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123C45F3"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1579E4">
        <w:rPr>
          <w:rFonts w:ascii="Verdana" w:hAnsi="Verdana"/>
          <w:b/>
          <w:sz w:val="24"/>
        </w:rPr>
        <w:t>016/2026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2E0A8DAC" w14:textId="7CA2F972" w:rsidR="00103CDC" w:rsidRPr="001579E4" w:rsidRDefault="001579E4" w:rsidP="00D95A9B">
      <w:pPr>
        <w:jc w:val="both"/>
        <w:rPr>
          <w:rFonts w:ascii="Verdana" w:hAnsi="Verdana"/>
          <w:b/>
          <w:bCs/>
          <w:color w:val="405CA1"/>
          <w:sz w:val="18"/>
          <w:szCs w:val="18"/>
        </w:rPr>
      </w:pPr>
      <w:r w:rsidRPr="001579E4">
        <w:rPr>
          <w:rFonts w:ascii="Verdana" w:hAnsi="Verdana"/>
          <w:b/>
          <w:sz w:val="18"/>
          <w:szCs w:val="18"/>
        </w:rPr>
        <w:t>CONTRATAÇÃO DE EMPRESA ESPECIALIZADA PARA PRESTAÇÃO DE SERVIÇOS DE SEGURANÇA DESARMADA DURANTE SESSÃO EXTRAORDINÁRIA DA CÂMARA MUNICIPAL DE CIANORTE, ESTADO DO PARANÁ</w:t>
      </w:r>
    </w:p>
    <w:p w14:paraId="1F806C70" w14:textId="77777777" w:rsidR="00871554" w:rsidRPr="001579E4" w:rsidRDefault="00871554" w:rsidP="00D95A9B">
      <w:pPr>
        <w:jc w:val="both"/>
        <w:rPr>
          <w:rFonts w:ascii="Verdana" w:hAnsi="Verdana"/>
          <w:b/>
          <w:bCs/>
          <w:color w:val="405CA1"/>
          <w:sz w:val="18"/>
          <w:szCs w:val="18"/>
        </w:rPr>
      </w:pPr>
    </w:p>
    <w:p w14:paraId="26DADEF2" w14:textId="77777777" w:rsidR="000A5F6D" w:rsidRPr="001579E4" w:rsidRDefault="000A5F6D" w:rsidP="00D95A9B">
      <w:pPr>
        <w:jc w:val="both"/>
        <w:rPr>
          <w:rFonts w:ascii="Verdana" w:hAnsi="Verdana"/>
          <w:b/>
          <w:bCs/>
          <w:color w:val="405CA1"/>
          <w:sz w:val="18"/>
          <w:szCs w:val="18"/>
        </w:rPr>
      </w:pPr>
    </w:p>
    <w:p w14:paraId="563A4C51" w14:textId="77777777" w:rsidR="00D95A9B" w:rsidRPr="0072717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02CD9E79" w14:textId="44F4D394" w:rsidR="00871554" w:rsidRPr="000A5F6D" w:rsidRDefault="000A5F6D" w:rsidP="00D956AE">
      <w:pPr>
        <w:jc w:val="both"/>
        <w:rPr>
          <w:rFonts w:ascii="Verdana" w:hAnsi="Verdana"/>
          <w:color w:val="5B5B5F"/>
          <w:sz w:val="18"/>
          <w:szCs w:val="18"/>
        </w:rPr>
      </w:pPr>
      <w:r w:rsidRPr="000A5F6D">
        <w:rPr>
          <w:rFonts w:ascii="Verdana" w:hAnsi="Verdana" w:cs="Calibri Light"/>
          <w:b/>
          <w:bCs/>
          <w:sz w:val="18"/>
          <w:szCs w:val="18"/>
        </w:rPr>
        <w:t xml:space="preserve">R$ </w:t>
      </w:r>
      <w:r w:rsidR="001579E4">
        <w:rPr>
          <w:rFonts w:ascii="Verdana" w:hAnsi="Verdana" w:cs="Calibri Light"/>
          <w:b/>
          <w:bCs/>
          <w:sz w:val="18"/>
          <w:szCs w:val="18"/>
        </w:rPr>
        <w:t>1.854</w:t>
      </w:r>
      <w:r w:rsidRPr="000A5F6D">
        <w:rPr>
          <w:rFonts w:ascii="Verdana" w:hAnsi="Verdana" w:cs="Calibri Light"/>
          <w:b/>
          <w:bCs/>
          <w:sz w:val="18"/>
          <w:szCs w:val="18"/>
        </w:rPr>
        <w:t>,00 (</w:t>
      </w:r>
      <w:r w:rsidR="001579E4">
        <w:rPr>
          <w:rFonts w:ascii="Verdana" w:hAnsi="Verdana" w:cs="Calibri Light"/>
          <w:b/>
          <w:bCs/>
          <w:sz w:val="18"/>
          <w:szCs w:val="18"/>
        </w:rPr>
        <w:t>UM MIL, OITOCENTOS E</w:t>
      </w:r>
      <w:r w:rsidRPr="000A5F6D">
        <w:rPr>
          <w:rFonts w:ascii="Verdana" w:hAnsi="Verdana" w:cs="Calibri Light"/>
          <w:b/>
          <w:bCs/>
          <w:sz w:val="18"/>
          <w:szCs w:val="18"/>
        </w:rPr>
        <w:t xml:space="preserve"> CINQUENTA </w:t>
      </w:r>
      <w:r w:rsidR="001579E4">
        <w:rPr>
          <w:rFonts w:ascii="Verdana" w:hAnsi="Verdana" w:cs="Calibri Light"/>
          <w:b/>
          <w:bCs/>
          <w:sz w:val="18"/>
          <w:szCs w:val="18"/>
        </w:rPr>
        <w:t xml:space="preserve">E QUATRO </w:t>
      </w:r>
      <w:r w:rsidRPr="000A5F6D">
        <w:rPr>
          <w:rFonts w:ascii="Verdana" w:hAnsi="Verdana" w:cs="Calibri Light"/>
          <w:b/>
          <w:bCs/>
          <w:sz w:val="18"/>
          <w:szCs w:val="18"/>
        </w:rPr>
        <w:t>REAIS)</w:t>
      </w:r>
    </w:p>
    <w:p w14:paraId="367734D6" w14:textId="77777777" w:rsidR="00D956AE" w:rsidRDefault="00D956AE" w:rsidP="00D956AE">
      <w:pPr>
        <w:jc w:val="both"/>
        <w:rPr>
          <w:rFonts w:ascii="Verdana" w:hAnsi="Verdana"/>
          <w:color w:val="5B5B5F"/>
          <w:sz w:val="18"/>
          <w:szCs w:val="18"/>
        </w:rPr>
      </w:pPr>
    </w:p>
    <w:p w14:paraId="7B02EED9" w14:textId="77777777" w:rsidR="000A5F6D" w:rsidRPr="000A5F6D" w:rsidRDefault="000A5F6D" w:rsidP="00D956AE">
      <w:pPr>
        <w:jc w:val="both"/>
        <w:rPr>
          <w:rFonts w:ascii="Verdana" w:hAnsi="Verdana"/>
          <w:color w:val="5B5B5F"/>
          <w:sz w:val="18"/>
          <w:szCs w:val="18"/>
        </w:rPr>
      </w:pPr>
    </w:p>
    <w:p w14:paraId="5CF79D27" w14:textId="45D8FE22" w:rsidR="00D95A9B" w:rsidRPr="000A5F6D" w:rsidRDefault="000A5F6D" w:rsidP="00D95A9B">
      <w:pPr>
        <w:rPr>
          <w:rFonts w:ascii="Verdana" w:hAnsi="Verdana"/>
          <w:b/>
          <w:bCs/>
          <w:color w:val="405CA1"/>
          <w:sz w:val="18"/>
          <w:szCs w:val="18"/>
        </w:rPr>
      </w:pPr>
      <w:r w:rsidRPr="000A5F6D">
        <w:rPr>
          <w:rFonts w:ascii="Verdana" w:hAnsi="Verdana"/>
          <w:b/>
          <w:bCs/>
          <w:color w:val="405CA1"/>
          <w:sz w:val="18"/>
          <w:szCs w:val="18"/>
        </w:rPr>
        <w:t>DATA DE INÍCIO PARA ENVIO DE PROPOSTAS ADICIONAIS</w:t>
      </w:r>
    </w:p>
    <w:p w14:paraId="2254CAF8" w14:textId="5D1D9561"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1579E4">
        <w:rPr>
          <w:rFonts w:ascii="Verdana" w:hAnsi="Verdana"/>
          <w:b/>
          <w:bCs/>
          <w:sz w:val="18"/>
          <w:szCs w:val="18"/>
        </w:rPr>
        <w:t>29/06</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5CBF6B2B"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1579E4">
        <w:rPr>
          <w:rFonts w:ascii="Verdana" w:hAnsi="Verdana"/>
          <w:b/>
          <w:bCs/>
          <w:sz w:val="18"/>
          <w:szCs w:val="18"/>
        </w:rPr>
        <w:t>02/07</w:t>
      </w:r>
      <w:r>
        <w:rPr>
          <w:rFonts w:ascii="Verdana" w:hAnsi="Verdana"/>
          <w:b/>
          <w:bCs/>
          <w:sz w:val="18"/>
          <w:szCs w:val="18"/>
        </w:rPr>
        <w:t>/2026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7777777" w:rsidR="00D95A9B" w:rsidRPr="00727179" w:rsidRDefault="00D95A9B" w:rsidP="00D95A9B">
      <w:pPr>
        <w:rPr>
          <w:rFonts w:ascii="Verdana" w:hAnsi="Verdana"/>
          <w:b/>
          <w:bCs/>
          <w:sz w:val="18"/>
          <w:szCs w:val="18"/>
        </w:rPr>
      </w:pPr>
      <w:r w:rsidRPr="00727179">
        <w:rPr>
          <w:rFonts w:ascii="Verdana" w:hAnsi="Verdana"/>
          <w:b/>
          <w:bCs/>
          <w:sz w:val="18"/>
          <w:szCs w:val="18"/>
        </w:rPr>
        <w:t>Menor preço 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1B7D5E88" w14:textId="77777777" w:rsidR="000538A1" w:rsidRPr="00727179" w:rsidRDefault="000538A1" w:rsidP="00600323">
      <w:pPr>
        <w:pStyle w:val="Corpodetexto"/>
        <w:spacing w:after="0" w:line="240" w:lineRule="auto"/>
        <w:rPr>
          <w:rFonts w:ascii="Verdana" w:hAnsi="Verdana"/>
          <w:b/>
          <w:sz w:val="18"/>
          <w:szCs w:val="18"/>
        </w:rPr>
      </w:pPr>
    </w:p>
    <w:p w14:paraId="2572BC9A" w14:textId="77777777" w:rsidR="000538A1" w:rsidRPr="00727179" w:rsidRDefault="000538A1" w:rsidP="00600323">
      <w:pPr>
        <w:pStyle w:val="Corpodetexto"/>
        <w:spacing w:after="0" w:line="240" w:lineRule="auto"/>
        <w:rPr>
          <w:rFonts w:ascii="Verdana" w:hAnsi="Verdana"/>
          <w:b/>
          <w:sz w:val="18"/>
          <w:szCs w:val="18"/>
        </w:rPr>
      </w:pPr>
    </w:p>
    <w:p w14:paraId="2A817A20" w14:textId="77777777" w:rsidR="000538A1" w:rsidRPr="00727179" w:rsidRDefault="000538A1" w:rsidP="00600323">
      <w:pPr>
        <w:pStyle w:val="Corpodetexto"/>
        <w:spacing w:after="0" w:line="240" w:lineRule="auto"/>
        <w:rPr>
          <w:rFonts w:ascii="Verdana" w:hAnsi="Verdana"/>
          <w:b/>
          <w:sz w:val="18"/>
          <w:szCs w:val="18"/>
        </w:rPr>
      </w:pPr>
    </w:p>
    <w:p w14:paraId="73B844FC" w14:textId="1577E6E9" w:rsidR="00311DCB" w:rsidRPr="00727179" w:rsidRDefault="00311DCB" w:rsidP="00600323">
      <w:pPr>
        <w:jc w:val="center"/>
        <w:rPr>
          <w:rFonts w:ascii="Verdana" w:hAnsi="Verdana"/>
          <w:b/>
          <w:sz w:val="18"/>
          <w:szCs w:val="18"/>
        </w:rPr>
      </w:pPr>
      <w:r w:rsidRPr="00727179">
        <w:rPr>
          <w:rFonts w:ascii="Verdana" w:hAnsi="Verdana"/>
          <w:b/>
          <w:sz w:val="18"/>
          <w:szCs w:val="18"/>
        </w:rPr>
        <w:lastRenderedPageBreak/>
        <w:t>AVISO</w:t>
      </w:r>
      <w:r w:rsidRPr="00727179">
        <w:rPr>
          <w:rFonts w:ascii="Verdana" w:hAnsi="Verdana"/>
          <w:b/>
          <w:spacing w:val="1"/>
          <w:sz w:val="18"/>
          <w:szCs w:val="18"/>
        </w:rPr>
        <w:t xml:space="preserve"> </w:t>
      </w:r>
      <w:r w:rsidRPr="00727179">
        <w:rPr>
          <w:rFonts w:ascii="Verdana" w:hAnsi="Verdana"/>
          <w:b/>
          <w:sz w:val="18"/>
          <w:szCs w:val="18"/>
        </w:rPr>
        <w:t>DE</w:t>
      </w:r>
      <w:r w:rsidRPr="00727179">
        <w:rPr>
          <w:rFonts w:ascii="Verdana" w:hAnsi="Verdana"/>
          <w:b/>
          <w:spacing w:val="-1"/>
          <w:sz w:val="18"/>
          <w:szCs w:val="18"/>
        </w:rPr>
        <w:t xml:space="preserve"> </w:t>
      </w:r>
      <w:r w:rsidRPr="00727179">
        <w:rPr>
          <w:rFonts w:ascii="Verdana" w:hAnsi="Verdana"/>
          <w:b/>
          <w:sz w:val="18"/>
          <w:szCs w:val="18"/>
        </w:rPr>
        <w:t>CONTRATAÇÃO</w:t>
      </w:r>
      <w:r w:rsidRPr="00727179">
        <w:rPr>
          <w:rFonts w:ascii="Verdana" w:hAnsi="Verdana"/>
          <w:b/>
          <w:spacing w:val="-1"/>
          <w:sz w:val="18"/>
          <w:szCs w:val="18"/>
        </w:rPr>
        <w:t xml:space="preserve"> </w:t>
      </w:r>
      <w:r w:rsidRPr="00727179">
        <w:rPr>
          <w:rFonts w:ascii="Verdana" w:hAnsi="Verdana"/>
          <w:b/>
          <w:sz w:val="18"/>
          <w:szCs w:val="18"/>
        </w:rPr>
        <w:t>DIRETA</w:t>
      </w:r>
      <w:r w:rsidRPr="00727179">
        <w:rPr>
          <w:rFonts w:ascii="Verdana" w:hAnsi="Verdana"/>
          <w:b/>
          <w:spacing w:val="-7"/>
          <w:sz w:val="18"/>
          <w:szCs w:val="18"/>
        </w:rPr>
        <w:t xml:space="preserve"> </w:t>
      </w:r>
      <w:r w:rsidRPr="00727179">
        <w:rPr>
          <w:rFonts w:ascii="Verdana" w:hAnsi="Verdana"/>
          <w:b/>
          <w:sz w:val="18"/>
          <w:szCs w:val="18"/>
        </w:rPr>
        <w:t>Nº</w:t>
      </w:r>
      <w:r w:rsidRPr="00727179">
        <w:rPr>
          <w:rFonts w:ascii="Verdana" w:hAnsi="Verdana"/>
          <w:b/>
          <w:spacing w:val="1"/>
          <w:sz w:val="18"/>
          <w:szCs w:val="18"/>
        </w:rPr>
        <w:t xml:space="preserve"> </w:t>
      </w:r>
      <w:r w:rsidR="001579E4">
        <w:rPr>
          <w:rFonts w:ascii="Verdana" w:hAnsi="Verdana"/>
          <w:b/>
          <w:sz w:val="18"/>
          <w:szCs w:val="18"/>
        </w:rPr>
        <w:t>016/2026</w:t>
      </w:r>
    </w:p>
    <w:p w14:paraId="55731F1E" w14:textId="0ADCA3BC"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1579E4">
        <w:rPr>
          <w:rFonts w:ascii="Verdana" w:hAnsi="Verdana"/>
          <w:b/>
          <w:sz w:val="18"/>
          <w:szCs w:val="18"/>
        </w:rPr>
        <w:t>016/2026</w:t>
      </w:r>
    </w:p>
    <w:p w14:paraId="5224FED6" w14:textId="116BAA38"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1579E4">
        <w:rPr>
          <w:rFonts w:ascii="Verdana" w:hAnsi="Verdana"/>
          <w:b/>
          <w:sz w:val="18"/>
          <w:szCs w:val="18"/>
        </w:rPr>
        <w:t>068/2026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5FB76D4" w14:textId="77777777" w:rsidR="00811C98" w:rsidRDefault="00811C98" w:rsidP="00F41762">
      <w:pPr>
        <w:rPr>
          <w:rFonts w:ascii="Verdana" w:hAnsi="Verdana"/>
          <w:b/>
          <w:bCs/>
          <w:color w:val="405CA1"/>
          <w:sz w:val="18"/>
          <w:szCs w:val="18"/>
        </w:rPr>
      </w:pPr>
    </w:p>
    <w:p w14:paraId="0976FE38" w14:textId="77777777" w:rsidR="001579E4" w:rsidRPr="000A5F6D" w:rsidRDefault="001579E4" w:rsidP="001579E4">
      <w:pPr>
        <w:rPr>
          <w:rFonts w:ascii="Verdana" w:hAnsi="Verdana"/>
          <w:b/>
          <w:bCs/>
          <w:color w:val="405CA1"/>
          <w:sz w:val="18"/>
          <w:szCs w:val="18"/>
        </w:rPr>
      </w:pPr>
      <w:r w:rsidRPr="000A5F6D">
        <w:rPr>
          <w:rFonts w:ascii="Verdana" w:hAnsi="Verdana"/>
          <w:b/>
          <w:bCs/>
          <w:color w:val="405CA1"/>
          <w:sz w:val="18"/>
          <w:szCs w:val="18"/>
        </w:rPr>
        <w:t>DATA DE INÍCIO PARA ENVIO DE PROPOSTAS ADICIONAIS</w:t>
      </w:r>
    </w:p>
    <w:p w14:paraId="350363BD" w14:textId="77777777" w:rsidR="001579E4" w:rsidRPr="00727179" w:rsidRDefault="001579E4" w:rsidP="001579E4">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29/06/2026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5E1628BE" w14:textId="77777777" w:rsidR="001579E4" w:rsidRPr="00727179" w:rsidRDefault="001579E4" w:rsidP="001579E4">
      <w:pPr>
        <w:pStyle w:val="Corpodetexto"/>
        <w:spacing w:after="0" w:line="240" w:lineRule="auto"/>
        <w:rPr>
          <w:rFonts w:ascii="Verdana" w:hAnsi="Verdana"/>
          <w:b/>
          <w:sz w:val="18"/>
          <w:szCs w:val="18"/>
        </w:rPr>
      </w:pPr>
    </w:p>
    <w:p w14:paraId="1325EE1F" w14:textId="77777777" w:rsidR="001579E4" w:rsidRPr="00727179" w:rsidRDefault="001579E4" w:rsidP="001579E4">
      <w:pPr>
        <w:pStyle w:val="Corpodetexto"/>
        <w:spacing w:after="0" w:line="240" w:lineRule="auto"/>
        <w:rPr>
          <w:rFonts w:ascii="Verdana" w:hAnsi="Verdana"/>
          <w:b/>
          <w:sz w:val="18"/>
          <w:szCs w:val="18"/>
        </w:rPr>
      </w:pPr>
    </w:p>
    <w:p w14:paraId="312CE0B9" w14:textId="77777777" w:rsidR="001579E4" w:rsidRPr="00727179" w:rsidRDefault="001579E4" w:rsidP="001579E4">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21B5DB4C" w14:textId="77777777" w:rsidR="001579E4" w:rsidRPr="00727179" w:rsidRDefault="001579E4" w:rsidP="001579E4">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02/07/2026</w:t>
      </w:r>
      <w:r w:rsidRPr="00727179">
        <w:rPr>
          <w:rFonts w:ascii="Verdana" w:hAnsi="Verdana"/>
          <w:b/>
          <w:bCs/>
          <w:sz w:val="18"/>
          <w:szCs w:val="18"/>
        </w:rPr>
        <w:t xml:space="preserve"> ÀS 09H</w:t>
      </w:r>
    </w:p>
    <w:p w14:paraId="7CA514A8" w14:textId="77777777" w:rsidR="00871554" w:rsidRDefault="00871554" w:rsidP="00871554">
      <w:pPr>
        <w:pStyle w:val="Corpodetexto"/>
        <w:spacing w:after="0" w:line="240" w:lineRule="auto"/>
        <w:rPr>
          <w:rFonts w:ascii="Verdana" w:hAnsi="Verdana"/>
          <w:b/>
          <w:sz w:val="18"/>
          <w:szCs w:val="18"/>
        </w:rPr>
      </w:pPr>
    </w:p>
    <w:p w14:paraId="26E31DF5" w14:textId="77777777" w:rsidR="001579E4" w:rsidRPr="00727179" w:rsidRDefault="001579E4" w:rsidP="00871554">
      <w:pPr>
        <w:pStyle w:val="Corpodetexto"/>
        <w:spacing w:after="0" w:line="240" w:lineRule="auto"/>
        <w:rPr>
          <w:rFonts w:ascii="Verdana" w:hAnsi="Verdana"/>
          <w:b/>
          <w:sz w:val="18"/>
          <w:szCs w:val="18"/>
        </w:rPr>
      </w:pPr>
    </w:p>
    <w:p w14:paraId="68769B62" w14:textId="77777777" w:rsidR="0056577B" w:rsidRPr="00727179"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727179">
        <w:rPr>
          <w:rFonts w:ascii="Verdana" w:hAnsi="Verdana"/>
          <w:sz w:val="18"/>
          <w:szCs w:val="18"/>
        </w:rPr>
        <w:t>1. OBJETO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5"/>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934004E" w14:textId="3AD3F945" w:rsidR="0056577B" w:rsidRPr="001579E4" w:rsidRDefault="0056577B" w:rsidP="0056577B">
      <w:pPr>
        <w:tabs>
          <w:tab w:val="left" w:pos="709"/>
          <w:tab w:val="left" w:pos="2410"/>
        </w:tabs>
        <w:jc w:val="both"/>
        <w:rPr>
          <w:rFonts w:ascii="Verdana" w:hAnsi="Verdana"/>
          <w:sz w:val="18"/>
          <w:szCs w:val="18"/>
        </w:rPr>
      </w:pPr>
      <w:r w:rsidRPr="001579E4">
        <w:rPr>
          <w:rFonts w:ascii="Verdana" w:hAnsi="Verdana"/>
          <w:sz w:val="18"/>
          <w:szCs w:val="18"/>
        </w:rPr>
        <w:t xml:space="preserve">1.1 O objeto do presente procedimento é a escolha da proposta mais vantajosa para a </w:t>
      </w:r>
      <w:r w:rsidR="001579E4" w:rsidRPr="001579E4">
        <w:rPr>
          <w:rFonts w:ascii="Verdana" w:hAnsi="Verdana"/>
          <w:b/>
          <w:sz w:val="18"/>
          <w:szCs w:val="18"/>
          <w:u w:val="single"/>
        </w:rPr>
        <w:t>Contratação de empresa especializada para prestação de serviços de segurança desarmada durante sessão extraordinária da Câmara Municipal de Cianorte, Estado do Paraná</w:t>
      </w:r>
      <w:r w:rsidRPr="001579E4">
        <w:rPr>
          <w:rFonts w:ascii="Verdana" w:hAnsi="Verdana"/>
          <w:b/>
          <w:sz w:val="18"/>
          <w:szCs w:val="18"/>
        </w:rPr>
        <w:t xml:space="preserve">, </w:t>
      </w:r>
      <w:r w:rsidRPr="001579E4">
        <w:rPr>
          <w:rFonts w:ascii="Verdana" w:hAnsi="Verdana"/>
          <w:sz w:val="18"/>
          <w:szCs w:val="18"/>
        </w:rPr>
        <w:t>conforme condições, quantidades e</w:t>
      </w:r>
      <w:r w:rsidRPr="001579E4">
        <w:rPr>
          <w:rFonts w:ascii="Verdana" w:hAnsi="Verdana"/>
          <w:spacing w:val="1"/>
          <w:sz w:val="18"/>
          <w:szCs w:val="18"/>
        </w:rPr>
        <w:t xml:space="preserve"> </w:t>
      </w:r>
      <w:r w:rsidRPr="001579E4">
        <w:rPr>
          <w:rFonts w:ascii="Verdana" w:hAnsi="Verdana"/>
          <w:sz w:val="18"/>
          <w:szCs w:val="18"/>
        </w:rPr>
        <w:t>exigências</w:t>
      </w:r>
      <w:r w:rsidRPr="001579E4">
        <w:rPr>
          <w:rFonts w:ascii="Verdana" w:hAnsi="Verdana"/>
          <w:spacing w:val="-1"/>
          <w:sz w:val="18"/>
          <w:szCs w:val="18"/>
        </w:rPr>
        <w:t xml:space="preserve"> </w:t>
      </w:r>
      <w:r w:rsidRPr="001579E4">
        <w:rPr>
          <w:rFonts w:ascii="Verdana" w:hAnsi="Verdana"/>
          <w:sz w:val="18"/>
          <w:szCs w:val="18"/>
        </w:rPr>
        <w:t>estabelecidas neste</w:t>
      </w:r>
      <w:r w:rsidRPr="001579E4">
        <w:rPr>
          <w:rFonts w:ascii="Verdana" w:hAnsi="Verdana"/>
          <w:spacing w:val="-1"/>
          <w:sz w:val="18"/>
          <w:szCs w:val="18"/>
        </w:rPr>
        <w:t xml:space="preserve"> </w:t>
      </w:r>
      <w:r w:rsidRPr="001579E4">
        <w:rPr>
          <w:rFonts w:ascii="Verdana" w:hAnsi="Verdana"/>
          <w:sz w:val="18"/>
          <w:szCs w:val="18"/>
        </w:rPr>
        <w:t>Aviso de</w:t>
      </w:r>
      <w:r w:rsidRPr="001579E4">
        <w:rPr>
          <w:rFonts w:ascii="Verdana" w:hAnsi="Verdana"/>
          <w:spacing w:val="1"/>
          <w:sz w:val="18"/>
          <w:szCs w:val="18"/>
        </w:rPr>
        <w:t xml:space="preserve"> </w:t>
      </w:r>
      <w:r w:rsidRPr="001579E4">
        <w:rPr>
          <w:rFonts w:ascii="Verdana" w:hAnsi="Verdana"/>
          <w:sz w:val="18"/>
          <w:szCs w:val="18"/>
        </w:rPr>
        <w:t>Contratação Direta</w:t>
      </w:r>
      <w:r w:rsidRPr="001579E4">
        <w:rPr>
          <w:rFonts w:ascii="Verdana" w:hAnsi="Verdana"/>
          <w:spacing w:val="1"/>
          <w:sz w:val="18"/>
          <w:szCs w:val="18"/>
        </w:rPr>
        <w:t xml:space="preserve"> </w:t>
      </w:r>
      <w:r w:rsidRPr="001579E4">
        <w:rPr>
          <w:rFonts w:ascii="Verdana" w:hAnsi="Verdana"/>
          <w:sz w:val="18"/>
          <w:szCs w:val="18"/>
        </w:rPr>
        <w:t>e</w:t>
      </w:r>
      <w:r w:rsidRPr="001579E4">
        <w:rPr>
          <w:rFonts w:ascii="Verdana" w:hAnsi="Verdana"/>
          <w:spacing w:val="-1"/>
          <w:sz w:val="18"/>
          <w:szCs w:val="18"/>
        </w:rPr>
        <w:t xml:space="preserve"> </w:t>
      </w:r>
      <w:r w:rsidRPr="001579E4">
        <w:rPr>
          <w:rFonts w:ascii="Verdana" w:hAnsi="Verdana"/>
          <w:sz w:val="18"/>
          <w:szCs w:val="18"/>
        </w:rPr>
        <w:t>seus anexos.</w:t>
      </w:r>
    </w:p>
    <w:p w14:paraId="0C30E681" w14:textId="77777777" w:rsidR="00811C98" w:rsidRPr="001579E4" w:rsidRDefault="00811C98" w:rsidP="0056577B">
      <w:pPr>
        <w:tabs>
          <w:tab w:val="left" w:pos="709"/>
          <w:tab w:val="left" w:pos="2410"/>
        </w:tabs>
        <w:jc w:val="both"/>
        <w:rPr>
          <w:rFonts w:ascii="Verdana" w:hAnsi="Verdana"/>
          <w:b/>
          <w:bCs/>
          <w:sz w:val="18"/>
          <w:szCs w:val="18"/>
          <w:u w:val="single"/>
        </w:rPr>
      </w:pPr>
    </w:p>
    <w:p w14:paraId="51F7F86E" w14:textId="324D639E" w:rsidR="0056577B" w:rsidRDefault="0056577B"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0A5F6D">
        <w:rPr>
          <w:rFonts w:ascii="Verdana" w:hAnsi="Verdana"/>
          <w:sz w:val="18"/>
          <w:szCs w:val="18"/>
        </w:rPr>
        <w:t xml:space="preserve">1.1.1 O critério de julgamento adotado será o </w:t>
      </w:r>
      <w:r w:rsidRPr="000A5F6D">
        <w:rPr>
          <w:rFonts w:ascii="Verdana" w:hAnsi="Verdana"/>
          <w:b/>
          <w:i/>
          <w:sz w:val="18"/>
          <w:szCs w:val="18"/>
        </w:rPr>
        <w:t>menor preço por item</w:t>
      </w:r>
      <w:r w:rsidRPr="000A5F6D">
        <w:rPr>
          <w:rFonts w:ascii="Verdana" w:hAnsi="Verdana"/>
          <w:i/>
          <w:sz w:val="18"/>
          <w:szCs w:val="18"/>
        </w:rPr>
        <w:t xml:space="preserve">, </w:t>
      </w:r>
      <w:r w:rsidRPr="000A5F6D">
        <w:rPr>
          <w:rFonts w:ascii="Verdana" w:hAnsi="Verdana"/>
          <w:sz w:val="18"/>
          <w:szCs w:val="18"/>
        </w:rPr>
        <w:t>observadas as</w:t>
      </w:r>
      <w:r w:rsidRPr="000A5F6D">
        <w:rPr>
          <w:rFonts w:ascii="Verdana" w:hAnsi="Verdana"/>
          <w:spacing w:val="1"/>
          <w:sz w:val="18"/>
          <w:szCs w:val="18"/>
        </w:rPr>
        <w:t xml:space="preserve"> </w:t>
      </w:r>
      <w:r w:rsidRPr="000A5F6D">
        <w:rPr>
          <w:rFonts w:ascii="Verdana" w:hAnsi="Verdana"/>
          <w:sz w:val="18"/>
          <w:szCs w:val="18"/>
        </w:rPr>
        <w:t>exigências</w:t>
      </w:r>
      <w:r w:rsidRPr="00727179">
        <w:rPr>
          <w:rFonts w:ascii="Verdana" w:hAnsi="Verdana"/>
          <w:spacing w:val="1"/>
          <w:sz w:val="18"/>
          <w:szCs w:val="18"/>
        </w:rPr>
        <w:t xml:space="preserve"> </w:t>
      </w:r>
      <w:r w:rsidRPr="00727179">
        <w:rPr>
          <w:rFonts w:ascii="Verdana" w:hAnsi="Verdana"/>
          <w:sz w:val="18"/>
          <w:szCs w:val="18"/>
        </w:rPr>
        <w:t>contidas 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 e</w:t>
      </w:r>
      <w:r w:rsidRPr="00727179">
        <w:rPr>
          <w:rFonts w:ascii="Verdana" w:hAnsi="Verdana"/>
          <w:spacing w:val="1"/>
          <w:sz w:val="18"/>
          <w:szCs w:val="18"/>
        </w:rPr>
        <w:t xml:space="preserve"> </w:t>
      </w:r>
      <w:r w:rsidRPr="00727179">
        <w:rPr>
          <w:rFonts w:ascii="Verdana" w:hAnsi="Verdana"/>
          <w:sz w:val="18"/>
          <w:szCs w:val="18"/>
        </w:rPr>
        <w:t>seus Anexos,</w:t>
      </w:r>
      <w:r w:rsidRPr="00727179">
        <w:rPr>
          <w:rFonts w:ascii="Verdana" w:hAnsi="Verdana"/>
          <w:spacing w:val="1"/>
          <w:sz w:val="18"/>
          <w:szCs w:val="18"/>
        </w:rPr>
        <w:t xml:space="preserve"> </w:t>
      </w:r>
      <w:r w:rsidRPr="00727179">
        <w:rPr>
          <w:rFonts w:ascii="Verdana" w:hAnsi="Verdana"/>
          <w:sz w:val="18"/>
          <w:szCs w:val="18"/>
        </w:rPr>
        <w:t>quanto</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especificações do</w:t>
      </w:r>
      <w:r w:rsidRPr="00727179">
        <w:rPr>
          <w:rFonts w:ascii="Verdana" w:hAnsi="Verdana"/>
          <w:spacing w:val="-2"/>
          <w:sz w:val="18"/>
          <w:szCs w:val="18"/>
        </w:rPr>
        <w:t xml:space="preserve"> </w:t>
      </w:r>
      <w:r w:rsidRPr="00727179">
        <w:rPr>
          <w:rFonts w:ascii="Verdana" w:hAnsi="Verdana"/>
          <w:sz w:val="18"/>
          <w:szCs w:val="18"/>
        </w:rPr>
        <w:t>objeto</w:t>
      </w:r>
      <w:r w:rsidR="00441B09" w:rsidRPr="00727179">
        <w:rPr>
          <w:rFonts w:ascii="Verdana" w:hAnsi="Verdana"/>
          <w:sz w:val="18"/>
          <w:szCs w:val="18"/>
        </w:rPr>
        <w:t>:</w:t>
      </w:r>
    </w:p>
    <w:tbl>
      <w:tblPr>
        <w:tblStyle w:val="TableNormal"/>
        <w:tblW w:w="921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2977"/>
        <w:gridCol w:w="1276"/>
        <w:gridCol w:w="1276"/>
        <w:gridCol w:w="1560"/>
        <w:gridCol w:w="1412"/>
      </w:tblGrid>
      <w:tr w:rsidR="00423540" w:rsidRPr="003A2816" w14:paraId="42850732" w14:textId="77777777" w:rsidTr="004F7668">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423540" w:rsidRPr="003A2816" w:rsidRDefault="00423540">
            <w:pPr>
              <w:pStyle w:val="TableParagraph"/>
              <w:jc w:val="center"/>
              <w:rPr>
                <w:rFonts w:ascii="Verdana" w:hAnsi="Verdana" w:cs="Tahoma"/>
                <w:b/>
                <w:sz w:val="18"/>
                <w:szCs w:val="18"/>
              </w:rPr>
            </w:pPr>
            <w:r w:rsidRPr="003A2816">
              <w:rPr>
                <w:rFonts w:ascii="Verdana" w:hAnsi="Verdana"/>
                <w:b/>
                <w:sz w:val="18"/>
                <w:szCs w:val="18"/>
              </w:rPr>
              <w:br w:type="page"/>
            </w:r>
            <w:r w:rsidRPr="003A2816">
              <w:rPr>
                <w:rFonts w:ascii="Verdana" w:hAnsi="Verdana" w:cs="Tahoma"/>
                <w:b/>
                <w:sz w:val="18"/>
                <w:szCs w:val="18"/>
              </w:rPr>
              <w:t>Lote 1</w:t>
            </w:r>
          </w:p>
        </w:tc>
        <w:tc>
          <w:tcPr>
            <w:tcW w:w="2977"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 xml:space="preserve">Descrição </w:t>
            </w:r>
            <w:r w:rsidRPr="003A2816">
              <w:rPr>
                <w:rFonts w:ascii="Verdana" w:hAnsi="Verdana" w:cs="Tahoma"/>
                <w:b/>
                <w:spacing w:val="-59"/>
                <w:sz w:val="18"/>
                <w:szCs w:val="18"/>
              </w:rPr>
              <w:t xml:space="preserve"> </w:t>
            </w:r>
            <w:r w:rsidRPr="003A2816">
              <w:rPr>
                <w:rFonts w:ascii="Verdana" w:hAnsi="Verdana" w:cs="Tahoma"/>
                <w:b/>
                <w:sz w:val="18"/>
                <w:szCs w:val="18"/>
              </w:rPr>
              <w:t>do</w:t>
            </w:r>
            <w:r w:rsidRPr="003A2816">
              <w:rPr>
                <w:rFonts w:ascii="Verdana" w:hAnsi="Verdana" w:cs="Tahoma"/>
                <w:b/>
                <w:spacing w:val="-1"/>
                <w:sz w:val="18"/>
                <w:szCs w:val="18"/>
              </w:rPr>
              <w:t xml:space="preserve"> </w:t>
            </w:r>
            <w:r w:rsidRPr="003A2816">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423540" w:rsidRPr="003A2816" w:rsidRDefault="00423540">
            <w:pPr>
              <w:pStyle w:val="TableParagraph"/>
              <w:jc w:val="center"/>
              <w:rPr>
                <w:rFonts w:ascii="Verdana" w:hAnsi="Verdana" w:cs="Tahoma"/>
                <w:b/>
                <w:spacing w:val="-59"/>
                <w:sz w:val="18"/>
                <w:szCs w:val="18"/>
              </w:rPr>
            </w:pPr>
            <w:r w:rsidRPr="003A2816">
              <w:rPr>
                <w:rFonts w:ascii="Verdana" w:hAnsi="Verdana" w:cs="Tahoma"/>
                <w:b/>
                <w:sz w:val="18"/>
                <w:szCs w:val="18"/>
              </w:rPr>
              <w:t>Unidade</w:t>
            </w:r>
          </w:p>
          <w:p w14:paraId="7CD7F5C8" w14:textId="77777777" w:rsidR="00423540" w:rsidRPr="003A2816" w:rsidRDefault="00423540">
            <w:pPr>
              <w:pStyle w:val="TableParagraph"/>
              <w:jc w:val="center"/>
              <w:rPr>
                <w:rFonts w:ascii="Verdana" w:hAnsi="Verdana" w:cs="Tahoma"/>
                <w:b/>
                <w:spacing w:val="-59"/>
                <w:sz w:val="18"/>
                <w:szCs w:val="18"/>
              </w:rPr>
            </w:pPr>
            <w:r w:rsidRPr="003A2816">
              <w:rPr>
                <w:rFonts w:ascii="Verdana" w:hAnsi="Verdana" w:cs="Tahoma"/>
                <w:b/>
                <w:sz w:val="18"/>
                <w:szCs w:val="18"/>
              </w:rPr>
              <w:t>de</w:t>
            </w:r>
            <w:r w:rsidRPr="003A2816">
              <w:rPr>
                <w:rFonts w:ascii="Verdana" w:hAnsi="Verdana" w:cs="Tahoma"/>
                <w:b/>
                <w:spacing w:val="1"/>
                <w:sz w:val="18"/>
                <w:szCs w:val="18"/>
              </w:rPr>
              <w:t xml:space="preserve"> </w:t>
            </w:r>
            <w:r w:rsidRPr="003A2816">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Quantidade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1B0FFE6A" w14:textId="39B8F7D5"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Valor unitário</w:t>
            </w:r>
            <w:r w:rsidR="009F31CC" w:rsidRPr="003A2816">
              <w:rPr>
                <w:rFonts w:ascii="Verdana" w:hAnsi="Verdana" w:cs="Tahoma"/>
                <w:b/>
                <w:sz w:val="18"/>
                <w:szCs w:val="18"/>
              </w:rPr>
              <w:t xml:space="preserve"> máximo</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F9FDA42" w14:textId="32173CE1"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Valor</w:t>
            </w:r>
            <w:r w:rsidRPr="003A2816">
              <w:rPr>
                <w:rFonts w:ascii="Verdana" w:hAnsi="Verdana" w:cs="Tahoma"/>
                <w:b/>
                <w:spacing w:val="-2"/>
                <w:sz w:val="18"/>
                <w:szCs w:val="18"/>
              </w:rPr>
              <w:t xml:space="preserve"> </w:t>
            </w:r>
            <w:r w:rsidRPr="003A2816">
              <w:rPr>
                <w:rFonts w:ascii="Verdana" w:hAnsi="Verdana" w:cs="Tahoma"/>
                <w:b/>
                <w:sz w:val="18"/>
                <w:szCs w:val="18"/>
              </w:rPr>
              <w:t>total</w:t>
            </w:r>
            <w:r w:rsidR="009F31CC" w:rsidRPr="003A2816">
              <w:rPr>
                <w:rFonts w:ascii="Verdana" w:hAnsi="Verdana" w:cs="Tahoma"/>
                <w:b/>
                <w:sz w:val="18"/>
                <w:szCs w:val="18"/>
              </w:rPr>
              <w:t xml:space="preserve"> máximo</w:t>
            </w:r>
          </w:p>
        </w:tc>
      </w:tr>
      <w:tr w:rsidR="005C1ACA" w:rsidRPr="001579E4" w14:paraId="1FBD6252" w14:textId="77777777" w:rsidTr="00CA5614">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5C1ACA" w:rsidRPr="001579E4" w:rsidRDefault="005C1ACA" w:rsidP="001579E4">
            <w:pPr>
              <w:pStyle w:val="TableParagraph"/>
              <w:jc w:val="center"/>
              <w:rPr>
                <w:rFonts w:ascii="Verdana" w:hAnsi="Verdana" w:cs="Tahoma"/>
                <w:b/>
                <w:sz w:val="18"/>
                <w:szCs w:val="18"/>
              </w:rPr>
            </w:pPr>
            <w:r w:rsidRPr="001579E4">
              <w:rPr>
                <w:rFonts w:ascii="Verdana" w:hAnsi="Verdana" w:cs="Tahoma"/>
                <w:b/>
                <w:sz w:val="18"/>
                <w:szCs w:val="18"/>
              </w:rPr>
              <w:t>01</w:t>
            </w:r>
          </w:p>
        </w:tc>
        <w:tc>
          <w:tcPr>
            <w:tcW w:w="2977" w:type="dxa"/>
            <w:tcBorders>
              <w:top w:val="single" w:sz="2" w:space="0" w:color="000000"/>
              <w:left w:val="single" w:sz="2" w:space="0" w:color="000000"/>
              <w:bottom w:val="single" w:sz="2" w:space="0" w:color="000000"/>
              <w:right w:val="single" w:sz="2" w:space="0" w:color="000000"/>
            </w:tcBorders>
          </w:tcPr>
          <w:p w14:paraId="12B85159" w14:textId="77777777" w:rsidR="001579E4" w:rsidRPr="001579E4" w:rsidRDefault="001579E4" w:rsidP="001579E4">
            <w:pPr>
              <w:jc w:val="both"/>
              <w:rPr>
                <w:rFonts w:ascii="Verdana" w:hAnsi="Verdana" w:cstheme="minorHAnsi"/>
                <w:bCs/>
                <w:sz w:val="18"/>
                <w:szCs w:val="18"/>
              </w:rPr>
            </w:pPr>
            <w:r w:rsidRPr="001579E4">
              <w:rPr>
                <w:rFonts w:ascii="Verdana" w:hAnsi="Verdana" w:cstheme="minorHAnsi"/>
                <w:bCs/>
                <w:sz w:val="18"/>
                <w:szCs w:val="18"/>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44157AC7" w14:textId="77777777" w:rsidR="001579E4" w:rsidRPr="001579E4" w:rsidRDefault="001579E4" w:rsidP="001579E4">
            <w:pPr>
              <w:jc w:val="both"/>
              <w:rPr>
                <w:rFonts w:ascii="Verdana" w:hAnsi="Verdana" w:cstheme="minorHAnsi"/>
                <w:bCs/>
                <w:sz w:val="18"/>
                <w:szCs w:val="18"/>
              </w:rPr>
            </w:pPr>
            <w:r w:rsidRPr="001579E4">
              <w:rPr>
                <w:rFonts w:ascii="Verdana" w:hAnsi="Verdana" w:cstheme="minorHAnsi"/>
                <w:bCs/>
                <w:sz w:val="18"/>
                <w:szCs w:val="18"/>
              </w:rPr>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1D0232DC" w14:textId="07140E05" w:rsidR="005C1ACA" w:rsidRPr="001579E4" w:rsidRDefault="001579E4" w:rsidP="001579E4">
            <w:pPr>
              <w:jc w:val="both"/>
              <w:rPr>
                <w:rFonts w:ascii="Verdana" w:hAnsi="Verdana" w:cstheme="minorHAnsi"/>
                <w:bCs/>
                <w:sz w:val="18"/>
                <w:szCs w:val="18"/>
              </w:rPr>
            </w:pPr>
            <w:r w:rsidRPr="001579E4">
              <w:rPr>
                <w:rFonts w:ascii="Verdana" w:hAnsi="Verdana" w:cstheme="minorHAnsi"/>
                <w:bCs/>
                <w:sz w:val="18"/>
                <w:szCs w:val="18"/>
              </w:rPr>
              <w:t xml:space="preserve">Estão inclusos no serviço todos os encargos trabalhistas, previdenciários e fiscais, bem como uniformes, alimentação, </w:t>
            </w:r>
            <w:r w:rsidRPr="001579E4">
              <w:rPr>
                <w:rFonts w:ascii="Verdana" w:hAnsi="Verdana" w:cstheme="minorHAnsi"/>
                <w:bCs/>
                <w:sz w:val="18"/>
                <w:szCs w:val="18"/>
              </w:rPr>
              <w:lastRenderedPageBreak/>
              <w:t>transporte, equipamentos de proteção individual (EPIs) e demais custos necessários à adequada execução dos serviços. Conforme TR.</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865F1F1" w14:textId="08EF0628" w:rsidR="005C1ACA" w:rsidRPr="001579E4" w:rsidRDefault="003A2816" w:rsidP="001579E4">
            <w:pPr>
              <w:pStyle w:val="TableParagraph"/>
              <w:jc w:val="center"/>
              <w:rPr>
                <w:rFonts w:ascii="Verdana" w:hAnsi="Verdana" w:cs="Tahoma"/>
                <w:b/>
                <w:sz w:val="18"/>
                <w:szCs w:val="18"/>
              </w:rPr>
            </w:pPr>
            <w:r w:rsidRPr="001579E4">
              <w:rPr>
                <w:rFonts w:ascii="Verdana" w:hAnsi="Verdana" w:cstheme="majorHAnsi"/>
                <w:b/>
                <w:sz w:val="18"/>
                <w:szCs w:val="18"/>
              </w:rPr>
              <w:lastRenderedPageBreak/>
              <w:t>Horas</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4AC88B53" w:rsidR="005C1ACA" w:rsidRPr="001579E4" w:rsidRDefault="003A2816" w:rsidP="001579E4">
            <w:pPr>
              <w:pStyle w:val="TableParagraph"/>
              <w:jc w:val="center"/>
              <w:rPr>
                <w:rFonts w:ascii="Verdana" w:hAnsi="Verdana" w:cs="Tahoma"/>
                <w:b/>
                <w:sz w:val="18"/>
                <w:szCs w:val="18"/>
              </w:rPr>
            </w:pPr>
            <w:r w:rsidRPr="001579E4">
              <w:rPr>
                <w:rFonts w:ascii="Verdana" w:hAnsi="Verdana" w:cstheme="majorHAnsi"/>
                <w:b/>
                <w:sz w:val="18"/>
                <w:szCs w:val="18"/>
              </w:rPr>
              <w:t>30</w:t>
            </w:r>
          </w:p>
        </w:tc>
        <w:tc>
          <w:tcPr>
            <w:tcW w:w="1560" w:type="dxa"/>
            <w:tcBorders>
              <w:top w:val="single" w:sz="2" w:space="0" w:color="000000"/>
              <w:left w:val="single" w:sz="2" w:space="0" w:color="000000"/>
              <w:bottom w:val="single" w:sz="2" w:space="0" w:color="000000"/>
              <w:right w:val="single" w:sz="2" w:space="0" w:color="000000"/>
            </w:tcBorders>
            <w:vAlign w:val="center"/>
          </w:tcPr>
          <w:p w14:paraId="603B0060" w14:textId="351A2733" w:rsidR="005C1ACA" w:rsidRPr="001579E4" w:rsidRDefault="001579E4" w:rsidP="001579E4">
            <w:pPr>
              <w:pStyle w:val="TableParagraph"/>
              <w:jc w:val="center"/>
              <w:rPr>
                <w:rFonts w:ascii="Verdana" w:hAnsi="Verdana" w:cs="Tahoma"/>
                <w:b/>
                <w:sz w:val="18"/>
                <w:szCs w:val="18"/>
              </w:rPr>
            </w:pPr>
            <w:r w:rsidRPr="001579E4">
              <w:rPr>
                <w:rFonts w:ascii="Verdana" w:hAnsi="Verdana" w:cstheme="majorHAnsi"/>
                <w:b/>
                <w:bCs/>
                <w:sz w:val="18"/>
                <w:szCs w:val="18"/>
              </w:rPr>
              <w:t>61,80</w:t>
            </w:r>
          </w:p>
        </w:tc>
        <w:tc>
          <w:tcPr>
            <w:tcW w:w="1412" w:type="dxa"/>
            <w:tcBorders>
              <w:top w:val="single" w:sz="2" w:space="0" w:color="000000"/>
              <w:left w:val="single" w:sz="2" w:space="0" w:color="000000"/>
              <w:bottom w:val="single" w:sz="2" w:space="0" w:color="000000"/>
              <w:right w:val="single" w:sz="2" w:space="0" w:color="000000"/>
            </w:tcBorders>
            <w:vAlign w:val="center"/>
          </w:tcPr>
          <w:p w14:paraId="528A53CB" w14:textId="429419F6" w:rsidR="005C1ACA" w:rsidRPr="001579E4" w:rsidRDefault="001579E4" w:rsidP="001579E4">
            <w:pPr>
              <w:pStyle w:val="TableParagraph"/>
              <w:jc w:val="center"/>
              <w:rPr>
                <w:rFonts w:ascii="Verdana" w:hAnsi="Verdana" w:cs="Tahoma"/>
                <w:b/>
                <w:sz w:val="18"/>
                <w:szCs w:val="18"/>
              </w:rPr>
            </w:pPr>
            <w:r w:rsidRPr="001579E4">
              <w:rPr>
                <w:rFonts w:ascii="Verdana" w:hAnsi="Verdana" w:cstheme="majorHAnsi"/>
                <w:b/>
                <w:bCs/>
                <w:sz w:val="18"/>
                <w:szCs w:val="18"/>
              </w:rPr>
              <w:t>1.854,00</w:t>
            </w:r>
          </w:p>
        </w:tc>
      </w:tr>
      <w:tr w:rsidR="0068031E" w:rsidRPr="003A2816" w14:paraId="0E98D540" w14:textId="77777777" w:rsidTr="004F7668">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F71B9E2" w14:textId="77777777" w:rsidR="0068031E" w:rsidRPr="003A2816" w:rsidRDefault="0068031E" w:rsidP="0068031E">
            <w:pPr>
              <w:pStyle w:val="TableParagraph"/>
              <w:jc w:val="center"/>
              <w:rPr>
                <w:rFonts w:ascii="Verdana" w:hAnsi="Verdana" w:cs="Tahoma"/>
                <w:sz w:val="18"/>
                <w:szCs w:val="18"/>
              </w:rPr>
            </w:pPr>
          </w:p>
        </w:tc>
        <w:tc>
          <w:tcPr>
            <w:tcW w:w="2977" w:type="dxa"/>
            <w:tcBorders>
              <w:top w:val="single" w:sz="2" w:space="0" w:color="000000"/>
              <w:left w:val="single" w:sz="2" w:space="0" w:color="000000"/>
              <w:bottom w:val="single" w:sz="2" w:space="0" w:color="000000"/>
              <w:right w:val="single" w:sz="2" w:space="0" w:color="000000"/>
            </w:tcBorders>
            <w:vAlign w:val="center"/>
          </w:tcPr>
          <w:p w14:paraId="08F4E1A1" w14:textId="77777777" w:rsidR="0068031E" w:rsidRPr="003A2816"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5809EC0" w14:textId="77777777" w:rsidR="0068031E" w:rsidRPr="003A2816"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2570D9C" w14:textId="77777777" w:rsidR="0068031E" w:rsidRPr="003A2816" w:rsidRDefault="0068031E" w:rsidP="0068031E">
            <w:pPr>
              <w:pStyle w:val="TableParagraph"/>
              <w:jc w:val="center"/>
              <w:rPr>
                <w:rFonts w:ascii="Verdana" w:hAnsi="Verdana" w:cs="Tahoma"/>
                <w:sz w:val="18"/>
                <w:szCs w:val="18"/>
              </w:rPr>
            </w:pP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00B1D5B2" w14:textId="77777777" w:rsidR="0068031E" w:rsidRPr="003A2816" w:rsidRDefault="0068031E" w:rsidP="0068031E">
            <w:pPr>
              <w:pStyle w:val="TableParagraph"/>
              <w:jc w:val="center"/>
              <w:rPr>
                <w:rFonts w:ascii="Verdana" w:hAnsi="Verdana" w:cs="Tahoma"/>
                <w:b/>
                <w:bCs/>
                <w:sz w:val="18"/>
                <w:szCs w:val="18"/>
              </w:rPr>
            </w:pPr>
            <w:r w:rsidRPr="003A2816">
              <w:rPr>
                <w:rFonts w:ascii="Verdana" w:hAnsi="Verdana" w:cs="Tahoma"/>
                <w:b/>
                <w:bCs/>
                <w:sz w:val="18"/>
                <w:szCs w:val="18"/>
              </w:rPr>
              <w:t>Valor Total</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15FADBC" w14:textId="6A7FFB7F" w:rsidR="0068031E" w:rsidRPr="003A2816" w:rsidRDefault="001579E4" w:rsidP="0068031E">
            <w:pPr>
              <w:pStyle w:val="TableParagraph"/>
              <w:jc w:val="center"/>
              <w:rPr>
                <w:rFonts w:ascii="Verdana" w:hAnsi="Verdana" w:cs="Tahoma"/>
                <w:b/>
                <w:bCs/>
                <w:sz w:val="18"/>
                <w:szCs w:val="18"/>
              </w:rPr>
            </w:pPr>
            <w:r>
              <w:rPr>
                <w:rFonts w:ascii="Verdana" w:hAnsi="Verdana" w:cstheme="majorHAnsi"/>
                <w:b/>
                <w:bCs/>
                <w:sz w:val="18"/>
                <w:szCs w:val="18"/>
              </w:rPr>
              <w:t>1.854,00</w:t>
            </w:r>
          </w:p>
        </w:tc>
      </w:tr>
    </w:tbl>
    <w:p w14:paraId="0FB526B9" w14:textId="77777777" w:rsidR="00C14CA7" w:rsidRPr="003A2816" w:rsidRDefault="00C14CA7" w:rsidP="00176EEB">
      <w:pPr>
        <w:pStyle w:val="Corpodetexto"/>
        <w:spacing w:after="0" w:line="240" w:lineRule="auto"/>
        <w:jc w:val="both"/>
        <w:rPr>
          <w:rFonts w:ascii="Verdana" w:hAnsi="Verdana"/>
          <w:sz w:val="18"/>
          <w:szCs w:val="18"/>
        </w:rPr>
      </w:pPr>
    </w:p>
    <w:p w14:paraId="141C4BDC" w14:textId="59BE8256" w:rsidR="00E20B29" w:rsidRPr="00176EEB" w:rsidRDefault="00176EEB" w:rsidP="00176EEB">
      <w:pPr>
        <w:autoSpaceDE w:val="0"/>
        <w:autoSpaceDN w:val="0"/>
        <w:adjustRightInd w:val="0"/>
        <w:jc w:val="both"/>
        <w:rPr>
          <w:rFonts w:ascii="Verdana" w:hAnsi="Verdana" w:cs="Arial"/>
          <w:sz w:val="18"/>
          <w:szCs w:val="18"/>
        </w:rPr>
      </w:pPr>
      <w:r w:rsidRPr="003A2816">
        <w:rPr>
          <w:rStyle w:val="Forte"/>
          <w:rFonts w:ascii="Verdana" w:eastAsia="Noto Sans CJK SC" w:hAnsi="Verdana"/>
          <w:sz w:val="18"/>
          <w:szCs w:val="18"/>
        </w:rPr>
        <w:t>1.1</w:t>
      </w:r>
      <w:r w:rsidR="00E20B29" w:rsidRPr="003A2816">
        <w:rPr>
          <w:rStyle w:val="Forte"/>
          <w:rFonts w:ascii="Verdana" w:eastAsia="Noto Sans CJK SC" w:hAnsi="Verdana"/>
          <w:sz w:val="18"/>
          <w:szCs w:val="18"/>
        </w:rPr>
        <w:t>.</w:t>
      </w:r>
      <w:r w:rsidRPr="003A2816">
        <w:rPr>
          <w:rStyle w:val="Forte"/>
          <w:rFonts w:ascii="Verdana" w:eastAsia="Noto Sans CJK SC" w:hAnsi="Verdana"/>
          <w:sz w:val="18"/>
          <w:szCs w:val="18"/>
        </w:rPr>
        <w:t>2</w:t>
      </w:r>
      <w:r w:rsidR="00E20B29" w:rsidRPr="003A2816">
        <w:rPr>
          <w:rFonts w:ascii="Verdana" w:hAnsi="Verdana"/>
          <w:b/>
          <w:bCs/>
          <w:sz w:val="18"/>
          <w:szCs w:val="18"/>
        </w:rPr>
        <w:t>.</w:t>
      </w:r>
      <w:r w:rsidR="00E20B29" w:rsidRPr="003A2816">
        <w:rPr>
          <w:rFonts w:ascii="Verdana" w:hAnsi="Verdana"/>
          <w:sz w:val="18"/>
          <w:szCs w:val="18"/>
        </w:rPr>
        <w:t xml:space="preserve"> </w:t>
      </w:r>
      <w:r w:rsidR="00E20B29" w:rsidRPr="003A2816">
        <w:rPr>
          <w:rFonts w:ascii="Verdana" w:hAnsi="Verdana"/>
          <w:b/>
          <w:sz w:val="18"/>
          <w:szCs w:val="18"/>
        </w:rPr>
        <w:t>LOCAL</w:t>
      </w:r>
      <w:r w:rsidR="00E20B29" w:rsidRPr="00176EEB">
        <w:rPr>
          <w:rFonts w:ascii="Verdana" w:hAnsi="Verdana"/>
          <w:b/>
          <w:sz w:val="18"/>
          <w:szCs w:val="18"/>
        </w:rPr>
        <w:t xml:space="preserve"> DA PRESTAÇÃO DO SERVIÇO</w:t>
      </w:r>
      <w:r w:rsidR="00E20B29" w:rsidRPr="00176EEB">
        <w:rPr>
          <w:rFonts w:ascii="Verdana" w:hAnsi="Verdana"/>
          <w:sz w:val="18"/>
          <w:szCs w:val="18"/>
        </w:rPr>
        <w:t>: Sede da Câmara Municipal de Cianorte/PR, localizada na Av. Santa Catarina, 621, Centro, Cianorte/PR, CEP: 87.200-129.</w:t>
      </w:r>
    </w:p>
    <w:p w14:paraId="64B69C35" w14:textId="6B3D9F42" w:rsidR="00E20B29" w:rsidRPr="00176EEB" w:rsidRDefault="00176EEB" w:rsidP="00176EEB">
      <w:pPr>
        <w:pStyle w:val="NormalWeb"/>
        <w:spacing w:before="0" w:beforeAutospacing="0" w:after="0" w:afterAutospacing="0"/>
        <w:jc w:val="both"/>
        <w:rPr>
          <w:rFonts w:ascii="Verdana" w:hAnsi="Verdana" w:cs="Tahoma"/>
          <w:b/>
          <w:sz w:val="18"/>
          <w:szCs w:val="18"/>
        </w:rPr>
      </w:pPr>
      <w:r>
        <w:rPr>
          <w:rStyle w:val="Forte"/>
          <w:rFonts w:ascii="Verdana" w:eastAsia="Noto Sans CJK SC" w:hAnsi="Verdana" w:cs="Tahoma"/>
          <w:sz w:val="18"/>
          <w:szCs w:val="18"/>
        </w:rPr>
        <w:t>1.1.3</w:t>
      </w:r>
      <w:r w:rsidR="00E20B29" w:rsidRPr="00176EEB">
        <w:rPr>
          <w:rFonts w:ascii="Verdana" w:hAnsi="Verdana" w:cs="Tahoma"/>
          <w:b/>
          <w:bCs/>
          <w:sz w:val="18"/>
          <w:szCs w:val="18"/>
        </w:rPr>
        <w:t xml:space="preserve">. </w:t>
      </w:r>
      <w:r w:rsidR="00E20B29" w:rsidRPr="00176EEB">
        <w:rPr>
          <w:rFonts w:ascii="Verdana" w:hAnsi="Verdana" w:cs="Tahoma"/>
          <w:b/>
          <w:sz w:val="18"/>
          <w:szCs w:val="18"/>
        </w:rPr>
        <w:t>Do cronograma de prestação dos serviços:</w:t>
      </w:r>
    </w:p>
    <w:tbl>
      <w:tblPr>
        <w:tblStyle w:val="Tabelacomgrade"/>
        <w:tblW w:w="0" w:type="auto"/>
        <w:tblLook w:val="04A0" w:firstRow="1" w:lastRow="0" w:firstColumn="1" w:lastColumn="0" w:noHBand="0" w:noVBand="1"/>
      </w:tblPr>
      <w:tblGrid>
        <w:gridCol w:w="1810"/>
        <w:gridCol w:w="4415"/>
        <w:gridCol w:w="3123"/>
      </w:tblGrid>
      <w:tr w:rsidR="00E20B29" w:rsidRPr="00176EEB" w14:paraId="1053CCD4" w14:textId="77777777" w:rsidTr="00176EEB">
        <w:tc>
          <w:tcPr>
            <w:tcW w:w="1810" w:type="dxa"/>
            <w:shd w:val="clear" w:color="auto" w:fill="D9D9D9" w:themeFill="background1" w:themeFillShade="D9"/>
          </w:tcPr>
          <w:p w14:paraId="5382C067" w14:textId="77777777" w:rsidR="00E20B29" w:rsidRPr="00176EEB" w:rsidRDefault="00E20B29" w:rsidP="00176EEB">
            <w:pPr>
              <w:pStyle w:val="NormalWeb"/>
              <w:spacing w:before="0" w:beforeAutospacing="0" w:after="0" w:afterAutospacing="0"/>
              <w:jc w:val="center"/>
              <w:rPr>
                <w:rFonts w:ascii="Verdana" w:hAnsi="Verdana" w:cs="Tahoma"/>
                <w:b/>
                <w:bCs/>
                <w:sz w:val="18"/>
                <w:szCs w:val="18"/>
              </w:rPr>
            </w:pPr>
            <w:r w:rsidRPr="00176EEB">
              <w:rPr>
                <w:rFonts w:ascii="Verdana" w:hAnsi="Verdana" w:cs="Tahoma"/>
                <w:b/>
                <w:bCs/>
                <w:sz w:val="18"/>
                <w:szCs w:val="18"/>
              </w:rPr>
              <w:t>ITEM</w:t>
            </w:r>
          </w:p>
        </w:tc>
        <w:tc>
          <w:tcPr>
            <w:tcW w:w="4415" w:type="dxa"/>
            <w:shd w:val="clear" w:color="auto" w:fill="D9D9D9" w:themeFill="background1" w:themeFillShade="D9"/>
          </w:tcPr>
          <w:p w14:paraId="5A1C1372" w14:textId="77777777" w:rsidR="00E20B29" w:rsidRPr="00176EEB" w:rsidRDefault="00E20B29" w:rsidP="00176EEB">
            <w:pPr>
              <w:pStyle w:val="NormalWeb"/>
              <w:spacing w:before="0" w:beforeAutospacing="0" w:after="0" w:afterAutospacing="0"/>
              <w:jc w:val="center"/>
              <w:rPr>
                <w:rFonts w:ascii="Verdana" w:hAnsi="Verdana" w:cs="Tahoma"/>
                <w:b/>
                <w:bCs/>
                <w:sz w:val="18"/>
                <w:szCs w:val="18"/>
              </w:rPr>
            </w:pPr>
            <w:r w:rsidRPr="00176EEB">
              <w:rPr>
                <w:rFonts w:ascii="Verdana" w:hAnsi="Verdana" w:cs="Tahoma"/>
                <w:b/>
                <w:bCs/>
                <w:sz w:val="18"/>
                <w:szCs w:val="18"/>
              </w:rPr>
              <w:t xml:space="preserve">CRONOGRAMA ESTIMADO PARA PRESTAÇÃO DO SERVIÇO </w:t>
            </w:r>
          </w:p>
        </w:tc>
        <w:tc>
          <w:tcPr>
            <w:tcW w:w="3123" w:type="dxa"/>
            <w:shd w:val="clear" w:color="auto" w:fill="D9D9D9" w:themeFill="background1" w:themeFillShade="D9"/>
          </w:tcPr>
          <w:p w14:paraId="0222E910" w14:textId="77777777" w:rsidR="00E20B29" w:rsidRPr="00176EEB" w:rsidRDefault="00E20B29" w:rsidP="00176EEB">
            <w:pPr>
              <w:pStyle w:val="NormalWeb"/>
              <w:spacing w:before="0" w:beforeAutospacing="0" w:after="0" w:afterAutospacing="0"/>
              <w:jc w:val="center"/>
              <w:rPr>
                <w:rFonts w:ascii="Verdana" w:hAnsi="Verdana" w:cs="Tahoma"/>
                <w:b/>
                <w:bCs/>
                <w:sz w:val="18"/>
                <w:szCs w:val="18"/>
              </w:rPr>
            </w:pPr>
            <w:r w:rsidRPr="00176EEB">
              <w:rPr>
                <w:rFonts w:ascii="Verdana" w:hAnsi="Verdana" w:cs="Tahoma"/>
                <w:b/>
                <w:bCs/>
                <w:sz w:val="18"/>
                <w:szCs w:val="18"/>
              </w:rPr>
              <w:t>COMPOSIÇÃO DA PARCELA</w:t>
            </w:r>
          </w:p>
        </w:tc>
      </w:tr>
      <w:tr w:rsidR="00E20B29" w:rsidRPr="00176EEB" w14:paraId="48DC60F2" w14:textId="77777777" w:rsidTr="00176EEB">
        <w:tc>
          <w:tcPr>
            <w:tcW w:w="1810" w:type="dxa"/>
          </w:tcPr>
          <w:p w14:paraId="79E59577" w14:textId="77777777" w:rsidR="00E20B29" w:rsidRPr="00176EEB" w:rsidRDefault="00E20B29" w:rsidP="00176EEB">
            <w:pPr>
              <w:pStyle w:val="NormalWeb"/>
              <w:spacing w:before="0" w:beforeAutospacing="0" w:after="0" w:afterAutospacing="0"/>
              <w:jc w:val="center"/>
              <w:rPr>
                <w:rFonts w:ascii="Verdana" w:hAnsi="Verdana" w:cs="Tahoma"/>
                <w:bCs/>
                <w:sz w:val="18"/>
                <w:szCs w:val="18"/>
              </w:rPr>
            </w:pPr>
            <w:r w:rsidRPr="00176EEB">
              <w:rPr>
                <w:rFonts w:ascii="Verdana" w:hAnsi="Verdana" w:cs="Tahoma"/>
                <w:bCs/>
                <w:sz w:val="18"/>
                <w:szCs w:val="18"/>
              </w:rPr>
              <w:t>01</w:t>
            </w:r>
          </w:p>
        </w:tc>
        <w:tc>
          <w:tcPr>
            <w:tcW w:w="4415" w:type="dxa"/>
          </w:tcPr>
          <w:p w14:paraId="77A3ECC4" w14:textId="704CB6E4" w:rsidR="00E20B29" w:rsidRPr="00176EEB" w:rsidRDefault="001E5D80" w:rsidP="00176EEB">
            <w:pPr>
              <w:pStyle w:val="NormalWeb"/>
              <w:tabs>
                <w:tab w:val="left" w:pos="1425"/>
              </w:tabs>
              <w:spacing w:before="0" w:beforeAutospacing="0" w:after="0" w:afterAutospacing="0"/>
              <w:jc w:val="center"/>
              <w:rPr>
                <w:rFonts w:ascii="Verdana" w:hAnsi="Verdana" w:cs="Tahoma"/>
                <w:bCs/>
                <w:sz w:val="18"/>
                <w:szCs w:val="18"/>
              </w:rPr>
            </w:pPr>
            <w:r>
              <w:rPr>
                <w:rFonts w:ascii="Verdana" w:hAnsi="Verdana" w:cs="Tahoma"/>
                <w:sz w:val="18"/>
                <w:szCs w:val="18"/>
              </w:rPr>
              <w:t xml:space="preserve">Julho </w:t>
            </w:r>
            <w:r w:rsidR="00E20B29" w:rsidRPr="00176EEB">
              <w:rPr>
                <w:rFonts w:ascii="Verdana" w:hAnsi="Verdana" w:cs="Tahoma"/>
                <w:sz w:val="18"/>
                <w:szCs w:val="18"/>
              </w:rPr>
              <w:t>de 2026 (data a ser informada previamente pela Administração)</w:t>
            </w:r>
          </w:p>
        </w:tc>
        <w:tc>
          <w:tcPr>
            <w:tcW w:w="3123" w:type="dxa"/>
          </w:tcPr>
          <w:p w14:paraId="66BF02D4" w14:textId="77777777" w:rsidR="00E20B29" w:rsidRPr="00176EEB" w:rsidRDefault="00E20B29" w:rsidP="00176EEB">
            <w:pPr>
              <w:pStyle w:val="NormalWeb"/>
              <w:spacing w:before="0" w:beforeAutospacing="0" w:after="0" w:afterAutospacing="0"/>
              <w:jc w:val="center"/>
              <w:rPr>
                <w:rFonts w:ascii="Verdana" w:hAnsi="Verdana" w:cs="Tahoma"/>
                <w:bCs/>
                <w:sz w:val="18"/>
                <w:szCs w:val="18"/>
              </w:rPr>
            </w:pPr>
            <w:r w:rsidRPr="00176EEB">
              <w:rPr>
                <w:rFonts w:ascii="Verdana" w:hAnsi="Verdana" w:cs="Tahoma"/>
                <w:bCs/>
                <w:sz w:val="18"/>
                <w:szCs w:val="18"/>
              </w:rPr>
              <w:t xml:space="preserve">Parcela Única </w:t>
            </w:r>
          </w:p>
        </w:tc>
      </w:tr>
    </w:tbl>
    <w:p w14:paraId="4756C230" w14:textId="451A1140" w:rsidR="00C15949" w:rsidRPr="00176EEB" w:rsidRDefault="00C15949" w:rsidP="00C15949">
      <w:pPr>
        <w:pStyle w:val="NormalWeb"/>
        <w:spacing w:before="0" w:beforeAutospacing="0" w:after="0" w:afterAutospacing="0"/>
        <w:jc w:val="both"/>
        <w:rPr>
          <w:rFonts w:ascii="Verdana" w:hAnsi="Verdana" w:cs="Arial"/>
          <w:b/>
          <w:bCs/>
          <w:sz w:val="18"/>
          <w:szCs w:val="18"/>
        </w:rPr>
      </w:pPr>
      <w:r w:rsidRPr="00176EEB">
        <w:rPr>
          <w:rFonts w:ascii="Verdana" w:hAnsi="Verdana" w:cs="Arial"/>
          <w:b/>
          <w:bCs/>
          <w:sz w:val="18"/>
          <w:szCs w:val="18"/>
        </w:rPr>
        <w:t>1.</w:t>
      </w:r>
      <w:r>
        <w:rPr>
          <w:rFonts w:ascii="Verdana" w:hAnsi="Verdana" w:cs="Arial"/>
          <w:b/>
          <w:bCs/>
          <w:sz w:val="18"/>
          <w:szCs w:val="18"/>
        </w:rPr>
        <w:t>1</w:t>
      </w:r>
      <w:r w:rsidRPr="00176EEB">
        <w:rPr>
          <w:rFonts w:ascii="Verdana" w:hAnsi="Verdana" w:cs="Arial"/>
          <w:b/>
          <w:bCs/>
          <w:sz w:val="18"/>
          <w:szCs w:val="18"/>
        </w:rPr>
        <w:t xml:space="preserve">.4. </w:t>
      </w:r>
      <w:r w:rsidRPr="00176EEB">
        <w:rPr>
          <w:rFonts w:ascii="Verdana" w:hAnsi="Verdana"/>
          <w:sz w:val="18"/>
          <w:szCs w:val="18"/>
        </w:rPr>
        <w:t>Prazo de vigência: 60 (sessenta) dias, a contar da data de emissão da Nota de Empenho, sem possibilidade de prorrogação.</w:t>
      </w:r>
    </w:p>
    <w:p w14:paraId="66648C65" w14:textId="77777777" w:rsidR="00C15949" w:rsidRPr="00176EEB" w:rsidRDefault="00C15949" w:rsidP="00C15949">
      <w:pPr>
        <w:jc w:val="both"/>
        <w:rPr>
          <w:rFonts w:ascii="Verdana" w:hAnsi="Verdana"/>
          <w:sz w:val="18"/>
          <w:szCs w:val="18"/>
        </w:rPr>
      </w:pPr>
    </w:p>
    <w:p w14:paraId="5089AC04" w14:textId="2DA78C61"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w:t>
      </w:r>
      <w:r w:rsidR="00E20B29" w:rsidRPr="00176EEB">
        <w:rPr>
          <w:rFonts w:ascii="Verdana" w:hAnsi="Verdana" w:cs="Tahoma"/>
          <w:b/>
          <w:bCs/>
          <w:color w:val="auto"/>
          <w:sz w:val="18"/>
          <w:szCs w:val="18"/>
        </w:rPr>
        <w:t>. Solicitação da prestação dos serviços:</w:t>
      </w:r>
    </w:p>
    <w:p w14:paraId="4C98E5C7" w14:textId="1D189563"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w:t>
      </w:r>
      <w:r w:rsidR="00E20B29" w:rsidRPr="00176EEB">
        <w:rPr>
          <w:rFonts w:ascii="Verdana" w:hAnsi="Verdana" w:cs="Tahoma"/>
          <w:sz w:val="18"/>
          <w:szCs w:val="18"/>
        </w:rPr>
        <w:t xml:space="preserve">.1. Após a conclusão do procedimento de contratação, a </w:t>
      </w:r>
      <w:r w:rsidR="00E20B29" w:rsidRPr="00176EEB">
        <w:rPr>
          <w:rStyle w:val="Forte"/>
          <w:rFonts w:ascii="Verdana" w:eastAsia="Noto Sans CJK SC" w:hAnsi="Verdana" w:cs="Tahoma"/>
          <w:sz w:val="18"/>
          <w:szCs w:val="18"/>
        </w:rPr>
        <w:t>Diretoria de Administração da Câmara Municipal de Cianorte</w:t>
      </w:r>
      <w:r w:rsidR="00E20B29" w:rsidRPr="00176EEB">
        <w:rPr>
          <w:rFonts w:ascii="Verdana" w:hAnsi="Verdana" w:cs="Tahoma"/>
          <w:sz w:val="18"/>
          <w:szCs w:val="18"/>
        </w:rPr>
        <w:t xml:space="preserve"> encaminhará à CONTRATADA, por meio eletrônico, a </w:t>
      </w:r>
      <w:r w:rsidR="00E20B29" w:rsidRPr="00176EEB">
        <w:rPr>
          <w:rStyle w:val="Forte"/>
          <w:rFonts w:ascii="Verdana" w:eastAsia="Noto Sans CJK SC" w:hAnsi="Verdana" w:cs="Tahoma"/>
          <w:sz w:val="18"/>
          <w:szCs w:val="18"/>
        </w:rPr>
        <w:t>Nota de Empenho ou Ordem de Serviço</w:t>
      </w:r>
      <w:r w:rsidR="00E20B29" w:rsidRPr="00176EEB">
        <w:rPr>
          <w:rFonts w:ascii="Verdana" w:hAnsi="Verdana" w:cs="Tahoma"/>
          <w:sz w:val="18"/>
          <w:szCs w:val="18"/>
        </w:rPr>
        <w:t>, documento que constituirá a autorização formal para o início da execução do objeto.</w:t>
      </w:r>
    </w:p>
    <w:p w14:paraId="20B3D258" w14:textId="7EE1CB48"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1.2.2</w:t>
      </w:r>
      <w:r w:rsidR="00E20B29" w:rsidRPr="00176EEB">
        <w:rPr>
          <w:rFonts w:ascii="Verdana" w:hAnsi="Verdana" w:cs="Tahoma"/>
          <w:b/>
          <w:bCs/>
          <w:color w:val="auto"/>
          <w:sz w:val="18"/>
          <w:szCs w:val="18"/>
        </w:rPr>
        <w:t>. Comunicação da data da sessão/prestação dos serviços:</w:t>
      </w:r>
    </w:p>
    <w:p w14:paraId="2D9945A6" w14:textId="2E993B07"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1.2.2</w:t>
      </w:r>
      <w:r w:rsidR="00E20B29" w:rsidRPr="00176EEB">
        <w:rPr>
          <w:rFonts w:ascii="Verdana" w:hAnsi="Verdana" w:cs="Tahoma"/>
          <w:sz w:val="18"/>
          <w:szCs w:val="18"/>
        </w:rPr>
        <w:t xml:space="preserve">.1. A CONTRATANTE informará à CONTRATADA, com antecedência mínima de </w:t>
      </w:r>
      <w:r w:rsidR="00E20B29" w:rsidRPr="00176EEB">
        <w:rPr>
          <w:rStyle w:val="Forte"/>
          <w:rFonts w:ascii="Verdana" w:eastAsia="Noto Sans CJK SC" w:hAnsi="Verdana" w:cs="Tahoma"/>
          <w:sz w:val="18"/>
          <w:szCs w:val="18"/>
        </w:rPr>
        <w:t>05 (cinco) dias úteis</w:t>
      </w:r>
      <w:r w:rsidR="00E20B29" w:rsidRPr="00176EEB">
        <w:rPr>
          <w:rFonts w:ascii="Verdana" w:hAnsi="Verdana" w:cs="Tahoma"/>
          <w:sz w:val="18"/>
          <w:szCs w:val="18"/>
        </w:rPr>
        <w:t>, a data e o horário de realização da sessão extraordinária em que os serviços deverão ser prestados, possibilitando a adequada mobilização da equipe.</w:t>
      </w:r>
    </w:p>
    <w:p w14:paraId="6C11B650" w14:textId="0D7C9D4F"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1.2.3</w:t>
      </w:r>
      <w:r w:rsidR="00E20B29" w:rsidRPr="00176EEB">
        <w:rPr>
          <w:rFonts w:ascii="Verdana" w:hAnsi="Verdana" w:cs="Tahoma"/>
          <w:b/>
          <w:bCs/>
          <w:color w:val="auto"/>
          <w:sz w:val="18"/>
          <w:szCs w:val="18"/>
        </w:rPr>
        <w:t>. Planejamento prévio da operação de segurança:</w:t>
      </w:r>
    </w:p>
    <w:p w14:paraId="7E8C0010" w14:textId="7CA66186"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1.2.3</w:t>
      </w:r>
      <w:r w:rsidR="00E20B29" w:rsidRPr="00176EEB">
        <w:rPr>
          <w:rFonts w:ascii="Verdana" w:hAnsi="Verdana" w:cs="Tahoma"/>
          <w:sz w:val="18"/>
          <w:szCs w:val="18"/>
        </w:rPr>
        <w:t>.1. A CONTRATADA deverá realizar planejamento prévio das atividades, observando, no mínimo, as seguintes ações:</w:t>
      </w:r>
    </w:p>
    <w:p w14:paraId="5BEB6052"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I – reunião interna de alinhamento com os profissionais designados para o serviço;</w:t>
      </w:r>
      <w:r w:rsidRPr="00176EEB">
        <w:rPr>
          <w:rFonts w:ascii="Verdana" w:hAnsi="Verdana" w:cs="Tahoma"/>
          <w:sz w:val="18"/>
          <w:szCs w:val="18"/>
        </w:rPr>
        <w:br/>
        <w:t>II – análise das características do evento e dos potenciais riscos associados à presença de público e autoridades;</w:t>
      </w:r>
    </w:p>
    <w:p w14:paraId="6FDB0307"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III – definição da estratégia de atuação da equipe, incluindo posicionamento dos profissionais, pontos de controle de acesso e organização do fluxo de pessoas.</w:t>
      </w:r>
    </w:p>
    <w:p w14:paraId="40100A32" w14:textId="79AD61DD"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1.2.4</w:t>
      </w:r>
      <w:r w:rsidR="00E20B29" w:rsidRPr="00176EEB">
        <w:rPr>
          <w:rFonts w:ascii="Verdana" w:hAnsi="Verdana" w:cs="Tahoma"/>
          <w:b/>
          <w:bCs/>
          <w:color w:val="auto"/>
          <w:sz w:val="18"/>
          <w:szCs w:val="18"/>
        </w:rPr>
        <w:t>. Capacitação e qualificação da equipe:</w:t>
      </w:r>
    </w:p>
    <w:p w14:paraId="4263F44F" w14:textId="21EE318D"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b/>
          <w:sz w:val="18"/>
          <w:szCs w:val="18"/>
        </w:rPr>
        <w:t>1.2.4</w:t>
      </w:r>
      <w:r w:rsidR="00E20B29" w:rsidRPr="00176EEB">
        <w:rPr>
          <w:rFonts w:ascii="Verdana" w:hAnsi="Verdana" w:cs="Tahoma"/>
          <w:b/>
          <w:sz w:val="18"/>
          <w:szCs w:val="18"/>
        </w:rPr>
        <w:t>.1</w:t>
      </w:r>
      <w:r w:rsidR="00E20B29" w:rsidRPr="00176EEB">
        <w:rPr>
          <w:rFonts w:ascii="Verdana" w:hAnsi="Verdana" w:cs="Tahoma"/>
          <w:sz w:val="18"/>
          <w:szCs w:val="18"/>
        </w:rPr>
        <w:t xml:space="preserve">. A CONTRATADA deverá assegurar que os profissionais designados para o serviço possuam capacitação e experiência compatíveis com atividades de </w:t>
      </w:r>
      <w:r w:rsidR="00E20B29" w:rsidRPr="00176EEB">
        <w:rPr>
          <w:rStyle w:val="Forte"/>
          <w:rFonts w:ascii="Verdana" w:eastAsia="Noto Sans CJK SC" w:hAnsi="Verdana" w:cs="Tahoma"/>
          <w:sz w:val="18"/>
          <w:szCs w:val="18"/>
        </w:rPr>
        <w:t>segurança desarmada, controle de acesso, atendimento ao público e gerenciamento de situações de conflito</w:t>
      </w:r>
      <w:r w:rsidR="00E20B29" w:rsidRPr="00176EEB">
        <w:rPr>
          <w:rFonts w:ascii="Verdana" w:hAnsi="Verdana" w:cs="Tahoma"/>
          <w:sz w:val="18"/>
          <w:szCs w:val="18"/>
        </w:rPr>
        <w:t>, devendo atuar de forma preventiva e respeitosa.</w:t>
      </w:r>
    </w:p>
    <w:p w14:paraId="0FA053DE" w14:textId="5EE160F8"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1.2.5</w:t>
      </w:r>
      <w:r w:rsidR="00E20B29" w:rsidRPr="00176EEB">
        <w:rPr>
          <w:rFonts w:ascii="Verdana" w:hAnsi="Verdana" w:cs="Tahoma"/>
          <w:b/>
          <w:bCs/>
          <w:color w:val="auto"/>
          <w:sz w:val="18"/>
          <w:szCs w:val="18"/>
        </w:rPr>
        <w:t>. Identificação e uniformização:</w:t>
      </w:r>
    </w:p>
    <w:p w14:paraId="14BE24F9" w14:textId="25A210FF" w:rsidR="00E20B29" w:rsidRPr="00176EEB" w:rsidRDefault="00176EEB"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1.2.5</w:t>
      </w:r>
      <w:r w:rsidR="00E20B29" w:rsidRPr="00176EEB">
        <w:rPr>
          <w:rFonts w:ascii="Verdana" w:hAnsi="Verdana" w:cs="Tahoma"/>
          <w:sz w:val="18"/>
          <w:szCs w:val="18"/>
        </w:rPr>
        <w:t>.1. Todos os profissionais deverão apresentar-se:</w:t>
      </w:r>
    </w:p>
    <w:p w14:paraId="5D9D1635"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devidamente </w:t>
      </w:r>
      <w:r w:rsidRPr="00176EEB">
        <w:rPr>
          <w:rStyle w:val="Forte"/>
          <w:rFonts w:ascii="Verdana" w:eastAsia="Noto Sans CJK SC" w:hAnsi="Verdana" w:cs="Tahoma"/>
          <w:sz w:val="18"/>
          <w:szCs w:val="18"/>
        </w:rPr>
        <w:t>uniformizados</w:t>
      </w:r>
      <w:r w:rsidRPr="00176EEB">
        <w:rPr>
          <w:rFonts w:ascii="Verdana" w:hAnsi="Verdana" w:cs="Tahoma"/>
          <w:sz w:val="18"/>
          <w:szCs w:val="18"/>
        </w:rPr>
        <w:t>;</w:t>
      </w:r>
      <w:r w:rsidRPr="00176EEB">
        <w:rPr>
          <w:rFonts w:ascii="Verdana" w:hAnsi="Verdana" w:cs="Tahoma"/>
          <w:b/>
          <w:sz w:val="18"/>
          <w:szCs w:val="18"/>
        </w:rPr>
        <w:br/>
      </w:r>
      <w:r w:rsidRPr="00176EEB">
        <w:rPr>
          <w:rFonts w:ascii="Verdana" w:hAnsi="Verdana" w:cs="Tahoma"/>
          <w:sz w:val="18"/>
          <w:szCs w:val="18"/>
        </w:rPr>
        <w:t xml:space="preserve">II – portando </w:t>
      </w:r>
      <w:r w:rsidRPr="00176EEB">
        <w:rPr>
          <w:rStyle w:val="Forte"/>
          <w:rFonts w:ascii="Verdana" w:eastAsia="Noto Sans CJK SC" w:hAnsi="Verdana" w:cs="Tahoma"/>
          <w:sz w:val="18"/>
          <w:szCs w:val="18"/>
        </w:rPr>
        <w:t>crachá ou identificação visível da empresa</w:t>
      </w:r>
      <w:r w:rsidRPr="00176EEB">
        <w:rPr>
          <w:rFonts w:ascii="Verdana" w:hAnsi="Verdana" w:cs="Tahoma"/>
          <w:sz w:val="18"/>
          <w:szCs w:val="18"/>
        </w:rPr>
        <w:t>;</w:t>
      </w:r>
      <w:r w:rsidRPr="00176EEB">
        <w:rPr>
          <w:rFonts w:ascii="Verdana" w:hAnsi="Verdana" w:cs="Tahoma"/>
          <w:sz w:val="18"/>
          <w:szCs w:val="18"/>
        </w:rPr>
        <w:br/>
        <w:t xml:space="preserve">III – mantendo </w:t>
      </w:r>
      <w:r w:rsidRPr="00176EEB">
        <w:rPr>
          <w:rStyle w:val="Forte"/>
          <w:rFonts w:ascii="Verdana" w:eastAsia="Noto Sans CJK SC" w:hAnsi="Verdana" w:cs="Tahoma"/>
          <w:sz w:val="18"/>
          <w:szCs w:val="18"/>
        </w:rPr>
        <w:t>postura compatível com o ambiente institucional do Poder Legislativo</w:t>
      </w:r>
      <w:r w:rsidRPr="00176EEB">
        <w:rPr>
          <w:rFonts w:ascii="Verdana" w:hAnsi="Verdana" w:cs="Tahoma"/>
          <w:sz w:val="18"/>
          <w:szCs w:val="18"/>
        </w:rPr>
        <w:t>.</w:t>
      </w:r>
    </w:p>
    <w:p w14:paraId="6E69E078" w14:textId="5175B8C8"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1.2.6</w:t>
      </w:r>
      <w:r w:rsidR="00E20B29" w:rsidRPr="00176EEB">
        <w:rPr>
          <w:rFonts w:ascii="Verdana" w:hAnsi="Verdana" w:cs="Tahoma"/>
          <w:b/>
          <w:bCs/>
          <w:color w:val="auto"/>
          <w:sz w:val="18"/>
          <w:szCs w:val="18"/>
        </w:rPr>
        <w:t>. Comparecimento e posicionamento da equipe:</w:t>
      </w:r>
    </w:p>
    <w:p w14:paraId="6ED5470A" w14:textId="759F1548"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1.2.6</w:t>
      </w:r>
      <w:r w:rsidR="00E20B29" w:rsidRPr="00176EEB">
        <w:rPr>
          <w:rFonts w:ascii="Verdana" w:hAnsi="Verdana" w:cs="Tahoma"/>
          <w:sz w:val="18"/>
          <w:szCs w:val="18"/>
        </w:rPr>
        <w:t xml:space="preserve">.1. Os profissionais designados deverão </w:t>
      </w:r>
      <w:r w:rsidR="00E20B29" w:rsidRPr="00176EEB">
        <w:rPr>
          <w:rStyle w:val="Forte"/>
          <w:rFonts w:ascii="Verdana" w:eastAsia="Noto Sans CJK SC" w:hAnsi="Verdana" w:cs="Tahoma"/>
          <w:sz w:val="18"/>
          <w:szCs w:val="18"/>
        </w:rPr>
        <w:t>comparecer ao local com antecedência mínima de 30 (trinta) minutos do horário previsto para o início da sessão</w:t>
      </w:r>
      <w:r w:rsidR="00E20B29" w:rsidRPr="00176EEB">
        <w:rPr>
          <w:rFonts w:ascii="Verdana" w:hAnsi="Verdana" w:cs="Tahoma"/>
          <w:sz w:val="18"/>
          <w:szCs w:val="18"/>
        </w:rPr>
        <w:t>, a fim de:</w:t>
      </w:r>
    </w:p>
    <w:p w14:paraId="071336C2"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I – realizar verificação prévia do ambiente;</w:t>
      </w:r>
      <w:r w:rsidRPr="00176EEB">
        <w:rPr>
          <w:rFonts w:ascii="Verdana" w:hAnsi="Verdana" w:cs="Tahoma"/>
          <w:sz w:val="18"/>
          <w:szCs w:val="18"/>
        </w:rPr>
        <w:br/>
        <w:t>II – receber orientações da equipe da CONTRATANTE;</w:t>
      </w:r>
      <w:r w:rsidRPr="00176EEB">
        <w:rPr>
          <w:rFonts w:ascii="Verdana" w:hAnsi="Verdana" w:cs="Tahoma"/>
          <w:sz w:val="18"/>
          <w:szCs w:val="18"/>
        </w:rPr>
        <w:br/>
        <w:t>III – posicionar-se nos locais definidos para atuação.</w:t>
      </w:r>
    </w:p>
    <w:p w14:paraId="34305212" w14:textId="3F3E239E"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1.2.7</w:t>
      </w:r>
      <w:r w:rsidR="00E20B29" w:rsidRPr="00176EEB">
        <w:rPr>
          <w:rFonts w:ascii="Verdana" w:hAnsi="Verdana" w:cs="Tahoma"/>
          <w:b/>
          <w:bCs/>
          <w:color w:val="auto"/>
          <w:sz w:val="18"/>
          <w:szCs w:val="18"/>
        </w:rPr>
        <w:t>. Atuação durante o evento:</w:t>
      </w:r>
    </w:p>
    <w:p w14:paraId="3CC95554" w14:textId="7EAC74A1"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1.2.7</w:t>
      </w:r>
      <w:r w:rsidR="00E20B29" w:rsidRPr="00176EEB">
        <w:rPr>
          <w:rFonts w:ascii="Verdana" w:hAnsi="Verdana" w:cs="Tahoma"/>
          <w:sz w:val="18"/>
          <w:szCs w:val="18"/>
        </w:rPr>
        <w:t>.1. Durante a realização da sessão, os profissionais deverão executar, entre outras, as seguintes atividades:</w:t>
      </w:r>
    </w:p>
    <w:p w14:paraId="12DB5AB9"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I – controle de acesso e orientação do público nas dependências da Câmara Municipal;</w:t>
      </w:r>
      <w:r w:rsidRPr="00176EEB">
        <w:rPr>
          <w:rFonts w:ascii="Verdana" w:hAnsi="Verdana" w:cs="Tahoma"/>
          <w:sz w:val="18"/>
          <w:szCs w:val="18"/>
        </w:rPr>
        <w:br/>
        <w:t>II – monitoramento e organização do fluxo de pessoas;</w:t>
      </w:r>
      <w:r w:rsidRPr="00176EEB">
        <w:rPr>
          <w:rFonts w:ascii="Verdana" w:hAnsi="Verdana" w:cs="Tahoma"/>
          <w:sz w:val="18"/>
          <w:szCs w:val="18"/>
        </w:rPr>
        <w:br/>
        <w:t>III – prevenção de aglomerações e situações de risco;</w:t>
      </w:r>
      <w:r w:rsidRPr="00176EEB">
        <w:rPr>
          <w:rFonts w:ascii="Verdana" w:hAnsi="Verdana" w:cs="Tahoma"/>
          <w:sz w:val="18"/>
          <w:szCs w:val="18"/>
        </w:rPr>
        <w:br/>
        <w:t>IV – apoio à segurança institucional de vereadores, servidores e público presente;</w:t>
      </w:r>
      <w:r w:rsidRPr="00176EEB">
        <w:rPr>
          <w:rFonts w:ascii="Verdana" w:hAnsi="Verdana" w:cs="Tahoma"/>
          <w:sz w:val="18"/>
          <w:szCs w:val="18"/>
        </w:rPr>
        <w:br/>
        <w:t>V – preservação da ordem e colaboração para a proteção do patrimônio público.</w:t>
      </w:r>
    </w:p>
    <w:p w14:paraId="04343192" w14:textId="242F871E"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lastRenderedPageBreak/>
        <w:t>1.2.8</w:t>
      </w:r>
      <w:r w:rsidR="00E20B29" w:rsidRPr="00176EEB">
        <w:rPr>
          <w:rFonts w:ascii="Verdana" w:hAnsi="Verdana" w:cs="Tahoma"/>
          <w:b/>
          <w:bCs/>
          <w:color w:val="auto"/>
          <w:sz w:val="18"/>
          <w:szCs w:val="18"/>
        </w:rPr>
        <w:t>. Encerramento e desmobilização:</w:t>
      </w:r>
    </w:p>
    <w:p w14:paraId="615E50A7" w14:textId="57DAF938"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1.2.8</w:t>
      </w:r>
      <w:r w:rsidR="00E20B29" w:rsidRPr="00176EEB">
        <w:rPr>
          <w:rFonts w:ascii="Verdana" w:hAnsi="Verdana" w:cs="Tahoma"/>
          <w:sz w:val="18"/>
          <w:szCs w:val="18"/>
        </w:rPr>
        <w:t xml:space="preserve">.1. Após o término da sessão, a equipe deverá atuar na </w:t>
      </w:r>
      <w:r w:rsidR="00E20B29" w:rsidRPr="00176EEB">
        <w:rPr>
          <w:rStyle w:val="Forte"/>
          <w:rFonts w:ascii="Verdana" w:eastAsia="Noto Sans CJK SC" w:hAnsi="Verdana" w:cs="Tahoma"/>
          <w:sz w:val="18"/>
          <w:szCs w:val="18"/>
        </w:rPr>
        <w:t>organização e controle do fluxo de saída do público</w:t>
      </w:r>
      <w:r w:rsidR="00E20B29" w:rsidRPr="00176EEB">
        <w:rPr>
          <w:rFonts w:ascii="Verdana" w:hAnsi="Verdana" w:cs="Tahoma"/>
          <w:sz w:val="18"/>
          <w:szCs w:val="18"/>
        </w:rPr>
        <w:t>,</w:t>
      </w:r>
      <w:r w:rsidR="00E20B29" w:rsidRPr="00176EEB">
        <w:rPr>
          <w:rFonts w:ascii="Verdana" w:hAnsi="Verdana" w:cs="Tahoma"/>
          <w:b/>
          <w:sz w:val="18"/>
          <w:szCs w:val="18"/>
        </w:rPr>
        <w:t xml:space="preserve"> </w:t>
      </w:r>
      <w:r w:rsidR="00E20B29" w:rsidRPr="00176EEB">
        <w:rPr>
          <w:rFonts w:ascii="Verdana" w:hAnsi="Verdana" w:cs="Tahoma"/>
          <w:sz w:val="18"/>
          <w:szCs w:val="18"/>
        </w:rPr>
        <w:t>contribuindo para que a desocupação do ambiente ocorra de forma tranquila, segura e ordenada.</w:t>
      </w:r>
    </w:p>
    <w:p w14:paraId="7A4913B8" w14:textId="7CE8F047"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1.2.9</w:t>
      </w:r>
      <w:r w:rsidR="00E20B29" w:rsidRPr="00176EEB">
        <w:rPr>
          <w:rFonts w:ascii="Verdana" w:hAnsi="Verdana" w:cs="Tahoma"/>
          <w:b/>
          <w:bCs/>
          <w:color w:val="auto"/>
          <w:sz w:val="18"/>
          <w:szCs w:val="18"/>
        </w:rPr>
        <w:t>. Recebimento dos serviços:</w:t>
      </w:r>
    </w:p>
    <w:p w14:paraId="6086801D" w14:textId="16210827"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1.2.9</w:t>
      </w:r>
      <w:r w:rsidR="00E20B29" w:rsidRPr="00176EEB">
        <w:rPr>
          <w:rFonts w:ascii="Verdana" w:hAnsi="Verdana" w:cs="Tahoma"/>
          <w:sz w:val="18"/>
          <w:szCs w:val="18"/>
        </w:rPr>
        <w:t xml:space="preserve">.1. Nos termos da </w:t>
      </w:r>
      <w:r w:rsidR="00E20B29" w:rsidRPr="00176EEB">
        <w:rPr>
          <w:rStyle w:val="whitespace-normal"/>
          <w:rFonts w:ascii="Verdana" w:hAnsi="Verdana" w:cs="Tahoma"/>
          <w:sz w:val="18"/>
          <w:szCs w:val="18"/>
        </w:rPr>
        <w:t>Lei nº 14.133/2021</w:t>
      </w:r>
      <w:r w:rsidR="00E20B29" w:rsidRPr="00176EEB">
        <w:rPr>
          <w:rFonts w:ascii="Verdana" w:hAnsi="Verdana" w:cs="Tahoma"/>
          <w:sz w:val="18"/>
          <w:szCs w:val="18"/>
        </w:rPr>
        <w:t>, o recebimento dos serviços será realizado pelo Fiscal do Contrato da seguinte forma:</w:t>
      </w:r>
    </w:p>
    <w:p w14:paraId="22EDC58F"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 – </w:t>
      </w:r>
      <w:r w:rsidRPr="00176EEB">
        <w:rPr>
          <w:rStyle w:val="Forte"/>
          <w:rFonts w:ascii="Verdana" w:eastAsia="Noto Sans CJK SC" w:hAnsi="Verdana" w:cs="Tahoma"/>
          <w:sz w:val="18"/>
          <w:szCs w:val="18"/>
        </w:rPr>
        <w:t>provisoriamente</w:t>
      </w:r>
      <w:r w:rsidRPr="00176EEB">
        <w:rPr>
          <w:rFonts w:ascii="Verdana" w:hAnsi="Verdana" w:cs="Tahoma"/>
          <w:sz w:val="18"/>
          <w:szCs w:val="18"/>
        </w:rPr>
        <w:t>, mediante conferência preliminar da execução do serviço após a conclusão da sessão;</w:t>
      </w:r>
    </w:p>
    <w:p w14:paraId="16C0BD71"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II – </w:t>
      </w:r>
      <w:r w:rsidRPr="00176EEB">
        <w:rPr>
          <w:rStyle w:val="Forte"/>
          <w:rFonts w:ascii="Verdana" w:eastAsia="Noto Sans CJK SC" w:hAnsi="Verdana" w:cs="Tahoma"/>
          <w:sz w:val="18"/>
          <w:szCs w:val="18"/>
        </w:rPr>
        <w:t>definitivamente</w:t>
      </w:r>
      <w:r w:rsidRPr="00176EEB">
        <w:rPr>
          <w:rFonts w:ascii="Verdana" w:hAnsi="Verdana" w:cs="Tahoma"/>
          <w:sz w:val="18"/>
          <w:szCs w:val="18"/>
        </w:rPr>
        <w:t>, após a verificação da conformidade da prestação dos serviços com as condições estabelecidas neste Termo de Referência.</w:t>
      </w:r>
    </w:p>
    <w:p w14:paraId="7B305E41" w14:textId="04B5DC72"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1.2.10</w:t>
      </w:r>
      <w:r w:rsidR="00E20B29" w:rsidRPr="00176EEB">
        <w:rPr>
          <w:rFonts w:ascii="Verdana" w:hAnsi="Verdana" w:cs="Tahoma"/>
          <w:b/>
          <w:bCs/>
          <w:color w:val="auto"/>
          <w:sz w:val="18"/>
          <w:szCs w:val="18"/>
        </w:rPr>
        <w:t>. Recebimento provisório:</w:t>
      </w:r>
    </w:p>
    <w:p w14:paraId="099CEB63" w14:textId="13C09038"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1.20.10</w:t>
      </w:r>
      <w:r w:rsidR="00E20B29" w:rsidRPr="00176EEB">
        <w:rPr>
          <w:rFonts w:ascii="Verdana" w:hAnsi="Verdana" w:cs="Tahoma"/>
          <w:sz w:val="18"/>
          <w:szCs w:val="18"/>
        </w:rPr>
        <w:t>.1. O recebimento provisório consistirá na verificação inicial da execução do objeto, considerando:</w:t>
      </w:r>
    </w:p>
    <w:p w14:paraId="63FEED89"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I – presença da equipe completa durante o período contratado;</w:t>
      </w:r>
      <w:r w:rsidRPr="00176EEB">
        <w:rPr>
          <w:rFonts w:ascii="Verdana" w:hAnsi="Verdana" w:cs="Tahoma"/>
          <w:sz w:val="18"/>
          <w:szCs w:val="18"/>
        </w:rPr>
        <w:br/>
        <w:t>II – cumprimento da carga horária prevista;</w:t>
      </w:r>
      <w:r w:rsidRPr="00176EEB">
        <w:rPr>
          <w:rFonts w:ascii="Verdana" w:hAnsi="Verdana" w:cs="Tahoma"/>
          <w:sz w:val="18"/>
          <w:szCs w:val="18"/>
        </w:rPr>
        <w:br/>
        <w:t>III – adequada execução das atividades de controle de acesso e organização do público.</w:t>
      </w:r>
    </w:p>
    <w:p w14:paraId="45EB7FEE" w14:textId="2276FEB6"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1.2.11</w:t>
      </w:r>
      <w:r w:rsidR="00E20B29" w:rsidRPr="00176EEB">
        <w:rPr>
          <w:rFonts w:ascii="Verdana" w:hAnsi="Verdana" w:cs="Tahoma"/>
          <w:b/>
          <w:bCs/>
          <w:color w:val="auto"/>
          <w:sz w:val="18"/>
          <w:szCs w:val="18"/>
        </w:rPr>
        <w:t>. Recebimento definitivo:</w:t>
      </w:r>
    </w:p>
    <w:p w14:paraId="76979B29" w14:textId="7372ED3A"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1.2.11</w:t>
      </w:r>
      <w:r w:rsidR="00E20B29" w:rsidRPr="00176EEB">
        <w:rPr>
          <w:rFonts w:ascii="Verdana" w:hAnsi="Verdana" w:cs="Tahoma"/>
          <w:sz w:val="18"/>
          <w:szCs w:val="18"/>
        </w:rPr>
        <w:t xml:space="preserve">.1. O recebimento definitivo ocorrerá após a confirmação de que os serviços foram executados em conformidade com as especificações deste Termo de Referência, sendo formalizado mediante </w:t>
      </w:r>
      <w:r w:rsidR="00E20B29" w:rsidRPr="00176EEB">
        <w:rPr>
          <w:rStyle w:val="Forte"/>
          <w:rFonts w:ascii="Verdana" w:eastAsia="Noto Sans CJK SC" w:hAnsi="Verdana" w:cs="Tahoma"/>
          <w:sz w:val="18"/>
          <w:szCs w:val="18"/>
        </w:rPr>
        <w:t>ateste do Fiscal do Contrato na respectiva Nota Fiscal</w:t>
      </w:r>
      <w:r w:rsidR="00E20B29" w:rsidRPr="00176EEB">
        <w:rPr>
          <w:rFonts w:ascii="Verdana" w:hAnsi="Verdana" w:cs="Tahoma"/>
          <w:sz w:val="18"/>
          <w:szCs w:val="18"/>
        </w:rPr>
        <w:t>.</w:t>
      </w:r>
    </w:p>
    <w:p w14:paraId="744EBF0A" w14:textId="03499A4D"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1.2.12</w:t>
      </w:r>
      <w:r w:rsidR="00E20B29" w:rsidRPr="00176EEB">
        <w:rPr>
          <w:rFonts w:ascii="Verdana" w:hAnsi="Verdana" w:cs="Tahoma"/>
          <w:b/>
          <w:bCs/>
          <w:color w:val="auto"/>
          <w:sz w:val="18"/>
          <w:szCs w:val="18"/>
        </w:rPr>
        <w:t>. Correção de irregularidades:</w:t>
      </w:r>
    </w:p>
    <w:p w14:paraId="0C03E742" w14:textId="0CA4F3A9"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1.2.12</w:t>
      </w:r>
      <w:r w:rsidR="00E20B29" w:rsidRPr="00176EEB">
        <w:rPr>
          <w:rFonts w:ascii="Verdana" w:hAnsi="Verdana" w:cs="Tahoma"/>
          <w:sz w:val="18"/>
          <w:szCs w:val="18"/>
        </w:rPr>
        <w:t>.1. Constatada qualquer irregularidade na execução dos serviços, a CONTRATADA deverá adotar as medidas necessárias para sua correção, sem prejuízo da aplicação das penalidades cabíveis, quando for o caso.</w:t>
      </w:r>
    </w:p>
    <w:p w14:paraId="0CCB95F0" w14:textId="59607397"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1.2.13</w:t>
      </w:r>
      <w:r w:rsidR="00E20B29" w:rsidRPr="00176EEB">
        <w:rPr>
          <w:rFonts w:ascii="Verdana" w:hAnsi="Verdana" w:cs="Tahoma"/>
          <w:b/>
          <w:bCs/>
          <w:color w:val="auto"/>
          <w:sz w:val="18"/>
          <w:szCs w:val="18"/>
        </w:rPr>
        <w:t>. Responsabilidade da contratada</w:t>
      </w:r>
    </w:p>
    <w:p w14:paraId="7943CC2F" w14:textId="0B52C014"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1.2.13</w:t>
      </w:r>
      <w:r w:rsidR="00E20B29" w:rsidRPr="00176EEB">
        <w:rPr>
          <w:rFonts w:ascii="Verdana" w:hAnsi="Verdana" w:cs="Tahoma"/>
          <w:sz w:val="18"/>
          <w:szCs w:val="18"/>
        </w:rPr>
        <w:t xml:space="preserve">.1. O recebimento provisório ou definitivo não exclui a responsabilidade da CONTRATADA pela </w:t>
      </w:r>
      <w:r w:rsidR="00E20B29" w:rsidRPr="00176EEB">
        <w:rPr>
          <w:rStyle w:val="Forte"/>
          <w:rFonts w:ascii="Verdana" w:eastAsia="Noto Sans CJK SC" w:hAnsi="Verdana" w:cs="Tahoma"/>
          <w:sz w:val="18"/>
          <w:szCs w:val="18"/>
        </w:rPr>
        <w:t>qualidade da prestação dos serviços</w:t>
      </w:r>
      <w:r w:rsidR="00E20B29" w:rsidRPr="00176EEB">
        <w:rPr>
          <w:rFonts w:ascii="Verdana" w:hAnsi="Verdana" w:cs="Tahoma"/>
          <w:sz w:val="18"/>
          <w:szCs w:val="18"/>
        </w:rPr>
        <w:t>, nem por eventuais falhas, omissões ou condutas inadequadas de seus profissionais, observada a legislação vigente.</w:t>
      </w:r>
    </w:p>
    <w:p w14:paraId="1B3C6AF0" w14:textId="77777777" w:rsidR="00C15949" w:rsidRDefault="00C15949" w:rsidP="00D2754C">
      <w:pPr>
        <w:jc w:val="both"/>
        <w:rPr>
          <w:rFonts w:ascii="Verdana" w:hAnsi="Verdana"/>
          <w:sz w:val="18"/>
          <w:szCs w:val="18"/>
        </w:rPr>
      </w:pPr>
    </w:p>
    <w:p w14:paraId="3D48E393" w14:textId="44195771" w:rsidR="00CD55CD" w:rsidRPr="006C3472" w:rsidRDefault="00CD55CD" w:rsidP="00D2754C">
      <w:pPr>
        <w:jc w:val="both"/>
        <w:rPr>
          <w:rFonts w:ascii="Verdana" w:hAnsi="Verdana"/>
          <w:sz w:val="18"/>
          <w:szCs w:val="18"/>
        </w:rPr>
      </w:pPr>
      <w:r w:rsidRPr="006C3472">
        <w:rPr>
          <w:rFonts w:ascii="Verdana" w:hAnsi="Verdana"/>
          <w:sz w:val="18"/>
          <w:szCs w:val="18"/>
        </w:rPr>
        <w:t>1.</w:t>
      </w:r>
      <w:r w:rsidR="00011E5E" w:rsidRPr="006C3472">
        <w:rPr>
          <w:rFonts w:ascii="Verdana" w:hAnsi="Verdana"/>
          <w:sz w:val="18"/>
          <w:szCs w:val="18"/>
        </w:rPr>
        <w:t>3</w:t>
      </w:r>
      <w:r w:rsidRPr="006C3472">
        <w:rPr>
          <w:rFonts w:ascii="Verdana" w:hAnsi="Verdana"/>
          <w:sz w:val="18"/>
          <w:szCs w:val="18"/>
        </w:rPr>
        <w:t xml:space="preserve">. São obrigações do Contratado: </w:t>
      </w:r>
    </w:p>
    <w:p w14:paraId="19E45687" w14:textId="044B4E52" w:rsidR="00011E5E" w:rsidRPr="006C3472" w:rsidRDefault="00011E5E" w:rsidP="00D2754C">
      <w:pPr>
        <w:jc w:val="both"/>
        <w:rPr>
          <w:rFonts w:ascii="Verdana" w:hAnsi="Verdana"/>
          <w:sz w:val="18"/>
          <w:szCs w:val="18"/>
        </w:rPr>
      </w:pPr>
      <w:r w:rsidRPr="006C3472">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6C3472" w:rsidRDefault="00011E5E" w:rsidP="00D2754C">
      <w:pPr>
        <w:jc w:val="both"/>
        <w:rPr>
          <w:rFonts w:ascii="Verdana" w:hAnsi="Verdana"/>
          <w:sz w:val="18"/>
          <w:szCs w:val="18"/>
        </w:rPr>
      </w:pPr>
      <w:r w:rsidRPr="006C3472">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6C3472" w:rsidRDefault="00011E5E" w:rsidP="00D2754C">
      <w:pPr>
        <w:jc w:val="both"/>
        <w:rPr>
          <w:rFonts w:ascii="Verdana" w:hAnsi="Verdana"/>
          <w:sz w:val="18"/>
          <w:szCs w:val="18"/>
        </w:rPr>
      </w:pPr>
      <w:r w:rsidRPr="006C3472">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6C3472" w:rsidRDefault="00011E5E" w:rsidP="00D2754C">
      <w:pPr>
        <w:jc w:val="both"/>
        <w:rPr>
          <w:rFonts w:ascii="Verdana" w:hAnsi="Verdana"/>
          <w:sz w:val="18"/>
          <w:szCs w:val="18"/>
        </w:rPr>
      </w:pPr>
      <w:r w:rsidRPr="006C3472">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6C3472" w:rsidRDefault="00011E5E" w:rsidP="00D2754C">
      <w:pPr>
        <w:jc w:val="both"/>
        <w:rPr>
          <w:rFonts w:ascii="Verdana" w:hAnsi="Verdana"/>
          <w:sz w:val="18"/>
          <w:szCs w:val="18"/>
        </w:rPr>
      </w:pPr>
      <w:r w:rsidRPr="006C3472">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6C3472" w:rsidRDefault="00011E5E" w:rsidP="00D2754C">
      <w:pPr>
        <w:jc w:val="both"/>
        <w:rPr>
          <w:rFonts w:ascii="Verdana" w:hAnsi="Verdana"/>
          <w:sz w:val="18"/>
          <w:szCs w:val="18"/>
        </w:rPr>
      </w:pPr>
      <w:r w:rsidRPr="006C3472">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7BC51B4" w:rsidR="00011E5E" w:rsidRPr="006C3472" w:rsidRDefault="00011E5E" w:rsidP="00D2754C">
      <w:pPr>
        <w:jc w:val="both"/>
        <w:rPr>
          <w:rFonts w:ascii="Verdana" w:hAnsi="Verdana"/>
          <w:sz w:val="18"/>
          <w:szCs w:val="18"/>
        </w:rPr>
      </w:pPr>
      <w:r w:rsidRPr="006C3472">
        <w:rPr>
          <w:rFonts w:ascii="Verdana" w:hAnsi="Verdana"/>
          <w:sz w:val="18"/>
          <w:szCs w:val="18"/>
        </w:rPr>
        <w:t xml:space="preserve">g) manter atualizado os seus dados no Portal Nacional de Contratações Públicas (PNCP) e no Cadastro Unificado de Fornecedores do Estado do Paraná, conforme legislação vigente; </w:t>
      </w:r>
    </w:p>
    <w:p w14:paraId="0903B3BF" w14:textId="46B5D67F" w:rsidR="00011E5E" w:rsidRPr="006C3472" w:rsidRDefault="00011E5E" w:rsidP="00D2754C">
      <w:pPr>
        <w:jc w:val="both"/>
        <w:rPr>
          <w:rFonts w:ascii="Verdana" w:hAnsi="Verdana"/>
          <w:sz w:val="18"/>
          <w:szCs w:val="18"/>
        </w:rPr>
      </w:pPr>
      <w:r w:rsidRPr="006C3472">
        <w:rPr>
          <w:rFonts w:ascii="Verdana" w:hAnsi="Verdana"/>
          <w:sz w:val="18"/>
          <w:szCs w:val="18"/>
        </w:rPr>
        <w:t xml:space="preserve">h) guardar sigilo sobre todas as informações obtidas em decorrência do cumprimento do contrato; </w:t>
      </w:r>
    </w:p>
    <w:p w14:paraId="7593DA2A" w14:textId="0638DE4C" w:rsidR="00011E5E" w:rsidRPr="00011E5E" w:rsidRDefault="00011E5E" w:rsidP="00D2754C">
      <w:pPr>
        <w:jc w:val="both"/>
        <w:rPr>
          <w:rFonts w:ascii="Verdana" w:hAnsi="Verdana"/>
          <w:sz w:val="18"/>
          <w:szCs w:val="18"/>
        </w:rPr>
      </w:pPr>
      <w:r w:rsidRPr="006C3472">
        <w:rPr>
          <w:rFonts w:ascii="Verdana" w:hAnsi="Verdana"/>
          <w:sz w:val="18"/>
          <w:szCs w:val="18"/>
        </w:rPr>
        <w:t>i) arcar com o ônus decorrente de eventual equívoco no dimensionamento dos quantitativos de sua proposta, devendo complementá-los, caso o previsto</w:t>
      </w:r>
      <w:r w:rsidRPr="00011E5E">
        <w:rPr>
          <w:rFonts w:ascii="Verdana" w:hAnsi="Verdana"/>
          <w:sz w:val="18"/>
          <w:szCs w:val="18"/>
        </w:rPr>
        <w:t xml:space="preserve"> inicialmente em sua proposta não seja satisfatório para o atendimento ao objeto da licitação, exceto quando houver: </w:t>
      </w:r>
    </w:p>
    <w:p w14:paraId="6B0C037A" w14:textId="08DD6E9D" w:rsidR="00011E5E" w:rsidRPr="00011E5E" w:rsidRDefault="00011E5E" w:rsidP="00D2754C">
      <w:pPr>
        <w:jc w:val="both"/>
        <w:rPr>
          <w:rFonts w:ascii="Verdana" w:hAnsi="Verdana"/>
          <w:sz w:val="18"/>
          <w:szCs w:val="18"/>
        </w:rPr>
      </w:pPr>
      <w:r>
        <w:rPr>
          <w:rFonts w:ascii="Verdana" w:hAnsi="Verdana"/>
          <w:sz w:val="18"/>
          <w:szCs w:val="18"/>
        </w:rPr>
        <w:t>j</w:t>
      </w:r>
      <w:r w:rsidRPr="00011E5E">
        <w:rPr>
          <w:rFonts w:ascii="Verdana" w:hAnsi="Verdana"/>
          <w:sz w:val="18"/>
          <w:szCs w:val="18"/>
        </w:rPr>
        <w:t xml:space="preserve">) alteração qualitativa do projeto ou de suas especificações pela Administração; </w:t>
      </w:r>
    </w:p>
    <w:p w14:paraId="3FD6A064" w14:textId="58DC88C9" w:rsidR="00011E5E" w:rsidRPr="00011E5E" w:rsidRDefault="00011E5E" w:rsidP="00D2754C">
      <w:pPr>
        <w:jc w:val="both"/>
        <w:rPr>
          <w:rFonts w:ascii="Verdana" w:hAnsi="Verdana"/>
          <w:sz w:val="18"/>
          <w:szCs w:val="18"/>
        </w:rPr>
      </w:pPr>
      <w:r>
        <w:rPr>
          <w:rFonts w:ascii="Verdana" w:hAnsi="Verdana"/>
          <w:sz w:val="18"/>
          <w:szCs w:val="18"/>
        </w:rPr>
        <w:t>k</w:t>
      </w:r>
      <w:r w:rsidRPr="00011E5E">
        <w:rPr>
          <w:rFonts w:ascii="Verdana" w:hAnsi="Verdana"/>
          <w:sz w:val="18"/>
          <w:szCs w:val="18"/>
        </w:rPr>
        <w:t xml:space="preserve">)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011E5E" w:rsidRDefault="00011E5E" w:rsidP="00D2754C">
      <w:pPr>
        <w:jc w:val="both"/>
        <w:rPr>
          <w:rFonts w:ascii="Verdana" w:hAnsi="Verdana" w:cs="Arial"/>
          <w:b/>
          <w:sz w:val="18"/>
          <w:szCs w:val="18"/>
          <w:u w:val="single"/>
          <w:shd w:val="clear" w:color="auto" w:fill="FFFFFF"/>
        </w:rPr>
      </w:pPr>
      <w:r>
        <w:rPr>
          <w:rFonts w:ascii="Verdana" w:hAnsi="Verdana"/>
          <w:sz w:val="18"/>
          <w:szCs w:val="18"/>
        </w:rPr>
        <w:t>l</w:t>
      </w:r>
      <w:r w:rsidRPr="00011E5E">
        <w:rPr>
          <w:rFonts w:ascii="Verdana" w:hAnsi="Verdana"/>
          <w:sz w:val="18"/>
          <w:szCs w:val="18"/>
        </w:rPr>
        <w:t>) aumento das quantidades inicialmente previstas no contrato, nos limites permitidos pela Lei Federal n.º 14.133, de 2021.</w:t>
      </w:r>
    </w:p>
    <w:p w14:paraId="0BB1291D" w14:textId="77777777" w:rsidR="00011E5E" w:rsidRPr="00011E5E" w:rsidRDefault="00011E5E" w:rsidP="00D2754C">
      <w:pPr>
        <w:jc w:val="both"/>
        <w:rPr>
          <w:rFonts w:ascii="Verdana" w:hAnsi="Verdana"/>
          <w:sz w:val="18"/>
          <w:szCs w:val="18"/>
        </w:rPr>
      </w:pPr>
    </w:p>
    <w:p w14:paraId="2D8E3EA9" w14:textId="02903777" w:rsidR="00CD55CD" w:rsidRPr="00727179" w:rsidRDefault="00CD55CD" w:rsidP="00D2754C">
      <w:pPr>
        <w:jc w:val="both"/>
        <w:rPr>
          <w:rFonts w:ascii="Verdana" w:hAnsi="Verdana"/>
          <w:sz w:val="18"/>
          <w:szCs w:val="18"/>
        </w:rPr>
      </w:pPr>
      <w:r w:rsidRPr="00727179">
        <w:rPr>
          <w:rFonts w:ascii="Verdana" w:hAnsi="Verdana"/>
          <w:sz w:val="18"/>
          <w:szCs w:val="18"/>
        </w:rPr>
        <w:lastRenderedPageBreak/>
        <w:t>1.</w:t>
      </w:r>
      <w:r w:rsidR="002473A5">
        <w:rPr>
          <w:rFonts w:ascii="Verdana" w:hAnsi="Verdana"/>
          <w:sz w:val="18"/>
          <w:szCs w:val="18"/>
        </w:rPr>
        <w:t>4</w:t>
      </w:r>
      <w:r w:rsidRPr="00727179">
        <w:rPr>
          <w:rFonts w:ascii="Verdana" w:hAnsi="Verdana"/>
          <w:sz w:val="18"/>
          <w:szCs w:val="18"/>
        </w:rPr>
        <w:t xml:space="preserve">. São obrigações da Contratante: </w:t>
      </w:r>
    </w:p>
    <w:p w14:paraId="4A4F041C" w14:textId="294740D0" w:rsidR="00CD55CD" w:rsidRPr="00727179" w:rsidRDefault="00CD55CD" w:rsidP="00D2754C">
      <w:pPr>
        <w:jc w:val="both"/>
        <w:rPr>
          <w:rFonts w:ascii="Verdana" w:hAnsi="Verdana"/>
          <w:sz w:val="18"/>
          <w:szCs w:val="18"/>
        </w:rPr>
      </w:pPr>
      <w:r w:rsidRPr="00727179">
        <w:rPr>
          <w:rFonts w:ascii="Verdana" w:hAnsi="Verdana"/>
          <w:sz w:val="18"/>
          <w:szCs w:val="18"/>
        </w:rPr>
        <w:t>a) receber o objeto no prazo e condições estabelecidas neste Termo e seus anexos;</w:t>
      </w:r>
    </w:p>
    <w:p w14:paraId="29DDDB96"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727179" w:rsidRDefault="00CD55CD" w:rsidP="00D2754C">
      <w:pPr>
        <w:jc w:val="both"/>
        <w:rPr>
          <w:rFonts w:ascii="Verdana" w:hAnsi="Verdana"/>
          <w:sz w:val="18"/>
          <w:szCs w:val="18"/>
        </w:rPr>
      </w:pPr>
      <w:r w:rsidRPr="00727179">
        <w:rPr>
          <w:rFonts w:ascii="Verdana" w:hAnsi="Verdana"/>
          <w:sz w:val="18"/>
          <w:szCs w:val="18"/>
        </w:rPr>
        <w:t>g) efetuar as eventuais retenções tributárias devidas sobre o valor da nota fiscal e fatura fornecida pelo Contratado, no que couber;</w:t>
      </w:r>
    </w:p>
    <w:p w14:paraId="5CC04C57"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727179" w:rsidRDefault="00CD55CD" w:rsidP="00D2754C">
      <w:pPr>
        <w:jc w:val="both"/>
        <w:rPr>
          <w:rFonts w:ascii="Verdana" w:hAnsi="Verdana"/>
          <w:sz w:val="18"/>
          <w:szCs w:val="18"/>
        </w:rPr>
      </w:pPr>
      <w:r w:rsidRPr="00727179">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727179" w:rsidRDefault="00CD55CD" w:rsidP="00D2754C">
      <w:pPr>
        <w:jc w:val="both"/>
        <w:rPr>
          <w:rFonts w:ascii="Verdana" w:hAnsi="Verdana"/>
          <w:sz w:val="18"/>
          <w:szCs w:val="18"/>
        </w:rPr>
      </w:pPr>
      <w:r w:rsidRPr="00727179">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727179" w:rsidRDefault="00CD55CD" w:rsidP="00D2754C">
      <w:pPr>
        <w:jc w:val="both"/>
        <w:rPr>
          <w:rFonts w:ascii="Verdana" w:hAnsi="Verdana" w:cs="Arial"/>
          <w:b/>
          <w:sz w:val="18"/>
          <w:szCs w:val="18"/>
          <w:u w:val="single"/>
          <w:shd w:val="clear" w:color="auto" w:fill="FFFFFF"/>
        </w:rPr>
      </w:pPr>
      <w:r w:rsidRPr="00727179">
        <w:rPr>
          <w:rFonts w:ascii="Verdana" w:hAnsi="Verdana"/>
          <w:sz w:val="18"/>
          <w:szCs w:val="18"/>
        </w:rPr>
        <w:t>k) prestar as informações e os esclarecimentos que venham a ser solicitados pelo Contratado.</w:t>
      </w:r>
    </w:p>
    <w:p w14:paraId="7E2689C5" w14:textId="77777777" w:rsidR="00727179" w:rsidRPr="00727179" w:rsidRDefault="00727179" w:rsidP="00C14CA7">
      <w:pPr>
        <w:jc w:val="both"/>
        <w:rPr>
          <w:rFonts w:ascii="Verdana" w:hAnsi="Verdana"/>
          <w:sz w:val="18"/>
          <w:szCs w:val="18"/>
        </w:rPr>
      </w:pPr>
    </w:p>
    <w:p w14:paraId="4A41F14D" w14:textId="6667E65E"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 Dos prazos de garantia do (s) objeto (s): </w:t>
      </w:r>
    </w:p>
    <w:p w14:paraId="5ED2E38C" w14:textId="2F7FE367"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1. O prazo e as condições de garantia dos itens/produtos do presente objeto obedecerão ao disposto no Código Civil Brasileiro e Código de Defesa do Consumidor em vigor (Lei n.º 8.078, de 1990); </w:t>
      </w:r>
    </w:p>
    <w:p w14:paraId="5B706420" w14:textId="39533FBD"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2. A garantia será prestada com vistas a manter os equipamentos fornecidos em perfeitas condições de uso, sem qualquer ônus ou custo adicional para o Contratante. </w:t>
      </w:r>
    </w:p>
    <w:p w14:paraId="01BDF98B" w14:textId="0AD91D14"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3. A garantia abrange a realização da manutenção corretiva dos bens pelo próprio Contratado, ou, se for o caso, por meio de assistência técnica autorizada, de acordo com as normas técnicas específicas. </w:t>
      </w:r>
    </w:p>
    <w:p w14:paraId="701AFBC5" w14:textId="34F90768"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4. Entende-se por manutenção corretiva aquela destinada a corrigir os defeitos apresentados pelos bens, compreendendo a substituição de peças, a realização de ajustes, reparos e correções necessárias. </w:t>
      </w:r>
    </w:p>
    <w:p w14:paraId="5639B033" w14:textId="540CA0D1"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3AB817D2"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6.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3AE81C25"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7. O prazo indicado no subitem anterior, durante seu transcurso, poderá ser prorrogado uma única vez, por igual período, mediante solicitação escrita e justificada do Contratado, aceita pelo Contratante. </w:t>
      </w:r>
    </w:p>
    <w:p w14:paraId="386EF567" w14:textId="2A24A60F"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2865842F"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07D843CF"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10. O custo referente ao transporte dos equipamentos cobertos pela garantia será de responsabilidade do Contratado. </w:t>
      </w:r>
    </w:p>
    <w:p w14:paraId="27C5753F" w14:textId="4776A7B1"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727179" w:rsidRDefault="00DC7CF6" w:rsidP="00600323">
      <w:pPr>
        <w:pStyle w:val="Corpodetexto"/>
        <w:spacing w:after="0" w:line="240" w:lineRule="auto"/>
        <w:jc w:val="both"/>
        <w:rPr>
          <w:rFonts w:ascii="Verdana" w:hAnsi="Verdana"/>
          <w:sz w:val="18"/>
          <w:szCs w:val="18"/>
        </w:rPr>
      </w:pPr>
    </w:p>
    <w:p w14:paraId="6D5D721F" w14:textId="77777777" w:rsidR="00E36F4A" w:rsidRPr="00727179" w:rsidRDefault="00E36F4A" w:rsidP="00600323">
      <w:pPr>
        <w:pStyle w:val="Corpodetexto"/>
        <w:spacing w:after="0" w:line="240" w:lineRule="auto"/>
        <w:jc w:val="both"/>
        <w:rPr>
          <w:rFonts w:ascii="Verdana" w:hAnsi="Verdana"/>
          <w:sz w:val="18"/>
          <w:szCs w:val="18"/>
        </w:rPr>
      </w:pPr>
    </w:p>
    <w:p w14:paraId="3A3E2EE4" w14:textId="37F8BC07" w:rsidR="00311DCB" w:rsidRPr="00727179"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727179">
        <w:rPr>
          <w:rFonts w:ascii="Verdana" w:hAnsi="Verdana"/>
          <w:sz w:val="18"/>
          <w:szCs w:val="18"/>
        </w:rPr>
        <w:t xml:space="preserve">2. </w:t>
      </w:r>
      <w:r w:rsidR="00311DCB" w:rsidRPr="00727179">
        <w:rPr>
          <w:rFonts w:ascii="Verdana" w:hAnsi="Verdana"/>
          <w:sz w:val="18"/>
          <w:szCs w:val="18"/>
        </w:rPr>
        <w:t>DA PARTICIPAÇÃO</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FORMA DE</w:t>
      </w:r>
      <w:r w:rsidR="00311DCB" w:rsidRPr="00727179">
        <w:rPr>
          <w:rFonts w:ascii="Verdana" w:hAnsi="Verdana"/>
          <w:spacing w:val="1"/>
          <w:sz w:val="18"/>
          <w:szCs w:val="18"/>
        </w:rPr>
        <w:t xml:space="preserve"> </w:t>
      </w:r>
      <w:r w:rsidR="00311DCB" w:rsidRPr="00727179">
        <w:rPr>
          <w:rFonts w:ascii="Verdana" w:hAnsi="Verdana"/>
          <w:sz w:val="18"/>
          <w:szCs w:val="18"/>
        </w:rPr>
        <w:t>ENVIO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PROPOSTA</w:t>
      </w:r>
      <w:r w:rsidR="00311DCB" w:rsidRPr="00727179">
        <w:rPr>
          <w:rFonts w:ascii="Verdana" w:hAnsi="Verdana"/>
          <w:spacing w:val="1"/>
          <w:sz w:val="18"/>
          <w:szCs w:val="18"/>
        </w:rPr>
        <w:t xml:space="preserve"> </w:t>
      </w:r>
      <w:r w:rsidR="00311DCB" w:rsidRPr="00727179">
        <w:rPr>
          <w:rFonts w:ascii="Verdana" w:hAnsi="Verdana"/>
          <w:sz w:val="18"/>
          <w:szCs w:val="18"/>
        </w:rPr>
        <w:t>ADICIONAL</w:t>
      </w:r>
      <w:r w:rsidR="00311DCB" w:rsidRPr="00727179">
        <w:rPr>
          <w:rFonts w:ascii="Verdana" w:hAnsi="Verdana"/>
          <w:spacing w:val="1"/>
          <w:sz w:val="18"/>
          <w:szCs w:val="18"/>
        </w:rPr>
        <w:t xml:space="preserve"> </w:t>
      </w:r>
      <w:r w:rsidR="00311DCB" w:rsidRPr="00727179">
        <w:rPr>
          <w:rFonts w:ascii="Verdana" w:hAnsi="Verdana"/>
          <w:sz w:val="18"/>
          <w:szCs w:val="18"/>
        </w:rPr>
        <w:t>POR</w:t>
      </w:r>
      <w:r w:rsidR="00311DCB" w:rsidRPr="00727179">
        <w:rPr>
          <w:rFonts w:ascii="Verdana" w:hAnsi="Verdana"/>
          <w:spacing w:val="1"/>
          <w:sz w:val="18"/>
          <w:szCs w:val="18"/>
        </w:rPr>
        <w:t xml:space="preserve"> </w:t>
      </w:r>
      <w:r w:rsidR="00311DCB" w:rsidRPr="00727179">
        <w:rPr>
          <w:rFonts w:ascii="Verdana" w:hAnsi="Verdana"/>
          <w:sz w:val="18"/>
          <w:szCs w:val="18"/>
        </w:rPr>
        <w:t>EVENTUAIS</w:t>
      </w:r>
      <w:r w:rsidR="00311DCB" w:rsidRPr="00727179">
        <w:rPr>
          <w:rFonts w:ascii="Verdana" w:hAnsi="Verdana"/>
          <w:spacing w:val="2"/>
          <w:sz w:val="18"/>
          <w:szCs w:val="18"/>
        </w:rPr>
        <w:t xml:space="preserve"> </w:t>
      </w:r>
      <w:r w:rsidR="00311DCB" w:rsidRPr="00727179">
        <w:rPr>
          <w:rFonts w:ascii="Verdana" w:hAnsi="Verdana"/>
          <w:sz w:val="18"/>
          <w:szCs w:val="18"/>
        </w:rPr>
        <w:t>INTERESSADOS</w:t>
      </w:r>
    </w:p>
    <w:p w14:paraId="7E99A89B" w14:textId="77777777" w:rsidR="00311DCB" w:rsidRPr="00727179" w:rsidRDefault="00311DCB" w:rsidP="00600323">
      <w:pPr>
        <w:jc w:val="both"/>
        <w:rPr>
          <w:rFonts w:ascii="Verdana" w:hAnsi="Verdana"/>
          <w:b/>
          <w:sz w:val="18"/>
          <w:szCs w:val="18"/>
        </w:rPr>
      </w:pPr>
      <w:r w:rsidRPr="00727179">
        <w:rPr>
          <w:rFonts w:ascii="Verdana" w:hAnsi="Verdana"/>
          <w:b/>
          <w:sz w:val="18"/>
          <w:szCs w:val="18"/>
        </w:rPr>
        <w:t>Da participação</w:t>
      </w:r>
    </w:p>
    <w:p w14:paraId="67E642F5" w14:textId="1A55053A" w:rsidR="00311DCB" w:rsidRPr="00727179"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2.1</w:t>
      </w:r>
      <w:r w:rsidRPr="00727179">
        <w:rPr>
          <w:rFonts w:ascii="Verdana" w:hAnsi="Verdana"/>
          <w:sz w:val="18"/>
          <w:szCs w:val="18"/>
        </w:rPr>
        <w:t xml:space="preserve"> </w:t>
      </w:r>
      <w:r w:rsidR="00311DCB" w:rsidRPr="00727179">
        <w:rPr>
          <w:rFonts w:ascii="Verdana" w:hAnsi="Verdana"/>
          <w:sz w:val="18"/>
          <w:szCs w:val="18"/>
        </w:rPr>
        <w:t>Poderão participar desta contratação direta os interessados cujo ramo de atividade</w:t>
      </w:r>
      <w:r w:rsidR="00311DCB" w:rsidRPr="00727179">
        <w:rPr>
          <w:rFonts w:ascii="Verdana" w:hAnsi="Verdana"/>
          <w:spacing w:val="-64"/>
          <w:sz w:val="18"/>
          <w:szCs w:val="18"/>
        </w:rPr>
        <w:t xml:space="preserve"> </w:t>
      </w:r>
      <w:r w:rsidR="00311DCB" w:rsidRPr="00727179">
        <w:rPr>
          <w:rFonts w:ascii="Verdana" w:hAnsi="Verdana"/>
          <w:sz w:val="18"/>
          <w:szCs w:val="18"/>
        </w:rPr>
        <w:t>seja</w:t>
      </w:r>
      <w:r w:rsidR="00311DCB" w:rsidRPr="00727179">
        <w:rPr>
          <w:rFonts w:ascii="Verdana" w:hAnsi="Verdana"/>
          <w:spacing w:val="1"/>
          <w:sz w:val="18"/>
          <w:szCs w:val="18"/>
        </w:rPr>
        <w:t xml:space="preserve"> </w:t>
      </w:r>
      <w:r w:rsidR="00311DCB" w:rsidRPr="00727179">
        <w:rPr>
          <w:rFonts w:ascii="Verdana" w:hAnsi="Verdana"/>
          <w:sz w:val="18"/>
          <w:szCs w:val="18"/>
        </w:rPr>
        <w:t>compatível</w:t>
      </w:r>
      <w:r w:rsidR="00311DCB" w:rsidRPr="00727179">
        <w:rPr>
          <w:rFonts w:ascii="Verdana" w:hAnsi="Verdana"/>
          <w:spacing w:val="1"/>
          <w:sz w:val="18"/>
          <w:szCs w:val="18"/>
        </w:rPr>
        <w:t xml:space="preserve"> </w:t>
      </w:r>
      <w:r w:rsidR="00311DCB" w:rsidRPr="00727179">
        <w:rPr>
          <w:rFonts w:ascii="Verdana" w:hAnsi="Verdana"/>
          <w:sz w:val="18"/>
          <w:szCs w:val="18"/>
        </w:rPr>
        <w:t>com</w:t>
      </w:r>
      <w:r w:rsidR="00311DCB" w:rsidRPr="00727179">
        <w:rPr>
          <w:rFonts w:ascii="Verdana" w:hAnsi="Verdana"/>
          <w:spacing w:val="1"/>
          <w:sz w:val="18"/>
          <w:szCs w:val="18"/>
        </w:rPr>
        <w:t xml:space="preserve"> </w:t>
      </w:r>
      <w:r w:rsidR="00311DCB" w:rsidRPr="00727179">
        <w:rPr>
          <w:rFonts w:ascii="Verdana" w:hAnsi="Verdana"/>
          <w:sz w:val="18"/>
          <w:szCs w:val="18"/>
        </w:rPr>
        <w:t>o objeto</w:t>
      </w:r>
      <w:r w:rsidR="00311DCB" w:rsidRPr="00727179">
        <w:rPr>
          <w:rFonts w:ascii="Verdana" w:hAnsi="Verdana"/>
          <w:spacing w:val="-1"/>
          <w:sz w:val="18"/>
          <w:szCs w:val="18"/>
        </w:rPr>
        <w:t xml:space="preserve"> </w:t>
      </w:r>
      <w:r w:rsidR="00311DCB" w:rsidRPr="00727179">
        <w:rPr>
          <w:rFonts w:ascii="Verdana" w:hAnsi="Verdana"/>
          <w:sz w:val="18"/>
          <w:szCs w:val="18"/>
        </w:rPr>
        <w:t>desta</w:t>
      </w:r>
      <w:r w:rsidR="00311DCB" w:rsidRPr="00727179">
        <w:rPr>
          <w:rFonts w:ascii="Verdana" w:hAnsi="Verdana"/>
          <w:spacing w:val="2"/>
          <w:sz w:val="18"/>
          <w:szCs w:val="18"/>
        </w:rPr>
        <w:t xml:space="preserve"> </w:t>
      </w:r>
      <w:r w:rsidR="00311DCB" w:rsidRPr="00727179">
        <w:rPr>
          <w:rFonts w:ascii="Verdana" w:hAnsi="Verdana"/>
          <w:sz w:val="18"/>
          <w:szCs w:val="18"/>
        </w:rPr>
        <w:t>licitação.</w:t>
      </w:r>
    </w:p>
    <w:p w14:paraId="75EC77F9" w14:textId="77777777" w:rsidR="005855A7" w:rsidRPr="00727179"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7A3AC90" w14:textId="7945C756" w:rsidR="00311DCB" w:rsidRPr="00727179" w:rsidRDefault="000547FB" w:rsidP="00600323">
      <w:pPr>
        <w:pStyle w:val="Ttulo1"/>
        <w:numPr>
          <w:ilvl w:val="0"/>
          <w:numId w:val="0"/>
        </w:numPr>
        <w:tabs>
          <w:tab w:val="left" w:pos="705"/>
        </w:tabs>
        <w:spacing w:before="0" w:after="0" w:line="240" w:lineRule="auto"/>
        <w:rPr>
          <w:rFonts w:ascii="Verdana" w:hAnsi="Verdana"/>
          <w:sz w:val="18"/>
          <w:szCs w:val="18"/>
        </w:rPr>
      </w:pPr>
      <w:r w:rsidRPr="00727179">
        <w:rPr>
          <w:rFonts w:ascii="Verdana" w:hAnsi="Verdana"/>
          <w:sz w:val="18"/>
          <w:szCs w:val="18"/>
        </w:rPr>
        <w:t xml:space="preserve">2.2 </w:t>
      </w:r>
      <w:r w:rsidR="00311DCB" w:rsidRPr="00727179">
        <w:rPr>
          <w:rFonts w:ascii="Verdana" w:hAnsi="Verdana"/>
          <w:sz w:val="18"/>
          <w:szCs w:val="18"/>
        </w:rPr>
        <w:t>Nos termos do art. 4°, da Lei Federal n° 14.133/2021, a PARTICIPAÇÃO nesta</w:t>
      </w:r>
      <w:r w:rsidR="00311DCB" w:rsidRPr="00727179">
        <w:rPr>
          <w:rFonts w:ascii="Verdana" w:hAnsi="Verdana"/>
          <w:spacing w:val="1"/>
          <w:sz w:val="18"/>
          <w:szCs w:val="18"/>
        </w:rPr>
        <w:t xml:space="preserve"> </w:t>
      </w:r>
      <w:r w:rsidR="00311DCB" w:rsidRPr="00727179">
        <w:rPr>
          <w:rFonts w:ascii="Verdana" w:hAnsi="Verdana"/>
          <w:sz w:val="18"/>
          <w:szCs w:val="18"/>
        </w:rPr>
        <w:t>dispensa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licitação</w:t>
      </w:r>
      <w:r w:rsidR="00311DCB" w:rsidRPr="00727179">
        <w:rPr>
          <w:rFonts w:ascii="Verdana" w:hAnsi="Verdana"/>
          <w:spacing w:val="1"/>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EXCLUSIVA</w:t>
      </w:r>
      <w:r w:rsidR="00311DCB" w:rsidRPr="00727179">
        <w:rPr>
          <w:rFonts w:ascii="Verdana" w:hAnsi="Verdana"/>
          <w:spacing w:val="1"/>
          <w:sz w:val="18"/>
          <w:szCs w:val="18"/>
        </w:rPr>
        <w:t xml:space="preserve"> </w:t>
      </w:r>
      <w:r w:rsidR="00311DCB" w:rsidRPr="00727179">
        <w:rPr>
          <w:rFonts w:ascii="Verdana" w:hAnsi="Verdana"/>
          <w:sz w:val="18"/>
          <w:szCs w:val="18"/>
        </w:rPr>
        <w:t>para</w:t>
      </w:r>
      <w:r w:rsidR="00311DCB" w:rsidRPr="00727179">
        <w:rPr>
          <w:rFonts w:ascii="Verdana" w:hAnsi="Verdana"/>
          <w:spacing w:val="1"/>
          <w:sz w:val="18"/>
          <w:szCs w:val="18"/>
        </w:rPr>
        <w:t xml:space="preserve"> </w:t>
      </w:r>
      <w:r w:rsidR="00311DCB" w:rsidRPr="00727179">
        <w:rPr>
          <w:rFonts w:ascii="Verdana" w:hAnsi="Verdana"/>
          <w:sz w:val="18"/>
          <w:szCs w:val="18"/>
        </w:rPr>
        <w:t>Microempresas</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pequeno porte ou empresários individuais qualificados como tais, nos termos da</w:t>
      </w:r>
      <w:r w:rsidR="00311DCB" w:rsidRPr="00727179">
        <w:rPr>
          <w:rFonts w:ascii="Verdana" w:hAnsi="Verdana"/>
          <w:spacing w:val="1"/>
          <w:sz w:val="18"/>
          <w:szCs w:val="18"/>
        </w:rPr>
        <w:t xml:space="preserve"> </w:t>
      </w:r>
      <w:r w:rsidR="00311DCB" w:rsidRPr="00727179">
        <w:rPr>
          <w:rFonts w:ascii="Verdana" w:hAnsi="Verdana"/>
          <w:sz w:val="18"/>
          <w:szCs w:val="18"/>
        </w:rPr>
        <w:t>Lei</w:t>
      </w:r>
      <w:r w:rsidR="00311DCB" w:rsidRPr="00727179">
        <w:rPr>
          <w:rFonts w:ascii="Verdana" w:hAnsi="Verdana"/>
          <w:spacing w:val="2"/>
          <w:sz w:val="18"/>
          <w:szCs w:val="18"/>
        </w:rPr>
        <w:t xml:space="preserve"> </w:t>
      </w:r>
      <w:r w:rsidR="00311DCB" w:rsidRPr="00727179">
        <w:rPr>
          <w:rFonts w:ascii="Verdana" w:hAnsi="Verdana"/>
          <w:sz w:val="18"/>
          <w:szCs w:val="18"/>
        </w:rPr>
        <w:t>Complementar nº</w:t>
      </w:r>
      <w:r w:rsidR="00311DCB" w:rsidRPr="00727179">
        <w:rPr>
          <w:rFonts w:ascii="Verdana" w:hAnsi="Verdana"/>
          <w:spacing w:val="-2"/>
          <w:sz w:val="18"/>
          <w:szCs w:val="18"/>
        </w:rPr>
        <w:t xml:space="preserve"> </w:t>
      </w:r>
      <w:r w:rsidR="00311DCB" w:rsidRPr="00727179">
        <w:rPr>
          <w:rFonts w:ascii="Verdana" w:hAnsi="Verdana"/>
          <w:sz w:val="18"/>
          <w:szCs w:val="18"/>
        </w:rPr>
        <w:t>123/2006.</w:t>
      </w:r>
    </w:p>
    <w:p w14:paraId="69053660" w14:textId="77777777" w:rsidR="005855A7" w:rsidRPr="00727179"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727179"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w:t>
      </w:r>
      <w:r w:rsidR="005855A7" w:rsidRPr="00727179">
        <w:rPr>
          <w:rFonts w:ascii="Verdana" w:hAnsi="Verdana"/>
          <w:b/>
          <w:bCs/>
          <w:sz w:val="18"/>
          <w:szCs w:val="18"/>
        </w:rPr>
        <w:t>3</w:t>
      </w:r>
      <w:r w:rsidRPr="00727179">
        <w:rPr>
          <w:rFonts w:ascii="Verdana" w:hAnsi="Verdana"/>
          <w:sz w:val="18"/>
          <w:szCs w:val="18"/>
        </w:rPr>
        <w:t xml:space="preserve"> </w:t>
      </w:r>
      <w:r w:rsidR="00311DCB" w:rsidRPr="00727179">
        <w:rPr>
          <w:rFonts w:ascii="Verdana" w:hAnsi="Verdana"/>
          <w:sz w:val="18"/>
          <w:szCs w:val="18"/>
        </w:rPr>
        <w:t>Estarão impedidos de participar, direta ou indiretamente, de qualquer fase deste</w:t>
      </w:r>
      <w:r w:rsidR="00311DCB" w:rsidRPr="00727179">
        <w:rPr>
          <w:rFonts w:ascii="Verdana" w:hAnsi="Verdana"/>
          <w:spacing w:val="1"/>
          <w:sz w:val="18"/>
          <w:szCs w:val="18"/>
        </w:rPr>
        <w:t xml:space="preserve"> </w:t>
      </w:r>
      <w:r w:rsidR="00311DCB" w:rsidRPr="00727179">
        <w:rPr>
          <w:rFonts w:ascii="Verdana" w:hAnsi="Verdana"/>
          <w:sz w:val="18"/>
          <w:szCs w:val="18"/>
        </w:rPr>
        <w:t>processo de contratação direta, os interessados que se enquadrarem em uma ou mais</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2"/>
          <w:sz w:val="18"/>
          <w:szCs w:val="18"/>
        </w:rPr>
        <w:t xml:space="preserve"> </w:t>
      </w:r>
      <w:r w:rsidR="00311DCB" w:rsidRPr="00727179">
        <w:rPr>
          <w:rFonts w:ascii="Verdana" w:hAnsi="Verdana"/>
          <w:sz w:val="18"/>
          <w:szCs w:val="18"/>
        </w:rPr>
        <w:t>situações</w:t>
      </w:r>
      <w:r w:rsidR="00311DCB" w:rsidRPr="00727179">
        <w:rPr>
          <w:rFonts w:ascii="Verdana" w:hAnsi="Verdana"/>
          <w:spacing w:val="-4"/>
          <w:sz w:val="18"/>
          <w:szCs w:val="18"/>
        </w:rPr>
        <w:t xml:space="preserve"> </w:t>
      </w:r>
      <w:r w:rsidR="00311DCB" w:rsidRPr="00727179">
        <w:rPr>
          <w:rFonts w:ascii="Verdana" w:hAnsi="Verdana"/>
          <w:sz w:val="18"/>
          <w:szCs w:val="18"/>
        </w:rPr>
        <w:t>a seguir:</w:t>
      </w:r>
    </w:p>
    <w:p w14:paraId="30FE0FD8" w14:textId="77777777" w:rsidR="000547FB" w:rsidRPr="00727179" w:rsidRDefault="00311DCB" w:rsidP="00600323">
      <w:pPr>
        <w:pStyle w:val="Corpodetexto"/>
        <w:spacing w:after="0" w:line="240" w:lineRule="auto"/>
        <w:jc w:val="both"/>
        <w:rPr>
          <w:rFonts w:ascii="Verdana" w:hAnsi="Verdana"/>
          <w:spacing w:val="-64"/>
          <w:sz w:val="18"/>
          <w:szCs w:val="18"/>
        </w:rPr>
      </w:pPr>
      <w:r w:rsidRPr="00727179">
        <w:rPr>
          <w:rFonts w:ascii="Verdana" w:hAnsi="Verdana"/>
          <w:b/>
          <w:sz w:val="18"/>
          <w:szCs w:val="18"/>
        </w:rPr>
        <w:t xml:space="preserve">I </w:t>
      </w:r>
      <w:r w:rsidRPr="00727179">
        <w:rPr>
          <w:rFonts w:ascii="Verdana" w:hAnsi="Verdana"/>
          <w:sz w:val="18"/>
          <w:szCs w:val="18"/>
        </w:rPr>
        <w:t>– não atendimento às condições deste Aviso de Contratação Direta e seu(s) anexo(s);</w:t>
      </w:r>
      <w:r w:rsidRPr="00727179">
        <w:rPr>
          <w:rFonts w:ascii="Verdana" w:hAnsi="Verdana"/>
          <w:spacing w:val="-64"/>
          <w:sz w:val="18"/>
          <w:szCs w:val="18"/>
        </w:rPr>
        <w:t xml:space="preserve"> </w:t>
      </w:r>
    </w:p>
    <w:p w14:paraId="7C04BA31" w14:textId="7F30B17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II </w:t>
      </w:r>
      <w:r w:rsidRPr="00727179">
        <w:rPr>
          <w:rFonts w:ascii="Verdana" w:hAnsi="Verdana"/>
          <w:sz w:val="18"/>
          <w:szCs w:val="18"/>
        </w:rPr>
        <w:t>– estrangeiros que não tenham representação legal no Brasil com poderes expresso</w:t>
      </w:r>
      <w:r w:rsidR="00BB58E3" w:rsidRPr="00727179">
        <w:rPr>
          <w:rFonts w:ascii="Verdana" w:hAnsi="Verdana"/>
          <w:sz w:val="18"/>
          <w:szCs w:val="18"/>
        </w:rPr>
        <w:t>s p</w:t>
      </w:r>
      <w:r w:rsidRPr="00727179">
        <w:rPr>
          <w:rFonts w:ascii="Verdana" w:hAnsi="Verdana"/>
          <w:sz w:val="18"/>
          <w:szCs w:val="18"/>
        </w:rPr>
        <w:t>ara</w:t>
      </w:r>
      <w:r w:rsidRPr="00727179">
        <w:rPr>
          <w:rFonts w:ascii="Verdana" w:hAnsi="Verdana"/>
          <w:spacing w:val="-1"/>
          <w:sz w:val="18"/>
          <w:szCs w:val="18"/>
        </w:rPr>
        <w:t xml:space="preserve"> </w:t>
      </w:r>
      <w:r w:rsidRPr="00727179">
        <w:rPr>
          <w:rFonts w:ascii="Verdana" w:hAnsi="Verdana"/>
          <w:sz w:val="18"/>
          <w:szCs w:val="18"/>
        </w:rPr>
        <w:t>receber citação e responder</w:t>
      </w:r>
      <w:r w:rsidRPr="00727179">
        <w:rPr>
          <w:rFonts w:ascii="Verdana" w:hAnsi="Verdana"/>
          <w:spacing w:val="-2"/>
          <w:sz w:val="18"/>
          <w:szCs w:val="18"/>
        </w:rPr>
        <w:t xml:space="preserve"> </w:t>
      </w:r>
      <w:r w:rsidRPr="00727179">
        <w:rPr>
          <w:rFonts w:ascii="Verdana" w:hAnsi="Verdana"/>
          <w:sz w:val="18"/>
          <w:szCs w:val="18"/>
        </w:rPr>
        <w:t>administrativa</w:t>
      </w:r>
      <w:r w:rsidRPr="00727179">
        <w:rPr>
          <w:rFonts w:ascii="Verdana" w:hAnsi="Verdana"/>
          <w:spacing w:val="2"/>
          <w:sz w:val="18"/>
          <w:szCs w:val="18"/>
        </w:rPr>
        <w:t xml:space="preserve"> </w:t>
      </w:r>
      <w:r w:rsidRPr="00727179">
        <w:rPr>
          <w:rFonts w:ascii="Verdana" w:hAnsi="Verdana"/>
          <w:sz w:val="18"/>
          <w:szCs w:val="18"/>
        </w:rPr>
        <w:t>ou judicialmente;</w:t>
      </w:r>
    </w:p>
    <w:p w14:paraId="5C67DD57" w14:textId="0DBC0F56" w:rsidR="00311DCB" w:rsidRPr="00727179"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III </w:t>
      </w:r>
      <w:r w:rsidR="00311DCB" w:rsidRPr="00727179">
        <w:rPr>
          <w:rFonts w:ascii="Verdana" w:hAnsi="Verdana"/>
          <w:b/>
          <w:bCs/>
          <w:sz w:val="18"/>
          <w:szCs w:val="18"/>
        </w:rPr>
        <w:t>–</w:t>
      </w:r>
      <w:r w:rsidR="00311DCB" w:rsidRPr="00727179">
        <w:rPr>
          <w:rFonts w:ascii="Verdana" w:hAnsi="Verdana"/>
          <w:sz w:val="18"/>
          <w:szCs w:val="18"/>
        </w:rPr>
        <w:t xml:space="preserve"> que</w:t>
      </w:r>
      <w:r w:rsidR="00311DCB" w:rsidRPr="00727179">
        <w:rPr>
          <w:rFonts w:ascii="Verdana" w:hAnsi="Verdana"/>
          <w:spacing w:val="-2"/>
          <w:sz w:val="18"/>
          <w:szCs w:val="18"/>
        </w:rPr>
        <w:t xml:space="preserve"> </w:t>
      </w:r>
      <w:r w:rsidR="00311DCB" w:rsidRPr="00727179">
        <w:rPr>
          <w:rFonts w:ascii="Verdana" w:hAnsi="Verdana"/>
          <w:sz w:val="18"/>
          <w:szCs w:val="18"/>
        </w:rPr>
        <w:t>se</w:t>
      </w:r>
      <w:r w:rsidR="00311DCB" w:rsidRPr="00727179">
        <w:rPr>
          <w:rFonts w:ascii="Verdana" w:hAnsi="Verdana"/>
          <w:spacing w:val="-1"/>
          <w:sz w:val="18"/>
          <w:szCs w:val="18"/>
        </w:rPr>
        <w:t xml:space="preserve"> </w:t>
      </w:r>
      <w:r w:rsidR="00311DCB" w:rsidRPr="00727179">
        <w:rPr>
          <w:rFonts w:ascii="Verdana" w:hAnsi="Verdana"/>
          <w:sz w:val="18"/>
          <w:szCs w:val="18"/>
        </w:rPr>
        <w:t>enquadrem</w:t>
      </w:r>
      <w:r w:rsidR="00311DCB" w:rsidRPr="00727179">
        <w:rPr>
          <w:rFonts w:ascii="Verdana" w:hAnsi="Verdana"/>
          <w:spacing w:val="-1"/>
          <w:sz w:val="18"/>
          <w:szCs w:val="18"/>
        </w:rPr>
        <w:t xml:space="preserve"> </w:t>
      </w:r>
      <w:r w:rsidR="00311DCB" w:rsidRPr="00727179">
        <w:rPr>
          <w:rFonts w:ascii="Verdana" w:hAnsi="Verdana"/>
          <w:sz w:val="18"/>
          <w:szCs w:val="18"/>
        </w:rPr>
        <w:t>nas</w:t>
      </w:r>
      <w:r w:rsidR="00311DCB" w:rsidRPr="00727179">
        <w:rPr>
          <w:rFonts w:ascii="Verdana" w:hAnsi="Verdana"/>
          <w:spacing w:val="-2"/>
          <w:sz w:val="18"/>
          <w:szCs w:val="18"/>
        </w:rPr>
        <w:t xml:space="preserve"> </w:t>
      </w:r>
      <w:r w:rsidR="00311DCB" w:rsidRPr="00727179">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configurar conflito de 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w:t>
      </w:r>
      <w:r w:rsidR="00600323" w:rsidRPr="00727179">
        <w:rPr>
          <w:rFonts w:ascii="Verdana" w:hAnsi="Verdana"/>
          <w:sz w:val="18"/>
          <w:szCs w:val="18"/>
        </w:rPr>
        <w:lastRenderedPageBreak/>
        <w:t xml:space="preserve">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estando apto a usufruir do tratamento favorecido estabelecido em seus arts.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qualquer outro 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lastRenderedPageBreak/>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727179" w:rsidRDefault="00BE19F7"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nos termos dos arts.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certidão(ões)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Somente haverá a necessidade de comprovação do preenchimento de requisitos mediante apresentação dos documentos originais não-digitais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 xml:space="preserve">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w:t>
      </w:r>
      <w:r w:rsidR="005C3269" w:rsidRPr="00727179">
        <w:rPr>
          <w:rFonts w:ascii="Verdana" w:hAnsi="Verdana"/>
          <w:sz w:val="18"/>
          <w:szCs w:val="18"/>
        </w:rPr>
        <w:lastRenderedPageBreak/>
        <w:t>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727179" w:rsidRDefault="00135A4A" w:rsidP="00600323">
      <w:pPr>
        <w:pStyle w:val="Corpodetexto"/>
        <w:spacing w:after="0" w:line="240" w:lineRule="auto"/>
        <w:jc w:val="both"/>
        <w:rPr>
          <w:rFonts w:ascii="Verdana" w:hAnsi="Verdana"/>
          <w:sz w:val="18"/>
          <w:szCs w:val="18"/>
        </w:rPr>
      </w:pPr>
    </w:p>
    <w:p w14:paraId="59BE6B17"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791F275F" w14:textId="652A10CB" w:rsidR="00311DCB" w:rsidRPr="00727179"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inscrição no Cadastro Nacional de Pessoas Jurídicas (CNPJ) ou no Cadastro de Pessoas Físicas (CPF), conforme o caso;</w:t>
      </w:r>
    </w:p>
    <w:p w14:paraId="3B36556F" w14:textId="5ECD2716" w:rsidR="00311DCB" w:rsidRPr="00727179"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727179">
        <w:rPr>
          <w:rFonts w:ascii="Verdana" w:hAnsi="Verdana"/>
          <w:sz w:val="18"/>
          <w:szCs w:val="18"/>
        </w:rPr>
        <w:t>;</w:t>
      </w:r>
    </w:p>
    <w:p w14:paraId="2E7848C9" w14:textId="7F333384" w:rsidR="00311DCB" w:rsidRPr="00727179"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Certidão Negativa de Débitos da Fazenda Estadual do domicílio da empresa</w:t>
      </w:r>
      <w:r w:rsidRPr="00727179">
        <w:rPr>
          <w:rFonts w:ascii="Verdana" w:hAnsi="Verdana"/>
          <w:sz w:val="18"/>
          <w:szCs w:val="18"/>
        </w:rPr>
        <w:t>;</w:t>
      </w:r>
    </w:p>
    <w:p w14:paraId="578D091B" w14:textId="7C71AD0C" w:rsidR="00311DCB" w:rsidRPr="00727179"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17"/>
          <w:sz w:val="18"/>
          <w:szCs w:val="18"/>
        </w:rPr>
        <w:t xml:space="preserve"> </w:t>
      </w:r>
      <w:r w:rsidR="005C3269" w:rsidRPr="00727179">
        <w:rPr>
          <w:rFonts w:ascii="Verdana" w:hAnsi="Verdana"/>
          <w:sz w:val="18"/>
          <w:szCs w:val="18"/>
        </w:rPr>
        <w:t>Certidão Negativa de Débitos Municipais, e caso exista filial no Município de Cianorte a Certidão Negativa desta também deverá ser apresentada</w:t>
      </w:r>
      <w:r w:rsidRPr="00727179">
        <w:rPr>
          <w:rFonts w:ascii="Verdana" w:hAnsi="Verdana"/>
          <w:sz w:val="18"/>
          <w:szCs w:val="18"/>
        </w:rPr>
        <w:t>;</w:t>
      </w:r>
    </w:p>
    <w:p w14:paraId="58A33297" w14:textId="23683491" w:rsidR="00311DCB" w:rsidRPr="00727179"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2"/>
          <w:sz w:val="18"/>
          <w:szCs w:val="18"/>
        </w:rPr>
        <w:t xml:space="preserve"> </w:t>
      </w:r>
      <w:r w:rsidR="005C3269" w:rsidRPr="00727179">
        <w:rPr>
          <w:rFonts w:ascii="Verdana" w:hAnsi="Verdana"/>
          <w:sz w:val="18"/>
          <w:szCs w:val="18"/>
        </w:rPr>
        <w:t>Prova de regularidade junto ao Fundo de Garantia por Tempo de Serviço, FGTS, em vigor, demonstrando a situação regular ao cumprimento dos encargos sociais instituídos por lei</w:t>
      </w:r>
      <w:r w:rsidRPr="00727179">
        <w:rPr>
          <w:rFonts w:ascii="Verdana" w:hAnsi="Verdana"/>
          <w:sz w:val="18"/>
          <w:szCs w:val="18"/>
        </w:rPr>
        <w:t>;</w:t>
      </w:r>
    </w:p>
    <w:p w14:paraId="07D8A646" w14:textId="5E55A448" w:rsidR="00311DCB" w:rsidRPr="00727179"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9"/>
          <w:sz w:val="18"/>
          <w:szCs w:val="18"/>
        </w:rPr>
        <w:t xml:space="preserve"> </w:t>
      </w:r>
      <w:r w:rsidR="005C3269" w:rsidRPr="00727179">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727179"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Default="00F864AA" w:rsidP="00600323">
      <w:pPr>
        <w:pStyle w:val="Corpodetexto"/>
        <w:spacing w:after="0" w:line="240" w:lineRule="auto"/>
        <w:jc w:val="both"/>
        <w:rPr>
          <w:rFonts w:ascii="Verdana" w:hAnsi="Verdana"/>
          <w:b/>
          <w:sz w:val="18"/>
          <w:szCs w:val="18"/>
        </w:rPr>
      </w:pPr>
    </w:p>
    <w:p w14:paraId="6232227B" w14:textId="77777777" w:rsidR="00E20B29" w:rsidRPr="00727179" w:rsidRDefault="00E20B29" w:rsidP="00E20B2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6943984F" w14:textId="77777777" w:rsidR="00E20B29" w:rsidRPr="00E20B29" w:rsidRDefault="00E20B29" w:rsidP="00E20B29">
      <w:pPr>
        <w:pStyle w:val="PargrafodaLista"/>
        <w:tabs>
          <w:tab w:val="left" w:pos="805"/>
        </w:tabs>
        <w:ind w:left="0"/>
        <w:jc w:val="both"/>
        <w:rPr>
          <w:rFonts w:ascii="Verdana" w:hAnsi="Verdana"/>
          <w:sz w:val="18"/>
          <w:szCs w:val="18"/>
        </w:rPr>
      </w:pPr>
      <w:r w:rsidRPr="00E20B29">
        <w:rPr>
          <w:rFonts w:ascii="Verdana" w:hAnsi="Verdana"/>
          <w:b/>
          <w:sz w:val="18"/>
          <w:szCs w:val="18"/>
        </w:rPr>
        <w:t>I-</w:t>
      </w:r>
      <w:r w:rsidRPr="00E20B29">
        <w:rPr>
          <w:rFonts w:ascii="Verdana" w:hAnsi="Verdana"/>
          <w:sz w:val="18"/>
          <w:szCs w:val="18"/>
        </w:rPr>
        <w:t xml:space="preserve"> Cópia da </w:t>
      </w:r>
      <w:r w:rsidRPr="00E20B29">
        <w:rPr>
          <w:rFonts w:ascii="Verdana" w:hAnsi="Verdana"/>
          <w:b/>
          <w:sz w:val="18"/>
          <w:szCs w:val="18"/>
        </w:rPr>
        <w:t>Autorização de funcionamento</w:t>
      </w:r>
      <w:r w:rsidRPr="00E20B29">
        <w:rPr>
          <w:rFonts w:ascii="Verdana" w:hAnsi="Verdana"/>
          <w:sz w:val="18"/>
          <w:szCs w:val="18"/>
        </w:rPr>
        <w:t xml:space="preserve">, vigente, expedida pelo Departamento de Polícia Federal, nos termos da Lei n°7.102 de 20/06/1983 e em conformidade com a Portaria n° 387 de 28/08/2006 do Departamento de Polícia Federal e suas alterações. </w:t>
      </w:r>
    </w:p>
    <w:p w14:paraId="1338DFA9" w14:textId="3B84D26C" w:rsidR="00E20B29" w:rsidRPr="00E20B29" w:rsidRDefault="00E20B29" w:rsidP="00E20B29">
      <w:pPr>
        <w:pStyle w:val="PargrafodaLista"/>
        <w:tabs>
          <w:tab w:val="left" w:pos="805"/>
        </w:tabs>
        <w:ind w:left="0"/>
        <w:jc w:val="both"/>
        <w:rPr>
          <w:rFonts w:ascii="Verdana" w:hAnsi="Verdana"/>
          <w:sz w:val="18"/>
          <w:szCs w:val="18"/>
        </w:rPr>
      </w:pPr>
      <w:r w:rsidRPr="00E20B29">
        <w:rPr>
          <w:rFonts w:ascii="Verdana" w:hAnsi="Verdana"/>
          <w:b/>
          <w:sz w:val="18"/>
          <w:szCs w:val="18"/>
        </w:rPr>
        <w:t>II-</w:t>
      </w:r>
      <w:r w:rsidRPr="00E20B29">
        <w:rPr>
          <w:rFonts w:ascii="Verdana" w:hAnsi="Verdana"/>
          <w:sz w:val="18"/>
          <w:szCs w:val="18"/>
        </w:rPr>
        <w:t xml:space="preserve"> Cópia do </w:t>
      </w:r>
      <w:r w:rsidRPr="00E20B29">
        <w:rPr>
          <w:rFonts w:ascii="Verdana" w:hAnsi="Verdana"/>
          <w:b/>
          <w:sz w:val="18"/>
          <w:szCs w:val="18"/>
        </w:rPr>
        <w:t>Certificado de Segurança</w:t>
      </w:r>
      <w:r w:rsidRPr="00E20B29">
        <w:rPr>
          <w:rFonts w:ascii="Verdana" w:hAnsi="Verdana"/>
          <w:sz w:val="18"/>
          <w:szCs w:val="18"/>
        </w:rPr>
        <w:t>, vigente, expedido pelo Departamento de Polícia Federal, nos termos da Lei n° 7.102 de 20/06/1983 e em conformidade com a Portaria n° 387 de 28/08/2006 do Departamento de Polícia Federal e suas alterações.</w:t>
      </w:r>
    </w:p>
    <w:p w14:paraId="13715313" w14:textId="77777777" w:rsidR="00E20B29" w:rsidRPr="00E20B29" w:rsidRDefault="00E20B29" w:rsidP="00E20B29">
      <w:pPr>
        <w:pStyle w:val="PargrafodaLista"/>
        <w:tabs>
          <w:tab w:val="left" w:pos="805"/>
        </w:tabs>
        <w:ind w:left="0"/>
        <w:jc w:val="both"/>
        <w:rPr>
          <w:rFonts w:ascii="Verdana" w:hAnsi="Verdana"/>
          <w:b/>
          <w:bCs/>
          <w:sz w:val="18"/>
          <w:szCs w:val="18"/>
        </w:rPr>
      </w:pPr>
      <w:r w:rsidRPr="00E20B29">
        <w:rPr>
          <w:rFonts w:ascii="Verdana" w:hAnsi="Verdana"/>
          <w:b/>
          <w:sz w:val="18"/>
          <w:szCs w:val="18"/>
        </w:rPr>
        <w:t>III</w:t>
      </w:r>
      <w:r w:rsidRPr="00E20B29">
        <w:rPr>
          <w:rFonts w:ascii="Verdana" w:hAnsi="Verdana"/>
          <w:sz w:val="18"/>
          <w:szCs w:val="18"/>
        </w:rPr>
        <w:t xml:space="preserve"> -</w:t>
      </w:r>
      <w:r w:rsidRPr="00E20B29">
        <w:rPr>
          <w:rFonts w:ascii="Verdana" w:hAnsi="Verdana"/>
          <w:b/>
          <w:bCs/>
          <w:sz w:val="18"/>
          <w:szCs w:val="18"/>
        </w:rPr>
        <w:t xml:space="preserve">Comprovação da Qualificação dos Profissionais: </w:t>
      </w:r>
      <w:r w:rsidRPr="00E20B29">
        <w:rPr>
          <w:rFonts w:ascii="Verdana" w:hAnsi="Verdana"/>
          <w:sz w:val="18"/>
          <w:szCs w:val="18"/>
        </w:rPr>
        <w:t>A CONTRATADA deverá comprovar que os profissionais disponibilizados para a execução dos serviços de segurança privada possuem formação específica de vigilante, com curso devidamente reconhecido, bem como reciclagem periódica dentro do prazo de validade, nos termos da Lei nº 7.102/1983 e da regulamentação vigente da Polícia Federal, devendo ainda demonstrar que se encontram regularmente registrados e habilitados para o exercício da atividade, mediante apresentação da Carteira Nacional de Vigilante (CNV) válida ou documento equivalente exigido pela legislação aplicável; a referida documentação deverá ser apresentada previamente ao início da execução contratual e mantida atualizada durante toda a vigência do contrato, facultado à CONTRATANTE solicitá-la a qualquer tempo para fins de fiscalização, ficando a CONTRATADA obrigada a promover a substituição imediata de qualquer profissional que não atenda às exigências legais ou contratuais, sem ônus adicional para a Administração.</w:t>
      </w:r>
    </w:p>
    <w:p w14:paraId="18ED0BDF" w14:textId="77777777" w:rsidR="00E20B29" w:rsidRPr="00E20B29" w:rsidRDefault="00E20B29" w:rsidP="00E20B29">
      <w:pPr>
        <w:pStyle w:val="PargrafodaLista"/>
        <w:tabs>
          <w:tab w:val="left" w:pos="805"/>
        </w:tabs>
        <w:ind w:left="0"/>
        <w:jc w:val="both"/>
        <w:rPr>
          <w:rFonts w:ascii="Verdana" w:hAnsi="Verdana"/>
          <w:sz w:val="18"/>
          <w:szCs w:val="18"/>
        </w:rPr>
      </w:pPr>
      <w:r w:rsidRPr="00E20B29">
        <w:rPr>
          <w:rFonts w:ascii="Verdana" w:hAnsi="Verdana"/>
          <w:b/>
          <w:bCs/>
          <w:sz w:val="18"/>
          <w:szCs w:val="18"/>
        </w:rPr>
        <w:t xml:space="preserve">IV- </w:t>
      </w:r>
      <w:r w:rsidRPr="00E20B29">
        <w:rPr>
          <w:rFonts w:ascii="Verdana" w:hAnsi="Verdana"/>
          <w:sz w:val="18"/>
          <w:szCs w:val="18"/>
        </w:rPr>
        <w:t>A contratada deverá comprovar capacidade técnica para execução de serviços compatíveis com o objeto, mediante a apresentação de, no mínimo, 01 (um) atestado de capacidade técnica, emitido por pessoa jurídica de direito público ou privado, que comprove a execução satisfatória de serviços similares, admitida experiência em vigilância patrimonial, controle de acesso ou segurança de eventos; o atestado deverá conter identificação do emitente (razão social e CNPJ), identificação e cargo do responsável pela emissão, descrição do serviço prestado, período de execução e declaração de sua execução satisfatória, devidamente assinado, podendo a Administração realizar diligências para verificação das informações.</w:t>
      </w:r>
    </w:p>
    <w:p w14:paraId="1FC6CAB8" w14:textId="77777777" w:rsidR="00E20B29" w:rsidRPr="00E20B29" w:rsidRDefault="00E20B29" w:rsidP="00E20B29">
      <w:pPr>
        <w:pStyle w:val="Corpodetexto"/>
        <w:spacing w:after="0" w:line="240" w:lineRule="auto"/>
        <w:jc w:val="both"/>
        <w:rPr>
          <w:rFonts w:ascii="Verdana" w:hAnsi="Verdana"/>
          <w:b/>
          <w:sz w:val="18"/>
          <w:szCs w:val="18"/>
        </w:rPr>
      </w:pPr>
    </w:p>
    <w:p w14:paraId="1D6F6F9F" w14:textId="08E26E8B" w:rsidR="00311DCB" w:rsidRPr="00E20B29" w:rsidRDefault="00311DCB" w:rsidP="00E20B29">
      <w:pPr>
        <w:pStyle w:val="Corpodetexto"/>
        <w:spacing w:after="0" w:line="240" w:lineRule="auto"/>
        <w:jc w:val="both"/>
        <w:rPr>
          <w:rFonts w:ascii="Verdana" w:hAnsi="Verdana"/>
          <w:sz w:val="18"/>
          <w:szCs w:val="18"/>
        </w:rPr>
      </w:pPr>
      <w:r w:rsidRPr="00E20B29">
        <w:rPr>
          <w:rFonts w:ascii="Verdana" w:hAnsi="Verdana"/>
          <w:b/>
          <w:sz w:val="18"/>
          <w:szCs w:val="18"/>
        </w:rPr>
        <w:t>§ 1º</w:t>
      </w:r>
      <w:r w:rsidRPr="00E20B29">
        <w:rPr>
          <w:rFonts w:ascii="Verdana" w:hAnsi="Verdana"/>
          <w:b/>
          <w:spacing w:val="1"/>
          <w:sz w:val="18"/>
          <w:szCs w:val="18"/>
        </w:rPr>
        <w:t xml:space="preserve"> </w:t>
      </w:r>
      <w:r w:rsidRPr="00E20B29">
        <w:rPr>
          <w:rFonts w:ascii="Verdana" w:hAnsi="Verdana"/>
          <w:sz w:val="18"/>
          <w:szCs w:val="18"/>
        </w:rPr>
        <w:t>Os documentos referidos nos incisos deste item poderão ser substituídos ou</w:t>
      </w:r>
      <w:r w:rsidRPr="00E20B29">
        <w:rPr>
          <w:rFonts w:ascii="Verdana" w:hAnsi="Verdana"/>
          <w:spacing w:val="1"/>
          <w:sz w:val="18"/>
          <w:szCs w:val="18"/>
        </w:rPr>
        <w:t xml:space="preserve"> </w:t>
      </w:r>
      <w:r w:rsidRPr="00E20B29">
        <w:rPr>
          <w:rFonts w:ascii="Verdana" w:hAnsi="Verdana"/>
          <w:sz w:val="18"/>
          <w:szCs w:val="18"/>
        </w:rPr>
        <w:t>supridos, no todo ou em parte, por outros meios hábeis a comprovar a regularidade do</w:t>
      </w:r>
      <w:r w:rsidRPr="00E20B29">
        <w:rPr>
          <w:rFonts w:ascii="Verdana" w:hAnsi="Verdana"/>
          <w:spacing w:val="1"/>
          <w:sz w:val="18"/>
          <w:szCs w:val="18"/>
        </w:rPr>
        <w:t xml:space="preserve"> </w:t>
      </w:r>
      <w:r w:rsidRPr="00E20B29">
        <w:rPr>
          <w:rFonts w:ascii="Verdana" w:hAnsi="Verdana"/>
          <w:sz w:val="18"/>
          <w:szCs w:val="18"/>
        </w:rPr>
        <w:t>licitante,</w:t>
      </w:r>
      <w:r w:rsidRPr="00E20B29">
        <w:rPr>
          <w:rFonts w:ascii="Verdana" w:hAnsi="Verdana"/>
          <w:spacing w:val="1"/>
          <w:sz w:val="18"/>
          <w:szCs w:val="18"/>
        </w:rPr>
        <w:t xml:space="preserve"> </w:t>
      </w:r>
      <w:r w:rsidRPr="00E20B29">
        <w:rPr>
          <w:rFonts w:ascii="Verdana" w:hAnsi="Verdana"/>
          <w:sz w:val="18"/>
          <w:szCs w:val="18"/>
        </w:rPr>
        <w:t>inclusive por</w:t>
      </w:r>
      <w:r w:rsidRPr="00E20B29">
        <w:rPr>
          <w:rFonts w:ascii="Verdana" w:hAnsi="Verdana"/>
          <w:spacing w:val="-2"/>
          <w:sz w:val="18"/>
          <w:szCs w:val="18"/>
        </w:rPr>
        <w:t xml:space="preserve"> </w:t>
      </w:r>
      <w:r w:rsidRPr="00E20B29">
        <w:rPr>
          <w:rFonts w:ascii="Verdana" w:hAnsi="Verdana"/>
          <w:sz w:val="18"/>
          <w:szCs w:val="18"/>
        </w:rPr>
        <w:t>meio</w:t>
      </w:r>
      <w:r w:rsidRPr="00E20B29">
        <w:rPr>
          <w:rFonts w:ascii="Verdana" w:hAnsi="Verdana"/>
          <w:spacing w:val="-2"/>
          <w:sz w:val="18"/>
          <w:szCs w:val="18"/>
        </w:rPr>
        <w:t xml:space="preserve"> </w:t>
      </w:r>
      <w:r w:rsidRPr="00E20B29">
        <w:rPr>
          <w:rFonts w:ascii="Verdana" w:hAnsi="Verdana"/>
          <w:sz w:val="18"/>
          <w:szCs w:val="18"/>
        </w:rPr>
        <w:t>eletrônico.</w:t>
      </w:r>
    </w:p>
    <w:p w14:paraId="220D44A8" w14:textId="77777777" w:rsidR="00F864AA" w:rsidRPr="00E20B29" w:rsidRDefault="00F864AA" w:rsidP="00E20B29">
      <w:pPr>
        <w:pStyle w:val="Corpodetexto"/>
        <w:spacing w:after="0" w:line="240" w:lineRule="auto"/>
        <w:jc w:val="both"/>
        <w:rPr>
          <w:rFonts w:ascii="Verdana" w:hAnsi="Verdana"/>
          <w:b/>
          <w:spacing w:val="-1"/>
          <w:sz w:val="18"/>
          <w:szCs w:val="18"/>
        </w:rPr>
      </w:pPr>
    </w:p>
    <w:p w14:paraId="4D3EA2D4" w14:textId="2690F4D5" w:rsidR="00311DCB" w:rsidRPr="00E20B29" w:rsidRDefault="00311DCB" w:rsidP="00E20B29">
      <w:pPr>
        <w:pStyle w:val="Corpodetexto"/>
        <w:spacing w:after="0" w:line="240" w:lineRule="auto"/>
        <w:jc w:val="both"/>
        <w:rPr>
          <w:rFonts w:ascii="Verdana" w:hAnsi="Verdana"/>
          <w:sz w:val="18"/>
          <w:szCs w:val="18"/>
        </w:rPr>
      </w:pPr>
      <w:r w:rsidRPr="00E20B29">
        <w:rPr>
          <w:rFonts w:ascii="Verdana" w:hAnsi="Verdana"/>
          <w:b/>
          <w:spacing w:val="-1"/>
          <w:sz w:val="18"/>
          <w:szCs w:val="18"/>
        </w:rPr>
        <w:t>§</w:t>
      </w:r>
      <w:r w:rsidRPr="00E20B29">
        <w:rPr>
          <w:rFonts w:ascii="Verdana" w:hAnsi="Verdana"/>
          <w:b/>
          <w:spacing w:val="-17"/>
          <w:sz w:val="18"/>
          <w:szCs w:val="18"/>
        </w:rPr>
        <w:t xml:space="preserve"> </w:t>
      </w:r>
      <w:r w:rsidRPr="00E20B29">
        <w:rPr>
          <w:rFonts w:ascii="Verdana" w:hAnsi="Verdana"/>
          <w:b/>
          <w:spacing w:val="-1"/>
          <w:sz w:val="18"/>
          <w:szCs w:val="18"/>
        </w:rPr>
        <w:t>2º</w:t>
      </w:r>
      <w:r w:rsidRPr="00E20B29">
        <w:rPr>
          <w:rFonts w:ascii="Verdana" w:hAnsi="Verdana"/>
          <w:b/>
          <w:spacing w:val="34"/>
          <w:sz w:val="18"/>
          <w:szCs w:val="18"/>
        </w:rPr>
        <w:t xml:space="preserve"> </w:t>
      </w:r>
      <w:r w:rsidRPr="00E20B29">
        <w:rPr>
          <w:rFonts w:ascii="Verdana" w:hAnsi="Verdana"/>
          <w:spacing w:val="-1"/>
          <w:sz w:val="18"/>
          <w:szCs w:val="18"/>
        </w:rPr>
        <w:t>A</w:t>
      </w:r>
      <w:r w:rsidRPr="00E20B29">
        <w:rPr>
          <w:rFonts w:ascii="Verdana" w:hAnsi="Verdana"/>
          <w:spacing w:val="-17"/>
          <w:sz w:val="18"/>
          <w:szCs w:val="18"/>
        </w:rPr>
        <w:t xml:space="preserve"> </w:t>
      </w:r>
      <w:r w:rsidRPr="00E20B29">
        <w:rPr>
          <w:rFonts w:ascii="Verdana" w:hAnsi="Verdana"/>
          <w:spacing w:val="-1"/>
          <w:sz w:val="18"/>
          <w:szCs w:val="18"/>
        </w:rPr>
        <w:t>existência</w:t>
      </w:r>
      <w:r w:rsidRPr="00E20B29">
        <w:rPr>
          <w:rFonts w:ascii="Verdana" w:hAnsi="Verdana"/>
          <w:spacing w:val="-18"/>
          <w:sz w:val="18"/>
          <w:szCs w:val="18"/>
        </w:rPr>
        <w:t xml:space="preserve"> </w:t>
      </w:r>
      <w:r w:rsidRPr="00E20B29">
        <w:rPr>
          <w:rFonts w:ascii="Verdana" w:hAnsi="Verdana"/>
          <w:sz w:val="18"/>
          <w:szCs w:val="18"/>
        </w:rPr>
        <w:t>de</w:t>
      </w:r>
      <w:r w:rsidRPr="00E20B29">
        <w:rPr>
          <w:rFonts w:ascii="Verdana" w:hAnsi="Verdana"/>
          <w:spacing w:val="-13"/>
          <w:sz w:val="18"/>
          <w:szCs w:val="18"/>
        </w:rPr>
        <w:t xml:space="preserve"> </w:t>
      </w:r>
      <w:r w:rsidRPr="00E20B29">
        <w:rPr>
          <w:rFonts w:ascii="Verdana" w:hAnsi="Verdana"/>
          <w:sz w:val="18"/>
          <w:szCs w:val="18"/>
        </w:rPr>
        <w:t>restrição</w:t>
      </w:r>
      <w:r w:rsidRPr="00E20B29">
        <w:rPr>
          <w:rFonts w:ascii="Verdana" w:hAnsi="Verdana"/>
          <w:spacing w:val="-13"/>
          <w:sz w:val="18"/>
          <w:szCs w:val="18"/>
        </w:rPr>
        <w:t xml:space="preserve"> </w:t>
      </w:r>
      <w:r w:rsidRPr="00E20B29">
        <w:rPr>
          <w:rFonts w:ascii="Verdana" w:hAnsi="Verdana"/>
          <w:sz w:val="18"/>
          <w:szCs w:val="18"/>
        </w:rPr>
        <w:t>relativamente</w:t>
      </w:r>
      <w:r w:rsidRPr="00E20B29">
        <w:rPr>
          <w:rFonts w:ascii="Verdana" w:hAnsi="Verdana"/>
          <w:spacing w:val="-17"/>
          <w:sz w:val="18"/>
          <w:szCs w:val="18"/>
        </w:rPr>
        <w:t xml:space="preserve"> </w:t>
      </w:r>
      <w:r w:rsidRPr="00E20B29">
        <w:rPr>
          <w:rFonts w:ascii="Verdana" w:hAnsi="Verdana"/>
          <w:sz w:val="18"/>
          <w:szCs w:val="18"/>
        </w:rPr>
        <w:t>à</w:t>
      </w:r>
      <w:r w:rsidRPr="00E20B29">
        <w:rPr>
          <w:rFonts w:ascii="Verdana" w:hAnsi="Verdana"/>
          <w:spacing w:val="-19"/>
          <w:sz w:val="18"/>
          <w:szCs w:val="18"/>
        </w:rPr>
        <w:t xml:space="preserve"> </w:t>
      </w:r>
      <w:r w:rsidRPr="00E20B29">
        <w:rPr>
          <w:rFonts w:ascii="Verdana" w:hAnsi="Verdana"/>
          <w:sz w:val="18"/>
          <w:szCs w:val="18"/>
        </w:rPr>
        <w:t>regularidade</w:t>
      </w:r>
      <w:r w:rsidRPr="00E20B29">
        <w:rPr>
          <w:rFonts w:ascii="Verdana" w:hAnsi="Verdana"/>
          <w:spacing w:val="-19"/>
          <w:sz w:val="18"/>
          <w:szCs w:val="18"/>
        </w:rPr>
        <w:t xml:space="preserve"> </w:t>
      </w:r>
      <w:r w:rsidRPr="00E20B29">
        <w:rPr>
          <w:rFonts w:ascii="Verdana" w:hAnsi="Verdana"/>
          <w:sz w:val="18"/>
          <w:szCs w:val="18"/>
        </w:rPr>
        <w:t>fiscal</w:t>
      </w:r>
      <w:r w:rsidRPr="00E20B29">
        <w:rPr>
          <w:rFonts w:ascii="Verdana" w:hAnsi="Verdana"/>
          <w:spacing w:val="-19"/>
          <w:sz w:val="18"/>
          <w:szCs w:val="18"/>
        </w:rPr>
        <w:t xml:space="preserve"> </w:t>
      </w:r>
      <w:r w:rsidRPr="00E20B29">
        <w:rPr>
          <w:rFonts w:ascii="Verdana" w:hAnsi="Verdana"/>
          <w:sz w:val="18"/>
          <w:szCs w:val="18"/>
        </w:rPr>
        <w:t>e</w:t>
      </w:r>
      <w:r w:rsidRPr="00E20B29">
        <w:rPr>
          <w:rFonts w:ascii="Verdana" w:hAnsi="Verdana"/>
          <w:spacing w:val="-14"/>
          <w:sz w:val="18"/>
          <w:szCs w:val="18"/>
        </w:rPr>
        <w:t xml:space="preserve"> </w:t>
      </w:r>
      <w:r w:rsidRPr="00E20B29">
        <w:rPr>
          <w:rFonts w:ascii="Verdana" w:hAnsi="Verdana"/>
          <w:sz w:val="18"/>
          <w:szCs w:val="18"/>
        </w:rPr>
        <w:t>trabalhista</w:t>
      </w:r>
      <w:r w:rsidRPr="00E20B29">
        <w:rPr>
          <w:rFonts w:ascii="Verdana" w:hAnsi="Verdana"/>
          <w:spacing w:val="-19"/>
          <w:sz w:val="18"/>
          <w:szCs w:val="18"/>
        </w:rPr>
        <w:t xml:space="preserve"> </w:t>
      </w:r>
      <w:r w:rsidRPr="00E20B29">
        <w:rPr>
          <w:rFonts w:ascii="Verdana" w:hAnsi="Verdana"/>
          <w:sz w:val="18"/>
          <w:szCs w:val="18"/>
        </w:rPr>
        <w:t>não</w:t>
      </w:r>
      <w:r w:rsidRPr="00E20B29">
        <w:rPr>
          <w:rFonts w:ascii="Verdana" w:hAnsi="Verdana"/>
          <w:spacing w:val="-14"/>
          <w:sz w:val="18"/>
          <w:szCs w:val="18"/>
        </w:rPr>
        <w:t xml:space="preserve"> </w:t>
      </w:r>
      <w:r w:rsidRPr="00E20B29">
        <w:rPr>
          <w:rFonts w:ascii="Verdana" w:hAnsi="Verdana"/>
          <w:sz w:val="18"/>
          <w:szCs w:val="18"/>
        </w:rPr>
        <w:t>imped</w:t>
      </w:r>
      <w:r w:rsidR="00430720" w:rsidRPr="00E20B29">
        <w:rPr>
          <w:rFonts w:ascii="Verdana" w:hAnsi="Verdana"/>
          <w:sz w:val="18"/>
          <w:szCs w:val="18"/>
        </w:rPr>
        <w:t>e q</w:t>
      </w:r>
      <w:r w:rsidRPr="00E20B29">
        <w:rPr>
          <w:rFonts w:ascii="Verdana" w:hAnsi="Verdana"/>
          <w:sz w:val="18"/>
          <w:szCs w:val="18"/>
        </w:rPr>
        <w:t>ue o licitante qualificado como microempresa ou empresa de pequeno porte seja</w:t>
      </w:r>
      <w:r w:rsidRPr="00E20B29">
        <w:rPr>
          <w:rFonts w:ascii="Verdana" w:hAnsi="Verdana"/>
          <w:spacing w:val="1"/>
          <w:sz w:val="18"/>
          <w:szCs w:val="18"/>
        </w:rPr>
        <w:t xml:space="preserve"> </w:t>
      </w:r>
      <w:r w:rsidRPr="00E20B29">
        <w:rPr>
          <w:rFonts w:ascii="Verdana" w:hAnsi="Verdana"/>
          <w:sz w:val="18"/>
          <w:szCs w:val="18"/>
        </w:rPr>
        <w:t>declarado vencedor, uma vez que atenda a todas as demais exigências do presente</w:t>
      </w:r>
      <w:r w:rsidRPr="00E20B29">
        <w:rPr>
          <w:rFonts w:ascii="Verdana" w:hAnsi="Verdana"/>
          <w:spacing w:val="1"/>
          <w:sz w:val="18"/>
          <w:szCs w:val="18"/>
        </w:rPr>
        <w:t xml:space="preserve"> </w:t>
      </w:r>
      <w:r w:rsidRPr="00E20B29">
        <w:rPr>
          <w:rFonts w:ascii="Verdana" w:hAnsi="Verdana"/>
          <w:sz w:val="18"/>
          <w:szCs w:val="18"/>
        </w:rPr>
        <w:t>aviso</w:t>
      </w:r>
      <w:r w:rsidRPr="00E20B29">
        <w:rPr>
          <w:rFonts w:ascii="Verdana" w:hAnsi="Verdana"/>
          <w:spacing w:val="1"/>
          <w:sz w:val="18"/>
          <w:szCs w:val="18"/>
        </w:rPr>
        <w:t xml:space="preserve"> </w:t>
      </w:r>
      <w:r w:rsidRPr="00E20B29">
        <w:rPr>
          <w:rFonts w:ascii="Verdana" w:hAnsi="Verdana"/>
          <w:sz w:val="18"/>
          <w:szCs w:val="18"/>
        </w:rPr>
        <w:t>de contratação direta.</w:t>
      </w:r>
    </w:p>
    <w:p w14:paraId="76F980DE" w14:textId="77777777" w:rsidR="00311DCB" w:rsidRPr="00727179" w:rsidRDefault="00311DCB" w:rsidP="00E20B29">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E20B29">
        <w:rPr>
          <w:rFonts w:ascii="Verdana" w:hAnsi="Verdana"/>
          <w:sz w:val="18"/>
          <w:szCs w:val="18"/>
        </w:rPr>
        <w:t>As microempresas e as empresas de pequeno porte deverão apresentar toda a</w:t>
      </w:r>
      <w:r w:rsidRPr="00E20B29">
        <w:rPr>
          <w:rFonts w:ascii="Verdana" w:hAnsi="Verdana"/>
          <w:spacing w:val="1"/>
          <w:sz w:val="18"/>
          <w:szCs w:val="18"/>
        </w:rPr>
        <w:t xml:space="preserve"> </w:t>
      </w:r>
      <w:r w:rsidRPr="00E20B29">
        <w:rPr>
          <w:rFonts w:ascii="Verdana" w:hAnsi="Verdana"/>
          <w:sz w:val="18"/>
          <w:szCs w:val="18"/>
        </w:rPr>
        <w:t>documentação</w:t>
      </w:r>
      <w:r w:rsidRPr="00727179">
        <w:rPr>
          <w:rFonts w:ascii="Verdana" w:hAnsi="Verdana"/>
          <w:sz w:val="18"/>
          <w:szCs w:val="18"/>
        </w:rPr>
        <w:t xml:space="preserve"> </w:t>
      </w:r>
      <w:r w:rsidRPr="00727179">
        <w:rPr>
          <w:rFonts w:ascii="Verdana" w:hAnsi="Verdana"/>
          <w:sz w:val="18"/>
          <w:szCs w:val="18"/>
        </w:rPr>
        <w:lastRenderedPageBreak/>
        <w:t>exigida para efeito de comprovação de regularidade fiscal e trabalhista,</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2"/>
          <w:sz w:val="18"/>
          <w:szCs w:val="18"/>
        </w:rPr>
        <w:t xml:space="preserve"> </w:t>
      </w:r>
      <w:r w:rsidRPr="00727179">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r w:rsidRPr="00727179">
        <w:rPr>
          <w:rFonts w:ascii="Verdana" w:hAnsi="Verdana"/>
          <w:sz w:val="18"/>
          <w:szCs w:val="18"/>
        </w:rPr>
        <w:t>email</w:t>
      </w:r>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agente de contratação verificará os atendimentos das condições de participação</w:t>
      </w:r>
      <w:r w:rsidRPr="00727179">
        <w:rPr>
          <w:rFonts w:ascii="Verdana" w:hAnsi="Verdana"/>
          <w:spacing w:val="1"/>
          <w:sz w:val="18"/>
          <w:szCs w:val="18"/>
        </w:rPr>
        <w:t xml:space="preserve"> </w:t>
      </w:r>
      <w:r w:rsidRPr="00727179">
        <w:rPr>
          <w:rFonts w:ascii="Verdana" w:hAnsi="Verdana"/>
          <w:sz w:val="18"/>
          <w:szCs w:val="18"/>
        </w:rPr>
        <w:t>pelo</w:t>
      </w:r>
      <w:r w:rsidRPr="00727179">
        <w:rPr>
          <w:rFonts w:ascii="Verdana" w:hAnsi="Verdana"/>
          <w:spacing w:val="-15"/>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classificado</w:t>
      </w:r>
      <w:r w:rsidRPr="00727179">
        <w:rPr>
          <w:rFonts w:ascii="Verdana" w:hAnsi="Verdana"/>
          <w:spacing w:val="-15"/>
          <w:sz w:val="18"/>
          <w:szCs w:val="18"/>
        </w:rPr>
        <w:t xml:space="preserve"> </w:t>
      </w:r>
      <w:r w:rsidRPr="00727179">
        <w:rPr>
          <w:rFonts w:ascii="Verdana" w:hAnsi="Verdana"/>
          <w:sz w:val="18"/>
          <w:szCs w:val="18"/>
        </w:rPr>
        <w:t>em</w:t>
      </w:r>
      <w:r w:rsidRPr="00727179">
        <w:rPr>
          <w:rFonts w:ascii="Verdana" w:hAnsi="Verdana"/>
          <w:spacing w:val="-13"/>
          <w:sz w:val="18"/>
          <w:szCs w:val="18"/>
        </w:rPr>
        <w:t xml:space="preserve"> </w:t>
      </w:r>
      <w:r w:rsidRPr="00727179">
        <w:rPr>
          <w:rFonts w:ascii="Verdana" w:hAnsi="Verdana"/>
          <w:sz w:val="18"/>
          <w:szCs w:val="18"/>
        </w:rPr>
        <w:t>primeiro</w:t>
      </w:r>
      <w:r w:rsidRPr="00727179">
        <w:rPr>
          <w:rFonts w:ascii="Verdana" w:hAnsi="Verdana"/>
          <w:spacing w:val="-14"/>
          <w:sz w:val="18"/>
          <w:szCs w:val="18"/>
        </w:rPr>
        <w:t xml:space="preserve"> </w:t>
      </w:r>
      <w:r w:rsidRPr="00727179">
        <w:rPr>
          <w:rFonts w:ascii="Verdana" w:hAnsi="Verdana"/>
          <w:sz w:val="18"/>
          <w:szCs w:val="18"/>
        </w:rPr>
        <w:t>lugar</w:t>
      </w:r>
      <w:r w:rsidRPr="00727179">
        <w:rPr>
          <w:rFonts w:ascii="Verdana" w:hAnsi="Verdana"/>
          <w:spacing w:val="-14"/>
          <w:sz w:val="18"/>
          <w:szCs w:val="18"/>
        </w:rPr>
        <w:t xml:space="preserve"> </w:t>
      </w:r>
      <w:r w:rsidRPr="00727179">
        <w:rPr>
          <w:rFonts w:ascii="Verdana" w:hAnsi="Verdana"/>
          <w:sz w:val="18"/>
          <w:szCs w:val="18"/>
        </w:rPr>
        <w:t>provisoriamente,</w:t>
      </w:r>
      <w:r w:rsidRPr="00727179">
        <w:rPr>
          <w:rFonts w:ascii="Verdana" w:hAnsi="Verdana"/>
          <w:spacing w:val="-13"/>
          <w:sz w:val="18"/>
          <w:szCs w:val="18"/>
        </w:rPr>
        <w:t xml:space="preserve"> </w:t>
      </w:r>
      <w:r w:rsidRPr="00727179">
        <w:rPr>
          <w:rFonts w:ascii="Verdana" w:hAnsi="Verdana"/>
          <w:sz w:val="18"/>
          <w:szCs w:val="18"/>
        </w:rPr>
        <w:t>conforme</w:t>
      </w:r>
      <w:r w:rsidRPr="00727179">
        <w:rPr>
          <w:rFonts w:ascii="Verdana" w:hAnsi="Verdana"/>
          <w:spacing w:val="-14"/>
          <w:sz w:val="18"/>
          <w:szCs w:val="18"/>
        </w:rPr>
        <w:t xml:space="preserve"> </w:t>
      </w:r>
      <w:r w:rsidRPr="00727179">
        <w:rPr>
          <w:rFonts w:ascii="Verdana" w:hAnsi="Verdana"/>
          <w:sz w:val="18"/>
          <w:szCs w:val="18"/>
        </w:rPr>
        <w:t>previsto</w:t>
      </w:r>
      <w:r w:rsidRPr="00727179">
        <w:rPr>
          <w:rFonts w:ascii="Verdana" w:hAnsi="Verdana"/>
          <w:spacing w:val="-13"/>
          <w:sz w:val="18"/>
          <w:szCs w:val="18"/>
        </w:rPr>
        <w:t xml:space="preserve"> </w:t>
      </w:r>
      <w:r w:rsidRPr="00727179">
        <w:rPr>
          <w:rFonts w:ascii="Verdana" w:hAnsi="Verdana"/>
          <w:sz w:val="18"/>
          <w:szCs w:val="18"/>
        </w:rPr>
        <w:t>no</w:t>
      </w:r>
      <w:r w:rsidRPr="00727179">
        <w:rPr>
          <w:rFonts w:ascii="Verdana" w:hAnsi="Verdana"/>
          <w:spacing w:val="-9"/>
          <w:sz w:val="18"/>
          <w:szCs w:val="18"/>
        </w:rPr>
        <w:t xml:space="preserve"> </w:t>
      </w:r>
      <w:r w:rsidRPr="00727179">
        <w:rPr>
          <w:rFonts w:ascii="Verdana" w:hAnsi="Verdana"/>
          <w:sz w:val="18"/>
          <w:szCs w:val="18"/>
        </w:rPr>
        <w:t>art.</w:t>
      </w:r>
      <w:r w:rsidRPr="00727179">
        <w:rPr>
          <w:rFonts w:ascii="Verdana" w:hAnsi="Verdana"/>
          <w:spacing w:val="-65"/>
          <w:sz w:val="18"/>
          <w:szCs w:val="18"/>
        </w:rPr>
        <w:t xml:space="preserve"> </w:t>
      </w:r>
      <w:r w:rsidRPr="00727179">
        <w:rPr>
          <w:rFonts w:ascii="Verdana" w:hAnsi="Verdana"/>
          <w:sz w:val="18"/>
          <w:szCs w:val="18"/>
        </w:rPr>
        <w:t>14, da Lei Federal nº 14.133/2021, legislação correlata e nos itens 2.2 e 2.3 e seguinte</w:t>
      </w:r>
      <w:r w:rsidR="00941043" w:rsidRPr="00727179">
        <w:rPr>
          <w:rFonts w:ascii="Verdana" w:hAnsi="Verdana"/>
          <w:sz w:val="18"/>
          <w:szCs w:val="18"/>
        </w:rPr>
        <w:t>s d</w:t>
      </w:r>
      <w:r w:rsidRPr="00727179">
        <w:rPr>
          <w:rFonts w:ascii="Verdana" w:hAnsi="Verdana"/>
          <w:sz w:val="18"/>
          <w:szCs w:val="18"/>
        </w:rPr>
        <w:t>este</w:t>
      </w:r>
      <w:r w:rsidRPr="00727179">
        <w:rPr>
          <w:rFonts w:ascii="Verdana" w:hAnsi="Verdana"/>
          <w:spacing w:val="-12"/>
          <w:sz w:val="18"/>
          <w:szCs w:val="18"/>
        </w:rPr>
        <w:t xml:space="preserve"> </w:t>
      </w:r>
      <w:r w:rsidRPr="00727179">
        <w:rPr>
          <w:rFonts w:ascii="Verdana" w:hAnsi="Verdana"/>
          <w:sz w:val="18"/>
          <w:szCs w:val="18"/>
        </w:rPr>
        <w:t>Aviso,</w:t>
      </w:r>
      <w:r w:rsidRPr="00727179">
        <w:rPr>
          <w:rFonts w:ascii="Verdana" w:hAnsi="Verdana"/>
          <w:spacing w:val="-5"/>
          <w:sz w:val="18"/>
          <w:szCs w:val="18"/>
        </w:rPr>
        <w:t xml:space="preserve"> </w:t>
      </w:r>
      <w:r w:rsidRPr="00727179">
        <w:rPr>
          <w:rFonts w:ascii="Verdana" w:hAnsi="Verdana"/>
          <w:sz w:val="18"/>
          <w:szCs w:val="18"/>
        </w:rPr>
        <w:t>especialmente</w:t>
      </w:r>
      <w:r w:rsidRPr="00727179">
        <w:rPr>
          <w:rFonts w:ascii="Verdana" w:hAnsi="Verdana"/>
          <w:spacing w:val="-8"/>
          <w:sz w:val="18"/>
          <w:szCs w:val="18"/>
        </w:rPr>
        <w:t xml:space="preserve"> </w:t>
      </w:r>
      <w:r w:rsidRPr="00727179">
        <w:rPr>
          <w:rFonts w:ascii="Verdana" w:hAnsi="Verdana"/>
          <w:sz w:val="18"/>
          <w:szCs w:val="18"/>
        </w:rPr>
        <w:t>quanto</w:t>
      </w:r>
      <w:r w:rsidRPr="00727179">
        <w:rPr>
          <w:rFonts w:ascii="Verdana" w:hAnsi="Verdana"/>
          <w:spacing w:val="-7"/>
          <w:sz w:val="18"/>
          <w:szCs w:val="18"/>
        </w:rPr>
        <w:t xml:space="preserve"> </w:t>
      </w:r>
      <w:r w:rsidRPr="00727179">
        <w:rPr>
          <w:rFonts w:ascii="Verdana" w:hAnsi="Verdana"/>
          <w:sz w:val="18"/>
          <w:szCs w:val="18"/>
        </w:rPr>
        <w:t>à</w:t>
      </w:r>
      <w:r w:rsidRPr="00727179">
        <w:rPr>
          <w:rFonts w:ascii="Verdana" w:hAnsi="Verdana"/>
          <w:spacing w:val="-9"/>
          <w:sz w:val="18"/>
          <w:szCs w:val="18"/>
        </w:rPr>
        <w:t xml:space="preserve"> </w:t>
      </w:r>
      <w:r w:rsidRPr="00727179">
        <w:rPr>
          <w:rFonts w:ascii="Verdana" w:hAnsi="Verdana"/>
          <w:sz w:val="18"/>
          <w:szCs w:val="18"/>
        </w:rPr>
        <w:t>existência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sanção</w:t>
      </w:r>
      <w:r w:rsidRPr="00727179">
        <w:rPr>
          <w:rFonts w:ascii="Verdana" w:hAnsi="Verdana"/>
          <w:spacing w:val="-8"/>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impeça</w:t>
      </w:r>
      <w:r w:rsidRPr="00727179">
        <w:rPr>
          <w:rFonts w:ascii="Verdana" w:hAnsi="Verdana"/>
          <w:spacing w:val="-9"/>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participação</w:t>
      </w:r>
      <w:r w:rsidRPr="00727179">
        <w:rPr>
          <w:rFonts w:ascii="Verdana" w:hAnsi="Verdana"/>
          <w:spacing w:val="-7"/>
          <w:sz w:val="18"/>
          <w:szCs w:val="18"/>
        </w:rPr>
        <w:t xml:space="preserve"> </w:t>
      </w:r>
      <w:r w:rsidRPr="00727179">
        <w:rPr>
          <w:rFonts w:ascii="Verdana" w:hAnsi="Verdana"/>
          <w:sz w:val="18"/>
          <w:szCs w:val="18"/>
        </w:rPr>
        <w:t>n</w:t>
      </w:r>
      <w:r w:rsidR="00AE2465" w:rsidRPr="00727179">
        <w:rPr>
          <w:rFonts w:ascii="Verdana" w:hAnsi="Verdana"/>
          <w:sz w:val="18"/>
          <w:szCs w:val="18"/>
        </w:rPr>
        <w:t>o p</w:t>
      </w:r>
      <w:r w:rsidRPr="00727179">
        <w:rPr>
          <w:rFonts w:ascii="Verdana" w:hAnsi="Verdana"/>
          <w:sz w:val="18"/>
          <w:szCs w:val="18"/>
        </w:rPr>
        <w:t>rocesso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futura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mediante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consulta</w:t>
      </w:r>
      <w:r w:rsidRPr="00727179">
        <w:rPr>
          <w:rFonts w:ascii="Verdana" w:hAnsi="Verdana"/>
          <w:spacing w:val="1"/>
          <w:sz w:val="18"/>
          <w:szCs w:val="18"/>
        </w:rPr>
        <w:t xml:space="preserve"> </w:t>
      </w:r>
      <w:r w:rsidRPr="00727179">
        <w:rPr>
          <w:rFonts w:ascii="Verdana" w:hAnsi="Verdana"/>
          <w:sz w:val="18"/>
          <w:szCs w:val="18"/>
        </w:rPr>
        <w:t>aos</w:t>
      </w:r>
      <w:r w:rsidRPr="00727179">
        <w:rPr>
          <w:rFonts w:ascii="Verdana" w:hAnsi="Verdana"/>
          <w:spacing w:val="-64"/>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cadastros:</w:t>
      </w:r>
    </w:p>
    <w:p w14:paraId="223774F8" w14:textId="54597DC3" w:rsidR="00AE2465"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Empresas Inidôneas e Suspensas - CEIS, mantido pela Controladoria-Geral da União (</w:t>
      </w:r>
      <w:hyperlink r:id="rId13" w:history="1">
        <w:r w:rsidRPr="00727179">
          <w:rPr>
            <w:rStyle w:val="Hyperlink"/>
            <w:rFonts w:ascii="Verdana" w:hAnsi="Verdana"/>
          </w:rPr>
          <w:t>www.portaldatransparencia.gov.br/ceis</w:t>
        </w:r>
      </w:hyperlink>
      <w:r w:rsidRPr="00727179">
        <w:rPr>
          <w:rFonts w:ascii="Verdana" w:hAnsi="Verdana"/>
        </w:rPr>
        <w:t>)</w:t>
      </w:r>
      <w:r w:rsidR="00311DCB" w:rsidRPr="00727179">
        <w:rPr>
          <w:rFonts w:ascii="Verdana" w:hAnsi="Verdana"/>
          <w:sz w:val="18"/>
          <w:szCs w:val="18"/>
        </w:rPr>
        <w:t>;</w:t>
      </w:r>
    </w:p>
    <w:p w14:paraId="4126360D" w14:textId="0F73615A" w:rsidR="00311DCB"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Condenações Cíveis por Atos de Improbidade Administrativa, mantido pelo Conselho Nacional de Justiça (</w:t>
      </w:r>
      <w:hyperlink r:id="rId14" w:history="1">
        <w:r w:rsidRPr="00727179">
          <w:rPr>
            <w:rStyle w:val="Hyperlink"/>
            <w:rFonts w:ascii="Verdana" w:hAnsi="Verdana"/>
          </w:rPr>
          <w:t>www.cnj.jus.br/improbidade_adm /consultar_requerido.php</w:t>
        </w:r>
      </w:hyperlink>
      <w:r w:rsidRPr="00727179">
        <w:rPr>
          <w:rFonts w:ascii="Verdana" w:hAnsi="Verdana"/>
        </w:rPr>
        <w:t>)</w:t>
      </w:r>
      <w:r w:rsidR="00311DCB" w:rsidRPr="00727179">
        <w:rPr>
          <w:rFonts w:ascii="Verdana" w:hAnsi="Verdana"/>
          <w:sz w:val="18"/>
          <w:szCs w:val="18"/>
        </w:rPr>
        <w:t>;</w:t>
      </w:r>
    </w:p>
    <w:p w14:paraId="17ACF207" w14:textId="31543641" w:rsidR="00AE2465" w:rsidRPr="00727179"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de restrições ao direito de contratar com a Administração Pública mantido pelo TCE/PR (</w:t>
      </w:r>
      <w:hyperlink r:id="rId15" w:history="1">
        <w:r w:rsidRPr="00727179">
          <w:rPr>
            <w:rStyle w:val="Hyperlink"/>
            <w:rFonts w:ascii="Verdana" w:hAnsi="Verdana"/>
          </w:rPr>
          <w:t>https://servicos.tce.pr.gov.br/tcepr/municipal/ail/ConsultarImpedidos.aspx</w:t>
        </w:r>
      </w:hyperlink>
      <w:r w:rsidRPr="00727179">
        <w:rPr>
          <w:rFonts w:ascii="Verdana" w:hAnsi="Verdana"/>
        </w:rPr>
        <w:t>);</w:t>
      </w:r>
    </w:p>
    <w:p w14:paraId="71F45AAD" w14:textId="01DA841B" w:rsidR="00311DCB" w:rsidRPr="00727179"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7"/>
          <w:sz w:val="18"/>
          <w:szCs w:val="18"/>
        </w:rPr>
        <w:t xml:space="preserve"> </w:t>
      </w:r>
      <w:r w:rsidRPr="00727179">
        <w:rPr>
          <w:rFonts w:ascii="Verdana" w:hAnsi="Verdana"/>
          <w:sz w:val="18"/>
          <w:szCs w:val="18"/>
        </w:rPr>
        <w:t>consulta</w:t>
      </w:r>
      <w:r w:rsidRPr="00727179">
        <w:rPr>
          <w:rFonts w:ascii="Verdana" w:hAnsi="Verdana"/>
          <w:spacing w:val="-8"/>
          <w:sz w:val="18"/>
          <w:szCs w:val="18"/>
        </w:rPr>
        <w:t xml:space="preserve"> </w:t>
      </w:r>
      <w:r w:rsidRPr="00727179">
        <w:rPr>
          <w:rFonts w:ascii="Verdana" w:hAnsi="Verdana"/>
          <w:sz w:val="18"/>
          <w:szCs w:val="18"/>
        </w:rPr>
        <w:t>aos</w:t>
      </w:r>
      <w:r w:rsidRPr="00727179">
        <w:rPr>
          <w:rFonts w:ascii="Verdana" w:hAnsi="Verdana"/>
          <w:spacing w:val="-7"/>
          <w:sz w:val="18"/>
          <w:szCs w:val="18"/>
        </w:rPr>
        <w:t xml:space="preserve"> </w:t>
      </w:r>
      <w:r w:rsidRPr="00727179">
        <w:rPr>
          <w:rFonts w:ascii="Verdana" w:hAnsi="Verdana"/>
          <w:sz w:val="18"/>
          <w:szCs w:val="18"/>
        </w:rPr>
        <w:t>cadastros</w:t>
      </w:r>
      <w:r w:rsidRPr="00727179">
        <w:rPr>
          <w:rFonts w:ascii="Verdana" w:hAnsi="Verdana"/>
          <w:spacing w:val="-4"/>
          <w:sz w:val="18"/>
          <w:szCs w:val="18"/>
        </w:rPr>
        <w:t xml:space="preserve"> </w:t>
      </w:r>
      <w:r w:rsidRPr="00727179">
        <w:rPr>
          <w:rFonts w:ascii="Verdana" w:hAnsi="Verdana"/>
          <w:sz w:val="18"/>
          <w:szCs w:val="18"/>
        </w:rPr>
        <w:t>será</w:t>
      </w:r>
      <w:r w:rsidRPr="00727179">
        <w:rPr>
          <w:rFonts w:ascii="Verdana" w:hAnsi="Verdana"/>
          <w:spacing w:val="-7"/>
          <w:sz w:val="18"/>
          <w:szCs w:val="18"/>
        </w:rPr>
        <w:t xml:space="preserve"> </w:t>
      </w:r>
      <w:r w:rsidRPr="00727179">
        <w:rPr>
          <w:rFonts w:ascii="Verdana" w:hAnsi="Verdana"/>
          <w:sz w:val="18"/>
          <w:szCs w:val="18"/>
        </w:rPr>
        <w:t>realizada</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5"/>
          <w:sz w:val="18"/>
          <w:szCs w:val="18"/>
        </w:rPr>
        <w:t xml:space="preserve"> </w:t>
      </w:r>
      <w:r w:rsidRPr="00727179">
        <w:rPr>
          <w:rFonts w:ascii="Verdana" w:hAnsi="Verdana"/>
          <w:sz w:val="18"/>
          <w:szCs w:val="18"/>
        </w:rPr>
        <w:t>nome</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4"/>
          <w:sz w:val="18"/>
          <w:szCs w:val="18"/>
        </w:rPr>
        <w:t xml:space="preserve"> </w:t>
      </w:r>
      <w:r w:rsidRPr="00727179">
        <w:rPr>
          <w:rFonts w:ascii="Verdana" w:hAnsi="Verdana"/>
          <w:sz w:val="18"/>
          <w:szCs w:val="18"/>
        </w:rPr>
        <w:t>empresa</w:t>
      </w:r>
      <w:r w:rsidRPr="00727179">
        <w:rPr>
          <w:rFonts w:ascii="Verdana" w:hAnsi="Verdana"/>
          <w:spacing w:val="-7"/>
          <w:sz w:val="18"/>
          <w:szCs w:val="18"/>
        </w:rPr>
        <w:t xml:space="preserve"> </w:t>
      </w:r>
      <w:r w:rsidRPr="00727179">
        <w:rPr>
          <w:rFonts w:ascii="Verdana" w:hAnsi="Verdana"/>
          <w:sz w:val="18"/>
          <w:szCs w:val="18"/>
        </w:rPr>
        <w:t>fornecedora</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també</w:t>
      </w:r>
      <w:r w:rsidR="00AE2465" w:rsidRPr="00727179">
        <w:rPr>
          <w:rFonts w:ascii="Verdana" w:hAnsi="Verdana"/>
          <w:sz w:val="18"/>
          <w:szCs w:val="18"/>
        </w:rPr>
        <w:t>m d</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seu</w:t>
      </w:r>
      <w:r w:rsidRPr="00727179">
        <w:rPr>
          <w:rFonts w:ascii="Verdana" w:hAnsi="Verdana"/>
          <w:spacing w:val="-5"/>
          <w:sz w:val="18"/>
          <w:szCs w:val="18"/>
        </w:rPr>
        <w:t xml:space="preserve"> </w:t>
      </w:r>
      <w:r w:rsidRPr="00727179">
        <w:rPr>
          <w:rFonts w:ascii="Verdana" w:hAnsi="Verdana"/>
          <w:sz w:val="18"/>
          <w:szCs w:val="18"/>
        </w:rPr>
        <w:t>sócio</w:t>
      </w:r>
      <w:r w:rsidRPr="00727179">
        <w:rPr>
          <w:rFonts w:ascii="Verdana" w:hAnsi="Verdana"/>
          <w:spacing w:val="-10"/>
          <w:sz w:val="18"/>
          <w:szCs w:val="18"/>
        </w:rPr>
        <w:t xml:space="preserve"> </w:t>
      </w:r>
      <w:r w:rsidRPr="00727179">
        <w:rPr>
          <w:rFonts w:ascii="Verdana" w:hAnsi="Verdana"/>
          <w:sz w:val="18"/>
          <w:szCs w:val="18"/>
        </w:rPr>
        <w:t>majoritário,</w:t>
      </w:r>
      <w:r w:rsidRPr="00727179">
        <w:rPr>
          <w:rFonts w:ascii="Verdana" w:hAnsi="Verdana"/>
          <w:spacing w:val="-5"/>
          <w:sz w:val="18"/>
          <w:szCs w:val="18"/>
        </w:rPr>
        <w:t xml:space="preserve"> </w:t>
      </w:r>
      <w:r w:rsidRPr="00727179">
        <w:rPr>
          <w:rFonts w:ascii="Verdana" w:hAnsi="Verdana"/>
          <w:sz w:val="18"/>
          <w:szCs w:val="18"/>
        </w:rPr>
        <w:t>por</w:t>
      </w:r>
      <w:r w:rsidRPr="00727179">
        <w:rPr>
          <w:rFonts w:ascii="Verdana" w:hAnsi="Verdana"/>
          <w:spacing w:val="-7"/>
          <w:sz w:val="18"/>
          <w:szCs w:val="18"/>
        </w:rPr>
        <w:t xml:space="preserve"> </w:t>
      </w:r>
      <w:r w:rsidRPr="00727179">
        <w:rPr>
          <w:rFonts w:ascii="Verdana" w:hAnsi="Verdana"/>
          <w:sz w:val="18"/>
          <w:szCs w:val="18"/>
        </w:rPr>
        <w:t>força</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vedação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trata</w:t>
      </w:r>
      <w:r w:rsidRPr="00727179">
        <w:rPr>
          <w:rFonts w:ascii="Verdana" w:hAnsi="Verdana"/>
          <w:spacing w:val="-5"/>
          <w:sz w:val="18"/>
          <w:szCs w:val="18"/>
        </w:rPr>
        <w:t xml:space="preserve"> </w:t>
      </w:r>
      <w:r w:rsidRPr="00727179">
        <w:rPr>
          <w:rFonts w:ascii="Verdana" w:hAnsi="Verdana"/>
          <w:sz w:val="18"/>
          <w:szCs w:val="18"/>
        </w:rPr>
        <w:t>o</w:t>
      </w:r>
      <w:r w:rsidRPr="00727179">
        <w:rPr>
          <w:rFonts w:ascii="Verdana" w:hAnsi="Verdana"/>
          <w:spacing w:val="-6"/>
          <w:sz w:val="18"/>
          <w:szCs w:val="18"/>
        </w:rPr>
        <w:t xml:space="preserve"> </w:t>
      </w:r>
      <w:r w:rsidRPr="00727179">
        <w:rPr>
          <w:rFonts w:ascii="Verdana" w:hAnsi="Verdana"/>
          <w:sz w:val="18"/>
          <w:szCs w:val="18"/>
        </w:rPr>
        <w:t>artigo</w:t>
      </w:r>
      <w:r w:rsidRPr="00727179">
        <w:rPr>
          <w:rFonts w:ascii="Verdana" w:hAnsi="Verdana"/>
          <w:spacing w:val="-8"/>
          <w:sz w:val="18"/>
          <w:szCs w:val="18"/>
        </w:rPr>
        <w:t xml:space="preserve"> </w:t>
      </w:r>
      <w:r w:rsidRPr="00727179">
        <w:rPr>
          <w:rFonts w:ascii="Verdana" w:hAnsi="Verdana"/>
          <w:sz w:val="18"/>
          <w:szCs w:val="18"/>
        </w:rPr>
        <w:t>12,</w:t>
      </w:r>
      <w:r w:rsidRPr="00727179">
        <w:rPr>
          <w:rFonts w:ascii="Verdana" w:hAnsi="Verdana"/>
          <w:spacing w:val="-7"/>
          <w:sz w:val="18"/>
          <w:szCs w:val="18"/>
        </w:rPr>
        <w:t xml:space="preserve"> </w:t>
      </w:r>
      <w:r w:rsidRPr="00727179">
        <w:rPr>
          <w:rFonts w:ascii="Verdana" w:hAnsi="Verdana"/>
          <w:sz w:val="18"/>
          <w:szCs w:val="18"/>
        </w:rPr>
        <w:t>da</w:t>
      </w:r>
      <w:r w:rsidRPr="00727179">
        <w:rPr>
          <w:rFonts w:ascii="Verdana" w:hAnsi="Verdana"/>
          <w:spacing w:val="-6"/>
          <w:sz w:val="18"/>
          <w:szCs w:val="18"/>
        </w:rPr>
        <w:t xml:space="preserve"> </w:t>
      </w:r>
      <w:r w:rsidRPr="00727179">
        <w:rPr>
          <w:rFonts w:ascii="Verdana" w:hAnsi="Verdana"/>
          <w:sz w:val="18"/>
          <w:szCs w:val="18"/>
        </w:rPr>
        <w:t>Lei</w:t>
      </w:r>
      <w:r w:rsidRPr="00727179">
        <w:rPr>
          <w:rFonts w:ascii="Verdana" w:hAnsi="Verdana"/>
          <w:spacing w:val="-5"/>
          <w:sz w:val="18"/>
          <w:szCs w:val="18"/>
        </w:rPr>
        <w:t xml:space="preserve"> </w:t>
      </w:r>
      <w:r w:rsidRPr="00727179">
        <w:rPr>
          <w:rFonts w:ascii="Verdana" w:hAnsi="Verdana"/>
          <w:sz w:val="18"/>
          <w:szCs w:val="18"/>
        </w:rPr>
        <w:t>Federal</w:t>
      </w:r>
      <w:r w:rsidRPr="00727179">
        <w:rPr>
          <w:rFonts w:ascii="Verdana" w:hAnsi="Verdana"/>
          <w:spacing w:val="-5"/>
          <w:sz w:val="18"/>
          <w:szCs w:val="18"/>
        </w:rPr>
        <w:t xml:space="preserve"> </w:t>
      </w:r>
      <w:r w:rsidRPr="00727179">
        <w:rPr>
          <w:rFonts w:ascii="Verdana" w:hAnsi="Verdana"/>
          <w:sz w:val="18"/>
          <w:szCs w:val="18"/>
        </w:rPr>
        <w:t>n°</w:t>
      </w:r>
      <w:r w:rsidRPr="00727179">
        <w:rPr>
          <w:rFonts w:ascii="Verdana" w:hAnsi="Verdana"/>
          <w:spacing w:val="-65"/>
          <w:sz w:val="18"/>
          <w:szCs w:val="18"/>
        </w:rPr>
        <w:t xml:space="preserve"> </w:t>
      </w:r>
      <w:r w:rsidRPr="00727179">
        <w:rPr>
          <w:rFonts w:ascii="Verdana" w:hAnsi="Verdana"/>
          <w:sz w:val="18"/>
          <w:szCs w:val="18"/>
        </w:rPr>
        <w:t>8.429/1992;</w:t>
      </w:r>
    </w:p>
    <w:p w14:paraId="46478367" w14:textId="77777777" w:rsidR="00311DCB" w:rsidRPr="00727179"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Caso conste na Consulta de Situação do fornecedor a existência de Ocorrências</w:t>
      </w:r>
      <w:r w:rsidRPr="00727179">
        <w:rPr>
          <w:rFonts w:ascii="Verdana" w:hAnsi="Verdana"/>
          <w:spacing w:val="1"/>
          <w:sz w:val="18"/>
          <w:szCs w:val="18"/>
        </w:rPr>
        <w:t xml:space="preserve"> </w:t>
      </w:r>
      <w:r w:rsidRPr="00727179">
        <w:rPr>
          <w:rFonts w:ascii="Verdana" w:hAnsi="Verdana"/>
          <w:sz w:val="18"/>
          <w:szCs w:val="18"/>
        </w:rPr>
        <w:t>Impeditivas</w:t>
      </w:r>
      <w:r w:rsidRPr="00727179">
        <w:rPr>
          <w:rFonts w:ascii="Verdana" w:hAnsi="Verdana"/>
          <w:spacing w:val="-2"/>
          <w:sz w:val="18"/>
          <w:szCs w:val="18"/>
        </w:rPr>
        <w:t xml:space="preserve"> </w:t>
      </w:r>
      <w:r w:rsidRPr="00727179">
        <w:rPr>
          <w:rFonts w:ascii="Verdana" w:hAnsi="Verdana"/>
          <w:sz w:val="18"/>
          <w:szCs w:val="18"/>
        </w:rPr>
        <w:t>Indiretas,</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Câmara</w:t>
      </w:r>
      <w:r w:rsidRPr="00727179">
        <w:rPr>
          <w:rFonts w:ascii="Verdana" w:hAnsi="Verdana"/>
          <w:spacing w:val="-5"/>
          <w:sz w:val="18"/>
          <w:szCs w:val="18"/>
        </w:rPr>
        <w:t xml:space="preserve"> </w:t>
      </w:r>
      <w:r w:rsidRPr="00727179">
        <w:rPr>
          <w:rFonts w:ascii="Verdana" w:hAnsi="Verdana"/>
          <w:sz w:val="18"/>
          <w:szCs w:val="18"/>
        </w:rPr>
        <w:t>diligenciará</w:t>
      </w:r>
      <w:r w:rsidRPr="00727179">
        <w:rPr>
          <w:rFonts w:ascii="Verdana" w:hAnsi="Verdana"/>
          <w:spacing w:val="-6"/>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verificar</w:t>
      </w:r>
      <w:r w:rsidRPr="00727179">
        <w:rPr>
          <w:rFonts w:ascii="Verdana" w:hAnsi="Verdana"/>
          <w:spacing w:val="-3"/>
          <w:sz w:val="18"/>
          <w:szCs w:val="18"/>
        </w:rPr>
        <w:t xml:space="preserve"> </w:t>
      </w:r>
      <w:r w:rsidRPr="00727179">
        <w:rPr>
          <w:rFonts w:ascii="Verdana" w:hAnsi="Verdana"/>
          <w:sz w:val="18"/>
          <w:szCs w:val="18"/>
        </w:rPr>
        <w:t>se</w:t>
      </w:r>
      <w:r w:rsidRPr="00727179">
        <w:rPr>
          <w:rFonts w:ascii="Verdana" w:hAnsi="Verdana"/>
          <w:spacing w:val="-6"/>
          <w:sz w:val="18"/>
          <w:szCs w:val="18"/>
        </w:rPr>
        <w:t xml:space="preserve"> </w:t>
      </w:r>
      <w:r w:rsidRPr="00727179">
        <w:rPr>
          <w:rFonts w:ascii="Verdana" w:hAnsi="Verdana"/>
          <w:sz w:val="18"/>
          <w:szCs w:val="18"/>
        </w:rPr>
        <w:t>houve</w:t>
      </w:r>
      <w:r w:rsidRPr="00727179">
        <w:rPr>
          <w:rFonts w:ascii="Verdana" w:hAnsi="Verdana"/>
          <w:spacing w:val="-6"/>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parte</w:t>
      </w:r>
      <w:r w:rsidRPr="00727179">
        <w:rPr>
          <w:rFonts w:ascii="Verdana" w:hAnsi="Verdana"/>
          <w:spacing w:val="-5"/>
          <w:sz w:val="18"/>
          <w:szCs w:val="18"/>
        </w:rPr>
        <w:t xml:space="preserve"> </w:t>
      </w:r>
      <w:r w:rsidRPr="00727179">
        <w:rPr>
          <w:rFonts w:ascii="Verdana" w:hAnsi="Verdana"/>
          <w:sz w:val="18"/>
          <w:szCs w:val="18"/>
        </w:rPr>
        <w:t>das</w:t>
      </w:r>
      <w:r w:rsidRPr="00727179">
        <w:rPr>
          <w:rFonts w:ascii="Verdana" w:hAnsi="Verdana"/>
          <w:spacing w:val="-64"/>
          <w:sz w:val="18"/>
          <w:szCs w:val="18"/>
        </w:rPr>
        <w:t xml:space="preserve"> </w:t>
      </w:r>
      <w:r w:rsidRPr="00727179">
        <w:rPr>
          <w:rFonts w:ascii="Verdana" w:hAnsi="Verdana"/>
          <w:sz w:val="18"/>
          <w:szCs w:val="18"/>
        </w:rPr>
        <w:t>empresas apontadas no Relatório de Ocorrências Impeditivas Indiretas (IN nº 3/2018,</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2"/>
          <w:sz w:val="18"/>
          <w:szCs w:val="18"/>
        </w:rPr>
        <w:t xml:space="preserve"> </w:t>
      </w:r>
      <w:r w:rsidRPr="00727179">
        <w:rPr>
          <w:rFonts w:ascii="Verdana" w:hAnsi="Verdana"/>
          <w:sz w:val="18"/>
          <w:szCs w:val="18"/>
        </w:rPr>
        <w:t>29).</w:t>
      </w:r>
    </w:p>
    <w:p w14:paraId="311F6299" w14:textId="77777777" w:rsidR="00AE2465" w:rsidRPr="00727179"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727179"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tentativa de burla será verificada por meio dos vínculos societários, linhas de</w:t>
      </w:r>
      <w:r w:rsidRPr="00727179">
        <w:rPr>
          <w:rFonts w:ascii="Verdana" w:hAnsi="Verdana"/>
          <w:spacing w:val="1"/>
          <w:sz w:val="18"/>
          <w:szCs w:val="18"/>
        </w:rPr>
        <w:t xml:space="preserve"> </w:t>
      </w:r>
      <w:r w:rsidRPr="00727179">
        <w:rPr>
          <w:rFonts w:ascii="Verdana" w:hAnsi="Verdana"/>
          <w:sz w:val="18"/>
          <w:szCs w:val="18"/>
        </w:rPr>
        <w:t>fornecimento</w:t>
      </w:r>
      <w:r w:rsidRPr="00727179">
        <w:rPr>
          <w:rFonts w:ascii="Verdana" w:hAnsi="Verdana"/>
          <w:spacing w:val="-1"/>
          <w:sz w:val="18"/>
          <w:szCs w:val="18"/>
        </w:rPr>
        <w:t xml:space="preserve"> </w:t>
      </w:r>
      <w:r w:rsidRPr="00727179">
        <w:rPr>
          <w:rFonts w:ascii="Verdana" w:hAnsi="Verdana"/>
          <w:sz w:val="18"/>
          <w:szCs w:val="18"/>
        </w:rPr>
        <w:t>similares,</w:t>
      </w:r>
      <w:r w:rsidRPr="00727179">
        <w:rPr>
          <w:rFonts w:ascii="Verdana" w:hAnsi="Verdana"/>
          <w:spacing w:val="2"/>
          <w:sz w:val="18"/>
          <w:szCs w:val="18"/>
        </w:rPr>
        <w:t xml:space="preserve"> </w:t>
      </w:r>
      <w:r w:rsidRPr="00727179">
        <w:rPr>
          <w:rFonts w:ascii="Verdana" w:hAnsi="Verdana"/>
          <w:sz w:val="18"/>
          <w:szCs w:val="18"/>
        </w:rPr>
        <w:t>dentre outros.</w:t>
      </w:r>
      <w:r w:rsidRPr="00727179">
        <w:rPr>
          <w:rFonts w:ascii="Verdana" w:hAnsi="Verdana"/>
          <w:spacing w:val="-2"/>
          <w:sz w:val="18"/>
          <w:szCs w:val="18"/>
        </w:rPr>
        <w:t xml:space="preserve"> </w:t>
      </w:r>
      <w:r w:rsidRPr="00727179">
        <w:rPr>
          <w:rFonts w:ascii="Verdana" w:hAnsi="Verdana"/>
          <w:sz w:val="18"/>
          <w:szCs w:val="18"/>
        </w:rPr>
        <w:t>(IN nº</w:t>
      </w:r>
      <w:r w:rsidRPr="00727179">
        <w:rPr>
          <w:rFonts w:ascii="Verdana" w:hAnsi="Verdana"/>
          <w:spacing w:val="-3"/>
          <w:sz w:val="18"/>
          <w:szCs w:val="18"/>
        </w:rPr>
        <w:t xml:space="preserve"> </w:t>
      </w:r>
      <w:r w:rsidRPr="00727179">
        <w:rPr>
          <w:rFonts w:ascii="Verdana" w:hAnsi="Verdana"/>
          <w:sz w:val="18"/>
          <w:szCs w:val="18"/>
        </w:rPr>
        <w:t>3/2018, art.</w:t>
      </w:r>
      <w:r w:rsidRPr="00727179">
        <w:rPr>
          <w:rFonts w:ascii="Verdana" w:hAnsi="Verdana"/>
          <w:spacing w:val="-2"/>
          <w:sz w:val="18"/>
          <w:szCs w:val="18"/>
        </w:rPr>
        <w:t xml:space="preserve"> </w:t>
      </w:r>
      <w:r w:rsidRPr="00727179">
        <w:rPr>
          <w:rFonts w:ascii="Verdana" w:hAnsi="Verdana"/>
          <w:sz w:val="18"/>
          <w:szCs w:val="18"/>
        </w:rPr>
        <w:t>29,</w:t>
      </w:r>
      <w:r w:rsidRPr="00727179">
        <w:rPr>
          <w:rFonts w:ascii="Verdana" w:hAnsi="Verdana"/>
          <w:spacing w:val="1"/>
          <w:sz w:val="18"/>
          <w:szCs w:val="18"/>
        </w:rPr>
        <w:t xml:space="preserve"> </w:t>
      </w:r>
      <w:r w:rsidRPr="00727179">
        <w:rPr>
          <w:rFonts w:ascii="Verdana" w:hAnsi="Verdana"/>
          <w:sz w:val="18"/>
          <w:szCs w:val="18"/>
        </w:rPr>
        <w:t>§1º).</w:t>
      </w:r>
    </w:p>
    <w:p w14:paraId="224536AB"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será convocado para manifestação previamente a uma eventual</w:t>
      </w:r>
      <w:r w:rsidRPr="00727179">
        <w:rPr>
          <w:rFonts w:ascii="Verdana" w:hAnsi="Verdana"/>
          <w:spacing w:val="1"/>
          <w:sz w:val="18"/>
          <w:szCs w:val="18"/>
        </w:rPr>
        <w:t xml:space="preserve"> </w:t>
      </w:r>
      <w:r w:rsidRPr="00727179">
        <w:rPr>
          <w:rFonts w:ascii="Verdana" w:hAnsi="Verdana"/>
          <w:sz w:val="18"/>
          <w:szCs w:val="18"/>
        </w:rPr>
        <w:t>desclassificação.</w:t>
      </w:r>
      <w:r w:rsidRPr="00727179">
        <w:rPr>
          <w:rFonts w:ascii="Verdana" w:hAnsi="Verdana"/>
          <w:spacing w:val="1"/>
          <w:sz w:val="18"/>
          <w:szCs w:val="18"/>
        </w:rPr>
        <w:t xml:space="preserve"> </w:t>
      </w:r>
      <w:r w:rsidRPr="00727179">
        <w:rPr>
          <w:rFonts w:ascii="Verdana" w:hAnsi="Verdana"/>
          <w:sz w:val="18"/>
          <w:szCs w:val="18"/>
        </w:rPr>
        <w:t>(IN</w:t>
      </w:r>
      <w:r w:rsidRPr="00727179">
        <w:rPr>
          <w:rFonts w:ascii="Verdana" w:hAnsi="Verdana"/>
          <w:spacing w:val="-2"/>
          <w:sz w:val="18"/>
          <w:szCs w:val="18"/>
        </w:rPr>
        <w:t xml:space="preserve"> </w:t>
      </w:r>
      <w:r w:rsidRPr="00727179">
        <w:rPr>
          <w:rFonts w:ascii="Verdana" w:hAnsi="Verdana"/>
          <w:sz w:val="18"/>
          <w:szCs w:val="18"/>
        </w:rPr>
        <w:t>nº</w:t>
      </w:r>
      <w:r w:rsidRPr="00727179">
        <w:rPr>
          <w:rFonts w:ascii="Verdana" w:hAnsi="Verdana"/>
          <w:spacing w:val="2"/>
          <w:sz w:val="18"/>
          <w:szCs w:val="18"/>
        </w:rPr>
        <w:t xml:space="preserve"> </w:t>
      </w:r>
      <w:r w:rsidRPr="00727179">
        <w:rPr>
          <w:rFonts w:ascii="Verdana" w:hAnsi="Verdana"/>
          <w:sz w:val="18"/>
          <w:szCs w:val="18"/>
        </w:rPr>
        <w:t>3/2018,</w:t>
      </w:r>
      <w:r w:rsidRPr="00727179">
        <w:rPr>
          <w:rFonts w:ascii="Verdana" w:hAnsi="Verdana"/>
          <w:spacing w:val="1"/>
          <w:sz w:val="18"/>
          <w:szCs w:val="18"/>
        </w:rPr>
        <w:t xml:space="preserve"> </w:t>
      </w:r>
      <w:r w:rsidRPr="00727179">
        <w:rPr>
          <w:rFonts w:ascii="Verdana" w:hAnsi="Verdana"/>
          <w:sz w:val="18"/>
          <w:szCs w:val="18"/>
        </w:rPr>
        <w:t>art. 29,</w:t>
      </w:r>
      <w:r w:rsidRPr="00727179">
        <w:rPr>
          <w:rFonts w:ascii="Verdana" w:hAnsi="Verdana"/>
          <w:spacing w:val="1"/>
          <w:sz w:val="18"/>
          <w:szCs w:val="18"/>
        </w:rPr>
        <w:t xml:space="preserve"> </w:t>
      </w:r>
      <w:r w:rsidRPr="00727179">
        <w:rPr>
          <w:rFonts w:ascii="Verdana" w:hAnsi="Verdana"/>
          <w:sz w:val="18"/>
          <w:szCs w:val="18"/>
        </w:rPr>
        <w:t>§2º).</w:t>
      </w:r>
    </w:p>
    <w:p w14:paraId="736F0E10"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Constatada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existência</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sanção,</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3"/>
          <w:sz w:val="18"/>
          <w:szCs w:val="18"/>
        </w:rPr>
        <w:t xml:space="preserve"> </w:t>
      </w:r>
      <w:r w:rsidRPr="00727179">
        <w:rPr>
          <w:rFonts w:ascii="Verdana" w:hAnsi="Verdana"/>
          <w:sz w:val="18"/>
          <w:szCs w:val="18"/>
        </w:rPr>
        <w:t>reputado</w:t>
      </w:r>
      <w:r w:rsidRPr="00727179">
        <w:rPr>
          <w:rFonts w:ascii="Verdana" w:hAnsi="Verdana"/>
          <w:spacing w:val="-5"/>
          <w:sz w:val="18"/>
          <w:szCs w:val="18"/>
        </w:rPr>
        <w:t xml:space="preserve"> </w:t>
      </w:r>
      <w:r w:rsidRPr="00727179">
        <w:rPr>
          <w:rFonts w:ascii="Verdana" w:hAnsi="Verdana"/>
          <w:sz w:val="18"/>
          <w:szCs w:val="18"/>
        </w:rPr>
        <w:t>inabilitado,</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6"/>
          <w:sz w:val="18"/>
          <w:szCs w:val="18"/>
        </w:rPr>
        <w:t xml:space="preserve"> </w:t>
      </w:r>
      <w:r w:rsidRPr="00727179">
        <w:rPr>
          <w:rFonts w:ascii="Verdana" w:hAnsi="Verdana"/>
          <w:sz w:val="18"/>
          <w:szCs w:val="18"/>
        </w:rPr>
        <w:t>falta</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condição de</w:t>
      </w:r>
      <w:r w:rsidRPr="00727179">
        <w:rPr>
          <w:rFonts w:ascii="Verdana" w:hAnsi="Verdana"/>
          <w:spacing w:val="2"/>
          <w:sz w:val="18"/>
          <w:szCs w:val="18"/>
        </w:rPr>
        <w:t xml:space="preserve"> </w:t>
      </w:r>
      <w:r w:rsidRPr="00727179">
        <w:rPr>
          <w:rFonts w:ascii="Verdana" w:hAnsi="Verdana"/>
          <w:sz w:val="18"/>
          <w:szCs w:val="18"/>
        </w:rPr>
        <w:t>participação.</w:t>
      </w:r>
    </w:p>
    <w:p w14:paraId="476618D3" w14:textId="77777777" w:rsidR="00AE2465" w:rsidRPr="00727179"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727179"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5"/>
          <w:sz w:val="18"/>
          <w:szCs w:val="18"/>
        </w:rPr>
        <w:t xml:space="preserve"> </w:t>
      </w:r>
      <w:r w:rsidRPr="00727179">
        <w:rPr>
          <w:rFonts w:ascii="Verdana" w:hAnsi="Verdana"/>
          <w:sz w:val="18"/>
          <w:szCs w:val="18"/>
        </w:rPr>
        <w:t>hipótese</w:t>
      </w:r>
      <w:r w:rsidRPr="00727179">
        <w:rPr>
          <w:rFonts w:ascii="Verdana" w:hAnsi="Verdana"/>
          <w:spacing w:val="-13"/>
          <w:sz w:val="18"/>
          <w:szCs w:val="18"/>
        </w:rPr>
        <w:t xml:space="preserve"> </w:t>
      </w:r>
      <w:r w:rsidRPr="00727179">
        <w:rPr>
          <w:rFonts w:ascii="Verdana" w:hAnsi="Verdana"/>
          <w:sz w:val="18"/>
          <w:szCs w:val="18"/>
        </w:rPr>
        <w:t>de</w:t>
      </w:r>
      <w:r w:rsidRPr="00727179">
        <w:rPr>
          <w:rFonts w:ascii="Verdana" w:hAnsi="Verdana"/>
          <w:spacing w:val="-12"/>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não</w:t>
      </w:r>
      <w:r w:rsidRPr="00727179">
        <w:rPr>
          <w:rFonts w:ascii="Verdana" w:hAnsi="Verdana"/>
          <w:spacing w:val="-11"/>
          <w:sz w:val="18"/>
          <w:szCs w:val="18"/>
        </w:rPr>
        <w:t xml:space="preserve"> </w:t>
      </w:r>
      <w:r w:rsidRPr="00727179">
        <w:rPr>
          <w:rFonts w:ascii="Verdana" w:hAnsi="Verdana"/>
          <w:sz w:val="18"/>
          <w:szCs w:val="18"/>
        </w:rPr>
        <w:t>atender</w:t>
      </w:r>
      <w:r w:rsidRPr="00727179">
        <w:rPr>
          <w:rFonts w:ascii="Verdana" w:hAnsi="Verdana"/>
          <w:spacing w:val="-16"/>
          <w:sz w:val="18"/>
          <w:szCs w:val="18"/>
        </w:rPr>
        <w:t xml:space="preserve"> </w:t>
      </w:r>
      <w:r w:rsidRPr="00727179">
        <w:rPr>
          <w:rFonts w:ascii="Verdana" w:hAnsi="Verdana"/>
          <w:sz w:val="18"/>
          <w:szCs w:val="18"/>
        </w:rPr>
        <w:t>às</w:t>
      </w:r>
      <w:r w:rsidRPr="00727179">
        <w:rPr>
          <w:rFonts w:ascii="Verdana" w:hAnsi="Verdana"/>
          <w:spacing w:val="-12"/>
          <w:sz w:val="18"/>
          <w:szCs w:val="18"/>
        </w:rPr>
        <w:t xml:space="preserve"> </w:t>
      </w:r>
      <w:r w:rsidRPr="00727179">
        <w:rPr>
          <w:rFonts w:ascii="Verdana" w:hAnsi="Verdana"/>
          <w:sz w:val="18"/>
          <w:szCs w:val="18"/>
        </w:rPr>
        <w:t>exigências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habilitação,</w:t>
      </w:r>
      <w:r w:rsidRPr="00727179">
        <w:rPr>
          <w:rFonts w:ascii="Verdana" w:hAnsi="Verdana"/>
          <w:spacing w:val="-13"/>
          <w:sz w:val="18"/>
          <w:szCs w:val="18"/>
        </w:rPr>
        <w:t xml:space="preserve"> </w:t>
      </w:r>
      <w:r w:rsidR="00DE6C9F" w:rsidRPr="00727179">
        <w:rPr>
          <w:rFonts w:ascii="Verdana" w:hAnsi="Verdana"/>
          <w:spacing w:val="-13"/>
          <w:sz w:val="18"/>
          <w:szCs w:val="18"/>
        </w:rPr>
        <w:t xml:space="preserve">a Câmara examinará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proposta</w:t>
      </w:r>
      <w:r w:rsidRPr="00727179">
        <w:rPr>
          <w:rFonts w:ascii="Verdana" w:hAnsi="Verdana"/>
          <w:spacing w:val="-11"/>
          <w:sz w:val="18"/>
          <w:szCs w:val="18"/>
        </w:rPr>
        <w:t xml:space="preserve"> </w:t>
      </w:r>
      <w:r w:rsidRPr="00727179">
        <w:rPr>
          <w:rFonts w:ascii="Verdana" w:hAnsi="Verdana"/>
          <w:sz w:val="18"/>
          <w:szCs w:val="18"/>
        </w:rPr>
        <w:t>subsequente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7"/>
          <w:sz w:val="18"/>
          <w:szCs w:val="18"/>
        </w:rPr>
        <w:t xml:space="preserve"> </w:t>
      </w:r>
      <w:r w:rsidRPr="00727179">
        <w:rPr>
          <w:rFonts w:ascii="Verdana" w:hAnsi="Verdana"/>
          <w:sz w:val="18"/>
          <w:szCs w:val="18"/>
        </w:rPr>
        <w:t>assim</w:t>
      </w:r>
      <w:r w:rsidRPr="00727179">
        <w:rPr>
          <w:rFonts w:ascii="Verdana" w:hAnsi="Verdana"/>
          <w:spacing w:val="-6"/>
          <w:sz w:val="18"/>
          <w:szCs w:val="18"/>
        </w:rPr>
        <w:t xml:space="preserve"> </w:t>
      </w:r>
      <w:r w:rsidRPr="00727179">
        <w:rPr>
          <w:rFonts w:ascii="Verdana" w:hAnsi="Verdana"/>
          <w:sz w:val="18"/>
          <w:szCs w:val="18"/>
        </w:rPr>
        <w:t>sucessivamente,</w:t>
      </w:r>
      <w:r w:rsidRPr="00727179">
        <w:rPr>
          <w:rFonts w:ascii="Verdana" w:hAnsi="Verdana"/>
          <w:spacing w:val="-5"/>
          <w:sz w:val="18"/>
          <w:szCs w:val="18"/>
        </w:rPr>
        <w:t xml:space="preserve"> </w:t>
      </w:r>
      <w:r w:rsidRPr="00727179">
        <w:rPr>
          <w:rFonts w:ascii="Verdana" w:hAnsi="Verdana"/>
          <w:sz w:val="18"/>
          <w:szCs w:val="18"/>
        </w:rPr>
        <w:t>na</w:t>
      </w:r>
      <w:r w:rsidRPr="00727179">
        <w:rPr>
          <w:rFonts w:ascii="Verdana" w:hAnsi="Verdana"/>
          <w:spacing w:val="-8"/>
          <w:sz w:val="18"/>
          <w:szCs w:val="18"/>
        </w:rPr>
        <w:t xml:space="preserve"> </w:t>
      </w:r>
      <w:r w:rsidRPr="00727179">
        <w:rPr>
          <w:rFonts w:ascii="Verdana" w:hAnsi="Verdana"/>
          <w:sz w:val="18"/>
          <w:szCs w:val="18"/>
        </w:rPr>
        <w:t>ordem</w:t>
      </w:r>
      <w:r w:rsidRPr="00727179">
        <w:rPr>
          <w:rFonts w:ascii="Verdana" w:hAnsi="Verdana"/>
          <w:spacing w:val="-7"/>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classificação,</w:t>
      </w:r>
      <w:r w:rsidRPr="00727179">
        <w:rPr>
          <w:rFonts w:ascii="Verdana" w:hAnsi="Verdana"/>
          <w:spacing w:val="-64"/>
          <w:sz w:val="18"/>
          <w:szCs w:val="18"/>
        </w:rPr>
        <w:t xml:space="preserve"> </w:t>
      </w:r>
      <w:r w:rsidRPr="00727179">
        <w:rPr>
          <w:rFonts w:ascii="Verdana" w:hAnsi="Verdana"/>
          <w:sz w:val="18"/>
          <w:szCs w:val="18"/>
        </w:rPr>
        <w:t>até</w:t>
      </w:r>
      <w:r w:rsidRPr="00727179">
        <w:rPr>
          <w:rFonts w:ascii="Verdana" w:hAnsi="Verdana"/>
          <w:spacing w:val="-6"/>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apuração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uma</w:t>
      </w:r>
      <w:r w:rsidRPr="00727179">
        <w:rPr>
          <w:rFonts w:ascii="Verdana" w:hAnsi="Verdana"/>
          <w:spacing w:val="-7"/>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atenda</w:t>
      </w:r>
      <w:r w:rsidRPr="00727179">
        <w:rPr>
          <w:rFonts w:ascii="Verdana" w:hAnsi="Verdana"/>
          <w:spacing w:val="-7"/>
          <w:sz w:val="18"/>
          <w:szCs w:val="18"/>
        </w:rPr>
        <w:t xml:space="preserve"> </w:t>
      </w:r>
      <w:r w:rsidRPr="00727179">
        <w:rPr>
          <w:rFonts w:ascii="Verdana" w:hAnsi="Verdana"/>
          <w:sz w:val="18"/>
          <w:szCs w:val="18"/>
        </w:rPr>
        <w:t>às</w:t>
      </w:r>
      <w:r w:rsidRPr="00727179">
        <w:rPr>
          <w:rFonts w:ascii="Verdana" w:hAnsi="Verdana"/>
          <w:spacing w:val="-6"/>
          <w:sz w:val="18"/>
          <w:szCs w:val="18"/>
        </w:rPr>
        <w:t xml:space="preserve"> </w:t>
      </w:r>
      <w:r w:rsidRPr="00727179">
        <w:rPr>
          <w:rFonts w:ascii="Verdana" w:hAnsi="Verdana"/>
          <w:sz w:val="18"/>
          <w:szCs w:val="18"/>
        </w:rPr>
        <w:t>especificações</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objeto</w:t>
      </w:r>
      <w:r w:rsidRPr="00727179">
        <w:rPr>
          <w:rFonts w:ascii="Verdana" w:hAnsi="Verdana"/>
          <w:spacing w:val="-3"/>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as</w:t>
      </w:r>
      <w:r w:rsidRPr="00727179">
        <w:rPr>
          <w:rFonts w:ascii="Verdana" w:hAnsi="Verdana"/>
          <w:spacing w:val="-3"/>
          <w:sz w:val="18"/>
          <w:szCs w:val="18"/>
        </w:rPr>
        <w:t xml:space="preserve"> </w:t>
      </w:r>
      <w:r w:rsidRPr="00727179">
        <w:rPr>
          <w:rFonts w:ascii="Verdana" w:hAnsi="Verdana"/>
          <w:sz w:val="18"/>
          <w:szCs w:val="18"/>
        </w:rPr>
        <w:t>condições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r w:rsidRPr="00727179">
        <w:rPr>
          <w:rFonts w:ascii="Verdana" w:hAnsi="Verdana"/>
          <w:spacing w:val="-3"/>
          <w:sz w:val="18"/>
          <w:szCs w:val="18"/>
        </w:rPr>
        <w:t xml:space="preserve"> </w:t>
      </w:r>
      <w:r w:rsidRPr="00727179">
        <w:rPr>
          <w:rFonts w:ascii="Verdana" w:hAnsi="Verdana"/>
          <w:sz w:val="18"/>
          <w:szCs w:val="18"/>
        </w:rPr>
        <w:lastRenderedPageBreak/>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0F045B9E" w14:textId="77777777" w:rsidR="00311DCB" w:rsidRPr="00727179" w:rsidRDefault="00311DCB" w:rsidP="00600323">
      <w:pPr>
        <w:pStyle w:val="Corpodetexto"/>
        <w:spacing w:after="0" w:line="240" w:lineRule="auto"/>
        <w:jc w:val="both"/>
        <w:rPr>
          <w:rFonts w:ascii="Verdana" w:hAnsi="Verdana"/>
          <w:sz w:val="18"/>
          <w:szCs w:val="18"/>
        </w:rPr>
      </w:pPr>
    </w:p>
    <w:p w14:paraId="5A3D9867" w14:textId="77777777" w:rsidR="00AE2465" w:rsidRPr="00727179" w:rsidRDefault="00AE2465" w:rsidP="00600323">
      <w:pPr>
        <w:pStyle w:val="Corpodetexto"/>
        <w:spacing w:after="0" w:line="240" w:lineRule="auto"/>
        <w:jc w:val="both"/>
        <w:rPr>
          <w:rFonts w:ascii="Verdana" w:hAnsi="Verdana"/>
          <w:sz w:val="18"/>
          <w:szCs w:val="18"/>
        </w:rPr>
      </w:pP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028FC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642E8D1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8E729E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7407E5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503C3C4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31E24E9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51EE7B1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44F4A8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8E76DF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173CC2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326C63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0328F2C9" w14:textId="77777777" w:rsidR="00267C43" w:rsidRPr="00BA468B" w:rsidRDefault="00267C43" w:rsidP="00267C43">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4F6BCA5" w14:textId="77777777" w:rsidR="00267C43" w:rsidRPr="00BA468B" w:rsidRDefault="00267C43" w:rsidP="00267C43">
      <w:pPr>
        <w:pStyle w:val="Default"/>
        <w:jc w:val="both"/>
        <w:rPr>
          <w:rFonts w:ascii="Verdana" w:hAnsi="Verdana" w:cs="Tahoma"/>
          <w:b/>
          <w:bCs/>
          <w:color w:val="auto"/>
          <w:sz w:val="18"/>
          <w:szCs w:val="18"/>
        </w:rPr>
      </w:pPr>
    </w:p>
    <w:p w14:paraId="18AFE5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1CFA3AC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46ADF6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1AD86E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7C19673C" w14:textId="77777777" w:rsidR="00267C43" w:rsidRPr="00BA468B" w:rsidRDefault="00267C43" w:rsidP="00267C43">
      <w:pPr>
        <w:pStyle w:val="Default"/>
        <w:jc w:val="both"/>
        <w:rPr>
          <w:rFonts w:ascii="Verdana" w:hAnsi="Verdana" w:cs="Tahoma"/>
          <w:b/>
          <w:bCs/>
          <w:color w:val="auto"/>
          <w:sz w:val="18"/>
          <w:szCs w:val="18"/>
        </w:rPr>
      </w:pPr>
    </w:p>
    <w:p w14:paraId="759A6AF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4005B362" w14:textId="77777777" w:rsidR="00267C43" w:rsidRPr="00BA468B" w:rsidRDefault="00267C43" w:rsidP="00267C43">
      <w:pPr>
        <w:pStyle w:val="Default"/>
        <w:jc w:val="both"/>
        <w:rPr>
          <w:rFonts w:ascii="Verdana" w:hAnsi="Verdana" w:cs="Tahoma"/>
          <w:b/>
          <w:bCs/>
          <w:color w:val="auto"/>
          <w:sz w:val="18"/>
          <w:szCs w:val="18"/>
        </w:rPr>
      </w:pPr>
    </w:p>
    <w:p w14:paraId="35BF9EF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267C43" w:rsidRDefault="00267C43" w:rsidP="00267C43">
      <w:pPr>
        <w:jc w:val="both"/>
        <w:rPr>
          <w:rFonts w:ascii="Verdana" w:hAnsi="Verdana"/>
          <w:b/>
          <w:bCs/>
          <w:sz w:val="18"/>
          <w:szCs w:val="18"/>
        </w:rPr>
      </w:pPr>
    </w:p>
    <w:p w14:paraId="018BA164"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6.5.</w:t>
      </w:r>
      <w:r w:rsidRPr="00267C43">
        <w:rPr>
          <w:rFonts w:ascii="Verdana" w:hAnsi="Verdana"/>
          <w:sz w:val="18"/>
          <w:szCs w:val="18"/>
        </w:rPr>
        <w:t xml:space="preserve"> A aplicação das sanções previstas no item </w:t>
      </w:r>
      <w:r w:rsidRPr="00267C43">
        <w:rPr>
          <w:rFonts w:ascii="Verdana" w:hAnsi="Verdana"/>
          <w:b/>
          <w:bCs/>
          <w:sz w:val="18"/>
          <w:szCs w:val="18"/>
        </w:rPr>
        <w:t>6.2</w:t>
      </w:r>
      <w:r w:rsidRPr="00267C43">
        <w:rPr>
          <w:rFonts w:ascii="Verdana" w:hAnsi="Verdana"/>
          <w:sz w:val="18"/>
          <w:szCs w:val="18"/>
        </w:rPr>
        <w:t xml:space="preserve"> não exclui a obrigação de reparação integral do dano causado à Administração Pública.</w:t>
      </w:r>
    </w:p>
    <w:p w14:paraId="64BB1D24" w14:textId="77777777" w:rsidR="00267C43" w:rsidRPr="00BA468B" w:rsidRDefault="00267C43" w:rsidP="00267C43">
      <w:pPr>
        <w:pStyle w:val="Default"/>
        <w:jc w:val="both"/>
        <w:rPr>
          <w:rFonts w:ascii="Verdana" w:hAnsi="Verdana" w:cs="Tahoma"/>
          <w:b/>
          <w:bCs/>
          <w:color w:val="auto"/>
          <w:sz w:val="18"/>
          <w:szCs w:val="18"/>
        </w:rPr>
      </w:pPr>
    </w:p>
    <w:p w14:paraId="7959E78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091468EF" w14:textId="77777777" w:rsidR="00267C43" w:rsidRPr="00BA468B" w:rsidRDefault="00267C43" w:rsidP="00267C43">
      <w:pPr>
        <w:pStyle w:val="Default"/>
        <w:jc w:val="both"/>
        <w:rPr>
          <w:rFonts w:ascii="Verdana" w:hAnsi="Verdana" w:cs="Tahoma"/>
          <w:b/>
          <w:bCs/>
          <w:color w:val="auto"/>
          <w:sz w:val="18"/>
          <w:szCs w:val="18"/>
        </w:rPr>
      </w:pPr>
    </w:p>
    <w:p w14:paraId="6F0A5D8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lastRenderedPageBreak/>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BA468B" w:rsidRDefault="00267C43" w:rsidP="00267C43">
      <w:pPr>
        <w:pStyle w:val="Default"/>
        <w:jc w:val="both"/>
        <w:rPr>
          <w:rFonts w:ascii="Verdana" w:hAnsi="Verdana" w:cs="Tahoma"/>
          <w:b/>
          <w:bCs/>
          <w:color w:val="auto"/>
          <w:sz w:val="18"/>
          <w:szCs w:val="18"/>
        </w:rPr>
      </w:pPr>
    </w:p>
    <w:p w14:paraId="20F5713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0303EFD2" w14:textId="77777777" w:rsidR="00267C43" w:rsidRPr="00BA468B" w:rsidRDefault="00267C43" w:rsidP="00267C43">
      <w:pPr>
        <w:pStyle w:val="Default"/>
        <w:jc w:val="both"/>
        <w:rPr>
          <w:rFonts w:ascii="Verdana" w:hAnsi="Verdana" w:cs="Tahoma"/>
          <w:b/>
          <w:bCs/>
          <w:color w:val="auto"/>
          <w:sz w:val="18"/>
          <w:szCs w:val="18"/>
        </w:rPr>
      </w:pPr>
    </w:p>
    <w:p w14:paraId="4913F34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D69AAAB" w14:textId="77777777" w:rsidR="00267C43" w:rsidRPr="00BA468B" w:rsidRDefault="00267C43" w:rsidP="00267C43">
      <w:pPr>
        <w:pStyle w:val="Default"/>
        <w:jc w:val="both"/>
        <w:rPr>
          <w:rFonts w:ascii="Verdana" w:hAnsi="Verdana" w:cs="Tahoma"/>
          <w:b/>
          <w:bCs/>
          <w:color w:val="auto"/>
          <w:sz w:val="18"/>
          <w:szCs w:val="18"/>
        </w:rPr>
      </w:pPr>
    </w:p>
    <w:p w14:paraId="79C516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BA468B" w:rsidRDefault="00267C43" w:rsidP="00267C43">
      <w:pPr>
        <w:pStyle w:val="Default"/>
        <w:jc w:val="both"/>
        <w:rPr>
          <w:rFonts w:ascii="Verdana" w:hAnsi="Verdana" w:cs="Tahoma"/>
          <w:b/>
          <w:bCs/>
          <w:color w:val="auto"/>
          <w:sz w:val="18"/>
          <w:szCs w:val="18"/>
        </w:rPr>
      </w:pPr>
    </w:p>
    <w:p w14:paraId="37F86D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BA468B" w:rsidRDefault="00267C43" w:rsidP="00267C43">
      <w:pPr>
        <w:pStyle w:val="Default"/>
        <w:jc w:val="both"/>
        <w:rPr>
          <w:rFonts w:ascii="Verdana" w:hAnsi="Verdana" w:cs="Tahoma"/>
          <w:b/>
          <w:bCs/>
          <w:color w:val="auto"/>
          <w:sz w:val="18"/>
          <w:szCs w:val="18"/>
        </w:rPr>
      </w:pPr>
    </w:p>
    <w:p w14:paraId="59A26B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BA468B" w:rsidRDefault="00267C43" w:rsidP="00267C43">
      <w:pPr>
        <w:pStyle w:val="Default"/>
        <w:jc w:val="both"/>
        <w:rPr>
          <w:rFonts w:ascii="Verdana" w:hAnsi="Verdana" w:cs="Tahoma"/>
          <w:b/>
          <w:bCs/>
          <w:color w:val="auto"/>
          <w:sz w:val="18"/>
          <w:szCs w:val="18"/>
        </w:rPr>
      </w:pPr>
    </w:p>
    <w:p w14:paraId="285624C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BA468B" w:rsidRDefault="00267C43" w:rsidP="00267C43">
      <w:pPr>
        <w:pStyle w:val="Default"/>
        <w:jc w:val="both"/>
        <w:rPr>
          <w:rFonts w:ascii="Verdana" w:hAnsi="Verdana" w:cs="Tahoma"/>
          <w:b/>
          <w:bCs/>
          <w:color w:val="auto"/>
          <w:sz w:val="18"/>
          <w:szCs w:val="18"/>
        </w:rPr>
      </w:pPr>
    </w:p>
    <w:p w14:paraId="70EBB78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267C43" w:rsidRDefault="00267C43" w:rsidP="00267C43">
      <w:pPr>
        <w:jc w:val="both"/>
        <w:rPr>
          <w:rFonts w:ascii="Verdana" w:hAnsi="Verdana"/>
          <w:b/>
          <w:bCs/>
          <w:sz w:val="18"/>
          <w:szCs w:val="18"/>
        </w:rPr>
      </w:pPr>
    </w:p>
    <w:p w14:paraId="56A32A65" w14:textId="77777777" w:rsidR="00267C43" w:rsidRDefault="00267C43" w:rsidP="00267C43">
      <w:pPr>
        <w:jc w:val="both"/>
        <w:rPr>
          <w:rFonts w:ascii="Verdana" w:hAnsi="Verdana"/>
          <w:sz w:val="18"/>
          <w:szCs w:val="18"/>
        </w:rPr>
      </w:pPr>
      <w:r w:rsidRPr="00267C43">
        <w:rPr>
          <w:rFonts w:ascii="Verdana" w:hAnsi="Verdana"/>
          <w:b/>
          <w:bCs/>
          <w:sz w:val="18"/>
          <w:szCs w:val="18"/>
        </w:rPr>
        <w:t>6.15</w:t>
      </w:r>
      <w:r w:rsidRPr="00267C43">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Default="00267C43" w:rsidP="00267C43">
      <w:pPr>
        <w:jc w:val="both"/>
        <w:rPr>
          <w:rFonts w:ascii="Verdana" w:hAnsi="Verdana"/>
          <w:sz w:val="18"/>
          <w:szCs w:val="18"/>
        </w:rPr>
      </w:pPr>
    </w:p>
    <w:p w14:paraId="0E2B2C1B" w14:textId="4C9E3E3B" w:rsidR="00267C43" w:rsidRPr="00BA468B" w:rsidRDefault="00267C43" w:rsidP="00267C43">
      <w:pPr>
        <w:jc w:val="both"/>
        <w:rPr>
          <w:rFonts w:ascii="Verdana" w:hAnsi="Verdana"/>
          <w:sz w:val="18"/>
          <w:szCs w:val="18"/>
        </w:rPr>
      </w:pPr>
      <w:r w:rsidRPr="00BA468B">
        <w:rPr>
          <w:rFonts w:ascii="Verdana" w:hAnsi="Verdana"/>
          <w:b/>
          <w:bCs/>
          <w:sz w:val="18"/>
          <w:szCs w:val="18"/>
        </w:rPr>
        <w:t>6.16.</w:t>
      </w:r>
      <w:r w:rsidRPr="00BA468B">
        <w:rPr>
          <w:rFonts w:ascii="Verdana" w:hAnsi="Verdana"/>
          <w:sz w:val="18"/>
          <w:szCs w:val="18"/>
        </w:rPr>
        <w:t xml:space="preserve"> A inexecução total do objeto do contrato implicará a aplicação de multa compensatória de </w:t>
      </w:r>
      <w:r w:rsidRPr="00BA468B">
        <w:rPr>
          <w:rFonts w:ascii="Verdana" w:hAnsi="Verdana"/>
          <w:b/>
          <w:bCs/>
          <w:sz w:val="18"/>
          <w:szCs w:val="18"/>
        </w:rPr>
        <w:t>30% (trinta por cento)</w:t>
      </w:r>
      <w:r w:rsidRPr="00BA468B">
        <w:rPr>
          <w:rFonts w:ascii="Verdana" w:hAnsi="Verdana"/>
          <w:sz w:val="18"/>
          <w:szCs w:val="18"/>
        </w:rPr>
        <w:t xml:space="preserve"> sobre o valor do contrato. </w:t>
      </w:r>
    </w:p>
    <w:p w14:paraId="2947C1A8" w14:textId="77777777" w:rsidR="00267C43" w:rsidRPr="00BA468B" w:rsidRDefault="00267C43" w:rsidP="00267C43">
      <w:pPr>
        <w:pStyle w:val="Default"/>
        <w:jc w:val="both"/>
        <w:rPr>
          <w:rFonts w:ascii="Verdana" w:hAnsi="Verdana" w:cs="Tahoma"/>
          <w:b/>
          <w:bCs/>
          <w:color w:val="auto"/>
          <w:sz w:val="18"/>
          <w:szCs w:val="18"/>
        </w:rPr>
      </w:pPr>
    </w:p>
    <w:p w14:paraId="40DD063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BA468B" w:rsidRDefault="00267C43" w:rsidP="00267C43">
      <w:pPr>
        <w:pStyle w:val="Default"/>
        <w:jc w:val="both"/>
        <w:rPr>
          <w:rFonts w:ascii="Verdana" w:hAnsi="Verdana" w:cs="Tahoma"/>
          <w:b/>
          <w:bCs/>
          <w:color w:val="auto"/>
          <w:sz w:val="18"/>
          <w:szCs w:val="18"/>
        </w:rPr>
      </w:pPr>
    </w:p>
    <w:p w14:paraId="10668D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BA468B" w:rsidRDefault="00267C43" w:rsidP="00267C43">
      <w:pPr>
        <w:pStyle w:val="Default"/>
        <w:jc w:val="both"/>
        <w:rPr>
          <w:rFonts w:ascii="Verdana" w:hAnsi="Verdana" w:cs="Tahoma"/>
          <w:b/>
          <w:bCs/>
          <w:color w:val="auto"/>
          <w:sz w:val="18"/>
          <w:szCs w:val="18"/>
        </w:rPr>
      </w:pPr>
    </w:p>
    <w:p w14:paraId="20E30A8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4116D96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249ECC1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619C46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434EB474" w14:textId="77777777" w:rsidR="00267C43" w:rsidRPr="00267C43" w:rsidRDefault="00267C43" w:rsidP="00267C43">
      <w:pPr>
        <w:jc w:val="both"/>
        <w:rPr>
          <w:rFonts w:ascii="Verdana" w:hAnsi="Verdana"/>
          <w:b/>
          <w:bCs/>
          <w:sz w:val="18"/>
          <w:szCs w:val="18"/>
        </w:rPr>
      </w:pPr>
    </w:p>
    <w:p w14:paraId="3D6DACC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6.20.</w:t>
      </w:r>
      <w:r w:rsidRPr="00267C43">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BA468B" w:rsidRDefault="00267C43" w:rsidP="00267C43">
      <w:pPr>
        <w:pStyle w:val="Default"/>
        <w:jc w:val="both"/>
        <w:rPr>
          <w:rFonts w:ascii="Verdana" w:hAnsi="Verdana" w:cs="Tahoma"/>
          <w:b/>
          <w:bCs/>
          <w:color w:val="auto"/>
          <w:sz w:val="18"/>
          <w:szCs w:val="18"/>
        </w:rPr>
      </w:pPr>
    </w:p>
    <w:p w14:paraId="6C513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267C43" w:rsidRDefault="00267C43" w:rsidP="00267C43">
      <w:pPr>
        <w:jc w:val="both"/>
        <w:rPr>
          <w:rFonts w:ascii="Verdana" w:hAnsi="Verdana"/>
          <w:sz w:val="18"/>
          <w:szCs w:val="18"/>
        </w:rPr>
      </w:pPr>
      <w:r w:rsidRPr="00267C43">
        <w:rPr>
          <w:rFonts w:ascii="Verdana" w:hAnsi="Verdana"/>
          <w:sz w:val="18"/>
          <w:szCs w:val="18"/>
        </w:rPr>
        <w:t>b) pelo período de dezoito meses a três anos quando o licitante ou o contratado dar causa à inexecução total do contrato;</w:t>
      </w:r>
    </w:p>
    <w:p w14:paraId="1140F5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c) pelo período de quatro até oito meses quando o licitante ou o contratado deixar de entregar a documentação exigida para o certame; </w:t>
      </w:r>
    </w:p>
    <w:p w14:paraId="040D731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13040C5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336780B0" w14:textId="77777777" w:rsidR="00267C43" w:rsidRPr="00BA468B" w:rsidRDefault="00267C43" w:rsidP="00267C43">
      <w:pPr>
        <w:pStyle w:val="Default"/>
        <w:jc w:val="both"/>
        <w:rPr>
          <w:rFonts w:ascii="Verdana" w:hAnsi="Verdana" w:cs="Tahoma"/>
          <w:b/>
          <w:bCs/>
          <w:color w:val="auto"/>
          <w:sz w:val="18"/>
          <w:szCs w:val="18"/>
        </w:rPr>
      </w:pPr>
    </w:p>
    <w:p w14:paraId="24C0A44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57D69E8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que o eventual atraso no cumprimento dos prazos não seja superior à sua quarta parte; </w:t>
      </w:r>
    </w:p>
    <w:p w14:paraId="5F8B6A4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027998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267C43" w:rsidRDefault="00267C43" w:rsidP="00267C43">
      <w:pPr>
        <w:jc w:val="both"/>
        <w:rPr>
          <w:rFonts w:ascii="Verdana" w:hAnsi="Verdana"/>
          <w:b/>
          <w:bCs/>
          <w:sz w:val="18"/>
          <w:szCs w:val="18"/>
        </w:rPr>
      </w:pPr>
    </w:p>
    <w:p w14:paraId="75B67059"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6.23</w:t>
      </w:r>
      <w:r w:rsidRPr="00267C43">
        <w:rPr>
          <w:rFonts w:ascii="Verdana" w:hAnsi="Verdana"/>
          <w:sz w:val="18"/>
          <w:szCs w:val="18"/>
        </w:rPr>
        <w:t xml:space="preserve">. Nas hipóteses de que tratam as alíneas “a”, “b” e “f” do item </w:t>
      </w:r>
      <w:r w:rsidRPr="00267C43">
        <w:rPr>
          <w:rFonts w:ascii="Verdana" w:hAnsi="Verdana"/>
          <w:b/>
          <w:bCs/>
          <w:sz w:val="18"/>
          <w:szCs w:val="18"/>
        </w:rPr>
        <w:t>6.21</w:t>
      </w:r>
      <w:r w:rsidRPr="00267C43">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BA468B" w:rsidRDefault="00267C43" w:rsidP="00267C43">
      <w:pPr>
        <w:pStyle w:val="Default"/>
        <w:jc w:val="both"/>
        <w:rPr>
          <w:rFonts w:ascii="Verdana" w:hAnsi="Verdana" w:cs="Tahoma"/>
          <w:b/>
          <w:bCs/>
          <w:color w:val="auto"/>
          <w:sz w:val="18"/>
          <w:szCs w:val="18"/>
        </w:rPr>
      </w:pPr>
    </w:p>
    <w:p w14:paraId="0A7B5AE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267C43" w:rsidRDefault="00267C43" w:rsidP="00267C43">
      <w:pPr>
        <w:jc w:val="both"/>
        <w:rPr>
          <w:rFonts w:ascii="Verdana" w:hAnsi="Verdana"/>
          <w:sz w:val="18"/>
          <w:szCs w:val="18"/>
        </w:rPr>
      </w:pPr>
      <w:r w:rsidRPr="00267C43">
        <w:rPr>
          <w:rFonts w:ascii="Verdana" w:hAnsi="Verdana"/>
          <w:sz w:val="18"/>
          <w:szCs w:val="18"/>
        </w:rPr>
        <w:t>a) apresentar declaração ou documentação falsa exigida para o certame ou prestar declaração falsa durante a licitação ou a execução do contrato;</w:t>
      </w:r>
    </w:p>
    <w:p w14:paraId="7125A7D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4CA3C83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4245480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76E981D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77272FFB" w14:textId="77777777" w:rsidR="00267C43" w:rsidRPr="00BA468B" w:rsidRDefault="00267C43" w:rsidP="00267C43">
      <w:pPr>
        <w:pStyle w:val="Default"/>
        <w:jc w:val="both"/>
        <w:rPr>
          <w:rFonts w:ascii="Verdana" w:hAnsi="Verdana" w:cs="Tahoma"/>
          <w:b/>
          <w:bCs/>
          <w:color w:val="auto"/>
          <w:sz w:val="18"/>
          <w:szCs w:val="18"/>
        </w:rPr>
      </w:pPr>
    </w:p>
    <w:p w14:paraId="35689B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BA468B" w:rsidRDefault="00267C43" w:rsidP="00267C43">
      <w:pPr>
        <w:pStyle w:val="Default"/>
        <w:jc w:val="both"/>
        <w:rPr>
          <w:rFonts w:ascii="Verdana" w:hAnsi="Verdana" w:cs="Tahoma"/>
          <w:b/>
          <w:bCs/>
          <w:color w:val="auto"/>
          <w:sz w:val="18"/>
          <w:szCs w:val="18"/>
        </w:rPr>
      </w:pPr>
    </w:p>
    <w:p w14:paraId="7B1C30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267C43" w:rsidRDefault="00267C43" w:rsidP="00267C43">
      <w:pPr>
        <w:jc w:val="both"/>
        <w:rPr>
          <w:rFonts w:ascii="Verdana" w:hAnsi="Verdana"/>
          <w:b/>
          <w:bCs/>
          <w:sz w:val="18"/>
          <w:szCs w:val="18"/>
        </w:rPr>
      </w:pPr>
    </w:p>
    <w:p w14:paraId="2304E57C"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6.27.</w:t>
      </w:r>
      <w:r w:rsidRPr="00267C43">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BA468B" w:rsidRDefault="00267C43" w:rsidP="00267C43">
      <w:pPr>
        <w:pStyle w:val="Default"/>
        <w:jc w:val="both"/>
        <w:rPr>
          <w:rFonts w:ascii="Verdana" w:hAnsi="Verdana" w:cs="Tahoma"/>
          <w:b/>
          <w:bCs/>
          <w:color w:val="auto"/>
          <w:sz w:val="18"/>
          <w:szCs w:val="18"/>
        </w:rPr>
      </w:pPr>
    </w:p>
    <w:p w14:paraId="11C6337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5535679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as peculiaridades do caso concreto; </w:t>
      </w:r>
    </w:p>
    <w:p w14:paraId="7CD3C0A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6293AF3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56B5F9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a implantação ou o aperfeiçoamento de programa de integridade, conforme normas e orientações dos órgãos de controle; </w:t>
      </w:r>
    </w:p>
    <w:p w14:paraId="1E3703EA" w14:textId="77777777" w:rsidR="00267C43" w:rsidRPr="00267C43" w:rsidRDefault="00267C43" w:rsidP="00267C43">
      <w:pPr>
        <w:jc w:val="both"/>
        <w:rPr>
          <w:rFonts w:ascii="Verdana" w:hAnsi="Verdana"/>
          <w:sz w:val="18"/>
          <w:szCs w:val="18"/>
        </w:rPr>
      </w:pPr>
      <w:r w:rsidRPr="00267C43">
        <w:rPr>
          <w:rFonts w:ascii="Verdana" w:hAnsi="Verdana"/>
          <w:sz w:val="18"/>
          <w:szCs w:val="18"/>
        </w:rPr>
        <w:t>f) a situação econômico-financeira do acusado, em especial sua capacidade de geração de receitas e seu patrimônio, no caso de aplicação de multa; e</w:t>
      </w:r>
    </w:p>
    <w:p w14:paraId="3F9DDA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25DD3704" w14:textId="77777777" w:rsidR="00267C43" w:rsidRPr="00BA468B" w:rsidRDefault="00267C43" w:rsidP="00267C43">
      <w:pPr>
        <w:pStyle w:val="Default"/>
        <w:jc w:val="both"/>
        <w:rPr>
          <w:rFonts w:ascii="Verdana" w:hAnsi="Verdana" w:cs="Tahoma"/>
          <w:b/>
          <w:bCs/>
          <w:color w:val="auto"/>
          <w:sz w:val="18"/>
          <w:szCs w:val="18"/>
        </w:rPr>
      </w:pPr>
    </w:p>
    <w:p w14:paraId="32944A5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7DF442F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1EBAF93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05F899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2D3195A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3FE2FA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01BDCD8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69832A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7F8FADF" w14:textId="77777777" w:rsidR="00267C43" w:rsidRPr="00BA468B" w:rsidRDefault="00267C43" w:rsidP="00267C43">
      <w:pPr>
        <w:pStyle w:val="Default"/>
        <w:jc w:val="both"/>
        <w:rPr>
          <w:rFonts w:ascii="Verdana" w:hAnsi="Verdana" w:cs="Tahoma"/>
          <w:b/>
          <w:bCs/>
          <w:color w:val="auto"/>
          <w:sz w:val="18"/>
          <w:szCs w:val="18"/>
        </w:rPr>
      </w:pPr>
    </w:p>
    <w:p w14:paraId="55BD262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BA468B" w:rsidRDefault="00267C43" w:rsidP="00267C43">
      <w:pPr>
        <w:pStyle w:val="Default"/>
        <w:jc w:val="both"/>
        <w:rPr>
          <w:rFonts w:ascii="Verdana" w:hAnsi="Verdana" w:cs="Tahoma"/>
          <w:b/>
          <w:bCs/>
          <w:color w:val="auto"/>
          <w:sz w:val="18"/>
          <w:szCs w:val="18"/>
        </w:rPr>
      </w:pPr>
    </w:p>
    <w:p w14:paraId="6FECD1B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6B36E73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267C43" w:rsidRDefault="00267C43" w:rsidP="00267C43">
      <w:pPr>
        <w:jc w:val="both"/>
        <w:rPr>
          <w:rFonts w:ascii="Verdana" w:hAnsi="Verdana"/>
          <w:sz w:val="18"/>
          <w:szCs w:val="18"/>
        </w:rPr>
      </w:pPr>
      <w:r w:rsidRPr="00267C43">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DDB85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59A962EA" w14:textId="77777777" w:rsidR="00267C43" w:rsidRPr="00BA468B" w:rsidRDefault="00267C43" w:rsidP="00267C43">
      <w:pPr>
        <w:pStyle w:val="Default"/>
        <w:jc w:val="both"/>
        <w:rPr>
          <w:rFonts w:ascii="Verdana" w:hAnsi="Verdana" w:cs="Tahoma"/>
          <w:b/>
          <w:bCs/>
          <w:color w:val="auto"/>
          <w:sz w:val="18"/>
          <w:szCs w:val="18"/>
        </w:rPr>
      </w:pPr>
    </w:p>
    <w:p w14:paraId="524489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2A5B827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 a primariedade; </w:t>
      </w:r>
    </w:p>
    <w:p w14:paraId="13A9B57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 - o fato de procurar evitar ou minorar as consequências da infração antes da decisão sancionadora; </w:t>
      </w:r>
    </w:p>
    <w:p w14:paraId="70A3C8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564C3B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IV - nas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459C822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203ABAE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0820555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763677A" w14:textId="77777777" w:rsidR="00267C43" w:rsidRPr="00BA468B" w:rsidRDefault="00267C43" w:rsidP="00267C43">
      <w:pPr>
        <w:pStyle w:val="Default"/>
        <w:jc w:val="both"/>
        <w:rPr>
          <w:rFonts w:ascii="Verdana" w:hAnsi="Verdana" w:cs="Tahoma"/>
          <w:b/>
          <w:bCs/>
          <w:color w:val="auto"/>
          <w:sz w:val="18"/>
          <w:szCs w:val="18"/>
        </w:rPr>
      </w:pPr>
    </w:p>
    <w:p w14:paraId="6B85942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267C43" w:rsidRDefault="00267C43" w:rsidP="00267C43">
      <w:pPr>
        <w:jc w:val="both"/>
        <w:rPr>
          <w:rFonts w:ascii="Verdana" w:hAnsi="Verdana"/>
          <w:b/>
          <w:bCs/>
          <w:sz w:val="18"/>
          <w:szCs w:val="18"/>
        </w:rPr>
      </w:pPr>
    </w:p>
    <w:p w14:paraId="09131EFA"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 xml:space="preserve">6.34. </w:t>
      </w:r>
      <w:r w:rsidRPr="00267C43">
        <w:rPr>
          <w:rFonts w:ascii="Verdana" w:hAnsi="Verdana"/>
          <w:sz w:val="18"/>
          <w:szCs w:val="18"/>
        </w:rPr>
        <w:t>Quando a ação ou omissão da licitante ou contratada ensejar o enquadramento de concurso de condutas, aplicar-se-á a pena mais grave.</w:t>
      </w:r>
    </w:p>
    <w:p w14:paraId="3D980834" w14:textId="77777777" w:rsidR="00267C43" w:rsidRPr="00267C43" w:rsidRDefault="00267C43" w:rsidP="00267C43">
      <w:pPr>
        <w:jc w:val="both"/>
        <w:rPr>
          <w:rFonts w:ascii="Verdana" w:hAnsi="Verdana"/>
          <w:sz w:val="18"/>
          <w:szCs w:val="18"/>
        </w:rPr>
      </w:pPr>
    </w:p>
    <w:p w14:paraId="0C7F9340"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6.35</w:t>
      </w:r>
      <w:r w:rsidRPr="00267C43">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267C43">
        <w:rPr>
          <w:rFonts w:ascii="Verdana" w:hAnsi="Verdana"/>
          <w:sz w:val="18"/>
          <w:szCs w:val="18"/>
          <w:vertAlign w:val="superscript"/>
        </w:rPr>
        <w:t>o</w:t>
      </w:r>
      <w:r w:rsidRPr="00267C43">
        <w:rPr>
          <w:rFonts w:ascii="Verdana" w:hAnsi="Verdana"/>
          <w:sz w:val="18"/>
          <w:szCs w:val="18"/>
        </w:rPr>
        <w:t xml:space="preserve"> 7, de 26 de abril de 2024 ou ato que o substitua;</w:t>
      </w:r>
    </w:p>
    <w:p w14:paraId="1540C85B" w14:textId="77777777" w:rsidR="00267C43" w:rsidRPr="00267C43" w:rsidRDefault="00267C43" w:rsidP="00267C43">
      <w:pPr>
        <w:jc w:val="both"/>
        <w:rPr>
          <w:rFonts w:ascii="Verdana" w:hAnsi="Verdana"/>
          <w:b/>
          <w:bCs/>
          <w:sz w:val="18"/>
          <w:szCs w:val="18"/>
        </w:rPr>
      </w:pPr>
    </w:p>
    <w:p w14:paraId="7153172F"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6.36.</w:t>
      </w:r>
      <w:r w:rsidRPr="00267C43">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w:t>
      </w:r>
      <w:r w:rsidRPr="00267C43">
        <w:rPr>
          <w:rFonts w:ascii="Verdana" w:hAnsi="Verdana"/>
          <w:sz w:val="18"/>
          <w:szCs w:val="18"/>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267C43" w:rsidRDefault="00267C43" w:rsidP="00267C43">
      <w:pPr>
        <w:jc w:val="both"/>
        <w:rPr>
          <w:rFonts w:ascii="Verdana" w:hAnsi="Verdana"/>
          <w:b/>
          <w:bCs/>
          <w:sz w:val="18"/>
          <w:szCs w:val="18"/>
        </w:rPr>
      </w:pPr>
    </w:p>
    <w:p w14:paraId="639EA18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6.37.</w:t>
      </w:r>
      <w:r w:rsidRPr="00267C43">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267C43" w:rsidRDefault="00267C43" w:rsidP="00267C43">
      <w:pPr>
        <w:jc w:val="both"/>
        <w:rPr>
          <w:rFonts w:ascii="Verdana" w:hAnsi="Verdana"/>
          <w:b/>
          <w:bCs/>
          <w:sz w:val="18"/>
          <w:szCs w:val="18"/>
        </w:rPr>
      </w:pPr>
    </w:p>
    <w:p w14:paraId="6A1A6DD5"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6.38.</w:t>
      </w:r>
      <w:r w:rsidRPr="00267C43">
        <w:rPr>
          <w:rFonts w:ascii="Verdana" w:hAnsi="Verdana"/>
          <w:sz w:val="18"/>
          <w:szCs w:val="18"/>
        </w:rPr>
        <w:t xml:space="preserve"> É admitida a reabilitação do contratado na forma do art. 163 da Lei Federal nº 14.133/2021.</w:t>
      </w:r>
    </w:p>
    <w:p w14:paraId="12F48243" w14:textId="77777777" w:rsidR="00267C43" w:rsidRPr="00BA468B" w:rsidRDefault="00267C43" w:rsidP="00267C43">
      <w:pPr>
        <w:pStyle w:val="Default"/>
        <w:jc w:val="both"/>
        <w:rPr>
          <w:rFonts w:ascii="Verdana" w:hAnsi="Verdana" w:cs="Tahoma"/>
          <w:b/>
          <w:bCs/>
          <w:color w:val="auto"/>
          <w:sz w:val="18"/>
          <w:szCs w:val="18"/>
        </w:rPr>
      </w:pPr>
    </w:p>
    <w:p w14:paraId="1919843A" w14:textId="7710D94A" w:rsidR="00267C43" w:rsidRPr="00267C43"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4D90372" w14:textId="77777777" w:rsidR="00311DCB" w:rsidRPr="00727179" w:rsidRDefault="00311DCB" w:rsidP="00600323">
      <w:pPr>
        <w:pStyle w:val="Corpodetexto"/>
        <w:spacing w:after="0" w:line="240" w:lineRule="auto"/>
        <w:jc w:val="both"/>
        <w:rPr>
          <w:rFonts w:ascii="Verdana" w:hAnsi="Verdana"/>
          <w:sz w:val="18"/>
          <w:szCs w:val="18"/>
        </w:rPr>
      </w:pPr>
    </w:p>
    <w:p w14:paraId="097801F9" w14:textId="77777777" w:rsidR="00F8619F" w:rsidRPr="00727179" w:rsidRDefault="00F8619F" w:rsidP="00600323">
      <w:pPr>
        <w:pStyle w:val="Corpodetexto"/>
        <w:spacing w:after="0" w:line="240" w:lineRule="auto"/>
        <w:jc w:val="both"/>
        <w:rPr>
          <w:rFonts w:ascii="Verdana" w:hAnsi="Verdana"/>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68A8F994"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Pr="00727179">
        <w:rPr>
          <w:rFonts w:ascii="Verdana" w:hAnsi="Verdana"/>
          <w:sz w:val="18"/>
          <w:szCs w:val="18"/>
        </w:rPr>
        <w:t>- 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9EDB1BF"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176EEB">
        <w:rPr>
          <w:rFonts w:ascii="Verdana" w:hAnsi="Verdana"/>
          <w:sz w:val="18"/>
          <w:szCs w:val="18"/>
        </w:rPr>
        <w:t>;</w:t>
      </w:r>
    </w:p>
    <w:p w14:paraId="061BFFBF" w14:textId="3781922D" w:rsidR="00176EEB" w:rsidRDefault="00176EEB" w:rsidP="00600323">
      <w:pPr>
        <w:jc w:val="both"/>
        <w:rPr>
          <w:rFonts w:ascii="Verdana" w:hAnsi="Verdana"/>
          <w:sz w:val="18"/>
          <w:szCs w:val="18"/>
        </w:rPr>
      </w:pPr>
      <w:r w:rsidRPr="00176EEB">
        <w:rPr>
          <w:rFonts w:ascii="Verdana" w:hAnsi="Verdana"/>
          <w:b/>
          <w:bCs/>
          <w:sz w:val="18"/>
          <w:szCs w:val="18"/>
        </w:rPr>
        <w:t>ANEXO IV</w:t>
      </w:r>
      <w:r>
        <w:rPr>
          <w:rFonts w:ascii="Verdana" w:hAnsi="Verdana"/>
          <w:sz w:val="18"/>
          <w:szCs w:val="18"/>
        </w:rPr>
        <w:t xml:space="preserve"> – Minuta do Contrato.</w:t>
      </w:r>
    </w:p>
    <w:p w14:paraId="2C488228" w14:textId="77777777" w:rsidR="00563BA0" w:rsidRDefault="00563BA0" w:rsidP="00600323">
      <w:pPr>
        <w:jc w:val="both"/>
        <w:rPr>
          <w:rFonts w:ascii="Verdana" w:hAnsi="Verdana"/>
          <w:sz w:val="18"/>
          <w:szCs w:val="18"/>
        </w:rPr>
      </w:pPr>
    </w:p>
    <w:p w14:paraId="7704EB81" w14:textId="77777777" w:rsidR="008F263F" w:rsidRPr="00727179" w:rsidRDefault="008F263F" w:rsidP="00600323">
      <w:pPr>
        <w:jc w:val="both"/>
        <w:rPr>
          <w:rFonts w:ascii="Verdana" w:hAnsi="Verdana"/>
          <w:sz w:val="18"/>
          <w:szCs w:val="18"/>
        </w:rPr>
      </w:pPr>
    </w:p>
    <w:p w14:paraId="33AD6EF3" w14:textId="4DD7EBF7"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50027A">
        <w:rPr>
          <w:rFonts w:ascii="Verdana" w:hAnsi="Verdana"/>
          <w:spacing w:val="-3"/>
          <w:sz w:val="18"/>
          <w:szCs w:val="18"/>
        </w:rPr>
        <w:t>2</w:t>
      </w:r>
      <w:r w:rsidR="0003150F">
        <w:rPr>
          <w:rFonts w:ascii="Verdana" w:hAnsi="Verdana"/>
          <w:spacing w:val="-3"/>
          <w:sz w:val="18"/>
          <w:szCs w:val="18"/>
        </w:rPr>
        <w:t>6</w:t>
      </w:r>
      <w:r w:rsidR="0050027A">
        <w:rPr>
          <w:rFonts w:ascii="Verdana" w:hAnsi="Verdana"/>
          <w:spacing w:val="-3"/>
          <w:sz w:val="18"/>
          <w:szCs w:val="18"/>
        </w:rPr>
        <w:t xml:space="preserve"> de </w:t>
      </w:r>
      <w:r w:rsidR="0003150F">
        <w:rPr>
          <w:rFonts w:ascii="Verdana" w:hAnsi="Verdana"/>
          <w:spacing w:val="-3"/>
          <w:sz w:val="18"/>
          <w:szCs w:val="18"/>
        </w:rPr>
        <w:t>junho</w:t>
      </w:r>
      <w:r w:rsidR="008F263F">
        <w:rPr>
          <w:rFonts w:ascii="Verdana" w:hAnsi="Verdana"/>
          <w:spacing w:val="-3"/>
          <w:sz w:val="18"/>
          <w:szCs w:val="18"/>
        </w:rPr>
        <w:t xml:space="preserve"> de 2026</w:t>
      </w:r>
      <w:r w:rsidRPr="00727179">
        <w:rPr>
          <w:rFonts w:ascii="Verdana" w:hAnsi="Verdana"/>
          <w:sz w:val="18"/>
          <w:szCs w:val="18"/>
        </w:rPr>
        <w:t>.</w:t>
      </w:r>
    </w:p>
    <w:p w14:paraId="4A118338" w14:textId="77777777" w:rsidR="000D1AA3" w:rsidRPr="00727179" w:rsidRDefault="000D1AA3" w:rsidP="00600323">
      <w:pPr>
        <w:pStyle w:val="Corpodetexto"/>
        <w:spacing w:after="0" w:line="240" w:lineRule="auto"/>
        <w:jc w:val="both"/>
        <w:rPr>
          <w:rFonts w:ascii="Verdana" w:hAnsi="Verdana"/>
          <w:sz w:val="18"/>
          <w:szCs w:val="18"/>
        </w:rPr>
      </w:pPr>
    </w:p>
    <w:p w14:paraId="19C8BFDA" w14:textId="77777777" w:rsidR="000D1AA3" w:rsidRDefault="000D1AA3" w:rsidP="00600323">
      <w:pPr>
        <w:pStyle w:val="Corpodetexto"/>
        <w:spacing w:after="0" w:line="240" w:lineRule="auto"/>
        <w:jc w:val="both"/>
        <w:rPr>
          <w:rFonts w:ascii="Verdana" w:hAnsi="Verdana"/>
          <w:sz w:val="18"/>
          <w:szCs w:val="18"/>
        </w:rPr>
      </w:pPr>
    </w:p>
    <w:p w14:paraId="555DAD84" w14:textId="77777777" w:rsidR="0014562A" w:rsidRPr="00727179" w:rsidRDefault="0014562A" w:rsidP="00600323">
      <w:pPr>
        <w:pStyle w:val="Corpodetexto"/>
        <w:spacing w:after="0" w:line="240" w:lineRule="auto"/>
        <w:jc w:val="both"/>
        <w:rPr>
          <w:rFonts w:ascii="Verdana" w:hAnsi="Verdana"/>
          <w:sz w:val="18"/>
          <w:szCs w:val="18"/>
        </w:rPr>
      </w:pPr>
    </w:p>
    <w:p w14:paraId="6C61F324" w14:textId="77777777" w:rsidR="000D1AA3" w:rsidRPr="00727179" w:rsidRDefault="000D1AA3"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076603FA" w14:textId="77777777" w:rsidR="002514FE" w:rsidRDefault="002514FE" w:rsidP="000D1AA3">
      <w:pPr>
        <w:pStyle w:val="Corpodetexto"/>
        <w:spacing w:after="0" w:line="240" w:lineRule="auto"/>
        <w:jc w:val="center"/>
        <w:rPr>
          <w:rFonts w:ascii="Verdana" w:hAnsi="Verdana"/>
          <w:b/>
          <w:bCs/>
          <w:sz w:val="16"/>
          <w:szCs w:val="16"/>
        </w:rPr>
      </w:pPr>
    </w:p>
    <w:p w14:paraId="4972A293" w14:textId="5F40CFC0" w:rsidR="002514FE" w:rsidRDefault="002514F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8B695A2" w14:textId="77777777" w:rsidR="002514FE" w:rsidRDefault="002514FE" w:rsidP="002514FE">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bookmarkStart w:id="2" w:name="_Hlk39587371"/>
      <w:r>
        <w:rPr>
          <w:rFonts w:ascii="Verdana" w:eastAsia="MS Mincho" w:hAnsi="Verdana"/>
          <w:b/>
          <w:sz w:val="22"/>
          <w:u w:val="single"/>
        </w:rPr>
        <w:lastRenderedPageBreak/>
        <w:t>ANEXO I</w:t>
      </w:r>
    </w:p>
    <w:p w14:paraId="4F972DC2" w14:textId="77777777" w:rsidR="002514FE" w:rsidRDefault="002514FE" w:rsidP="002514FE">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p>
    <w:p w14:paraId="75C3575F" w14:textId="77777777" w:rsidR="002514FE" w:rsidRPr="00395A01" w:rsidRDefault="002514FE" w:rsidP="002514FE">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TERMO DE REFERÊNCIA Nº 068/2026 E SEUS ANEXOS</w:t>
      </w:r>
    </w:p>
    <w:bookmarkEnd w:id="2"/>
    <w:p w14:paraId="61FBC6EE" w14:textId="77777777" w:rsidR="002514FE" w:rsidRPr="00395A01" w:rsidRDefault="002514FE" w:rsidP="002514FE">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546ED510" w14:textId="4869D7E9" w:rsidR="002514FE" w:rsidRDefault="002514F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BB3B6F1" w14:textId="77777777" w:rsidR="002514FE" w:rsidRPr="007A5180" w:rsidRDefault="002514FE" w:rsidP="002514FE">
      <w:pPr>
        <w:jc w:val="center"/>
        <w:rPr>
          <w:rFonts w:ascii="Tahoma" w:hAnsi="Tahoma"/>
          <w:b/>
          <w:sz w:val="36"/>
          <w:szCs w:val="36"/>
          <w:u w:val="single"/>
        </w:rPr>
      </w:pPr>
      <w:r>
        <w:rPr>
          <w:rFonts w:ascii="Tahoma" w:hAnsi="Tahoma"/>
          <w:b/>
          <w:sz w:val="36"/>
          <w:szCs w:val="36"/>
          <w:u w:val="single"/>
        </w:rPr>
        <w:lastRenderedPageBreak/>
        <w:t>DIRETORIA DE ADMINISTRAÇÃO</w:t>
      </w:r>
    </w:p>
    <w:p w14:paraId="187E2F9E" w14:textId="77777777" w:rsidR="002514FE" w:rsidRPr="007A5180" w:rsidRDefault="002514FE" w:rsidP="002514FE">
      <w:pPr>
        <w:spacing w:line="276" w:lineRule="auto"/>
        <w:jc w:val="center"/>
        <w:rPr>
          <w:rFonts w:ascii="Tahoma" w:hAnsi="Tahoma"/>
          <w:b/>
          <w:sz w:val="36"/>
          <w:szCs w:val="36"/>
          <w:u w:val="single"/>
        </w:rPr>
      </w:pPr>
      <w:r w:rsidRPr="007A5180">
        <w:rPr>
          <w:rFonts w:ascii="Tahoma" w:hAnsi="Tahoma"/>
          <w:b/>
          <w:sz w:val="36"/>
          <w:szCs w:val="36"/>
          <w:u w:val="single"/>
        </w:rPr>
        <w:t xml:space="preserve">TERMO DE REFERÊNCIA </w:t>
      </w:r>
    </w:p>
    <w:p w14:paraId="3BF581BD" w14:textId="77777777" w:rsidR="002514FE" w:rsidRPr="007A5180" w:rsidRDefault="002514FE" w:rsidP="002514FE">
      <w:pPr>
        <w:spacing w:line="276" w:lineRule="auto"/>
        <w:jc w:val="center"/>
        <w:rPr>
          <w:rFonts w:ascii="Tahoma" w:hAnsi="Tahoma"/>
          <w:b/>
          <w:sz w:val="32"/>
          <w:szCs w:val="32"/>
        </w:rPr>
      </w:pPr>
      <w:r w:rsidRPr="007A5180">
        <w:rPr>
          <w:rFonts w:ascii="Tahoma" w:hAnsi="Tahoma"/>
          <w:b/>
          <w:sz w:val="32"/>
          <w:szCs w:val="32"/>
        </w:rPr>
        <w:t xml:space="preserve">PROCESSO ADMINISTRATIVO Nº </w:t>
      </w:r>
      <w:r>
        <w:rPr>
          <w:rFonts w:ascii="Tahoma" w:hAnsi="Tahoma"/>
          <w:b/>
          <w:sz w:val="32"/>
          <w:szCs w:val="32"/>
        </w:rPr>
        <w:t>068</w:t>
      </w:r>
      <w:r w:rsidRPr="000A00B9">
        <w:rPr>
          <w:rFonts w:ascii="Tahoma" w:hAnsi="Tahoma"/>
          <w:b/>
          <w:sz w:val="32"/>
          <w:szCs w:val="32"/>
        </w:rPr>
        <w:t>/2026</w:t>
      </w:r>
      <w:r w:rsidRPr="007A5180">
        <w:rPr>
          <w:rFonts w:ascii="Tahoma" w:hAnsi="Tahoma"/>
          <w:b/>
          <w:sz w:val="32"/>
          <w:szCs w:val="32"/>
        </w:rPr>
        <w:t xml:space="preserve">-CMC </w:t>
      </w:r>
    </w:p>
    <w:p w14:paraId="547EF21F" w14:textId="77777777" w:rsidR="002514FE" w:rsidRPr="007A5180" w:rsidRDefault="002514FE" w:rsidP="002514FE">
      <w:pPr>
        <w:spacing w:line="276" w:lineRule="auto"/>
        <w:jc w:val="center"/>
        <w:rPr>
          <w:rFonts w:ascii="Tahoma" w:hAnsi="Tahoma"/>
          <w:b/>
          <w:sz w:val="10"/>
          <w:szCs w:val="10"/>
        </w:rPr>
      </w:pPr>
    </w:p>
    <w:p w14:paraId="251B6D86" w14:textId="77777777" w:rsidR="002514FE" w:rsidRPr="008C70FE"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8C70FE">
        <w:rPr>
          <w:rFonts w:ascii="Tahoma" w:hAnsi="Tahoma"/>
          <w:sz w:val="22"/>
          <w:szCs w:val="22"/>
        </w:rPr>
        <w:t xml:space="preserve"> </w:t>
      </w:r>
      <w:r w:rsidRPr="008C70FE">
        <w:rPr>
          <w:rFonts w:ascii="Tahoma" w:hAnsi="Tahoma"/>
          <w:b/>
          <w:sz w:val="22"/>
          <w:szCs w:val="22"/>
        </w:rPr>
        <w:t xml:space="preserve">1. OBJETO: </w:t>
      </w:r>
      <w:r w:rsidRPr="008C70FE">
        <w:rPr>
          <w:rFonts w:ascii="Tahoma" w:hAnsi="Tahoma"/>
          <w:b/>
          <w:sz w:val="22"/>
          <w:szCs w:val="22"/>
        </w:rPr>
        <w:tab/>
      </w:r>
      <w:r w:rsidRPr="008C70FE">
        <w:rPr>
          <w:rFonts w:ascii="Tahoma" w:hAnsi="Tahoma"/>
          <w:b/>
          <w:sz w:val="22"/>
          <w:szCs w:val="22"/>
        </w:rPr>
        <w:tab/>
      </w:r>
    </w:p>
    <w:p w14:paraId="2845747D" w14:textId="77777777" w:rsidR="002514FE" w:rsidRDefault="002514FE" w:rsidP="002514FE">
      <w:pPr>
        <w:pStyle w:val="Default"/>
        <w:jc w:val="both"/>
        <w:rPr>
          <w:rFonts w:ascii="Tahoma" w:hAnsi="Tahoma" w:cs="Tahoma"/>
          <w:b/>
          <w:sz w:val="22"/>
          <w:szCs w:val="22"/>
        </w:rPr>
      </w:pPr>
      <w:r w:rsidRPr="008C02BB">
        <w:rPr>
          <w:rFonts w:ascii="Tahoma" w:hAnsi="Tahoma" w:cs="Tahoma"/>
          <w:b/>
          <w:color w:val="auto"/>
          <w:sz w:val="22"/>
          <w:szCs w:val="22"/>
        </w:rPr>
        <w:t>1.1</w:t>
      </w:r>
      <w:r w:rsidRPr="005800FF">
        <w:rPr>
          <w:rFonts w:ascii="Tahoma" w:hAnsi="Tahoma" w:cs="Tahoma"/>
          <w:b/>
          <w:color w:val="auto"/>
          <w:sz w:val="22"/>
          <w:szCs w:val="22"/>
        </w:rPr>
        <w:t xml:space="preserve">. </w:t>
      </w:r>
      <w:r w:rsidRPr="005800FF">
        <w:rPr>
          <w:rFonts w:ascii="Tahoma" w:hAnsi="Tahoma" w:cs="Tahoma"/>
          <w:b/>
          <w:sz w:val="22"/>
          <w:szCs w:val="22"/>
        </w:rPr>
        <w:t xml:space="preserve">Contratação de empresa especializada para prestação de serviços de segurança desarmada durante sessão extraordinária da Câmara Municipal de Cianorte, Estado do Paraná, </w:t>
      </w:r>
      <w:r w:rsidRPr="003F552E">
        <w:rPr>
          <w:rFonts w:ascii="Tahoma" w:hAnsi="Tahoma" w:cs="Tahoma"/>
          <w:b/>
          <w:sz w:val="22"/>
          <w:szCs w:val="22"/>
        </w:rPr>
        <w:t>conforme as condições estabelecidas neste Termo de Referência e em seus anexos.</w:t>
      </w:r>
    </w:p>
    <w:p w14:paraId="0B92ABD7" w14:textId="77777777" w:rsidR="002514FE" w:rsidRPr="008C70FE" w:rsidRDefault="002514FE" w:rsidP="002514FE">
      <w:pPr>
        <w:pStyle w:val="Default"/>
        <w:jc w:val="both"/>
        <w:rPr>
          <w:rFonts w:ascii="Tahoma" w:hAnsi="Tahoma" w:cs="Tahoma"/>
          <w:color w:val="auto"/>
          <w:sz w:val="22"/>
          <w:szCs w:val="22"/>
        </w:rPr>
      </w:pPr>
    </w:p>
    <w:tbl>
      <w:tblPr>
        <w:tblW w:w="9445" w:type="dxa"/>
        <w:tblCellSpacing w:w="15" w:type="dxa"/>
        <w:tblBorders>
          <w:top w:val="thickThinLargeGap" w:sz="24" w:space="0" w:color="2E74B5" w:themeColor="accent1" w:themeShade="BF"/>
          <w:left w:val="thickThinLargeGap" w:sz="24" w:space="0" w:color="2E74B5" w:themeColor="accent1" w:themeShade="BF"/>
          <w:bottom w:val="thickThinLargeGap" w:sz="24" w:space="0" w:color="2E74B5" w:themeColor="accent1" w:themeShade="BF"/>
          <w:right w:val="thickThinLargeGap" w:sz="24" w:space="0" w:color="2E74B5" w:themeColor="accent1" w:themeShade="BF"/>
          <w:insideH w:val="thickThinLargeGap" w:sz="24" w:space="0" w:color="2E74B5" w:themeColor="accent1" w:themeShade="BF"/>
          <w:insideV w:val="thickThinLargeGap" w:sz="24" w:space="0" w:color="2E74B5" w:themeColor="accent1" w:themeShade="BF"/>
        </w:tblBorders>
        <w:tblCellMar>
          <w:top w:w="15" w:type="dxa"/>
          <w:left w:w="15" w:type="dxa"/>
          <w:bottom w:w="15" w:type="dxa"/>
          <w:right w:w="15" w:type="dxa"/>
        </w:tblCellMar>
        <w:tblLook w:val="04A0" w:firstRow="1" w:lastRow="0" w:firstColumn="1" w:lastColumn="0" w:noHBand="0" w:noVBand="1"/>
      </w:tblPr>
      <w:tblGrid>
        <w:gridCol w:w="967"/>
        <w:gridCol w:w="1336"/>
        <w:gridCol w:w="1065"/>
        <w:gridCol w:w="6077"/>
      </w:tblGrid>
      <w:tr w:rsidR="002514FE" w:rsidRPr="008C70FE" w14:paraId="1A5035B3" w14:textId="77777777" w:rsidTr="00E63573">
        <w:trPr>
          <w:trHeight w:val="281"/>
          <w:tblHeader/>
          <w:tblCellSpacing w:w="15" w:type="dxa"/>
        </w:trPr>
        <w:tc>
          <w:tcPr>
            <w:tcW w:w="9385" w:type="dxa"/>
            <w:gridSpan w:val="4"/>
            <w:tcBorders>
              <w:top w:val="thickThinLargeGap" w:sz="24" w:space="0" w:color="2E74B5" w:themeColor="accent1" w:themeShade="BF"/>
              <w:left w:val="thickThinLargeGap" w:sz="24" w:space="0" w:color="2E74B5" w:themeColor="accent1" w:themeShade="BF"/>
              <w:bottom w:val="thickThinLargeGap" w:sz="24" w:space="0" w:color="2E74B5" w:themeColor="accent1" w:themeShade="BF"/>
              <w:right w:val="thickThinLargeGap" w:sz="24" w:space="0" w:color="2E74B5" w:themeColor="accent1" w:themeShade="BF"/>
            </w:tcBorders>
            <w:shd w:val="clear" w:color="auto" w:fill="9CC2E5" w:themeFill="accent1" w:themeFillTint="99"/>
            <w:vAlign w:val="center"/>
          </w:tcPr>
          <w:p w14:paraId="14D71513" w14:textId="77777777" w:rsidR="002514FE" w:rsidRPr="008C70FE" w:rsidRDefault="002514FE" w:rsidP="00E63573">
            <w:pPr>
              <w:rPr>
                <w:rFonts w:ascii="Tahoma" w:hAnsi="Tahoma"/>
                <w:b/>
                <w:sz w:val="22"/>
                <w:szCs w:val="22"/>
              </w:rPr>
            </w:pPr>
            <w:r w:rsidRPr="008C70FE">
              <w:rPr>
                <w:rFonts w:ascii="Tahoma" w:hAnsi="Tahoma"/>
                <w:b/>
                <w:sz w:val="22"/>
                <w:szCs w:val="22"/>
              </w:rPr>
              <w:t>LOTE 01:</w:t>
            </w:r>
          </w:p>
        </w:tc>
      </w:tr>
      <w:tr w:rsidR="002514FE" w:rsidRPr="008C70FE" w14:paraId="782E366B" w14:textId="77777777" w:rsidTr="00E63573">
        <w:trPr>
          <w:trHeight w:val="281"/>
          <w:tblHeader/>
          <w:tblCellSpacing w:w="15" w:type="dxa"/>
        </w:trPr>
        <w:tc>
          <w:tcPr>
            <w:tcW w:w="922" w:type="dxa"/>
            <w:shd w:val="clear" w:color="auto" w:fill="9CC2E5" w:themeFill="accent1" w:themeFillTint="99"/>
            <w:vAlign w:val="center"/>
          </w:tcPr>
          <w:p w14:paraId="1228C58F" w14:textId="77777777" w:rsidR="002514FE" w:rsidRPr="008C70FE" w:rsidRDefault="002514FE" w:rsidP="00E63573">
            <w:pPr>
              <w:jc w:val="center"/>
              <w:rPr>
                <w:rFonts w:ascii="Tahoma" w:hAnsi="Tahoma"/>
                <w:b/>
                <w:bCs/>
                <w:sz w:val="22"/>
                <w:szCs w:val="22"/>
              </w:rPr>
            </w:pPr>
            <w:r w:rsidRPr="008C70FE">
              <w:rPr>
                <w:rFonts w:ascii="Tahoma" w:hAnsi="Tahoma"/>
                <w:b/>
                <w:bCs/>
                <w:sz w:val="22"/>
                <w:szCs w:val="22"/>
              </w:rPr>
              <w:t xml:space="preserve">ITEM </w:t>
            </w:r>
          </w:p>
        </w:tc>
        <w:tc>
          <w:tcPr>
            <w:tcW w:w="1306" w:type="dxa"/>
            <w:shd w:val="clear" w:color="auto" w:fill="9CC2E5" w:themeFill="accent1" w:themeFillTint="99"/>
            <w:vAlign w:val="center"/>
          </w:tcPr>
          <w:p w14:paraId="412FB4E6" w14:textId="77777777" w:rsidR="002514FE" w:rsidRPr="008C70FE" w:rsidRDefault="002514FE" w:rsidP="00E63573">
            <w:pPr>
              <w:jc w:val="center"/>
              <w:rPr>
                <w:rFonts w:ascii="Tahoma" w:hAnsi="Tahoma"/>
                <w:b/>
                <w:sz w:val="22"/>
                <w:szCs w:val="22"/>
              </w:rPr>
            </w:pPr>
            <w:r w:rsidRPr="008C70FE">
              <w:rPr>
                <w:rFonts w:ascii="Tahoma" w:hAnsi="Tahoma"/>
                <w:b/>
                <w:sz w:val="22"/>
                <w:szCs w:val="22"/>
              </w:rPr>
              <w:t>UNIDADE</w:t>
            </w:r>
          </w:p>
        </w:tc>
        <w:tc>
          <w:tcPr>
            <w:tcW w:w="1035" w:type="dxa"/>
            <w:shd w:val="clear" w:color="auto" w:fill="9CC2E5" w:themeFill="accent1" w:themeFillTint="99"/>
          </w:tcPr>
          <w:p w14:paraId="5E3BAD00" w14:textId="77777777" w:rsidR="002514FE" w:rsidRPr="008C70FE" w:rsidRDefault="002514FE" w:rsidP="00E63573">
            <w:pPr>
              <w:jc w:val="center"/>
              <w:rPr>
                <w:rFonts w:ascii="Tahoma" w:hAnsi="Tahoma"/>
                <w:b/>
                <w:sz w:val="22"/>
                <w:szCs w:val="22"/>
              </w:rPr>
            </w:pPr>
            <w:r w:rsidRPr="008C70FE">
              <w:rPr>
                <w:rFonts w:ascii="Tahoma" w:hAnsi="Tahoma"/>
                <w:b/>
                <w:sz w:val="22"/>
                <w:szCs w:val="22"/>
              </w:rPr>
              <w:t>QTIDE</w:t>
            </w:r>
          </w:p>
        </w:tc>
        <w:tc>
          <w:tcPr>
            <w:tcW w:w="6032" w:type="dxa"/>
            <w:shd w:val="clear" w:color="auto" w:fill="9CC2E5" w:themeFill="accent1" w:themeFillTint="99"/>
          </w:tcPr>
          <w:p w14:paraId="3268C3D9" w14:textId="77777777" w:rsidR="002514FE" w:rsidRPr="008C70FE" w:rsidRDefault="002514FE" w:rsidP="00E63573">
            <w:pPr>
              <w:jc w:val="center"/>
              <w:rPr>
                <w:rFonts w:ascii="Tahoma" w:hAnsi="Tahoma"/>
                <w:b/>
                <w:sz w:val="22"/>
                <w:szCs w:val="22"/>
              </w:rPr>
            </w:pPr>
            <w:r>
              <w:rPr>
                <w:rFonts w:ascii="Tahoma" w:hAnsi="Tahoma"/>
                <w:b/>
                <w:sz w:val="22"/>
                <w:szCs w:val="22"/>
              </w:rPr>
              <w:t>DESCRIÇÃO DO OBJETO</w:t>
            </w:r>
          </w:p>
        </w:tc>
      </w:tr>
      <w:tr w:rsidR="002514FE" w:rsidRPr="008C70FE" w14:paraId="48E769BF" w14:textId="77777777" w:rsidTr="00E63573">
        <w:trPr>
          <w:trHeight w:val="281"/>
          <w:tblCellSpacing w:w="15" w:type="dxa"/>
        </w:trPr>
        <w:tc>
          <w:tcPr>
            <w:tcW w:w="922" w:type="dxa"/>
          </w:tcPr>
          <w:p w14:paraId="1FEA97DE" w14:textId="77777777" w:rsidR="002514FE" w:rsidRPr="005800FF" w:rsidRDefault="002514FE" w:rsidP="00E63573">
            <w:pPr>
              <w:jc w:val="center"/>
              <w:rPr>
                <w:rFonts w:ascii="Tahoma" w:hAnsi="Tahoma"/>
                <w:sz w:val="22"/>
                <w:szCs w:val="22"/>
              </w:rPr>
            </w:pPr>
            <w:r w:rsidRPr="005800FF">
              <w:rPr>
                <w:rFonts w:ascii="Tahoma" w:hAnsi="Tahoma"/>
                <w:sz w:val="22"/>
                <w:szCs w:val="22"/>
              </w:rPr>
              <w:t>01</w:t>
            </w:r>
          </w:p>
        </w:tc>
        <w:tc>
          <w:tcPr>
            <w:tcW w:w="1306" w:type="dxa"/>
          </w:tcPr>
          <w:p w14:paraId="05D0CFD5" w14:textId="77777777" w:rsidR="002514FE" w:rsidRPr="005800FF" w:rsidRDefault="002514FE" w:rsidP="00E63573">
            <w:pPr>
              <w:jc w:val="center"/>
              <w:rPr>
                <w:rFonts w:ascii="Tahoma" w:hAnsi="Tahoma"/>
                <w:sz w:val="22"/>
                <w:szCs w:val="22"/>
              </w:rPr>
            </w:pPr>
            <w:r w:rsidRPr="005800FF">
              <w:rPr>
                <w:rFonts w:ascii="Tahoma" w:hAnsi="Tahoma"/>
                <w:sz w:val="22"/>
                <w:szCs w:val="22"/>
              </w:rPr>
              <w:t xml:space="preserve">Hora </w:t>
            </w:r>
          </w:p>
        </w:tc>
        <w:tc>
          <w:tcPr>
            <w:tcW w:w="1035" w:type="dxa"/>
          </w:tcPr>
          <w:p w14:paraId="36C1C9FD" w14:textId="77777777" w:rsidR="002514FE" w:rsidRPr="005800FF" w:rsidRDefault="002514FE" w:rsidP="00E63573">
            <w:pPr>
              <w:jc w:val="center"/>
              <w:rPr>
                <w:rFonts w:ascii="Tahoma" w:hAnsi="Tahoma"/>
                <w:sz w:val="22"/>
                <w:szCs w:val="22"/>
              </w:rPr>
            </w:pPr>
            <w:r w:rsidRPr="005800FF">
              <w:rPr>
                <w:rFonts w:ascii="Tahoma" w:hAnsi="Tahoma"/>
                <w:sz w:val="22"/>
                <w:szCs w:val="22"/>
              </w:rPr>
              <w:t>30</w:t>
            </w:r>
          </w:p>
        </w:tc>
        <w:tc>
          <w:tcPr>
            <w:tcW w:w="6032" w:type="dxa"/>
          </w:tcPr>
          <w:p w14:paraId="436EBDCF" w14:textId="77777777" w:rsidR="002514FE" w:rsidRPr="005800FF" w:rsidRDefault="002514FE" w:rsidP="00E63573">
            <w:pPr>
              <w:jc w:val="both"/>
              <w:rPr>
                <w:rFonts w:ascii="Tahoma" w:hAnsi="Tahoma"/>
                <w:sz w:val="22"/>
                <w:szCs w:val="22"/>
              </w:rPr>
            </w:pPr>
            <w:r w:rsidRPr="005800FF">
              <w:rPr>
                <w:rFonts w:ascii="Tahoma" w:hAnsi="Tahoma"/>
                <w:sz w:val="22"/>
                <w:szCs w:val="22"/>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0A74924F" w14:textId="77777777" w:rsidR="002514FE" w:rsidRPr="005800FF" w:rsidRDefault="002514FE" w:rsidP="00E63573">
            <w:pPr>
              <w:jc w:val="both"/>
              <w:rPr>
                <w:rFonts w:ascii="Tahoma" w:hAnsi="Tahoma"/>
                <w:sz w:val="22"/>
                <w:szCs w:val="22"/>
              </w:rPr>
            </w:pPr>
            <w:r w:rsidRPr="005800FF">
              <w:rPr>
                <w:rFonts w:ascii="Tahoma" w:hAnsi="Tahoma"/>
                <w:sz w:val="22"/>
                <w:szCs w:val="22"/>
              </w:rPr>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351D8797" w14:textId="77777777" w:rsidR="002514FE" w:rsidRPr="008C70FE" w:rsidRDefault="002514FE" w:rsidP="00E63573">
            <w:pPr>
              <w:jc w:val="both"/>
              <w:rPr>
                <w:rFonts w:ascii="Tahoma" w:hAnsi="Tahoma"/>
                <w:b/>
                <w:sz w:val="22"/>
                <w:szCs w:val="22"/>
              </w:rPr>
            </w:pPr>
            <w:r w:rsidRPr="005800FF">
              <w:rPr>
                <w:rFonts w:ascii="Tahoma" w:hAnsi="Tahoma"/>
                <w:sz w:val="22"/>
                <w:szCs w:val="22"/>
              </w:rPr>
              <w:t>Estão inclusos no serviço todos os encargos trabalhistas, previdenciários e fiscais, bem como uniformes, alimentação, transporte, equipamentos de proteção individual (EPIs) e demais custos necessários à adequada execução dos serviços</w:t>
            </w:r>
            <w:r>
              <w:rPr>
                <w:rFonts w:ascii="Tahoma" w:hAnsi="Tahoma"/>
                <w:sz w:val="22"/>
                <w:szCs w:val="22"/>
              </w:rPr>
              <w:t xml:space="preserve">. </w:t>
            </w:r>
          </w:p>
        </w:tc>
      </w:tr>
    </w:tbl>
    <w:p w14:paraId="70D09F92" w14:textId="77777777" w:rsidR="002514FE" w:rsidRDefault="002514FE" w:rsidP="002514FE">
      <w:pPr>
        <w:pStyle w:val="PargrafodaLista"/>
        <w:widowControl w:val="0"/>
        <w:tabs>
          <w:tab w:val="left" w:pos="709"/>
        </w:tabs>
        <w:autoSpaceDE w:val="0"/>
        <w:autoSpaceDN w:val="0"/>
        <w:spacing w:before="1"/>
        <w:ind w:left="0"/>
        <w:contextualSpacing w:val="0"/>
        <w:jc w:val="both"/>
        <w:rPr>
          <w:rFonts w:ascii="Tahoma" w:hAnsi="Tahoma"/>
          <w:b/>
          <w:bCs/>
          <w:sz w:val="22"/>
          <w:szCs w:val="22"/>
        </w:rPr>
      </w:pPr>
    </w:p>
    <w:p w14:paraId="0E86A66B"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bCs/>
          <w:sz w:val="22"/>
          <w:szCs w:val="22"/>
        </w:rPr>
        <w:t xml:space="preserve">1.2. </w:t>
      </w:r>
      <w:r w:rsidRPr="00754B5A">
        <w:rPr>
          <w:rFonts w:ascii="Tahoma" w:hAnsi="Tahoma"/>
          <w:sz w:val="22"/>
          <w:szCs w:val="22"/>
        </w:rPr>
        <w:t xml:space="preserve">O objeto desta contratação </w:t>
      </w:r>
      <w:r w:rsidRPr="00754B5A">
        <w:rPr>
          <w:rFonts w:ascii="Tahoma" w:hAnsi="Tahoma"/>
          <w:b/>
          <w:bCs/>
          <w:sz w:val="22"/>
          <w:szCs w:val="22"/>
        </w:rPr>
        <w:t>não se enquadra como bens de luxo</w:t>
      </w:r>
      <w:r w:rsidRPr="00754B5A">
        <w:rPr>
          <w:rFonts w:ascii="Tahoma" w:hAnsi="Tahoma"/>
          <w:sz w:val="22"/>
          <w:szCs w:val="22"/>
        </w:rPr>
        <w:t>, nos termos do Decreto Municipal nº 31, de 24 de fevereiro de 2023.</w:t>
      </w:r>
    </w:p>
    <w:p w14:paraId="5EAB0C71"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63094662"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bCs/>
          <w:sz w:val="22"/>
          <w:szCs w:val="22"/>
        </w:rPr>
        <w:t xml:space="preserve">1.3. </w:t>
      </w:r>
      <w:r w:rsidRPr="00754B5A">
        <w:rPr>
          <w:rFonts w:ascii="Tahoma" w:hAnsi="Tahoma"/>
          <w:sz w:val="22"/>
          <w:szCs w:val="22"/>
        </w:rPr>
        <w:t>Natureza da contratação: Prestação de serviços.</w:t>
      </w:r>
    </w:p>
    <w:p w14:paraId="75DDF6B0"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5F4DBD04"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sz w:val="22"/>
          <w:szCs w:val="22"/>
        </w:rPr>
        <w:t>1.4.</w:t>
      </w:r>
      <w:r w:rsidRPr="00754B5A">
        <w:rPr>
          <w:rFonts w:ascii="Tahoma" w:hAnsi="Tahoma"/>
          <w:sz w:val="22"/>
          <w:szCs w:val="22"/>
        </w:rPr>
        <w:t xml:space="preserve"> Prazo de vigência: </w:t>
      </w:r>
      <w:r w:rsidRPr="00754B5A">
        <w:rPr>
          <w:rFonts w:ascii="Tahoma" w:hAnsi="Tahoma"/>
          <w:b/>
          <w:sz w:val="22"/>
          <w:szCs w:val="22"/>
        </w:rPr>
        <w:t>60 (sessenta) dias</w:t>
      </w:r>
      <w:r w:rsidRPr="00754B5A">
        <w:rPr>
          <w:rFonts w:ascii="Tahoma" w:hAnsi="Tahoma"/>
          <w:sz w:val="22"/>
          <w:szCs w:val="22"/>
        </w:rPr>
        <w:t>, a contar da data de emissão da Nota de Empenho, sem possibilidade de prorrogação.</w:t>
      </w:r>
    </w:p>
    <w:p w14:paraId="44591EB1"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29FB36C8" w14:textId="77777777" w:rsidR="002514FE" w:rsidRPr="00754B5A" w:rsidRDefault="002514FE" w:rsidP="002514FE">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sz w:val="22"/>
          <w:szCs w:val="22"/>
        </w:rPr>
        <w:t>1.</w:t>
      </w:r>
      <w:r>
        <w:rPr>
          <w:rFonts w:ascii="Tahoma" w:hAnsi="Tahoma"/>
          <w:b/>
          <w:sz w:val="22"/>
          <w:szCs w:val="22"/>
        </w:rPr>
        <w:t>5</w:t>
      </w:r>
      <w:r w:rsidRPr="00754B5A">
        <w:rPr>
          <w:rFonts w:ascii="Tahoma" w:hAnsi="Tahoma"/>
          <w:sz w:val="22"/>
          <w:szCs w:val="22"/>
        </w:rPr>
        <w:t>. Natureza da contratação: Prestação de serviços.</w:t>
      </w:r>
    </w:p>
    <w:p w14:paraId="25715F44" w14:textId="77777777" w:rsidR="002514FE" w:rsidRDefault="002514FE" w:rsidP="002514FE">
      <w:pPr>
        <w:pStyle w:val="Default"/>
        <w:jc w:val="both"/>
        <w:rPr>
          <w:rFonts w:ascii="Tahoma" w:hAnsi="Tahoma" w:cs="Tahoma"/>
          <w:b/>
          <w:color w:val="auto"/>
          <w:sz w:val="22"/>
          <w:szCs w:val="22"/>
        </w:rPr>
      </w:pPr>
    </w:p>
    <w:p w14:paraId="0960678F"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2.  FUNDAMENTOS DA CONTRATAÇÃO: </w:t>
      </w:r>
      <w:r w:rsidRPr="007A5180">
        <w:rPr>
          <w:rFonts w:ascii="Tahoma" w:hAnsi="Tahoma"/>
          <w:b/>
          <w:sz w:val="22"/>
          <w:szCs w:val="22"/>
        </w:rPr>
        <w:tab/>
      </w:r>
      <w:r w:rsidRPr="007A5180">
        <w:rPr>
          <w:rFonts w:ascii="Tahoma" w:hAnsi="Tahoma"/>
          <w:b/>
          <w:sz w:val="22"/>
          <w:szCs w:val="22"/>
        </w:rPr>
        <w:tab/>
      </w:r>
    </w:p>
    <w:p w14:paraId="527180BC" w14:textId="77777777" w:rsidR="002514FE" w:rsidRPr="007B6A21" w:rsidRDefault="002514FE" w:rsidP="002514FE">
      <w:pPr>
        <w:pStyle w:val="NormalWeb"/>
        <w:spacing w:before="0" w:beforeAutospacing="0" w:after="0" w:afterAutospacing="0"/>
        <w:jc w:val="both"/>
        <w:rPr>
          <w:rFonts w:ascii="Tahoma" w:hAnsi="Tahoma" w:cs="Tahoma"/>
          <w:sz w:val="22"/>
          <w:szCs w:val="22"/>
        </w:rPr>
      </w:pPr>
      <w:r w:rsidRPr="007B6A21">
        <w:rPr>
          <w:rFonts w:ascii="Tahoma" w:hAnsi="Tahoma" w:cs="Tahoma"/>
          <w:b/>
          <w:bCs/>
          <w:sz w:val="22"/>
          <w:szCs w:val="22"/>
        </w:rPr>
        <w:lastRenderedPageBreak/>
        <w:t>2.1.</w:t>
      </w:r>
      <w:r w:rsidRPr="007B6A21">
        <w:rPr>
          <w:rFonts w:ascii="Tahoma" w:hAnsi="Tahoma" w:cs="Tahoma"/>
          <w:sz w:val="22"/>
          <w:szCs w:val="22"/>
        </w:rPr>
        <w:t xml:space="preserve"> A presente contratação tem por objeto a prestação de serviços especializados de </w:t>
      </w:r>
      <w:r w:rsidRPr="007B6A21">
        <w:rPr>
          <w:rStyle w:val="Forte"/>
          <w:rFonts w:ascii="Tahoma" w:eastAsia="Noto Sans CJK SC" w:hAnsi="Tahoma" w:cs="Tahoma"/>
          <w:sz w:val="22"/>
          <w:szCs w:val="22"/>
        </w:rPr>
        <w:t>segurança desarmada</w:t>
      </w:r>
      <w:r w:rsidRPr="007B6A21">
        <w:rPr>
          <w:rFonts w:ascii="Tahoma" w:hAnsi="Tahoma" w:cs="Tahoma"/>
          <w:sz w:val="22"/>
          <w:szCs w:val="22"/>
        </w:rPr>
        <w:t xml:space="preserve"> para atuação durante</w:t>
      </w:r>
      <w:r w:rsidRPr="007B6A21">
        <w:rPr>
          <w:rFonts w:ascii="Tahoma" w:hAnsi="Tahoma" w:cs="Tahoma"/>
          <w:b/>
          <w:sz w:val="22"/>
          <w:szCs w:val="22"/>
        </w:rPr>
        <w:t xml:space="preserve"> </w:t>
      </w:r>
      <w:r w:rsidRPr="007B6A21">
        <w:rPr>
          <w:rStyle w:val="Forte"/>
          <w:rFonts w:ascii="Tahoma" w:eastAsia="Noto Sans CJK SC" w:hAnsi="Tahoma" w:cs="Tahoma"/>
          <w:sz w:val="22"/>
          <w:szCs w:val="22"/>
        </w:rPr>
        <w:t>sessão extraordinária da Câmara Municipal de Cianorte</w:t>
      </w:r>
      <w:r w:rsidRPr="007B6A21">
        <w:rPr>
          <w:rFonts w:ascii="Tahoma" w:hAnsi="Tahoma" w:cs="Tahoma"/>
          <w:sz w:val="22"/>
          <w:szCs w:val="22"/>
        </w:rPr>
        <w:t>, a ser realizada em data previamente definida.</w:t>
      </w:r>
    </w:p>
    <w:p w14:paraId="67649771" w14:textId="77777777" w:rsidR="002514FE" w:rsidRPr="007B6A21" w:rsidRDefault="002514FE" w:rsidP="002514FE">
      <w:pPr>
        <w:pStyle w:val="NormalWeb"/>
        <w:jc w:val="both"/>
        <w:rPr>
          <w:rFonts w:ascii="Tahoma" w:hAnsi="Tahoma" w:cs="Tahoma"/>
          <w:sz w:val="22"/>
          <w:szCs w:val="22"/>
        </w:rPr>
      </w:pPr>
      <w:r w:rsidRPr="007B6A21">
        <w:rPr>
          <w:rFonts w:ascii="Tahoma" w:hAnsi="Tahoma" w:cs="Tahoma"/>
          <w:b/>
          <w:bCs/>
          <w:sz w:val="22"/>
          <w:szCs w:val="22"/>
        </w:rPr>
        <w:t>2.</w:t>
      </w:r>
      <w:r>
        <w:rPr>
          <w:rFonts w:ascii="Tahoma" w:hAnsi="Tahoma" w:cs="Tahoma"/>
          <w:b/>
          <w:bCs/>
          <w:sz w:val="22"/>
          <w:szCs w:val="22"/>
        </w:rPr>
        <w:t>2</w:t>
      </w:r>
      <w:r w:rsidRPr="007B6A21">
        <w:rPr>
          <w:rFonts w:ascii="Tahoma" w:hAnsi="Tahoma" w:cs="Tahoma"/>
          <w:b/>
          <w:bCs/>
          <w:sz w:val="22"/>
          <w:szCs w:val="22"/>
        </w:rPr>
        <w:t>.</w:t>
      </w:r>
      <w:r w:rsidRPr="007B6A21">
        <w:rPr>
          <w:rFonts w:ascii="Tahoma" w:hAnsi="Tahoma" w:cs="Tahoma"/>
          <w:sz w:val="22"/>
          <w:szCs w:val="22"/>
        </w:rPr>
        <w:t xml:space="preserve"> A referida sessão possui </w:t>
      </w:r>
      <w:r w:rsidRPr="007B6A21">
        <w:rPr>
          <w:rStyle w:val="Forte"/>
          <w:rFonts w:ascii="Tahoma" w:eastAsia="Noto Sans CJK SC" w:hAnsi="Tahoma" w:cs="Tahoma"/>
          <w:sz w:val="22"/>
          <w:szCs w:val="22"/>
        </w:rPr>
        <w:t>natureza de julgamento e apresenta significativa repercussão no âmbito do Município</w:t>
      </w:r>
      <w:r w:rsidRPr="007B6A21">
        <w:rPr>
          <w:rFonts w:ascii="Tahoma" w:hAnsi="Tahoma" w:cs="Tahoma"/>
          <w:sz w:val="22"/>
          <w:szCs w:val="22"/>
        </w:rPr>
        <w:t>, circunstância que tende a atrair maior presença de público nas dependências da Câmara Municipal, além de potencial aumento no fluxo de pessoas no plenário e nas áreas de acesso ao prédio institucional.</w:t>
      </w:r>
    </w:p>
    <w:p w14:paraId="1912C084" w14:textId="77777777" w:rsidR="002514FE" w:rsidRPr="007B6A21" w:rsidRDefault="002514FE" w:rsidP="002514FE">
      <w:pPr>
        <w:pStyle w:val="NormalWeb"/>
        <w:jc w:val="both"/>
        <w:rPr>
          <w:rFonts w:ascii="Tahoma" w:hAnsi="Tahoma" w:cs="Tahoma"/>
          <w:sz w:val="22"/>
          <w:szCs w:val="22"/>
        </w:rPr>
      </w:pPr>
      <w:r>
        <w:rPr>
          <w:rFonts w:ascii="Tahoma" w:hAnsi="Tahoma" w:cs="Tahoma"/>
          <w:b/>
          <w:bCs/>
          <w:sz w:val="22"/>
          <w:szCs w:val="22"/>
        </w:rPr>
        <w:t>2.3</w:t>
      </w:r>
      <w:r w:rsidRPr="007B6A21">
        <w:rPr>
          <w:rFonts w:ascii="Tahoma" w:hAnsi="Tahoma" w:cs="Tahoma"/>
          <w:b/>
          <w:bCs/>
          <w:sz w:val="22"/>
          <w:szCs w:val="22"/>
        </w:rPr>
        <w:t>.</w:t>
      </w:r>
      <w:r w:rsidRPr="007B6A21">
        <w:rPr>
          <w:rFonts w:ascii="Tahoma" w:hAnsi="Tahoma" w:cs="Tahoma"/>
          <w:sz w:val="22"/>
          <w:szCs w:val="22"/>
        </w:rPr>
        <w:t xml:space="preserve"> Nesse contexto, a contratação de </w:t>
      </w:r>
      <w:r w:rsidRPr="007B6A21">
        <w:rPr>
          <w:rStyle w:val="Forte"/>
          <w:rFonts w:ascii="Tahoma" w:eastAsia="Noto Sans CJK SC" w:hAnsi="Tahoma" w:cs="Tahoma"/>
          <w:sz w:val="22"/>
          <w:szCs w:val="22"/>
        </w:rPr>
        <w:t xml:space="preserve">empresa especializada na prestação de serviços de segurança </w:t>
      </w:r>
      <w:r w:rsidRPr="007B6A21">
        <w:rPr>
          <w:rFonts w:ascii="Tahoma" w:hAnsi="Tahoma" w:cs="Tahoma"/>
          <w:sz w:val="22"/>
          <w:szCs w:val="22"/>
        </w:rPr>
        <w:t xml:space="preserve">mostra-se medida adequada e necessária, tendo em vista que tais profissionais possuem treinamento específico para </w:t>
      </w:r>
      <w:r w:rsidRPr="007B6A21">
        <w:rPr>
          <w:rStyle w:val="Forte"/>
          <w:rFonts w:ascii="Tahoma" w:eastAsia="Noto Sans CJK SC" w:hAnsi="Tahoma" w:cs="Tahoma"/>
          <w:sz w:val="22"/>
          <w:szCs w:val="22"/>
        </w:rPr>
        <w:t>controle de acesso, organização do fluxo de pessoas, prevenção de aglomerações e atuação preventiva em situações de risco</w:t>
      </w:r>
      <w:r w:rsidRPr="007B6A21">
        <w:rPr>
          <w:rFonts w:ascii="Tahoma" w:hAnsi="Tahoma" w:cs="Tahoma"/>
          <w:sz w:val="22"/>
          <w:szCs w:val="22"/>
        </w:rPr>
        <w:t>, contribuindo para a manutenção da ordem e da segurança nas dependências da Câmara Municipal durante a realização da sessão.</w:t>
      </w:r>
    </w:p>
    <w:p w14:paraId="7F704218" w14:textId="77777777" w:rsidR="002514FE" w:rsidRPr="007B6A21" w:rsidRDefault="002514FE" w:rsidP="002514FE">
      <w:pPr>
        <w:pStyle w:val="NormalWeb"/>
        <w:jc w:val="both"/>
        <w:rPr>
          <w:rFonts w:ascii="Tahoma" w:hAnsi="Tahoma" w:cs="Tahoma"/>
          <w:sz w:val="22"/>
          <w:szCs w:val="22"/>
        </w:rPr>
      </w:pPr>
      <w:r>
        <w:rPr>
          <w:rFonts w:ascii="Tahoma" w:hAnsi="Tahoma" w:cs="Tahoma"/>
          <w:b/>
          <w:bCs/>
          <w:sz w:val="22"/>
          <w:szCs w:val="22"/>
        </w:rPr>
        <w:t>2.4</w:t>
      </w:r>
      <w:r w:rsidRPr="007B6A21">
        <w:rPr>
          <w:rFonts w:ascii="Tahoma" w:hAnsi="Tahoma" w:cs="Tahoma"/>
          <w:b/>
          <w:bCs/>
          <w:sz w:val="22"/>
          <w:szCs w:val="22"/>
        </w:rPr>
        <w:t>.</w:t>
      </w:r>
      <w:r w:rsidRPr="007B6A21">
        <w:rPr>
          <w:rFonts w:ascii="Tahoma" w:hAnsi="Tahoma" w:cs="Tahoma"/>
          <w:sz w:val="22"/>
          <w:szCs w:val="22"/>
        </w:rPr>
        <w:t xml:space="preserve"> Ressalta-se que o quadro funcional da Câmara Municipal não dispõe de servidores com atribuição específica ou capacitação técnica para desempenhar atividades de </w:t>
      </w:r>
      <w:r w:rsidRPr="007B6A21">
        <w:rPr>
          <w:rStyle w:val="Forte"/>
          <w:rFonts w:ascii="Tahoma" w:eastAsia="Noto Sans CJK SC" w:hAnsi="Tahoma" w:cs="Tahoma"/>
          <w:sz w:val="22"/>
          <w:szCs w:val="22"/>
        </w:rPr>
        <w:t>segurança patrimonial</w:t>
      </w:r>
      <w:r>
        <w:rPr>
          <w:rStyle w:val="Forte"/>
          <w:rFonts w:ascii="Tahoma" w:eastAsia="Noto Sans CJK SC" w:hAnsi="Tahoma" w:cs="Tahoma"/>
          <w:sz w:val="22"/>
          <w:szCs w:val="22"/>
        </w:rPr>
        <w:t xml:space="preserve"> ou para</w:t>
      </w:r>
      <w:r w:rsidRPr="007B6A21">
        <w:rPr>
          <w:rStyle w:val="Forte"/>
          <w:rFonts w:ascii="Tahoma" w:eastAsia="Noto Sans CJK SC" w:hAnsi="Tahoma" w:cs="Tahoma"/>
          <w:sz w:val="22"/>
          <w:szCs w:val="22"/>
        </w:rPr>
        <w:t xml:space="preserve"> controle de público em eventos com potencial </w:t>
      </w:r>
      <w:r>
        <w:rPr>
          <w:rStyle w:val="Forte"/>
          <w:rFonts w:ascii="Tahoma" w:eastAsia="Noto Sans CJK SC" w:hAnsi="Tahoma" w:cs="Tahoma"/>
          <w:sz w:val="22"/>
          <w:szCs w:val="22"/>
        </w:rPr>
        <w:t>fluxo</w:t>
      </w:r>
      <w:r w:rsidRPr="007B6A21">
        <w:rPr>
          <w:rStyle w:val="Forte"/>
          <w:rFonts w:ascii="Tahoma" w:eastAsia="Noto Sans CJK SC" w:hAnsi="Tahoma" w:cs="Tahoma"/>
          <w:sz w:val="22"/>
          <w:szCs w:val="22"/>
        </w:rPr>
        <w:t xml:space="preserve"> de pessoas</w:t>
      </w:r>
      <w:r w:rsidRPr="007B6A21">
        <w:rPr>
          <w:rFonts w:ascii="Tahoma" w:hAnsi="Tahoma" w:cs="Tahoma"/>
          <w:sz w:val="22"/>
          <w:szCs w:val="22"/>
        </w:rPr>
        <w:t>, razão pela qual a contratação de empresa especializada configura-se como solução administrativa adequada para suprir essa necessidade pontual.</w:t>
      </w:r>
    </w:p>
    <w:p w14:paraId="10A49120" w14:textId="77777777" w:rsidR="002514FE" w:rsidRPr="007B6A21" w:rsidRDefault="002514FE" w:rsidP="002514FE">
      <w:pPr>
        <w:pStyle w:val="NormalWeb"/>
        <w:jc w:val="both"/>
        <w:rPr>
          <w:rFonts w:ascii="Tahoma" w:hAnsi="Tahoma" w:cs="Tahoma"/>
          <w:sz w:val="22"/>
          <w:szCs w:val="22"/>
        </w:rPr>
      </w:pPr>
      <w:r>
        <w:rPr>
          <w:rFonts w:ascii="Tahoma" w:hAnsi="Tahoma" w:cs="Tahoma"/>
          <w:b/>
          <w:bCs/>
          <w:sz w:val="22"/>
          <w:szCs w:val="22"/>
        </w:rPr>
        <w:t>2.5</w:t>
      </w:r>
      <w:r w:rsidRPr="007B6A21">
        <w:rPr>
          <w:rFonts w:ascii="Tahoma" w:hAnsi="Tahoma" w:cs="Tahoma"/>
          <w:b/>
          <w:bCs/>
          <w:sz w:val="22"/>
          <w:szCs w:val="22"/>
        </w:rPr>
        <w:t>.</w:t>
      </w:r>
      <w:r w:rsidRPr="007B6A21">
        <w:rPr>
          <w:rFonts w:ascii="Tahoma" w:hAnsi="Tahoma" w:cs="Tahoma"/>
          <w:sz w:val="22"/>
          <w:szCs w:val="22"/>
        </w:rPr>
        <w:t xml:space="preserve"> </w:t>
      </w:r>
      <w:r>
        <w:rPr>
          <w:rFonts w:ascii="Tahoma" w:hAnsi="Tahoma" w:cs="Tahoma"/>
          <w:sz w:val="22"/>
          <w:szCs w:val="22"/>
        </w:rPr>
        <w:t>Tendo em vista a capacidade limitada de público no Plenário da Câmara, a</w:t>
      </w:r>
      <w:r w:rsidRPr="007B6A21">
        <w:rPr>
          <w:rFonts w:ascii="Tahoma" w:hAnsi="Tahoma" w:cs="Tahoma"/>
          <w:sz w:val="22"/>
          <w:szCs w:val="22"/>
        </w:rPr>
        <w:t xml:space="preserve"> solução proposta prevê a disponibilização de </w:t>
      </w:r>
      <w:r w:rsidRPr="007B6A21">
        <w:rPr>
          <w:rStyle w:val="Forte"/>
          <w:rFonts w:ascii="Tahoma" w:eastAsia="Noto Sans CJK SC" w:hAnsi="Tahoma" w:cs="Tahoma"/>
          <w:sz w:val="22"/>
          <w:szCs w:val="22"/>
        </w:rPr>
        <w:t>03 (três) profissionais de segurança desarmada</w:t>
      </w:r>
      <w:r w:rsidRPr="007B6A21">
        <w:rPr>
          <w:rFonts w:ascii="Tahoma" w:hAnsi="Tahoma" w:cs="Tahoma"/>
          <w:sz w:val="22"/>
          <w:szCs w:val="22"/>
        </w:rPr>
        <w:t xml:space="preserve">, sendo </w:t>
      </w:r>
      <w:r w:rsidRPr="007B6A21">
        <w:rPr>
          <w:rStyle w:val="Forte"/>
          <w:rFonts w:ascii="Tahoma" w:eastAsia="Noto Sans CJK SC" w:hAnsi="Tahoma" w:cs="Tahoma"/>
          <w:sz w:val="22"/>
          <w:szCs w:val="22"/>
        </w:rPr>
        <w:t>02 (dois) do sexo masculino e 01 (uma) do sexo feminino</w:t>
      </w:r>
      <w:r w:rsidRPr="007B6A21">
        <w:rPr>
          <w:rFonts w:ascii="Tahoma" w:hAnsi="Tahoma" w:cs="Tahoma"/>
          <w:sz w:val="22"/>
          <w:szCs w:val="22"/>
        </w:rPr>
        <w:t>,</w:t>
      </w:r>
      <w:r>
        <w:rPr>
          <w:rFonts w:ascii="Tahoma" w:hAnsi="Tahoma" w:cs="Tahoma"/>
          <w:sz w:val="22"/>
          <w:szCs w:val="22"/>
        </w:rPr>
        <w:t xml:space="preserve"> para o </w:t>
      </w:r>
      <w:r w:rsidRPr="007B6A21">
        <w:rPr>
          <w:rFonts w:ascii="Tahoma" w:hAnsi="Tahoma" w:cs="Tahoma"/>
          <w:sz w:val="22"/>
          <w:szCs w:val="22"/>
        </w:rPr>
        <w:t xml:space="preserve">período de 10 (dez) horas ininterruptas cada profissional, totalizando 30 (trinta) horas de serviço em data única, quantitativo considerado suficiente para atender às demandas operacionais relacionadas ao controle de acesso, organização do público, prevenção de aglomerações e proteção </w:t>
      </w:r>
      <w:r>
        <w:rPr>
          <w:rFonts w:ascii="Tahoma" w:hAnsi="Tahoma" w:cs="Tahoma"/>
          <w:sz w:val="22"/>
          <w:szCs w:val="22"/>
        </w:rPr>
        <w:t>às pessoas e a</w:t>
      </w:r>
      <w:r w:rsidRPr="007B6A21">
        <w:rPr>
          <w:rFonts w:ascii="Tahoma" w:hAnsi="Tahoma" w:cs="Tahoma"/>
          <w:sz w:val="22"/>
          <w:szCs w:val="22"/>
        </w:rPr>
        <w:t>o patrimônio público.</w:t>
      </w:r>
    </w:p>
    <w:p w14:paraId="14603C97" w14:textId="77777777" w:rsidR="002514FE" w:rsidRPr="007B6A21" w:rsidRDefault="002514FE" w:rsidP="002514FE">
      <w:pPr>
        <w:pStyle w:val="NormalWeb"/>
        <w:jc w:val="both"/>
        <w:rPr>
          <w:rFonts w:ascii="Tahoma" w:hAnsi="Tahoma" w:cs="Tahoma"/>
          <w:sz w:val="22"/>
          <w:szCs w:val="22"/>
        </w:rPr>
      </w:pPr>
      <w:r>
        <w:rPr>
          <w:rFonts w:ascii="Tahoma" w:hAnsi="Tahoma" w:cs="Tahoma"/>
          <w:b/>
          <w:bCs/>
          <w:sz w:val="22"/>
          <w:szCs w:val="22"/>
        </w:rPr>
        <w:t>2.6</w:t>
      </w:r>
      <w:r w:rsidRPr="007B6A21">
        <w:rPr>
          <w:rFonts w:ascii="Tahoma" w:hAnsi="Tahoma" w:cs="Tahoma"/>
          <w:b/>
          <w:bCs/>
          <w:sz w:val="22"/>
          <w:szCs w:val="22"/>
        </w:rPr>
        <w:t>.</w:t>
      </w:r>
      <w:r w:rsidRPr="007B6A21">
        <w:rPr>
          <w:rFonts w:ascii="Tahoma" w:hAnsi="Tahoma" w:cs="Tahoma"/>
          <w:sz w:val="22"/>
          <w:szCs w:val="22"/>
        </w:rPr>
        <w:t xml:space="preserve"> A presença de profissional do sexo feminino justifica-se pela necessidade de garantir atendimento adequado ao público em geral, especialmente em situações que possam </w:t>
      </w:r>
      <w:r>
        <w:rPr>
          <w:rFonts w:ascii="Tahoma" w:hAnsi="Tahoma" w:cs="Tahoma"/>
          <w:sz w:val="22"/>
          <w:szCs w:val="22"/>
        </w:rPr>
        <w:t xml:space="preserve">eventualmente </w:t>
      </w:r>
      <w:r w:rsidRPr="007B6A21">
        <w:rPr>
          <w:rFonts w:ascii="Tahoma" w:hAnsi="Tahoma" w:cs="Tahoma"/>
          <w:sz w:val="22"/>
          <w:szCs w:val="22"/>
        </w:rPr>
        <w:t>envolver abordagem ou orientação de mulheres, preservando-se condições de respeito, privacidade e dignidade.</w:t>
      </w:r>
    </w:p>
    <w:p w14:paraId="4B0116AA" w14:textId="77777777" w:rsidR="002514FE" w:rsidRPr="007B6A21" w:rsidRDefault="002514FE" w:rsidP="002514FE">
      <w:pPr>
        <w:pStyle w:val="NormalWeb"/>
        <w:jc w:val="both"/>
        <w:rPr>
          <w:rFonts w:ascii="Tahoma" w:hAnsi="Tahoma" w:cs="Tahoma"/>
          <w:sz w:val="22"/>
          <w:szCs w:val="22"/>
        </w:rPr>
      </w:pPr>
      <w:r>
        <w:rPr>
          <w:rFonts w:ascii="Tahoma" w:hAnsi="Tahoma" w:cs="Tahoma"/>
          <w:b/>
          <w:bCs/>
          <w:sz w:val="22"/>
          <w:szCs w:val="22"/>
        </w:rPr>
        <w:t>2.7</w:t>
      </w:r>
      <w:r w:rsidRPr="007B6A21">
        <w:rPr>
          <w:rFonts w:ascii="Tahoma" w:hAnsi="Tahoma" w:cs="Tahoma"/>
          <w:b/>
          <w:bCs/>
          <w:sz w:val="22"/>
          <w:szCs w:val="22"/>
        </w:rPr>
        <w:t>.</w:t>
      </w:r>
      <w:r w:rsidRPr="007B6A21">
        <w:rPr>
          <w:rFonts w:ascii="Tahoma" w:hAnsi="Tahoma" w:cs="Tahoma"/>
          <w:sz w:val="22"/>
          <w:szCs w:val="22"/>
        </w:rPr>
        <w:t xml:space="preserve"> Dessa forma, a contratação pretendida atende ao </w:t>
      </w:r>
      <w:r w:rsidRPr="007B6A21">
        <w:rPr>
          <w:rStyle w:val="Forte"/>
          <w:rFonts w:ascii="Tahoma" w:eastAsia="Noto Sans CJK SC" w:hAnsi="Tahoma" w:cs="Tahoma"/>
          <w:sz w:val="22"/>
          <w:szCs w:val="22"/>
        </w:rPr>
        <w:t>interesse público</w:t>
      </w:r>
      <w:r w:rsidRPr="007B6A21">
        <w:rPr>
          <w:rFonts w:ascii="Tahoma" w:hAnsi="Tahoma" w:cs="Tahoma"/>
          <w:sz w:val="22"/>
          <w:szCs w:val="22"/>
        </w:rPr>
        <w:t xml:space="preserve">, ao buscar garantir </w:t>
      </w:r>
      <w:r w:rsidRPr="0094187B">
        <w:rPr>
          <w:rStyle w:val="Forte"/>
          <w:rFonts w:ascii="Tahoma" w:eastAsia="Noto Sans CJK SC" w:hAnsi="Tahoma" w:cs="Tahoma"/>
          <w:sz w:val="22"/>
          <w:szCs w:val="22"/>
        </w:rPr>
        <w:t>segurança, organização e tranquilidade durante a realização de sessão extraordinária de grande relevância institucional</w:t>
      </w:r>
      <w:r w:rsidRPr="0094187B">
        <w:rPr>
          <w:rFonts w:ascii="Tahoma" w:hAnsi="Tahoma" w:cs="Tahoma"/>
          <w:sz w:val="22"/>
          <w:szCs w:val="22"/>
        </w:rPr>
        <w:t>,</w:t>
      </w:r>
      <w:r w:rsidRPr="007B6A21">
        <w:rPr>
          <w:rFonts w:ascii="Tahoma" w:hAnsi="Tahoma" w:cs="Tahoma"/>
          <w:sz w:val="22"/>
          <w:szCs w:val="22"/>
        </w:rPr>
        <w:t xml:space="preserve"> assegurando condições adequadas para o regular funcionamento dos trabalhos legislativos e para a participação segura da população.</w:t>
      </w:r>
    </w:p>
    <w:p w14:paraId="03CF5F3D" w14:textId="77777777" w:rsidR="002514FE" w:rsidRPr="007B6A21" w:rsidRDefault="002514FE" w:rsidP="002514FE">
      <w:pPr>
        <w:pStyle w:val="NormalWeb"/>
        <w:jc w:val="both"/>
        <w:rPr>
          <w:rFonts w:ascii="Tahoma" w:hAnsi="Tahoma" w:cs="Tahoma"/>
          <w:sz w:val="22"/>
          <w:szCs w:val="22"/>
        </w:rPr>
      </w:pPr>
      <w:r>
        <w:rPr>
          <w:rFonts w:ascii="Tahoma" w:hAnsi="Tahoma" w:cs="Tahoma"/>
          <w:b/>
          <w:bCs/>
          <w:sz w:val="22"/>
          <w:szCs w:val="22"/>
        </w:rPr>
        <w:t>2.8</w:t>
      </w:r>
      <w:r w:rsidRPr="007B6A21">
        <w:rPr>
          <w:rFonts w:ascii="Tahoma" w:hAnsi="Tahoma" w:cs="Tahoma"/>
          <w:b/>
          <w:bCs/>
          <w:sz w:val="22"/>
          <w:szCs w:val="22"/>
        </w:rPr>
        <w:t>.</w:t>
      </w:r>
      <w:r w:rsidRPr="007B6A21">
        <w:rPr>
          <w:rFonts w:ascii="Tahoma" w:hAnsi="Tahoma" w:cs="Tahoma"/>
          <w:sz w:val="22"/>
          <w:szCs w:val="22"/>
        </w:rPr>
        <w:t xml:space="preserve"> </w:t>
      </w:r>
      <w:r>
        <w:rPr>
          <w:rFonts w:ascii="Tahoma" w:hAnsi="Tahoma" w:cs="Tahoma"/>
          <w:sz w:val="22"/>
          <w:szCs w:val="22"/>
        </w:rPr>
        <w:t>Destaca-se, por fim, que a</w:t>
      </w:r>
      <w:r w:rsidRPr="007B6A21">
        <w:rPr>
          <w:rFonts w:ascii="Tahoma" w:hAnsi="Tahoma" w:cs="Tahoma"/>
          <w:sz w:val="22"/>
          <w:szCs w:val="22"/>
        </w:rPr>
        <w:t xml:space="preserve"> presente contratação não foi contemplada no </w:t>
      </w:r>
      <w:r w:rsidRPr="0094187B">
        <w:rPr>
          <w:rStyle w:val="Forte"/>
          <w:rFonts w:ascii="Tahoma" w:eastAsia="Noto Sans CJK SC" w:hAnsi="Tahoma" w:cs="Tahoma"/>
          <w:sz w:val="22"/>
          <w:szCs w:val="22"/>
        </w:rPr>
        <w:t>Plano de Contratações Anual (PCA) da Câmara Municipal de Cianorte</w:t>
      </w:r>
      <w:r w:rsidRPr="001E7124">
        <w:rPr>
          <w:rFonts w:ascii="Tahoma" w:hAnsi="Tahoma" w:cs="Tahoma"/>
          <w:sz w:val="22"/>
          <w:szCs w:val="22"/>
        </w:rPr>
        <w:t>,</w:t>
      </w:r>
      <w:r w:rsidRPr="007B6A21">
        <w:rPr>
          <w:rFonts w:ascii="Tahoma" w:hAnsi="Tahoma" w:cs="Tahoma"/>
          <w:sz w:val="22"/>
          <w:szCs w:val="22"/>
        </w:rPr>
        <w:t xml:space="preserve"> aprovado e publicado no mês de agosto de 2025, uma vez que se trata de </w:t>
      </w:r>
      <w:r w:rsidRPr="0094187B">
        <w:rPr>
          <w:rStyle w:val="Forte"/>
          <w:rFonts w:ascii="Tahoma" w:eastAsia="Noto Sans CJK SC" w:hAnsi="Tahoma" w:cs="Tahoma"/>
          <w:sz w:val="22"/>
          <w:szCs w:val="22"/>
        </w:rPr>
        <w:t>demanda superveniente</w:t>
      </w:r>
      <w:r w:rsidRPr="007B6A21">
        <w:rPr>
          <w:rFonts w:ascii="Tahoma" w:hAnsi="Tahoma" w:cs="Tahoma"/>
          <w:sz w:val="22"/>
          <w:szCs w:val="22"/>
        </w:rPr>
        <w:t>, surgida posteriormente à conclusão do referido planejamento.</w:t>
      </w:r>
    </w:p>
    <w:p w14:paraId="458554B7"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3. DESCRIÇÃO DA SOLUÇÃO COMO UM TODO: </w:t>
      </w:r>
      <w:r w:rsidRPr="007A5180">
        <w:rPr>
          <w:rFonts w:ascii="Tahoma" w:hAnsi="Tahoma"/>
          <w:b/>
          <w:sz w:val="22"/>
          <w:szCs w:val="22"/>
        </w:rPr>
        <w:tab/>
      </w:r>
    </w:p>
    <w:p w14:paraId="270FDB1B" w14:textId="77777777" w:rsidR="002514FE" w:rsidRPr="00C843AE" w:rsidRDefault="002514FE" w:rsidP="002514FE">
      <w:pPr>
        <w:pStyle w:val="NormalWeb"/>
        <w:spacing w:before="0" w:beforeAutospacing="0" w:after="0" w:afterAutospacing="0"/>
        <w:jc w:val="both"/>
        <w:rPr>
          <w:rFonts w:ascii="Tahoma" w:hAnsi="Tahoma" w:cs="Tahoma"/>
          <w:sz w:val="22"/>
          <w:szCs w:val="22"/>
        </w:rPr>
      </w:pPr>
      <w:r w:rsidRPr="00C843AE">
        <w:rPr>
          <w:rFonts w:ascii="Tahoma" w:hAnsi="Tahoma" w:cs="Tahoma"/>
          <w:b/>
          <w:sz w:val="22"/>
          <w:szCs w:val="22"/>
        </w:rPr>
        <w:t>3.1.</w:t>
      </w:r>
      <w:r w:rsidRPr="00C843AE">
        <w:rPr>
          <w:rFonts w:ascii="Tahoma" w:hAnsi="Tahoma" w:cs="Tahoma"/>
          <w:sz w:val="22"/>
          <w:szCs w:val="22"/>
        </w:rPr>
        <w:t xml:space="preserve"> </w:t>
      </w:r>
      <w:r w:rsidRPr="005B0B61">
        <w:rPr>
          <w:rFonts w:ascii="Tahoma" w:hAnsi="Tahoma" w:cs="Tahoma"/>
          <w:sz w:val="22"/>
          <w:szCs w:val="22"/>
        </w:rPr>
        <w:t xml:space="preserve">A </w:t>
      </w:r>
      <w:r w:rsidRPr="00C843AE">
        <w:rPr>
          <w:rFonts w:ascii="Tahoma" w:hAnsi="Tahoma" w:cs="Tahoma"/>
          <w:sz w:val="22"/>
          <w:szCs w:val="22"/>
        </w:rPr>
        <w:t xml:space="preserve">Câmara Municipal de Cianorte </w:t>
      </w:r>
      <w:r w:rsidRPr="00C843AE">
        <w:rPr>
          <w:rFonts w:ascii="Tahoma" w:hAnsi="Tahoma" w:cs="Tahoma"/>
          <w:bCs/>
          <w:sz w:val="22"/>
          <w:szCs w:val="22"/>
        </w:rPr>
        <w:t xml:space="preserve">não dispõe em seu quadro próprio de servidores habilitados, treinados ou com atribuições funcionais compatíveis para o desempenho de atividades de </w:t>
      </w:r>
      <w:r w:rsidRPr="00C843AE">
        <w:rPr>
          <w:rFonts w:ascii="Tahoma" w:hAnsi="Tahoma" w:cs="Tahoma"/>
          <w:bCs/>
          <w:sz w:val="22"/>
          <w:szCs w:val="22"/>
        </w:rPr>
        <w:lastRenderedPageBreak/>
        <w:t>segurança, controle de acesso e organização de público</w:t>
      </w:r>
      <w:r w:rsidRPr="00C843AE">
        <w:rPr>
          <w:rFonts w:ascii="Tahoma" w:hAnsi="Tahoma" w:cs="Tahoma"/>
          <w:sz w:val="22"/>
          <w:szCs w:val="22"/>
        </w:rPr>
        <w:t>, especialmente em situações que envolvam maior fluxo de pessoas e eventual necessidade de atuação preventiva para manutenção da ordem institucional. Dessa forma, a utilização de servidores do quadro próprio para tal finalidade mostra-se inadequada do ponto de vista técnico e administrativo.</w:t>
      </w:r>
    </w:p>
    <w:p w14:paraId="2655607E" w14:textId="77777777" w:rsidR="002514FE" w:rsidRPr="00C843AE" w:rsidRDefault="002514FE" w:rsidP="002514FE">
      <w:pPr>
        <w:pStyle w:val="NormalWeb"/>
        <w:jc w:val="both"/>
        <w:rPr>
          <w:rFonts w:ascii="Tahoma" w:hAnsi="Tahoma" w:cs="Tahoma"/>
          <w:sz w:val="22"/>
          <w:szCs w:val="22"/>
        </w:rPr>
      </w:pPr>
      <w:r w:rsidRPr="00C843AE">
        <w:rPr>
          <w:rFonts w:ascii="Tahoma" w:hAnsi="Tahoma" w:cs="Tahoma"/>
          <w:b/>
          <w:sz w:val="22"/>
          <w:szCs w:val="22"/>
        </w:rPr>
        <w:t xml:space="preserve">3.2. </w:t>
      </w:r>
      <w:r w:rsidRPr="00C843AE">
        <w:rPr>
          <w:rFonts w:ascii="Tahoma" w:hAnsi="Tahoma" w:cs="Tahoma"/>
          <w:sz w:val="22"/>
          <w:szCs w:val="22"/>
        </w:rPr>
        <w:t>Diante desse cen</w:t>
      </w:r>
      <w:r>
        <w:rPr>
          <w:rFonts w:ascii="Tahoma" w:hAnsi="Tahoma" w:cs="Tahoma"/>
          <w:sz w:val="22"/>
          <w:szCs w:val="22"/>
        </w:rPr>
        <w:t>ário, a alternativa mais viável,</w:t>
      </w:r>
      <w:r w:rsidRPr="00C843AE">
        <w:rPr>
          <w:rFonts w:ascii="Tahoma" w:hAnsi="Tahoma" w:cs="Tahoma"/>
          <w:sz w:val="22"/>
          <w:szCs w:val="22"/>
        </w:rPr>
        <w:t xml:space="preserve"> adequada </w:t>
      </w:r>
      <w:r>
        <w:rPr>
          <w:rFonts w:ascii="Tahoma" w:hAnsi="Tahoma" w:cs="Tahoma"/>
          <w:sz w:val="22"/>
          <w:szCs w:val="22"/>
        </w:rPr>
        <w:t xml:space="preserve">e econômica </w:t>
      </w:r>
      <w:r w:rsidRPr="00C843AE">
        <w:rPr>
          <w:rFonts w:ascii="Tahoma" w:hAnsi="Tahoma" w:cs="Tahoma"/>
          <w:sz w:val="22"/>
          <w:szCs w:val="22"/>
        </w:rPr>
        <w:t xml:space="preserve">para atender à demanda </w:t>
      </w:r>
      <w:r>
        <w:rPr>
          <w:rFonts w:ascii="Tahoma" w:hAnsi="Tahoma" w:cs="Tahoma"/>
          <w:sz w:val="22"/>
          <w:szCs w:val="22"/>
        </w:rPr>
        <w:t xml:space="preserve">pontual existente, </w:t>
      </w:r>
      <w:r w:rsidRPr="00C843AE">
        <w:rPr>
          <w:rFonts w:ascii="Tahoma" w:hAnsi="Tahoma" w:cs="Tahoma"/>
          <w:sz w:val="22"/>
          <w:szCs w:val="22"/>
        </w:rPr>
        <w:t xml:space="preserve">consiste na </w:t>
      </w:r>
      <w:r w:rsidRPr="00C843AE">
        <w:rPr>
          <w:rFonts w:ascii="Tahoma" w:hAnsi="Tahoma" w:cs="Tahoma"/>
          <w:bCs/>
          <w:sz w:val="22"/>
          <w:szCs w:val="22"/>
        </w:rPr>
        <w:t xml:space="preserve">contratação de empresa especializada </w:t>
      </w:r>
      <w:r>
        <w:rPr>
          <w:rFonts w:ascii="Tahoma" w:hAnsi="Tahoma" w:cs="Tahoma"/>
          <w:bCs/>
          <w:sz w:val="22"/>
          <w:szCs w:val="22"/>
        </w:rPr>
        <w:t xml:space="preserve">e regulamente habilitada </w:t>
      </w:r>
      <w:r w:rsidRPr="00C843AE">
        <w:rPr>
          <w:rFonts w:ascii="Tahoma" w:hAnsi="Tahoma" w:cs="Tahoma"/>
          <w:bCs/>
          <w:sz w:val="22"/>
          <w:szCs w:val="22"/>
        </w:rPr>
        <w:t>na prestação de serviços de segurança desarmada, mediante regular processo licitatório</w:t>
      </w:r>
      <w:r w:rsidRPr="00C843AE">
        <w:rPr>
          <w:rFonts w:ascii="Tahoma" w:hAnsi="Tahoma" w:cs="Tahoma"/>
          <w:sz w:val="22"/>
          <w:szCs w:val="22"/>
        </w:rPr>
        <w:t>, garantindo a disponibilização de profissionais devidamente capacitados e habilitados para atuar no controle de acesso, organização do público e prevenção de eventuais situações de risco durante a realização da sessão extraordinária.</w:t>
      </w:r>
    </w:p>
    <w:p w14:paraId="346398C4" w14:textId="77777777" w:rsidR="002514FE" w:rsidRPr="00C843AE" w:rsidRDefault="002514FE" w:rsidP="002514FE">
      <w:pPr>
        <w:pStyle w:val="NormalWeb"/>
        <w:jc w:val="both"/>
        <w:rPr>
          <w:rFonts w:ascii="Tahoma" w:hAnsi="Tahoma" w:cs="Tahoma"/>
          <w:sz w:val="22"/>
          <w:szCs w:val="22"/>
        </w:rPr>
      </w:pPr>
      <w:r w:rsidRPr="00C843AE">
        <w:rPr>
          <w:rFonts w:ascii="Tahoma" w:hAnsi="Tahoma" w:cs="Tahoma"/>
          <w:b/>
          <w:sz w:val="22"/>
          <w:szCs w:val="22"/>
        </w:rPr>
        <w:t xml:space="preserve">3.3. </w:t>
      </w:r>
      <w:r w:rsidRPr="00C843AE">
        <w:rPr>
          <w:rFonts w:ascii="Tahoma" w:hAnsi="Tahoma" w:cs="Tahoma"/>
          <w:sz w:val="22"/>
          <w:szCs w:val="22"/>
        </w:rPr>
        <w:t xml:space="preserve">Ressalta-se, ainda, que o </w:t>
      </w:r>
      <w:r w:rsidRPr="00C843AE">
        <w:rPr>
          <w:rFonts w:ascii="Tahoma" w:hAnsi="Tahoma" w:cs="Tahoma"/>
          <w:bCs/>
          <w:sz w:val="22"/>
          <w:szCs w:val="22"/>
        </w:rPr>
        <w:t xml:space="preserve">quantitativo estimado para a execução dos serviços, correspondente a 03 (três) profissionais atuando por 10 (dez) horas cada, totalizando 30 (trinta) horas de serviço, foi definido com base na média de duração observada em duas sessões </w:t>
      </w:r>
      <w:r>
        <w:rPr>
          <w:rFonts w:ascii="Tahoma" w:hAnsi="Tahoma" w:cs="Tahoma"/>
          <w:bCs/>
          <w:sz w:val="22"/>
          <w:szCs w:val="22"/>
        </w:rPr>
        <w:t xml:space="preserve">de julgamento </w:t>
      </w:r>
      <w:r w:rsidRPr="00C843AE">
        <w:rPr>
          <w:rFonts w:ascii="Tahoma" w:hAnsi="Tahoma" w:cs="Tahoma"/>
          <w:bCs/>
          <w:sz w:val="22"/>
          <w:szCs w:val="22"/>
        </w:rPr>
        <w:t>anteriormente realizadas no âmbito desta Câmara Municipal</w:t>
      </w:r>
      <w:r w:rsidRPr="00C843AE">
        <w:rPr>
          <w:rFonts w:ascii="Tahoma" w:hAnsi="Tahoma" w:cs="Tahoma"/>
          <w:sz w:val="22"/>
          <w:szCs w:val="22"/>
        </w:rPr>
        <w:t>, considerando-se o tempo necessário para organização prévia do ambiente, controle de acesso e fluxo de pessoas antes do início da sessão, acompanhamento durante toda a realização dos trabalhos legislativos e apoio na dispersão do público após o encerramento da sessão.</w:t>
      </w:r>
    </w:p>
    <w:p w14:paraId="6BE86C9E" w14:textId="77777777" w:rsidR="002514FE" w:rsidRPr="00C843AE" w:rsidRDefault="002514FE" w:rsidP="002514FE">
      <w:pPr>
        <w:pStyle w:val="NormalWeb"/>
        <w:jc w:val="both"/>
        <w:rPr>
          <w:rFonts w:ascii="Tahoma" w:hAnsi="Tahoma" w:cs="Tahoma"/>
          <w:sz w:val="22"/>
          <w:szCs w:val="22"/>
        </w:rPr>
      </w:pPr>
      <w:r w:rsidRPr="00C843AE">
        <w:rPr>
          <w:rFonts w:ascii="Tahoma" w:hAnsi="Tahoma" w:cs="Tahoma"/>
          <w:b/>
          <w:sz w:val="22"/>
          <w:szCs w:val="22"/>
        </w:rPr>
        <w:t>3.4.</w:t>
      </w:r>
      <w:r>
        <w:rPr>
          <w:rFonts w:ascii="Tahoma" w:hAnsi="Tahoma" w:cs="Tahoma"/>
          <w:sz w:val="22"/>
          <w:szCs w:val="22"/>
        </w:rPr>
        <w:t xml:space="preserve"> </w:t>
      </w:r>
      <w:r w:rsidRPr="00C843AE">
        <w:rPr>
          <w:rFonts w:ascii="Tahoma" w:hAnsi="Tahoma" w:cs="Tahoma"/>
          <w:sz w:val="22"/>
          <w:szCs w:val="22"/>
        </w:rPr>
        <w:t xml:space="preserve">Ademais, considerando que se trata de </w:t>
      </w:r>
      <w:r w:rsidRPr="00C843AE">
        <w:rPr>
          <w:rFonts w:ascii="Tahoma" w:hAnsi="Tahoma" w:cs="Tahoma"/>
          <w:bCs/>
          <w:sz w:val="22"/>
          <w:szCs w:val="22"/>
        </w:rPr>
        <w:t>demanda pontual e eventual</w:t>
      </w:r>
      <w:r w:rsidRPr="00C843AE">
        <w:rPr>
          <w:rFonts w:ascii="Tahoma" w:hAnsi="Tahoma" w:cs="Tahoma"/>
          <w:sz w:val="22"/>
          <w:szCs w:val="22"/>
        </w:rPr>
        <w:t>, restrita à realização de sessão extraordinária específica, a contratação temporária de empresa especializada</w:t>
      </w:r>
      <w:r>
        <w:rPr>
          <w:rFonts w:ascii="Tahoma" w:hAnsi="Tahoma" w:cs="Tahoma"/>
          <w:sz w:val="22"/>
          <w:szCs w:val="22"/>
        </w:rPr>
        <w:t xml:space="preserve"> por hora de prestação de serviço</w:t>
      </w:r>
      <w:r w:rsidRPr="00C843AE">
        <w:rPr>
          <w:rFonts w:ascii="Tahoma" w:hAnsi="Tahoma" w:cs="Tahoma"/>
          <w:sz w:val="22"/>
          <w:szCs w:val="22"/>
        </w:rPr>
        <w:t xml:space="preserve"> revela-se a solução </w:t>
      </w:r>
      <w:r w:rsidRPr="00C843AE">
        <w:rPr>
          <w:rFonts w:ascii="Tahoma" w:hAnsi="Tahoma" w:cs="Tahoma"/>
          <w:bCs/>
          <w:sz w:val="22"/>
          <w:szCs w:val="22"/>
        </w:rPr>
        <w:t>mais adequada sob os aspectos técnico, operacional e econômico</w:t>
      </w:r>
      <w:r w:rsidRPr="00C843AE">
        <w:rPr>
          <w:rFonts w:ascii="Tahoma" w:hAnsi="Tahoma" w:cs="Tahoma"/>
          <w:sz w:val="22"/>
          <w:szCs w:val="22"/>
        </w:rPr>
        <w:t>, evitando-se a adoção de medidas permanentes ou desproporcionais à necessidade administrativa identificada.</w:t>
      </w:r>
    </w:p>
    <w:p w14:paraId="4E9BEC4C" w14:textId="77777777" w:rsidR="002514FE" w:rsidRPr="00C843AE" w:rsidRDefault="002514FE" w:rsidP="002514FE">
      <w:pPr>
        <w:pStyle w:val="NormalWeb"/>
        <w:jc w:val="both"/>
        <w:rPr>
          <w:rFonts w:ascii="Tahoma" w:hAnsi="Tahoma" w:cs="Tahoma"/>
          <w:sz w:val="22"/>
          <w:szCs w:val="22"/>
        </w:rPr>
      </w:pPr>
      <w:r w:rsidRPr="00C843AE">
        <w:rPr>
          <w:rFonts w:ascii="Tahoma" w:hAnsi="Tahoma" w:cs="Tahoma"/>
          <w:b/>
          <w:sz w:val="22"/>
          <w:szCs w:val="22"/>
        </w:rPr>
        <w:t>3.5.</w:t>
      </w:r>
      <w:r>
        <w:rPr>
          <w:rFonts w:ascii="Tahoma" w:hAnsi="Tahoma" w:cs="Tahoma"/>
          <w:sz w:val="22"/>
          <w:szCs w:val="22"/>
        </w:rPr>
        <w:t xml:space="preserve"> </w:t>
      </w:r>
      <w:r w:rsidRPr="00C843AE">
        <w:rPr>
          <w:rFonts w:ascii="Tahoma" w:hAnsi="Tahoma" w:cs="Tahoma"/>
          <w:sz w:val="22"/>
          <w:szCs w:val="22"/>
        </w:rPr>
        <w:t xml:space="preserve">Sob a perspectiva da economicidade, a realização de </w:t>
      </w:r>
      <w:r w:rsidRPr="00C843AE">
        <w:rPr>
          <w:rFonts w:ascii="Tahoma" w:hAnsi="Tahoma" w:cs="Tahoma"/>
          <w:bCs/>
          <w:sz w:val="22"/>
          <w:szCs w:val="22"/>
        </w:rPr>
        <w:t>procedimento licitatório compatível com o baixo valor estimado da contratação</w:t>
      </w:r>
      <w:r w:rsidRPr="00C843AE">
        <w:rPr>
          <w:rFonts w:ascii="Tahoma" w:hAnsi="Tahoma" w:cs="Tahoma"/>
          <w:sz w:val="22"/>
          <w:szCs w:val="22"/>
        </w:rPr>
        <w:t xml:space="preserve"> mostra-se a alternativa mais vantajosa para a Administração Pública, possibilitando a seleção da proposta mais vantajosa em conformidade com os princípios da </w:t>
      </w:r>
      <w:r w:rsidRPr="00C843AE">
        <w:rPr>
          <w:rFonts w:ascii="Tahoma" w:hAnsi="Tahoma" w:cs="Tahoma"/>
          <w:bCs/>
          <w:sz w:val="22"/>
          <w:szCs w:val="22"/>
        </w:rPr>
        <w:t>legalidade, eficiência, economicidade, isonomia e interesse público</w:t>
      </w:r>
      <w:r w:rsidRPr="00C843AE">
        <w:rPr>
          <w:rFonts w:ascii="Tahoma" w:hAnsi="Tahoma" w:cs="Tahoma"/>
          <w:sz w:val="22"/>
          <w:szCs w:val="22"/>
        </w:rPr>
        <w:t>, previstos na Lei nº 14.133/2021.</w:t>
      </w:r>
    </w:p>
    <w:p w14:paraId="4EC50609"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4. REQUISITOS DA CONTRATAÇÃO: </w:t>
      </w:r>
      <w:r w:rsidRPr="007A5180">
        <w:rPr>
          <w:rFonts w:ascii="Tahoma" w:hAnsi="Tahoma"/>
          <w:b/>
          <w:sz w:val="22"/>
          <w:szCs w:val="22"/>
        </w:rPr>
        <w:tab/>
      </w:r>
    </w:p>
    <w:p w14:paraId="77856CB8" w14:textId="77777777" w:rsidR="002514FE" w:rsidRDefault="002514FE" w:rsidP="002514FE">
      <w:pPr>
        <w:pStyle w:val="NormalWeb"/>
        <w:spacing w:before="0" w:beforeAutospacing="0" w:after="0" w:afterAutospacing="0"/>
        <w:jc w:val="both"/>
        <w:rPr>
          <w:rFonts w:ascii="Tahoma" w:hAnsi="Tahoma" w:cs="Tahoma"/>
          <w:bCs/>
          <w:sz w:val="22"/>
          <w:szCs w:val="22"/>
        </w:rPr>
      </w:pPr>
      <w:r w:rsidRPr="00F657C4">
        <w:rPr>
          <w:rFonts w:ascii="Tahoma" w:hAnsi="Tahoma" w:cs="Tahoma"/>
          <w:b/>
          <w:sz w:val="22"/>
          <w:szCs w:val="22"/>
        </w:rPr>
        <w:t>4.1.</w:t>
      </w:r>
      <w:r w:rsidRPr="00F657C4">
        <w:rPr>
          <w:rFonts w:ascii="Tahoma" w:hAnsi="Tahoma" w:cs="Tahoma"/>
          <w:bCs/>
          <w:sz w:val="22"/>
          <w:szCs w:val="22"/>
        </w:rPr>
        <w:t xml:space="preserve"> A empresa a ser contratada deverá possuir objeto social compatível com a prestação de serviços de segurança privada, especialmente vigilância patrimonial e controle de acesso, devendo comprovar regular autorização de funcionamento e certificação vigente expedidas pela Polícia Federal, nos termos da Lei nº 7.102/1983 e da regulamentação aplicável.</w:t>
      </w:r>
    </w:p>
    <w:p w14:paraId="54A8CCCC" w14:textId="77777777" w:rsidR="002514FE" w:rsidRPr="00F657C4" w:rsidRDefault="002514FE" w:rsidP="002514FE">
      <w:pPr>
        <w:pStyle w:val="NormalWeb"/>
        <w:jc w:val="both"/>
        <w:rPr>
          <w:rFonts w:ascii="Tahoma" w:hAnsi="Tahoma" w:cs="Tahoma"/>
          <w:bCs/>
          <w:sz w:val="22"/>
          <w:szCs w:val="22"/>
        </w:rPr>
      </w:pPr>
      <w:r w:rsidRPr="00F657C4">
        <w:rPr>
          <w:rFonts w:ascii="Tahoma" w:hAnsi="Tahoma" w:cs="Tahoma"/>
          <w:b/>
          <w:sz w:val="22"/>
          <w:szCs w:val="22"/>
        </w:rPr>
        <w:t>4.2.</w:t>
      </w:r>
      <w:r w:rsidRPr="00F657C4">
        <w:rPr>
          <w:rFonts w:ascii="Tahoma" w:hAnsi="Tahoma" w:cs="Tahoma"/>
          <w:bCs/>
          <w:sz w:val="22"/>
          <w:szCs w:val="22"/>
        </w:rPr>
        <w:t xml:space="preserve"> A contratada deverá comprovar capacidade técnica para execução de serviços compatíveis com o objeto da contratação, mediante apresentação de atestado(s) de capacidade técnica emitido(s) por pessoa jurídica de direito público ou privado, que evidencie(m) a execução satisfatória de serviços similares.</w:t>
      </w:r>
    </w:p>
    <w:p w14:paraId="6AC594FC" w14:textId="77777777" w:rsidR="002514FE" w:rsidRPr="00F657C4" w:rsidRDefault="002514FE" w:rsidP="002514FE">
      <w:pPr>
        <w:pStyle w:val="NormalWeb"/>
        <w:jc w:val="both"/>
        <w:rPr>
          <w:rFonts w:ascii="Tahoma" w:hAnsi="Tahoma" w:cs="Tahoma"/>
          <w:bCs/>
          <w:sz w:val="22"/>
          <w:szCs w:val="22"/>
        </w:rPr>
      </w:pPr>
      <w:r w:rsidRPr="00F657C4">
        <w:rPr>
          <w:rFonts w:ascii="Tahoma" w:hAnsi="Tahoma" w:cs="Tahoma"/>
          <w:b/>
          <w:sz w:val="22"/>
          <w:szCs w:val="22"/>
        </w:rPr>
        <w:t>4.3.</w:t>
      </w:r>
      <w:r w:rsidRPr="00F657C4">
        <w:rPr>
          <w:rFonts w:ascii="Tahoma" w:hAnsi="Tahoma" w:cs="Tahoma"/>
          <w:bCs/>
          <w:sz w:val="22"/>
          <w:szCs w:val="22"/>
        </w:rPr>
        <w:t xml:space="preserve"> Os profissionais a serem disponibilizados para a execução do objeto deverão atender integralmente às exigências legais aplicáveis à atividade de vigilância privada, especialmente quanto à formação específica, reciclagem periódica e regular habilitação junto à Polícia Federal, comprovada mediante documentação válida, na forma da legislação vigente.</w:t>
      </w:r>
    </w:p>
    <w:p w14:paraId="38F17072" w14:textId="77777777" w:rsidR="002514FE" w:rsidRPr="00F657C4" w:rsidRDefault="002514FE" w:rsidP="002514FE">
      <w:pPr>
        <w:pStyle w:val="NormalWeb"/>
        <w:jc w:val="both"/>
        <w:rPr>
          <w:rFonts w:ascii="Tahoma" w:hAnsi="Tahoma" w:cs="Tahoma"/>
          <w:bCs/>
          <w:sz w:val="22"/>
          <w:szCs w:val="22"/>
        </w:rPr>
      </w:pPr>
      <w:r w:rsidRPr="00F657C4">
        <w:rPr>
          <w:rFonts w:ascii="Tahoma" w:hAnsi="Tahoma" w:cs="Tahoma"/>
          <w:b/>
          <w:sz w:val="22"/>
          <w:szCs w:val="22"/>
        </w:rPr>
        <w:lastRenderedPageBreak/>
        <w:t>4.4.</w:t>
      </w:r>
      <w:r w:rsidRPr="00F657C4">
        <w:rPr>
          <w:rFonts w:ascii="Tahoma" w:hAnsi="Tahoma" w:cs="Tahoma"/>
          <w:bCs/>
          <w:sz w:val="22"/>
          <w:szCs w:val="22"/>
        </w:rPr>
        <w:t xml:space="preserve"> A contratada deverá assegurar que os profissionais indicados para a execução do objeto mantêm regularidade documental e qualificação durante toda a vigência contratual, responsabilizando-se pela substituição imediata daqueles que não atendam às exigências legais ou contratuais, sem prejuízo à continuidade do serviço.</w:t>
      </w:r>
    </w:p>
    <w:p w14:paraId="2173AAA5" w14:textId="77777777" w:rsidR="002514FE" w:rsidRPr="00F657C4" w:rsidRDefault="002514FE" w:rsidP="002514FE">
      <w:pPr>
        <w:pStyle w:val="NormalWeb"/>
        <w:jc w:val="both"/>
        <w:rPr>
          <w:rFonts w:ascii="Tahoma" w:hAnsi="Tahoma" w:cs="Tahoma"/>
          <w:bCs/>
          <w:sz w:val="22"/>
          <w:szCs w:val="22"/>
        </w:rPr>
      </w:pPr>
      <w:r w:rsidRPr="00C4423E">
        <w:rPr>
          <w:rFonts w:ascii="Tahoma" w:hAnsi="Tahoma" w:cs="Tahoma"/>
          <w:b/>
          <w:bCs/>
          <w:sz w:val="22"/>
          <w:szCs w:val="22"/>
        </w:rPr>
        <w:t>4.5</w:t>
      </w:r>
      <w:r w:rsidRPr="00F657C4">
        <w:rPr>
          <w:rFonts w:ascii="Tahoma" w:hAnsi="Tahoma" w:cs="Tahoma"/>
          <w:bCs/>
          <w:sz w:val="22"/>
          <w:szCs w:val="22"/>
        </w:rPr>
        <w:t>. Caberá à contratada observar integralmente a legislação trabalhista, previdenciária e fiscal aplicável, assumindo todos os encargos decorrentes da execução contratual, nos termos da legislação vigente.</w:t>
      </w:r>
    </w:p>
    <w:p w14:paraId="6D663EA0" w14:textId="77777777" w:rsidR="002514FE" w:rsidRDefault="002514FE" w:rsidP="002514FE">
      <w:pPr>
        <w:pStyle w:val="NormalWeb"/>
        <w:spacing w:before="0" w:beforeAutospacing="0" w:after="0" w:afterAutospacing="0"/>
        <w:jc w:val="both"/>
        <w:rPr>
          <w:rFonts w:ascii="Tahoma" w:hAnsi="Tahoma" w:cs="Tahoma"/>
          <w:b/>
          <w:sz w:val="22"/>
          <w:szCs w:val="22"/>
        </w:rPr>
      </w:pPr>
      <w:r w:rsidRPr="00F657C4">
        <w:rPr>
          <w:rFonts w:ascii="Tahoma" w:hAnsi="Tahoma" w:cs="Tahoma"/>
          <w:b/>
          <w:sz w:val="22"/>
          <w:szCs w:val="22"/>
        </w:rPr>
        <w:t>4.6. Subcontratação</w:t>
      </w:r>
    </w:p>
    <w:p w14:paraId="067D734B" w14:textId="77777777" w:rsidR="002514FE" w:rsidRPr="00F657C4" w:rsidRDefault="002514FE" w:rsidP="002514FE">
      <w:pPr>
        <w:pStyle w:val="NormalWeb"/>
        <w:spacing w:before="0" w:beforeAutospacing="0" w:after="0" w:afterAutospacing="0"/>
        <w:jc w:val="both"/>
        <w:rPr>
          <w:rFonts w:ascii="Tahoma" w:hAnsi="Tahoma" w:cs="Tahoma"/>
          <w:bCs/>
          <w:sz w:val="22"/>
          <w:szCs w:val="22"/>
        </w:rPr>
      </w:pPr>
      <w:r w:rsidRPr="00F657C4">
        <w:rPr>
          <w:rFonts w:ascii="Tahoma" w:hAnsi="Tahoma" w:cs="Tahoma"/>
          <w:b/>
          <w:sz w:val="22"/>
          <w:szCs w:val="22"/>
        </w:rPr>
        <w:t>4.6.1.</w:t>
      </w:r>
      <w:r w:rsidRPr="00F657C4">
        <w:rPr>
          <w:rFonts w:ascii="Tahoma" w:hAnsi="Tahoma" w:cs="Tahoma"/>
          <w:bCs/>
          <w:sz w:val="22"/>
          <w:szCs w:val="22"/>
        </w:rPr>
        <w:t xml:space="preserve"> É vedada a subcontratação do objeto, tendo em vista a natureza da atividade, que exige a execução direta por empresa devidamente autorizada pela Polícia Federal.</w:t>
      </w:r>
    </w:p>
    <w:p w14:paraId="15BCBEC5" w14:textId="77777777" w:rsidR="002514FE" w:rsidRDefault="002514FE" w:rsidP="002514FE">
      <w:pPr>
        <w:pStyle w:val="NormalWeb"/>
        <w:jc w:val="both"/>
        <w:rPr>
          <w:rFonts w:ascii="Tahoma" w:hAnsi="Tahoma" w:cs="Tahoma"/>
          <w:b/>
          <w:sz w:val="22"/>
          <w:szCs w:val="22"/>
        </w:rPr>
      </w:pPr>
      <w:r w:rsidRPr="00F657C4">
        <w:rPr>
          <w:rFonts w:ascii="Tahoma" w:hAnsi="Tahoma" w:cs="Tahoma"/>
          <w:b/>
          <w:sz w:val="22"/>
          <w:szCs w:val="22"/>
        </w:rPr>
        <w:t>4.7. Garantia contratual</w:t>
      </w:r>
    </w:p>
    <w:p w14:paraId="04EF39BA" w14:textId="77777777" w:rsidR="002514FE" w:rsidRPr="00F657C4" w:rsidRDefault="002514FE" w:rsidP="002514FE">
      <w:pPr>
        <w:pStyle w:val="NormalWeb"/>
        <w:jc w:val="both"/>
        <w:rPr>
          <w:rFonts w:ascii="Tahoma" w:hAnsi="Tahoma" w:cs="Tahoma"/>
          <w:bCs/>
          <w:sz w:val="22"/>
          <w:szCs w:val="22"/>
        </w:rPr>
      </w:pPr>
      <w:r w:rsidRPr="00F657C4">
        <w:rPr>
          <w:rFonts w:ascii="Tahoma" w:hAnsi="Tahoma" w:cs="Tahoma"/>
          <w:b/>
          <w:sz w:val="22"/>
          <w:szCs w:val="22"/>
        </w:rPr>
        <w:t>4.7.1.</w:t>
      </w:r>
      <w:r w:rsidRPr="00F657C4">
        <w:rPr>
          <w:rFonts w:ascii="Tahoma" w:hAnsi="Tahoma" w:cs="Tahoma"/>
          <w:bCs/>
          <w:sz w:val="22"/>
          <w:szCs w:val="22"/>
        </w:rPr>
        <w:t xml:space="preserve"> Não será exigida garantia contratual, considerando a natureza do objeto, nos termos d</w:t>
      </w:r>
      <w:r>
        <w:rPr>
          <w:rFonts w:ascii="Tahoma" w:hAnsi="Tahoma" w:cs="Tahoma"/>
          <w:bCs/>
          <w:sz w:val="22"/>
          <w:szCs w:val="22"/>
        </w:rPr>
        <w:t>o art. 96 da Lei nº 14.133/2021.</w:t>
      </w:r>
    </w:p>
    <w:p w14:paraId="688643D9"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5. </w:t>
      </w:r>
      <w:r>
        <w:rPr>
          <w:rFonts w:ascii="Tahoma" w:hAnsi="Tahoma"/>
          <w:b/>
          <w:sz w:val="22"/>
          <w:szCs w:val="22"/>
        </w:rPr>
        <w:t>FORMA E CRITÉRIO DE SELEÇÃO DO FORNECEDOR</w:t>
      </w:r>
      <w:r w:rsidRPr="007A5180">
        <w:rPr>
          <w:rFonts w:ascii="Tahoma" w:hAnsi="Tahoma"/>
          <w:b/>
          <w:sz w:val="22"/>
          <w:szCs w:val="22"/>
        </w:rPr>
        <w:t xml:space="preserve">: </w:t>
      </w:r>
      <w:r w:rsidRPr="007A5180">
        <w:rPr>
          <w:rFonts w:ascii="Tahoma" w:hAnsi="Tahoma"/>
          <w:b/>
          <w:sz w:val="22"/>
          <w:szCs w:val="22"/>
        </w:rPr>
        <w:tab/>
      </w:r>
      <w:r w:rsidRPr="007A5180">
        <w:rPr>
          <w:rFonts w:ascii="Tahoma" w:hAnsi="Tahoma"/>
          <w:b/>
          <w:sz w:val="22"/>
          <w:szCs w:val="22"/>
        </w:rPr>
        <w:tab/>
      </w:r>
    </w:p>
    <w:p w14:paraId="01E5CD47" w14:textId="77777777" w:rsidR="002514FE" w:rsidRPr="00C65820" w:rsidRDefault="002514FE" w:rsidP="002514FE">
      <w:pPr>
        <w:pStyle w:val="NormalWeb"/>
        <w:spacing w:before="0" w:beforeAutospacing="0" w:after="0" w:afterAutospacing="0"/>
        <w:jc w:val="both"/>
        <w:rPr>
          <w:rFonts w:ascii="Tahoma" w:hAnsi="Tahoma" w:cs="Tahoma"/>
          <w:sz w:val="22"/>
          <w:szCs w:val="22"/>
        </w:rPr>
      </w:pPr>
      <w:r w:rsidRPr="00C65820">
        <w:rPr>
          <w:rFonts w:ascii="Tahoma" w:hAnsi="Tahoma" w:cs="Tahoma"/>
          <w:b/>
          <w:bCs/>
          <w:sz w:val="22"/>
          <w:szCs w:val="22"/>
        </w:rPr>
        <w:t>5.1.</w:t>
      </w:r>
      <w:r w:rsidRPr="00C65820">
        <w:rPr>
          <w:rFonts w:ascii="Tahoma" w:hAnsi="Tahoma" w:cs="Tahoma"/>
          <w:sz w:val="22"/>
          <w:szCs w:val="22"/>
        </w:rPr>
        <w:t xml:space="preserve">  A seleção do fornecedor dar-se-á por meio de </w:t>
      </w:r>
      <w:r w:rsidRPr="00C65820">
        <w:rPr>
          <w:rFonts w:ascii="Tahoma" w:hAnsi="Tahoma" w:cs="Tahoma"/>
          <w:b/>
          <w:sz w:val="22"/>
          <w:szCs w:val="22"/>
        </w:rPr>
        <w:t>dispensa de licitação,</w:t>
      </w:r>
      <w:r w:rsidRPr="00C65820">
        <w:rPr>
          <w:rFonts w:ascii="Tahoma" w:hAnsi="Tahoma" w:cs="Tahoma"/>
          <w:sz w:val="22"/>
          <w:szCs w:val="22"/>
        </w:rPr>
        <w:t xml:space="preserve"> com fundamento no </w:t>
      </w:r>
      <w:r w:rsidRPr="00C65820">
        <w:rPr>
          <w:rFonts w:ascii="Tahoma" w:hAnsi="Tahoma" w:cs="Tahoma"/>
          <w:b/>
          <w:sz w:val="22"/>
          <w:szCs w:val="22"/>
        </w:rPr>
        <w:t>art. 75, inciso II, da Lei nº 14.133/2021</w:t>
      </w:r>
      <w:r w:rsidRPr="00C65820">
        <w:rPr>
          <w:rFonts w:ascii="Tahoma" w:hAnsi="Tahoma" w:cs="Tahoma"/>
          <w:sz w:val="22"/>
          <w:szCs w:val="22"/>
        </w:rPr>
        <w:t xml:space="preserve">, em razão do valor estimado da contratação, devidamente apurado mediante pesquisa de preços e compatível com os limites legais vigentes para cada exercício financeiro, </w:t>
      </w:r>
      <w:r w:rsidRPr="00C65820">
        <w:rPr>
          <w:rFonts w:ascii="Tahoma" w:hAnsi="Tahoma" w:cs="Tahoma"/>
          <w:bCs/>
          <w:sz w:val="22"/>
          <w:szCs w:val="22"/>
        </w:rPr>
        <w:t>considerando-se, para fins de enquadramento legal, o valor anual estimado da contratação, nos termos da referida norma.</w:t>
      </w:r>
    </w:p>
    <w:p w14:paraId="6800D06B" w14:textId="77777777" w:rsidR="002514FE" w:rsidRPr="00C65820" w:rsidRDefault="002514FE" w:rsidP="002514FE">
      <w:pPr>
        <w:pStyle w:val="NormalWeb"/>
        <w:spacing w:before="0" w:beforeAutospacing="0" w:after="0" w:afterAutospacing="0"/>
        <w:jc w:val="both"/>
        <w:rPr>
          <w:rFonts w:ascii="Tahoma" w:hAnsi="Tahoma" w:cs="Tahoma"/>
          <w:sz w:val="22"/>
          <w:szCs w:val="22"/>
        </w:rPr>
      </w:pPr>
    </w:p>
    <w:p w14:paraId="0248787C" w14:textId="77777777" w:rsidR="002514FE" w:rsidRPr="00C65820" w:rsidRDefault="002514FE" w:rsidP="002514FE">
      <w:pPr>
        <w:pStyle w:val="NormalWeb"/>
        <w:spacing w:before="0" w:beforeAutospacing="0" w:after="0" w:afterAutospacing="0"/>
        <w:jc w:val="both"/>
        <w:rPr>
          <w:rFonts w:ascii="Tahoma" w:hAnsi="Tahoma" w:cs="Tahoma"/>
          <w:b/>
          <w:sz w:val="22"/>
          <w:szCs w:val="22"/>
        </w:rPr>
      </w:pPr>
      <w:r w:rsidRPr="00C65820">
        <w:rPr>
          <w:rFonts w:ascii="Tahoma" w:hAnsi="Tahoma" w:cs="Tahoma"/>
          <w:b/>
          <w:bCs/>
          <w:sz w:val="22"/>
          <w:szCs w:val="22"/>
        </w:rPr>
        <w:t>5.2.</w:t>
      </w:r>
      <w:r w:rsidRPr="00C65820">
        <w:rPr>
          <w:rFonts w:ascii="Tahoma" w:hAnsi="Tahoma" w:cs="Tahoma"/>
          <w:sz w:val="22"/>
          <w:szCs w:val="22"/>
        </w:rPr>
        <w:t xml:space="preserve"> </w:t>
      </w:r>
      <w:r w:rsidRPr="00C65820">
        <w:rPr>
          <w:rFonts w:ascii="Tahoma" w:hAnsi="Tahoma" w:cs="Tahoma"/>
          <w:b/>
          <w:sz w:val="22"/>
          <w:szCs w:val="22"/>
        </w:rPr>
        <w:t xml:space="preserve">Poderão participar da presente contratação </w:t>
      </w:r>
      <w:r w:rsidRPr="00C65820">
        <w:rPr>
          <w:rFonts w:ascii="Tahoma" w:hAnsi="Tahoma" w:cs="Tahoma"/>
          <w:b/>
          <w:bCs/>
          <w:sz w:val="22"/>
          <w:szCs w:val="22"/>
          <w:u w:val="single"/>
        </w:rPr>
        <w:t>exclusivamente</w:t>
      </w:r>
      <w:r w:rsidRPr="00C65820">
        <w:rPr>
          <w:rFonts w:ascii="Tahoma" w:hAnsi="Tahoma" w:cs="Tahoma"/>
          <w:b/>
          <w:bCs/>
          <w:sz w:val="22"/>
          <w:szCs w:val="22"/>
        </w:rPr>
        <w:t xml:space="preserve"> Microempresas (ME) e Empresas de Pequeno Porte (EPP)</w:t>
      </w:r>
      <w:r w:rsidRPr="00C65820">
        <w:rPr>
          <w:rFonts w:ascii="Tahoma" w:hAnsi="Tahoma" w:cs="Tahoma"/>
          <w:b/>
          <w:sz w:val="22"/>
          <w:szCs w:val="22"/>
        </w:rPr>
        <w:t xml:space="preserve"> que atuem em </w:t>
      </w:r>
      <w:r w:rsidRPr="00C65820">
        <w:rPr>
          <w:rFonts w:ascii="Tahoma" w:hAnsi="Tahoma" w:cs="Tahoma"/>
          <w:b/>
          <w:bCs/>
          <w:sz w:val="22"/>
          <w:szCs w:val="22"/>
        </w:rPr>
        <w:t>ramo de atividade compatível com o objeto</w:t>
      </w:r>
      <w:r w:rsidRPr="00C65820">
        <w:rPr>
          <w:rFonts w:ascii="Tahoma" w:hAnsi="Tahoma" w:cs="Tahoma"/>
          <w:b/>
          <w:sz w:val="22"/>
          <w:szCs w:val="22"/>
        </w:rPr>
        <w:t xml:space="preserve">, nos termos da </w:t>
      </w:r>
      <w:r w:rsidRPr="00C65820">
        <w:rPr>
          <w:rFonts w:ascii="Tahoma" w:hAnsi="Tahoma" w:cs="Tahoma"/>
          <w:b/>
          <w:bCs/>
          <w:sz w:val="22"/>
          <w:szCs w:val="22"/>
        </w:rPr>
        <w:t>Lei Complementar nº 123/2006</w:t>
      </w:r>
      <w:r w:rsidRPr="00C65820">
        <w:rPr>
          <w:rFonts w:ascii="Tahoma" w:hAnsi="Tahoma" w:cs="Tahoma"/>
          <w:b/>
          <w:sz w:val="22"/>
          <w:szCs w:val="22"/>
        </w:rPr>
        <w:t xml:space="preserve">, considerando que o valor anual estimado da contratação </w:t>
      </w:r>
      <w:r w:rsidRPr="00C65820">
        <w:rPr>
          <w:rFonts w:ascii="Tahoma" w:hAnsi="Tahoma" w:cs="Tahoma"/>
          <w:b/>
          <w:bCs/>
          <w:sz w:val="22"/>
          <w:szCs w:val="22"/>
        </w:rPr>
        <w:t>não ultrapassa o limite previsto no art. 48, inciso I</w:t>
      </w:r>
      <w:r w:rsidRPr="00C65820">
        <w:rPr>
          <w:rFonts w:ascii="Tahoma" w:hAnsi="Tahoma" w:cs="Tahoma"/>
          <w:b/>
          <w:sz w:val="22"/>
          <w:szCs w:val="22"/>
        </w:rPr>
        <w:t>, da referida norma.</w:t>
      </w:r>
    </w:p>
    <w:p w14:paraId="3142EED6" w14:textId="77777777" w:rsidR="002514FE" w:rsidRPr="00C65820" w:rsidRDefault="002514FE" w:rsidP="002514FE">
      <w:pPr>
        <w:pStyle w:val="NormalWeb"/>
        <w:spacing w:before="0" w:beforeAutospacing="0" w:after="0" w:afterAutospacing="0"/>
        <w:jc w:val="both"/>
        <w:rPr>
          <w:rFonts w:ascii="Tahoma" w:hAnsi="Tahoma" w:cs="Tahoma"/>
          <w:b/>
          <w:bCs/>
          <w:sz w:val="22"/>
          <w:szCs w:val="22"/>
        </w:rPr>
      </w:pPr>
    </w:p>
    <w:p w14:paraId="6FD14DA6" w14:textId="77777777" w:rsidR="002514FE" w:rsidRPr="00C65820" w:rsidRDefault="002514FE" w:rsidP="002514FE">
      <w:pPr>
        <w:pStyle w:val="NormalWeb"/>
        <w:spacing w:before="0" w:beforeAutospacing="0" w:after="0" w:afterAutospacing="0"/>
        <w:jc w:val="both"/>
        <w:rPr>
          <w:rFonts w:ascii="Tahoma" w:hAnsi="Tahoma" w:cs="Tahoma"/>
          <w:sz w:val="22"/>
          <w:szCs w:val="22"/>
        </w:rPr>
      </w:pPr>
      <w:r w:rsidRPr="00C65820">
        <w:rPr>
          <w:rFonts w:ascii="Tahoma" w:hAnsi="Tahoma" w:cs="Tahoma"/>
          <w:b/>
          <w:bCs/>
          <w:sz w:val="22"/>
          <w:szCs w:val="22"/>
        </w:rPr>
        <w:t>5.3.</w:t>
      </w:r>
      <w:r w:rsidRPr="00C65820">
        <w:rPr>
          <w:rFonts w:ascii="Tahoma" w:hAnsi="Tahoma" w:cs="Tahoma"/>
          <w:sz w:val="22"/>
          <w:szCs w:val="22"/>
        </w:rPr>
        <w:t xml:space="preserve"> A contratação será realizada em </w:t>
      </w:r>
      <w:r w:rsidRPr="00C65820">
        <w:rPr>
          <w:rFonts w:ascii="Tahoma" w:hAnsi="Tahoma" w:cs="Tahoma"/>
          <w:b/>
          <w:bCs/>
          <w:sz w:val="22"/>
          <w:szCs w:val="22"/>
        </w:rPr>
        <w:t>lote</w:t>
      </w:r>
      <w:r>
        <w:rPr>
          <w:rFonts w:ascii="Tahoma" w:hAnsi="Tahoma" w:cs="Tahoma"/>
          <w:b/>
          <w:bCs/>
          <w:sz w:val="22"/>
          <w:szCs w:val="22"/>
        </w:rPr>
        <w:t>/item</w:t>
      </w:r>
      <w:r w:rsidRPr="00C65820">
        <w:rPr>
          <w:rFonts w:ascii="Tahoma" w:hAnsi="Tahoma" w:cs="Tahoma"/>
          <w:b/>
          <w:bCs/>
          <w:sz w:val="22"/>
          <w:szCs w:val="22"/>
        </w:rPr>
        <w:t xml:space="preserve"> único</w:t>
      </w:r>
      <w:r>
        <w:rPr>
          <w:rFonts w:ascii="Tahoma" w:hAnsi="Tahoma" w:cs="Tahoma"/>
          <w:b/>
          <w:bCs/>
          <w:sz w:val="22"/>
          <w:szCs w:val="22"/>
        </w:rPr>
        <w:t>.</w:t>
      </w:r>
    </w:p>
    <w:p w14:paraId="4B9CDC34" w14:textId="77777777" w:rsidR="002514FE" w:rsidRPr="00C65820" w:rsidRDefault="002514FE" w:rsidP="002514FE">
      <w:pPr>
        <w:pStyle w:val="NormalWeb"/>
        <w:spacing w:before="0" w:beforeAutospacing="0" w:after="0" w:afterAutospacing="0"/>
        <w:jc w:val="both"/>
        <w:rPr>
          <w:rFonts w:ascii="Tahoma" w:hAnsi="Tahoma" w:cs="Tahoma"/>
          <w:sz w:val="22"/>
          <w:szCs w:val="22"/>
        </w:rPr>
      </w:pPr>
    </w:p>
    <w:p w14:paraId="5BB89D51" w14:textId="77777777" w:rsidR="002514FE" w:rsidRDefault="002514FE" w:rsidP="002514FE">
      <w:pPr>
        <w:pStyle w:val="NormalWeb"/>
        <w:spacing w:before="0" w:beforeAutospacing="0" w:after="0" w:afterAutospacing="0"/>
        <w:jc w:val="both"/>
        <w:rPr>
          <w:rFonts w:ascii="Tahoma" w:hAnsi="Tahoma" w:cs="Tahoma"/>
          <w:sz w:val="22"/>
          <w:szCs w:val="22"/>
        </w:rPr>
      </w:pPr>
      <w:r w:rsidRPr="00C65820">
        <w:rPr>
          <w:rFonts w:ascii="Tahoma" w:hAnsi="Tahoma" w:cs="Tahoma"/>
          <w:b/>
          <w:bCs/>
          <w:sz w:val="22"/>
          <w:szCs w:val="22"/>
        </w:rPr>
        <w:t>5.4.</w:t>
      </w:r>
      <w:r w:rsidRPr="00C65820">
        <w:rPr>
          <w:rFonts w:ascii="Tahoma" w:hAnsi="Tahoma" w:cs="Tahoma"/>
          <w:sz w:val="22"/>
          <w:szCs w:val="22"/>
        </w:rPr>
        <w:t xml:space="preserve"> O critério de julgamento das propostas será o de </w:t>
      </w:r>
      <w:r w:rsidRPr="00C65820">
        <w:rPr>
          <w:rFonts w:ascii="Tahoma" w:hAnsi="Tahoma" w:cs="Tahoma"/>
          <w:b/>
          <w:bCs/>
          <w:sz w:val="22"/>
          <w:szCs w:val="22"/>
        </w:rPr>
        <w:t xml:space="preserve">MENOR PREÇO </w:t>
      </w:r>
      <w:r>
        <w:rPr>
          <w:rFonts w:ascii="Tahoma" w:hAnsi="Tahoma" w:cs="Tahoma"/>
          <w:b/>
          <w:bCs/>
          <w:sz w:val="22"/>
          <w:szCs w:val="22"/>
        </w:rPr>
        <w:t xml:space="preserve">POR ITEM. </w:t>
      </w:r>
    </w:p>
    <w:p w14:paraId="547811E1" w14:textId="77777777" w:rsidR="002514FE" w:rsidRPr="00C65820" w:rsidRDefault="002514FE" w:rsidP="002514FE">
      <w:pPr>
        <w:pStyle w:val="NormalWeb"/>
        <w:spacing w:before="0" w:beforeAutospacing="0" w:after="0" w:afterAutospacing="0"/>
        <w:jc w:val="both"/>
        <w:rPr>
          <w:rFonts w:ascii="Tahoma" w:hAnsi="Tahoma" w:cs="Tahoma"/>
          <w:sz w:val="22"/>
          <w:szCs w:val="22"/>
        </w:rPr>
      </w:pPr>
    </w:p>
    <w:p w14:paraId="1D52BC55" w14:textId="77777777" w:rsidR="002514FE" w:rsidRDefault="002514FE" w:rsidP="002514FE">
      <w:pPr>
        <w:pStyle w:val="PargrafodaLista"/>
        <w:widowControl w:val="0"/>
        <w:tabs>
          <w:tab w:val="left" w:pos="481"/>
        </w:tabs>
        <w:autoSpaceDE w:val="0"/>
        <w:autoSpaceDN w:val="0"/>
        <w:ind w:left="5"/>
        <w:contextualSpacing w:val="0"/>
        <w:jc w:val="both"/>
        <w:rPr>
          <w:rFonts w:ascii="Tahoma" w:hAnsi="Tahoma"/>
          <w:sz w:val="22"/>
          <w:szCs w:val="22"/>
        </w:rPr>
      </w:pPr>
      <w:r>
        <w:rPr>
          <w:rFonts w:ascii="Tahoma" w:hAnsi="Tahoma"/>
          <w:b/>
          <w:bCs/>
          <w:sz w:val="22"/>
          <w:szCs w:val="22"/>
        </w:rPr>
        <w:t xml:space="preserve">5.5. </w:t>
      </w:r>
      <w:r w:rsidRPr="00C65820">
        <w:rPr>
          <w:rFonts w:ascii="Tahoma" w:hAnsi="Tahoma"/>
          <w:sz w:val="22"/>
          <w:szCs w:val="22"/>
        </w:rPr>
        <w:t xml:space="preserve">Os documentos a serem exigidos para fins de habilitação, nos termos dos arts. 62 a 70 da Lei nº 14.133, de 2021, serão solicitados ao (s) fornecedor (es) previamente classificados como vencedores de cada item e/ou objeto. </w:t>
      </w:r>
    </w:p>
    <w:p w14:paraId="0A0FC952" w14:textId="77777777" w:rsidR="002514FE" w:rsidRPr="00C65820" w:rsidRDefault="002514FE" w:rsidP="002514FE">
      <w:pPr>
        <w:pStyle w:val="PargrafodaLista"/>
        <w:widowControl w:val="0"/>
        <w:tabs>
          <w:tab w:val="left" w:pos="481"/>
        </w:tabs>
        <w:autoSpaceDE w:val="0"/>
        <w:autoSpaceDN w:val="0"/>
        <w:ind w:left="5"/>
        <w:contextualSpacing w:val="0"/>
        <w:jc w:val="both"/>
        <w:rPr>
          <w:rFonts w:ascii="Tahoma" w:hAnsi="Tahoma"/>
          <w:sz w:val="22"/>
          <w:szCs w:val="22"/>
        </w:rPr>
      </w:pPr>
    </w:p>
    <w:p w14:paraId="1AAB0A5C" w14:textId="77777777" w:rsidR="002514FE" w:rsidRPr="00C65820" w:rsidRDefault="002514FE" w:rsidP="002514FE">
      <w:pPr>
        <w:pStyle w:val="PargrafodaLista"/>
        <w:widowControl w:val="0"/>
        <w:tabs>
          <w:tab w:val="left" w:pos="481"/>
        </w:tabs>
        <w:autoSpaceDE w:val="0"/>
        <w:autoSpaceDN w:val="0"/>
        <w:ind w:left="5"/>
        <w:contextualSpacing w:val="0"/>
        <w:jc w:val="both"/>
        <w:rPr>
          <w:rFonts w:ascii="Tahoma" w:hAnsi="Tahoma"/>
          <w:sz w:val="22"/>
          <w:szCs w:val="22"/>
        </w:rPr>
      </w:pPr>
      <w:r>
        <w:rPr>
          <w:rFonts w:ascii="Tahoma" w:hAnsi="Tahoma"/>
          <w:b/>
          <w:bCs/>
          <w:sz w:val="22"/>
          <w:szCs w:val="22"/>
        </w:rPr>
        <w:t xml:space="preserve">5.6. </w:t>
      </w:r>
      <w:r w:rsidRPr="00C65820">
        <w:rPr>
          <w:rFonts w:ascii="Tahoma" w:hAnsi="Tahoma"/>
          <w:sz w:val="22"/>
          <w:szCs w:val="22"/>
        </w:rPr>
        <w:t>O agente de contratação verificará os atendimentos das condições de participação pelo fornecedor classificado em primeiro lugar provisoriamente, conforme previsto no art.14, da Lei Federal nº 14.133/2021, especialmente quanto à existência de sanção que impeça a participação no processo de contratação direta ou a futura contratação, mediante a consulta aos</w:t>
      </w:r>
      <w:r>
        <w:rPr>
          <w:rFonts w:ascii="Tahoma" w:hAnsi="Tahoma"/>
          <w:sz w:val="22"/>
          <w:szCs w:val="22"/>
        </w:rPr>
        <w:t xml:space="preserve"> </w:t>
      </w:r>
      <w:r w:rsidRPr="00C65820">
        <w:rPr>
          <w:rFonts w:ascii="Tahoma" w:hAnsi="Tahoma"/>
          <w:sz w:val="22"/>
          <w:szCs w:val="22"/>
        </w:rPr>
        <w:t>seguintes cadastros:</w:t>
      </w:r>
    </w:p>
    <w:p w14:paraId="2EB92E69" w14:textId="77777777" w:rsidR="002514FE" w:rsidRPr="00C65820" w:rsidRDefault="002514FE" w:rsidP="002514FE">
      <w:pPr>
        <w:pStyle w:val="PargrafodaLista"/>
        <w:widowControl w:val="0"/>
        <w:numPr>
          <w:ilvl w:val="0"/>
          <w:numId w:val="28"/>
        </w:numPr>
        <w:tabs>
          <w:tab w:val="left" w:pos="60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Cadastro Nacional de Empresas Inidôneas e Suspensas - CEIS, mantido pela Controladoria-Geral da União (</w:t>
      </w:r>
      <w:hyperlink r:id="rId16" w:history="1">
        <w:r w:rsidRPr="00C65820">
          <w:rPr>
            <w:rStyle w:val="Hyperlink"/>
            <w:rFonts w:ascii="Tahoma" w:hAnsi="Tahoma"/>
            <w:sz w:val="22"/>
            <w:szCs w:val="22"/>
          </w:rPr>
          <w:t>www.portaldatransparencia.gov.br/ceis</w:t>
        </w:r>
      </w:hyperlink>
      <w:r w:rsidRPr="00C65820">
        <w:rPr>
          <w:rFonts w:ascii="Tahoma" w:hAnsi="Tahoma"/>
          <w:sz w:val="22"/>
          <w:szCs w:val="22"/>
        </w:rPr>
        <w:t>);</w:t>
      </w:r>
    </w:p>
    <w:p w14:paraId="11363476" w14:textId="77777777" w:rsidR="002514FE" w:rsidRPr="00C65820" w:rsidRDefault="002514FE" w:rsidP="002514FE">
      <w:pPr>
        <w:pStyle w:val="PargrafodaLista"/>
        <w:widowControl w:val="0"/>
        <w:numPr>
          <w:ilvl w:val="0"/>
          <w:numId w:val="28"/>
        </w:numPr>
        <w:tabs>
          <w:tab w:val="left" w:pos="60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Cadastro Nacional de Condenações Cíveis por Atos de Improbidade Administrativa, mantido pelo Conselho Nacional de Justiça (</w:t>
      </w:r>
      <w:hyperlink r:id="rId17" w:history="1">
        <w:r w:rsidRPr="00C65820">
          <w:rPr>
            <w:rStyle w:val="Hyperlink"/>
            <w:rFonts w:ascii="Tahoma" w:hAnsi="Tahoma"/>
            <w:sz w:val="22"/>
            <w:szCs w:val="22"/>
          </w:rPr>
          <w:t>www.cnj.jus.br/improbidade_adm /consultar_requerido.php</w:t>
        </w:r>
      </w:hyperlink>
      <w:r w:rsidRPr="00C65820">
        <w:rPr>
          <w:rFonts w:ascii="Tahoma" w:hAnsi="Tahoma"/>
          <w:sz w:val="22"/>
          <w:szCs w:val="22"/>
        </w:rPr>
        <w:t>);</w:t>
      </w:r>
    </w:p>
    <w:p w14:paraId="67873CD3" w14:textId="77777777" w:rsidR="002514FE" w:rsidRPr="00C65820" w:rsidRDefault="002514FE" w:rsidP="002514FE">
      <w:pPr>
        <w:pStyle w:val="PargrafodaLista"/>
        <w:widowControl w:val="0"/>
        <w:numPr>
          <w:ilvl w:val="0"/>
          <w:numId w:val="28"/>
        </w:numPr>
        <w:tabs>
          <w:tab w:val="left" w:pos="49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lastRenderedPageBreak/>
        <w:t>Cadastro de restrições ao direito de contratar com a Administração Pública mantido pelo TCE/PR (</w:t>
      </w:r>
      <w:hyperlink r:id="rId18" w:history="1">
        <w:r w:rsidRPr="00C65820">
          <w:rPr>
            <w:rStyle w:val="Hyperlink"/>
            <w:rFonts w:ascii="Tahoma" w:hAnsi="Tahoma"/>
            <w:sz w:val="22"/>
            <w:szCs w:val="22"/>
          </w:rPr>
          <w:t>https://servicos.tce.pr.gov.br/tcepr/municipal/ail/ConsultarImpedidos.aspx</w:t>
        </w:r>
      </w:hyperlink>
      <w:r w:rsidRPr="00C65820">
        <w:rPr>
          <w:rFonts w:ascii="Tahoma" w:hAnsi="Tahoma"/>
          <w:sz w:val="22"/>
          <w:szCs w:val="22"/>
        </w:rPr>
        <w:t>);</w:t>
      </w:r>
    </w:p>
    <w:p w14:paraId="4A356011" w14:textId="77777777" w:rsidR="002514FE" w:rsidRPr="00C65820" w:rsidRDefault="002514FE" w:rsidP="002514FE">
      <w:pPr>
        <w:pStyle w:val="PargrafodaLista"/>
        <w:widowControl w:val="0"/>
        <w:numPr>
          <w:ilvl w:val="0"/>
          <w:numId w:val="28"/>
        </w:numPr>
        <w:tabs>
          <w:tab w:val="left" w:pos="49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A consulta aos cadastros será realiza da em nome da empresa fornecedora e também de seu sócio majoritário, por força da vedação de que trata o artigo 12, da Lei Federal n° 8.429/1992;</w:t>
      </w:r>
    </w:p>
    <w:p w14:paraId="7CB337DA" w14:textId="77777777" w:rsidR="002514FE" w:rsidRPr="00C65820" w:rsidRDefault="002514FE" w:rsidP="002514FE">
      <w:pPr>
        <w:pStyle w:val="PargrafodaLista"/>
        <w:widowControl w:val="0"/>
        <w:numPr>
          <w:ilvl w:val="0"/>
          <w:numId w:val="28"/>
        </w:numPr>
        <w:tabs>
          <w:tab w:val="left" w:pos="553"/>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Caso conste na Consulta de Situação do fornecedor a existência de Ocorrências Impeditivas Indiretas, a Câmara diligenciará para verificar se houve fraude por parte das</w:t>
      </w:r>
      <w:r>
        <w:rPr>
          <w:rFonts w:ascii="Tahoma" w:hAnsi="Tahoma"/>
          <w:sz w:val="22"/>
          <w:szCs w:val="22"/>
        </w:rPr>
        <w:t xml:space="preserve"> </w:t>
      </w:r>
      <w:r w:rsidRPr="00C65820">
        <w:rPr>
          <w:rFonts w:ascii="Tahoma" w:hAnsi="Tahoma"/>
          <w:sz w:val="22"/>
          <w:szCs w:val="22"/>
        </w:rPr>
        <w:t>empresas apontadas no Relatório de Ocorrências Impeditivas Indiretas (IN nº 3/2018,art.29).</w:t>
      </w:r>
    </w:p>
    <w:p w14:paraId="02729192" w14:textId="77777777" w:rsidR="002514FE" w:rsidRPr="00C65820" w:rsidRDefault="002514FE" w:rsidP="002514FE">
      <w:pPr>
        <w:tabs>
          <w:tab w:val="left" w:pos="481"/>
        </w:tabs>
        <w:rPr>
          <w:rFonts w:ascii="Tahoma" w:hAnsi="Tahoma"/>
          <w:sz w:val="22"/>
          <w:szCs w:val="22"/>
        </w:rPr>
      </w:pPr>
    </w:p>
    <w:p w14:paraId="00474CC2" w14:textId="77777777" w:rsidR="002514FE" w:rsidRPr="00C65820" w:rsidRDefault="002514FE" w:rsidP="002514FE">
      <w:pPr>
        <w:pStyle w:val="Ttulo1"/>
        <w:tabs>
          <w:tab w:val="left" w:pos="891"/>
        </w:tabs>
        <w:rPr>
          <w:rFonts w:ascii="Tahoma" w:hAnsi="Tahoma" w:cs="Tahoma"/>
          <w:b w:val="0"/>
          <w:sz w:val="22"/>
          <w:szCs w:val="22"/>
        </w:rPr>
      </w:pPr>
      <w:r w:rsidRPr="00C65820">
        <w:rPr>
          <w:rFonts w:ascii="Tahoma" w:hAnsi="Tahoma" w:cs="Tahoma"/>
          <w:sz w:val="22"/>
          <w:szCs w:val="22"/>
        </w:rPr>
        <w:t>5.7. Documentos relativos à habilitação jurídica</w:t>
      </w:r>
      <w:r w:rsidRPr="00C65820">
        <w:rPr>
          <w:rFonts w:ascii="Tahoma" w:hAnsi="Tahoma" w:cs="Tahoma"/>
          <w:b w:val="0"/>
          <w:sz w:val="22"/>
          <w:szCs w:val="22"/>
        </w:rPr>
        <w:t>:</w:t>
      </w:r>
    </w:p>
    <w:p w14:paraId="4A58633A" w14:textId="77777777" w:rsidR="002514FE" w:rsidRPr="00C65820" w:rsidRDefault="002514FE" w:rsidP="002514FE">
      <w:pPr>
        <w:pStyle w:val="Corpodetexto"/>
        <w:rPr>
          <w:rFonts w:ascii="Tahoma" w:hAnsi="Tahoma"/>
          <w:sz w:val="22"/>
          <w:szCs w:val="22"/>
        </w:rPr>
      </w:pPr>
      <w:r w:rsidRPr="00C65820">
        <w:rPr>
          <w:rFonts w:ascii="Tahoma" w:hAnsi="Tahoma"/>
          <w:b/>
          <w:sz w:val="22"/>
          <w:szCs w:val="22"/>
        </w:rPr>
        <w:t xml:space="preserve">I </w:t>
      </w:r>
      <w:r w:rsidRPr="00C65820">
        <w:rPr>
          <w:rFonts w:ascii="Tahoma" w:hAnsi="Tahoma"/>
          <w:sz w:val="22"/>
          <w:szCs w:val="22"/>
        </w:rPr>
        <w:t>– 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BE3941D" w14:textId="77777777" w:rsidR="002514FE" w:rsidRPr="00C65820" w:rsidRDefault="002514FE" w:rsidP="002514FE">
      <w:pPr>
        <w:pStyle w:val="Corpodetexto"/>
        <w:rPr>
          <w:rFonts w:ascii="Tahoma" w:hAnsi="Tahoma"/>
          <w:sz w:val="22"/>
          <w:szCs w:val="22"/>
        </w:rPr>
      </w:pPr>
    </w:p>
    <w:p w14:paraId="24B5E345" w14:textId="77777777" w:rsidR="002514FE" w:rsidRPr="00C65820" w:rsidRDefault="002514FE" w:rsidP="002514FE">
      <w:pPr>
        <w:pStyle w:val="Ttulo1"/>
        <w:tabs>
          <w:tab w:val="left" w:pos="891"/>
        </w:tabs>
        <w:rPr>
          <w:rFonts w:ascii="Tahoma" w:hAnsi="Tahoma" w:cs="Tahoma"/>
          <w:sz w:val="22"/>
          <w:szCs w:val="22"/>
        </w:rPr>
      </w:pPr>
      <w:r w:rsidRPr="00C65820">
        <w:rPr>
          <w:rFonts w:ascii="Tahoma" w:hAnsi="Tahoma" w:cs="Tahoma"/>
          <w:sz w:val="22"/>
          <w:szCs w:val="22"/>
        </w:rPr>
        <w:t>5.8. Documentos relativos à regularidade fiscal, social e trabalhista:</w:t>
      </w:r>
    </w:p>
    <w:p w14:paraId="70DC9386" w14:textId="77777777" w:rsidR="002514FE" w:rsidRPr="00C65820" w:rsidRDefault="002514FE" w:rsidP="002514FE">
      <w:pPr>
        <w:pStyle w:val="PargrafodaLista"/>
        <w:widowControl w:val="0"/>
        <w:numPr>
          <w:ilvl w:val="0"/>
          <w:numId w:val="30"/>
        </w:numPr>
        <w:tabs>
          <w:tab w:val="left" w:pos="40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Prova de inscrição no Cadastro Nacional de Pessoas Jurídicas (CNPJ) ou no Cadastro de Pessoas Físicas (CPF), conforme o caso;</w:t>
      </w:r>
    </w:p>
    <w:p w14:paraId="59146421" w14:textId="77777777" w:rsidR="002514FE" w:rsidRPr="00C65820" w:rsidRDefault="002514FE" w:rsidP="002514FE">
      <w:pPr>
        <w:pStyle w:val="PargrafodaLista"/>
        <w:widowControl w:val="0"/>
        <w:numPr>
          <w:ilvl w:val="0"/>
          <w:numId w:val="30"/>
        </w:numPr>
        <w:tabs>
          <w:tab w:val="left" w:pos="426"/>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p>
    <w:p w14:paraId="7E5227EB" w14:textId="77777777" w:rsidR="002514FE" w:rsidRPr="00C65820" w:rsidRDefault="002514FE" w:rsidP="002514FE">
      <w:pPr>
        <w:pStyle w:val="PargrafodaLista"/>
        <w:widowControl w:val="0"/>
        <w:numPr>
          <w:ilvl w:val="0"/>
          <w:numId w:val="30"/>
        </w:numPr>
        <w:tabs>
          <w:tab w:val="left" w:pos="50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Certidão Negativa de Débitos da Fazenda Estadual do domicílio da empresa;</w:t>
      </w:r>
    </w:p>
    <w:p w14:paraId="30D24BB9" w14:textId="77777777" w:rsidR="002514FE" w:rsidRPr="00C65820" w:rsidRDefault="002514FE" w:rsidP="002514FE">
      <w:pPr>
        <w:pStyle w:val="PargrafodaLista"/>
        <w:widowControl w:val="0"/>
        <w:numPr>
          <w:ilvl w:val="0"/>
          <w:numId w:val="30"/>
        </w:numPr>
        <w:tabs>
          <w:tab w:val="left" w:pos="505"/>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–Certidão Negativa de Débitos Municipais, e caso exista filial no Município de Cianorte a Certidão Negativa desta também deverá ser apresentada;</w:t>
      </w:r>
    </w:p>
    <w:p w14:paraId="0EAFBAAC" w14:textId="77777777" w:rsidR="002514FE" w:rsidRPr="00C65820" w:rsidRDefault="002514FE" w:rsidP="002514FE">
      <w:pPr>
        <w:pStyle w:val="PargrafodaLista"/>
        <w:widowControl w:val="0"/>
        <w:numPr>
          <w:ilvl w:val="0"/>
          <w:numId w:val="30"/>
        </w:numPr>
        <w:tabs>
          <w:tab w:val="left" w:pos="45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–Prova de regularidade junto ao Fundo de Garantia por Tempo de Serviço, FGTS, em vigor, demonstrando a situação regular ao cumprimento dos encargos sociais instituídos por lei;</w:t>
      </w:r>
    </w:p>
    <w:p w14:paraId="06991062" w14:textId="77777777" w:rsidR="002514FE" w:rsidRPr="00C65820" w:rsidRDefault="002514FE" w:rsidP="002514FE">
      <w:pPr>
        <w:pStyle w:val="PargrafodaLista"/>
        <w:widowControl w:val="0"/>
        <w:numPr>
          <w:ilvl w:val="0"/>
          <w:numId w:val="30"/>
        </w:numPr>
        <w:tabs>
          <w:tab w:val="left" w:pos="51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xml:space="preserve">–Prova de regularidade junto à Justiça do Trabalho, através da Certidão Negativa de Débitos </w:t>
      </w:r>
      <w:r w:rsidRPr="00C65820">
        <w:rPr>
          <w:rFonts w:ascii="Tahoma" w:hAnsi="Tahoma"/>
          <w:sz w:val="22"/>
          <w:szCs w:val="22"/>
        </w:rPr>
        <w:lastRenderedPageBreak/>
        <w:t>Trabalhistas (CNDT), com data de emissão não anterior a 180 (cento e oitenta) dias da data de abertura e julgamento, conforme Lei 12.440 de 07 de julho de 2011;</w:t>
      </w:r>
    </w:p>
    <w:p w14:paraId="39164669" w14:textId="77777777" w:rsidR="002514FE" w:rsidRPr="00C65820" w:rsidRDefault="002514FE" w:rsidP="002514FE">
      <w:pPr>
        <w:pStyle w:val="PargrafodaLista"/>
        <w:widowControl w:val="0"/>
        <w:numPr>
          <w:ilvl w:val="0"/>
          <w:numId w:val="30"/>
        </w:numPr>
        <w:tabs>
          <w:tab w:val="left" w:pos="51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Comprovante de Inscrição Cadastral Estadual (CICAD) ou Municipal (Cópia do Alvará), referente à inscrição da empresa junto a Receita Estadual ou a Fazenda Municipal.</w:t>
      </w:r>
    </w:p>
    <w:p w14:paraId="2697F693" w14:textId="77777777" w:rsidR="002514FE" w:rsidRDefault="002514FE" w:rsidP="002514FE">
      <w:pPr>
        <w:tabs>
          <w:tab w:val="left" w:pos="510"/>
        </w:tabs>
        <w:rPr>
          <w:rFonts w:ascii="Tahoma" w:hAnsi="Tahoma"/>
          <w:sz w:val="22"/>
          <w:szCs w:val="22"/>
        </w:rPr>
      </w:pPr>
    </w:p>
    <w:p w14:paraId="2EDB235F" w14:textId="77777777" w:rsidR="002514FE" w:rsidRPr="00C65820" w:rsidRDefault="002514FE" w:rsidP="002514FE">
      <w:pPr>
        <w:pStyle w:val="Ttulo1"/>
        <w:tabs>
          <w:tab w:val="left" w:pos="891"/>
        </w:tabs>
        <w:rPr>
          <w:rFonts w:ascii="Tahoma" w:hAnsi="Tahoma" w:cs="Tahoma"/>
          <w:sz w:val="22"/>
          <w:szCs w:val="22"/>
        </w:rPr>
      </w:pPr>
      <w:r w:rsidRPr="005A0198">
        <w:rPr>
          <w:rFonts w:ascii="Tahoma" w:hAnsi="Tahoma" w:cs="Tahoma"/>
          <w:sz w:val="22"/>
          <w:szCs w:val="22"/>
        </w:rPr>
        <w:t>5.9. Documentação específica:</w:t>
      </w:r>
    </w:p>
    <w:p w14:paraId="27E8AF4E" w14:textId="77777777" w:rsidR="002514FE" w:rsidRPr="006D43FF" w:rsidRDefault="002514FE" w:rsidP="002514FE">
      <w:pPr>
        <w:pStyle w:val="PargrafodaLista"/>
        <w:tabs>
          <w:tab w:val="left" w:pos="805"/>
        </w:tabs>
        <w:spacing w:line="268" w:lineRule="auto"/>
        <w:ind w:left="0"/>
        <w:jc w:val="both"/>
        <w:rPr>
          <w:rFonts w:ascii="Tahoma" w:hAnsi="Tahoma"/>
          <w:sz w:val="22"/>
          <w:szCs w:val="22"/>
        </w:rPr>
      </w:pPr>
      <w:r w:rsidRPr="006D43FF">
        <w:rPr>
          <w:rFonts w:ascii="Tahoma" w:hAnsi="Tahoma"/>
          <w:b/>
          <w:sz w:val="22"/>
          <w:szCs w:val="22"/>
        </w:rPr>
        <w:t>I-</w:t>
      </w:r>
      <w:r w:rsidRPr="006D43FF">
        <w:rPr>
          <w:rFonts w:ascii="Tahoma" w:hAnsi="Tahoma"/>
          <w:sz w:val="22"/>
          <w:szCs w:val="22"/>
        </w:rPr>
        <w:t xml:space="preserve"> Cópia da </w:t>
      </w:r>
      <w:r w:rsidRPr="006D43FF">
        <w:rPr>
          <w:rFonts w:ascii="Tahoma" w:hAnsi="Tahoma"/>
          <w:b/>
          <w:sz w:val="22"/>
          <w:szCs w:val="22"/>
        </w:rPr>
        <w:t>Autorização de funcionamento</w:t>
      </w:r>
      <w:r w:rsidRPr="006D43FF">
        <w:rPr>
          <w:rFonts w:ascii="Tahoma" w:hAnsi="Tahoma"/>
          <w:sz w:val="22"/>
          <w:szCs w:val="22"/>
        </w:rPr>
        <w:t xml:space="preserve">, vigente, expedida pelo Departamento de Polícia Federal, nos termos da Lei n°7.102 de 20/06/1983 e em conformidade com a Portaria n° 387 de 28/08/2006 do Departamento de Polícia Federal e suas alterações. </w:t>
      </w:r>
    </w:p>
    <w:p w14:paraId="249A1B3B" w14:textId="77777777" w:rsidR="002514FE" w:rsidRPr="006D43FF" w:rsidRDefault="002514FE" w:rsidP="002514FE">
      <w:pPr>
        <w:pStyle w:val="PargrafodaLista"/>
        <w:tabs>
          <w:tab w:val="left" w:pos="805"/>
        </w:tabs>
        <w:spacing w:line="268" w:lineRule="auto"/>
        <w:ind w:left="0"/>
        <w:jc w:val="both"/>
        <w:rPr>
          <w:rFonts w:ascii="Tahoma" w:hAnsi="Tahoma"/>
          <w:sz w:val="22"/>
          <w:szCs w:val="22"/>
        </w:rPr>
      </w:pPr>
    </w:p>
    <w:p w14:paraId="47135C62" w14:textId="77777777" w:rsidR="002514FE" w:rsidRDefault="002514FE" w:rsidP="002514FE">
      <w:pPr>
        <w:pStyle w:val="PargrafodaLista"/>
        <w:tabs>
          <w:tab w:val="left" w:pos="805"/>
        </w:tabs>
        <w:spacing w:line="268" w:lineRule="auto"/>
        <w:ind w:left="0"/>
        <w:jc w:val="both"/>
        <w:rPr>
          <w:rFonts w:ascii="Tahoma" w:hAnsi="Tahoma"/>
          <w:sz w:val="22"/>
          <w:szCs w:val="22"/>
        </w:rPr>
      </w:pPr>
      <w:r w:rsidRPr="006D43FF">
        <w:rPr>
          <w:rFonts w:ascii="Tahoma" w:hAnsi="Tahoma"/>
          <w:b/>
          <w:sz w:val="22"/>
          <w:szCs w:val="22"/>
        </w:rPr>
        <w:t>I</w:t>
      </w:r>
      <w:r>
        <w:rPr>
          <w:rFonts w:ascii="Tahoma" w:hAnsi="Tahoma"/>
          <w:b/>
          <w:sz w:val="22"/>
          <w:szCs w:val="22"/>
        </w:rPr>
        <w:t>I</w:t>
      </w:r>
      <w:r w:rsidRPr="006D43FF">
        <w:rPr>
          <w:rFonts w:ascii="Tahoma" w:hAnsi="Tahoma"/>
          <w:b/>
          <w:sz w:val="22"/>
          <w:szCs w:val="22"/>
        </w:rPr>
        <w:t>-</w:t>
      </w:r>
      <w:r w:rsidRPr="006D43FF">
        <w:rPr>
          <w:rFonts w:ascii="Tahoma" w:hAnsi="Tahoma"/>
          <w:sz w:val="22"/>
          <w:szCs w:val="22"/>
        </w:rPr>
        <w:t xml:space="preserve"> Cópia do </w:t>
      </w:r>
      <w:r w:rsidRPr="005A0198">
        <w:rPr>
          <w:rFonts w:ascii="Tahoma" w:hAnsi="Tahoma"/>
          <w:b/>
          <w:sz w:val="22"/>
          <w:szCs w:val="22"/>
        </w:rPr>
        <w:t>Certificado de Segurança</w:t>
      </w:r>
      <w:r w:rsidRPr="006D43FF">
        <w:rPr>
          <w:rFonts w:ascii="Tahoma" w:hAnsi="Tahoma"/>
          <w:sz w:val="22"/>
          <w:szCs w:val="22"/>
        </w:rPr>
        <w:t>, vigente, expedido pelo Departamento de Polícia Federal, nos termos da Lei n° 7.102 de 20/06/1983 e em conformidade com a Portaria n° 387 de 28/08/2006 do Departamento de Pol</w:t>
      </w:r>
      <w:r>
        <w:rPr>
          <w:rFonts w:ascii="Tahoma" w:hAnsi="Tahoma"/>
          <w:sz w:val="22"/>
          <w:szCs w:val="22"/>
        </w:rPr>
        <w:t>ícia Federal e suas alterações.</w:t>
      </w:r>
    </w:p>
    <w:p w14:paraId="4CCBED0C" w14:textId="77777777" w:rsidR="002514FE" w:rsidRDefault="002514FE" w:rsidP="002514FE">
      <w:pPr>
        <w:pStyle w:val="PargrafodaLista"/>
        <w:tabs>
          <w:tab w:val="left" w:pos="805"/>
        </w:tabs>
        <w:spacing w:line="268" w:lineRule="auto"/>
        <w:ind w:left="0"/>
        <w:jc w:val="both"/>
        <w:rPr>
          <w:rFonts w:ascii="Tahoma" w:hAnsi="Tahoma"/>
          <w:sz w:val="22"/>
          <w:szCs w:val="22"/>
        </w:rPr>
      </w:pPr>
    </w:p>
    <w:p w14:paraId="4651D035" w14:textId="77777777" w:rsidR="002514FE" w:rsidRDefault="002514FE" w:rsidP="002514FE">
      <w:pPr>
        <w:pStyle w:val="PargrafodaLista"/>
        <w:tabs>
          <w:tab w:val="left" w:pos="805"/>
        </w:tabs>
        <w:spacing w:line="268" w:lineRule="auto"/>
        <w:ind w:left="0"/>
        <w:jc w:val="both"/>
        <w:rPr>
          <w:rFonts w:ascii="Tahoma" w:hAnsi="Tahoma"/>
          <w:b/>
          <w:bCs/>
          <w:sz w:val="22"/>
          <w:szCs w:val="22"/>
        </w:rPr>
      </w:pPr>
      <w:r w:rsidRPr="004A3588">
        <w:rPr>
          <w:rFonts w:ascii="Tahoma" w:hAnsi="Tahoma"/>
          <w:b/>
          <w:sz w:val="22"/>
          <w:szCs w:val="22"/>
        </w:rPr>
        <w:t>III</w:t>
      </w:r>
      <w:r>
        <w:rPr>
          <w:rFonts w:ascii="Tahoma" w:hAnsi="Tahoma"/>
          <w:sz w:val="22"/>
          <w:szCs w:val="22"/>
        </w:rPr>
        <w:t xml:space="preserve"> -</w:t>
      </w:r>
      <w:r w:rsidRPr="001E7124">
        <w:rPr>
          <w:rFonts w:ascii="Tahoma" w:hAnsi="Tahoma"/>
          <w:b/>
          <w:bCs/>
          <w:sz w:val="22"/>
          <w:szCs w:val="22"/>
        </w:rPr>
        <w:t>Comprovação da Qualificação dos Profissionais:</w:t>
      </w:r>
      <w:r>
        <w:rPr>
          <w:rFonts w:ascii="Tahoma" w:hAnsi="Tahoma"/>
          <w:b/>
          <w:bCs/>
          <w:sz w:val="22"/>
          <w:szCs w:val="22"/>
        </w:rPr>
        <w:t xml:space="preserve"> </w:t>
      </w:r>
      <w:r w:rsidRPr="001E7124">
        <w:rPr>
          <w:rFonts w:ascii="Tahoma" w:hAnsi="Tahoma"/>
          <w:sz w:val="22"/>
          <w:szCs w:val="22"/>
        </w:rPr>
        <w:t>A CONTRATADA deverá comprovar que os profissionais disponibilizados para a execução dos serviços de segurança privada possuem formação específica de vigilante, com curso devidamente reconhecido, bem como reciclagem periódica dentro do prazo de validade, nos termos da Lei nº 7.102/1983 e da regulamentação vigente da Polícia Federal, devendo ainda demonstrar que se encontram regularmente registrados e habilitados para o exercício da atividade, mediante apresentação da Carteira Nacional de Vigilante (CNV) válida ou documento equivalente exigido pela legislação aplicável; a referida documentação deverá ser apresentada previamente ao início da execução contratual e mantida atualizada durante toda a vigência do contrato, facultado à CONTRATANTE solicitá-la a qualquer tempo para fins de fiscalização, ficando a CONTRATADA obrigada a promover a substituição imediata de qualquer profissional que não atenda às exigências legais ou contratuais, sem ônus adicional para a Administração</w:t>
      </w:r>
      <w:r>
        <w:rPr>
          <w:rFonts w:ascii="Tahoma" w:hAnsi="Tahoma"/>
          <w:sz w:val="22"/>
          <w:szCs w:val="22"/>
        </w:rPr>
        <w:t>.</w:t>
      </w:r>
    </w:p>
    <w:p w14:paraId="4BAD5BD8" w14:textId="77777777" w:rsidR="002514FE" w:rsidRDefault="002514FE" w:rsidP="002514FE">
      <w:pPr>
        <w:pStyle w:val="PargrafodaLista"/>
        <w:tabs>
          <w:tab w:val="left" w:pos="805"/>
        </w:tabs>
        <w:spacing w:line="268" w:lineRule="auto"/>
        <w:ind w:left="0"/>
        <w:jc w:val="both"/>
        <w:rPr>
          <w:rFonts w:ascii="Tahoma" w:hAnsi="Tahoma"/>
          <w:b/>
          <w:bCs/>
          <w:sz w:val="22"/>
          <w:szCs w:val="22"/>
        </w:rPr>
      </w:pPr>
    </w:p>
    <w:p w14:paraId="54A93819" w14:textId="77777777" w:rsidR="002514FE" w:rsidRDefault="002514FE" w:rsidP="002514FE">
      <w:pPr>
        <w:pStyle w:val="PargrafodaLista"/>
        <w:tabs>
          <w:tab w:val="left" w:pos="805"/>
        </w:tabs>
        <w:spacing w:line="268" w:lineRule="auto"/>
        <w:ind w:left="0"/>
        <w:jc w:val="both"/>
      </w:pPr>
      <w:r>
        <w:rPr>
          <w:rFonts w:ascii="Tahoma" w:hAnsi="Tahoma"/>
          <w:b/>
          <w:bCs/>
          <w:sz w:val="22"/>
          <w:szCs w:val="22"/>
        </w:rPr>
        <w:t xml:space="preserve">IV- </w:t>
      </w:r>
      <w:r w:rsidRPr="00C4423E">
        <w:rPr>
          <w:rFonts w:ascii="Tahoma" w:hAnsi="Tahoma"/>
          <w:sz w:val="22"/>
          <w:szCs w:val="22"/>
        </w:rPr>
        <w:t>A contratada deverá comprovar capacidade técnica para execução de serviços compatíveis com o objeto, mediante a apresentação de, no mínimo, 01 (um) atestado de capacidade técnica, emitido por pessoa jurídica de direito público ou privado, que comprove a execução satisfatória de serviços similares, admitida experiência em vigilância patrimonial, controle de acesso ou segurança de eventos; o atestado deverá conter identificação do emitente (razão social e CNPJ), identificação e cargo do responsável pela emissão, descrição do serviço prestado, período de execução e declaração de sua execução satisfatória, devidamente assinado, podendo a Administração realizar diligências para verificação das informações.</w:t>
      </w:r>
    </w:p>
    <w:p w14:paraId="7AD9ED9F" w14:textId="77777777" w:rsidR="002514FE" w:rsidRDefault="002514FE" w:rsidP="002514FE">
      <w:pPr>
        <w:pStyle w:val="PargrafodaLista"/>
        <w:tabs>
          <w:tab w:val="left" w:pos="805"/>
        </w:tabs>
        <w:spacing w:line="268" w:lineRule="auto"/>
        <w:ind w:left="0"/>
        <w:jc w:val="both"/>
        <w:rPr>
          <w:rFonts w:ascii="Tahoma" w:hAnsi="Tahoma"/>
          <w:sz w:val="22"/>
          <w:szCs w:val="22"/>
        </w:rPr>
      </w:pPr>
    </w:p>
    <w:p w14:paraId="157DE519" w14:textId="77777777" w:rsidR="002514FE" w:rsidRPr="00C65820" w:rsidRDefault="002514FE" w:rsidP="002514FE">
      <w:pPr>
        <w:tabs>
          <w:tab w:val="left" w:pos="510"/>
        </w:tabs>
        <w:jc w:val="both"/>
        <w:rPr>
          <w:rFonts w:ascii="Tahoma" w:hAnsi="Tahoma"/>
          <w:sz w:val="22"/>
          <w:szCs w:val="22"/>
        </w:rPr>
      </w:pPr>
      <w:r>
        <w:rPr>
          <w:rFonts w:ascii="Tahoma" w:hAnsi="Tahoma"/>
          <w:b/>
          <w:bCs/>
          <w:sz w:val="22"/>
          <w:szCs w:val="22"/>
        </w:rPr>
        <w:t xml:space="preserve">5.10. </w:t>
      </w:r>
      <w:r w:rsidRPr="00C65820">
        <w:rPr>
          <w:rFonts w:ascii="Tahoma" w:hAnsi="Tahoma"/>
          <w:sz w:val="22"/>
          <w:szCs w:val="22"/>
        </w:rPr>
        <w:t>Os documento</w:t>
      </w:r>
      <w:r>
        <w:rPr>
          <w:rFonts w:ascii="Tahoma" w:hAnsi="Tahoma"/>
          <w:sz w:val="22"/>
          <w:szCs w:val="22"/>
        </w:rPr>
        <w:t>s</w:t>
      </w:r>
      <w:r w:rsidRPr="00C65820">
        <w:rPr>
          <w:rFonts w:ascii="Tahoma" w:hAnsi="Tahoma"/>
          <w:sz w:val="22"/>
          <w:szCs w:val="22"/>
        </w:rPr>
        <w:t xml:space="preserve"> apresentados </w:t>
      </w:r>
      <w:r w:rsidRPr="00C65820">
        <w:rPr>
          <w:rFonts w:ascii="Tahoma" w:hAnsi="Tahoma"/>
          <w:b/>
          <w:sz w:val="22"/>
          <w:szCs w:val="22"/>
        </w:rPr>
        <w:t xml:space="preserve">que não expressar </w:t>
      </w:r>
      <w:r w:rsidRPr="00C65820">
        <w:rPr>
          <w:rFonts w:ascii="Tahoma" w:hAnsi="Tahoma"/>
          <w:sz w:val="22"/>
          <w:szCs w:val="22"/>
        </w:rPr>
        <w:t xml:space="preserve">o prazo de validade deverá ter data de expedição não superiora </w:t>
      </w:r>
      <w:r w:rsidRPr="00C65820">
        <w:rPr>
          <w:rFonts w:ascii="Tahoma" w:hAnsi="Tahoma"/>
          <w:b/>
          <w:sz w:val="22"/>
          <w:szCs w:val="22"/>
        </w:rPr>
        <w:t xml:space="preserve">180 (cento e oitenta) dias </w:t>
      </w:r>
      <w:r w:rsidRPr="00C65820">
        <w:rPr>
          <w:rFonts w:ascii="Tahoma" w:hAnsi="Tahoma"/>
          <w:sz w:val="22"/>
          <w:szCs w:val="22"/>
        </w:rPr>
        <w:t>sob pena de inabilitação da proponente.</w:t>
      </w:r>
    </w:p>
    <w:p w14:paraId="19CABF22" w14:textId="77777777" w:rsidR="002514FE" w:rsidRPr="00C65820" w:rsidRDefault="002514FE" w:rsidP="002514FE">
      <w:pPr>
        <w:pStyle w:val="NormalWeb"/>
        <w:spacing w:before="0" w:beforeAutospacing="0" w:after="0" w:afterAutospacing="0"/>
        <w:jc w:val="both"/>
        <w:rPr>
          <w:rFonts w:ascii="Tahoma" w:hAnsi="Tahoma" w:cs="Tahoma"/>
          <w:sz w:val="22"/>
          <w:szCs w:val="22"/>
        </w:rPr>
      </w:pPr>
    </w:p>
    <w:p w14:paraId="12134708" w14:textId="77777777" w:rsidR="002514FE" w:rsidRPr="00004431"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Pr>
          <w:rFonts w:ascii="Tahoma" w:hAnsi="Tahoma"/>
          <w:b/>
          <w:sz w:val="22"/>
          <w:szCs w:val="22"/>
        </w:rPr>
        <w:t>6</w:t>
      </w:r>
      <w:r w:rsidRPr="007A5180">
        <w:rPr>
          <w:rFonts w:ascii="Tahoma" w:hAnsi="Tahoma"/>
          <w:b/>
          <w:sz w:val="22"/>
          <w:szCs w:val="22"/>
        </w:rPr>
        <w:t xml:space="preserve">. </w:t>
      </w:r>
      <w:r w:rsidRPr="00004431">
        <w:rPr>
          <w:rFonts w:ascii="Tahoma" w:hAnsi="Tahoma"/>
          <w:b/>
          <w:sz w:val="22"/>
          <w:szCs w:val="22"/>
        </w:rPr>
        <w:t>CONDIÇÕES DE EXECUÇÃO DO OBJETO: DA SOLICITAÇÃO, PRESTAÇÃO DOS SERVIÇOS E RECEBIMENTO</w:t>
      </w:r>
      <w:r>
        <w:rPr>
          <w:rFonts w:ascii="Tahoma" w:hAnsi="Tahoma"/>
          <w:b/>
          <w:sz w:val="22"/>
          <w:szCs w:val="22"/>
        </w:rPr>
        <w:t>:</w:t>
      </w:r>
    </w:p>
    <w:p w14:paraId="0898C2EB" w14:textId="77777777" w:rsidR="002514FE" w:rsidRDefault="002514FE" w:rsidP="002514FE">
      <w:pPr>
        <w:autoSpaceDE w:val="0"/>
        <w:autoSpaceDN w:val="0"/>
        <w:adjustRightInd w:val="0"/>
        <w:jc w:val="both"/>
        <w:rPr>
          <w:rStyle w:val="Forte"/>
          <w:rFonts w:ascii="Tahoma" w:eastAsia="Noto Sans CJK SC" w:hAnsi="Tahoma"/>
          <w:sz w:val="22"/>
          <w:szCs w:val="22"/>
        </w:rPr>
      </w:pPr>
    </w:p>
    <w:p w14:paraId="677A7002" w14:textId="77777777" w:rsidR="002514FE" w:rsidRPr="00A77E91" w:rsidRDefault="002514FE" w:rsidP="002514FE">
      <w:pPr>
        <w:autoSpaceDE w:val="0"/>
        <w:autoSpaceDN w:val="0"/>
        <w:adjustRightInd w:val="0"/>
        <w:jc w:val="both"/>
        <w:rPr>
          <w:rFonts w:cs="Arial"/>
          <w:sz w:val="18"/>
          <w:szCs w:val="18"/>
        </w:rPr>
      </w:pPr>
      <w:r w:rsidRPr="00F461E6">
        <w:rPr>
          <w:rStyle w:val="Forte"/>
          <w:rFonts w:ascii="Tahoma" w:eastAsia="Noto Sans CJK SC" w:hAnsi="Tahoma"/>
          <w:sz w:val="22"/>
          <w:szCs w:val="22"/>
        </w:rPr>
        <w:t>6.1</w:t>
      </w:r>
      <w:r w:rsidRPr="00F461E6">
        <w:rPr>
          <w:rFonts w:ascii="Tahoma" w:hAnsi="Tahoma"/>
          <w:b/>
          <w:bCs/>
          <w:sz w:val="22"/>
          <w:szCs w:val="22"/>
        </w:rPr>
        <w:t>.</w:t>
      </w:r>
      <w:r w:rsidRPr="00F461E6">
        <w:rPr>
          <w:rFonts w:ascii="Tahoma" w:hAnsi="Tahoma"/>
          <w:sz w:val="22"/>
          <w:szCs w:val="22"/>
        </w:rPr>
        <w:t xml:space="preserve"> </w:t>
      </w:r>
      <w:r w:rsidRPr="00A77E91">
        <w:rPr>
          <w:rFonts w:ascii="Tahoma" w:hAnsi="Tahoma"/>
          <w:b/>
          <w:sz w:val="22"/>
          <w:szCs w:val="22"/>
        </w:rPr>
        <w:t>LOCAL DA PRESTAÇÃO DO SERVIÇO</w:t>
      </w:r>
      <w:r w:rsidRPr="00A77E91">
        <w:rPr>
          <w:rFonts w:ascii="Tahoma" w:hAnsi="Tahoma"/>
          <w:sz w:val="22"/>
          <w:szCs w:val="22"/>
        </w:rPr>
        <w:t>: Sede da Câmara Municipal de Cianorte/PR, localizada na Av. Santa Catarina, 621, Centro, Cianorte/PR, CEP: 87.200-129.</w:t>
      </w:r>
    </w:p>
    <w:p w14:paraId="5F27F73C" w14:textId="77777777" w:rsidR="002514FE" w:rsidRDefault="002514FE" w:rsidP="002514FE">
      <w:pPr>
        <w:pStyle w:val="NormalWeb"/>
        <w:spacing w:before="0" w:beforeAutospacing="0" w:after="0" w:afterAutospacing="0"/>
        <w:jc w:val="both"/>
        <w:rPr>
          <w:rFonts w:ascii="Tahoma" w:hAnsi="Tahoma" w:cs="Tahoma"/>
          <w:sz w:val="22"/>
          <w:szCs w:val="22"/>
        </w:rPr>
      </w:pPr>
    </w:p>
    <w:p w14:paraId="1B4491F7" w14:textId="77777777" w:rsidR="002514FE" w:rsidRDefault="002514FE" w:rsidP="002514FE">
      <w:pPr>
        <w:pStyle w:val="NormalWeb"/>
        <w:spacing w:before="0" w:beforeAutospacing="0" w:after="0" w:afterAutospacing="0"/>
        <w:jc w:val="both"/>
        <w:rPr>
          <w:rFonts w:ascii="Tahoma" w:hAnsi="Tahoma" w:cs="Tahoma"/>
          <w:b/>
          <w:sz w:val="22"/>
          <w:szCs w:val="22"/>
        </w:rPr>
      </w:pPr>
      <w:r w:rsidRPr="00F461E6">
        <w:rPr>
          <w:rStyle w:val="Forte"/>
          <w:rFonts w:ascii="Tahoma" w:eastAsia="Noto Sans CJK SC" w:hAnsi="Tahoma" w:cs="Tahoma"/>
          <w:sz w:val="22"/>
          <w:szCs w:val="22"/>
        </w:rPr>
        <w:t>6.</w:t>
      </w:r>
      <w:r>
        <w:rPr>
          <w:rStyle w:val="Forte"/>
          <w:rFonts w:ascii="Tahoma" w:eastAsia="Noto Sans CJK SC" w:hAnsi="Tahoma" w:cs="Tahoma"/>
          <w:sz w:val="22"/>
          <w:szCs w:val="22"/>
        </w:rPr>
        <w:t>2</w:t>
      </w:r>
      <w:r w:rsidRPr="00F461E6">
        <w:rPr>
          <w:rFonts w:ascii="Tahoma" w:hAnsi="Tahoma" w:cs="Tahoma"/>
          <w:b/>
          <w:bCs/>
          <w:sz w:val="22"/>
          <w:szCs w:val="22"/>
        </w:rPr>
        <w:t>.</w:t>
      </w:r>
      <w:r>
        <w:rPr>
          <w:rFonts w:ascii="Tahoma" w:hAnsi="Tahoma" w:cs="Tahoma"/>
          <w:b/>
          <w:bCs/>
          <w:sz w:val="22"/>
          <w:szCs w:val="22"/>
        </w:rPr>
        <w:t xml:space="preserve"> </w:t>
      </w:r>
      <w:r w:rsidRPr="00A77E91">
        <w:rPr>
          <w:rFonts w:ascii="Tahoma" w:hAnsi="Tahoma" w:cs="Tahoma"/>
          <w:b/>
          <w:sz w:val="22"/>
          <w:szCs w:val="22"/>
        </w:rPr>
        <w:t>Do cronograma de prestação dos serviços:</w:t>
      </w:r>
    </w:p>
    <w:p w14:paraId="30A06A0D" w14:textId="77777777" w:rsidR="002514FE" w:rsidRDefault="002514FE" w:rsidP="002514FE">
      <w:pPr>
        <w:pStyle w:val="NormalWeb"/>
        <w:spacing w:before="0" w:beforeAutospacing="0" w:after="0" w:afterAutospacing="0"/>
        <w:jc w:val="both"/>
        <w:rPr>
          <w:rFonts w:ascii="Arial" w:hAnsi="Arial" w:cs="Arial"/>
          <w:b/>
          <w:bCs/>
          <w:sz w:val="18"/>
          <w:szCs w:val="18"/>
        </w:rPr>
      </w:pPr>
    </w:p>
    <w:tbl>
      <w:tblPr>
        <w:tblStyle w:val="Tabelacomgrade"/>
        <w:tblW w:w="0" w:type="auto"/>
        <w:tblLook w:val="04A0" w:firstRow="1" w:lastRow="0" w:firstColumn="1" w:lastColumn="0" w:noHBand="0" w:noVBand="1"/>
      </w:tblPr>
      <w:tblGrid>
        <w:gridCol w:w="1809"/>
        <w:gridCol w:w="4414"/>
        <w:gridCol w:w="3125"/>
      </w:tblGrid>
      <w:tr w:rsidR="002514FE" w:rsidRPr="00004431" w14:paraId="79B90FBF" w14:textId="77777777" w:rsidTr="00E63573">
        <w:tc>
          <w:tcPr>
            <w:tcW w:w="1838" w:type="dxa"/>
            <w:shd w:val="clear" w:color="auto" w:fill="D9D9D9" w:themeFill="background1" w:themeFillShade="D9"/>
          </w:tcPr>
          <w:p w14:paraId="15114CD7" w14:textId="77777777" w:rsidR="002514FE" w:rsidRPr="00004431" w:rsidRDefault="002514FE" w:rsidP="00E63573">
            <w:pPr>
              <w:pStyle w:val="NormalWeb"/>
              <w:spacing w:before="0" w:beforeAutospacing="0" w:after="0" w:afterAutospacing="0"/>
              <w:jc w:val="center"/>
              <w:rPr>
                <w:rFonts w:ascii="Tahoma" w:hAnsi="Tahoma" w:cs="Tahoma"/>
                <w:b/>
                <w:bCs/>
                <w:sz w:val="22"/>
                <w:szCs w:val="22"/>
              </w:rPr>
            </w:pPr>
            <w:r w:rsidRPr="00004431">
              <w:rPr>
                <w:rFonts w:ascii="Tahoma" w:hAnsi="Tahoma" w:cs="Tahoma"/>
                <w:b/>
                <w:bCs/>
                <w:sz w:val="22"/>
                <w:szCs w:val="22"/>
              </w:rPr>
              <w:t>ITEM</w:t>
            </w:r>
          </w:p>
        </w:tc>
        <w:tc>
          <w:tcPr>
            <w:tcW w:w="4486" w:type="dxa"/>
            <w:shd w:val="clear" w:color="auto" w:fill="D9D9D9" w:themeFill="background1" w:themeFillShade="D9"/>
          </w:tcPr>
          <w:p w14:paraId="53BD9EF5" w14:textId="77777777" w:rsidR="002514FE" w:rsidRPr="00004431" w:rsidRDefault="002514FE" w:rsidP="00E63573">
            <w:pPr>
              <w:pStyle w:val="NormalWeb"/>
              <w:spacing w:before="0" w:beforeAutospacing="0" w:after="0" w:afterAutospacing="0"/>
              <w:jc w:val="center"/>
              <w:rPr>
                <w:rFonts w:ascii="Tahoma" w:hAnsi="Tahoma" w:cs="Tahoma"/>
                <w:b/>
                <w:bCs/>
                <w:sz w:val="22"/>
                <w:szCs w:val="22"/>
              </w:rPr>
            </w:pPr>
            <w:r w:rsidRPr="00004431">
              <w:rPr>
                <w:rFonts w:ascii="Tahoma" w:hAnsi="Tahoma" w:cs="Tahoma"/>
                <w:b/>
                <w:bCs/>
                <w:sz w:val="22"/>
                <w:szCs w:val="22"/>
              </w:rPr>
              <w:t xml:space="preserve">CRONOGRAMA ESTIMADO PARA PRESTAÇÃO DO SERVIÇO </w:t>
            </w:r>
          </w:p>
        </w:tc>
        <w:tc>
          <w:tcPr>
            <w:tcW w:w="3163" w:type="dxa"/>
            <w:shd w:val="clear" w:color="auto" w:fill="D9D9D9" w:themeFill="background1" w:themeFillShade="D9"/>
          </w:tcPr>
          <w:p w14:paraId="2C880874" w14:textId="77777777" w:rsidR="002514FE" w:rsidRPr="00004431" w:rsidRDefault="002514FE" w:rsidP="00E63573">
            <w:pPr>
              <w:pStyle w:val="NormalWeb"/>
              <w:spacing w:before="0" w:beforeAutospacing="0" w:after="0" w:afterAutospacing="0"/>
              <w:jc w:val="center"/>
              <w:rPr>
                <w:rFonts w:ascii="Tahoma" w:hAnsi="Tahoma" w:cs="Tahoma"/>
                <w:b/>
                <w:bCs/>
                <w:sz w:val="22"/>
                <w:szCs w:val="22"/>
              </w:rPr>
            </w:pPr>
            <w:r w:rsidRPr="00004431">
              <w:rPr>
                <w:rFonts w:ascii="Tahoma" w:hAnsi="Tahoma" w:cs="Tahoma"/>
                <w:b/>
                <w:bCs/>
                <w:sz w:val="22"/>
                <w:szCs w:val="22"/>
              </w:rPr>
              <w:t>COMPOSIÇÃO DA PARCELA</w:t>
            </w:r>
          </w:p>
        </w:tc>
      </w:tr>
      <w:tr w:rsidR="002514FE" w:rsidRPr="00004431" w14:paraId="053185FE" w14:textId="77777777" w:rsidTr="00E63573">
        <w:tc>
          <w:tcPr>
            <w:tcW w:w="1838" w:type="dxa"/>
          </w:tcPr>
          <w:p w14:paraId="4B9E08C6" w14:textId="77777777" w:rsidR="002514FE" w:rsidRPr="00004431" w:rsidRDefault="002514FE" w:rsidP="00E63573">
            <w:pPr>
              <w:pStyle w:val="NormalWeb"/>
              <w:spacing w:before="0" w:beforeAutospacing="0" w:after="0" w:afterAutospacing="0"/>
              <w:jc w:val="center"/>
              <w:rPr>
                <w:rFonts w:ascii="Tahoma" w:hAnsi="Tahoma" w:cs="Tahoma"/>
                <w:bCs/>
                <w:sz w:val="22"/>
                <w:szCs w:val="22"/>
              </w:rPr>
            </w:pPr>
            <w:r w:rsidRPr="00004431">
              <w:rPr>
                <w:rFonts w:ascii="Tahoma" w:hAnsi="Tahoma" w:cs="Tahoma"/>
                <w:bCs/>
                <w:sz w:val="22"/>
                <w:szCs w:val="22"/>
              </w:rPr>
              <w:t>01</w:t>
            </w:r>
          </w:p>
        </w:tc>
        <w:tc>
          <w:tcPr>
            <w:tcW w:w="4486" w:type="dxa"/>
          </w:tcPr>
          <w:p w14:paraId="08C36D79" w14:textId="77777777" w:rsidR="002514FE" w:rsidRPr="00004431" w:rsidRDefault="002514FE" w:rsidP="00E63573">
            <w:pPr>
              <w:pStyle w:val="NormalWeb"/>
              <w:tabs>
                <w:tab w:val="left" w:pos="1425"/>
              </w:tabs>
              <w:spacing w:before="0" w:beforeAutospacing="0" w:after="0" w:afterAutospacing="0"/>
              <w:jc w:val="center"/>
              <w:rPr>
                <w:rFonts w:ascii="Tahoma" w:hAnsi="Tahoma" w:cs="Tahoma"/>
                <w:bCs/>
                <w:sz w:val="22"/>
                <w:szCs w:val="22"/>
              </w:rPr>
            </w:pPr>
            <w:r>
              <w:rPr>
                <w:rFonts w:ascii="Tahoma" w:hAnsi="Tahoma" w:cs="Tahoma"/>
                <w:sz w:val="22"/>
                <w:szCs w:val="22"/>
              </w:rPr>
              <w:t>Julho</w:t>
            </w:r>
            <w:r w:rsidRPr="00004431">
              <w:rPr>
                <w:rFonts w:ascii="Tahoma" w:hAnsi="Tahoma" w:cs="Tahoma"/>
                <w:sz w:val="22"/>
                <w:szCs w:val="22"/>
              </w:rPr>
              <w:t xml:space="preserve"> de 2026 (data a ser informada previamente pela Administração)</w:t>
            </w:r>
          </w:p>
        </w:tc>
        <w:tc>
          <w:tcPr>
            <w:tcW w:w="3163" w:type="dxa"/>
          </w:tcPr>
          <w:p w14:paraId="4C4B70C1" w14:textId="77777777" w:rsidR="002514FE" w:rsidRPr="00004431" w:rsidRDefault="002514FE" w:rsidP="00E63573">
            <w:pPr>
              <w:pStyle w:val="NormalWeb"/>
              <w:spacing w:before="0" w:beforeAutospacing="0" w:after="0" w:afterAutospacing="0"/>
              <w:jc w:val="center"/>
              <w:rPr>
                <w:rFonts w:ascii="Tahoma" w:hAnsi="Tahoma" w:cs="Tahoma"/>
                <w:bCs/>
                <w:sz w:val="22"/>
                <w:szCs w:val="22"/>
              </w:rPr>
            </w:pPr>
            <w:r w:rsidRPr="00004431">
              <w:rPr>
                <w:rFonts w:ascii="Tahoma" w:hAnsi="Tahoma" w:cs="Tahoma"/>
                <w:bCs/>
                <w:sz w:val="22"/>
                <w:szCs w:val="22"/>
              </w:rPr>
              <w:t xml:space="preserve">Parcela Única </w:t>
            </w:r>
          </w:p>
        </w:tc>
      </w:tr>
    </w:tbl>
    <w:p w14:paraId="57EE07A3" w14:textId="77777777" w:rsidR="002514FE" w:rsidRDefault="002514FE" w:rsidP="002514FE">
      <w:pPr>
        <w:pStyle w:val="NormalWeb"/>
        <w:spacing w:before="0" w:beforeAutospacing="0" w:after="0" w:afterAutospacing="0"/>
        <w:jc w:val="both"/>
        <w:rPr>
          <w:rFonts w:ascii="Arial" w:hAnsi="Arial" w:cs="Arial"/>
          <w:b/>
          <w:bCs/>
          <w:sz w:val="18"/>
          <w:szCs w:val="18"/>
        </w:rPr>
      </w:pPr>
    </w:p>
    <w:p w14:paraId="61A7D20D" w14:textId="77777777" w:rsidR="002514FE" w:rsidRPr="00004431" w:rsidRDefault="002514FE" w:rsidP="002514FE">
      <w:pPr>
        <w:pStyle w:val="Ttulo2"/>
        <w:spacing w:before="0"/>
        <w:rPr>
          <w:rFonts w:ascii="Tahoma" w:hAnsi="Tahoma" w:cs="Tahoma"/>
          <w:i/>
          <w:sz w:val="22"/>
          <w:szCs w:val="22"/>
        </w:rPr>
      </w:pPr>
      <w:r w:rsidRPr="00004431">
        <w:rPr>
          <w:rFonts w:ascii="Tahoma" w:hAnsi="Tahoma" w:cs="Tahoma"/>
          <w:sz w:val="22"/>
          <w:szCs w:val="22"/>
        </w:rPr>
        <w:t>6.3. Solicitação da prestação dos serviços</w:t>
      </w:r>
      <w:r>
        <w:rPr>
          <w:rFonts w:ascii="Tahoma" w:hAnsi="Tahoma" w:cs="Tahoma"/>
          <w:sz w:val="22"/>
          <w:szCs w:val="22"/>
        </w:rPr>
        <w:t>:</w:t>
      </w:r>
    </w:p>
    <w:p w14:paraId="7E3234C1" w14:textId="77777777" w:rsidR="002514FE" w:rsidRPr="00004431" w:rsidRDefault="002514FE" w:rsidP="002514FE">
      <w:pPr>
        <w:pStyle w:val="NormalWeb"/>
        <w:spacing w:before="0" w:beforeAutospacing="0"/>
        <w:jc w:val="both"/>
        <w:rPr>
          <w:rFonts w:ascii="Tahoma" w:hAnsi="Tahoma" w:cs="Tahoma"/>
          <w:sz w:val="22"/>
          <w:szCs w:val="22"/>
        </w:rPr>
      </w:pPr>
      <w:r>
        <w:rPr>
          <w:rFonts w:ascii="Tahoma" w:hAnsi="Tahoma" w:cs="Tahoma"/>
          <w:sz w:val="22"/>
          <w:szCs w:val="22"/>
        </w:rPr>
        <w:t xml:space="preserve">6.3.1. </w:t>
      </w:r>
      <w:r w:rsidRPr="00004431">
        <w:rPr>
          <w:rFonts w:ascii="Tahoma" w:hAnsi="Tahoma" w:cs="Tahoma"/>
          <w:sz w:val="22"/>
          <w:szCs w:val="22"/>
        </w:rPr>
        <w:t>Após a conclusão</w:t>
      </w:r>
      <w:r>
        <w:rPr>
          <w:rFonts w:ascii="Tahoma" w:hAnsi="Tahoma" w:cs="Tahoma"/>
          <w:sz w:val="22"/>
          <w:szCs w:val="22"/>
        </w:rPr>
        <w:t xml:space="preserve"> do procedimento de contratação</w:t>
      </w:r>
      <w:r w:rsidRPr="00004431">
        <w:rPr>
          <w:rFonts w:ascii="Tahoma" w:hAnsi="Tahoma" w:cs="Tahoma"/>
          <w:sz w:val="22"/>
          <w:szCs w:val="22"/>
        </w:rPr>
        <w:t xml:space="preserve">, a </w:t>
      </w:r>
      <w:r w:rsidRPr="00004431">
        <w:rPr>
          <w:rStyle w:val="Forte"/>
          <w:rFonts w:ascii="Tahoma" w:eastAsia="Noto Sans CJK SC" w:hAnsi="Tahoma" w:cs="Tahoma"/>
          <w:sz w:val="22"/>
          <w:szCs w:val="22"/>
        </w:rPr>
        <w:t>Diretoria de Administração da Câmara Municipal de Cianorte</w:t>
      </w:r>
      <w:r w:rsidRPr="00004431">
        <w:rPr>
          <w:rFonts w:ascii="Tahoma" w:hAnsi="Tahoma" w:cs="Tahoma"/>
          <w:sz w:val="22"/>
          <w:szCs w:val="22"/>
        </w:rPr>
        <w:t xml:space="preserve"> encaminhará à CONTRATADA, por meio eletrônico, a </w:t>
      </w:r>
      <w:r w:rsidRPr="00004431">
        <w:rPr>
          <w:rStyle w:val="Forte"/>
          <w:rFonts w:ascii="Tahoma" w:eastAsia="Noto Sans CJK SC" w:hAnsi="Tahoma" w:cs="Tahoma"/>
          <w:sz w:val="22"/>
          <w:szCs w:val="22"/>
        </w:rPr>
        <w:t>Nota de Empenho ou Ordem de Serviço</w:t>
      </w:r>
      <w:r w:rsidRPr="00004431">
        <w:rPr>
          <w:rFonts w:ascii="Tahoma" w:hAnsi="Tahoma" w:cs="Tahoma"/>
          <w:sz w:val="22"/>
          <w:szCs w:val="22"/>
        </w:rPr>
        <w:t>, documento que constituirá a autorização formal para o início da execução do objeto.</w:t>
      </w:r>
    </w:p>
    <w:p w14:paraId="671ECFDD"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6.4. Comunicação da data da sessão</w:t>
      </w:r>
      <w:r>
        <w:rPr>
          <w:rFonts w:ascii="Tahoma" w:hAnsi="Tahoma" w:cs="Tahoma"/>
          <w:sz w:val="22"/>
          <w:szCs w:val="22"/>
        </w:rPr>
        <w:t>/prestação dos serviços:</w:t>
      </w:r>
    </w:p>
    <w:p w14:paraId="241945F3" w14:textId="77777777" w:rsidR="002514FE" w:rsidRPr="00004431" w:rsidRDefault="002514FE" w:rsidP="002514FE">
      <w:pPr>
        <w:pStyle w:val="NormalWeb"/>
        <w:spacing w:before="0" w:beforeAutospacing="0"/>
        <w:jc w:val="both"/>
        <w:rPr>
          <w:rFonts w:ascii="Tahoma" w:hAnsi="Tahoma" w:cs="Tahoma"/>
          <w:sz w:val="22"/>
          <w:szCs w:val="22"/>
        </w:rPr>
      </w:pPr>
      <w:r>
        <w:rPr>
          <w:rFonts w:ascii="Tahoma" w:hAnsi="Tahoma" w:cs="Tahoma"/>
          <w:sz w:val="22"/>
          <w:szCs w:val="22"/>
        </w:rPr>
        <w:t xml:space="preserve">6.4.1. </w:t>
      </w:r>
      <w:r w:rsidRPr="00004431">
        <w:rPr>
          <w:rFonts w:ascii="Tahoma" w:hAnsi="Tahoma" w:cs="Tahoma"/>
          <w:sz w:val="22"/>
          <w:szCs w:val="22"/>
        </w:rPr>
        <w:t xml:space="preserve">A CONTRATANTE informará à CONTRATADA, com antecedência mínima de </w:t>
      </w:r>
      <w:r w:rsidRPr="00004431">
        <w:rPr>
          <w:rStyle w:val="Forte"/>
          <w:rFonts w:ascii="Tahoma" w:eastAsia="Noto Sans CJK SC" w:hAnsi="Tahoma" w:cs="Tahoma"/>
          <w:sz w:val="22"/>
          <w:szCs w:val="22"/>
        </w:rPr>
        <w:t>05 (cinco) dias úteis</w:t>
      </w:r>
      <w:r w:rsidRPr="00004431">
        <w:rPr>
          <w:rFonts w:ascii="Tahoma" w:hAnsi="Tahoma" w:cs="Tahoma"/>
          <w:sz w:val="22"/>
          <w:szCs w:val="22"/>
        </w:rPr>
        <w:t>, a data e o horário de realização da sessão extraordinária em que os serviços deverão ser prestados, possibilitando a adequada mobilização da equipe.</w:t>
      </w:r>
    </w:p>
    <w:p w14:paraId="789D4DFF"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6.5. Planejamento prévio da operação de segurança</w:t>
      </w:r>
      <w:r>
        <w:rPr>
          <w:rFonts w:ascii="Tahoma" w:hAnsi="Tahoma" w:cs="Tahoma"/>
          <w:sz w:val="22"/>
          <w:szCs w:val="22"/>
        </w:rPr>
        <w:t>:</w:t>
      </w:r>
    </w:p>
    <w:p w14:paraId="45C61DDB"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6.5.1. </w:t>
      </w:r>
      <w:r w:rsidRPr="00004431">
        <w:rPr>
          <w:rFonts w:ascii="Tahoma" w:hAnsi="Tahoma" w:cs="Tahoma"/>
          <w:sz w:val="22"/>
          <w:szCs w:val="22"/>
        </w:rPr>
        <w:t>A CONTRATADA deverá realizar planejamento prévio das atividades, observando, no mínimo, as seguintes ações:</w:t>
      </w:r>
    </w:p>
    <w:p w14:paraId="5C743BE4" w14:textId="77777777" w:rsidR="002514FE" w:rsidRDefault="002514FE" w:rsidP="002514FE">
      <w:pPr>
        <w:pStyle w:val="NormalWeb"/>
        <w:spacing w:before="0" w:beforeAutospacing="0" w:after="0" w:afterAutospacing="0"/>
        <w:jc w:val="both"/>
        <w:rPr>
          <w:rFonts w:ascii="Tahoma" w:hAnsi="Tahoma" w:cs="Tahoma"/>
          <w:sz w:val="22"/>
          <w:szCs w:val="22"/>
        </w:rPr>
      </w:pPr>
      <w:r w:rsidRPr="00004431">
        <w:rPr>
          <w:rFonts w:ascii="Tahoma" w:hAnsi="Tahoma" w:cs="Tahoma"/>
          <w:sz w:val="22"/>
          <w:szCs w:val="22"/>
        </w:rPr>
        <w:t>I – reunião interna de alinhamento com os profissionais designados para o serviço;</w:t>
      </w:r>
      <w:r w:rsidRPr="00004431">
        <w:rPr>
          <w:rFonts w:ascii="Tahoma" w:hAnsi="Tahoma" w:cs="Tahoma"/>
          <w:sz w:val="22"/>
          <w:szCs w:val="22"/>
        </w:rPr>
        <w:br/>
        <w:t>II – análise das características do evento e dos potenciais riscos associados à presença de público e autoridades;</w:t>
      </w:r>
    </w:p>
    <w:p w14:paraId="722A71CB" w14:textId="77777777" w:rsidR="002514FE" w:rsidRPr="00004431" w:rsidRDefault="002514FE" w:rsidP="002514FE">
      <w:pPr>
        <w:pStyle w:val="NormalWeb"/>
        <w:spacing w:before="0" w:beforeAutospacing="0"/>
        <w:jc w:val="both"/>
        <w:rPr>
          <w:rFonts w:ascii="Tahoma" w:hAnsi="Tahoma" w:cs="Tahoma"/>
          <w:sz w:val="22"/>
          <w:szCs w:val="22"/>
        </w:rPr>
      </w:pPr>
      <w:r w:rsidRPr="00004431">
        <w:rPr>
          <w:rFonts w:ascii="Tahoma" w:hAnsi="Tahoma" w:cs="Tahoma"/>
          <w:sz w:val="22"/>
          <w:szCs w:val="22"/>
        </w:rPr>
        <w:t>III – definição da estratégia de atuação da equipe, incluindo posicionamento dos profissionais, pontos de controle de acesso e organização do fluxo de pessoas.</w:t>
      </w:r>
    </w:p>
    <w:p w14:paraId="615C5C06" w14:textId="77777777" w:rsidR="002514FE" w:rsidRPr="00323FCA" w:rsidRDefault="002514FE" w:rsidP="002514FE">
      <w:pPr>
        <w:pStyle w:val="Ttulo2"/>
        <w:spacing w:before="0"/>
        <w:rPr>
          <w:rFonts w:ascii="Tahoma" w:hAnsi="Tahoma" w:cs="Tahoma"/>
          <w:i/>
          <w:sz w:val="22"/>
          <w:szCs w:val="22"/>
        </w:rPr>
      </w:pPr>
      <w:r w:rsidRPr="00323FCA">
        <w:rPr>
          <w:rFonts w:ascii="Tahoma" w:hAnsi="Tahoma" w:cs="Tahoma"/>
          <w:sz w:val="22"/>
          <w:szCs w:val="22"/>
        </w:rPr>
        <w:t>6.6. Capacitação e qualificação da equipe</w:t>
      </w:r>
      <w:r>
        <w:rPr>
          <w:rFonts w:ascii="Tahoma" w:hAnsi="Tahoma" w:cs="Tahoma"/>
          <w:sz w:val="22"/>
          <w:szCs w:val="22"/>
        </w:rPr>
        <w:t>:</w:t>
      </w:r>
    </w:p>
    <w:p w14:paraId="2F4345F2" w14:textId="77777777" w:rsidR="002514FE" w:rsidRPr="00004431" w:rsidRDefault="002514FE" w:rsidP="002514FE">
      <w:pPr>
        <w:pStyle w:val="NormalWeb"/>
        <w:spacing w:before="0" w:beforeAutospacing="0"/>
        <w:jc w:val="both"/>
        <w:rPr>
          <w:rFonts w:ascii="Tahoma" w:hAnsi="Tahoma" w:cs="Tahoma"/>
          <w:sz w:val="22"/>
          <w:szCs w:val="22"/>
        </w:rPr>
      </w:pPr>
      <w:r w:rsidRPr="00323FCA">
        <w:rPr>
          <w:rFonts w:ascii="Tahoma" w:hAnsi="Tahoma" w:cs="Tahoma"/>
          <w:b/>
          <w:sz w:val="22"/>
          <w:szCs w:val="22"/>
        </w:rPr>
        <w:t>6.6.1</w:t>
      </w:r>
      <w:r>
        <w:rPr>
          <w:rFonts w:ascii="Tahoma" w:hAnsi="Tahoma" w:cs="Tahoma"/>
          <w:sz w:val="22"/>
          <w:szCs w:val="22"/>
        </w:rPr>
        <w:t xml:space="preserve">. </w:t>
      </w:r>
      <w:r w:rsidRPr="00004431">
        <w:rPr>
          <w:rFonts w:ascii="Tahoma" w:hAnsi="Tahoma" w:cs="Tahoma"/>
          <w:sz w:val="22"/>
          <w:szCs w:val="22"/>
        </w:rPr>
        <w:t xml:space="preserve">A CONTRATADA deverá assegurar que os profissionais designados para o serviço possuam capacitação e experiência compatíveis com atividades de </w:t>
      </w:r>
      <w:r w:rsidRPr="00865451">
        <w:rPr>
          <w:rStyle w:val="Forte"/>
          <w:rFonts w:ascii="Tahoma" w:eastAsia="Noto Sans CJK SC" w:hAnsi="Tahoma" w:cs="Tahoma"/>
          <w:sz w:val="22"/>
          <w:szCs w:val="22"/>
        </w:rPr>
        <w:t>segurança desarmada, controle de acesso, atendimento ao público e gerenciamento de situações de conflito</w:t>
      </w:r>
      <w:r w:rsidRPr="00004431">
        <w:rPr>
          <w:rFonts w:ascii="Tahoma" w:hAnsi="Tahoma" w:cs="Tahoma"/>
          <w:sz w:val="22"/>
          <w:szCs w:val="22"/>
        </w:rPr>
        <w:t>, devendo atuar de forma preventiva e respeitosa.</w:t>
      </w:r>
    </w:p>
    <w:p w14:paraId="42DF20BE" w14:textId="77777777" w:rsidR="002514FE" w:rsidRPr="00323FCA" w:rsidRDefault="002514FE" w:rsidP="002514FE">
      <w:pPr>
        <w:pStyle w:val="Ttulo2"/>
        <w:spacing w:before="0"/>
        <w:rPr>
          <w:rFonts w:ascii="Tahoma" w:hAnsi="Tahoma" w:cs="Tahoma"/>
          <w:i/>
          <w:sz w:val="22"/>
          <w:szCs w:val="22"/>
        </w:rPr>
      </w:pPr>
      <w:r w:rsidRPr="00323FCA">
        <w:rPr>
          <w:rFonts w:ascii="Tahoma" w:hAnsi="Tahoma" w:cs="Tahoma"/>
          <w:sz w:val="22"/>
          <w:szCs w:val="22"/>
        </w:rPr>
        <w:t>6.7. Identificação e uniformização</w:t>
      </w:r>
      <w:r>
        <w:rPr>
          <w:rFonts w:ascii="Tahoma" w:hAnsi="Tahoma" w:cs="Tahoma"/>
          <w:sz w:val="22"/>
          <w:szCs w:val="22"/>
        </w:rPr>
        <w:t>:</w:t>
      </w:r>
    </w:p>
    <w:p w14:paraId="04F7EBF9" w14:textId="77777777" w:rsidR="002514FE" w:rsidRPr="00004431" w:rsidRDefault="002514FE" w:rsidP="002514FE">
      <w:pPr>
        <w:pStyle w:val="NormalWeb"/>
        <w:spacing w:before="0" w:beforeAutospacing="0" w:after="0" w:afterAutospacing="0"/>
        <w:rPr>
          <w:rFonts w:ascii="Tahoma" w:hAnsi="Tahoma" w:cs="Tahoma"/>
          <w:sz w:val="22"/>
          <w:szCs w:val="22"/>
        </w:rPr>
      </w:pPr>
      <w:r>
        <w:rPr>
          <w:rFonts w:ascii="Tahoma" w:hAnsi="Tahoma" w:cs="Tahoma"/>
          <w:sz w:val="22"/>
          <w:szCs w:val="22"/>
        </w:rPr>
        <w:t xml:space="preserve">6.7.1. </w:t>
      </w:r>
      <w:r w:rsidRPr="00004431">
        <w:rPr>
          <w:rFonts w:ascii="Tahoma" w:hAnsi="Tahoma" w:cs="Tahoma"/>
          <w:sz w:val="22"/>
          <w:szCs w:val="22"/>
        </w:rPr>
        <w:t>Todos os profissionais deverão apresentar-se:</w:t>
      </w:r>
    </w:p>
    <w:p w14:paraId="362465DB" w14:textId="77777777" w:rsidR="002514FE" w:rsidRPr="00004431" w:rsidRDefault="002514FE" w:rsidP="002514FE">
      <w:pPr>
        <w:pStyle w:val="NormalWeb"/>
        <w:spacing w:before="0" w:beforeAutospacing="0" w:after="0" w:afterAutospacing="0"/>
        <w:rPr>
          <w:rFonts w:ascii="Tahoma" w:hAnsi="Tahoma" w:cs="Tahoma"/>
          <w:sz w:val="22"/>
          <w:szCs w:val="22"/>
        </w:rPr>
      </w:pPr>
      <w:r w:rsidRPr="00004431">
        <w:rPr>
          <w:rFonts w:ascii="Tahoma" w:hAnsi="Tahoma" w:cs="Tahoma"/>
          <w:sz w:val="22"/>
          <w:szCs w:val="22"/>
        </w:rPr>
        <w:t xml:space="preserve">I – devidamente </w:t>
      </w:r>
      <w:r w:rsidRPr="00865451">
        <w:rPr>
          <w:rStyle w:val="Forte"/>
          <w:rFonts w:ascii="Tahoma" w:eastAsia="Noto Sans CJK SC" w:hAnsi="Tahoma" w:cs="Tahoma"/>
          <w:sz w:val="22"/>
          <w:szCs w:val="22"/>
        </w:rPr>
        <w:t>uniformizados</w:t>
      </w:r>
      <w:r w:rsidRPr="00865451">
        <w:rPr>
          <w:rFonts w:ascii="Tahoma" w:hAnsi="Tahoma" w:cs="Tahoma"/>
          <w:sz w:val="22"/>
          <w:szCs w:val="22"/>
        </w:rPr>
        <w:t>;</w:t>
      </w:r>
      <w:r w:rsidRPr="00865451">
        <w:rPr>
          <w:rFonts w:ascii="Tahoma" w:hAnsi="Tahoma" w:cs="Tahoma"/>
          <w:b/>
          <w:sz w:val="22"/>
          <w:szCs w:val="22"/>
        </w:rPr>
        <w:br/>
      </w:r>
      <w:r w:rsidRPr="00004431">
        <w:rPr>
          <w:rFonts w:ascii="Tahoma" w:hAnsi="Tahoma" w:cs="Tahoma"/>
          <w:sz w:val="22"/>
          <w:szCs w:val="22"/>
        </w:rPr>
        <w:t xml:space="preserve">II – portando </w:t>
      </w:r>
      <w:r w:rsidRPr="00865451">
        <w:rPr>
          <w:rStyle w:val="Forte"/>
          <w:rFonts w:ascii="Tahoma" w:eastAsia="Noto Sans CJK SC" w:hAnsi="Tahoma" w:cs="Tahoma"/>
          <w:sz w:val="22"/>
          <w:szCs w:val="22"/>
        </w:rPr>
        <w:t>crachá ou identificação visível da empresa</w:t>
      </w:r>
      <w:r w:rsidRPr="00865451">
        <w:rPr>
          <w:rFonts w:ascii="Tahoma" w:hAnsi="Tahoma" w:cs="Tahoma"/>
          <w:sz w:val="22"/>
          <w:szCs w:val="22"/>
        </w:rPr>
        <w:t>;</w:t>
      </w:r>
      <w:r w:rsidRPr="00004431">
        <w:rPr>
          <w:rFonts w:ascii="Tahoma" w:hAnsi="Tahoma" w:cs="Tahoma"/>
          <w:sz w:val="22"/>
          <w:szCs w:val="22"/>
        </w:rPr>
        <w:br/>
        <w:t xml:space="preserve">III – mantendo </w:t>
      </w:r>
      <w:r w:rsidRPr="00865451">
        <w:rPr>
          <w:rStyle w:val="Forte"/>
          <w:rFonts w:ascii="Tahoma" w:eastAsia="Noto Sans CJK SC" w:hAnsi="Tahoma" w:cs="Tahoma"/>
          <w:sz w:val="22"/>
          <w:szCs w:val="22"/>
        </w:rPr>
        <w:t>postura compatível com o ambiente institucional do Poder Legislativo</w:t>
      </w:r>
      <w:r w:rsidRPr="00865451">
        <w:rPr>
          <w:rFonts w:ascii="Tahoma" w:hAnsi="Tahoma" w:cs="Tahoma"/>
          <w:sz w:val="22"/>
          <w:szCs w:val="22"/>
        </w:rPr>
        <w:t>.</w:t>
      </w:r>
    </w:p>
    <w:p w14:paraId="2D645774"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6.8. Comparecimento e posicionamento da equipe</w:t>
      </w:r>
      <w:r>
        <w:rPr>
          <w:rFonts w:ascii="Tahoma" w:hAnsi="Tahoma" w:cs="Tahoma"/>
          <w:sz w:val="22"/>
          <w:szCs w:val="22"/>
        </w:rPr>
        <w:t>:</w:t>
      </w:r>
    </w:p>
    <w:p w14:paraId="7D7BCF42"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6.8.1. </w:t>
      </w:r>
      <w:r w:rsidRPr="00004431">
        <w:rPr>
          <w:rFonts w:ascii="Tahoma" w:hAnsi="Tahoma" w:cs="Tahoma"/>
          <w:sz w:val="22"/>
          <w:szCs w:val="22"/>
        </w:rPr>
        <w:t xml:space="preserve">Os profissionais designados deverão </w:t>
      </w:r>
      <w:r w:rsidRPr="004E6C6B">
        <w:rPr>
          <w:rStyle w:val="Forte"/>
          <w:rFonts w:ascii="Tahoma" w:eastAsia="Noto Sans CJK SC" w:hAnsi="Tahoma" w:cs="Tahoma"/>
          <w:sz w:val="22"/>
          <w:szCs w:val="22"/>
        </w:rPr>
        <w:t>comparecer ao local com antecedência mínima de 30 (trinta) minutos do horário previsto para o início da sessão</w:t>
      </w:r>
      <w:r w:rsidRPr="00004431">
        <w:rPr>
          <w:rFonts w:ascii="Tahoma" w:hAnsi="Tahoma" w:cs="Tahoma"/>
          <w:sz w:val="22"/>
          <w:szCs w:val="22"/>
        </w:rPr>
        <w:t>, a fim de:</w:t>
      </w:r>
    </w:p>
    <w:p w14:paraId="11CB1A2E" w14:textId="77777777" w:rsidR="002514FE" w:rsidRDefault="002514FE" w:rsidP="002514FE">
      <w:pPr>
        <w:pStyle w:val="NormalWeb"/>
        <w:spacing w:before="0" w:beforeAutospacing="0" w:after="0" w:afterAutospacing="0"/>
        <w:rPr>
          <w:rFonts w:ascii="Tahoma" w:hAnsi="Tahoma" w:cs="Tahoma"/>
          <w:sz w:val="22"/>
          <w:szCs w:val="22"/>
        </w:rPr>
      </w:pPr>
      <w:r w:rsidRPr="00004431">
        <w:rPr>
          <w:rFonts w:ascii="Tahoma" w:hAnsi="Tahoma" w:cs="Tahoma"/>
          <w:sz w:val="22"/>
          <w:szCs w:val="22"/>
        </w:rPr>
        <w:t>I – realizar verificação prévia do ambiente;</w:t>
      </w:r>
      <w:r w:rsidRPr="00004431">
        <w:rPr>
          <w:rFonts w:ascii="Tahoma" w:hAnsi="Tahoma" w:cs="Tahoma"/>
          <w:sz w:val="22"/>
          <w:szCs w:val="22"/>
        </w:rPr>
        <w:br/>
        <w:t>II – receber orientações da equipe da CONTRATANTE;</w:t>
      </w:r>
      <w:r w:rsidRPr="00004431">
        <w:rPr>
          <w:rFonts w:ascii="Tahoma" w:hAnsi="Tahoma" w:cs="Tahoma"/>
          <w:sz w:val="22"/>
          <w:szCs w:val="22"/>
        </w:rPr>
        <w:br/>
        <w:t>III – posicionar-se nos locais definidos para atuação.</w:t>
      </w:r>
    </w:p>
    <w:p w14:paraId="37B80C49" w14:textId="77777777" w:rsidR="002514FE" w:rsidRPr="00004431" w:rsidRDefault="002514FE" w:rsidP="002514FE">
      <w:pPr>
        <w:pStyle w:val="NormalWeb"/>
        <w:spacing w:before="0" w:beforeAutospacing="0" w:after="0" w:afterAutospacing="0"/>
        <w:rPr>
          <w:rFonts w:ascii="Tahoma" w:hAnsi="Tahoma" w:cs="Tahoma"/>
          <w:sz w:val="22"/>
          <w:szCs w:val="22"/>
        </w:rPr>
      </w:pPr>
    </w:p>
    <w:p w14:paraId="2ABC217D" w14:textId="77777777" w:rsidR="002514FE" w:rsidRPr="00323FCA" w:rsidRDefault="002514FE" w:rsidP="002514FE">
      <w:pPr>
        <w:pStyle w:val="Ttulo2"/>
        <w:spacing w:before="0"/>
        <w:rPr>
          <w:rFonts w:ascii="Tahoma" w:hAnsi="Tahoma" w:cs="Tahoma"/>
          <w:i/>
          <w:sz w:val="22"/>
          <w:szCs w:val="22"/>
        </w:rPr>
      </w:pPr>
      <w:r w:rsidRPr="00323FCA">
        <w:rPr>
          <w:rFonts w:ascii="Tahoma" w:hAnsi="Tahoma" w:cs="Tahoma"/>
          <w:sz w:val="22"/>
          <w:szCs w:val="22"/>
        </w:rPr>
        <w:t>6.9. Atuação durante o evento</w:t>
      </w:r>
      <w:r>
        <w:rPr>
          <w:rFonts w:ascii="Tahoma" w:hAnsi="Tahoma" w:cs="Tahoma"/>
          <w:sz w:val="22"/>
          <w:szCs w:val="22"/>
        </w:rPr>
        <w:t>:</w:t>
      </w:r>
    </w:p>
    <w:p w14:paraId="0E5D9181"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6.9.1. </w:t>
      </w:r>
      <w:r w:rsidRPr="00004431">
        <w:rPr>
          <w:rFonts w:ascii="Tahoma" w:hAnsi="Tahoma" w:cs="Tahoma"/>
          <w:sz w:val="22"/>
          <w:szCs w:val="22"/>
        </w:rPr>
        <w:t>Durante a realização da sessão, os profissionais deverão executar, entre outras, as seguintes atividades:</w:t>
      </w:r>
    </w:p>
    <w:p w14:paraId="36A3B437" w14:textId="77777777" w:rsidR="002514FE" w:rsidRPr="00004431" w:rsidRDefault="002514FE" w:rsidP="002514FE">
      <w:pPr>
        <w:pStyle w:val="NormalWeb"/>
        <w:spacing w:before="0" w:beforeAutospacing="0"/>
        <w:rPr>
          <w:rFonts w:ascii="Tahoma" w:hAnsi="Tahoma" w:cs="Tahoma"/>
          <w:sz w:val="22"/>
          <w:szCs w:val="22"/>
        </w:rPr>
      </w:pPr>
      <w:r w:rsidRPr="00004431">
        <w:rPr>
          <w:rFonts w:ascii="Tahoma" w:hAnsi="Tahoma" w:cs="Tahoma"/>
          <w:sz w:val="22"/>
          <w:szCs w:val="22"/>
        </w:rPr>
        <w:lastRenderedPageBreak/>
        <w:t>I – controle de acesso e orientação do público nas dependências da Câmara Municipal;</w:t>
      </w:r>
      <w:r w:rsidRPr="00004431">
        <w:rPr>
          <w:rFonts w:ascii="Tahoma" w:hAnsi="Tahoma" w:cs="Tahoma"/>
          <w:sz w:val="22"/>
          <w:szCs w:val="22"/>
        </w:rPr>
        <w:br/>
        <w:t>II – monitoramento e organização do fluxo de pessoas;</w:t>
      </w:r>
      <w:r w:rsidRPr="00004431">
        <w:rPr>
          <w:rFonts w:ascii="Tahoma" w:hAnsi="Tahoma" w:cs="Tahoma"/>
          <w:sz w:val="22"/>
          <w:szCs w:val="22"/>
        </w:rPr>
        <w:br/>
        <w:t>III – prevenção de aglomerações e situações de risco;</w:t>
      </w:r>
      <w:r w:rsidRPr="00004431">
        <w:rPr>
          <w:rFonts w:ascii="Tahoma" w:hAnsi="Tahoma" w:cs="Tahoma"/>
          <w:sz w:val="22"/>
          <w:szCs w:val="22"/>
        </w:rPr>
        <w:br/>
        <w:t>IV – apoio à segurança institucional de vereadores, servidores e público presente;</w:t>
      </w:r>
      <w:r w:rsidRPr="00004431">
        <w:rPr>
          <w:rFonts w:ascii="Tahoma" w:hAnsi="Tahoma" w:cs="Tahoma"/>
          <w:sz w:val="22"/>
          <w:szCs w:val="22"/>
        </w:rPr>
        <w:br/>
        <w:t>V – preservação da ordem e colaboração para a proteção do patrimônio público.</w:t>
      </w:r>
    </w:p>
    <w:p w14:paraId="41457E38" w14:textId="77777777" w:rsidR="002514FE" w:rsidRPr="00323FCA" w:rsidRDefault="002514FE" w:rsidP="002514FE">
      <w:pPr>
        <w:pStyle w:val="Ttulo2"/>
        <w:spacing w:before="0"/>
        <w:rPr>
          <w:rFonts w:ascii="Tahoma" w:hAnsi="Tahoma" w:cs="Tahoma"/>
          <w:i/>
          <w:sz w:val="22"/>
          <w:szCs w:val="22"/>
        </w:rPr>
      </w:pPr>
      <w:r w:rsidRPr="00323FCA">
        <w:rPr>
          <w:rFonts w:ascii="Tahoma" w:hAnsi="Tahoma" w:cs="Tahoma"/>
          <w:sz w:val="22"/>
          <w:szCs w:val="22"/>
        </w:rPr>
        <w:t>6.10. Encerramento e desmobilização</w:t>
      </w:r>
      <w:r>
        <w:rPr>
          <w:rFonts w:ascii="Tahoma" w:hAnsi="Tahoma" w:cs="Tahoma"/>
          <w:sz w:val="22"/>
          <w:szCs w:val="22"/>
        </w:rPr>
        <w:t>:</w:t>
      </w:r>
    </w:p>
    <w:p w14:paraId="2207F4D3"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6.10.1. </w:t>
      </w:r>
      <w:r w:rsidRPr="00004431">
        <w:rPr>
          <w:rFonts w:ascii="Tahoma" w:hAnsi="Tahoma" w:cs="Tahoma"/>
          <w:sz w:val="22"/>
          <w:szCs w:val="22"/>
        </w:rPr>
        <w:t xml:space="preserve">Após o término da sessão, a equipe deverá atuar na </w:t>
      </w:r>
      <w:r w:rsidRPr="004E6C6B">
        <w:rPr>
          <w:rStyle w:val="Forte"/>
          <w:rFonts w:ascii="Tahoma" w:eastAsia="Noto Sans CJK SC" w:hAnsi="Tahoma" w:cs="Tahoma"/>
          <w:sz w:val="22"/>
          <w:szCs w:val="22"/>
        </w:rPr>
        <w:t>organização e controle do fluxo de saída do público</w:t>
      </w:r>
      <w:r w:rsidRPr="004E6C6B">
        <w:rPr>
          <w:rFonts w:ascii="Tahoma" w:hAnsi="Tahoma" w:cs="Tahoma"/>
          <w:sz w:val="22"/>
          <w:szCs w:val="22"/>
        </w:rPr>
        <w:t>,</w:t>
      </w:r>
      <w:r w:rsidRPr="004E6C6B">
        <w:rPr>
          <w:rFonts w:ascii="Tahoma" w:hAnsi="Tahoma" w:cs="Tahoma"/>
          <w:b/>
          <w:sz w:val="22"/>
          <w:szCs w:val="22"/>
        </w:rPr>
        <w:t xml:space="preserve"> </w:t>
      </w:r>
      <w:r w:rsidRPr="00004431">
        <w:rPr>
          <w:rFonts w:ascii="Tahoma" w:hAnsi="Tahoma" w:cs="Tahoma"/>
          <w:sz w:val="22"/>
          <w:szCs w:val="22"/>
        </w:rPr>
        <w:t>contribuindo para que a desocupação do ambiente ocorra de forma tranquila, segura e ordenada.</w:t>
      </w:r>
    </w:p>
    <w:p w14:paraId="26480B42"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6.11. Recebimento dos serviços</w:t>
      </w:r>
      <w:r>
        <w:rPr>
          <w:rFonts w:ascii="Tahoma" w:hAnsi="Tahoma" w:cs="Tahoma"/>
          <w:sz w:val="22"/>
          <w:szCs w:val="22"/>
        </w:rPr>
        <w:t>:</w:t>
      </w:r>
    </w:p>
    <w:p w14:paraId="34E4BD31"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6.11.1. </w:t>
      </w:r>
      <w:r w:rsidRPr="00004431">
        <w:rPr>
          <w:rFonts w:ascii="Tahoma" w:hAnsi="Tahoma" w:cs="Tahoma"/>
          <w:sz w:val="22"/>
          <w:szCs w:val="22"/>
        </w:rPr>
        <w:t xml:space="preserve">Nos termos da </w:t>
      </w:r>
      <w:r w:rsidRPr="00004431">
        <w:rPr>
          <w:rStyle w:val="whitespace-normal"/>
          <w:rFonts w:ascii="Tahoma" w:hAnsi="Tahoma" w:cs="Tahoma"/>
          <w:sz w:val="22"/>
          <w:szCs w:val="22"/>
        </w:rPr>
        <w:t>Lei nº 14.133/2021</w:t>
      </w:r>
      <w:r w:rsidRPr="00004431">
        <w:rPr>
          <w:rFonts w:ascii="Tahoma" w:hAnsi="Tahoma" w:cs="Tahoma"/>
          <w:sz w:val="22"/>
          <w:szCs w:val="22"/>
        </w:rPr>
        <w:t>, o recebimento dos serviços será realizado pelo Fiscal do Contrato da seguinte forma:</w:t>
      </w:r>
    </w:p>
    <w:p w14:paraId="463ACEF3" w14:textId="77777777" w:rsidR="002514FE" w:rsidRDefault="002514FE" w:rsidP="002514FE">
      <w:pPr>
        <w:pStyle w:val="NormalWeb"/>
        <w:spacing w:before="0" w:beforeAutospacing="0" w:after="0" w:afterAutospacing="0"/>
        <w:jc w:val="both"/>
        <w:rPr>
          <w:rFonts w:ascii="Tahoma" w:hAnsi="Tahoma" w:cs="Tahoma"/>
          <w:sz w:val="22"/>
          <w:szCs w:val="22"/>
        </w:rPr>
      </w:pPr>
      <w:r w:rsidRPr="00004431">
        <w:rPr>
          <w:rFonts w:ascii="Tahoma" w:hAnsi="Tahoma" w:cs="Tahoma"/>
          <w:sz w:val="22"/>
          <w:szCs w:val="22"/>
        </w:rPr>
        <w:t xml:space="preserve">I – </w:t>
      </w:r>
      <w:r w:rsidRPr="00004431">
        <w:rPr>
          <w:rStyle w:val="Forte"/>
          <w:rFonts w:ascii="Tahoma" w:eastAsia="Noto Sans CJK SC" w:hAnsi="Tahoma" w:cs="Tahoma"/>
          <w:sz w:val="22"/>
          <w:szCs w:val="22"/>
        </w:rPr>
        <w:t>provisoriamente</w:t>
      </w:r>
      <w:r w:rsidRPr="00004431">
        <w:rPr>
          <w:rFonts w:ascii="Tahoma" w:hAnsi="Tahoma" w:cs="Tahoma"/>
          <w:sz w:val="22"/>
          <w:szCs w:val="22"/>
        </w:rPr>
        <w:t>, mediante conferência preliminar da execução do serviço após a conclusão da sessão;</w:t>
      </w:r>
    </w:p>
    <w:p w14:paraId="59222B6C" w14:textId="77777777" w:rsidR="002514FE" w:rsidRDefault="002514FE" w:rsidP="002514FE">
      <w:pPr>
        <w:pStyle w:val="NormalWeb"/>
        <w:spacing w:before="0" w:beforeAutospacing="0" w:after="0" w:afterAutospacing="0"/>
        <w:jc w:val="both"/>
        <w:rPr>
          <w:rFonts w:ascii="Tahoma" w:hAnsi="Tahoma" w:cs="Tahoma"/>
          <w:sz w:val="22"/>
          <w:szCs w:val="22"/>
        </w:rPr>
      </w:pPr>
      <w:r w:rsidRPr="00004431">
        <w:rPr>
          <w:rFonts w:ascii="Tahoma" w:hAnsi="Tahoma" w:cs="Tahoma"/>
          <w:sz w:val="22"/>
          <w:szCs w:val="22"/>
        </w:rPr>
        <w:t xml:space="preserve">II – </w:t>
      </w:r>
      <w:r w:rsidRPr="00004431">
        <w:rPr>
          <w:rStyle w:val="Forte"/>
          <w:rFonts w:ascii="Tahoma" w:eastAsia="Noto Sans CJK SC" w:hAnsi="Tahoma" w:cs="Tahoma"/>
          <w:sz w:val="22"/>
          <w:szCs w:val="22"/>
        </w:rPr>
        <w:t>definitivamente</w:t>
      </w:r>
      <w:r w:rsidRPr="00004431">
        <w:rPr>
          <w:rFonts w:ascii="Tahoma" w:hAnsi="Tahoma" w:cs="Tahoma"/>
          <w:sz w:val="22"/>
          <w:szCs w:val="22"/>
        </w:rPr>
        <w:t>, após a verificação da conformidade da prestação dos serviços com as condições estabelecidas neste Termo de Referência.</w:t>
      </w:r>
    </w:p>
    <w:p w14:paraId="0EE8C4B3"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6.12. Recebimento provisório</w:t>
      </w:r>
      <w:r>
        <w:rPr>
          <w:rFonts w:ascii="Tahoma" w:hAnsi="Tahoma" w:cs="Tahoma"/>
          <w:sz w:val="22"/>
          <w:szCs w:val="22"/>
        </w:rPr>
        <w:t>:</w:t>
      </w:r>
    </w:p>
    <w:p w14:paraId="12CEC12D"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6.12.1. </w:t>
      </w:r>
      <w:r w:rsidRPr="00004431">
        <w:rPr>
          <w:rFonts w:ascii="Tahoma" w:hAnsi="Tahoma" w:cs="Tahoma"/>
          <w:sz w:val="22"/>
          <w:szCs w:val="22"/>
        </w:rPr>
        <w:t>O recebimento provisório consistirá na verificação inicial da execução do objeto, considerando:</w:t>
      </w:r>
    </w:p>
    <w:p w14:paraId="20D58D07" w14:textId="77777777" w:rsidR="002514FE" w:rsidRPr="00004431" w:rsidRDefault="002514FE" w:rsidP="002514FE">
      <w:pPr>
        <w:pStyle w:val="NormalWeb"/>
        <w:spacing w:before="0" w:beforeAutospacing="0" w:after="0" w:afterAutospacing="0"/>
        <w:rPr>
          <w:rFonts w:ascii="Tahoma" w:hAnsi="Tahoma" w:cs="Tahoma"/>
          <w:sz w:val="22"/>
          <w:szCs w:val="22"/>
        </w:rPr>
      </w:pPr>
      <w:r w:rsidRPr="00004431">
        <w:rPr>
          <w:rFonts w:ascii="Tahoma" w:hAnsi="Tahoma" w:cs="Tahoma"/>
          <w:sz w:val="22"/>
          <w:szCs w:val="22"/>
        </w:rPr>
        <w:t>I – presença da equipe completa durante o período contratado;</w:t>
      </w:r>
      <w:r w:rsidRPr="00004431">
        <w:rPr>
          <w:rFonts w:ascii="Tahoma" w:hAnsi="Tahoma" w:cs="Tahoma"/>
          <w:sz w:val="22"/>
          <w:szCs w:val="22"/>
        </w:rPr>
        <w:br/>
        <w:t>II – cumprimento da carga horária prevista;</w:t>
      </w:r>
      <w:r w:rsidRPr="00004431">
        <w:rPr>
          <w:rFonts w:ascii="Tahoma" w:hAnsi="Tahoma" w:cs="Tahoma"/>
          <w:sz w:val="22"/>
          <w:szCs w:val="22"/>
        </w:rPr>
        <w:br/>
        <w:t>III – adequada execução das atividades de controle de acesso e organização do público.</w:t>
      </w:r>
    </w:p>
    <w:p w14:paraId="3B90096E"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6.13. Recebimento definitivo</w:t>
      </w:r>
      <w:r>
        <w:rPr>
          <w:rFonts w:ascii="Tahoma" w:hAnsi="Tahoma" w:cs="Tahoma"/>
          <w:sz w:val="22"/>
          <w:szCs w:val="22"/>
        </w:rPr>
        <w:t>:</w:t>
      </w:r>
    </w:p>
    <w:p w14:paraId="1FC68A2B" w14:textId="77777777" w:rsidR="002514FE"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6.13.1. </w:t>
      </w:r>
      <w:r w:rsidRPr="00004431">
        <w:rPr>
          <w:rFonts w:ascii="Tahoma" w:hAnsi="Tahoma" w:cs="Tahoma"/>
          <w:sz w:val="22"/>
          <w:szCs w:val="22"/>
        </w:rPr>
        <w:t>O recebimento definitivo ocorrerá após a confirmação de que os serviços foram executados em conformidade com as especific</w:t>
      </w:r>
      <w:r>
        <w:rPr>
          <w:rFonts w:ascii="Tahoma" w:hAnsi="Tahoma" w:cs="Tahoma"/>
          <w:sz w:val="22"/>
          <w:szCs w:val="22"/>
        </w:rPr>
        <w:t>ações deste Termo de Referência</w:t>
      </w:r>
      <w:r w:rsidRPr="00004431">
        <w:rPr>
          <w:rFonts w:ascii="Tahoma" w:hAnsi="Tahoma" w:cs="Tahoma"/>
          <w:sz w:val="22"/>
          <w:szCs w:val="22"/>
        </w:rPr>
        <w:t xml:space="preserve">, sendo formalizado mediante </w:t>
      </w:r>
      <w:r w:rsidRPr="004E6C6B">
        <w:rPr>
          <w:rStyle w:val="Forte"/>
          <w:rFonts w:ascii="Tahoma" w:eastAsia="Noto Sans CJK SC" w:hAnsi="Tahoma" w:cs="Tahoma"/>
          <w:sz w:val="22"/>
          <w:szCs w:val="22"/>
        </w:rPr>
        <w:t>ateste do Fiscal do Contrato na respectiva Nota Fiscal</w:t>
      </w:r>
      <w:r w:rsidRPr="008804D2">
        <w:rPr>
          <w:rFonts w:ascii="Tahoma" w:hAnsi="Tahoma" w:cs="Tahoma"/>
          <w:sz w:val="22"/>
          <w:szCs w:val="22"/>
        </w:rPr>
        <w:t>.</w:t>
      </w:r>
    </w:p>
    <w:p w14:paraId="1EAF58DB" w14:textId="77777777" w:rsidR="002514FE" w:rsidRPr="004E6C6B" w:rsidRDefault="002514FE" w:rsidP="002514FE">
      <w:pPr>
        <w:pStyle w:val="NormalWeb"/>
        <w:spacing w:before="0" w:beforeAutospacing="0" w:after="0" w:afterAutospacing="0"/>
        <w:jc w:val="both"/>
        <w:rPr>
          <w:rFonts w:ascii="Tahoma" w:hAnsi="Tahoma" w:cs="Tahoma"/>
          <w:b/>
          <w:sz w:val="22"/>
          <w:szCs w:val="22"/>
        </w:rPr>
      </w:pPr>
    </w:p>
    <w:p w14:paraId="47F09D1A" w14:textId="77777777" w:rsidR="002514FE" w:rsidRPr="00323FCA" w:rsidRDefault="002514FE" w:rsidP="002514FE">
      <w:pPr>
        <w:pStyle w:val="Ttulo2"/>
        <w:spacing w:before="0"/>
        <w:rPr>
          <w:rFonts w:ascii="Tahoma" w:hAnsi="Tahoma" w:cs="Tahoma"/>
          <w:i/>
          <w:sz w:val="22"/>
          <w:szCs w:val="22"/>
        </w:rPr>
      </w:pPr>
      <w:r w:rsidRPr="00323FCA">
        <w:rPr>
          <w:rFonts w:ascii="Tahoma" w:hAnsi="Tahoma" w:cs="Tahoma"/>
          <w:sz w:val="22"/>
          <w:szCs w:val="22"/>
        </w:rPr>
        <w:t>6.14. Correção de irregularidades</w:t>
      </w:r>
      <w:r>
        <w:rPr>
          <w:rFonts w:ascii="Tahoma" w:hAnsi="Tahoma" w:cs="Tahoma"/>
          <w:sz w:val="22"/>
          <w:szCs w:val="22"/>
        </w:rPr>
        <w:t>:</w:t>
      </w:r>
    </w:p>
    <w:p w14:paraId="74C7DC96" w14:textId="77777777" w:rsidR="002514FE" w:rsidRPr="00004431"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6.14.1. </w:t>
      </w:r>
      <w:r w:rsidRPr="00004431">
        <w:rPr>
          <w:rFonts w:ascii="Tahoma" w:hAnsi="Tahoma" w:cs="Tahoma"/>
          <w:sz w:val="22"/>
          <w:szCs w:val="22"/>
        </w:rPr>
        <w:t>Constatada qualquer irregularidade na execução dos serviços, a CONTRATADA deverá adotar as medidas necessárias para sua correção, sem prejuízo da aplicação das penalidades cabíveis, quando for o caso.</w:t>
      </w:r>
    </w:p>
    <w:p w14:paraId="32666725" w14:textId="77777777" w:rsidR="002514FE" w:rsidRPr="00323FCA" w:rsidRDefault="002514FE" w:rsidP="002514FE">
      <w:pPr>
        <w:pStyle w:val="Ttulo2"/>
        <w:rPr>
          <w:rFonts w:ascii="Tahoma" w:hAnsi="Tahoma" w:cs="Tahoma"/>
          <w:i/>
          <w:sz w:val="22"/>
          <w:szCs w:val="22"/>
        </w:rPr>
      </w:pPr>
      <w:r w:rsidRPr="00323FCA">
        <w:rPr>
          <w:rFonts w:ascii="Tahoma" w:hAnsi="Tahoma" w:cs="Tahoma"/>
          <w:sz w:val="22"/>
          <w:szCs w:val="22"/>
        </w:rPr>
        <w:t>6.15. Responsabilidade da contratada</w:t>
      </w:r>
    </w:p>
    <w:p w14:paraId="1D8FCBA3" w14:textId="77777777" w:rsidR="002514FE" w:rsidRPr="00004431" w:rsidRDefault="002514FE" w:rsidP="002514FE">
      <w:pPr>
        <w:pStyle w:val="NormalWeb"/>
        <w:spacing w:before="0" w:beforeAutospacing="0"/>
        <w:jc w:val="both"/>
        <w:rPr>
          <w:rFonts w:ascii="Tahoma" w:hAnsi="Tahoma" w:cs="Tahoma"/>
          <w:sz w:val="22"/>
          <w:szCs w:val="22"/>
        </w:rPr>
      </w:pPr>
      <w:r>
        <w:rPr>
          <w:rFonts w:ascii="Tahoma" w:hAnsi="Tahoma" w:cs="Tahoma"/>
          <w:sz w:val="22"/>
          <w:szCs w:val="22"/>
        </w:rPr>
        <w:t xml:space="preserve">6.15.1. </w:t>
      </w:r>
      <w:r w:rsidRPr="00004431">
        <w:rPr>
          <w:rFonts w:ascii="Tahoma" w:hAnsi="Tahoma" w:cs="Tahoma"/>
          <w:sz w:val="22"/>
          <w:szCs w:val="22"/>
        </w:rPr>
        <w:t xml:space="preserve">O recebimento provisório ou definitivo não exclui a responsabilidade da CONTRATADA pela </w:t>
      </w:r>
      <w:r w:rsidRPr="00946879">
        <w:rPr>
          <w:rStyle w:val="Forte"/>
          <w:rFonts w:ascii="Tahoma" w:eastAsia="Noto Sans CJK SC" w:hAnsi="Tahoma" w:cs="Tahoma"/>
          <w:sz w:val="22"/>
          <w:szCs w:val="22"/>
        </w:rPr>
        <w:t>qualidade da prestação dos serviços</w:t>
      </w:r>
      <w:r w:rsidRPr="00004431">
        <w:rPr>
          <w:rFonts w:ascii="Tahoma" w:hAnsi="Tahoma" w:cs="Tahoma"/>
          <w:sz w:val="22"/>
          <w:szCs w:val="22"/>
        </w:rPr>
        <w:t>, nem por eventuais falhas, omissões ou condutas inadequadas de seus profissionais, observada a legislação vigente.</w:t>
      </w:r>
    </w:p>
    <w:p w14:paraId="3083F3D9"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Pr>
          <w:rFonts w:ascii="Tahoma" w:hAnsi="Tahoma"/>
          <w:b/>
          <w:sz w:val="22"/>
          <w:szCs w:val="22"/>
        </w:rPr>
        <w:t>7</w:t>
      </w:r>
      <w:r w:rsidRPr="007A5180">
        <w:rPr>
          <w:rFonts w:ascii="Tahoma" w:hAnsi="Tahoma"/>
          <w:b/>
          <w:sz w:val="22"/>
          <w:szCs w:val="22"/>
        </w:rPr>
        <w:t xml:space="preserve">. </w:t>
      </w:r>
      <w:r w:rsidRPr="007A150C">
        <w:rPr>
          <w:rFonts w:ascii="Tahoma" w:hAnsi="Tahoma"/>
          <w:b/>
          <w:sz w:val="22"/>
          <w:szCs w:val="22"/>
        </w:rPr>
        <w:t>CONDIÇÕES DE</w:t>
      </w:r>
      <w:r>
        <w:rPr>
          <w:rFonts w:ascii="Tahoma" w:hAnsi="Tahoma"/>
          <w:b/>
          <w:sz w:val="22"/>
          <w:szCs w:val="22"/>
        </w:rPr>
        <w:t xml:space="preserve"> LIQUIDAÇÃO E</w:t>
      </w:r>
      <w:r w:rsidRPr="007A150C">
        <w:rPr>
          <w:rFonts w:ascii="Tahoma" w:hAnsi="Tahoma"/>
          <w:b/>
          <w:sz w:val="22"/>
          <w:szCs w:val="22"/>
        </w:rPr>
        <w:t xml:space="preserve"> PAGAMENTO</w:t>
      </w:r>
      <w:r w:rsidRPr="007A5180">
        <w:rPr>
          <w:rFonts w:ascii="Tahoma" w:hAnsi="Tahoma"/>
          <w:b/>
          <w:sz w:val="22"/>
          <w:szCs w:val="22"/>
        </w:rPr>
        <w:t xml:space="preserve">: </w:t>
      </w:r>
      <w:r w:rsidRPr="007A5180">
        <w:rPr>
          <w:rFonts w:ascii="Tahoma" w:hAnsi="Tahoma"/>
          <w:b/>
          <w:sz w:val="22"/>
          <w:szCs w:val="22"/>
        </w:rPr>
        <w:tab/>
      </w:r>
    </w:p>
    <w:p w14:paraId="512E982F" w14:textId="77777777" w:rsidR="002514FE" w:rsidRPr="00A72B0B" w:rsidRDefault="002514FE" w:rsidP="002514FE">
      <w:pPr>
        <w:pStyle w:val="NormalWeb"/>
        <w:spacing w:before="0" w:beforeAutospacing="0" w:after="0" w:afterAutospacing="0"/>
        <w:jc w:val="both"/>
        <w:rPr>
          <w:rFonts w:ascii="Tahoma" w:hAnsi="Tahoma" w:cs="Tahoma"/>
          <w:b/>
          <w:sz w:val="22"/>
          <w:szCs w:val="22"/>
          <w:u w:val="single"/>
        </w:rPr>
      </w:pPr>
      <w:r w:rsidRPr="00A72B0B">
        <w:rPr>
          <w:rFonts w:ascii="Tahoma" w:hAnsi="Tahoma" w:cs="Tahoma"/>
          <w:b/>
          <w:sz w:val="22"/>
          <w:szCs w:val="22"/>
          <w:u w:val="single"/>
        </w:rPr>
        <w:t>7.1. Da Liquidação da Despesa</w:t>
      </w:r>
    </w:p>
    <w:p w14:paraId="03912070"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7.1.1. Recebida a Nota Fiscal ou instrumento de cobrança equivalente, o setor competente da Câmara Municipal de Cianorte procederá à análise e à liquidação da despesa no prazo de até cinco dias úteis, contado do seu protocolo, prazo este prorrogável por igual período, mediante justificativa formal.</w:t>
      </w:r>
    </w:p>
    <w:p w14:paraId="71962899"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7.1.2. Para fins de liquidação, será verificada a regularidade formal e material da Nota Fiscal ou documento equivalente, devendo constar, no mínimo:</w:t>
      </w:r>
    </w:p>
    <w:p w14:paraId="28A07377"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 – data de emissão;</w:t>
      </w:r>
    </w:p>
    <w:p w14:paraId="2E7A55B4"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 – identificação do contrato e do órgão contratante;</w:t>
      </w:r>
    </w:p>
    <w:p w14:paraId="26369A15"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III – descrição do objeto executado e respectivo período de prestação dos serviços;</w:t>
      </w:r>
    </w:p>
    <w:p w14:paraId="17C1DA3E"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lastRenderedPageBreak/>
        <w:t>IV – valor devido, de acordo com os preços pactuados;</w:t>
      </w:r>
    </w:p>
    <w:p w14:paraId="02DE425C"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V – destaque das retenções tributárias eventualmente incidentes, nos termos da legislação vigente.</w:t>
      </w:r>
    </w:p>
    <w:p w14:paraId="23A481FD"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7.1.3. A liquidação da despesa ficará condicionada à comprovação da regularidade fiscal, trabalhista e previdenciária da CONTRATADA, a ser verificada, preferencialmente, por meio de consulta ao SICAF ou, quando indisponível, mediante apresentação das seguintes certidões válidas:</w:t>
      </w:r>
    </w:p>
    <w:p w14:paraId="791B9416"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 – Certidão de Regularidade do FGTS;</w:t>
      </w:r>
    </w:p>
    <w:p w14:paraId="320D0448"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 – Certidão Conjunta Negativa de Débitos Relativos aos Tributos Federais e à Dívida Ativa da União;</w:t>
      </w:r>
    </w:p>
    <w:p w14:paraId="386A1466"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III – Certidão Negativa de Débitos Trabalhistas – CNDT;</w:t>
      </w:r>
    </w:p>
    <w:p w14:paraId="589D6984"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IV – Certidão Negativa de Débitos Municipais;</w:t>
      </w:r>
    </w:p>
    <w:p w14:paraId="29E5CC57"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V – Certidão Negativa de Débitos Estaduais.</w:t>
      </w:r>
    </w:p>
    <w:p w14:paraId="6FDCE1D8"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7.1.4. Havendo erro formal, inconsistência ou irregularidade na Nota Fiscal ou na documentação apresentada, a liquidação da despesa ficará suspensa até a completa regularização pela CONTRATADA, reiniciando-se o prazo após a comprovação do saneamento, sem ônus para a Administração.</w:t>
      </w:r>
    </w:p>
    <w:p w14:paraId="07D11D2C"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7.1.5. Constatada irregularidade na situação fiscal da CONTRATADA, esta será notificada para que, no prazo de até cinco dias úteis, regularize sua situação ou apresente defesa, admitida uma única prorrogação por igual período, a critério da Administração.</w:t>
      </w:r>
    </w:p>
    <w:p w14:paraId="7C58E4A4"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7.1.6. Persistindo a irregularidade, a CONTRATANTE poderá adotar as medidas administrativas cabíveis, inclusive a suspensão de pagamentos e a instauração de procedimento de rescisão contratual, assegurados o contraditório e a ampla defesa, nos termos da Lei nº 14.133/2021.</w:t>
      </w:r>
    </w:p>
    <w:p w14:paraId="7948689A" w14:textId="77777777" w:rsidR="002514FE" w:rsidRPr="00A72B0B" w:rsidRDefault="002514FE" w:rsidP="002514FE">
      <w:pPr>
        <w:pStyle w:val="NormalWeb"/>
        <w:spacing w:before="0" w:beforeAutospacing="0" w:after="0" w:afterAutospacing="0"/>
        <w:jc w:val="both"/>
        <w:rPr>
          <w:rFonts w:ascii="Tahoma" w:hAnsi="Tahoma" w:cs="Tahoma"/>
          <w:b/>
          <w:sz w:val="22"/>
          <w:szCs w:val="22"/>
        </w:rPr>
      </w:pPr>
    </w:p>
    <w:p w14:paraId="69E1D40E" w14:textId="77777777" w:rsidR="002514FE" w:rsidRPr="00A72B0B" w:rsidRDefault="002514FE" w:rsidP="002514FE">
      <w:pPr>
        <w:pStyle w:val="NormalWeb"/>
        <w:spacing w:before="0" w:beforeAutospacing="0" w:after="0" w:afterAutospacing="0"/>
        <w:jc w:val="both"/>
        <w:rPr>
          <w:rFonts w:ascii="Tahoma" w:hAnsi="Tahoma" w:cs="Tahoma"/>
          <w:b/>
          <w:sz w:val="22"/>
          <w:szCs w:val="22"/>
          <w:u w:val="single"/>
        </w:rPr>
      </w:pPr>
      <w:r w:rsidRPr="00A72B0B">
        <w:rPr>
          <w:rFonts w:ascii="Tahoma" w:hAnsi="Tahoma" w:cs="Tahoma"/>
          <w:b/>
          <w:sz w:val="22"/>
          <w:szCs w:val="22"/>
          <w:u w:val="single"/>
        </w:rPr>
        <w:t>7.2. Do Pagamento</w:t>
      </w:r>
    </w:p>
    <w:p w14:paraId="1790FD85"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7.2.1. O pagamento</w:t>
      </w:r>
      <w:r>
        <w:rPr>
          <w:rFonts w:ascii="Tahoma" w:hAnsi="Tahoma" w:cs="Tahoma"/>
          <w:sz w:val="22"/>
          <w:szCs w:val="22"/>
        </w:rPr>
        <w:t xml:space="preserve"> será realizado em </w:t>
      </w:r>
      <w:r w:rsidRPr="00A72B0B">
        <w:rPr>
          <w:rFonts w:ascii="Tahoma" w:hAnsi="Tahoma" w:cs="Tahoma"/>
          <w:b/>
          <w:sz w:val="22"/>
          <w:szCs w:val="22"/>
        </w:rPr>
        <w:t>parcela única</w:t>
      </w:r>
      <w:r w:rsidRPr="00A72B0B">
        <w:rPr>
          <w:rFonts w:ascii="Tahoma" w:hAnsi="Tahoma" w:cs="Tahoma"/>
          <w:sz w:val="22"/>
          <w:szCs w:val="22"/>
        </w:rPr>
        <w:t xml:space="preserve"> no prazo máximo de até </w:t>
      </w:r>
      <w:r w:rsidRPr="00A72B0B">
        <w:rPr>
          <w:rFonts w:ascii="Tahoma" w:hAnsi="Tahoma" w:cs="Tahoma"/>
          <w:b/>
          <w:sz w:val="22"/>
          <w:szCs w:val="22"/>
        </w:rPr>
        <w:t>cinco dias úteis após o recebimento definitivo do objeto</w:t>
      </w:r>
      <w:r w:rsidRPr="00A72B0B">
        <w:rPr>
          <w:rFonts w:ascii="Tahoma" w:hAnsi="Tahoma" w:cs="Tahoma"/>
          <w:sz w:val="22"/>
          <w:szCs w:val="22"/>
        </w:rPr>
        <w:t>, desde que atendidas todas as condições de liquidação previstas neste Termo de Referência.</w:t>
      </w:r>
    </w:p>
    <w:p w14:paraId="305AA864" w14:textId="77777777" w:rsidR="002514FE" w:rsidRPr="00A72B0B" w:rsidRDefault="002514FE" w:rsidP="002514FE">
      <w:pPr>
        <w:pStyle w:val="NormalWeb"/>
        <w:spacing w:before="0" w:beforeAutospacing="0" w:after="0" w:afterAutospacing="0"/>
        <w:jc w:val="both"/>
        <w:rPr>
          <w:rFonts w:ascii="Tahoma" w:hAnsi="Tahoma" w:cs="Tahoma"/>
          <w:sz w:val="22"/>
          <w:szCs w:val="22"/>
        </w:rPr>
      </w:pPr>
    </w:p>
    <w:p w14:paraId="20FACC56"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w:t>
      </w:r>
      <w:r>
        <w:rPr>
          <w:rFonts w:ascii="Tahoma" w:hAnsi="Tahoma" w:cs="Tahoma"/>
          <w:sz w:val="22"/>
          <w:szCs w:val="22"/>
        </w:rPr>
        <w:t>2</w:t>
      </w:r>
      <w:r w:rsidRPr="00A72B0B">
        <w:rPr>
          <w:rFonts w:ascii="Tahoma" w:hAnsi="Tahoma" w:cs="Tahoma"/>
          <w:sz w:val="22"/>
          <w:szCs w:val="22"/>
        </w:rPr>
        <w:t>. O pagamento será realizado exclusivamente por meio de ordem bancária, para crédito em conta corrente de titularidade da CONTRATADA, previamente informada e cadastrada junto à Administração. Será considerada como data do pagamento aquela em que constar como emitida a ordem bancária pela Câmara Municipal de Cianorte.</w:t>
      </w:r>
    </w:p>
    <w:p w14:paraId="507DC812" w14:textId="77777777" w:rsidR="002514FE" w:rsidRPr="00A72B0B" w:rsidRDefault="002514FE" w:rsidP="002514FE">
      <w:pPr>
        <w:pStyle w:val="NormalWeb"/>
        <w:spacing w:before="0" w:beforeAutospacing="0" w:after="0" w:afterAutospacing="0"/>
        <w:jc w:val="both"/>
        <w:rPr>
          <w:rFonts w:ascii="Tahoma" w:hAnsi="Tahoma" w:cs="Tahoma"/>
          <w:sz w:val="22"/>
          <w:szCs w:val="22"/>
        </w:rPr>
      </w:pPr>
    </w:p>
    <w:p w14:paraId="047149A9"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7.2.3</w:t>
      </w:r>
      <w:r w:rsidRPr="00A72B0B">
        <w:rPr>
          <w:rFonts w:ascii="Tahoma" w:hAnsi="Tahoma" w:cs="Tahoma"/>
          <w:sz w:val="22"/>
          <w:szCs w:val="22"/>
        </w:rPr>
        <w:t>. No ato do pagamento, serão efetuadas as retenções tributárias previstas na legislação vigente, independentemente de eventual indicação diversa na proposta ou na Nota Fiscal apresentada.</w:t>
      </w:r>
    </w:p>
    <w:p w14:paraId="09239A2F" w14:textId="77777777" w:rsidR="002514FE" w:rsidRPr="00A72B0B" w:rsidRDefault="002514FE" w:rsidP="002514FE">
      <w:pPr>
        <w:pStyle w:val="NormalWeb"/>
        <w:spacing w:before="0" w:beforeAutospacing="0" w:after="0" w:afterAutospacing="0"/>
        <w:jc w:val="both"/>
        <w:rPr>
          <w:rFonts w:ascii="Tahoma" w:hAnsi="Tahoma" w:cs="Tahoma"/>
          <w:sz w:val="22"/>
          <w:szCs w:val="22"/>
        </w:rPr>
      </w:pPr>
    </w:p>
    <w:p w14:paraId="35DEC2FC"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7.2.4</w:t>
      </w:r>
      <w:r w:rsidRPr="00A72B0B">
        <w:rPr>
          <w:rFonts w:ascii="Tahoma" w:hAnsi="Tahoma" w:cs="Tahoma"/>
          <w:sz w:val="22"/>
          <w:szCs w:val="22"/>
        </w:rPr>
        <w:t>. A compensação financeira é admitida nos casos de eventuais atrasos de pagamento pela Administração, desde que o contratado não tenha concorrido de alguma forma para o atraso. É devida desde a data limite fixada no contrato para o pagamento até a data correspondente ao efetivo pagamento da parcela.</w:t>
      </w:r>
    </w:p>
    <w:p w14:paraId="3DEB0315" w14:textId="77777777" w:rsidR="002514FE" w:rsidRPr="00A72B0B" w:rsidRDefault="002514FE" w:rsidP="002514FE">
      <w:pPr>
        <w:pStyle w:val="NormalWeb"/>
        <w:spacing w:before="0" w:beforeAutospacing="0" w:after="0" w:afterAutospacing="0"/>
        <w:jc w:val="both"/>
        <w:rPr>
          <w:rFonts w:ascii="Tahoma" w:hAnsi="Tahoma" w:cs="Tahoma"/>
          <w:sz w:val="22"/>
          <w:szCs w:val="22"/>
        </w:rPr>
      </w:pPr>
    </w:p>
    <w:p w14:paraId="7BE205AE"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Pr>
          <w:rFonts w:ascii="Tahoma" w:hAnsi="Tahoma" w:cs="Tahoma"/>
          <w:sz w:val="22"/>
          <w:szCs w:val="22"/>
        </w:rPr>
        <w:t>7.2.4.</w:t>
      </w:r>
      <w:r w:rsidRPr="00A72B0B">
        <w:rPr>
          <w:rFonts w:ascii="Tahoma" w:hAnsi="Tahoma" w:cs="Tahoma"/>
          <w:sz w:val="22"/>
          <w:szCs w:val="22"/>
        </w:rPr>
        <w:t>1.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(TX/100)/365; TX = Percentual da taxa anual do IPCA – Índice de Preços ao Consumidor Ampliado, do IBGE.</w:t>
      </w:r>
    </w:p>
    <w:p w14:paraId="2900E83C" w14:textId="77777777" w:rsidR="002514FE" w:rsidRPr="00A72B0B" w:rsidRDefault="002514FE" w:rsidP="002514FE">
      <w:pPr>
        <w:pStyle w:val="NormalWeb"/>
        <w:spacing w:before="0" w:beforeAutospacing="0" w:after="0" w:afterAutospacing="0"/>
        <w:jc w:val="both"/>
        <w:rPr>
          <w:rFonts w:ascii="Tahoma" w:hAnsi="Tahoma" w:cs="Tahoma"/>
          <w:sz w:val="22"/>
          <w:szCs w:val="22"/>
        </w:rPr>
      </w:pPr>
    </w:p>
    <w:p w14:paraId="22DA21BC" w14:textId="77777777" w:rsidR="002514FE" w:rsidRPr="00A72B0B"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w:t>
      </w:r>
      <w:r>
        <w:rPr>
          <w:rFonts w:ascii="Tahoma" w:hAnsi="Tahoma" w:cs="Tahoma"/>
          <w:sz w:val="22"/>
          <w:szCs w:val="22"/>
        </w:rPr>
        <w:t>5</w:t>
      </w:r>
      <w:r w:rsidRPr="00A72B0B">
        <w:rPr>
          <w:rFonts w:ascii="Tahoma" w:hAnsi="Tahoma" w:cs="Tahoma"/>
          <w:sz w:val="22"/>
          <w:szCs w:val="22"/>
        </w:rPr>
        <w:t>. A CONTRATADA deverá emitir Nota Fiscal Eletrônica (NF-e), em conformidade com a legislação fiscal vigente, normas da Receita Estadual e demais disposições aplicáveis.</w:t>
      </w:r>
    </w:p>
    <w:p w14:paraId="254CFE44" w14:textId="77777777" w:rsidR="002514FE" w:rsidRPr="00A72B0B" w:rsidRDefault="002514FE" w:rsidP="002514FE">
      <w:pPr>
        <w:pStyle w:val="NormalWeb"/>
        <w:spacing w:before="0" w:beforeAutospacing="0" w:after="0" w:afterAutospacing="0"/>
        <w:jc w:val="both"/>
        <w:rPr>
          <w:rFonts w:ascii="Tahoma" w:hAnsi="Tahoma" w:cs="Tahoma"/>
          <w:sz w:val="22"/>
          <w:szCs w:val="22"/>
        </w:rPr>
      </w:pPr>
    </w:p>
    <w:p w14:paraId="15C34FCC" w14:textId="77777777" w:rsidR="002514FE" w:rsidRPr="005D07F5" w:rsidRDefault="002514FE" w:rsidP="002514FE">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w:t>
      </w:r>
      <w:r>
        <w:rPr>
          <w:rFonts w:ascii="Tahoma" w:hAnsi="Tahoma" w:cs="Tahoma"/>
          <w:sz w:val="22"/>
          <w:szCs w:val="22"/>
        </w:rPr>
        <w:t>6</w:t>
      </w:r>
      <w:r w:rsidRPr="00A72B0B">
        <w:rPr>
          <w:rFonts w:ascii="Tahoma" w:hAnsi="Tahoma" w:cs="Tahoma"/>
          <w:sz w:val="22"/>
          <w:szCs w:val="22"/>
        </w:rPr>
        <w:t>. Na hipótese de prorrogação ou renovação do contrato, desde que mantidas as condições originalmente pactuadas, a Câmara Municipal de Cianorte ficará isenta do pagamento de nova taxa de instalação, ativação ou implantação dos serviços, salvo se houver ampliação do objeto contratual, devidamente formalizada por termo aditivo.</w:t>
      </w:r>
    </w:p>
    <w:p w14:paraId="00D8F777" w14:textId="77777777" w:rsidR="002514FE" w:rsidRPr="005D07F5" w:rsidRDefault="002514FE" w:rsidP="002514FE">
      <w:pPr>
        <w:jc w:val="both"/>
        <w:rPr>
          <w:rFonts w:ascii="Tahoma" w:hAnsi="Tahoma"/>
          <w:sz w:val="22"/>
          <w:szCs w:val="22"/>
        </w:rPr>
      </w:pPr>
    </w:p>
    <w:p w14:paraId="1E9A461B"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Pr>
          <w:rFonts w:ascii="Tahoma" w:hAnsi="Tahoma"/>
          <w:b/>
          <w:sz w:val="22"/>
          <w:szCs w:val="22"/>
        </w:rPr>
        <w:t>8</w:t>
      </w:r>
      <w:r w:rsidRPr="007A5180">
        <w:rPr>
          <w:rFonts w:ascii="Tahoma" w:hAnsi="Tahoma"/>
          <w:b/>
          <w:sz w:val="22"/>
          <w:szCs w:val="22"/>
        </w:rPr>
        <w:t>.  GESTÃO E FISCALIZAÇÃO DO CONTRATO:</w:t>
      </w:r>
      <w:r w:rsidRPr="007A5180">
        <w:rPr>
          <w:rFonts w:ascii="Tahoma" w:hAnsi="Tahoma"/>
          <w:b/>
          <w:sz w:val="22"/>
          <w:szCs w:val="22"/>
        </w:rPr>
        <w:tab/>
      </w:r>
      <w:r w:rsidRPr="007A5180">
        <w:rPr>
          <w:rFonts w:ascii="Tahoma" w:hAnsi="Tahoma"/>
          <w:b/>
          <w:sz w:val="22"/>
          <w:szCs w:val="22"/>
        </w:rPr>
        <w:tab/>
      </w:r>
    </w:p>
    <w:p w14:paraId="1F80444A" w14:textId="77777777" w:rsidR="002514FE" w:rsidRPr="00A72B0B" w:rsidRDefault="002514FE" w:rsidP="002514FE">
      <w:pPr>
        <w:autoSpaceDE w:val="0"/>
        <w:autoSpaceDN w:val="0"/>
        <w:adjustRightInd w:val="0"/>
        <w:jc w:val="both"/>
        <w:rPr>
          <w:rFonts w:ascii="Tahoma" w:hAnsi="Tahoma"/>
          <w:sz w:val="22"/>
          <w:szCs w:val="22"/>
        </w:rPr>
      </w:pPr>
      <w:r w:rsidRPr="00A72B0B">
        <w:rPr>
          <w:rFonts w:ascii="Tahoma" w:hAnsi="Tahoma"/>
          <w:b/>
          <w:bCs/>
          <w:sz w:val="22"/>
          <w:szCs w:val="22"/>
        </w:rPr>
        <w:t>8.1.</w:t>
      </w:r>
      <w:r w:rsidRPr="00A72B0B">
        <w:rPr>
          <w:rFonts w:ascii="Tahoma" w:hAnsi="Tahoma"/>
          <w:sz w:val="22"/>
          <w:szCs w:val="22"/>
        </w:rPr>
        <w:t xml:space="preserve">  Ao Gestor do Contrato ficam designadas as seguintes atribuições:</w:t>
      </w:r>
    </w:p>
    <w:p w14:paraId="16C89EFE"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I)</w:t>
      </w:r>
      <w:r w:rsidRPr="00A72B0B">
        <w:rPr>
          <w:rFonts w:ascii="Tahoma" w:hAnsi="Tahoma"/>
          <w:sz w:val="22"/>
          <w:szCs w:val="22"/>
        </w:rPr>
        <w:t xml:space="preserve"> analisar, atestar o cumprimento e vistar a documentação que antecede o pagamento;</w:t>
      </w:r>
    </w:p>
    <w:p w14:paraId="298838C6"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II)</w:t>
      </w:r>
      <w:r w:rsidRPr="00A72B0B">
        <w:rPr>
          <w:rFonts w:ascii="Tahoma" w:hAnsi="Tahoma"/>
          <w:sz w:val="22"/>
          <w:szCs w:val="22"/>
        </w:rPr>
        <w:t xml:space="preserve"> analisar os pedidos de reequilíbrio econômico-financeiro do contrato;</w:t>
      </w:r>
    </w:p>
    <w:p w14:paraId="69F6D27D"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III)</w:t>
      </w:r>
      <w:r w:rsidRPr="00A72B0B">
        <w:rPr>
          <w:rFonts w:ascii="Tahoma" w:hAnsi="Tahoma"/>
          <w:sz w:val="22"/>
          <w:szCs w:val="22"/>
        </w:rPr>
        <w:t xml:space="preserve"> analisar eventuais alterações contratuais, após ouvido os fiscais do contrato;</w:t>
      </w:r>
    </w:p>
    <w:p w14:paraId="3CF603B4"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IV)</w:t>
      </w:r>
      <w:r w:rsidRPr="00A72B0B">
        <w:rPr>
          <w:rFonts w:ascii="Tahoma" w:hAnsi="Tahoma"/>
          <w:sz w:val="22"/>
          <w:szCs w:val="22"/>
        </w:rPr>
        <w:t xml:space="preserve"> analisar os documentos referentes ao recebimento do objeto contratado;</w:t>
      </w:r>
    </w:p>
    <w:p w14:paraId="44F8DCF8"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V)</w:t>
      </w:r>
      <w:r w:rsidRPr="00A72B0B">
        <w:rPr>
          <w:rFonts w:ascii="Tahoma" w:hAnsi="Tahoma"/>
          <w:sz w:val="22"/>
          <w:szCs w:val="22"/>
        </w:rPr>
        <w:t xml:space="preserve"> acompanhar o desenvolvimento da execução através de relatórios e demais documentos relativos ao objeto contratado;</w:t>
      </w:r>
    </w:p>
    <w:p w14:paraId="1A41E200"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VI)</w:t>
      </w:r>
      <w:r w:rsidRPr="00A72B0B">
        <w:rPr>
          <w:rFonts w:ascii="Tahoma" w:hAnsi="Tahoma"/>
          <w:sz w:val="22"/>
          <w:szCs w:val="22"/>
        </w:rPr>
        <w:t xml:space="preserve"> decidir provisoriamente sobre a suspensão da entrega de bens ou a realização de serviços;</w:t>
      </w:r>
    </w:p>
    <w:p w14:paraId="6C87CD8C"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VII)</w:t>
      </w:r>
      <w:r w:rsidRPr="00A72B0B">
        <w:rPr>
          <w:rFonts w:ascii="Tahoma" w:hAnsi="Tahoma"/>
          <w:sz w:val="22"/>
          <w:szCs w:val="22"/>
        </w:rPr>
        <w:t xml:space="preserve"> inserir os dados referentes aos contratos administrativos e os documentos fiscais e trabalhistas da contratada no Portal Nacional de Contratações Públicas (PNCP);</w:t>
      </w:r>
    </w:p>
    <w:p w14:paraId="30E572DD"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VIII)</w:t>
      </w:r>
      <w:r w:rsidRPr="00A72B0B">
        <w:rPr>
          <w:rFonts w:ascii="Tahoma" w:hAnsi="Tahoma"/>
          <w:sz w:val="22"/>
          <w:szCs w:val="22"/>
        </w:rPr>
        <w:t xml:space="preserve"> preencher o termo de avaliação de contratos administrativos disponibilizado pelo setor responsável pela gestão de materiais e serviços;</w:t>
      </w:r>
    </w:p>
    <w:p w14:paraId="6D745DA0" w14:textId="77777777" w:rsidR="002514FE" w:rsidRPr="00A72B0B" w:rsidRDefault="002514FE" w:rsidP="002514FE">
      <w:pPr>
        <w:tabs>
          <w:tab w:val="left" w:pos="1440"/>
        </w:tabs>
        <w:jc w:val="both"/>
        <w:rPr>
          <w:rFonts w:ascii="Tahoma" w:hAnsi="Tahoma"/>
          <w:sz w:val="22"/>
          <w:szCs w:val="22"/>
        </w:rPr>
      </w:pPr>
      <w:r w:rsidRPr="00A72B0B">
        <w:rPr>
          <w:rFonts w:ascii="Tahoma" w:hAnsi="Tahoma"/>
          <w:b/>
          <w:bCs/>
          <w:sz w:val="22"/>
          <w:szCs w:val="22"/>
        </w:rPr>
        <w:t>IX)</w:t>
      </w:r>
      <w:r w:rsidRPr="00A72B0B">
        <w:rPr>
          <w:rFonts w:ascii="Tahoma" w:hAnsi="Tahoma"/>
          <w:sz w:val="22"/>
          <w:szCs w:val="22"/>
        </w:rPr>
        <w:t xml:space="preserve"> outras atividades compatíveis com a função.</w:t>
      </w:r>
    </w:p>
    <w:p w14:paraId="2438BF0F" w14:textId="77777777" w:rsidR="002514FE" w:rsidRPr="00A72B0B" w:rsidRDefault="002514FE" w:rsidP="002514FE">
      <w:pPr>
        <w:tabs>
          <w:tab w:val="left" w:pos="1440"/>
        </w:tabs>
        <w:jc w:val="both"/>
        <w:rPr>
          <w:rFonts w:ascii="Tahoma" w:hAnsi="Tahoma"/>
          <w:sz w:val="22"/>
          <w:szCs w:val="22"/>
        </w:rPr>
      </w:pPr>
    </w:p>
    <w:p w14:paraId="300666B6" w14:textId="77777777" w:rsidR="002514FE" w:rsidRPr="00A72B0B" w:rsidRDefault="002514FE" w:rsidP="002514FE">
      <w:pPr>
        <w:jc w:val="both"/>
        <w:rPr>
          <w:rFonts w:ascii="Tahoma" w:hAnsi="Tahoma"/>
          <w:sz w:val="22"/>
          <w:szCs w:val="22"/>
        </w:rPr>
      </w:pPr>
      <w:r w:rsidRPr="00A72B0B">
        <w:rPr>
          <w:rFonts w:ascii="Tahoma" w:hAnsi="Tahoma"/>
          <w:b/>
          <w:bCs/>
          <w:sz w:val="22"/>
          <w:szCs w:val="22"/>
        </w:rPr>
        <w:t xml:space="preserve">8.2. </w:t>
      </w:r>
      <w:r w:rsidRPr="00A72B0B">
        <w:rPr>
          <w:rFonts w:ascii="Tahoma" w:hAnsi="Tahoma"/>
          <w:sz w:val="22"/>
          <w:szCs w:val="22"/>
        </w:rPr>
        <w:t xml:space="preserve">Aos Fiscais do contrato ficam designadas as seguintes atribuições: </w:t>
      </w:r>
    </w:p>
    <w:p w14:paraId="009F19CE" w14:textId="77777777" w:rsidR="002514FE" w:rsidRPr="00A72B0B" w:rsidRDefault="002514FE" w:rsidP="002514FE">
      <w:pPr>
        <w:jc w:val="both"/>
        <w:rPr>
          <w:rFonts w:ascii="Tahoma" w:hAnsi="Tahoma"/>
          <w:sz w:val="22"/>
          <w:szCs w:val="22"/>
        </w:rPr>
      </w:pPr>
      <w:r w:rsidRPr="00A72B0B">
        <w:rPr>
          <w:rFonts w:ascii="Tahoma" w:hAnsi="Tahoma"/>
          <w:b/>
          <w:bCs/>
          <w:sz w:val="22"/>
          <w:szCs w:val="22"/>
        </w:rPr>
        <w:t>I)</w:t>
      </w:r>
      <w:r w:rsidRPr="00A72B0B">
        <w:rPr>
          <w:rFonts w:ascii="Tahoma" w:hAnsi="Tahoma"/>
          <w:sz w:val="22"/>
          <w:szCs w:val="22"/>
        </w:rPr>
        <w:t xml:space="preserve"> esclarecer prontamente as dúvidas administrativas e técnicas e divergências surgidas na execução do objeto contratado;</w:t>
      </w:r>
    </w:p>
    <w:p w14:paraId="72ADA476" w14:textId="77777777" w:rsidR="002514FE" w:rsidRPr="00A72B0B" w:rsidRDefault="002514FE" w:rsidP="002514FE">
      <w:pPr>
        <w:jc w:val="both"/>
        <w:rPr>
          <w:rFonts w:ascii="Tahoma" w:hAnsi="Tahoma"/>
          <w:sz w:val="22"/>
          <w:szCs w:val="22"/>
        </w:rPr>
      </w:pPr>
      <w:r w:rsidRPr="00A72B0B">
        <w:rPr>
          <w:rFonts w:ascii="Tahoma" w:hAnsi="Tahoma"/>
          <w:b/>
          <w:bCs/>
          <w:sz w:val="22"/>
          <w:szCs w:val="22"/>
        </w:rPr>
        <w:t>II)</w:t>
      </w:r>
      <w:r w:rsidRPr="00A72B0B">
        <w:rPr>
          <w:rFonts w:ascii="Tahoma" w:hAnsi="Tahoma"/>
          <w:sz w:val="22"/>
          <w:szCs w:val="22"/>
        </w:rPr>
        <w:t xml:space="preserve"> expedir, através de notificações e/ou relatório de vistoria, as ocorrências e fazer as determinações e comunicações necessárias à perfeita execução dos serviços ou entrega de bens contratados;</w:t>
      </w:r>
    </w:p>
    <w:p w14:paraId="0A8B3EA7" w14:textId="77777777" w:rsidR="002514FE" w:rsidRPr="00A72B0B" w:rsidRDefault="002514FE" w:rsidP="002514FE">
      <w:pPr>
        <w:jc w:val="both"/>
        <w:rPr>
          <w:rFonts w:ascii="Tahoma" w:hAnsi="Tahoma"/>
          <w:sz w:val="22"/>
          <w:szCs w:val="22"/>
        </w:rPr>
      </w:pPr>
      <w:r w:rsidRPr="00A72B0B">
        <w:rPr>
          <w:rFonts w:ascii="Tahoma" w:hAnsi="Tahoma"/>
          <w:b/>
          <w:bCs/>
          <w:sz w:val="22"/>
          <w:szCs w:val="22"/>
        </w:rPr>
        <w:t>III)</w:t>
      </w:r>
      <w:r w:rsidRPr="00A72B0B">
        <w:rPr>
          <w:rFonts w:ascii="Tahoma" w:hAnsi="Tahoma"/>
          <w:sz w:val="22"/>
          <w:szCs w:val="22"/>
        </w:rPr>
        <w:t xml:space="preserve"> proceder, conforme cronograma físico-financeiro, as medições dos serviços executados e aprovar a planilha de medição emitida pela contratada ou conforme disposto em contrato;</w:t>
      </w:r>
    </w:p>
    <w:p w14:paraId="1AEF4E62" w14:textId="77777777" w:rsidR="002514FE" w:rsidRPr="00A72B0B" w:rsidRDefault="002514FE" w:rsidP="002514FE">
      <w:pPr>
        <w:jc w:val="both"/>
        <w:rPr>
          <w:rFonts w:ascii="Tahoma" w:hAnsi="Tahoma"/>
          <w:sz w:val="22"/>
          <w:szCs w:val="22"/>
        </w:rPr>
      </w:pPr>
      <w:r w:rsidRPr="00A72B0B">
        <w:rPr>
          <w:rFonts w:ascii="Tahoma" w:hAnsi="Tahoma"/>
          <w:b/>
          <w:bCs/>
          <w:sz w:val="22"/>
          <w:szCs w:val="22"/>
        </w:rPr>
        <w:t>IV)</w:t>
      </w:r>
      <w:r w:rsidRPr="00A72B0B">
        <w:rPr>
          <w:rFonts w:ascii="Tahoma" w:hAnsi="Tahoma"/>
          <w:sz w:val="22"/>
          <w:szCs w:val="22"/>
        </w:rPr>
        <w:t xml:space="preserve"> adotar as medidas preventivas de controle dos contratos, inclusive manifestar-se, de forma isolada ou conjunta com o Gestor do Contrato, a respeito da suspensão da entrega de bens, da realização de serviços;</w:t>
      </w:r>
    </w:p>
    <w:p w14:paraId="699EC48A" w14:textId="77777777" w:rsidR="002514FE" w:rsidRPr="00A72B0B" w:rsidRDefault="002514FE" w:rsidP="002514FE">
      <w:pPr>
        <w:jc w:val="both"/>
        <w:rPr>
          <w:rFonts w:ascii="Tahoma" w:hAnsi="Tahoma"/>
          <w:sz w:val="22"/>
          <w:szCs w:val="22"/>
        </w:rPr>
      </w:pPr>
      <w:r w:rsidRPr="00A72B0B">
        <w:rPr>
          <w:rFonts w:ascii="Tahoma" w:hAnsi="Tahoma"/>
          <w:b/>
          <w:bCs/>
          <w:sz w:val="22"/>
          <w:szCs w:val="22"/>
        </w:rPr>
        <w:t>V)</w:t>
      </w:r>
      <w:r w:rsidRPr="00A72B0B">
        <w:rPr>
          <w:rFonts w:ascii="Tahoma" w:hAnsi="Tahoma"/>
          <w:sz w:val="22"/>
          <w:szCs w:val="22"/>
        </w:rPr>
        <w:t xml:space="preserve"> conferir e certificar as faturas relativas aos serviços prestados;</w:t>
      </w:r>
    </w:p>
    <w:p w14:paraId="0AE6D227" w14:textId="77777777" w:rsidR="002514FE" w:rsidRPr="00A72B0B" w:rsidRDefault="002514FE" w:rsidP="002514FE">
      <w:pPr>
        <w:jc w:val="both"/>
        <w:rPr>
          <w:rFonts w:ascii="Tahoma" w:hAnsi="Tahoma"/>
          <w:sz w:val="22"/>
          <w:szCs w:val="22"/>
        </w:rPr>
      </w:pPr>
      <w:r w:rsidRPr="00A72B0B">
        <w:rPr>
          <w:rFonts w:ascii="Tahoma" w:hAnsi="Tahoma"/>
          <w:b/>
          <w:bCs/>
          <w:sz w:val="22"/>
          <w:szCs w:val="22"/>
        </w:rPr>
        <w:t>VI)</w:t>
      </w:r>
      <w:r w:rsidRPr="00A72B0B">
        <w:rPr>
          <w:rFonts w:ascii="Tahoma" w:hAnsi="Tahoma"/>
          <w:sz w:val="22"/>
          <w:szCs w:val="22"/>
        </w:rPr>
        <w:t xml:space="preserve"> proceder as avaliações dos serviços executados pela contratada;</w:t>
      </w:r>
    </w:p>
    <w:p w14:paraId="5418EAD9" w14:textId="77777777" w:rsidR="002514FE" w:rsidRPr="00A72B0B" w:rsidRDefault="002514FE" w:rsidP="002514FE">
      <w:pPr>
        <w:jc w:val="both"/>
        <w:rPr>
          <w:rFonts w:ascii="Tahoma" w:hAnsi="Tahoma"/>
          <w:sz w:val="22"/>
          <w:szCs w:val="22"/>
        </w:rPr>
      </w:pPr>
      <w:r w:rsidRPr="00A72B0B">
        <w:rPr>
          <w:rFonts w:ascii="Tahoma" w:hAnsi="Tahoma"/>
          <w:b/>
          <w:bCs/>
          <w:sz w:val="22"/>
          <w:szCs w:val="22"/>
        </w:rPr>
        <w:t>VII)</w:t>
      </w:r>
      <w:r w:rsidRPr="00A72B0B">
        <w:rPr>
          <w:rFonts w:ascii="Tahoma" w:hAnsi="Tahoma"/>
          <w:sz w:val="22"/>
          <w:szCs w:val="22"/>
        </w:rPr>
        <w:t xml:space="preserve"> determinar por todos os meios adequados a observância das normas técnicas e legais, especificações e métodos de execução dos serviços exigíveis para a perfeita execução do objeto;</w:t>
      </w:r>
    </w:p>
    <w:p w14:paraId="5AF66803" w14:textId="77777777" w:rsidR="002514FE" w:rsidRPr="00A72B0B" w:rsidRDefault="002514FE" w:rsidP="002514FE">
      <w:pPr>
        <w:jc w:val="both"/>
        <w:rPr>
          <w:rFonts w:ascii="Tahoma" w:hAnsi="Tahoma"/>
          <w:sz w:val="22"/>
          <w:szCs w:val="22"/>
        </w:rPr>
      </w:pPr>
      <w:r w:rsidRPr="00A72B0B">
        <w:rPr>
          <w:rFonts w:ascii="Tahoma" w:hAnsi="Tahoma"/>
          <w:b/>
          <w:bCs/>
          <w:sz w:val="22"/>
          <w:szCs w:val="22"/>
        </w:rPr>
        <w:t>VIII)</w:t>
      </w:r>
      <w:r w:rsidRPr="00A72B0B">
        <w:rPr>
          <w:rFonts w:ascii="Tahoma" w:hAnsi="Tahoma"/>
          <w:sz w:val="22"/>
          <w:szCs w:val="22"/>
        </w:rPr>
        <w:t xml:space="preserve"> receber designação e manter contato com o preposto da contratada, e se for necessário, promover reuniões periódicas ou especiais para a resolução de problemas na entrega dos bens ou na execução dos serviços;</w:t>
      </w:r>
    </w:p>
    <w:p w14:paraId="3A012B7C" w14:textId="77777777" w:rsidR="002514FE" w:rsidRPr="00A72B0B" w:rsidRDefault="002514FE" w:rsidP="002514FE">
      <w:pPr>
        <w:jc w:val="both"/>
        <w:rPr>
          <w:rFonts w:ascii="Tahoma" w:hAnsi="Tahoma"/>
          <w:sz w:val="22"/>
          <w:szCs w:val="22"/>
        </w:rPr>
      </w:pPr>
      <w:r w:rsidRPr="00A72B0B">
        <w:rPr>
          <w:rFonts w:ascii="Tahoma" w:hAnsi="Tahoma"/>
          <w:b/>
          <w:bCs/>
          <w:sz w:val="22"/>
          <w:szCs w:val="22"/>
        </w:rPr>
        <w:t>IX)</w:t>
      </w:r>
      <w:r w:rsidRPr="00A72B0B">
        <w:rPr>
          <w:rFonts w:ascii="Tahoma" w:hAnsi="Tahoma"/>
          <w:sz w:val="22"/>
          <w:szCs w:val="22"/>
        </w:rPr>
        <w:t xml:space="preserve"> dar parecer técnico nos pedidos de alterações contratuais;</w:t>
      </w:r>
    </w:p>
    <w:p w14:paraId="59EDF934" w14:textId="77777777" w:rsidR="002514FE" w:rsidRPr="00A72B0B" w:rsidRDefault="002514FE" w:rsidP="002514FE">
      <w:pPr>
        <w:jc w:val="both"/>
        <w:rPr>
          <w:rFonts w:ascii="Tahoma" w:hAnsi="Tahoma"/>
          <w:sz w:val="22"/>
          <w:szCs w:val="22"/>
        </w:rPr>
      </w:pPr>
      <w:r w:rsidRPr="00A72B0B">
        <w:rPr>
          <w:rFonts w:ascii="Tahoma" w:hAnsi="Tahoma"/>
          <w:b/>
          <w:bCs/>
          <w:sz w:val="22"/>
          <w:szCs w:val="22"/>
        </w:rPr>
        <w:t>X)</w:t>
      </w:r>
      <w:r w:rsidRPr="00A72B0B">
        <w:rPr>
          <w:rFonts w:ascii="Tahoma" w:hAnsi="Tahoma"/>
          <w:sz w:val="22"/>
          <w:szCs w:val="22"/>
        </w:rPr>
        <w:t xml:space="preserve"> verificar a correta aplicação dos materiais;</w:t>
      </w:r>
    </w:p>
    <w:p w14:paraId="197E32D5" w14:textId="77777777" w:rsidR="002514FE" w:rsidRPr="00A72B0B" w:rsidRDefault="002514FE" w:rsidP="002514FE">
      <w:pPr>
        <w:jc w:val="both"/>
        <w:rPr>
          <w:rFonts w:ascii="Tahoma" w:hAnsi="Tahoma"/>
          <w:sz w:val="22"/>
          <w:szCs w:val="22"/>
        </w:rPr>
      </w:pPr>
      <w:r w:rsidRPr="00A72B0B">
        <w:rPr>
          <w:rFonts w:ascii="Tahoma" w:hAnsi="Tahoma"/>
          <w:b/>
          <w:bCs/>
          <w:sz w:val="22"/>
          <w:szCs w:val="22"/>
        </w:rPr>
        <w:t>XI)</w:t>
      </w:r>
      <w:r w:rsidRPr="00A72B0B">
        <w:rPr>
          <w:rFonts w:ascii="Tahoma" w:hAnsi="Tahoma"/>
          <w:sz w:val="22"/>
          <w:szCs w:val="22"/>
        </w:rPr>
        <w:t xml:space="preserve"> realizar, na forma do art. 140 da Lei Federal nº </w:t>
      </w:r>
      <w:hyperlink r:id="rId19" w:history="1">
        <w:r w:rsidRPr="00A72B0B">
          <w:rPr>
            <w:rFonts w:ascii="Tahoma" w:hAnsi="Tahoma"/>
            <w:sz w:val="22"/>
            <w:szCs w:val="22"/>
          </w:rPr>
          <w:t>14.133</w:t>
        </w:r>
      </w:hyperlink>
      <w:r w:rsidRPr="00A72B0B">
        <w:rPr>
          <w:rFonts w:ascii="Tahoma" w:hAnsi="Tahoma"/>
          <w:sz w:val="22"/>
          <w:szCs w:val="22"/>
        </w:rPr>
        <w:t>, de 2021, o recebimento do objeto contratado, quando for o caso;</w:t>
      </w:r>
    </w:p>
    <w:p w14:paraId="1970E149" w14:textId="77777777" w:rsidR="002514FE" w:rsidRPr="00A72B0B" w:rsidRDefault="002514FE" w:rsidP="002514FE">
      <w:pPr>
        <w:jc w:val="both"/>
        <w:rPr>
          <w:rFonts w:ascii="Tahoma" w:hAnsi="Tahoma"/>
          <w:sz w:val="22"/>
          <w:szCs w:val="22"/>
        </w:rPr>
      </w:pPr>
      <w:r w:rsidRPr="00A72B0B">
        <w:rPr>
          <w:rFonts w:ascii="Tahoma" w:hAnsi="Tahoma"/>
          <w:b/>
          <w:bCs/>
          <w:sz w:val="22"/>
          <w:szCs w:val="22"/>
        </w:rPr>
        <w:t>XII)</w:t>
      </w:r>
      <w:r w:rsidRPr="00A72B0B">
        <w:rPr>
          <w:rFonts w:ascii="Tahoma" w:hAnsi="Tahoma"/>
          <w:sz w:val="22"/>
          <w:szCs w:val="22"/>
        </w:rPr>
        <w:t xml:space="preserve"> propor à autoridade competente, de forma isolada ou conjunta com o Gestor do Contrato, a abertura de procedimento administrativo para apuração de responsabilidade;</w:t>
      </w:r>
    </w:p>
    <w:p w14:paraId="1A7F6113" w14:textId="77777777" w:rsidR="002514FE" w:rsidRPr="00A72B0B" w:rsidRDefault="002514FE" w:rsidP="002514FE">
      <w:pPr>
        <w:jc w:val="both"/>
        <w:rPr>
          <w:rFonts w:ascii="Tahoma" w:hAnsi="Tahoma"/>
          <w:sz w:val="22"/>
          <w:szCs w:val="22"/>
        </w:rPr>
      </w:pPr>
      <w:r w:rsidRPr="00A72B0B">
        <w:rPr>
          <w:rFonts w:ascii="Tahoma" w:hAnsi="Tahoma"/>
          <w:b/>
          <w:bCs/>
          <w:sz w:val="22"/>
          <w:szCs w:val="22"/>
        </w:rPr>
        <w:lastRenderedPageBreak/>
        <w:t>XIII)</w:t>
      </w:r>
      <w:r w:rsidRPr="00A72B0B">
        <w:rPr>
          <w:rFonts w:ascii="Tahoma" w:hAnsi="Tahoma"/>
          <w:sz w:val="22"/>
          <w:szCs w:val="22"/>
        </w:rPr>
        <w:t xml:space="preserve"> outras atividades compatíveis com a função.</w:t>
      </w:r>
    </w:p>
    <w:p w14:paraId="23BBC82E" w14:textId="77777777" w:rsidR="002514FE" w:rsidRPr="00A72B0B" w:rsidRDefault="002514FE" w:rsidP="002514FE">
      <w:pPr>
        <w:jc w:val="both"/>
        <w:rPr>
          <w:rFonts w:ascii="Tahoma" w:hAnsi="Tahoma"/>
          <w:sz w:val="22"/>
          <w:szCs w:val="22"/>
        </w:rPr>
      </w:pPr>
    </w:p>
    <w:p w14:paraId="75FB61FA" w14:textId="77777777" w:rsidR="002514FE" w:rsidRPr="00A72B0B" w:rsidRDefault="002514FE" w:rsidP="002514FE">
      <w:pPr>
        <w:jc w:val="both"/>
        <w:rPr>
          <w:rFonts w:ascii="Tahoma" w:hAnsi="Tahoma"/>
          <w:sz w:val="22"/>
          <w:szCs w:val="22"/>
        </w:rPr>
      </w:pPr>
      <w:r w:rsidRPr="00A72B0B">
        <w:rPr>
          <w:rFonts w:ascii="Tahoma" w:hAnsi="Tahoma"/>
          <w:b/>
          <w:bCs/>
          <w:sz w:val="22"/>
          <w:szCs w:val="22"/>
        </w:rPr>
        <w:t>8.3.</w:t>
      </w:r>
      <w:r w:rsidRPr="00A72B0B">
        <w:rPr>
          <w:rFonts w:ascii="Tahoma" w:hAnsi="Tahoma"/>
          <w:sz w:val="22"/>
          <w:szCs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e prepostos, de conformidade com o art. 119 e 120 da Lei nº 14.133/2021. </w:t>
      </w:r>
    </w:p>
    <w:p w14:paraId="47EAA8C9" w14:textId="77777777" w:rsidR="002514FE" w:rsidRPr="00A72B0B" w:rsidRDefault="002514FE" w:rsidP="002514FE">
      <w:pPr>
        <w:jc w:val="both"/>
        <w:rPr>
          <w:rFonts w:ascii="Tahoma" w:hAnsi="Tahoma"/>
          <w:b/>
          <w:bCs/>
          <w:sz w:val="22"/>
          <w:szCs w:val="22"/>
        </w:rPr>
      </w:pPr>
    </w:p>
    <w:p w14:paraId="1059EF54" w14:textId="77777777" w:rsidR="002514FE" w:rsidRPr="007A5180" w:rsidRDefault="002514FE" w:rsidP="002514FE">
      <w:pPr>
        <w:jc w:val="both"/>
        <w:rPr>
          <w:rFonts w:ascii="Tahoma" w:hAnsi="Tahoma"/>
          <w:sz w:val="22"/>
          <w:szCs w:val="22"/>
        </w:rPr>
      </w:pPr>
      <w:r w:rsidRPr="00A72B0B">
        <w:rPr>
          <w:rFonts w:ascii="Tahoma" w:hAnsi="Tahoma"/>
          <w:b/>
          <w:bCs/>
          <w:sz w:val="22"/>
          <w:szCs w:val="22"/>
        </w:rPr>
        <w:t>8.4.</w:t>
      </w:r>
      <w:r w:rsidRPr="00A72B0B">
        <w:rPr>
          <w:rFonts w:ascii="Tahoma" w:hAnsi="Tahoma"/>
          <w:sz w:val="22"/>
          <w:szCs w:val="22"/>
        </w:rPr>
        <w:t xml:space="preserve"> Após o recebimento definitivo do objeto, os Fiscais encaminharão ao Gestor, relatório indicando a finalização do contrato, as eventuais ocorrências e incidentes, bem como a(s) Nota(s) Fiscal(is) com o recebimento definitivo.</w:t>
      </w:r>
      <w:r w:rsidRPr="007A5180">
        <w:rPr>
          <w:rFonts w:ascii="Tahoma" w:hAnsi="Tahoma"/>
          <w:sz w:val="22"/>
          <w:szCs w:val="22"/>
        </w:rPr>
        <w:t xml:space="preserve"> </w:t>
      </w:r>
    </w:p>
    <w:p w14:paraId="653F27DB" w14:textId="77777777" w:rsidR="002514FE" w:rsidRDefault="002514FE" w:rsidP="002514FE">
      <w:pPr>
        <w:jc w:val="both"/>
        <w:rPr>
          <w:rFonts w:ascii="Tahoma" w:hAnsi="Tahoma"/>
          <w:sz w:val="22"/>
          <w:szCs w:val="22"/>
        </w:rPr>
      </w:pPr>
    </w:p>
    <w:p w14:paraId="42E8DB31"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Pr>
          <w:rFonts w:ascii="Tahoma" w:hAnsi="Tahoma"/>
          <w:b/>
          <w:sz w:val="22"/>
          <w:szCs w:val="22"/>
        </w:rPr>
        <w:t>9</w:t>
      </w:r>
      <w:r w:rsidRPr="007A5180">
        <w:rPr>
          <w:rFonts w:ascii="Tahoma" w:hAnsi="Tahoma"/>
          <w:b/>
          <w:sz w:val="22"/>
          <w:szCs w:val="22"/>
        </w:rPr>
        <w:t xml:space="preserve">. ESTIMATIVAS DO VALOR DA CONTRATAÇÃO: </w:t>
      </w:r>
      <w:r w:rsidRPr="007A5180">
        <w:rPr>
          <w:rFonts w:ascii="Tahoma" w:hAnsi="Tahoma"/>
          <w:b/>
          <w:sz w:val="22"/>
          <w:szCs w:val="22"/>
        </w:rPr>
        <w:tab/>
      </w:r>
      <w:r w:rsidRPr="007A5180">
        <w:rPr>
          <w:rFonts w:ascii="Tahoma" w:hAnsi="Tahoma"/>
          <w:b/>
          <w:sz w:val="22"/>
          <w:szCs w:val="22"/>
        </w:rPr>
        <w:tab/>
      </w:r>
    </w:p>
    <w:p w14:paraId="7A2DD072" w14:textId="77777777" w:rsidR="002514FE" w:rsidRDefault="002514FE" w:rsidP="002514FE">
      <w:pPr>
        <w:jc w:val="both"/>
        <w:rPr>
          <w:rFonts w:ascii="Tahoma" w:hAnsi="Tahoma"/>
          <w:sz w:val="22"/>
          <w:szCs w:val="22"/>
        </w:rPr>
      </w:pPr>
      <w:r w:rsidRPr="00676C68">
        <w:rPr>
          <w:rFonts w:ascii="Tahoma" w:hAnsi="Tahoma"/>
          <w:b/>
          <w:bCs/>
          <w:sz w:val="22"/>
          <w:szCs w:val="22"/>
        </w:rPr>
        <w:t>9.1.</w:t>
      </w:r>
      <w:r w:rsidRPr="00676C68">
        <w:rPr>
          <w:rFonts w:ascii="Tahoma" w:hAnsi="Tahoma"/>
          <w:sz w:val="22"/>
          <w:szCs w:val="22"/>
        </w:rPr>
        <w:t xml:space="preserve"> O valor máximo estimado para a presente contratação é de </w:t>
      </w:r>
      <w:r w:rsidRPr="00676C68">
        <w:rPr>
          <w:rFonts w:ascii="Tahoma" w:hAnsi="Tahoma"/>
          <w:b/>
          <w:bCs/>
          <w:sz w:val="22"/>
          <w:szCs w:val="22"/>
        </w:rPr>
        <w:t xml:space="preserve">R$ </w:t>
      </w:r>
      <w:r>
        <w:rPr>
          <w:rFonts w:ascii="Tahoma" w:hAnsi="Tahoma"/>
          <w:b/>
          <w:bCs/>
          <w:sz w:val="22"/>
          <w:szCs w:val="22"/>
        </w:rPr>
        <w:t>1.854,00</w:t>
      </w:r>
      <w:r w:rsidRPr="00676C68">
        <w:rPr>
          <w:rFonts w:ascii="Tahoma" w:hAnsi="Tahoma"/>
          <w:b/>
          <w:bCs/>
          <w:sz w:val="22"/>
          <w:szCs w:val="22"/>
        </w:rPr>
        <w:t xml:space="preserve"> (</w:t>
      </w:r>
      <w:r>
        <w:rPr>
          <w:rFonts w:ascii="Tahoma" w:hAnsi="Tahoma"/>
          <w:b/>
          <w:bCs/>
          <w:sz w:val="22"/>
          <w:szCs w:val="22"/>
        </w:rPr>
        <w:t>um mil, oitocentos e cinquenta e quatro reais</w:t>
      </w:r>
      <w:r w:rsidRPr="00676C68">
        <w:rPr>
          <w:rFonts w:ascii="Tahoma" w:hAnsi="Tahoma"/>
          <w:b/>
          <w:bCs/>
          <w:sz w:val="22"/>
          <w:szCs w:val="22"/>
        </w:rPr>
        <w:t>)</w:t>
      </w:r>
      <w:r w:rsidRPr="00676C68">
        <w:rPr>
          <w:rFonts w:ascii="Tahoma" w:hAnsi="Tahoma"/>
          <w:sz w:val="22"/>
          <w:szCs w:val="22"/>
        </w:rPr>
        <w:t>, conforme apurado na “Cesta de Preços” constante do Anexo I</w:t>
      </w:r>
      <w:r>
        <w:rPr>
          <w:rFonts w:ascii="Tahoma" w:hAnsi="Tahoma"/>
          <w:sz w:val="22"/>
          <w:szCs w:val="22"/>
        </w:rPr>
        <w:t xml:space="preserve"> a ao presente termo</w:t>
      </w:r>
      <w:r w:rsidRPr="00676C68">
        <w:rPr>
          <w:rFonts w:ascii="Tahoma" w:hAnsi="Tahoma"/>
          <w:sz w:val="22"/>
          <w:szCs w:val="22"/>
        </w:rPr>
        <w:t xml:space="preserve">, considerando a contratação de 30 (trinta) horas de serviços de segurança desarmada, ao valor unitário de referência de </w:t>
      </w:r>
      <w:r w:rsidRPr="00676C68">
        <w:rPr>
          <w:rFonts w:ascii="Tahoma" w:hAnsi="Tahoma"/>
          <w:b/>
          <w:bCs/>
          <w:sz w:val="22"/>
          <w:szCs w:val="22"/>
        </w:rPr>
        <w:t xml:space="preserve">R$ </w:t>
      </w:r>
      <w:r>
        <w:rPr>
          <w:rFonts w:ascii="Tahoma" w:hAnsi="Tahoma"/>
          <w:b/>
          <w:bCs/>
          <w:sz w:val="22"/>
          <w:szCs w:val="22"/>
        </w:rPr>
        <w:t>61,80</w:t>
      </w:r>
      <w:r w:rsidRPr="00676C68">
        <w:rPr>
          <w:rFonts w:ascii="Tahoma" w:hAnsi="Tahoma"/>
          <w:b/>
          <w:bCs/>
          <w:sz w:val="22"/>
          <w:szCs w:val="22"/>
        </w:rPr>
        <w:t xml:space="preserve"> por hora</w:t>
      </w:r>
      <w:r w:rsidRPr="00676C68">
        <w:rPr>
          <w:rFonts w:ascii="Tahoma" w:hAnsi="Tahoma"/>
          <w:sz w:val="22"/>
          <w:szCs w:val="22"/>
        </w:rPr>
        <w:t>.</w:t>
      </w:r>
    </w:p>
    <w:p w14:paraId="4AA2A9F6" w14:textId="77777777" w:rsidR="002514FE" w:rsidRPr="00676C68" w:rsidRDefault="002514FE" w:rsidP="002514FE">
      <w:pPr>
        <w:jc w:val="both"/>
        <w:rPr>
          <w:rFonts w:ascii="Tahoma" w:hAnsi="Tahoma"/>
          <w:sz w:val="22"/>
          <w:szCs w:val="22"/>
        </w:rPr>
      </w:pPr>
    </w:p>
    <w:p w14:paraId="5D5F28A5" w14:textId="77777777" w:rsidR="002514FE" w:rsidRDefault="002514FE" w:rsidP="002514FE">
      <w:pPr>
        <w:jc w:val="both"/>
        <w:rPr>
          <w:rFonts w:ascii="Tahoma" w:hAnsi="Tahoma"/>
          <w:sz w:val="22"/>
          <w:szCs w:val="22"/>
        </w:rPr>
      </w:pPr>
      <w:r w:rsidRPr="00676C68">
        <w:rPr>
          <w:rFonts w:ascii="Tahoma" w:hAnsi="Tahoma"/>
          <w:b/>
          <w:bCs/>
          <w:sz w:val="22"/>
          <w:szCs w:val="22"/>
        </w:rPr>
        <w:t>9.2.</w:t>
      </w:r>
      <w:r w:rsidRPr="00676C68">
        <w:rPr>
          <w:rFonts w:ascii="Tahoma" w:hAnsi="Tahoma"/>
          <w:sz w:val="22"/>
          <w:szCs w:val="22"/>
        </w:rPr>
        <w:t xml:space="preserve"> A formação do preço de referência observou os parâmetros estabelecidos no art. 12 do Ato da Mesa nº 006/2023 da Câmara Municipal de Cianorte, com a utilização combinada de fontes disponíveis, em consonância com os princípios da economicidade, razoabilidade e busca da proposta mais vantajosa, previstos na Lei nº 14.133/2021.</w:t>
      </w:r>
    </w:p>
    <w:p w14:paraId="26A71976" w14:textId="77777777" w:rsidR="002514FE" w:rsidRPr="00676C68" w:rsidRDefault="002514FE" w:rsidP="002514FE">
      <w:pPr>
        <w:jc w:val="both"/>
        <w:rPr>
          <w:rFonts w:ascii="Tahoma" w:hAnsi="Tahoma"/>
          <w:sz w:val="22"/>
          <w:szCs w:val="22"/>
        </w:rPr>
      </w:pPr>
    </w:p>
    <w:p w14:paraId="73887D56" w14:textId="77777777" w:rsidR="002514FE" w:rsidRDefault="002514FE" w:rsidP="002514FE">
      <w:pPr>
        <w:jc w:val="both"/>
        <w:rPr>
          <w:rFonts w:ascii="Tahoma" w:hAnsi="Tahoma"/>
          <w:sz w:val="22"/>
          <w:szCs w:val="22"/>
        </w:rPr>
      </w:pPr>
      <w:r w:rsidRPr="00676C68">
        <w:rPr>
          <w:rFonts w:ascii="Tahoma" w:hAnsi="Tahoma"/>
          <w:b/>
          <w:bCs/>
          <w:sz w:val="22"/>
          <w:szCs w:val="22"/>
        </w:rPr>
        <w:t>9.3.</w:t>
      </w:r>
      <w:r w:rsidRPr="00676C68">
        <w:rPr>
          <w:rFonts w:ascii="Tahoma" w:hAnsi="Tahoma"/>
          <w:sz w:val="22"/>
          <w:szCs w:val="22"/>
        </w:rPr>
        <w:t xml:space="preserve"> No tocante ao inciso I (PNCP), não foram identificadas contratações com grau de similaridade suficiente para composição do preço de referência, tendo em vista que os re</w:t>
      </w:r>
      <w:r>
        <w:rPr>
          <w:rFonts w:ascii="Tahoma" w:hAnsi="Tahoma"/>
          <w:sz w:val="22"/>
          <w:szCs w:val="22"/>
        </w:rPr>
        <w:t xml:space="preserve">gistros disponíveis apresentam </w:t>
      </w:r>
      <w:r w:rsidRPr="00676C68">
        <w:rPr>
          <w:rFonts w:ascii="Tahoma" w:hAnsi="Tahoma"/>
          <w:sz w:val="22"/>
          <w:szCs w:val="22"/>
        </w:rPr>
        <w:t>contratações por posto de trabalho ou jornada mensal, o que inviabiliza a adequada conversão para o modelo de contratação por hora adotado no presente objeto.</w:t>
      </w:r>
    </w:p>
    <w:p w14:paraId="563D324B" w14:textId="77777777" w:rsidR="002514FE" w:rsidRPr="00676C68" w:rsidRDefault="002514FE" w:rsidP="002514FE">
      <w:pPr>
        <w:jc w:val="both"/>
        <w:rPr>
          <w:rFonts w:ascii="Tahoma" w:hAnsi="Tahoma"/>
          <w:sz w:val="22"/>
          <w:szCs w:val="22"/>
        </w:rPr>
      </w:pPr>
    </w:p>
    <w:p w14:paraId="04BF5060" w14:textId="77777777" w:rsidR="002514FE" w:rsidRDefault="002514FE" w:rsidP="002514FE">
      <w:pPr>
        <w:jc w:val="both"/>
        <w:rPr>
          <w:rFonts w:ascii="Tahoma" w:hAnsi="Tahoma"/>
          <w:sz w:val="22"/>
          <w:szCs w:val="22"/>
        </w:rPr>
      </w:pPr>
      <w:r w:rsidRPr="00676C68">
        <w:rPr>
          <w:rFonts w:ascii="Tahoma" w:hAnsi="Tahoma"/>
          <w:b/>
          <w:bCs/>
          <w:sz w:val="22"/>
          <w:szCs w:val="22"/>
        </w:rPr>
        <w:t>9.4.</w:t>
      </w:r>
      <w:r w:rsidRPr="00676C68">
        <w:rPr>
          <w:rFonts w:ascii="Tahoma" w:hAnsi="Tahoma"/>
          <w:sz w:val="22"/>
          <w:szCs w:val="22"/>
        </w:rPr>
        <w:t xml:space="preserve"> Quanto aos incisos III, V, VI e VII do art. 12 do Ato nº 006/2023 (tabelas referenciais, Nota Paraná, pesquisa in loco e sítios especializados), não foram obtidos parâmetros válidos e comparáveis, em razão das especificidades do objeto, notadamente a prestação de serviço eventual, por evento único e com características operacionais próprias.</w:t>
      </w:r>
    </w:p>
    <w:p w14:paraId="3A7B2048" w14:textId="77777777" w:rsidR="002514FE" w:rsidRPr="00676C68" w:rsidRDefault="002514FE" w:rsidP="002514FE">
      <w:pPr>
        <w:jc w:val="both"/>
        <w:rPr>
          <w:rFonts w:ascii="Tahoma" w:hAnsi="Tahoma"/>
          <w:sz w:val="22"/>
          <w:szCs w:val="22"/>
        </w:rPr>
      </w:pPr>
    </w:p>
    <w:p w14:paraId="209246D8" w14:textId="77777777" w:rsidR="002514FE" w:rsidRDefault="002514FE" w:rsidP="002514FE">
      <w:pPr>
        <w:jc w:val="both"/>
        <w:rPr>
          <w:rFonts w:ascii="Tahoma" w:hAnsi="Tahoma"/>
          <w:sz w:val="22"/>
          <w:szCs w:val="22"/>
        </w:rPr>
      </w:pPr>
      <w:r w:rsidRPr="00676C68">
        <w:rPr>
          <w:rFonts w:ascii="Tahoma" w:hAnsi="Tahoma"/>
          <w:b/>
          <w:bCs/>
          <w:sz w:val="22"/>
          <w:szCs w:val="22"/>
        </w:rPr>
        <w:t>9.5.</w:t>
      </w:r>
      <w:r w:rsidRPr="00676C68">
        <w:rPr>
          <w:rFonts w:ascii="Tahoma" w:hAnsi="Tahoma"/>
          <w:sz w:val="22"/>
          <w:szCs w:val="22"/>
        </w:rPr>
        <w:t xml:space="preserve"> Diante disso, a </w:t>
      </w:r>
      <w:r>
        <w:rPr>
          <w:rFonts w:ascii="Tahoma" w:hAnsi="Tahoma"/>
          <w:sz w:val="22"/>
          <w:szCs w:val="22"/>
        </w:rPr>
        <w:t xml:space="preserve">Diretoria de </w:t>
      </w:r>
      <w:r w:rsidRPr="00676C68">
        <w:rPr>
          <w:rFonts w:ascii="Tahoma" w:hAnsi="Tahoma"/>
          <w:sz w:val="22"/>
          <w:szCs w:val="22"/>
        </w:rPr>
        <w:t>Administração adotou como metodologia principal a coleta de propostas junto a fornecedores do ramo (</w:t>
      </w:r>
      <w:r>
        <w:rPr>
          <w:rFonts w:ascii="Tahoma" w:hAnsi="Tahoma"/>
          <w:sz w:val="22"/>
          <w:szCs w:val="22"/>
        </w:rPr>
        <w:t xml:space="preserve">em atendimento ao </w:t>
      </w:r>
      <w:r w:rsidRPr="00676C68">
        <w:rPr>
          <w:rFonts w:ascii="Tahoma" w:hAnsi="Tahoma"/>
          <w:sz w:val="22"/>
          <w:szCs w:val="22"/>
        </w:rPr>
        <w:t>inciso IV</w:t>
      </w:r>
      <w:r>
        <w:rPr>
          <w:rFonts w:ascii="Tahoma" w:hAnsi="Tahoma"/>
          <w:sz w:val="22"/>
          <w:szCs w:val="22"/>
        </w:rPr>
        <w:t xml:space="preserve"> </w:t>
      </w:r>
      <w:r w:rsidRPr="00104BB6">
        <w:rPr>
          <w:rFonts w:ascii="Tahoma" w:hAnsi="Tahoma"/>
          <w:sz w:val="22"/>
          <w:szCs w:val="22"/>
        </w:rPr>
        <w:t>do art. 12 do Ato nº 06/2023</w:t>
      </w:r>
      <w:r w:rsidRPr="00676C68">
        <w:rPr>
          <w:rFonts w:ascii="Tahoma" w:hAnsi="Tahoma"/>
          <w:sz w:val="22"/>
          <w:szCs w:val="22"/>
        </w:rPr>
        <w:t xml:space="preserve">), tendo sido obtidos, no mínimo, três orçamentos válidos, cujos valores unitários apresentados foram de R$ </w:t>
      </w:r>
      <w:r>
        <w:rPr>
          <w:rFonts w:ascii="Tahoma" w:hAnsi="Tahoma"/>
          <w:sz w:val="22"/>
          <w:szCs w:val="22"/>
        </w:rPr>
        <w:t>60,00</w:t>
      </w:r>
      <w:r w:rsidRPr="00676C68">
        <w:rPr>
          <w:rFonts w:ascii="Tahoma" w:hAnsi="Tahoma"/>
          <w:sz w:val="22"/>
          <w:szCs w:val="22"/>
        </w:rPr>
        <w:t xml:space="preserve">, R$ </w:t>
      </w:r>
      <w:r>
        <w:rPr>
          <w:rFonts w:ascii="Tahoma" w:hAnsi="Tahoma"/>
          <w:sz w:val="22"/>
          <w:szCs w:val="22"/>
        </w:rPr>
        <w:t>80,00</w:t>
      </w:r>
      <w:r w:rsidRPr="00676C68">
        <w:rPr>
          <w:rFonts w:ascii="Tahoma" w:hAnsi="Tahoma"/>
          <w:sz w:val="22"/>
          <w:szCs w:val="22"/>
        </w:rPr>
        <w:t xml:space="preserve"> e R$ </w:t>
      </w:r>
      <w:r>
        <w:rPr>
          <w:rFonts w:ascii="Tahoma" w:hAnsi="Tahoma"/>
          <w:sz w:val="22"/>
          <w:szCs w:val="22"/>
        </w:rPr>
        <w:t>37,50</w:t>
      </w:r>
      <w:r w:rsidRPr="00676C68">
        <w:rPr>
          <w:rFonts w:ascii="Tahoma" w:hAnsi="Tahoma"/>
          <w:sz w:val="22"/>
          <w:szCs w:val="22"/>
        </w:rPr>
        <w:t xml:space="preserve"> por hora</w:t>
      </w:r>
      <w:r>
        <w:rPr>
          <w:rFonts w:ascii="Tahoma" w:hAnsi="Tahoma"/>
          <w:sz w:val="22"/>
          <w:szCs w:val="22"/>
        </w:rPr>
        <w:t>. Complementarmente, foi</w:t>
      </w:r>
      <w:r w:rsidRPr="008813CB">
        <w:rPr>
          <w:rFonts w:ascii="Tahoma" w:hAnsi="Tahoma"/>
          <w:sz w:val="22"/>
          <w:szCs w:val="22"/>
        </w:rPr>
        <w:t xml:space="preserve"> identificado parâmetro oriundo de contratação pública</w:t>
      </w:r>
      <w:r>
        <w:rPr>
          <w:rFonts w:ascii="Tahoma" w:hAnsi="Tahoma"/>
          <w:sz w:val="22"/>
          <w:szCs w:val="22"/>
        </w:rPr>
        <w:t>,</w:t>
      </w:r>
      <w:r w:rsidRPr="008813CB">
        <w:rPr>
          <w:rFonts w:ascii="Tahoma" w:hAnsi="Tahoma"/>
          <w:sz w:val="22"/>
          <w:szCs w:val="22"/>
        </w:rPr>
        <w:t xml:space="preserve"> </w:t>
      </w:r>
      <w:r w:rsidRPr="00104BB6">
        <w:rPr>
          <w:rFonts w:ascii="Tahoma" w:hAnsi="Tahoma"/>
          <w:sz w:val="22"/>
          <w:szCs w:val="22"/>
        </w:rPr>
        <w:t>nos termos do inciso II do referido artigo</w:t>
      </w:r>
      <w:r>
        <w:rPr>
          <w:rFonts w:ascii="Tahoma" w:hAnsi="Tahoma"/>
          <w:sz w:val="22"/>
          <w:szCs w:val="22"/>
        </w:rPr>
        <w:t xml:space="preserve">, </w:t>
      </w:r>
      <w:r w:rsidRPr="008813CB">
        <w:rPr>
          <w:rFonts w:ascii="Tahoma" w:hAnsi="Tahoma"/>
          <w:sz w:val="22"/>
          <w:szCs w:val="22"/>
        </w:rPr>
        <w:t xml:space="preserve">no valor de R$ </w:t>
      </w:r>
      <w:r>
        <w:rPr>
          <w:rFonts w:ascii="Tahoma" w:hAnsi="Tahoma"/>
          <w:sz w:val="22"/>
          <w:szCs w:val="22"/>
        </w:rPr>
        <w:t>69,70</w:t>
      </w:r>
      <w:r w:rsidRPr="008813CB">
        <w:rPr>
          <w:rFonts w:ascii="Tahoma" w:hAnsi="Tahoma"/>
          <w:sz w:val="22"/>
          <w:szCs w:val="22"/>
        </w:rPr>
        <w:t xml:space="preserve"> por hora</w:t>
      </w:r>
      <w:r>
        <w:rPr>
          <w:rFonts w:ascii="Tahoma" w:hAnsi="Tahoma"/>
          <w:sz w:val="22"/>
          <w:szCs w:val="22"/>
        </w:rPr>
        <w:t xml:space="preserve">. </w:t>
      </w:r>
      <w:r w:rsidRPr="00104BB6">
        <w:rPr>
          <w:rFonts w:ascii="Tahoma" w:hAnsi="Tahoma"/>
          <w:sz w:val="22"/>
          <w:szCs w:val="22"/>
        </w:rPr>
        <w:t xml:space="preserve">Considerando os preços coletados e visando à obtenção de uma estimativa compatível com os valores praticados no mercado, o </w:t>
      </w:r>
      <w:r w:rsidRPr="00104BB6">
        <w:rPr>
          <w:rFonts w:ascii="Tahoma" w:hAnsi="Tahoma"/>
          <w:b/>
          <w:bCs/>
          <w:sz w:val="22"/>
          <w:szCs w:val="22"/>
        </w:rPr>
        <w:t>valor de referência foi fixado em R$ 61,80 por hora</w:t>
      </w:r>
      <w:r w:rsidRPr="00104BB6">
        <w:rPr>
          <w:rFonts w:ascii="Tahoma" w:hAnsi="Tahoma"/>
          <w:sz w:val="22"/>
          <w:szCs w:val="22"/>
        </w:rPr>
        <w:t xml:space="preserve">, correspondente à média aritmética dos parâmetros obtidos, metodologia que </w:t>
      </w:r>
      <w:r>
        <w:rPr>
          <w:rFonts w:ascii="Tahoma" w:hAnsi="Tahoma"/>
          <w:sz w:val="22"/>
          <w:szCs w:val="22"/>
        </w:rPr>
        <w:t>busca</w:t>
      </w:r>
      <w:r w:rsidRPr="00104BB6">
        <w:rPr>
          <w:rFonts w:ascii="Tahoma" w:hAnsi="Tahoma"/>
          <w:sz w:val="22"/>
          <w:szCs w:val="22"/>
        </w:rPr>
        <w:t xml:space="preserve"> mitigar distorções e conferir maior razoabilidade à estimativa da contratação.</w:t>
      </w:r>
    </w:p>
    <w:p w14:paraId="26B49A65" w14:textId="77777777" w:rsidR="002514FE" w:rsidRPr="00676C68" w:rsidRDefault="002514FE" w:rsidP="002514FE">
      <w:pPr>
        <w:jc w:val="both"/>
        <w:rPr>
          <w:rFonts w:ascii="Tahoma" w:hAnsi="Tahoma"/>
          <w:sz w:val="22"/>
          <w:szCs w:val="22"/>
        </w:rPr>
      </w:pPr>
    </w:p>
    <w:p w14:paraId="7993EAEE" w14:textId="77777777" w:rsidR="002514FE" w:rsidRDefault="002514FE" w:rsidP="002514FE">
      <w:pPr>
        <w:jc w:val="both"/>
        <w:rPr>
          <w:rFonts w:ascii="Tahoma" w:hAnsi="Tahoma"/>
          <w:sz w:val="22"/>
          <w:szCs w:val="22"/>
        </w:rPr>
      </w:pPr>
      <w:r w:rsidRPr="00676C68">
        <w:rPr>
          <w:rFonts w:ascii="Tahoma" w:hAnsi="Tahoma"/>
          <w:b/>
          <w:bCs/>
          <w:sz w:val="22"/>
          <w:szCs w:val="22"/>
        </w:rPr>
        <w:t>9.</w:t>
      </w:r>
      <w:r>
        <w:rPr>
          <w:rFonts w:ascii="Tahoma" w:hAnsi="Tahoma"/>
          <w:b/>
          <w:bCs/>
          <w:sz w:val="22"/>
          <w:szCs w:val="22"/>
        </w:rPr>
        <w:t>6</w:t>
      </w:r>
      <w:r w:rsidRPr="00676C68">
        <w:rPr>
          <w:rFonts w:ascii="Tahoma" w:hAnsi="Tahoma"/>
          <w:b/>
          <w:bCs/>
          <w:sz w:val="22"/>
          <w:szCs w:val="22"/>
        </w:rPr>
        <w:t>.</w:t>
      </w:r>
      <w:r w:rsidRPr="00676C68">
        <w:rPr>
          <w:rFonts w:ascii="Tahoma" w:hAnsi="Tahoma"/>
          <w:sz w:val="22"/>
          <w:szCs w:val="22"/>
        </w:rPr>
        <w:t xml:space="preserve"> O valor global estimado contempla todos os custos diretos e indiretos necessários à execução do objeto, incluindo encargos trabalhistas, previdenciários e fiscais, uniformes, equipamentos de proteção individual (EPIs), alimentação, transporte e demais insumos, não sendo admitida posterior cobrança adicional.</w:t>
      </w:r>
    </w:p>
    <w:p w14:paraId="3AA8AF49" w14:textId="77777777" w:rsidR="002514FE" w:rsidRPr="00676C68" w:rsidRDefault="002514FE" w:rsidP="002514FE">
      <w:pPr>
        <w:jc w:val="both"/>
        <w:rPr>
          <w:rFonts w:ascii="Tahoma" w:hAnsi="Tahoma"/>
          <w:sz w:val="22"/>
          <w:szCs w:val="22"/>
        </w:rPr>
      </w:pPr>
    </w:p>
    <w:p w14:paraId="7459630D" w14:textId="77777777" w:rsidR="002514FE" w:rsidRDefault="002514FE" w:rsidP="002514FE">
      <w:pPr>
        <w:jc w:val="both"/>
        <w:rPr>
          <w:rFonts w:ascii="Tahoma" w:hAnsi="Tahoma"/>
          <w:sz w:val="22"/>
          <w:szCs w:val="22"/>
        </w:rPr>
      </w:pPr>
      <w:r w:rsidRPr="00676C68">
        <w:rPr>
          <w:rFonts w:ascii="Tahoma" w:hAnsi="Tahoma"/>
          <w:b/>
          <w:bCs/>
          <w:sz w:val="22"/>
          <w:szCs w:val="22"/>
        </w:rPr>
        <w:t>9.</w:t>
      </w:r>
      <w:r>
        <w:rPr>
          <w:rFonts w:ascii="Tahoma" w:hAnsi="Tahoma"/>
          <w:b/>
          <w:bCs/>
          <w:sz w:val="22"/>
          <w:szCs w:val="22"/>
        </w:rPr>
        <w:t>7</w:t>
      </w:r>
      <w:r w:rsidRPr="00676C68">
        <w:rPr>
          <w:rFonts w:ascii="Tahoma" w:hAnsi="Tahoma"/>
          <w:b/>
          <w:bCs/>
          <w:sz w:val="22"/>
          <w:szCs w:val="22"/>
        </w:rPr>
        <w:t>.</w:t>
      </w:r>
      <w:r w:rsidRPr="00676C68">
        <w:rPr>
          <w:rFonts w:ascii="Tahoma" w:hAnsi="Tahoma"/>
          <w:sz w:val="22"/>
          <w:szCs w:val="22"/>
        </w:rPr>
        <w:t xml:space="preserve"> </w:t>
      </w:r>
      <w:r>
        <w:rPr>
          <w:rFonts w:ascii="Tahoma" w:hAnsi="Tahoma"/>
          <w:sz w:val="22"/>
          <w:szCs w:val="22"/>
        </w:rPr>
        <w:t>Ademais, reforça-se que e</w:t>
      </w:r>
      <w:r w:rsidRPr="00676C68">
        <w:rPr>
          <w:rFonts w:ascii="Tahoma" w:hAnsi="Tahoma"/>
          <w:sz w:val="22"/>
          <w:szCs w:val="22"/>
        </w:rPr>
        <w:t>m atendimento ao disposto no art. 75, §3º, da Lei nº 14.133/2021, será assegurada a devida publicidade do procedimento, com a concessão de prazo mínimo de 03 (três) dias úteis para que eventuais interessados possam apresentar propostas adicionais, visando à ampliação da competitividade.</w:t>
      </w:r>
    </w:p>
    <w:p w14:paraId="2439DA44" w14:textId="77777777" w:rsidR="002514FE" w:rsidRPr="00676C68" w:rsidRDefault="002514FE" w:rsidP="002514FE">
      <w:pPr>
        <w:jc w:val="both"/>
        <w:rPr>
          <w:rFonts w:ascii="Tahoma" w:hAnsi="Tahoma"/>
          <w:sz w:val="22"/>
          <w:szCs w:val="22"/>
        </w:rPr>
      </w:pPr>
    </w:p>
    <w:p w14:paraId="5A7735F2" w14:textId="77777777" w:rsidR="002514FE" w:rsidRPr="00676C68" w:rsidRDefault="002514FE" w:rsidP="002514FE">
      <w:pPr>
        <w:jc w:val="both"/>
        <w:rPr>
          <w:rFonts w:ascii="Tahoma" w:hAnsi="Tahoma"/>
          <w:sz w:val="22"/>
          <w:szCs w:val="22"/>
        </w:rPr>
      </w:pPr>
      <w:r w:rsidRPr="00676C68">
        <w:rPr>
          <w:rFonts w:ascii="Tahoma" w:hAnsi="Tahoma"/>
          <w:b/>
          <w:bCs/>
          <w:sz w:val="22"/>
          <w:szCs w:val="22"/>
        </w:rPr>
        <w:t>9.</w:t>
      </w:r>
      <w:r>
        <w:rPr>
          <w:rFonts w:ascii="Tahoma" w:hAnsi="Tahoma"/>
          <w:b/>
          <w:bCs/>
          <w:sz w:val="22"/>
          <w:szCs w:val="22"/>
        </w:rPr>
        <w:t>8</w:t>
      </w:r>
      <w:r w:rsidRPr="00676C68">
        <w:rPr>
          <w:rFonts w:ascii="Tahoma" w:hAnsi="Tahoma"/>
          <w:b/>
          <w:bCs/>
          <w:sz w:val="22"/>
          <w:szCs w:val="22"/>
        </w:rPr>
        <w:t>.</w:t>
      </w:r>
      <w:r w:rsidRPr="00676C68">
        <w:rPr>
          <w:rFonts w:ascii="Tahoma" w:hAnsi="Tahoma"/>
          <w:sz w:val="22"/>
          <w:szCs w:val="22"/>
        </w:rPr>
        <w:t xml:space="preserve"> Decorrido o prazo, será selecionada a proposta mais vantajosa para a Administração, observados os princípios da legalidade, isonomia, economicidade e eficiência.</w:t>
      </w:r>
    </w:p>
    <w:p w14:paraId="2A5D7D8D" w14:textId="77777777" w:rsidR="002514FE" w:rsidRDefault="002514FE" w:rsidP="002514FE">
      <w:pPr>
        <w:pStyle w:val="NormalWeb"/>
        <w:spacing w:before="0" w:beforeAutospacing="0" w:after="0" w:afterAutospacing="0"/>
        <w:jc w:val="both"/>
        <w:rPr>
          <w:rFonts w:ascii="Tahoma" w:hAnsi="Tahoma" w:cs="Tahoma"/>
          <w:sz w:val="22"/>
          <w:szCs w:val="22"/>
        </w:rPr>
      </w:pPr>
    </w:p>
    <w:p w14:paraId="5FA64EA1"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sidRPr="007A5180">
        <w:rPr>
          <w:rFonts w:ascii="Tahoma" w:hAnsi="Tahoma"/>
          <w:b/>
          <w:sz w:val="22"/>
          <w:szCs w:val="22"/>
        </w:rPr>
        <w:t>1</w:t>
      </w:r>
      <w:r>
        <w:rPr>
          <w:rFonts w:ascii="Tahoma" w:hAnsi="Tahoma"/>
          <w:b/>
          <w:sz w:val="22"/>
          <w:szCs w:val="22"/>
        </w:rPr>
        <w:t>0</w:t>
      </w:r>
      <w:r w:rsidRPr="007A5180">
        <w:rPr>
          <w:rFonts w:ascii="Tahoma" w:hAnsi="Tahoma"/>
          <w:b/>
          <w:sz w:val="22"/>
          <w:szCs w:val="22"/>
        </w:rPr>
        <w:t xml:space="preserve">. DOTAÇÃO ORÇAMENTÁRIA: </w:t>
      </w:r>
      <w:r w:rsidRPr="007A5180">
        <w:rPr>
          <w:rFonts w:ascii="Tahoma" w:hAnsi="Tahoma"/>
          <w:b/>
          <w:sz w:val="22"/>
          <w:szCs w:val="22"/>
        </w:rPr>
        <w:tab/>
      </w:r>
      <w:r w:rsidRPr="007A5180">
        <w:rPr>
          <w:rFonts w:ascii="Tahoma" w:hAnsi="Tahoma"/>
          <w:b/>
          <w:sz w:val="22"/>
          <w:szCs w:val="22"/>
        </w:rPr>
        <w:tab/>
      </w:r>
    </w:p>
    <w:p w14:paraId="0A23707A" w14:textId="77777777" w:rsidR="002514FE" w:rsidRDefault="002514FE" w:rsidP="002514FE">
      <w:pPr>
        <w:jc w:val="both"/>
        <w:rPr>
          <w:rFonts w:ascii="Tahoma" w:hAnsi="Tahoma"/>
          <w:sz w:val="22"/>
          <w:szCs w:val="22"/>
        </w:rPr>
      </w:pPr>
      <w:r w:rsidRPr="007A5180">
        <w:rPr>
          <w:rFonts w:ascii="Tahoma" w:hAnsi="Tahoma"/>
          <w:b/>
          <w:bCs/>
          <w:sz w:val="22"/>
          <w:szCs w:val="22"/>
        </w:rPr>
        <w:t>1</w:t>
      </w:r>
      <w:r>
        <w:rPr>
          <w:rFonts w:ascii="Tahoma" w:hAnsi="Tahoma"/>
          <w:b/>
          <w:bCs/>
          <w:sz w:val="22"/>
          <w:szCs w:val="22"/>
        </w:rPr>
        <w:t>0</w:t>
      </w:r>
      <w:r w:rsidRPr="007A5180">
        <w:rPr>
          <w:rFonts w:ascii="Tahoma" w:hAnsi="Tahoma"/>
          <w:b/>
          <w:bCs/>
          <w:sz w:val="22"/>
          <w:szCs w:val="22"/>
        </w:rPr>
        <w:t>.1.</w:t>
      </w:r>
      <w:r w:rsidRPr="007A5180">
        <w:rPr>
          <w:rFonts w:ascii="Tahoma" w:hAnsi="Tahoma"/>
          <w:sz w:val="22"/>
          <w:szCs w:val="22"/>
        </w:rPr>
        <w:t xml:space="preserve"> As despesas decorrentes da presente contratação correrão à conta de recursos específicos consignados no Orçamento do Poder Legislativo de Cianorte conforme especificado: </w:t>
      </w:r>
    </w:p>
    <w:p w14:paraId="0C9EA0B6" w14:textId="77777777" w:rsidR="002514FE" w:rsidRPr="007A5180" w:rsidRDefault="002514FE" w:rsidP="002514FE">
      <w:pPr>
        <w:jc w:val="both"/>
        <w:rPr>
          <w:rFonts w:ascii="Tahoma" w:hAnsi="Tahoma"/>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5129"/>
        <w:gridCol w:w="1111"/>
      </w:tblGrid>
      <w:tr w:rsidR="002514FE" w:rsidRPr="001835EE" w14:paraId="6F8121A1" w14:textId="77777777" w:rsidTr="00E63573">
        <w:trPr>
          <w:trHeight w:val="259"/>
        </w:trPr>
        <w:tc>
          <w:tcPr>
            <w:tcW w:w="3082" w:type="dxa"/>
            <w:tcBorders>
              <w:top w:val="single" w:sz="4" w:space="0" w:color="auto"/>
              <w:left w:val="single" w:sz="4" w:space="0" w:color="auto"/>
              <w:bottom w:val="single" w:sz="4" w:space="0" w:color="auto"/>
              <w:right w:val="single" w:sz="4" w:space="0" w:color="auto"/>
            </w:tcBorders>
            <w:shd w:val="clear" w:color="auto" w:fill="D9D9D9"/>
            <w:hideMark/>
          </w:tcPr>
          <w:p w14:paraId="3C8815EC" w14:textId="77777777" w:rsidR="002514FE" w:rsidRPr="001835EE" w:rsidRDefault="002514FE" w:rsidP="00E63573">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Classificação Funcional Programática</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14:paraId="4BBDD43A" w14:textId="77777777" w:rsidR="002514FE" w:rsidRPr="001835EE" w:rsidRDefault="002514FE" w:rsidP="00E63573">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Atividade/ Projeto/Elemento da Despesa</w:t>
            </w:r>
          </w:p>
        </w:tc>
        <w:tc>
          <w:tcPr>
            <w:tcW w:w="1111" w:type="dxa"/>
            <w:tcBorders>
              <w:top w:val="single" w:sz="4" w:space="0" w:color="auto"/>
              <w:left w:val="single" w:sz="4" w:space="0" w:color="auto"/>
              <w:bottom w:val="single" w:sz="4" w:space="0" w:color="auto"/>
              <w:right w:val="single" w:sz="4" w:space="0" w:color="auto"/>
            </w:tcBorders>
            <w:shd w:val="clear" w:color="auto" w:fill="D9D9D9"/>
          </w:tcPr>
          <w:p w14:paraId="4C839893" w14:textId="77777777" w:rsidR="002514FE" w:rsidRPr="001835EE" w:rsidRDefault="002514FE" w:rsidP="00E63573">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Fonte</w:t>
            </w:r>
          </w:p>
        </w:tc>
      </w:tr>
      <w:tr w:rsidR="002514FE" w:rsidRPr="001835EE" w14:paraId="738CE992" w14:textId="77777777" w:rsidTr="00E63573">
        <w:trPr>
          <w:trHeight w:val="259"/>
        </w:trPr>
        <w:tc>
          <w:tcPr>
            <w:tcW w:w="3082" w:type="dxa"/>
            <w:tcBorders>
              <w:top w:val="single" w:sz="4" w:space="0" w:color="auto"/>
              <w:left w:val="single" w:sz="4" w:space="0" w:color="auto"/>
              <w:bottom w:val="single" w:sz="4" w:space="0" w:color="auto"/>
              <w:right w:val="single" w:sz="4" w:space="0" w:color="auto"/>
            </w:tcBorders>
            <w:vAlign w:val="center"/>
            <w:hideMark/>
          </w:tcPr>
          <w:p w14:paraId="47F422B6" w14:textId="77777777" w:rsidR="002514FE" w:rsidRPr="001835EE" w:rsidRDefault="002514FE" w:rsidP="00E63573">
            <w:pPr>
              <w:overflowPunct w:val="0"/>
              <w:autoSpaceDE w:val="0"/>
              <w:autoSpaceDN w:val="0"/>
              <w:adjustRightInd w:val="0"/>
              <w:textAlignment w:val="baseline"/>
              <w:rPr>
                <w:rFonts w:ascii="Tahoma" w:hAnsi="Tahoma"/>
                <w:b/>
                <w:sz w:val="18"/>
                <w:szCs w:val="18"/>
              </w:rPr>
            </w:pPr>
            <w:r w:rsidRPr="001835EE">
              <w:rPr>
                <w:rFonts w:ascii="Tahoma" w:hAnsi="Tahoma"/>
                <w:b/>
                <w:sz w:val="18"/>
                <w:szCs w:val="18"/>
              </w:rPr>
              <w:t xml:space="preserve">01.001.01.031.0001.2001 </w:t>
            </w:r>
          </w:p>
        </w:tc>
        <w:tc>
          <w:tcPr>
            <w:tcW w:w="5129" w:type="dxa"/>
            <w:tcBorders>
              <w:top w:val="single" w:sz="4" w:space="0" w:color="auto"/>
              <w:left w:val="single" w:sz="4" w:space="0" w:color="auto"/>
              <w:bottom w:val="single" w:sz="4" w:space="0" w:color="auto"/>
              <w:right w:val="single" w:sz="4" w:space="0" w:color="auto"/>
            </w:tcBorders>
            <w:vAlign w:val="center"/>
            <w:hideMark/>
          </w:tcPr>
          <w:p w14:paraId="7BE47874" w14:textId="77777777" w:rsidR="002514FE" w:rsidRPr="001835EE" w:rsidRDefault="002514FE" w:rsidP="00E63573">
            <w:pPr>
              <w:overflowPunct w:val="0"/>
              <w:autoSpaceDE w:val="0"/>
              <w:autoSpaceDN w:val="0"/>
              <w:adjustRightInd w:val="0"/>
              <w:textAlignment w:val="baseline"/>
              <w:rPr>
                <w:rFonts w:ascii="Tahoma" w:hAnsi="Tahoma"/>
                <w:b/>
                <w:sz w:val="18"/>
                <w:szCs w:val="18"/>
              </w:rPr>
            </w:pPr>
            <w:r w:rsidRPr="001835EE">
              <w:rPr>
                <w:rFonts w:ascii="Tahoma" w:hAnsi="Tahoma"/>
                <w:b/>
                <w:sz w:val="18"/>
                <w:szCs w:val="18"/>
              </w:rPr>
              <w:t>Manutenção dos Serviços da Câmara de Vereadores</w:t>
            </w:r>
          </w:p>
        </w:tc>
        <w:tc>
          <w:tcPr>
            <w:tcW w:w="1111" w:type="dxa"/>
            <w:tcBorders>
              <w:top w:val="single" w:sz="4" w:space="0" w:color="auto"/>
              <w:left w:val="single" w:sz="4" w:space="0" w:color="auto"/>
              <w:bottom w:val="single" w:sz="4" w:space="0" w:color="auto"/>
              <w:right w:val="single" w:sz="4" w:space="0" w:color="auto"/>
            </w:tcBorders>
            <w:vAlign w:val="center"/>
          </w:tcPr>
          <w:p w14:paraId="06EE0044" w14:textId="77777777" w:rsidR="002514FE" w:rsidRPr="001835EE" w:rsidRDefault="002514FE" w:rsidP="00E63573">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001</w:t>
            </w:r>
          </w:p>
        </w:tc>
      </w:tr>
      <w:tr w:rsidR="002514FE" w:rsidRPr="0023031A" w14:paraId="4CB56079" w14:textId="77777777" w:rsidTr="00E63573">
        <w:trPr>
          <w:trHeight w:val="259"/>
        </w:trPr>
        <w:tc>
          <w:tcPr>
            <w:tcW w:w="3082" w:type="dxa"/>
            <w:tcBorders>
              <w:top w:val="single" w:sz="4" w:space="0" w:color="auto"/>
              <w:left w:val="single" w:sz="4" w:space="0" w:color="auto"/>
              <w:bottom w:val="single" w:sz="4" w:space="0" w:color="auto"/>
              <w:right w:val="single" w:sz="4" w:space="0" w:color="auto"/>
            </w:tcBorders>
          </w:tcPr>
          <w:p w14:paraId="7FE98111" w14:textId="77777777" w:rsidR="002514FE" w:rsidRPr="0054668B" w:rsidRDefault="002514FE" w:rsidP="00E63573">
            <w:pPr>
              <w:overflowPunct w:val="0"/>
              <w:autoSpaceDE w:val="0"/>
              <w:autoSpaceDN w:val="0"/>
              <w:adjustRightInd w:val="0"/>
              <w:textAlignment w:val="baseline"/>
              <w:rPr>
                <w:rFonts w:ascii="Tahoma" w:hAnsi="Tahoma"/>
                <w:b/>
                <w:sz w:val="18"/>
                <w:szCs w:val="18"/>
              </w:rPr>
            </w:pPr>
            <w:r w:rsidRPr="0054668B">
              <w:rPr>
                <w:rFonts w:ascii="Tahoma" w:hAnsi="Tahoma"/>
                <w:sz w:val="18"/>
                <w:szCs w:val="18"/>
              </w:rPr>
              <w:t>3.3.90.39.77.99</w:t>
            </w:r>
          </w:p>
        </w:tc>
        <w:tc>
          <w:tcPr>
            <w:tcW w:w="5129" w:type="dxa"/>
            <w:tcBorders>
              <w:top w:val="single" w:sz="4" w:space="0" w:color="auto"/>
              <w:left w:val="single" w:sz="4" w:space="0" w:color="auto"/>
              <w:bottom w:val="single" w:sz="4" w:space="0" w:color="auto"/>
              <w:right w:val="single" w:sz="4" w:space="0" w:color="auto"/>
            </w:tcBorders>
          </w:tcPr>
          <w:p w14:paraId="3C097345" w14:textId="77777777" w:rsidR="002514FE" w:rsidRPr="0054668B" w:rsidRDefault="002514FE" w:rsidP="00E63573">
            <w:pPr>
              <w:overflowPunct w:val="0"/>
              <w:autoSpaceDE w:val="0"/>
              <w:autoSpaceDN w:val="0"/>
              <w:adjustRightInd w:val="0"/>
              <w:textAlignment w:val="baseline"/>
              <w:rPr>
                <w:rFonts w:ascii="Tahoma" w:hAnsi="Tahoma"/>
                <w:b/>
                <w:sz w:val="18"/>
                <w:szCs w:val="18"/>
              </w:rPr>
            </w:pPr>
            <w:r w:rsidRPr="0054668B">
              <w:rPr>
                <w:rFonts w:ascii="Tahoma" w:hAnsi="Tahoma"/>
                <w:sz w:val="18"/>
                <w:szCs w:val="18"/>
              </w:rPr>
              <w:t xml:space="preserve">Vigilância demais setores da Administração </w:t>
            </w:r>
          </w:p>
        </w:tc>
        <w:tc>
          <w:tcPr>
            <w:tcW w:w="1111" w:type="dxa"/>
            <w:tcBorders>
              <w:top w:val="single" w:sz="4" w:space="0" w:color="auto"/>
              <w:left w:val="single" w:sz="4" w:space="0" w:color="auto"/>
              <w:bottom w:val="single" w:sz="4" w:space="0" w:color="auto"/>
              <w:right w:val="single" w:sz="4" w:space="0" w:color="auto"/>
            </w:tcBorders>
            <w:vAlign w:val="center"/>
          </w:tcPr>
          <w:p w14:paraId="5197EEEA" w14:textId="77777777" w:rsidR="002514FE" w:rsidRPr="0054668B" w:rsidRDefault="002514FE" w:rsidP="00E63573">
            <w:pPr>
              <w:overflowPunct w:val="0"/>
              <w:autoSpaceDE w:val="0"/>
              <w:autoSpaceDN w:val="0"/>
              <w:adjustRightInd w:val="0"/>
              <w:jc w:val="center"/>
              <w:textAlignment w:val="baseline"/>
              <w:rPr>
                <w:rFonts w:ascii="Tahoma" w:hAnsi="Tahoma"/>
                <w:b/>
                <w:sz w:val="18"/>
                <w:szCs w:val="18"/>
              </w:rPr>
            </w:pPr>
          </w:p>
        </w:tc>
      </w:tr>
    </w:tbl>
    <w:p w14:paraId="6542D726" w14:textId="77777777" w:rsidR="002514FE" w:rsidRDefault="002514FE" w:rsidP="002514FE">
      <w:pPr>
        <w:tabs>
          <w:tab w:val="left" w:pos="5810"/>
        </w:tabs>
        <w:rPr>
          <w:rFonts w:ascii="Tahoma" w:hAnsi="Tahoma"/>
          <w:sz w:val="22"/>
          <w:szCs w:val="22"/>
        </w:rPr>
      </w:pPr>
    </w:p>
    <w:p w14:paraId="5044BACC" w14:textId="77777777" w:rsidR="002514FE" w:rsidRPr="007A5180" w:rsidRDefault="002514FE" w:rsidP="002514FE">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1</w:t>
      </w:r>
      <w:r>
        <w:rPr>
          <w:rFonts w:ascii="Tahoma" w:hAnsi="Tahoma"/>
          <w:b/>
          <w:sz w:val="22"/>
          <w:szCs w:val="22"/>
        </w:rPr>
        <w:t>1</w:t>
      </w:r>
      <w:r w:rsidRPr="007A5180">
        <w:rPr>
          <w:rFonts w:ascii="Tahoma" w:hAnsi="Tahoma"/>
          <w:b/>
          <w:sz w:val="22"/>
          <w:szCs w:val="22"/>
        </w:rPr>
        <w:t xml:space="preserve">. </w:t>
      </w:r>
      <w:r>
        <w:rPr>
          <w:rFonts w:ascii="Tahoma" w:hAnsi="Tahoma"/>
          <w:b/>
          <w:sz w:val="22"/>
          <w:szCs w:val="22"/>
        </w:rPr>
        <w:t>INFRAÇÕES E SANÇÕES ADMINISTRATIVAS</w:t>
      </w:r>
      <w:r w:rsidRPr="007A5180">
        <w:rPr>
          <w:rFonts w:ascii="Tahoma" w:hAnsi="Tahoma"/>
          <w:b/>
          <w:sz w:val="22"/>
          <w:szCs w:val="22"/>
        </w:rPr>
        <w:t xml:space="preserve">: </w:t>
      </w:r>
      <w:r w:rsidRPr="007A5180">
        <w:rPr>
          <w:rFonts w:ascii="Tahoma" w:hAnsi="Tahoma"/>
          <w:b/>
          <w:sz w:val="22"/>
          <w:szCs w:val="22"/>
        </w:rPr>
        <w:tab/>
      </w:r>
      <w:r w:rsidRPr="007A5180">
        <w:rPr>
          <w:rFonts w:ascii="Tahoma" w:hAnsi="Tahoma"/>
          <w:b/>
          <w:sz w:val="22"/>
          <w:szCs w:val="22"/>
        </w:rPr>
        <w:tab/>
      </w:r>
    </w:p>
    <w:p w14:paraId="77BF16D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w:t>
      </w:r>
      <w:r w:rsidRPr="00595512">
        <w:rPr>
          <w:rFonts w:ascii="Tahoma" w:hAnsi="Tahoma" w:cs="Tahoma"/>
          <w:color w:val="auto"/>
          <w:sz w:val="22"/>
          <w:szCs w:val="22"/>
        </w:rPr>
        <w:t xml:space="preserve"> Comete infração administrativa o fornecedor que praticar quaisquer das hipóteses previstas no art. 155, da Lei Federal nº 14.133/2021, quais sejam: </w:t>
      </w:r>
    </w:p>
    <w:p w14:paraId="78DB7A0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dar causa à inexecução parcial do contrato; </w:t>
      </w:r>
    </w:p>
    <w:p w14:paraId="16E4AB8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dar causa à inexecução parcial do contrato que cause grave dano à Administração, ao funcionamento dos serviços públicos ou ao interesse coletivo; </w:t>
      </w:r>
    </w:p>
    <w:p w14:paraId="5D94CC7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dar causa à inexecução total do contrato; </w:t>
      </w:r>
    </w:p>
    <w:p w14:paraId="3075693F"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deixar de entregar a documentação exigida para o certame; </w:t>
      </w:r>
    </w:p>
    <w:p w14:paraId="2353523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e) não manter a proposta, salvo em decorrência de fato superveniente devidamente justificado; </w:t>
      </w:r>
    </w:p>
    <w:p w14:paraId="4E85773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f) não celebrar o contrato ou não entregar a documentação exigida para a contratação, quando convocado dentro do prazo de validade de sua proposta; </w:t>
      </w:r>
    </w:p>
    <w:p w14:paraId="713A9EF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g) ensejar o retardamento da execução ou da entrega do objeto da contratação direta sem motivo justificado; </w:t>
      </w:r>
    </w:p>
    <w:p w14:paraId="70F24A57"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h) apresentar declaração ou documentação falsa exigida para o certame ou prestar declaração falsa durante a dispensa de licitação ou a execução do contrato; </w:t>
      </w:r>
    </w:p>
    <w:p w14:paraId="1A1AE451"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i) fraudar a dispensa de licitação ou praticar ato fraudulento na execução do contrato; </w:t>
      </w:r>
    </w:p>
    <w:p w14:paraId="14B5C2E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j) comportar-se de modo inidôneo ou cometer fraude de qualquer natureza; </w:t>
      </w:r>
    </w:p>
    <w:p w14:paraId="1C02083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k) praticar atos ilícitos com vistas a frustrar os objetivos da contratação; </w:t>
      </w:r>
    </w:p>
    <w:p w14:paraId="1501A443" w14:textId="77777777" w:rsidR="002514FE" w:rsidRPr="00595512" w:rsidRDefault="002514FE" w:rsidP="002514FE">
      <w:pPr>
        <w:pStyle w:val="Default"/>
        <w:jc w:val="both"/>
        <w:rPr>
          <w:rFonts w:ascii="Tahoma" w:hAnsi="Tahoma" w:cs="Tahoma"/>
          <w:b/>
          <w:bCs/>
          <w:color w:val="auto"/>
          <w:sz w:val="22"/>
          <w:szCs w:val="22"/>
        </w:rPr>
      </w:pPr>
      <w:r w:rsidRPr="00595512">
        <w:rPr>
          <w:rFonts w:ascii="Tahoma" w:hAnsi="Tahoma" w:cs="Tahoma"/>
          <w:color w:val="auto"/>
          <w:sz w:val="22"/>
          <w:szCs w:val="22"/>
        </w:rPr>
        <w:t>l) praticar ato lesivo previsto no art. 5º da Lei Federal nº 12.846/2013.</w:t>
      </w:r>
    </w:p>
    <w:p w14:paraId="7B074AFE" w14:textId="77777777" w:rsidR="002514FE" w:rsidRPr="00595512" w:rsidRDefault="002514FE" w:rsidP="002514FE">
      <w:pPr>
        <w:pStyle w:val="Default"/>
        <w:jc w:val="both"/>
        <w:rPr>
          <w:rFonts w:ascii="Tahoma" w:hAnsi="Tahoma" w:cs="Tahoma"/>
          <w:b/>
          <w:bCs/>
          <w:color w:val="auto"/>
          <w:sz w:val="22"/>
          <w:szCs w:val="22"/>
        </w:rPr>
      </w:pPr>
    </w:p>
    <w:p w14:paraId="61D4FC5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 </w:t>
      </w:r>
      <w:r w:rsidRPr="00595512">
        <w:rPr>
          <w:rFonts w:ascii="Tahoma" w:hAnsi="Tahoma" w:cs="Tahoma"/>
          <w:color w:val="auto"/>
          <w:sz w:val="22"/>
          <w:szCs w:val="22"/>
        </w:rPr>
        <w:t xml:space="preserve">A contratada que que cometer qualquer das infrações discriminadas nos subitens anteriores ficará sujeito, sem prejuízo da responsabilidade civil e criminal, fica sujeita às seguintes sanções administrativas: </w:t>
      </w:r>
    </w:p>
    <w:p w14:paraId="42E272FF"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advertência; </w:t>
      </w:r>
    </w:p>
    <w:p w14:paraId="04627A1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multa de mora e compensatória; </w:t>
      </w:r>
    </w:p>
    <w:p w14:paraId="50F30CA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impedimento de licitar e contratar no âmbito da Administração Pública direta e indireta do Município de Cianorte pelo prazo máximo de 3 (três) anos; </w:t>
      </w:r>
    </w:p>
    <w:p w14:paraId="1738B736"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declaração de inidoneidade para licitar ou contratar com a Administração Pública direta e indireta de todos os entes federativos pelo prazo mínimo de 3 (três) anos e máximo de 6 (seis) anos. </w:t>
      </w:r>
    </w:p>
    <w:p w14:paraId="75D95EF7" w14:textId="77777777" w:rsidR="002514FE" w:rsidRPr="00595512" w:rsidRDefault="002514FE" w:rsidP="002514FE">
      <w:pPr>
        <w:pStyle w:val="Default"/>
        <w:jc w:val="both"/>
        <w:rPr>
          <w:rFonts w:ascii="Tahoma" w:hAnsi="Tahoma" w:cs="Tahoma"/>
          <w:b/>
          <w:bCs/>
          <w:color w:val="auto"/>
          <w:sz w:val="22"/>
          <w:szCs w:val="22"/>
        </w:rPr>
      </w:pPr>
    </w:p>
    <w:p w14:paraId="2F1D2D7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w:t>
      </w:r>
      <w:r w:rsidRPr="00595512">
        <w:rPr>
          <w:rFonts w:ascii="Tahoma" w:hAnsi="Tahoma" w:cs="Tahoma"/>
          <w:color w:val="auto"/>
          <w:sz w:val="22"/>
          <w:szCs w:val="22"/>
        </w:rPr>
        <w:t xml:space="preserve"> As sanções a que se referem as alíneas “a”, “c” e “d”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w:t>
      </w:r>
      <w:r w:rsidRPr="00595512">
        <w:rPr>
          <w:rFonts w:ascii="Tahoma" w:hAnsi="Tahoma" w:cs="Tahoma"/>
          <w:color w:val="auto"/>
          <w:sz w:val="22"/>
          <w:szCs w:val="22"/>
        </w:rPr>
        <w:t xml:space="preserve"> poderão ser aplicadas cumulativamente com a sanção de multa. </w:t>
      </w:r>
    </w:p>
    <w:p w14:paraId="0D65A192" w14:textId="77777777" w:rsidR="002514FE" w:rsidRPr="00595512" w:rsidRDefault="002514FE" w:rsidP="002514FE">
      <w:pPr>
        <w:pStyle w:val="Default"/>
        <w:jc w:val="both"/>
        <w:rPr>
          <w:rFonts w:ascii="Tahoma" w:hAnsi="Tahoma" w:cs="Tahoma"/>
          <w:b/>
          <w:bCs/>
          <w:color w:val="auto"/>
          <w:sz w:val="22"/>
          <w:szCs w:val="22"/>
        </w:rPr>
      </w:pPr>
    </w:p>
    <w:p w14:paraId="0EF41D2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.4</w:t>
      </w:r>
      <w:r w:rsidRPr="00595512">
        <w:rPr>
          <w:rFonts w:ascii="Tahoma" w:hAnsi="Tahoma" w:cs="Tahoma"/>
          <w:color w:val="auto"/>
          <w:sz w:val="22"/>
          <w:szCs w:val="22"/>
        </w:rPr>
        <w:t xml:space="preserve"> A sanção de impedimento de licitar e de contratar com a Administração não poderá ser aplicada cumulativamente com a de declaração de inidoneidade. </w:t>
      </w:r>
    </w:p>
    <w:p w14:paraId="460E5294" w14:textId="77777777" w:rsidR="002514FE" w:rsidRPr="00595512" w:rsidRDefault="002514FE" w:rsidP="002514FE">
      <w:pPr>
        <w:jc w:val="both"/>
        <w:rPr>
          <w:rFonts w:ascii="Tahoma" w:hAnsi="Tahoma"/>
          <w:b/>
          <w:bCs/>
          <w:sz w:val="22"/>
          <w:szCs w:val="22"/>
        </w:rPr>
      </w:pPr>
    </w:p>
    <w:p w14:paraId="2E82DE92"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.5.</w:t>
      </w:r>
      <w:r w:rsidRPr="00595512">
        <w:rPr>
          <w:rFonts w:ascii="Tahoma" w:hAnsi="Tahoma"/>
          <w:sz w:val="22"/>
          <w:szCs w:val="22"/>
        </w:rPr>
        <w:t xml:space="preserve"> A aplicação das sanções previstas no item </w:t>
      </w: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w:t>
      </w:r>
      <w:r w:rsidRPr="00595512">
        <w:rPr>
          <w:rFonts w:ascii="Tahoma" w:hAnsi="Tahoma"/>
          <w:sz w:val="22"/>
          <w:szCs w:val="22"/>
        </w:rPr>
        <w:t xml:space="preserve"> não exclui a obrigação de reparação integral do dano causado à Administração Pública.</w:t>
      </w:r>
    </w:p>
    <w:p w14:paraId="6DA1429B" w14:textId="77777777" w:rsidR="002514FE" w:rsidRPr="00595512" w:rsidRDefault="002514FE" w:rsidP="002514FE">
      <w:pPr>
        <w:pStyle w:val="Default"/>
        <w:jc w:val="both"/>
        <w:rPr>
          <w:rFonts w:ascii="Tahoma" w:hAnsi="Tahoma" w:cs="Tahoma"/>
          <w:b/>
          <w:bCs/>
          <w:color w:val="auto"/>
          <w:sz w:val="22"/>
          <w:szCs w:val="22"/>
        </w:rPr>
      </w:pPr>
    </w:p>
    <w:p w14:paraId="5E851DA8"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.6. </w:t>
      </w:r>
      <w:r w:rsidRPr="00595512">
        <w:rPr>
          <w:rFonts w:ascii="Tahoma" w:hAnsi="Tahoma" w:cs="Tahoma"/>
          <w:color w:val="auto"/>
          <w:sz w:val="22"/>
          <w:szCs w:val="22"/>
        </w:rPr>
        <w:t xml:space="preserve">A advertência será aplicada, exclusivamente, pela infração administrativa prevista na alínea “a”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w:t>
      </w:r>
      <w:r w:rsidRPr="00595512">
        <w:rPr>
          <w:rFonts w:ascii="Tahoma" w:hAnsi="Tahoma" w:cs="Tahoma"/>
          <w:color w:val="auto"/>
          <w:sz w:val="22"/>
          <w:szCs w:val="22"/>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33CF9EDB" w14:textId="77777777" w:rsidR="002514FE" w:rsidRPr="00595512" w:rsidRDefault="002514FE" w:rsidP="002514FE">
      <w:pPr>
        <w:pStyle w:val="Default"/>
        <w:jc w:val="both"/>
        <w:rPr>
          <w:rFonts w:ascii="Tahoma" w:hAnsi="Tahoma" w:cs="Tahoma"/>
          <w:b/>
          <w:bCs/>
          <w:color w:val="auto"/>
          <w:sz w:val="22"/>
          <w:szCs w:val="22"/>
        </w:rPr>
      </w:pPr>
    </w:p>
    <w:p w14:paraId="3F0E15D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.7.</w:t>
      </w:r>
      <w:r w:rsidRPr="00595512">
        <w:rPr>
          <w:rFonts w:ascii="Tahoma" w:hAnsi="Tahoma" w:cs="Tahoma"/>
          <w:color w:val="auto"/>
          <w:sz w:val="22"/>
          <w:szCs w:val="22"/>
        </w:rPr>
        <w:t xml:space="preserve"> Considera-se pequena relevância o descumprimento de obrigações ou deveres instrumentais ou formais que não impactem objetivamente a execução do contrato e não causem prejuízos à Administração. </w:t>
      </w:r>
    </w:p>
    <w:p w14:paraId="1A67E019" w14:textId="77777777" w:rsidR="002514FE" w:rsidRPr="00595512" w:rsidRDefault="002514FE" w:rsidP="002514FE">
      <w:pPr>
        <w:pStyle w:val="Default"/>
        <w:jc w:val="both"/>
        <w:rPr>
          <w:rFonts w:ascii="Tahoma" w:hAnsi="Tahoma" w:cs="Tahoma"/>
          <w:b/>
          <w:bCs/>
          <w:color w:val="auto"/>
          <w:sz w:val="22"/>
          <w:szCs w:val="22"/>
        </w:rPr>
      </w:pPr>
    </w:p>
    <w:p w14:paraId="1E0CEB8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.8.</w:t>
      </w:r>
      <w:r w:rsidRPr="00595512">
        <w:rPr>
          <w:rFonts w:ascii="Tahoma" w:hAnsi="Tahoma" w:cs="Tahoma"/>
          <w:color w:val="auto"/>
          <w:sz w:val="22"/>
          <w:szCs w:val="22"/>
        </w:rPr>
        <w:t xml:space="preserve"> Na hipótese de aplicação exclusiva da advertência deverá ser aplicado, no que couber, o processo administrativo sumário previsto no art. 48 do Ato da Mesa n</w:t>
      </w:r>
      <w:r w:rsidRPr="00595512">
        <w:rPr>
          <w:rFonts w:ascii="Tahoma" w:hAnsi="Tahoma" w:cs="Tahoma"/>
          <w:color w:val="auto"/>
          <w:sz w:val="22"/>
          <w:szCs w:val="22"/>
          <w:vertAlign w:val="superscript"/>
        </w:rPr>
        <w:t>o</w:t>
      </w:r>
      <w:r w:rsidRPr="00595512">
        <w:rPr>
          <w:rFonts w:ascii="Tahoma" w:hAnsi="Tahoma" w:cs="Tahoma"/>
          <w:color w:val="auto"/>
          <w:sz w:val="22"/>
          <w:szCs w:val="22"/>
        </w:rPr>
        <w:t xml:space="preserve"> 7, de 26 de abril de 2024.</w:t>
      </w:r>
    </w:p>
    <w:p w14:paraId="70B3BE8E" w14:textId="77777777" w:rsidR="002514FE" w:rsidRPr="00595512" w:rsidRDefault="002514FE" w:rsidP="002514FE">
      <w:pPr>
        <w:pStyle w:val="Default"/>
        <w:jc w:val="both"/>
        <w:rPr>
          <w:rFonts w:ascii="Tahoma" w:hAnsi="Tahoma" w:cs="Tahoma"/>
          <w:b/>
          <w:bCs/>
          <w:color w:val="auto"/>
          <w:sz w:val="22"/>
          <w:szCs w:val="22"/>
        </w:rPr>
      </w:pPr>
    </w:p>
    <w:p w14:paraId="3AA22FBE"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.9. </w:t>
      </w:r>
      <w:r w:rsidRPr="00595512">
        <w:rPr>
          <w:rFonts w:ascii="Tahoma" w:hAnsi="Tahoma" w:cs="Tahoma"/>
          <w:color w:val="auto"/>
          <w:sz w:val="22"/>
          <w:szCs w:val="22"/>
        </w:rPr>
        <w:t xml:space="preserve">A sanção de multa, por mora ou compensatória, será aplicada ao responsável pelo cometimento de qualquer das infrações administrativas previstas no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w:t>
      </w:r>
      <w:r w:rsidRPr="00595512">
        <w:rPr>
          <w:rFonts w:ascii="Tahoma" w:hAnsi="Tahoma" w:cs="Tahoma"/>
          <w:color w:val="auto"/>
          <w:sz w:val="22"/>
          <w:szCs w:val="22"/>
        </w:rPr>
        <w:t xml:space="preserve"> e no artigo 155 da Lei Federal nº 14.133/2021. </w:t>
      </w:r>
    </w:p>
    <w:p w14:paraId="7B0E6410" w14:textId="77777777" w:rsidR="002514FE" w:rsidRPr="00595512" w:rsidRDefault="002514FE" w:rsidP="002514FE">
      <w:pPr>
        <w:pStyle w:val="Default"/>
        <w:jc w:val="both"/>
        <w:rPr>
          <w:rFonts w:ascii="Tahoma" w:hAnsi="Tahoma" w:cs="Tahoma"/>
          <w:b/>
          <w:bCs/>
          <w:color w:val="auto"/>
          <w:sz w:val="22"/>
          <w:szCs w:val="22"/>
        </w:rPr>
      </w:pPr>
    </w:p>
    <w:p w14:paraId="7221A40F"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.10. </w:t>
      </w:r>
      <w:r w:rsidRPr="00595512">
        <w:rPr>
          <w:rFonts w:ascii="Tahoma" w:hAnsi="Tahoma" w:cs="Tahoma"/>
          <w:color w:val="auto"/>
          <w:sz w:val="22"/>
          <w:szCs w:val="22"/>
        </w:rPr>
        <w:t xml:space="preserve">A multa de mora será imposta à contratada que entregar o objeto ou executar o serviço com atraso injustificado em relação ao prazo fixado no contrato. </w:t>
      </w:r>
    </w:p>
    <w:p w14:paraId="0F9FC32C" w14:textId="77777777" w:rsidR="002514FE" w:rsidRPr="00595512" w:rsidRDefault="002514FE" w:rsidP="002514FE">
      <w:pPr>
        <w:pStyle w:val="Default"/>
        <w:jc w:val="both"/>
        <w:rPr>
          <w:rFonts w:ascii="Tahoma" w:hAnsi="Tahoma" w:cs="Tahoma"/>
          <w:b/>
          <w:bCs/>
          <w:color w:val="auto"/>
          <w:sz w:val="22"/>
          <w:szCs w:val="22"/>
        </w:rPr>
      </w:pPr>
    </w:p>
    <w:p w14:paraId="7F0F1BD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.11.</w:t>
      </w:r>
      <w:r w:rsidRPr="00595512">
        <w:rPr>
          <w:rFonts w:ascii="Tahoma" w:hAnsi="Tahoma" w:cs="Tahoma"/>
          <w:color w:val="auto"/>
          <w:sz w:val="22"/>
          <w:szCs w:val="22"/>
        </w:rPr>
        <w:t xml:space="preserve"> O percentual da multa de mora será aplicado </w:t>
      </w:r>
      <w:r w:rsidRPr="00595512">
        <w:rPr>
          <w:rFonts w:ascii="Tahoma" w:hAnsi="Tahoma" w:cs="Tahoma"/>
          <w:b/>
          <w:bCs/>
          <w:color w:val="auto"/>
          <w:sz w:val="22"/>
          <w:szCs w:val="22"/>
        </w:rPr>
        <w:t>por dia de atraso</w:t>
      </w:r>
      <w:r w:rsidRPr="00595512">
        <w:rPr>
          <w:rFonts w:ascii="Tahoma" w:hAnsi="Tahoma" w:cs="Tahoma"/>
          <w:color w:val="auto"/>
          <w:sz w:val="22"/>
          <w:szCs w:val="22"/>
        </w:rPr>
        <w:t>, tendo por base o valor da parcela executada em desconformidade com o prazo previsto no contrato, até o limite máximo de dias de atraso fixado no termo de referência e/ou no contrato.</w:t>
      </w:r>
    </w:p>
    <w:p w14:paraId="01ACE5ED" w14:textId="77777777" w:rsidR="002514FE" w:rsidRPr="00595512" w:rsidRDefault="002514FE" w:rsidP="002514FE">
      <w:pPr>
        <w:pStyle w:val="Default"/>
        <w:jc w:val="both"/>
        <w:rPr>
          <w:rFonts w:ascii="Tahoma" w:hAnsi="Tahoma" w:cs="Tahoma"/>
          <w:b/>
          <w:bCs/>
          <w:color w:val="auto"/>
          <w:sz w:val="22"/>
          <w:szCs w:val="22"/>
        </w:rPr>
      </w:pPr>
    </w:p>
    <w:p w14:paraId="60FD534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.12.</w:t>
      </w:r>
      <w:r w:rsidRPr="00595512">
        <w:rPr>
          <w:rFonts w:ascii="Tahoma" w:hAnsi="Tahoma" w:cs="Tahoma"/>
          <w:color w:val="auto"/>
          <w:sz w:val="22"/>
          <w:szCs w:val="22"/>
        </w:rPr>
        <w:t xml:space="preserve"> Na hipótese de o limite máximo de atraso ser atingido, o gestor do contrato deverá comunicar à Diretoria de Administração, motivadamente, se persiste o interesse na contratação. </w:t>
      </w:r>
    </w:p>
    <w:p w14:paraId="717145CD" w14:textId="77777777" w:rsidR="002514FE" w:rsidRPr="00595512" w:rsidRDefault="002514FE" w:rsidP="002514FE">
      <w:pPr>
        <w:pStyle w:val="Default"/>
        <w:jc w:val="both"/>
        <w:rPr>
          <w:rFonts w:ascii="Tahoma" w:hAnsi="Tahoma" w:cs="Tahoma"/>
          <w:b/>
          <w:bCs/>
          <w:color w:val="auto"/>
          <w:sz w:val="22"/>
          <w:szCs w:val="22"/>
        </w:rPr>
      </w:pPr>
    </w:p>
    <w:p w14:paraId="218FCD59"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.13.</w:t>
      </w:r>
      <w:r w:rsidRPr="00595512">
        <w:rPr>
          <w:rFonts w:ascii="Tahoma" w:hAnsi="Tahoma" w:cs="Tahoma"/>
          <w:color w:val="auto"/>
          <w:sz w:val="22"/>
          <w:szCs w:val="22"/>
        </w:rPr>
        <w:t xml:space="preserve"> A aplicação de multa de mora não impedirá que a Administração a converta em compensatória e promova a rescisão unilateral do contrato com a aplicação cumulada de outras sanções. </w:t>
      </w:r>
    </w:p>
    <w:p w14:paraId="24C59D2F" w14:textId="77777777" w:rsidR="002514FE" w:rsidRPr="00595512" w:rsidRDefault="002514FE" w:rsidP="002514FE">
      <w:pPr>
        <w:pStyle w:val="Default"/>
        <w:jc w:val="both"/>
        <w:rPr>
          <w:rFonts w:ascii="Tahoma" w:hAnsi="Tahoma" w:cs="Tahoma"/>
          <w:b/>
          <w:bCs/>
          <w:color w:val="auto"/>
          <w:sz w:val="22"/>
          <w:szCs w:val="22"/>
        </w:rPr>
      </w:pPr>
    </w:p>
    <w:p w14:paraId="4C2BE359"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.14. </w:t>
      </w:r>
      <w:r w:rsidRPr="00595512">
        <w:rPr>
          <w:rFonts w:ascii="Tahoma" w:hAnsi="Tahoma" w:cs="Tahoma"/>
          <w:color w:val="auto"/>
          <w:sz w:val="22"/>
          <w:szCs w:val="22"/>
        </w:rPr>
        <w:t xml:space="preserve">A multa compensatória será aplicada em razão da inexecução, parcial ou total, do objeto contratado e poderá ensejar a extinção do contrato nos termos do artigo 137 da Lei nº 14.133/2021. </w:t>
      </w:r>
    </w:p>
    <w:p w14:paraId="4ABDADEA" w14:textId="77777777" w:rsidR="002514FE" w:rsidRPr="00595512" w:rsidRDefault="002514FE" w:rsidP="002514FE">
      <w:pPr>
        <w:jc w:val="both"/>
        <w:rPr>
          <w:rFonts w:ascii="Tahoma" w:hAnsi="Tahoma"/>
          <w:b/>
          <w:bCs/>
          <w:sz w:val="22"/>
          <w:szCs w:val="22"/>
        </w:rPr>
      </w:pPr>
    </w:p>
    <w:p w14:paraId="69C5C904"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.15</w:t>
      </w:r>
      <w:r w:rsidRPr="00595512">
        <w:rPr>
          <w:rFonts w:ascii="Tahoma" w:hAnsi="Tahoma"/>
          <w:sz w:val="22"/>
          <w:szCs w:val="22"/>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3BD8494" w14:textId="77777777" w:rsidR="002514FE" w:rsidRPr="00595512" w:rsidRDefault="002514FE" w:rsidP="002514FE">
      <w:pPr>
        <w:pStyle w:val="Default"/>
        <w:jc w:val="both"/>
        <w:rPr>
          <w:rFonts w:ascii="Tahoma" w:hAnsi="Tahoma" w:cs="Tahoma"/>
          <w:b/>
          <w:bCs/>
          <w:color w:val="auto"/>
          <w:sz w:val="22"/>
          <w:szCs w:val="22"/>
        </w:rPr>
      </w:pPr>
    </w:p>
    <w:p w14:paraId="789411B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.16.</w:t>
      </w:r>
      <w:r w:rsidRPr="00595512">
        <w:rPr>
          <w:rFonts w:ascii="Tahoma" w:hAnsi="Tahoma" w:cs="Tahoma"/>
          <w:color w:val="auto"/>
          <w:sz w:val="22"/>
          <w:szCs w:val="22"/>
        </w:rPr>
        <w:t xml:space="preserve"> A inexecução total do objeto do contrato implicará a aplicação de multa compensatória de </w:t>
      </w:r>
      <w:r w:rsidRPr="00595512">
        <w:rPr>
          <w:rFonts w:ascii="Tahoma" w:hAnsi="Tahoma" w:cs="Tahoma"/>
          <w:b/>
          <w:bCs/>
          <w:color w:val="auto"/>
          <w:sz w:val="22"/>
          <w:szCs w:val="22"/>
        </w:rPr>
        <w:t>30% (trinta por cento)</w:t>
      </w:r>
      <w:r w:rsidRPr="00595512">
        <w:rPr>
          <w:rFonts w:ascii="Tahoma" w:hAnsi="Tahoma" w:cs="Tahoma"/>
          <w:color w:val="auto"/>
          <w:sz w:val="22"/>
          <w:szCs w:val="22"/>
        </w:rPr>
        <w:t xml:space="preserve"> sobre o valor do contrato. </w:t>
      </w:r>
    </w:p>
    <w:p w14:paraId="637834D4" w14:textId="77777777" w:rsidR="002514FE" w:rsidRPr="00595512" w:rsidRDefault="002514FE" w:rsidP="002514FE">
      <w:pPr>
        <w:pStyle w:val="Default"/>
        <w:jc w:val="both"/>
        <w:rPr>
          <w:rFonts w:ascii="Tahoma" w:hAnsi="Tahoma" w:cs="Tahoma"/>
          <w:b/>
          <w:bCs/>
          <w:color w:val="auto"/>
          <w:sz w:val="22"/>
          <w:szCs w:val="22"/>
        </w:rPr>
      </w:pPr>
    </w:p>
    <w:p w14:paraId="158F8E66"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.17. </w:t>
      </w:r>
      <w:r w:rsidRPr="00595512">
        <w:rPr>
          <w:rFonts w:ascii="Tahoma" w:hAnsi="Tahoma" w:cs="Tahoma"/>
          <w:color w:val="auto"/>
          <w:sz w:val="22"/>
          <w:szCs w:val="22"/>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3F568951" w14:textId="77777777" w:rsidR="002514FE" w:rsidRPr="00595512" w:rsidRDefault="002514FE" w:rsidP="002514FE">
      <w:pPr>
        <w:pStyle w:val="Default"/>
        <w:jc w:val="both"/>
        <w:rPr>
          <w:rFonts w:ascii="Tahoma" w:hAnsi="Tahoma" w:cs="Tahoma"/>
          <w:b/>
          <w:bCs/>
          <w:color w:val="auto"/>
          <w:sz w:val="22"/>
          <w:szCs w:val="22"/>
        </w:rPr>
      </w:pPr>
    </w:p>
    <w:p w14:paraId="75DEACF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.18</w:t>
      </w:r>
      <w:r w:rsidRPr="00595512">
        <w:rPr>
          <w:rFonts w:ascii="Tahoma" w:hAnsi="Tahoma" w:cs="Tahoma"/>
          <w:color w:val="auto"/>
          <w:sz w:val="22"/>
          <w:szCs w:val="22"/>
        </w:rPr>
        <w:t xml:space="preserve">. O valor de multa retido cautelarmente será liberado à contratada no prazo máximo de 10 (dez) dez dias úteis, após o provimento do recurso ou da reconsideração da decisão que aplicou a penalidade. </w:t>
      </w:r>
    </w:p>
    <w:p w14:paraId="7A9F211A" w14:textId="77777777" w:rsidR="002514FE" w:rsidRPr="00595512" w:rsidRDefault="002514FE" w:rsidP="002514FE">
      <w:pPr>
        <w:pStyle w:val="Default"/>
        <w:jc w:val="both"/>
        <w:rPr>
          <w:rFonts w:ascii="Tahoma" w:hAnsi="Tahoma" w:cs="Tahoma"/>
          <w:b/>
          <w:bCs/>
          <w:color w:val="auto"/>
          <w:sz w:val="22"/>
          <w:szCs w:val="22"/>
        </w:rPr>
      </w:pPr>
    </w:p>
    <w:p w14:paraId="45C5CF77"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.19. </w:t>
      </w:r>
      <w:r w:rsidRPr="00595512">
        <w:rPr>
          <w:rFonts w:ascii="Tahoma" w:hAnsi="Tahoma" w:cs="Tahoma"/>
          <w:color w:val="auto"/>
          <w:sz w:val="22"/>
          <w:szCs w:val="22"/>
        </w:rPr>
        <w:t xml:space="preserve">O valor da multa aplicada, observada a seguinte ordem, será: </w:t>
      </w:r>
    </w:p>
    <w:p w14:paraId="50B4ED28"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descontado dos pagamentos devidos pela Administração; </w:t>
      </w:r>
    </w:p>
    <w:p w14:paraId="47FB0B1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pago por meio de guia de recolhimento ou outro meio indicado pelo Município de Cianorte; </w:t>
      </w:r>
    </w:p>
    <w:p w14:paraId="04E48ED4"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descontado do valor da garantia prestada; ou </w:t>
      </w:r>
    </w:p>
    <w:p w14:paraId="4F4813F6"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cobrado judicialmente. </w:t>
      </w:r>
    </w:p>
    <w:p w14:paraId="1B32A002" w14:textId="77777777" w:rsidR="002514FE" w:rsidRPr="00595512" w:rsidRDefault="002514FE" w:rsidP="002514FE">
      <w:pPr>
        <w:jc w:val="both"/>
        <w:rPr>
          <w:rFonts w:ascii="Tahoma" w:hAnsi="Tahoma"/>
          <w:b/>
          <w:bCs/>
          <w:sz w:val="22"/>
          <w:szCs w:val="22"/>
        </w:rPr>
      </w:pPr>
    </w:p>
    <w:p w14:paraId="003125D3"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.20.</w:t>
      </w:r>
      <w:r w:rsidRPr="00595512">
        <w:rPr>
          <w:rFonts w:ascii="Tahoma" w:hAnsi="Tahoma"/>
          <w:sz w:val="22"/>
          <w:szCs w:val="22"/>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7884D2DC" w14:textId="77777777" w:rsidR="002514FE" w:rsidRPr="00595512" w:rsidRDefault="002514FE" w:rsidP="002514FE">
      <w:pPr>
        <w:pStyle w:val="Default"/>
        <w:jc w:val="both"/>
        <w:rPr>
          <w:rFonts w:ascii="Tahoma" w:hAnsi="Tahoma" w:cs="Tahoma"/>
          <w:b/>
          <w:bCs/>
          <w:color w:val="auto"/>
          <w:sz w:val="22"/>
          <w:szCs w:val="22"/>
        </w:rPr>
      </w:pPr>
    </w:p>
    <w:p w14:paraId="1A9A3F81"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.21. </w:t>
      </w:r>
      <w:r w:rsidRPr="00595512">
        <w:rPr>
          <w:rFonts w:ascii="Tahoma" w:hAnsi="Tahoma" w:cs="Tahoma"/>
          <w:color w:val="auto"/>
          <w:sz w:val="22"/>
          <w:szCs w:val="22"/>
        </w:rPr>
        <w:t xml:space="preserve">O impedimento de licitar e contratar, quando não se justificar a imposição de penalidade mais grave, será aplicado ao responsável pelos seguintes prazos e infrações administrativas: </w:t>
      </w:r>
    </w:p>
    <w:p w14:paraId="2A830A36"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002B8500" w14:textId="77777777" w:rsidR="002514FE" w:rsidRPr="00595512" w:rsidRDefault="002514FE" w:rsidP="002514FE">
      <w:pPr>
        <w:jc w:val="both"/>
        <w:rPr>
          <w:rFonts w:ascii="Tahoma" w:hAnsi="Tahoma"/>
          <w:sz w:val="22"/>
          <w:szCs w:val="22"/>
        </w:rPr>
      </w:pPr>
      <w:r w:rsidRPr="00595512">
        <w:rPr>
          <w:rFonts w:ascii="Tahoma" w:hAnsi="Tahoma"/>
          <w:sz w:val="22"/>
          <w:szCs w:val="22"/>
        </w:rPr>
        <w:t>b) pelo período de dezoito meses a três anos quando o licitante ou o contratado dar causa à inexecução total do contrato;</w:t>
      </w:r>
    </w:p>
    <w:p w14:paraId="2099FA2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pelo período de quatro até oito meses quando o licitante ou o contratado deixar de entregar a documentação exigida para o certame; </w:t>
      </w:r>
    </w:p>
    <w:p w14:paraId="4E1DDFD7"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pelo período de seis até doze meses quando o licitante ou o contratado não mantiver a proposta, salvo em decorrência de fato superveniente devidamente justificado. </w:t>
      </w:r>
    </w:p>
    <w:p w14:paraId="6B211C2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70414D2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f) pelo período de seis até dezoito meses quando o licitante ou o contratado ensejar o retardamento da execução ou da entrega do objeto da licitação sem motivo justificado. </w:t>
      </w:r>
    </w:p>
    <w:p w14:paraId="143A5E8A" w14:textId="77777777" w:rsidR="002514FE" w:rsidRPr="00595512" w:rsidRDefault="002514FE" w:rsidP="002514FE">
      <w:pPr>
        <w:pStyle w:val="Default"/>
        <w:jc w:val="both"/>
        <w:rPr>
          <w:rFonts w:ascii="Tahoma" w:hAnsi="Tahoma" w:cs="Tahoma"/>
          <w:b/>
          <w:bCs/>
          <w:color w:val="auto"/>
          <w:sz w:val="22"/>
          <w:szCs w:val="22"/>
        </w:rPr>
      </w:pPr>
    </w:p>
    <w:p w14:paraId="1E49879C"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.22.</w:t>
      </w:r>
      <w:r w:rsidRPr="00595512">
        <w:rPr>
          <w:rFonts w:ascii="Tahoma" w:hAnsi="Tahoma" w:cs="Tahoma"/>
          <w:color w:val="auto"/>
          <w:sz w:val="22"/>
          <w:szCs w:val="22"/>
        </w:rPr>
        <w:t xml:space="preserve"> A penalidade prevista na alínea “c”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.21</w:t>
      </w:r>
      <w:r w:rsidRPr="00595512">
        <w:rPr>
          <w:rFonts w:ascii="Tahoma" w:hAnsi="Tahoma" w:cs="Tahoma"/>
          <w:color w:val="auto"/>
          <w:sz w:val="22"/>
          <w:szCs w:val="22"/>
        </w:rPr>
        <w:t xml:space="preserve"> poderá ser afastada quando ocorrer a entrega da documentação fora dos prazos estabelecidos, desde que não tenha acarretado prejuízo à Administração e sejam observados, cumulativamente: </w:t>
      </w:r>
    </w:p>
    <w:p w14:paraId="05E43D59"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a ausência de dolo na conduta; </w:t>
      </w:r>
    </w:p>
    <w:p w14:paraId="2012325C"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que o eventual atraso no cumprimento dos prazos não seja superior à sua quarta parte; </w:t>
      </w:r>
    </w:p>
    <w:p w14:paraId="7522C1A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não tenha ocorrido nenhuma solicitação de prorrogação dos prazos; e </w:t>
      </w:r>
    </w:p>
    <w:p w14:paraId="516BC90E"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que não tenha sido registrada sanção aplicada à licitante por parte da Administração em decorrência da prática de tipos infracionais em licitações e contratos administrativos nos 24 (vinte </w:t>
      </w:r>
      <w:r w:rsidRPr="00595512">
        <w:rPr>
          <w:rFonts w:ascii="Tahoma" w:hAnsi="Tahoma" w:cs="Tahoma"/>
          <w:color w:val="auto"/>
          <w:sz w:val="22"/>
          <w:szCs w:val="22"/>
        </w:rPr>
        <w:lastRenderedPageBreak/>
        <w:t xml:space="preserve">e quatro) meses que antecederam o fato que ensejou a abertura de processo sancionador pela Câmara Municipal de Cianorte. </w:t>
      </w:r>
    </w:p>
    <w:p w14:paraId="2F0D1081" w14:textId="77777777" w:rsidR="002514FE" w:rsidRPr="00595512" w:rsidRDefault="002514FE" w:rsidP="002514FE">
      <w:pPr>
        <w:jc w:val="both"/>
        <w:rPr>
          <w:rFonts w:ascii="Tahoma" w:hAnsi="Tahoma"/>
          <w:b/>
          <w:bCs/>
          <w:sz w:val="22"/>
          <w:szCs w:val="22"/>
        </w:rPr>
      </w:pPr>
    </w:p>
    <w:p w14:paraId="233EE65A"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.23</w:t>
      </w:r>
      <w:r w:rsidRPr="00595512">
        <w:rPr>
          <w:rFonts w:ascii="Tahoma" w:hAnsi="Tahoma"/>
          <w:sz w:val="22"/>
          <w:szCs w:val="22"/>
        </w:rPr>
        <w:t xml:space="preserve">. Nas hipóteses de que tratam as alíneas “a”, “b” e “f” do item </w:t>
      </w: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.21</w:t>
      </w:r>
      <w:r w:rsidRPr="00595512">
        <w:rPr>
          <w:rFonts w:ascii="Tahoma" w:hAnsi="Tahoma"/>
          <w:sz w:val="22"/>
          <w:szCs w:val="22"/>
        </w:rPr>
        <w:t>, a definição do período dependerá da especificidade do objeto, do seu impacto no funcionamento das atividades da Câmara Municipal de Cianorte e das circunstâncias atenuantes e agravantes.</w:t>
      </w:r>
    </w:p>
    <w:p w14:paraId="3F17DB18" w14:textId="77777777" w:rsidR="002514FE" w:rsidRPr="00595512" w:rsidRDefault="002514FE" w:rsidP="002514FE">
      <w:pPr>
        <w:pStyle w:val="Default"/>
        <w:jc w:val="both"/>
        <w:rPr>
          <w:rFonts w:ascii="Tahoma" w:hAnsi="Tahoma" w:cs="Tahoma"/>
          <w:b/>
          <w:bCs/>
          <w:color w:val="auto"/>
          <w:sz w:val="22"/>
          <w:szCs w:val="22"/>
        </w:rPr>
      </w:pPr>
    </w:p>
    <w:p w14:paraId="113CFDB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.24. </w:t>
      </w:r>
      <w:r w:rsidRPr="00595512">
        <w:rPr>
          <w:rFonts w:ascii="Tahoma" w:hAnsi="Tahoma" w:cs="Tahoma"/>
          <w:color w:val="auto"/>
          <w:sz w:val="22"/>
          <w:szCs w:val="22"/>
        </w:rPr>
        <w:t xml:space="preserve">A declaração de inidoneidade será aplicada ao responsável pelas seguintes infrações administrativas: </w:t>
      </w:r>
    </w:p>
    <w:p w14:paraId="6BDF0337" w14:textId="77777777" w:rsidR="002514FE" w:rsidRPr="00595512" w:rsidRDefault="002514FE" w:rsidP="002514FE">
      <w:pPr>
        <w:jc w:val="both"/>
        <w:rPr>
          <w:rFonts w:ascii="Tahoma" w:hAnsi="Tahoma"/>
          <w:sz w:val="22"/>
          <w:szCs w:val="22"/>
        </w:rPr>
      </w:pPr>
      <w:r w:rsidRPr="00595512">
        <w:rPr>
          <w:rFonts w:ascii="Tahoma" w:hAnsi="Tahoma"/>
          <w:sz w:val="22"/>
          <w:szCs w:val="22"/>
        </w:rPr>
        <w:t>a) apresentar declaração ou documentação falsa exigida para o certame ou prestar declaração falsa durante a licitação ou a execução do contrato;</w:t>
      </w:r>
    </w:p>
    <w:p w14:paraId="658B40BA"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fraudar a licitação ou praticar ato fraudulento na execução do contrato; </w:t>
      </w:r>
    </w:p>
    <w:p w14:paraId="2A3F0134"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comportar-se de modo inidôneo ou cometer fraude de qualquer natureza; </w:t>
      </w:r>
    </w:p>
    <w:p w14:paraId="4E1DF55E"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praticar atos ilícitos com vistas a frustrar os objetivos da licitação; ou </w:t>
      </w:r>
    </w:p>
    <w:p w14:paraId="6E5AE9F1"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e) praticar ato lesivo previsto no artigo 5º da Lei nº 12.846, de 1º de agosto de 2013. </w:t>
      </w:r>
    </w:p>
    <w:p w14:paraId="30CDB7BD" w14:textId="77777777" w:rsidR="002514FE" w:rsidRPr="00595512" w:rsidRDefault="002514FE" w:rsidP="002514FE">
      <w:pPr>
        <w:pStyle w:val="Default"/>
        <w:jc w:val="both"/>
        <w:rPr>
          <w:rFonts w:ascii="Tahoma" w:hAnsi="Tahoma" w:cs="Tahoma"/>
          <w:b/>
          <w:bCs/>
          <w:color w:val="auto"/>
          <w:sz w:val="22"/>
          <w:szCs w:val="22"/>
        </w:rPr>
      </w:pPr>
    </w:p>
    <w:p w14:paraId="5F0EAAC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.25.</w:t>
      </w:r>
      <w:r w:rsidRPr="00595512">
        <w:rPr>
          <w:rFonts w:ascii="Tahoma" w:hAnsi="Tahoma" w:cs="Tahoma"/>
          <w:color w:val="auto"/>
          <w:sz w:val="22"/>
          <w:szCs w:val="22"/>
        </w:rPr>
        <w:t xml:space="preserve"> Quando as infrações previstas nas alíneas “a” a “f”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.21</w:t>
      </w:r>
      <w:r w:rsidRPr="00595512">
        <w:rPr>
          <w:rFonts w:ascii="Tahoma" w:hAnsi="Tahoma" w:cs="Tahoma"/>
          <w:color w:val="auto"/>
          <w:sz w:val="22"/>
          <w:szCs w:val="22"/>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50BB257B" w14:textId="77777777" w:rsidR="002514FE" w:rsidRPr="00595512" w:rsidRDefault="002514FE" w:rsidP="002514FE">
      <w:pPr>
        <w:pStyle w:val="Default"/>
        <w:jc w:val="both"/>
        <w:rPr>
          <w:rFonts w:ascii="Tahoma" w:hAnsi="Tahoma" w:cs="Tahoma"/>
          <w:b/>
          <w:bCs/>
          <w:color w:val="auto"/>
          <w:sz w:val="22"/>
          <w:szCs w:val="22"/>
        </w:rPr>
      </w:pPr>
    </w:p>
    <w:p w14:paraId="3699C390"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.26.</w:t>
      </w:r>
      <w:r w:rsidRPr="00595512">
        <w:rPr>
          <w:rFonts w:ascii="Tahoma" w:hAnsi="Tahoma" w:cs="Tahoma"/>
          <w:color w:val="auto"/>
          <w:sz w:val="22"/>
          <w:szCs w:val="22"/>
        </w:rPr>
        <w:t xml:space="preserve"> A aplicação da sanção estabelecida no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.24</w:t>
      </w:r>
      <w:r w:rsidRPr="00595512">
        <w:rPr>
          <w:rFonts w:ascii="Tahoma" w:hAnsi="Tahoma" w:cs="Tahoma"/>
          <w:color w:val="auto"/>
          <w:sz w:val="22"/>
          <w:szCs w:val="22"/>
        </w:rPr>
        <w:t xml:space="preserve"> será precedida de análise jurídica e será de competência exclusiva da Mesa Diretora, nos termos do inciso II do § 6º do artigo 155 da Lei Federal nº 14.133/2021. </w:t>
      </w:r>
    </w:p>
    <w:p w14:paraId="43F04A06" w14:textId="77777777" w:rsidR="002514FE" w:rsidRPr="00595512" w:rsidRDefault="002514FE" w:rsidP="002514FE">
      <w:pPr>
        <w:jc w:val="both"/>
        <w:rPr>
          <w:rFonts w:ascii="Tahoma" w:hAnsi="Tahoma"/>
          <w:b/>
          <w:bCs/>
          <w:sz w:val="22"/>
          <w:szCs w:val="22"/>
        </w:rPr>
      </w:pPr>
    </w:p>
    <w:p w14:paraId="7454926E"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.27.</w:t>
      </w:r>
      <w:r w:rsidRPr="00595512">
        <w:rPr>
          <w:rFonts w:ascii="Tahoma" w:hAnsi="Tahoma"/>
          <w:sz w:val="22"/>
          <w:szCs w:val="22"/>
        </w:rPr>
        <w:t xml:space="preserve"> A declaração de inidoneidade será aplicada pelo prazo mínimo de 3 (três) anos e máximo de 6 (seis) anos, conforme a gravidade da infração e o prejuízo causado em decorrência das irregularidades constatadas.</w:t>
      </w:r>
    </w:p>
    <w:p w14:paraId="6B828663" w14:textId="77777777" w:rsidR="002514FE" w:rsidRPr="00595512" w:rsidRDefault="002514FE" w:rsidP="002514FE">
      <w:pPr>
        <w:pStyle w:val="Default"/>
        <w:jc w:val="both"/>
        <w:rPr>
          <w:rFonts w:ascii="Tahoma" w:hAnsi="Tahoma" w:cs="Tahoma"/>
          <w:b/>
          <w:bCs/>
          <w:color w:val="auto"/>
          <w:sz w:val="22"/>
          <w:szCs w:val="22"/>
        </w:rPr>
      </w:pPr>
    </w:p>
    <w:p w14:paraId="096A6AB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.28. </w:t>
      </w:r>
      <w:r w:rsidRPr="00595512">
        <w:rPr>
          <w:rFonts w:ascii="Tahoma" w:hAnsi="Tahoma" w:cs="Tahoma"/>
          <w:color w:val="auto"/>
          <w:sz w:val="22"/>
          <w:szCs w:val="22"/>
        </w:rPr>
        <w:t xml:space="preserve">Na instrução da aplicação das sanções administrativas devem ser consideradas as seguintes circunstâncias e observados os princípios da razoabilidade, da proporcionalidade, do contraditório e da ampla defesa: </w:t>
      </w:r>
    </w:p>
    <w:p w14:paraId="528BE356"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a natureza e a gravidade da infração cometida; </w:t>
      </w:r>
    </w:p>
    <w:p w14:paraId="5B9D4EAE"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as peculiaridades do caso concreto; </w:t>
      </w:r>
    </w:p>
    <w:p w14:paraId="3CE04D64"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as circunstâncias agravantes ou atenuantes; </w:t>
      </w:r>
    </w:p>
    <w:p w14:paraId="0405C98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os danos que dela provierem para a Câmara Municipal de Cianorte; </w:t>
      </w:r>
    </w:p>
    <w:p w14:paraId="6D11DFF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e) a implantação ou o aperfeiçoamento de programa de integridade, conforme normas e orientações dos órgãos de controle; </w:t>
      </w:r>
    </w:p>
    <w:p w14:paraId="61CAEED6" w14:textId="77777777" w:rsidR="002514FE" w:rsidRPr="00595512" w:rsidRDefault="002514FE" w:rsidP="002514FE">
      <w:pPr>
        <w:jc w:val="both"/>
        <w:rPr>
          <w:rFonts w:ascii="Tahoma" w:hAnsi="Tahoma"/>
          <w:sz w:val="22"/>
          <w:szCs w:val="22"/>
        </w:rPr>
      </w:pPr>
      <w:r w:rsidRPr="00595512">
        <w:rPr>
          <w:rFonts w:ascii="Tahoma" w:hAnsi="Tahoma"/>
          <w:sz w:val="22"/>
          <w:szCs w:val="22"/>
        </w:rPr>
        <w:t>f) a situação econômico-financeira do acusado, em especial sua capacidade de geração de receitas e seu patrimônio, no caso de aplicação de multa; e</w:t>
      </w:r>
    </w:p>
    <w:p w14:paraId="4139606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g) o custo e benefício da instrução do processo em relação à sanção a ser aplicada. </w:t>
      </w:r>
    </w:p>
    <w:p w14:paraId="513364DF" w14:textId="77777777" w:rsidR="002514FE" w:rsidRPr="00595512" w:rsidRDefault="002514FE" w:rsidP="002514FE">
      <w:pPr>
        <w:pStyle w:val="Default"/>
        <w:jc w:val="both"/>
        <w:rPr>
          <w:rFonts w:ascii="Tahoma" w:hAnsi="Tahoma" w:cs="Tahoma"/>
          <w:b/>
          <w:bCs/>
          <w:color w:val="auto"/>
          <w:sz w:val="22"/>
          <w:szCs w:val="22"/>
        </w:rPr>
      </w:pPr>
    </w:p>
    <w:p w14:paraId="3BB18D9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.29. </w:t>
      </w:r>
      <w:r w:rsidRPr="00595512">
        <w:rPr>
          <w:rFonts w:ascii="Tahoma" w:hAnsi="Tahoma" w:cs="Tahoma"/>
          <w:color w:val="auto"/>
          <w:sz w:val="22"/>
          <w:szCs w:val="22"/>
        </w:rPr>
        <w:t xml:space="preserve">São circunstâncias agravantes: </w:t>
      </w:r>
    </w:p>
    <w:p w14:paraId="2592884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a prática da infração com violação de dever inerente a cargo, ofício ou profissão; </w:t>
      </w:r>
    </w:p>
    <w:p w14:paraId="01827671"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o conluio entre licitantes ou contratantes para a prática da infração; </w:t>
      </w:r>
    </w:p>
    <w:p w14:paraId="05068972"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a apresentação de documento falso no curso do processo administrativo sancionador; </w:t>
      </w:r>
    </w:p>
    <w:p w14:paraId="66D39D5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quando restar comprovado o registro de 2 (duas) ou mais sanções aplicadas à licitante ou à contratada por parte da Câmara Municipal de Cianorte em decorrência da prática de tipos </w:t>
      </w:r>
      <w:r w:rsidRPr="00595512">
        <w:rPr>
          <w:rFonts w:ascii="Tahoma" w:hAnsi="Tahoma" w:cs="Tahoma"/>
          <w:color w:val="auto"/>
          <w:sz w:val="22"/>
          <w:szCs w:val="22"/>
        </w:rPr>
        <w:lastRenderedPageBreak/>
        <w:t xml:space="preserve">infracionais em licitações e contratos administrativos nos 24 (vinte e quatro) meses que antecederam o fato que ensejou a abertura de processo sancionador pela Câmara Municipal de Cianorte; </w:t>
      </w:r>
    </w:p>
    <w:p w14:paraId="5F47665B"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e) quando restar comprovado que a licitante tenha sido desclassificada ou inabilitada por não atender às condições do edital, sendo de notória identificação a impossibilidade de atendimento ao estabelecido no ato convocatório; </w:t>
      </w:r>
    </w:p>
    <w:p w14:paraId="512E8C8C"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f) quando a licitante, deliberadamente, não responder às diligências destinadas a esclarecer ou a complementar a instrução do processo; </w:t>
      </w:r>
    </w:p>
    <w:p w14:paraId="01D2A86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g) quando firmada a convicção, no âmbito administrativo, de que a licitante tenha prestado declaração falsa de que é beneficiária do tratamento diferenciado concedido em legislação específica; </w:t>
      </w:r>
    </w:p>
    <w:p w14:paraId="0992830F"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h) quando a conduta acarretar prejuízo grave ao funcionamento dos serviços públicos ou ao interesse coletivo; ou </w:t>
      </w:r>
    </w:p>
    <w:p w14:paraId="54BA868E"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i) a reincidência. </w:t>
      </w:r>
    </w:p>
    <w:p w14:paraId="12C8D796" w14:textId="77777777" w:rsidR="002514FE" w:rsidRPr="00595512" w:rsidRDefault="002514FE" w:rsidP="002514FE">
      <w:pPr>
        <w:pStyle w:val="Default"/>
        <w:jc w:val="both"/>
        <w:rPr>
          <w:rFonts w:ascii="Tahoma" w:hAnsi="Tahoma" w:cs="Tahoma"/>
          <w:b/>
          <w:bCs/>
          <w:color w:val="auto"/>
          <w:sz w:val="22"/>
          <w:szCs w:val="22"/>
        </w:rPr>
      </w:pPr>
    </w:p>
    <w:p w14:paraId="3E035029"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.30.</w:t>
      </w:r>
      <w:r w:rsidRPr="00595512">
        <w:rPr>
          <w:rFonts w:ascii="Tahoma" w:hAnsi="Tahoma" w:cs="Tahoma"/>
          <w:color w:val="auto"/>
          <w:sz w:val="22"/>
          <w:szCs w:val="22"/>
        </w:rPr>
        <w:t xml:space="preserve"> Constata-se a reincidência quando o acusado comete nova infração depois de sancionado definitivamente por idêntica infração anterior.</w:t>
      </w:r>
    </w:p>
    <w:p w14:paraId="2027175A" w14:textId="77777777" w:rsidR="002514FE" w:rsidRPr="00595512" w:rsidRDefault="002514FE" w:rsidP="002514FE">
      <w:pPr>
        <w:pStyle w:val="Default"/>
        <w:jc w:val="both"/>
        <w:rPr>
          <w:rFonts w:ascii="Tahoma" w:hAnsi="Tahoma" w:cs="Tahoma"/>
          <w:b/>
          <w:bCs/>
          <w:color w:val="auto"/>
          <w:sz w:val="22"/>
          <w:szCs w:val="22"/>
        </w:rPr>
      </w:pPr>
    </w:p>
    <w:p w14:paraId="16B7A519"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.31</w:t>
      </w:r>
      <w:r w:rsidRPr="00595512">
        <w:rPr>
          <w:rFonts w:ascii="Tahoma" w:hAnsi="Tahoma" w:cs="Tahoma"/>
          <w:color w:val="auto"/>
          <w:sz w:val="22"/>
          <w:szCs w:val="22"/>
        </w:rPr>
        <w:t xml:space="preserve">. Para efeito de reincidência: </w:t>
      </w:r>
    </w:p>
    <w:p w14:paraId="1E457BE9"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a)</w:t>
      </w:r>
      <w:r w:rsidRPr="00595512">
        <w:rPr>
          <w:rFonts w:ascii="Tahoma" w:hAnsi="Tahoma" w:cs="Tahoma"/>
          <w:b/>
          <w:bCs/>
          <w:color w:val="auto"/>
          <w:sz w:val="22"/>
          <w:szCs w:val="22"/>
        </w:rPr>
        <w:t xml:space="preserve"> </w:t>
      </w:r>
      <w:r w:rsidRPr="00595512">
        <w:rPr>
          <w:rFonts w:ascii="Tahoma" w:hAnsi="Tahoma" w:cs="Tahoma"/>
          <w:color w:val="auto"/>
          <w:sz w:val="22"/>
          <w:szCs w:val="22"/>
        </w:rPr>
        <w:t xml:space="preserve">considera-se a decisão proferida no âmbito da Administração Pública Direta e Indireta dos de todos os entes federativos, se imposta a pena de declaração de inidoneidade de licitar e contratar; </w:t>
      </w:r>
    </w:p>
    <w:p w14:paraId="6AAF6C96" w14:textId="77777777" w:rsidR="002514FE" w:rsidRPr="00595512" w:rsidRDefault="002514FE" w:rsidP="002514FE">
      <w:pPr>
        <w:jc w:val="both"/>
        <w:rPr>
          <w:rFonts w:ascii="Tahoma" w:hAnsi="Tahoma"/>
          <w:sz w:val="22"/>
          <w:szCs w:val="22"/>
        </w:rPr>
      </w:pPr>
      <w:r w:rsidRPr="00595512">
        <w:rPr>
          <w:rFonts w:ascii="Tahoma" w:hAnsi="Tahoma"/>
          <w:sz w:val="22"/>
          <w:szCs w:val="22"/>
        </w:rPr>
        <w:t>b) não prevalece a condenação anterior se, entre a data da publicação da decisão definitiva dessa e a do cometimento da nova infração, tiver decorrido período de tempo superior a 5 (cinco) anos; e</w:t>
      </w:r>
    </w:p>
    <w:p w14:paraId="66E5B99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não se verifica, se tiver ocorrido a reabilitação em relação a infração anterior. </w:t>
      </w:r>
    </w:p>
    <w:p w14:paraId="160EB74C" w14:textId="77777777" w:rsidR="002514FE" w:rsidRPr="00595512" w:rsidRDefault="002514FE" w:rsidP="002514FE">
      <w:pPr>
        <w:pStyle w:val="Default"/>
        <w:jc w:val="both"/>
        <w:rPr>
          <w:rFonts w:ascii="Tahoma" w:hAnsi="Tahoma" w:cs="Tahoma"/>
          <w:b/>
          <w:bCs/>
          <w:color w:val="auto"/>
          <w:sz w:val="22"/>
          <w:szCs w:val="22"/>
        </w:rPr>
      </w:pPr>
    </w:p>
    <w:p w14:paraId="4D9A8A5E"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.32. </w:t>
      </w:r>
      <w:r w:rsidRPr="00595512">
        <w:rPr>
          <w:rFonts w:ascii="Tahoma" w:hAnsi="Tahoma" w:cs="Tahoma"/>
          <w:color w:val="auto"/>
          <w:sz w:val="22"/>
          <w:szCs w:val="22"/>
        </w:rPr>
        <w:t xml:space="preserve">São circunstâncias atenuantes: </w:t>
      </w:r>
    </w:p>
    <w:p w14:paraId="3CBB14FC"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I - a primariedade; </w:t>
      </w:r>
    </w:p>
    <w:p w14:paraId="7020E368"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II - o fato de procurar evitar ou minorar as consequências da infração antes da decisão sancionadora; </w:t>
      </w:r>
    </w:p>
    <w:p w14:paraId="38C10125"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III - o fato de reparar o dano antes do julgamento; ou </w:t>
      </w:r>
    </w:p>
    <w:p w14:paraId="5F55C5BA"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IV - nas condutas que ensejarem as sanções previstas nas alíneas “c” e “d”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.21</w:t>
      </w:r>
      <w:r w:rsidRPr="00595512">
        <w:rPr>
          <w:rFonts w:ascii="Tahoma" w:hAnsi="Tahoma" w:cs="Tahoma"/>
          <w:color w:val="auto"/>
          <w:sz w:val="22"/>
          <w:szCs w:val="22"/>
        </w:rPr>
        <w:t xml:space="preserve">: </w:t>
      </w:r>
    </w:p>
    <w:p w14:paraId="788F4FE0"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a) quando a conduta praticada tenha sido, desde que devidamente comprovada, decorrente de falha de menor repercussão da licitante ou da contratada; </w:t>
      </w:r>
    </w:p>
    <w:p w14:paraId="2CF84661"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b) de falha ou erro escusável da licitante ou da contratada; </w:t>
      </w:r>
    </w:p>
    <w:p w14:paraId="4BB0B068"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c) quando a conduta praticada seja decorrente da apresentação de documentação que contenha vícios ou omissões para os quais não tenha contribuído e que não sejam de fácil identificação, desde que devidamente comprovada; ou </w:t>
      </w:r>
    </w:p>
    <w:p w14:paraId="546C7653"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color w:val="auto"/>
          <w:sz w:val="22"/>
          <w:szCs w:val="22"/>
        </w:rPr>
        <w:t xml:space="preserve">d) quando a conduta praticada seja decorrente da apresentação de documentação que não atendeu às exigências do edital, desde que reste evidenciado equívoco em seu encaminhamento e ausência de dolo. </w:t>
      </w:r>
    </w:p>
    <w:p w14:paraId="6004213F" w14:textId="77777777" w:rsidR="002514FE" w:rsidRPr="00595512" w:rsidRDefault="002514FE" w:rsidP="002514FE">
      <w:pPr>
        <w:pStyle w:val="Default"/>
        <w:jc w:val="both"/>
        <w:rPr>
          <w:rFonts w:ascii="Tahoma" w:hAnsi="Tahoma" w:cs="Tahoma"/>
          <w:b/>
          <w:bCs/>
          <w:color w:val="auto"/>
          <w:sz w:val="22"/>
          <w:szCs w:val="22"/>
        </w:rPr>
      </w:pPr>
    </w:p>
    <w:p w14:paraId="197C5896"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.33.</w:t>
      </w:r>
      <w:r w:rsidRPr="00595512">
        <w:rPr>
          <w:rFonts w:ascii="Tahoma" w:hAnsi="Tahoma" w:cs="Tahoma"/>
          <w:color w:val="auto"/>
          <w:sz w:val="22"/>
          <w:szCs w:val="22"/>
        </w:rPr>
        <w:t xml:space="preserve"> Considera-se primário aquele que não tenha sido condenado definitivamente por infração administrativa prevista em lei ou esteja na situação em que o prazo depurador de 5 (cinco) anos já tenha expirado. </w:t>
      </w:r>
    </w:p>
    <w:p w14:paraId="525F3F25" w14:textId="77777777" w:rsidR="002514FE" w:rsidRPr="00595512" w:rsidRDefault="002514FE" w:rsidP="002514FE">
      <w:pPr>
        <w:jc w:val="both"/>
        <w:rPr>
          <w:rFonts w:ascii="Tahoma" w:hAnsi="Tahoma"/>
          <w:b/>
          <w:bCs/>
          <w:sz w:val="22"/>
          <w:szCs w:val="22"/>
        </w:rPr>
      </w:pPr>
    </w:p>
    <w:p w14:paraId="2B064150"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 xml:space="preserve">.34. </w:t>
      </w:r>
      <w:r w:rsidRPr="00595512">
        <w:rPr>
          <w:rFonts w:ascii="Tahoma" w:hAnsi="Tahoma"/>
          <w:sz w:val="22"/>
          <w:szCs w:val="22"/>
        </w:rPr>
        <w:t>Quando a ação ou omissão da licitante ou contratada ensejar o enquadramento de concurso de condutas, aplicar-se-á a pena mais grave.</w:t>
      </w:r>
    </w:p>
    <w:p w14:paraId="2A046FDB" w14:textId="77777777" w:rsidR="002514FE" w:rsidRPr="00595512" w:rsidRDefault="002514FE" w:rsidP="002514FE">
      <w:pPr>
        <w:jc w:val="both"/>
        <w:rPr>
          <w:rFonts w:ascii="Tahoma" w:hAnsi="Tahoma"/>
          <w:sz w:val="22"/>
          <w:szCs w:val="22"/>
        </w:rPr>
      </w:pPr>
    </w:p>
    <w:p w14:paraId="0743FD94" w14:textId="77777777" w:rsidR="002514FE" w:rsidRPr="00595512" w:rsidRDefault="002514FE" w:rsidP="002514FE">
      <w:pPr>
        <w:jc w:val="both"/>
        <w:rPr>
          <w:rFonts w:ascii="Tahoma" w:hAnsi="Tahoma"/>
          <w:sz w:val="22"/>
          <w:szCs w:val="22"/>
        </w:rPr>
      </w:pPr>
      <w:r w:rsidRPr="00595512">
        <w:rPr>
          <w:rFonts w:ascii="Tahoma" w:hAnsi="Tahoma"/>
          <w:b/>
          <w:bCs/>
          <w:sz w:val="22"/>
          <w:szCs w:val="22"/>
        </w:rPr>
        <w:lastRenderedPageBreak/>
        <w:t>1</w:t>
      </w:r>
      <w:r>
        <w:rPr>
          <w:rFonts w:ascii="Tahoma" w:hAnsi="Tahoma"/>
          <w:b/>
          <w:bCs/>
          <w:sz w:val="22"/>
          <w:szCs w:val="22"/>
        </w:rPr>
        <w:t>1</w:t>
      </w:r>
      <w:r w:rsidRPr="00595512">
        <w:rPr>
          <w:rFonts w:ascii="Tahoma" w:hAnsi="Tahoma"/>
          <w:b/>
          <w:bCs/>
          <w:sz w:val="22"/>
          <w:szCs w:val="22"/>
        </w:rPr>
        <w:t>.35</w:t>
      </w:r>
      <w:r w:rsidRPr="00595512">
        <w:rPr>
          <w:rFonts w:ascii="Tahoma" w:hAnsi="Tahoma"/>
          <w:sz w:val="22"/>
          <w:szCs w:val="22"/>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595512">
        <w:rPr>
          <w:rFonts w:ascii="Tahoma" w:hAnsi="Tahoma"/>
          <w:sz w:val="22"/>
          <w:szCs w:val="22"/>
          <w:vertAlign w:val="superscript"/>
        </w:rPr>
        <w:t>o</w:t>
      </w:r>
      <w:r w:rsidRPr="00595512">
        <w:rPr>
          <w:rFonts w:ascii="Tahoma" w:hAnsi="Tahoma"/>
          <w:sz w:val="22"/>
          <w:szCs w:val="22"/>
        </w:rPr>
        <w:t xml:space="preserve"> 7, de 26 de abril de 2024 ou ato que o substitua;</w:t>
      </w:r>
    </w:p>
    <w:p w14:paraId="5663C226" w14:textId="77777777" w:rsidR="002514FE" w:rsidRPr="00595512" w:rsidRDefault="002514FE" w:rsidP="002514FE">
      <w:pPr>
        <w:jc w:val="both"/>
        <w:rPr>
          <w:rFonts w:ascii="Tahoma" w:hAnsi="Tahoma"/>
          <w:b/>
          <w:bCs/>
          <w:sz w:val="22"/>
          <w:szCs w:val="22"/>
        </w:rPr>
      </w:pPr>
    </w:p>
    <w:p w14:paraId="4C1C0C29"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.36.</w:t>
      </w:r>
      <w:r w:rsidRPr="00595512">
        <w:rPr>
          <w:rFonts w:ascii="Tahoma" w:hAnsi="Tahoma"/>
          <w:sz w:val="22"/>
          <w:szCs w:val="22"/>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B0B715C" w14:textId="77777777" w:rsidR="002514FE" w:rsidRPr="00595512" w:rsidRDefault="002514FE" w:rsidP="002514FE">
      <w:pPr>
        <w:jc w:val="both"/>
        <w:rPr>
          <w:rFonts w:ascii="Tahoma" w:hAnsi="Tahoma"/>
          <w:b/>
          <w:bCs/>
          <w:sz w:val="22"/>
          <w:szCs w:val="22"/>
        </w:rPr>
      </w:pPr>
    </w:p>
    <w:p w14:paraId="3108C8EA"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.37.</w:t>
      </w:r>
      <w:r w:rsidRPr="00595512">
        <w:rPr>
          <w:rFonts w:ascii="Tahoma" w:hAnsi="Tahoma"/>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39108177" w14:textId="77777777" w:rsidR="002514FE" w:rsidRPr="00595512" w:rsidRDefault="002514FE" w:rsidP="002514FE">
      <w:pPr>
        <w:jc w:val="both"/>
        <w:rPr>
          <w:rFonts w:ascii="Tahoma" w:hAnsi="Tahoma"/>
          <w:b/>
          <w:bCs/>
          <w:sz w:val="22"/>
          <w:szCs w:val="22"/>
        </w:rPr>
      </w:pPr>
    </w:p>
    <w:p w14:paraId="49437E82" w14:textId="77777777" w:rsidR="002514FE" w:rsidRPr="00595512" w:rsidRDefault="002514FE" w:rsidP="002514FE">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.38.</w:t>
      </w:r>
      <w:r w:rsidRPr="00595512">
        <w:rPr>
          <w:rFonts w:ascii="Tahoma" w:hAnsi="Tahoma"/>
          <w:sz w:val="22"/>
          <w:szCs w:val="22"/>
        </w:rPr>
        <w:t xml:space="preserve"> É admitida a reabilitação do contratado na forma do art. 163 da Lei Federal nº 14.133/2021.</w:t>
      </w:r>
    </w:p>
    <w:p w14:paraId="3D59179F" w14:textId="77777777" w:rsidR="002514FE" w:rsidRPr="00595512" w:rsidRDefault="002514FE" w:rsidP="002514FE">
      <w:pPr>
        <w:pStyle w:val="Default"/>
        <w:jc w:val="both"/>
        <w:rPr>
          <w:rFonts w:ascii="Tahoma" w:hAnsi="Tahoma" w:cs="Tahoma"/>
          <w:b/>
          <w:bCs/>
          <w:color w:val="auto"/>
          <w:sz w:val="22"/>
          <w:szCs w:val="22"/>
        </w:rPr>
      </w:pPr>
    </w:p>
    <w:p w14:paraId="1DEBF2CD" w14:textId="77777777" w:rsidR="002514FE" w:rsidRPr="00595512" w:rsidRDefault="002514FE" w:rsidP="002514FE">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.39.</w:t>
      </w:r>
      <w:r w:rsidRPr="00595512">
        <w:rPr>
          <w:rFonts w:ascii="Tahoma" w:hAnsi="Tahoma" w:cs="Tahoma"/>
          <w:color w:val="auto"/>
          <w:sz w:val="22"/>
          <w:szCs w:val="22"/>
        </w:rPr>
        <w:t xml:space="preserve"> O processo administrativo sancionador observará o rito processual previsto no Ato da Mesa n</w:t>
      </w:r>
      <w:r w:rsidRPr="00595512">
        <w:rPr>
          <w:rFonts w:ascii="Tahoma" w:hAnsi="Tahoma" w:cs="Tahoma"/>
          <w:color w:val="auto"/>
          <w:sz w:val="22"/>
          <w:szCs w:val="22"/>
          <w:vertAlign w:val="superscript"/>
        </w:rPr>
        <w:t>o</w:t>
      </w:r>
      <w:r w:rsidRPr="00595512">
        <w:rPr>
          <w:rFonts w:ascii="Tahoma" w:hAnsi="Tahoma" w:cs="Tahoma"/>
          <w:color w:val="auto"/>
          <w:sz w:val="22"/>
          <w:szCs w:val="22"/>
        </w:rPr>
        <w:t xml:space="preserve"> 7, de 26 de abril de 2024 ou ato que o substitua.</w:t>
      </w:r>
    </w:p>
    <w:p w14:paraId="7FCE533F" w14:textId="77777777" w:rsidR="002514FE" w:rsidRPr="00595512" w:rsidRDefault="002514FE" w:rsidP="002514FE">
      <w:pPr>
        <w:overflowPunct w:val="0"/>
        <w:autoSpaceDE w:val="0"/>
        <w:autoSpaceDN w:val="0"/>
        <w:adjustRightInd w:val="0"/>
        <w:textAlignment w:val="baseline"/>
        <w:outlineLvl w:val="0"/>
        <w:rPr>
          <w:rFonts w:ascii="Tahoma" w:hAnsi="Tahoma"/>
          <w:b/>
          <w:sz w:val="22"/>
          <w:szCs w:val="22"/>
        </w:rPr>
      </w:pPr>
    </w:p>
    <w:p w14:paraId="295CA19B" w14:textId="77777777" w:rsidR="002514FE" w:rsidRPr="00595512" w:rsidRDefault="002514FE" w:rsidP="002514FE">
      <w:pPr>
        <w:rPr>
          <w:rFonts w:ascii="Tahoma" w:hAnsi="Tahoma"/>
          <w:sz w:val="22"/>
          <w:szCs w:val="22"/>
        </w:rPr>
      </w:pPr>
    </w:p>
    <w:p w14:paraId="61B08BC0" w14:textId="77777777" w:rsidR="002514FE" w:rsidRPr="007A5180" w:rsidRDefault="002514FE" w:rsidP="002514FE">
      <w:pPr>
        <w:pStyle w:val="Corpodetexto"/>
        <w:rPr>
          <w:rFonts w:ascii="Tahoma" w:hAnsi="Tahoma"/>
          <w:sz w:val="22"/>
          <w:szCs w:val="22"/>
        </w:rPr>
      </w:pPr>
    </w:p>
    <w:p w14:paraId="4CEE39CA" w14:textId="77777777" w:rsidR="002514FE" w:rsidRPr="007A5180" w:rsidRDefault="002514FE" w:rsidP="002514FE"/>
    <w:p w14:paraId="6A2BC994" w14:textId="77777777" w:rsidR="002514FE" w:rsidRPr="007A5180" w:rsidRDefault="002514FE" w:rsidP="002514FE">
      <w:pPr>
        <w:jc w:val="right"/>
        <w:rPr>
          <w:rFonts w:ascii="Tahoma" w:hAnsi="Tahoma"/>
          <w:sz w:val="22"/>
          <w:szCs w:val="22"/>
        </w:rPr>
      </w:pPr>
      <w:r w:rsidRPr="007A5180">
        <w:rPr>
          <w:rFonts w:ascii="Tahoma" w:hAnsi="Tahoma"/>
          <w:sz w:val="22"/>
          <w:szCs w:val="22"/>
        </w:rPr>
        <w:t xml:space="preserve">Cianorte, </w:t>
      </w:r>
      <w:r>
        <w:rPr>
          <w:rFonts w:ascii="Tahoma" w:hAnsi="Tahoma"/>
          <w:sz w:val="22"/>
          <w:szCs w:val="22"/>
        </w:rPr>
        <w:t xml:space="preserve">24 </w:t>
      </w:r>
      <w:r w:rsidRPr="000B79AE">
        <w:rPr>
          <w:rFonts w:ascii="Tahoma" w:hAnsi="Tahoma"/>
          <w:sz w:val="22"/>
          <w:szCs w:val="22"/>
        </w:rPr>
        <w:t>de</w:t>
      </w:r>
      <w:r>
        <w:rPr>
          <w:rFonts w:ascii="Tahoma" w:hAnsi="Tahoma"/>
          <w:sz w:val="22"/>
          <w:szCs w:val="22"/>
        </w:rPr>
        <w:t xml:space="preserve"> junho de 2026</w:t>
      </w:r>
      <w:r w:rsidRPr="007A5180">
        <w:rPr>
          <w:rFonts w:ascii="Tahoma" w:hAnsi="Tahoma"/>
          <w:sz w:val="22"/>
          <w:szCs w:val="22"/>
        </w:rPr>
        <w:t>.</w:t>
      </w:r>
    </w:p>
    <w:p w14:paraId="2CE132BF" w14:textId="77777777" w:rsidR="002514FE" w:rsidRPr="007A5180" w:rsidRDefault="002514FE" w:rsidP="002514FE">
      <w:pPr>
        <w:rPr>
          <w:rFonts w:ascii="Tahoma" w:hAnsi="Tahoma"/>
          <w:sz w:val="22"/>
          <w:szCs w:val="22"/>
        </w:rPr>
      </w:pPr>
    </w:p>
    <w:p w14:paraId="56648627" w14:textId="77777777" w:rsidR="002514FE" w:rsidRDefault="002514FE" w:rsidP="002514FE">
      <w:pPr>
        <w:rPr>
          <w:rFonts w:ascii="Tahoma" w:hAnsi="Tahoma"/>
          <w:sz w:val="22"/>
          <w:szCs w:val="22"/>
        </w:rPr>
      </w:pPr>
    </w:p>
    <w:p w14:paraId="697B6BEB" w14:textId="77777777" w:rsidR="002514FE" w:rsidRDefault="002514FE" w:rsidP="002514FE">
      <w:pPr>
        <w:rPr>
          <w:rFonts w:ascii="Tahoma" w:hAnsi="Tahoma"/>
          <w:sz w:val="22"/>
          <w:szCs w:val="22"/>
        </w:rPr>
      </w:pPr>
    </w:p>
    <w:p w14:paraId="3EE809D6" w14:textId="77777777" w:rsidR="002514FE" w:rsidRDefault="002514FE" w:rsidP="002514FE">
      <w:pPr>
        <w:rPr>
          <w:rFonts w:ascii="Tahoma" w:hAnsi="Tahoma"/>
          <w:sz w:val="22"/>
          <w:szCs w:val="22"/>
        </w:rPr>
      </w:pPr>
    </w:p>
    <w:p w14:paraId="66CE2D0F" w14:textId="77777777" w:rsidR="002514FE" w:rsidRPr="007A5180" w:rsidRDefault="002514FE" w:rsidP="002514FE">
      <w:pPr>
        <w:rPr>
          <w:rFonts w:ascii="Tahoma" w:hAnsi="Tahoma"/>
          <w:sz w:val="22"/>
          <w:szCs w:val="22"/>
        </w:rPr>
      </w:pPr>
    </w:p>
    <w:p w14:paraId="0EA37BE2" w14:textId="77777777" w:rsidR="002514FE" w:rsidRPr="007A5180" w:rsidRDefault="002514FE" w:rsidP="002514FE">
      <w:pPr>
        <w:jc w:val="center"/>
        <w:rPr>
          <w:rFonts w:ascii="Tahoma" w:hAnsi="Tahoma"/>
          <w:b/>
          <w:sz w:val="22"/>
          <w:szCs w:val="22"/>
        </w:rPr>
      </w:pPr>
    </w:p>
    <w:p w14:paraId="30D44201" w14:textId="77777777" w:rsidR="002514FE" w:rsidRDefault="002514FE" w:rsidP="002514FE">
      <w:pPr>
        <w:jc w:val="center"/>
        <w:rPr>
          <w:rFonts w:ascii="Tahoma" w:hAnsi="Tahoma"/>
          <w:b/>
          <w:sz w:val="22"/>
          <w:szCs w:val="22"/>
        </w:rPr>
      </w:pPr>
      <w:r>
        <w:rPr>
          <w:rFonts w:ascii="Tahoma" w:hAnsi="Tahoma"/>
          <w:b/>
          <w:sz w:val="22"/>
          <w:szCs w:val="22"/>
        </w:rPr>
        <w:t>THAÍS DA SILVA COSTA</w:t>
      </w:r>
    </w:p>
    <w:p w14:paraId="59F4DCFB" w14:textId="77777777" w:rsidR="002514FE" w:rsidRPr="007A5180" w:rsidRDefault="002514FE" w:rsidP="002514FE">
      <w:pPr>
        <w:jc w:val="center"/>
        <w:rPr>
          <w:rFonts w:ascii="Tahoma" w:hAnsi="Tahoma"/>
          <w:b/>
          <w:sz w:val="22"/>
          <w:szCs w:val="22"/>
        </w:rPr>
      </w:pPr>
      <w:r>
        <w:rPr>
          <w:rFonts w:ascii="Tahoma" w:hAnsi="Tahoma"/>
          <w:b/>
          <w:sz w:val="22"/>
          <w:szCs w:val="22"/>
        </w:rPr>
        <w:t>Diretora de Administração</w:t>
      </w:r>
    </w:p>
    <w:p w14:paraId="21CE6100" w14:textId="77777777" w:rsidR="002514FE" w:rsidRDefault="002514FE" w:rsidP="002514FE">
      <w:pPr>
        <w:rPr>
          <w:rFonts w:ascii="Tahoma" w:hAnsi="Tahoma"/>
          <w:sz w:val="22"/>
          <w:szCs w:val="22"/>
        </w:rPr>
      </w:pPr>
    </w:p>
    <w:p w14:paraId="1F8CD0BA" w14:textId="195405D7" w:rsidR="002514FE" w:rsidRDefault="002514F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67761C70" w14:textId="77777777" w:rsidR="002514FE" w:rsidRDefault="002514FE" w:rsidP="000D1AA3">
      <w:pPr>
        <w:pStyle w:val="Corpodetexto"/>
        <w:spacing w:after="0" w:line="240" w:lineRule="auto"/>
        <w:jc w:val="center"/>
        <w:rPr>
          <w:rFonts w:ascii="Verdana" w:hAnsi="Verdana"/>
          <w:b/>
          <w:bCs/>
          <w:sz w:val="16"/>
          <w:szCs w:val="16"/>
        </w:rPr>
        <w:sectPr w:rsidR="002514FE" w:rsidSect="000538A1">
          <w:headerReference w:type="default" r:id="rId20"/>
          <w:footerReference w:type="default" r:id="rId21"/>
          <w:headerReference w:type="first" r:id="rId22"/>
          <w:footerReference w:type="first" r:id="rId23"/>
          <w:pgSz w:w="11910" w:h="16840"/>
          <w:pgMar w:top="1940" w:right="1134" w:bottom="1200" w:left="1418" w:header="488" w:footer="0" w:gutter="0"/>
          <w:cols w:space="720"/>
          <w:docGrid w:linePitch="272"/>
        </w:sectPr>
      </w:pPr>
    </w:p>
    <w:p w14:paraId="6A5B3EB6" w14:textId="77777777" w:rsidR="002514FE" w:rsidRPr="007D381D" w:rsidRDefault="002514FE" w:rsidP="002514FE">
      <w:pPr>
        <w:jc w:val="center"/>
        <w:rPr>
          <w:b/>
          <w:sz w:val="24"/>
          <w:u w:val="single"/>
        </w:rPr>
      </w:pPr>
      <w:r w:rsidRPr="007D381D">
        <w:rPr>
          <w:b/>
          <w:sz w:val="24"/>
          <w:u w:val="single"/>
        </w:rPr>
        <w:lastRenderedPageBreak/>
        <w:t>ANEXO I</w:t>
      </w:r>
    </w:p>
    <w:p w14:paraId="4981CF17" w14:textId="77777777" w:rsidR="002514FE" w:rsidRPr="007D381D" w:rsidRDefault="002514FE" w:rsidP="002514FE">
      <w:pPr>
        <w:jc w:val="center"/>
        <w:rPr>
          <w:b/>
          <w:sz w:val="24"/>
          <w:u w:val="single"/>
        </w:rPr>
      </w:pPr>
      <w:r w:rsidRPr="007D381D">
        <w:rPr>
          <w:b/>
          <w:sz w:val="24"/>
          <w:u w:val="single"/>
        </w:rPr>
        <w:t xml:space="preserve">CESTA DE PREÇOS REF. PROCESSO DE LICITAÇÃO Nº </w:t>
      </w:r>
      <w:r>
        <w:rPr>
          <w:b/>
          <w:sz w:val="24"/>
          <w:u w:val="single"/>
        </w:rPr>
        <w:t>068/2026</w:t>
      </w:r>
      <w:r w:rsidRPr="007D381D">
        <w:rPr>
          <w:b/>
          <w:sz w:val="24"/>
          <w:u w:val="single"/>
        </w:rPr>
        <w:t xml:space="preserve">– CMC </w:t>
      </w:r>
    </w:p>
    <w:p w14:paraId="13F292AE" w14:textId="77777777" w:rsidR="002514FE" w:rsidRPr="007D381D" w:rsidRDefault="002514FE" w:rsidP="002514FE">
      <w:pPr>
        <w:jc w:val="center"/>
        <w:rPr>
          <w:b/>
          <w:sz w:val="24"/>
          <w:u w:val="single"/>
        </w:rPr>
      </w:pPr>
      <w:r w:rsidRPr="007D381D">
        <w:rPr>
          <w:b/>
          <w:sz w:val="24"/>
          <w:u w:val="single"/>
        </w:rPr>
        <w:t xml:space="preserve">MÉMORIA DE CÁLCULO PARA DEFINIÇÃO DE VALOR MÁXIMO DE CONTRATAÇÃO </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453"/>
        <w:gridCol w:w="651"/>
        <w:gridCol w:w="2305"/>
        <w:gridCol w:w="981"/>
        <w:gridCol w:w="892"/>
        <w:gridCol w:w="972"/>
        <w:gridCol w:w="892"/>
        <w:gridCol w:w="892"/>
        <w:gridCol w:w="937"/>
        <w:gridCol w:w="1201"/>
        <w:gridCol w:w="1091"/>
        <w:gridCol w:w="1056"/>
        <w:gridCol w:w="1017"/>
        <w:gridCol w:w="1026"/>
      </w:tblGrid>
      <w:tr w:rsidR="002514FE" w:rsidRPr="00A518FF" w14:paraId="7EA166A9" w14:textId="77777777" w:rsidTr="00E63573">
        <w:trPr>
          <w:trHeight w:val="455"/>
          <w:jc w:val="center"/>
        </w:trPr>
        <w:tc>
          <w:tcPr>
            <w:tcW w:w="169" w:type="pct"/>
            <w:shd w:val="clear" w:color="auto" w:fill="D9D9D9"/>
            <w:vAlign w:val="center"/>
          </w:tcPr>
          <w:p w14:paraId="5BF1D136" w14:textId="77777777" w:rsidR="002514FE" w:rsidRPr="00A518FF" w:rsidRDefault="002514FE" w:rsidP="00E63573">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52" w:type="pct"/>
            <w:shd w:val="clear" w:color="auto" w:fill="D9D9D9"/>
            <w:vAlign w:val="center"/>
          </w:tcPr>
          <w:p w14:paraId="66F3E0B4" w14:textId="77777777" w:rsidR="002514FE" w:rsidRPr="00A518FF" w:rsidRDefault="002514FE" w:rsidP="00E63573">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219" w:type="pct"/>
            <w:shd w:val="clear" w:color="auto" w:fill="D9D9D9"/>
            <w:vAlign w:val="center"/>
          </w:tcPr>
          <w:p w14:paraId="35003C4C" w14:textId="77777777" w:rsidR="002514FE" w:rsidRPr="00A518FF" w:rsidRDefault="002514FE" w:rsidP="00E63573">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775" w:type="pct"/>
            <w:shd w:val="clear" w:color="auto" w:fill="D9D9D9"/>
            <w:vAlign w:val="center"/>
          </w:tcPr>
          <w:p w14:paraId="65160074" w14:textId="77777777" w:rsidR="002514FE" w:rsidRPr="00A518FF" w:rsidRDefault="002514FE" w:rsidP="00E63573">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330" w:type="pct"/>
            <w:shd w:val="clear" w:color="auto" w:fill="D9D9D9"/>
            <w:vAlign w:val="center"/>
          </w:tcPr>
          <w:p w14:paraId="181C61F9" w14:textId="77777777" w:rsidR="002514FE" w:rsidRPr="0056164E" w:rsidRDefault="002514FE" w:rsidP="00E63573">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Inciso I, Art. 12, Ato 06/23</w:t>
            </w:r>
          </w:p>
          <w:p w14:paraId="13E73C4A" w14:textId="77777777" w:rsidR="002514FE" w:rsidRPr="0056164E" w:rsidRDefault="002514FE" w:rsidP="00E63573">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300" w:type="pct"/>
            <w:shd w:val="clear" w:color="auto" w:fill="D9D9D9"/>
            <w:vAlign w:val="center"/>
          </w:tcPr>
          <w:p w14:paraId="2900AA84" w14:textId="77777777" w:rsidR="002514FE"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199A564F" w14:textId="77777777" w:rsidR="002514FE" w:rsidRPr="00A518FF" w:rsidRDefault="002514FE" w:rsidP="00E63573">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27" w:type="pct"/>
            <w:shd w:val="clear" w:color="auto" w:fill="D9D9D9"/>
          </w:tcPr>
          <w:p w14:paraId="50EDCBB2" w14:textId="77777777" w:rsidR="002514FE" w:rsidRDefault="002514FE" w:rsidP="00E63573">
            <w:pPr>
              <w:ind w:left="-108" w:firstLine="108"/>
              <w:jc w:val="center"/>
              <w:rPr>
                <w:rFonts w:asciiTheme="majorHAnsi" w:hAnsiTheme="majorHAnsi" w:cstheme="majorHAnsi"/>
                <w:b/>
                <w:sz w:val="16"/>
                <w:szCs w:val="16"/>
              </w:rPr>
            </w:pPr>
          </w:p>
          <w:p w14:paraId="4DAC51F1" w14:textId="77777777" w:rsidR="002514FE"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66D06211" w14:textId="77777777" w:rsidR="002514FE" w:rsidRPr="00A518FF" w:rsidRDefault="002514FE" w:rsidP="00E63573">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300" w:type="pct"/>
            <w:shd w:val="clear" w:color="auto" w:fill="D9D9D9"/>
            <w:vAlign w:val="center"/>
          </w:tcPr>
          <w:p w14:paraId="634F0602" w14:textId="77777777" w:rsidR="002514FE" w:rsidRPr="00A518FF"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69A660C7" w14:textId="77777777" w:rsidR="002514FE" w:rsidRPr="00A518FF"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Fornec. 1</w:t>
            </w:r>
          </w:p>
        </w:tc>
        <w:tc>
          <w:tcPr>
            <w:tcW w:w="300" w:type="pct"/>
            <w:shd w:val="clear" w:color="auto" w:fill="D9D9D9"/>
            <w:vAlign w:val="center"/>
          </w:tcPr>
          <w:p w14:paraId="2EDB9B45" w14:textId="77777777" w:rsidR="002514FE" w:rsidRPr="00A518FF"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39E06BE6" w14:textId="77777777" w:rsidR="002514FE" w:rsidRPr="00A518FF"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 xml:space="preserve">Fornec. </w:t>
            </w:r>
            <w:r>
              <w:rPr>
                <w:rFonts w:asciiTheme="majorHAnsi" w:hAnsiTheme="majorHAnsi" w:cstheme="majorHAnsi"/>
                <w:b/>
                <w:sz w:val="16"/>
                <w:szCs w:val="16"/>
              </w:rPr>
              <w:t>2</w:t>
            </w:r>
          </w:p>
        </w:tc>
        <w:tc>
          <w:tcPr>
            <w:tcW w:w="315" w:type="pct"/>
            <w:shd w:val="clear" w:color="auto" w:fill="D9D9D9"/>
            <w:vAlign w:val="center"/>
          </w:tcPr>
          <w:p w14:paraId="71983B7B" w14:textId="77777777" w:rsidR="002514FE" w:rsidRPr="004A1DFA" w:rsidRDefault="002514FE" w:rsidP="00E63573">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782ED138" w14:textId="77777777" w:rsidR="002514FE" w:rsidRDefault="002514FE" w:rsidP="00E63573">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Fornec</w:t>
            </w:r>
            <w:r>
              <w:rPr>
                <w:rFonts w:asciiTheme="majorHAnsi" w:hAnsiTheme="majorHAnsi" w:cstheme="majorHAnsi"/>
                <w:b/>
                <w:sz w:val="16"/>
                <w:szCs w:val="16"/>
              </w:rPr>
              <w:t xml:space="preserve"> 3</w:t>
            </w:r>
          </w:p>
        </w:tc>
        <w:tc>
          <w:tcPr>
            <w:tcW w:w="404" w:type="pct"/>
            <w:shd w:val="clear" w:color="auto" w:fill="D9D9D9"/>
            <w:vAlign w:val="center"/>
          </w:tcPr>
          <w:p w14:paraId="371D5525" w14:textId="77777777" w:rsidR="002514FE" w:rsidRDefault="002514FE" w:rsidP="00E63573">
            <w:pPr>
              <w:ind w:left="-108" w:firstLine="108"/>
              <w:jc w:val="center"/>
              <w:rPr>
                <w:rFonts w:asciiTheme="majorHAnsi" w:hAnsiTheme="majorHAnsi" w:cstheme="majorHAnsi"/>
                <w:b/>
                <w:sz w:val="16"/>
                <w:szCs w:val="16"/>
              </w:rPr>
            </w:pPr>
          </w:p>
          <w:p w14:paraId="7B583365" w14:textId="77777777" w:rsidR="002514FE" w:rsidRPr="00A518FF"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01B8AA6C" w14:textId="77777777" w:rsidR="002514FE" w:rsidRPr="00A518FF" w:rsidRDefault="002514FE" w:rsidP="00E63573">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367" w:type="pct"/>
            <w:shd w:val="clear" w:color="auto" w:fill="D9D9D9"/>
            <w:vAlign w:val="center"/>
          </w:tcPr>
          <w:p w14:paraId="246EA71C" w14:textId="77777777" w:rsidR="002514FE" w:rsidRDefault="002514FE" w:rsidP="00E63573">
            <w:pPr>
              <w:ind w:left="-108" w:firstLine="108"/>
              <w:jc w:val="center"/>
              <w:rPr>
                <w:rFonts w:asciiTheme="majorHAnsi" w:hAnsiTheme="majorHAnsi" w:cstheme="majorHAnsi"/>
                <w:b/>
                <w:sz w:val="16"/>
                <w:szCs w:val="16"/>
              </w:rPr>
            </w:pPr>
          </w:p>
          <w:p w14:paraId="440DA7A7" w14:textId="77777777" w:rsidR="002514FE" w:rsidRPr="00A518FF" w:rsidRDefault="002514FE" w:rsidP="00E63573">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5AE59146" w14:textId="77777777" w:rsidR="002514FE" w:rsidRPr="00A518FF" w:rsidRDefault="002514FE" w:rsidP="00E63573">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355" w:type="pct"/>
            <w:shd w:val="clear" w:color="auto" w:fill="D9D9D9"/>
            <w:vAlign w:val="center"/>
          </w:tcPr>
          <w:p w14:paraId="340321F1" w14:textId="77777777" w:rsidR="002514FE" w:rsidRPr="006C0DFA" w:rsidRDefault="002514FE" w:rsidP="00E63573">
            <w:pPr>
              <w:ind w:left="-108" w:firstLine="108"/>
              <w:jc w:val="center"/>
              <w:rPr>
                <w:rFonts w:asciiTheme="majorHAnsi" w:hAnsiTheme="majorHAnsi" w:cstheme="majorHAnsi"/>
                <w:b/>
                <w:sz w:val="16"/>
                <w:szCs w:val="16"/>
              </w:rPr>
            </w:pPr>
          </w:p>
          <w:p w14:paraId="7739E986" w14:textId="77777777" w:rsidR="002514FE" w:rsidRPr="006C0DFA" w:rsidRDefault="002514FE" w:rsidP="00E63573">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03C0A4C2" w14:textId="77777777" w:rsidR="002514FE" w:rsidRPr="006C0DFA" w:rsidRDefault="002514FE" w:rsidP="00E63573">
            <w:pPr>
              <w:ind w:left="-108" w:firstLine="108"/>
              <w:jc w:val="center"/>
              <w:rPr>
                <w:rFonts w:asciiTheme="majorHAnsi" w:hAnsiTheme="majorHAnsi" w:cstheme="majorHAnsi"/>
                <w:b/>
                <w:sz w:val="16"/>
                <w:szCs w:val="16"/>
              </w:rPr>
            </w:pPr>
          </w:p>
          <w:p w14:paraId="107D4952" w14:textId="77777777" w:rsidR="002514FE" w:rsidRPr="006C0DFA" w:rsidRDefault="002514FE" w:rsidP="00E63573">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c>
          <w:tcPr>
            <w:tcW w:w="342" w:type="pct"/>
            <w:shd w:val="clear" w:color="auto" w:fill="D9D9D9"/>
            <w:vAlign w:val="center"/>
          </w:tcPr>
          <w:p w14:paraId="31729406" w14:textId="77777777" w:rsidR="002514FE" w:rsidRPr="006C0DFA" w:rsidRDefault="002514FE" w:rsidP="00E63573">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Unitário de</w:t>
            </w:r>
          </w:p>
          <w:p w14:paraId="13A57DBA" w14:textId="77777777" w:rsidR="002514FE" w:rsidRDefault="002514FE" w:rsidP="00E63573">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Referência</w:t>
            </w:r>
          </w:p>
          <w:p w14:paraId="4ED5105A" w14:textId="77777777" w:rsidR="002514FE" w:rsidRDefault="002514FE" w:rsidP="00E63573">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(mediana entre fornecedores) </w:t>
            </w:r>
          </w:p>
        </w:tc>
        <w:tc>
          <w:tcPr>
            <w:tcW w:w="345" w:type="pct"/>
            <w:shd w:val="clear" w:color="auto" w:fill="D9D9D9"/>
            <w:vAlign w:val="center"/>
          </w:tcPr>
          <w:p w14:paraId="5EE126FB" w14:textId="77777777" w:rsidR="002514FE" w:rsidRPr="006C0DFA" w:rsidRDefault="002514FE" w:rsidP="00E63573">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Total</w:t>
            </w:r>
          </w:p>
        </w:tc>
      </w:tr>
      <w:tr w:rsidR="002514FE" w:rsidRPr="00524DEB" w14:paraId="0EE01202" w14:textId="77777777" w:rsidTr="00E63573">
        <w:trPr>
          <w:trHeight w:val="428"/>
          <w:jc w:val="center"/>
        </w:trPr>
        <w:tc>
          <w:tcPr>
            <w:tcW w:w="169" w:type="pct"/>
            <w:vAlign w:val="center"/>
          </w:tcPr>
          <w:p w14:paraId="10EC6ECA" w14:textId="77777777" w:rsidR="002514FE" w:rsidRPr="00A518FF" w:rsidRDefault="002514FE" w:rsidP="00E63573">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52" w:type="pct"/>
            <w:vAlign w:val="center"/>
          </w:tcPr>
          <w:p w14:paraId="5962E591" w14:textId="77777777" w:rsidR="002514FE" w:rsidRPr="00A518FF" w:rsidRDefault="002514FE" w:rsidP="00E63573">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30</w:t>
            </w:r>
          </w:p>
        </w:tc>
        <w:tc>
          <w:tcPr>
            <w:tcW w:w="219" w:type="pct"/>
            <w:vAlign w:val="center"/>
          </w:tcPr>
          <w:p w14:paraId="420DCFA1" w14:textId="77777777" w:rsidR="002514FE" w:rsidRPr="00A518FF" w:rsidRDefault="002514FE" w:rsidP="00E63573">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Hora</w:t>
            </w:r>
          </w:p>
        </w:tc>
        <w:tc>
          <w:tcPr>
            <w:tcW w:w="775" w:type="pct"/>
            <w:vAlign w:val="center"/>
          </w:tcPr>
          <w:p w14:paraId="26E3392B" w14:textId="77777777" w:rsidR="002514FE" w:rsidRPr="00B24E10" w:rsidRDefault="002514FE" w:rsidP="00E63573">
            <w:pPr>
              <w:spacing w:line="276" w:lineRule="auto"/>
              <w:ind w:left="-108" w:firstLine="108"/>
              <w:jc w:val="both"/>
              <w:rPr>
                <w:rFonts w:ascii="Verdana" w:hAnsi="Verdana" w:cstheme="minorHAnsi"/>
                <w:bCs/>
                <w:sz w:val="17"/>
                <w:szCs w:val="17"/>
              </w:rPr>
            </w:pPr>
            <w:r w:rsidRPr="00B24E10">
              <w:rPr>
                <w:rFonts w:ascii="Verdana" w:hAnsi="Verdana" w:cstheme="minorHAnsi"/>
                <w:bCs/>
                <w:sz w:val="17"/>
                <w:szCs w:val="17"/>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7614ECC0" w14:textId="77777777" w:rsidR="002514FE" w:rsidRPr="00B24E10" w:rsidRDefault="002514FE" w:rsidP="00E63573">
            <w:pPr>
              <w:spacing w:line="276" w:lineRule="auto"/>
              <w:ind w:left="-108" w:firstLine="108"/>
              <w:jc w:val="both"/>
              <w:rPr>
                <w:rFonts w:ascii="Verdana" w:hAnsi="Verdana" w:cstheme="minorHAnsi"/>
                <w:bCs/>
                <w:sz w:val="17"/>
                <w:szCs w:val="17"/>
              </w:rPr>
            </w:pPr>
            <w:r w:rsidRPr="00B24E10">
              <w:rPr>
                <w:rFonts w:ascii="Verdana" w:hAnsi="Verdana" w:cstheme="minorHAnsi"/>
                <w:bCs/>
                <w:sz w:val="17"/>
                <w:szCs w:val="17"/>
              </w:rPr>
              <w:lastRenderedPageBreak/>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1BCB828E" w14:textId="77777777" w:rsidR="002514FE" w:rsidRPr="002702E5" w:rsidRDefault="002514FE" w:rsidP="00E63573">
            <w:pPr>
              <w:spacing w:line="276" w:lineRule="auto"/>
              <w:ind w:left="-108" w:firstLine="108"/>
              <w:jc w:val="both"/>
              <w:rPr>
                <w:rFonts w:asciiTheme="majorHAnsi" w:hAnsiTheme="majorHAnsi" w:cstheme="majorHAnsi"/>
                <w:bCs/>
                <w:sz w:val="14"/>
                <w:szCs w:val="14"/>
              </w:rPr>
            </w:pPr>
            <w:r w:rsidRPr="00B24E10">
              <w:rPr>
                <w:rFonts w:ascii="Verdana" w:hAnsi="Verdana" w:cstheme="minorHAnsi"/>
                <w:bCs/>
                <w:sz w:val="17"/>
                <w:szCs w:val="17"/>
              </w:rPr>
              <w:t>Estão inclusos no serviço todos os encargos trabalhistas, previdenciários e fiscais, bem como uniformes, alimentação, transporte, equipamentos de proteção individual (EPIs) e demais custos necessários à adequada execução dos serviços.</w:t>
            </w:r>
            <w:r>
              <w:rPr>
                <w:rFonts w:ascii="Verdana" w:hAnsi="Verdana" w:cstheme="minorHAnsi"/>
                <w:bCs/>
                <w:sz w:val="17"/>
                <w:szCs w:val="17"/>
              </w:rPr>
              <w:t xml:space="preserve"> Conforme TR.</w:t>
            </w:r>
          </w:p>
        </w:tc>
        <w:tc>
          <w:tcPr>
            <w:tcW w:w="330" w:type="pct"/>
            <w:vAlign w:val="center"/>
          </w:tcPr>
          <w:p w14:paraId="695C3E5A"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lastRenderedPageBreak/>
              <w:t>-</w:t>
            </w:r>
          </w:p>
        </w:tc>
        <w:tc>
          <w:tcPr>
            <w:tcW w:w="300" w:type="pct"/>
            <w:vAlign w:val="center"/>
          </w:tcPr>
          <w:p w14:paraId="12D0E873"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69,70</w:t>
            </w:r>
          </w:p>
        </w:tc>
        <w:tc>
          <w:tcPr>
            <w:tcW w:w="327" w:type="pct"/>
            <w:vAlign w:val="center"/>
          </w:tcPr>
          <w:p w14:paraId="737250E0"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00" w:type="pct"/>
            <w:vAlign w:val="center"/>
          </w:tcPr>
          <w:p w14:paraId="03959E0F" w14:textId="77777777" w:rsidR="002514FE" w:rsidRPr="00EF3EC2" w:rsidRDefault="002514FE" w:rsidP="00E63573">
            <w:pPr>
              <w:spacing w:line="276" w:lineRule="auto"/>
              <w:ind w:left="-108" w:firstLine="108"/>
              <w:jc w:val="center"/>
              <w:rPr>
                <w:rFonts w:asciiTheme="majorHAnsi" w:hAnsiTheme="majorHAnsi" w:cstheme="majorHAnsi"/>
                <w:bCs/>
                <w:sz w:val="16"/>
                <w:szCs w:val="16"/>
              </w:rPr>
            </w:pPr>
            <w:r>
              <w:rPr>
                <w:rFonts w:asciiTheme="majorHAnsi" w:hAnsiTheme="majorHAnsi" w:cstheme="majorHAnsi"/>
                <w:bCs/>
                <w:sz w:val="16"/>
                <w:szCs w:val="16"/>
              </w:rPr>
              <w:t>60,00</w:t>
            </w:r>
          </w:p>
        </w:tc>
        <w:tc>
          <w:tcPr>
            <w:tcW w:w="300" w:type="pct"/>
            <w:shd w:val="clear" w:color="auto" w:fill="auto"/>
            <w:vAlign w:val="center"/>
          </w:tcPr>
          <w:p w14:paraId="1DDD6285"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80,00</w:t>
            </w:r>
          </w:p>
        </w:tc>
        <w:tc>
          <w:tcPr>
            <w:tcW w:w="315" w:type="pct"/>
            <w:vAlign w:val="center"/>
          </w:tcPr>
          <w:p w14:paraId="51193D37" w14:textId="77777777" w:rsidR="002514FE" w:rsidRPr="004C2456" w:rsidRDefault="002514FE" w:rsidP="00E63573">
            <w:pPr>
              <w:spacing w:line="276" w:lineRule="auto"/>
              <w:ind w:left="-108" w:firstLine="108"/>
              <w:jc w:val="center"/>
              <w:rPr>
                <w:rFonts w:asciiTheme="majorHAnsi" w:hAnsiTheme="majorHAnsi" w:cstheme="majorHAnsi"/>
                <w:b/>
                <w:sz w:val="16"/>
                <w:szCs w:val="16"/>
              </w:rPr>
            </w:pPr>
            <w:r>
              <w:rPr>
                <w:rFonts w:asciiTheme="majorHAnsi" w:hAnsiTheme="majorHAnsi" w:cstheme="majorHAnsi"/>
                <w:b/>
                <w:sz w:val="16"/>
                <w:szCs w:val="16"/>
              </w:rPr>
              <w:t>37,50</w:t>
            </w:r>
          </w:p>
        </w:tc>
        <w:tc>
          <w:tcPr>
            <w:tcW w:w="404" w:type="pct"/>
            <w:vAlign w:val="center"/>
          </w:tcPr>
          <w:p w14:paraId="504E49F6"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67" w:type="pct"/>
            <w:vAlign w:val="center"/>
          </w:tcPr>
          <w:p w14:paraId="66783A2E"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55" w:type="pct"/>
            <w:vAlign w:val="center"/>
          </w:tcPr>
          <w:p w14:paraId="2D5CF26B"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42" w:type="pct"/>
            <w:vAlign w:val="center"/>
          </w:tcPr>
          <w:p w14:paraId="61CCC870" w14:textId="77777777" w:rsidR="002514FE" w:rsidRPr="00CF24A2" w:rsidRDefault="002514FE" w:rsidP="00E63573">
            <w:pPr>
              <w:spacing w:line="276" w:lineRule="auto"/>
              <w:ind w:left="-108" w:firstLine="108"/>
              <w:jc w:val="center"/>
              <w:rPr>
                <w:rFonts w:asciiTheme="majorHAnsi" w:hAnsiTheme="majorHAnsi" w:cstheme="majorHAnsi"/>
                <w:b/>
                <w:bCs/>
                <w:sz w:val="16"/>
                <w:szCs w:val="16"/>
              </w:rPr>
            </w:pPr>
            <w:r>
              <w:rPr>
                <w:rFonts w:asciiTheme="majorHAnsi" w:hAnsiTheme="majorHAnsi" w:cstheme="majorHAnsi"/>
                <w:b/>
                <w:bCs/>
                <w:sz w:val="16"/>
                <w:szCs w:val="16"/>
              </w:rPr>
              <w:t>61,80</w:t>
            </w:r>
          </w:p>
        </w:tc>
        <w:tc>
          <w:tcPr>
            <w:tcW w:w="345" w:type="pct"/>
            <w:vAlign w:val="center"/>
          </w:tcPr>
          <w:p w14:paraId="08325B2A" w14:textId="77777777" w:rsidR="002514FE" w:rsidRPr="00524DEB" w:rsidRDefault="002514FE" w:rsidP="00E63573">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1.854,00</w:t>
            </w:r>
          </w:p>
        </w:tc>
      </w:tr>
      <w:tr w:rsidR="002514FE" w:rsidRPr="00524DEB" w14:paraId="66D4B540" w14:textId="77777777" w:rsidTr="00E63573">
        <w:trPr>
          <w:trHeight w:val="428"/>
          <w:jc w:val="center"/>
        </w:trPr>
        <w:tc>
          <w:tcPr>
            <w:tcW w:w="5000" w:type="pct"/>
            <w:gridSpan w:val="15"/>
            <w:vAlign w:val="center"/>
          </w:tcPr>
          <w:p w14:paraId="451F8F99" w14:textId="77777777" w:rsidR="002514FE" w:rsidRPr="00AC525B" w:rsidRDefault="002514FE" w:rsidP="00E63573">
            <w:pPr>
              <w:spacing w:line="276" w:lineRule="auto"/>
              <w:ind w:left="-108" w:firstLine="108"/>
              <w:jc w:val="center"/>
              <w:rPr>
                <w:rFonts w:asciiTheme="majorHAnsi" w:hAnsiTheme="majorHAnsi" w:cstheme="majorHAnsi"/>
                <w:b/>
                <w:bCs/>
                <w:sz w:val="16"/>
                <w:szCs w:val="16"/>
              </w:rPr>
            </w:pPr>
            <w:r>
              <w:rPr>
                <w:rFonts w:asciiTheme="majorHAnsi" w:hAnsiTheme="majorHAnsi" w:cstheme="majorHAnsi"/>
                <w:b/>
                <w:bCs/>
                <w:sz w:val="24"/>
              </w:rPr>
              <w:t xml:space="preserve"> </w:t>
            </w:r>
            <w:r w:rsidRPr="00AC525B">
              <w:rPr>
                <w:rFonts w:asciiTheme="majorHAnsi" w:hAnsiTheme="majorHAnsi" w:cstheme="majorHAnsi"/>
                <w:b/>
                <w:bCs/>
                <w:sz w:val="24"/>
              </w:rPr>
              <w:t>VALOR MÁXIMO DE REFERÊNCIA:........</w:t>
            </w:r>
            <w:r>
              <w:rPr>
                <w:rFonts w:asciiTheme="majorHAnsi" w:hAnsiTheme="majorHAnsi" w:cstheme="majorHAnsi"/>
                <w:b/>
                <w:bCs/>
                <w:sz w:val="24"/>
              </w:rPr>
              <w:t>..................</w:t>
            </w:r>
            <w:r w:rsidRPr="00AC525B">
              <w:rPr>
                <w:rFonts w:asciiTheme="majorHAnsi" w:hAnsiTheme="majorHAnsi" w:cstheme="majorHAnsi"/>
                <w:b/>
                <w:bCs/>
                <w:sz w:val="24"/>
              </w:rPr>
              <w:t xml:space="preserve">................................................................... R$ </w:t>
            </w:r>
            <w:r>
              <w:rPr>
                <w:rFonts w:asciiTheme="majorHAnsi" w:hAnsiTheme="majorHAnsi" w:cstheme="majorHAnsi"/>
                <w:b/>
                <w:bCs/>
                <w:sz w:val="24"/>
              </w:rPr>
              <w:t>1.854,00</w:t>
            </w:r>
            <w:r w:rsidRPr="00AC525B">
              <w:rPr>
                <w:rFonts w:asciiTheme="majorHAnsi" w:hAnsiTheme="majorHAnsi" w:cstheme="majorHAnsi"/>
                <w:b/>
                <w:bCs/>
                <w:sz w:val="24"/>
              </w:rPr>
              <w:t xml:space="preserve"> (</w:t>
            </w:r>
            <w:r>
              <w:rPr>
                <w:rFonts w:asciiTheme="majorHAnsi" w:hAnsiTheme="majorHAnsi" w:cstheme="majorHAnsi"/>
                <w:b/>
                <w:bCs/>
                <w:sz w:val="24"/>
              </w:rPr>
              <w:t>um mil, oitocentos e cinquenta e quatro reais.</w:t>
            </w:r>
            <w:r w:rsidRPr="00AC525B">
              <w:rPr>
                <w:rFonts w:asciiTheme="majorHAnsi" w:hAnsiTheme="majorHAnsi" w:cstheme="majorHAnsi"/>
                <w:b/>
                <w:bCs/>
                <w:sz w:val="24"/>
              </w:rPr>
              <w:t xml:space="preserve">) </w:t>
            </w:r>
          </w:p>
        </w:tc>
      </w:tr>
    </w:tbl>
    <w:p w14:paraId="093A3BD5" w14:textId="77777777" w:rsidR="002514FE" w:rsidRDefault="002514FE" w:rsidP="002514FE">
      <w:pPr>
        <w:jc w:val="both"/>
        <w:rPr>
          <w:b/>
        </w:rPr>
      </w:pPr>
    </w:p>
    <w:p w14:paraId="4770D9A7" w14:textId="19D0FB25" w:rsidR="002514FE" w:rsidRDefault="002514F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9D42216" w14:textId="77777777" w:rsidR="002514FE" w:rsidRDefault="002514FE" w:rsidP="000D1AA3">
      <w:pPr>
        <w:pStyle w:val="Corpodetexto"/>
        <w:spacing w:after="0" w:line="240" w:lineRule="auto"/>
        <w:jc w:val="center"/>
        <w:rPr>
          <w:rFonts w:ascii="Verdana" w:hAnsi="Verdana"/>
          <w:b/>
          <w:bCs/>
          <w:sz w:val="16"/>
          <w:szCs w:val="16"/>
        </w:rPr>
        <w:sectPr w:rsidR="002514FE" w:rsidSect="002514FE">
          <w:pgSz w:w="16838" w:h="11906" w:orient="landscape"/>
          <w:pgMar w:top="568" w:right="395" w:bottom="1276" w:left="284" w:header="708" w:footer="708" w:gutter="0"/>
          <w:cols w:space="708"/>
          <w:docGrid w:linePitch="360"/>
        </w:sectPr>
      </w:pPr>
    </w:p>
    <w:p w14:paraId="1A2C7605" w14:textId="77777777" w:rsidR="002514FE" w:rsidRPr="002514FE" w:rsidRDefault="002514FE" w:rsidP="002514FE">
      <w:pPr>
        <w:pStyle w:val="Ttulo"/>
        <w:shd w:val="clear" w:color="auto" w:fill="D0CECE"/>
        <w:spacing w:before="0" w:after="0"/>
        <w:jc w:val="center"/>
        <w:rPr>
          <w:rFonts w:ascii="Verdana" w:hAnsi="Verdana"/>
          <w:b/>
          <w:bCs/>
          <w:sz w:val="18"/>
          <w:szCs w:val="18"/>
        </w:rPr>
      </w:pPr>
      <w:r w:rsidRPr="002514FE">
        <w:rPr>
          <w:rFonts w:ascii="Verdana" w:eastAsia="Arial MT" w:hAnsi="Verdana" w:cs="Arial MT"/>
          <w:b/>
          <w:bCs/>
          <w:sz w:val="18"/>
          <w:szCs w:val="18"/>
        </w:rPr>
        <w:lastRenderedPageBreak/>
        <w:t>ANEXO II - DECLARAÇÃO UNIFICADA</w:t>
      </w:r>
    </w:p>
    <w:p w14:paraId="36B850FE" w14:textId="77777777" w:rsidR="002514FE" w:rsidRDefault="002514FE" w:rsidP="002514FE">
      <w:pPr>
        <w:pStyle w:val="Corpodetexto"/>
        <w:spacing w:after="0" w:line="240" w:lineRule="auto"/>
        <w:rPr>
          <w:rFonts w:ascii="Verdana" w:hAnsi="Verdana"/>
          <w:sz w:val="18"/>
          <w:szCs w:val="18"/>
        </w:rPr>
      </w:pPr>
    </w:p>
    <w:p w14:paraId="5807FC6F" w14:textId="77777777" w:rsidR="002514FE" w:rsidRPr="002B35F7" w:rsidRDefault="002514FE" w:rsidP="002514FE">
      <w:pPr>
        <w:pStyle w:val="Corpodetexto"/>
        <w:spacing w:after="0" w:line="240" w:lineRule="auto"/>
        <w:rPr>
          <w:rFonts w:ascii="Verdana" w:hAnsi="Verdana"/>
          <w:sz w:val="18"/>
          <w:szCs w:val="18"/>
        </w:rPr>
      </w:pPr>
    </w:p>
    <w:p w14:paraId="456C1833" w14:textId="77777777" w:rsidR="002514FE" w:rsidRPr="002B35F7" w:rsidRDefault="002514FE" w:rsidP="002514FE">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5EE92941" w14:textId="77777777" w:rsidR="002514FE" w:rsidRPr="002B35F7" w:rsidRDefault="002514FE" w:rsidP="002514FE">
      <w:pPr>
        <w:pStyle w:val="Corpodetexto"/>
        <w:spacing w:after="0" w:line="240" w:lineRule="auto"/>
        <w:rPr>
          <w:rFonts w:ascii="Verdana" w:hAnsi="Verdana"/>
          <w:sz w:val="18"/>
          <w:szCs w:val="18"/>
        </w:rPr>
      </w:pPr>
    </w:p>
    <w:p w14:paraId="31E07C74"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0C133FD1" w14:textId="77777777" w:rsidR="002514FE" w:rsidRPr="002B35F7" w:rsidRDefault="002514FE" w:rsidP="002514FE">
      <w:pPr>
        <w:pStyle w:val="PargrafodaLista"/>
        <w:tabs>
          <w:tab w:val="left" w:pos="426"/>
        </w:tabs>
        <w:ind w:left="0"/>
        <w:rPr>
          <w:rFonts w:ascii="Verdana" w:hAnsi="Verdana"/>
          <w:sz w:val="18"/>
          <w:szCs w:val="18"/>
        </w:rPr>
      </w:pPr>
    </w:p>
    <w:p w14:paraId="5983E7F3"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346649DE" w14:textId="77777777" w:rsidR="002514FE" w:rsidRPr="002B35F7" w:rsidRDefault="002514FE" w:rsidP="002514FE">
      <w:pPr>
        <w:pStyle w:val="PargrafodaLista"/>
        <w:tabs>
          <w:tab w:val="left" w:pos="426"/>
        </w:tabs>
        <w:ind w:left="0"/>
        <w:rPr>
          <w:rFonts w:ascii="Verdana" w:hAnsi="Verdana"/>
          <w:sz w:val="18"/>
          <w:szCs w:val="18"/>
        </w:rPr>
      </w:pPr>
    </w:p>
    <w:p w14:paraId="532C9566"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706C5C65" w14:textId="77777777" w:rsidR="002514FE" w:rsidRPr="002B35F7" w:rsidRDefault="002514FE" w:rsidP="002514FE">
      <w:pPr>
        <w:pStyle w:val="PargrafodaLista"/>
        <w:tabs>
          <w:tab w:val="left" w:pos="426"/>
        </w:tabs>
        <w:ind w:left="0"/>
        <w:rPr>
          <w:rFonts w:ascii="Verdana" w:hAnsi="Verdana"/>
          <w:sz w:val="18"/>
          <w:szCs w:val="18"/>
        </w:rPr>
      </w:pPr>
    </w:p>
    <w:p w14:paraId="08216F94"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05C22F00" w14:textId="77777777" w:rsidR="002514FE" w:rsidRPr="002B35F7" w:rsidRDefault="002514FE" w:rsidP="002514FE">
      <w:pPr>
        <w:pStyle w:val="PargrafodaLista"/>
        <w:tabs>
          <w:tab w:val="left" w:pos="426"/>
        </w:tabs>
        <w:ind w:left="0"/>
        <w:rPr>
          <w:rFonts w:ascii="Verdana" w:hAnsi="Verdana"/>
          <w:sz w:val="18"/>
          <w:szCs w:val="18"/>
        </w:rPr>
      </w:pPr>
    </w:p>
    <w:p w14:paraId="0591C941"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está enquadrado como microempresa, empresa de pequeno porte ou sociedade cooperativa, declara ainda, que cumpre os requisitos estabelecidos no artigo 3° da Lei Complementar nº 123/2006, estando apto a usufruir do tratamento favorecido estabelecido em seus arts. 42 a 49, observado o disposto nos §§ 1º ao 3º, do art. 4º, da Lei Federal nº 14.133/2021.</w:t>
      </w:r>
    </w:p>
    <w:p w14:paraId="44E26335" w14:textId="77777777" w:rsidR="002514FE" w:rsidRPr="002B35F7" w:rsidRDefault="002514FE" w:rsidP="002514FE">
      <w:pPr>
        <w:pStyle w:val="PargrafodaLista"/>
        <w:tabs>
          <w:tab w:val="left" w:pos="426"/>
        </w:tabs>
        <w:ind w:left="0"/>
        <w:rPr>
          <w:rFonts w:ascii="Verdana" w:hAnsi="Verdana"/>
          <w:sz w:val="18"/>
          <w:szCs w:val="18"/>
        </w:rPr>
      </w:pPr>
    </w:p>
    <w:p w14:paraId="3C04C29E"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1DAB037D" w14:textId="77777777" w:rsidR="002514FE" w:rsidRPr="002B35F7" w:rsidRDefault="002514FE" w:rsidP="002514FE">
      <w:pPr>
        <w:pStyle w:val="PargrafodaLista"/>
        <w:tabs>
          <w:tab w:val="left" w:pos="426"/>
        </w:tabs>
        <w:ind w:left="0"/>
        <w:rPr>
          <w:rFonts w:ascii="Verdana" w:hAnsi="Verdana"/>
          <w:sz w:val="18"/>
          <w:szCs w:val="18"/>
        </w:rPr>
      </w:pPr>
    </w:p>
    <w:p w14:paraId="44B18EF4"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C5F77C" w14:textId="77777777" w:rsidR="002514FE" w:rsidRPr="002B35F7" w:rsidRDefault="002514FE" w:rsidP="002514FE">
      <w:pPr>
        <w:pStyle w:val="PargrafodaLista"/>
        <w:tabs>
          <w:tab w:val="left" w:pos="426"/>
        </w:tabs>
        <w:ind w:left="0"/>
        <w:rPr>
          <w:rFonts w:ascii="Verdana" w:hAnsi="Verdana"/>
          <w:sz w:val="18"/>
          <w:szCs w:val="18"/>
        </w:rPr>
      </w:pPr>
    </w:p>
    <w:p w14:paraId="47B44FE0" w14:textId="77777777" w:rsidR="002514FE"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6B6919B7" w14:textId="77777777" w:rsidR="002514FE" w:rsidRPr="002B35F7" w:rsidRDefault="002514FE" w:rsidP="002514FE">
      <w:pPr>
        <w:pStyle w:val="PargrafodaLista"/>
        <w:tabs>
          <w:tab w:val="left" w:pos="426"/>
        </w:tabs>
        <w:ind w:left="0"/>
        <w:rPr>
          <w:rFonts w:ascii="Verdana" w:hAnsi="Verdana"/>
          <w:sz w:val="18"/>
          <w:szCs w:val="18"/>
        </w:rPr>
      </w:pPr>
    </w:p>
    <w:p w14:paraId="3A0C7D6A" w14:textId="77777777" w:rsidR="002514FE" w:rsidRPr="002B35F7" w:rsidRDefault="002514FE" w:rsidP="002514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0C340FC5" w14:textId="77777777" w:rsidR="002514FE" w:rsidRPr="002B35F7" w:rsidRDefault="002514FE" w:rsidP="002514F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444DBE40" w14:textId="77777777" w:rsidR="002514FE" w:rsidRPr="002B35F7" w:rsidRDefault="002514FE" w:rsidP="002514FE">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7588743D" w14:textId="77777777" w:rsidR="002514FE" w:rsidRPr="00801CBC" w:rsidRDefault="002514FE" w:rsidP="002514FE">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0EE043F2" w14:textId="77777777" w:rsidR="002514FE" w:rsidRPr="002B35F7" w:rsidRDefault="002514FE" w:rsidP="002514F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4C9B5116" w14:textId="77777777" w:rsidR="002514FE" w:rsidRPr="002B35F7" w:rsidRDefault="002514FE" w:rsidP="002514FE">
      <w:pPr>
        <w:pStyle w:val="Corpodetexto"/>
        <w:spacing w:after="0" w:line="240" w:lineRule="auto"/>
        <w:rPr>
          <w:rFonts w:ascii="Verdana" w:hAnsi="Verdana"/>
          <w:sz w:val="18"/>
          <w:szCs w:val="18"/>
        </w:rPr>
      </w:pPr>
      <w:r>
        <w:rPr>
          <w:rFonts w:ascii="Verdana" w:hAnsi="Verdana"/>
          <w:sz w:val="18"/>
          <w:szCs w:val="18"/>
        </w:rPr>
        <w:t>Cianorte, ___________ de _____________ de 2026.</w:t>
      </w:r>
    </w:p>
    <w:p w14:paraId="7D829F57" w14:textId="77777777" w:rsidR="002514FE" w:rsidRDefault="002514FE" w:rsidP="002514FE">
      <w:pPr>
        <w:pStyle w:val="Corpodetexto"/>
        <w:spacing w:after="0" w:line="240" w:lineRule="auto"/>
        <w:rPr>
          <w:rFonts w:ascii="Verdana" w:hAnsi="Verdana"/>
          <w:sz w:val="18"/>
          <w:szCs w:val="18"/>
        </w:rPr>
      </w:pPr>
    </w:p>
    <w:p w14:paraId="6D9B2AED" w14:textId="77777777" w:rsidR="002514FE" w:rsidRPr="002B35F7" w:rsidRDefault="002514FE" w:rsidP="002514FE">
      <w:pPr>
        <w:pStyle w:val="Corpodetexto"/>
        <w:spacing w:after="0" w:line="240" w:lineRule="auto"/>
        <w:rPr>
          <w:rFonts w:ascii="Verdana" w:hAnsi="Verdana"/>
          <w:sz w:val="18"/>
          <w:szCs w:val="18"/>
        </w:rPr>
      </w:pPr>
    </w:p>
    <w:p w14:paraId="20C545C3" w14:textId="77777777" w:rsidR="002514FE" w:rsidRDefault="002514FE" w:rsidP="002514FE">
      <w:pPr>
        <w:jc w:val="center"/>
        <w:rPr>
          <w:rFonts w:ascii="Verdana" w:hAnsi="Verdana"/>
          <w:sz w:val="18"/>
          <w:szCs w:val="18"/>
        </w:rPr>
      </w:pPr>
    </w:p>
    <w:p w14:paraId="74CAB37D" w14:textId="7EFBE676" w:rsidR="002514FE" w:rsidRPr="002B35F7" w:rsidRDefault="002514FE" w:rsidP="002514FE">
      <w:pPr>
        <w:jc w:val="center"/>
        <w:rPr>
          <w:rFonts w:ascii="Verdana" w:hAnsi="Verdana"/>
          <w:sz w:val="18"/>
          <w:szCs w:val="18"/>
        </w:rPr>
      </w:pPr>
      <w:r w:rsidRPr="002B35F7">
        <w:rPr>
          <w:rFonts w:ascii="Verdana" w:hAnsi="Verdana"/>
          <w:sz w:val="18"/>
          <w:szCs w:val="18"/>
        </w:rPr>
        <w:t>ASSINATURA REPRESENTANTE LEGAL.</w:t>
      </w:r>
    </w:p>
    <w:p w14:paraId="013F6DD9" w14:textId="1120A533" w:rsidR="002514FE" w:rsidRDefault="002514FE" w:rsidP="002514FE">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45002929" w14:textId="77777777" w:rsidR="002514FE" w:rsidRPr="002514FE" w:rsidRDefault="002514FE" w:rsidP="002514FE">
      <w:pPr>
        <w:pStyle w:val="Ttulo2"/>
        <w:pageBreakBefore/>
        <w:numPr>
          <w:ilvl w:val="0"/>
          <w:numId w:val="46"/>
        </w:numPr>
        <w:tabs>
          <w:tab w:val="clear" w:pos="0"/>
        </w:tabs>
        <w:spacing w:before="0"/>
        <w:ind w:left="360" w:hanging="360"/>
        <w:jc w:val="center"/>
        <w:rPr>
          <w:rFonts w:ascii="Verdana" w:hAnsi="Verdana"/>
          <w:b/>
          <w:bCs/>
          <w:color w:val="auto"/>
          <w:sz w:val="18"/>
          <w:szCs w:val="18"/>
        </w:rPr>
      </w:pPr>
      <w:r w:rsidRPr="002514FE">
        <w:rPr>
          <w:rFonts w:ascii="Verdana" w:hAnsi="Verdana"/>
          <w:b/>
          <w:bCs/>
          <w:color w:val="auto"/>
          <w:sz w:val="18"/>
          <w:szCs w:val="18"/>
        </w:rPr>
        <w:lastRenderedPageBreak/>
        <w:t>ANEXO III</w:t>
      </w:r>
    </w:p>
    <w:p w14:paraId="3237D473" w14:textId="77777777" w:rsidR="002514FE" w:rsidRPr="000117CD" w:rsidRDefault="002514FE" w:rsidP="002514FE"/>
    <w:tbl>
      <w:tblPr>
        <w:tblW w:w="5240" w:type="pct"/>
        <w:jc w:val="center"/>
        <w:tblLayout w:type="fixed"/>
        <w:tblCellMar>
          <w:left w:w="70" w:type="dxa"/>
          <w:right w:w="70" w:type="dxa"/>
        </w:tblCellMar>
        <w:tblLook w:val="0000" w:firstRow="0" w:lastRow="0" w:firstColumn="0" w:lastColumn="0" w:noHBand="0" w:noVBand="0"/>
      </w:tblPr>
      <w:tblGrid>
        <w:gridCol w:w="1709"/>
        <w:gridCol w:w="1105"/>
        <w:gridCol w:w="2079"/>
        <w:gridCol w:w="717"/>
        <w:gridCol w:w="4184"/>
      </w:tblGrid>
      <w:tr w:rsidR="002514FE" w:rsidRPr="00B04559" w14:paraId="5E53A4E8" w14:textId="77777777" w:rsidTr="00E63573">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22DE0F5A" w14:textId="77777777" w:rsidR="002514FE" w:rsidRPr="00B04559" w:rsidRDefault="002514FE" w:rsidP="00E63573">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3BFFC5CA" w14:textId="77777777" w:rsidR="002514FE" w:rsidRPr="00B04559" w:rsidRDefault="002514FE" w:rsidP="00E63573">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016/2026</w:t>
            </w:r>
          </w:p>
        </w:tc>
      </w:tr>
      <w:tr w:rsidR="002514FE" w:rsidRPr="00B04559" w14:paraId="3AA28923" w14:textId="77777777" w:rsidTr="00E63573">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EA3FE8" w14:textId="77777777" w:rsidR="002514FE" w:rsidRPr="00B04559" w:rsidRDefault="002514FE" w:rsidP="00E63573">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1579E4">
              <w:rPr>
                <w:rFonts w:ascii="Verdana" w:hAnsi="Verdana"/>
                <w:b/>
                <w:sz w:val="18"/>
                <w:szCs w:val="18"/>
                <w:u w:val="single"/>
              </w:rPr>
              <w:t>Contratação de empresa especializada para prestação de serviços de segurança desarmada durante sessão extraordinária da Câmara Municipal de Cianorte, Estado do Paraná</w:t>
            </w:r>
          </w:p>
        </w:tc>
      </w:tr>
      <w:tr w:rsidR="002514FE" w:rsidRPr="00B04559" w14:paraId="614F1383" w14:textId="77777777" w:rsidTr="00E63573">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873E619"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2514FE" w:rsidRPr="00B04559" w14:paraId="418D367D" w14:textId="77777777" w:rsidTr="00E63573">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1AC7EE7"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2514FE" w:rsidRPr="00B04559" w14:paraId="296224CD" w14:textId="77777777" w:rsidTr="00E63573">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17039B1"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 xml:space="preserve">Enquadramento da empresa:(Mencionar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2514FE" w:rsidRPr="00B04559" w14:paraId="3ECB2D4A" w14:textId="77777777" w:rsidTr="00E63573">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52A9CB9"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2514FE" w:rsidRPr="00B04559" w14:paraId="5FB8E135" w14:textId="77777777" w:rsidTr="00E63573">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3953FAF"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2514FE" w:rsidRPr="00B04559" w14:paraId="0F39390C" w14:textId="77777777" w:rsidTr="00E63573">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2A496C7"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2514FE" w:rsidRPr="00B04559" w14:paraId="4FEC0BCF" w14:textId="77777777" w:rsidTr="00E63573">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14E324A"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2514FE" w:rsidRPr="00B04559" w14:paraId="3A3ACCE3" w14:textId="77777777" w:rsidTr="00E63573">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D8DF69E" w14:textId="77777777" w:rsidR="002514FE" w:rsidRPr="00B04559" w:rsidRDefault="002514FE" w:rsidP="00E63573">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POR ITEM </w:t>
            </w:r>
          </w:p>
        </w:tc>
      </w:tr>
      <w:tr w:rsidR="002514FE" w:rsidRPr="00B04559" w14:paraId="436F244E" w14:textId="77777777" w:rsidTr="00E63573">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CD2F0DC" w14:textId="77777777" w:rsidR="002514FE" w:rsidRPr="00B04559" w:rsidRDefault="002514FE" w:rsidP="00E63573">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016/2026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2514FE" w:rsidRPr="00B04559" w14:paraId="70939593" w14:textId="77777777" w:rsidTr="00E63573">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9D08BE5" w14:textId="77777777" w:rsidR="002514FE" w:rsidRPr="00B04559" w:rsidRDefault="002514FE" w:rsidP="00E63573">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7.2 e subsequentes</w:t>
            </w:r>
            <w:r w:rsidRPr="00B04559">
              <w:rPr>
                <w:rFonts w:ascii="Verdana" w:hAnsi="Verdana" w:cs="Verdana"/>
                <w:sz w:val="18"/>
                <w:szCs w:val="18"/>
              </w:rPr>
              <w:t>.</w:t>
            </w:r>
          </w:p>
        </w:tc>
      </w:tr>
      <w:tr w:rsidR="002514FE" w:rsidRPr="00B04559" w14:paraId="292E0915" w14:textId="77777777" w:rsidTr="00E63573">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8DE09E2"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60 dias</w:t>
            </w:r>
            <w:r w:rsidRPr="00B04559">
              <w:rPr>
                <w:rFonts w:ascii="Verdana" w:hAnsi="Verdana" w:cs="Verdana"/>
                <w:sz w:val="18"/>
                <w:szCs w:val="18"/>
              </w:rPr>
              <w:t>.</w:t>
            </w:r>
          </w:p>
        </w:tc>
      </w:tr>
      <w:tr w:rsidR="002514FE" w:rsidRPr="00B04559" w14:paraId="540C1562" w14:textId="77777777" w:rsidTr="00E63573">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661F2645"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2514FE" w:rsidRPr="00B04559" w14:paraId="672E04AC" w14:textId="77777777" w:rsidTr="00E63573">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6E9D3527"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200D103B"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3034730A"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2514FE" w:rsidRPr="00B04559" w14:paraId="2E40EB71" w14:textId="77777777" w:rsidTr="00E63573">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B76239B"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2514FE" w:rsidRPr="00B04559" w14:paraId="749B2253" w14:textId="77777777" w:rsidTr="00E63573">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B952AE4"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2514FE" w:rsidRPr="00B04559" w14:paraId="1411EDC9" w14:textId="77777777" w:rsidTr="00E63573">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7E80BE83"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2C19AB3E" w14:textId="77777777" w:rsidR="002514FE" w:rsidRPr="00B04559" w:rsidRDefault="002514FE" w:rsidP="00E63573">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6FCB228B"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5EF9111A" w14:textId="77777777" w:rsidR="002514FE" w:rsidRPr="00B04559" w:rsidRDefault="002514FE" w:rsidP="00E63573">
            <w:pPr>
              <w:overflowPunct w:val="0"/>
              <w:autoSpaceDE w:val="0"/>
              <w:snapToGrid w:val="0"/>
              <w:jc w:val="center"/>
              <w:textAlignment w:val="baseline"/>
              <w:rPr>
                <w:rFonts w:ascii="Verdana" w:eastAsia="MS Mincho" w:hAnsi="Verdana" w:cs="Verdana"/>
                <w:sz w:val="18"/>
                <w:szCs w:val="18"/>
              </w:rPr>
            </w:pPr>
          </w:p>
        </w:tc>
      </w:tr>
      <w:tr w:rsidR="002514FE" w:rsidRPr="00B04559" w14:paraId="28503D01" w14:textId="77777777" w:rsidTr="00E63573">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EDBFB9C" w14:textId="77777777" w:rsidR="002514FE" w:rsidRPr="00B04559" w:rsidRDefault="002514FE" w:rsidP="00E63573">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2514FE" w:rsidRPr="00B04559" w14:paraId="3A0C98DB" w14:textId="77777777" w:rsidTr="00E63573">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29412515"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433868AD" w14:textId="77777777" w:rsidR="002514FE" w:rsidRPr="00B04559" w:rsidRDefault="002514FE" w:rsidP="00E63573">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66148AB7" w14:textId="77777777" w:rsidR="002514FE" w:rsidRPr="00B04559" w:rsidRDefault="002514FE" w:rsidP="00E63573">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3D1A6E77" w14:textId="77777777" w:rsidR="002514FE" w:rsidRPr="00B04559" w:rsidRDefault="002514FE" w:rsidP="00E63573">
            <w:pPr>
              <w:overflowPunct w:val="0"/>
              <w:autoSpaceDE w:val="0"/>
              <w:snapToGrid w:val="0"/>
              <w:jc w:val="center"/>
              <w:textAlignment w:val="baseline"/>
              <w:rPr>
                <w:rFonts w:ascii="Verdana" w:eastAsia="MS Mincho" w:hAnsi="Verdana" w:cs="Verdana"/>
                <w:sz w:val="18"/>
                <w:szCs w:val="18"/>
              </w:rPr>
            </w:pPr>
          </w:p>
        </w:tc>
      </w:tr>
    </w:tbl>
    <w:p w14:paraId="1050EA4B" w14:textId="77777777" w:rsidR="002514FE" w:rsidRDefault="002514FE" w:rsidP="002514FE">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13"/>
        <w:gridCol w:w="2759"/>
        <w:gridCol w:w="1383"/>
        <w:gridCol w:w="1246"/>
        <w:gridCol w:w="1026"/>
        <w:gridCol w:w="1027"/>
        <w:gridCol w:w="1027"/>
      </w:tblGrid>
      <w:tr w:rsidR="002514FE" w:rsidRPr="009F1048" w14:paraId="6E621C47" w14:textId="77777777" w:rsidTr="00E63573">
        <w:trPr>
          <w:cantSplit/>
          <w:tblHeader/>
          <w:jc w:val="center"/>
        </w:trPr>
        <w:tc>
          <w:tcPr>
            <w:tcW w:w="688" w:type="dxa"/>
            <w:shd w:val="clear" w:color="auto" w:fill="D9D9D9"/>
            <w:hideMark/>
          </w:tcPr>
          <w:p w14:paraId="0B3905D5"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624" w:type="dxa"/>
            <w:shd w:val="clear" w:color="auto" w:fill="D9D9D9"/>
          </w:tcPr>
          <w:p w14:paraId="25A173E7"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Qtd.</w:t>
            </w:r>
          </w:p>
        </w:tc>
        <w:tc>
          <w:tcPr>
            <w:tcW w:w="2835" w:type="dxa"/>
            <w:shd w:val="clear" w:color="auto" w:fill="D9D9D9"/>
          </w:tcPr>
          <w:p w14:paraId="3DE82F3F"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0F6964EC"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59516DD3"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23EF2B6B"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296173B3"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1AA06CFA"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17816939" w14:textId="77777777" w:rsidR="002514FE" w:rsidRPr="009F1048" w:rsidRDefault="002514FE" w:rsidP="00E63573">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5AAE5E3C" w14:textId="77777777" w:rsidR="002514FE" w:rsidRPr="009F1048" w:rsidRDefault="002514FE" w:rsidP="00E63573">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2514FE" w:rsidRPr="00785D81" w14:paraId="20950C8C" w14:textId="77777777" w:rsidTr="00E63573">
        <w:trPr>
          <w:cantSplit/>
          <w:jc w:val="center"/>
        </w:trPr>
        <w:tc>
          <w:tcPr>
            <w:tcW w:w="688" w:type="dxa"/>
            <w:shd w:val="clear" w:color="auto" w:fill="auto"/>
            <w:vAlign w:val="center"/>
          </w:tcPr>
          <w:p w14:paraId="44E3D2FE" w14:textId="77777777" w:rsidR="002514FE" w:rsidRPr="000117CD" w:rsidRDefault="002514FE" w:rsidP="00E63573">
            <w:pPr>
              <w:overflowPunct w:val="0"/>
              <w:autoSpaceDE w:val="0"/>
              <w:autoSpaceDN w:val="0"/>
              <w:adjustRightInd w:val="0"/>
              <w:jc w:val="center"/>
              <w:textAlignment w:val="baseline"/>
              <w:rPr>
                <w:rFonts w:ascii="Verdana" w:hAnsi="Verdana" w:cs="Arial"/>
                <w:b/>
                <w:sz w:val="18"/>
                <w:szCs w:val="18"/>
              </w:rPr>
            </w:pPr>
            <w:r w:rsidRPr="00103CDC">
              <w:rPr>
                <w:rFonts w:ascii="Verdana" w:hAnsi="Verdana"/>
                <w:b/>
                <w:sz w:val="18"/>
                <w:szCs w:val="18"/>
              </w:rPr>
              <w:t>01</w:t>
            </w:r>
          </w:p>
        </w:tc>
        <w:tc>
          <w:tcPr>
            <w:tcW w:w="624" w:type="dxa"/>
            <w:shd w:val="clear" w:color="auto" w:fill="auto"/>
            <w:vAlign w:val="center"/>
          </w:tcPr>
          <w:p w14:paraId="73223635" w14:textId="77777777" w:rsidR="002514FE" w:rsidRPr="000117CD" w:rsidRDefault="002514FE" w:rsidP="00E63573">
            <w:pPr>
              <w:overflowPunct w:val="0"/>
              <w:autoSpaceDE w:val="0"/>
              <w:autoSpaceDN w:val="0"/>
              <w:adjustRightInd w:val="0"/>
              <w:jc w:val="center"/>
              <w:textAlignment w:val="baseline"/>
              <w:rPr>
                <w:rFonts w:ascii="Verdana" w:hAnsi="Verdana" w:cs="Arial"/>
                <w:sz w:val="18"/>
                <w:szCs w:val="18"/>
              </w:rPr>
            </w:pPr>
            <w:r>
              <w:rPr>
                <w:rFonts w:ascii="Verdana" w:hAnsi="Verdana" w:cs="Calibri Light"/>
                <w:b/>
                <w:sz w:val="18"/>
                <w:szCs w:val="18"/>
              </w:rPr>
              <w:t>30</w:t>
            </w:r>
          </w:p>
        </w:tc>
        <w:tc>
          <w:tcPr>
            <w:tcW w:w="2835" w:type="dxa"/>
            <w:shd w:val="clear" w:color="auto" w:fill="auto"/>
          </w:tcPr>
          <w:p w14:paraId="02868A97" w14:textId="77777777" w:rsidR="002514FE" w:rsidRPr="00F73B42" w:rsidRDefault="002514FE" w:rsidP="00E63573">
            <w:pPr>
              <w:jc w:val="both"/>
              <w:rPr>
                <w:rFonts w:ascii="Verdana" w:hAnsi="Verdana" w:cs="Calibri"/>
                <w:bCs/>
                <w:sz w:val="18"/>
                <w:szCs w:val="18"/>
              </w:rPr>
            </w:pPr>
            <w:r w:rsidRPr="00F73B42">
              <w:rPr>
                <w:rFonts w:ascii="Verdana" w:hAnsi="Verdana" w:cs="Calibri"/>
                <w:bCs/>
                <w:sz w:val="18"/>
                <w:szCs w:val="18"/>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7E7F75BA" w14:textId="77777777" w:rsidR="002514FE" w:rsidRPr="00F73B42" w:rsidRDefault="002514FE" w:rsidP="00E63573">
            <w:pPr>
              <w:jc w:val="both"/>
              <w:rPr>
                <w:rFonts w:ascii="Verdana" w:hAnsi="Verdana" w:cs="Calibri"/>
                <w:bCs/>
                <w:sz w:val="18"/>
                <w:szCs w:val="18"/>
              </w:rPr>
            </w:pPr>
            <w:r w:rsidRPr="00F73B42">
              <w:rPr>
                <w:rFonts w:ascii="Verdana" w:hAnsi="Verdana" w:cs="Calibri"/>
                <w:bCs/>
                <w:sz w:val="18"/>
                <w:szCs w:val="18"/>
              </w:rPr>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7AD46D96" w14:textId="77777777" w:rsidR="002514FE" w:rsidRPr="000117CD" w:rsidRDefault="002514FE" w:rsidP="00E63573">
            <w:pPr>
              <w:overflowPunct w:val="0"/>
              <w:autoSpaceDE w:val="0"/>
              <w:autoSpaceDN w:val="0"/>
              <w:adjustRightInd w:val="0"/>
              <w:jc w:val="both"/>
              <w:textAlignment w:val="baseline"/>
              <w:rPr>
                <w:rFonts w:ascii="Verdana" w:hAnsi="Verdana" w:cs="Arial"/>
                <w:sz w:val="18"/>
                <w:szCs w:val="18"/>
              </w:rPr>
            </w:pPr>
            <w:r w:rsidRPr="00F73B42">
              <w:rPr>
                <w:rFonts w:ascii="Verdana" w:hAnsi="Verdana" w:cs="Calibri"/>
                <w:bCs/>
                <w:sz w:val="18"/>
                <w:szCs w:val="18"/>
              </w:rPr>
              <w:t>Estão inclusos no serviço todos os encargos trabalhistas, previdenciários e fiscais, bem como uniformes, alimentação, transporte, equipamentos de proteção individual (EPIs) e demais custos necessários à adequada execução dos serviços. Conforme TR.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27CFE91" w14:textId="77777777" w:rsidR="002514FE" w:rsidRPr="005C0AE4" w:rsidRDefault="002514FE" w:rsidP="00E63573">
            <w:pPr>
              <w:jc w:val="center"/>
              <w:rPr>
                <w:rFonts w:ascii="Verdana" w:hAnsi="Verdana" w:cs="Calibri"/>
                <w:b/>
                <w:bCs/>
                <w:color w:val="000000"/>
                <w:sz w:val="18"/>
                <w:szCs w:val="18"/>
              </w:rPr>
            </w:pPr>
            <w:r>
              <w:rPr>
                <w:rFonts w:ascii="Verdana" w:hAnsi="Verdana" w:cs="Calibri Light"/>
                <w:b/>
                <w:bCs/>
                <w:sz w:val="18"/>
                <w:szCs w:val="18"/>
              </w:rPr>
              <w:t>61,80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03EC9E1" w14:textId="77777777" w:rsidR="002514FE" w:rsidRPr="005C0AE4" w:rsidRDefault="002514FE" w:rsidP="00E63573">
            <w:pPr>
              <w:jc w:val="center"/>
              <w:rPr>
                <w:rFonts w:ascii="Verdana" w:hAnsi="Verdana" w:cs="Calibri"/>
                <w:b/>
                <w:bCs/>
                <w:color w:val="000000"/>
                <w:sz w:val="18"/>
                <w:szCs w:val="18"/>
              </w:rPr>
            </w:pPr>
            <w:r>
              <w:rPr>
                <w:rFonts w:ascii="Verdana" w:hAnsi="Verdana" w:cs="Calibri Light"/>
                <w:b/>
                <w:bCs/>
                <w:sz w:val="18"/>
                <w:szCs w:val="18"/>
              </w:rPr>
              <w:t>1.854,00</w:t>
            </w:r>
          </w:p>
        </w:tc>
        <w:tc>
          <w:tcPr>
            <w:tcW w:w="1050" w:type="dxa"/>
          </w:tcPr>
          <w:p w14:paraId="13D3A857" w14:textId="77777777" w:rsidR="002514FE" w:rsidRPr="000117CD" w:rsidRDefault="002514FE" w:rsidP="00E63573">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9EDBECA" w14:textId="77777777" w:rsidR="002514FE" w:rsidRPr="000117CD" w:rsidRDefault="002514FE" w:rsidP="00E63573">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0BD1329" w14:textId="77777777" w:rsidR="002514FE" w:rsidRPr="000117CD" w:rsidRDefault="002514FE" w:rsidP="00E63573">
            <w:pPr>
              <w:overflowPunct w:val="0"/>
              <w:autoSpaceDE w:val="0"/>
              <w:autoSpaceDN w:val="0"/>
              <w:adjustRightInd w:val="0"/>
              <w:jc w:val="center"/>
              <w:textAlignment w:val="baseline"/>
              <w:rPr>
                <w:rFonts w:ascii="Verdana" w:eastAsia="MS Mincho" w:hAnsi="Verdana" w:cs="Arial"/>
                <w:bCs/>
                <w:sz w:val="18"/>
                <w:szCs w:val="18"/>
              </w:rPr>
            </w:pPr>
          </w:p>
        </w:tc>
      </w:tr>
      <w:tr w:rsidR="002514FE" w:rsidRPr="00785D81" w14:paraId="4FD8B026" w14:textId="77777777" w:rsidTr="00E63573">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110F2C0E" w14:textId="77777777" w:rsidR="002514FE" w:rsidRPr="00E42CA1" w:rsidRDefault="002514FE" w:rsidP="00E63573">
            <w:pPr>
              <w:jc w:val="center"/>
              <w:rPr>
                <w:rFonts w:ascii="Verdana" w:hAnsi="Verdana"/>
                <w:b/>
                <w:sz w:val="18"/>
                <w:szCs w:val="18"/>
                <w:highlight w:val="yellow"/>
              </w:rPr>
            </w:pPr>
          </w:p>
          <w:p w14:paraId="0E19DCB9" w14:textId="77777777" w:rsidR="002514FE" w:rsidRPr="005C0AE4" w:rsidRDefault="002514FE" w:rsidP="00E63573">
            <w:pPr>
              <w:pStyle w:val="Corpodetexto2"/>
              <w:spacing w:line="240" w:lineRule="auto"/>
              <w:rPr>
                <w:rFonts w:cs="Calibri"/>
                <w:sz w:val="18"/>
                <w:szCs w:val="18"/>
                <w:highlight w:val="yellow"/>
                <w:u w:val="single"/>
              </w:rPr>
            </w:pPr>
            <w:r w:rsidRPr="005C0AE4">
              <w:rPr>
                <w:b/>
                <w:sz w:val="18"/>
                <w:szCs w:val="18"/>
                <w:highlight w:val="yellow"/>
              </w:rPr>
              <w:t xml:space="preserve">Valor total de referência: </w:t>
            </w:r>
            <w:r w:rsidRPr="005C0AE4">
              <w:rPr>
                <w:rFonts w:cs="Calibri Light"/>
                <w:b/>
                <w:bCs/>
                <w:sz w:val="18"/>
                <w:szCs w:val="18"/>
                <w:highlight w:val="yellow"/>
              </w:rPr>
              <w:t xml:space="preserve">R$ </w:t>
            </w:r>
            <w:r>
              <w:rPr>
                <w:rFonts w:cs="Calibri Light"/>
                <w:b/>
                <w:bCs/>
                <w:sz w:val="18"/>
                <w:szCs w:val="18"/>
                <w:highlight w:val="yellow"/>
              </w:rPr>
              <w:t>1.854,00</w:t>
            </w:r>
            <w:r w:rsidRPr="005C0AE4">
              <w:rPr>
                <w:rFonts w:cs="Calibri Light"/>
                <w:b/>
                <w:bCs/>
                <w:sz w:val="18"/>
                <w:szCs w:val="18"/>
                <w:highlight w:val="yellow"/>
              </w:rPr>
              <w:t xml:space="preserve"> (</w:t>
            </w:r>
            <w:r>
              <w:rPr>
                <w:rFonts w:cs="Calibri Light"/>
                <w:b/>
                <w:bCs/>
                <w:sz w:val="18"/>
                <w:szCs w:val="18"/>
                <w:highlight w:val="yellow"/>
              </w:rPr>
              <w:t>um mil, oitocentos e cinquenta e quatro reais</w:t>
            </w:r>
            <w:r w:rsidRPr="005C0AE4">
              <w:rPr>
                <w:rFonts w:cs="Calibri Light"/>
                <w:b/>
                <w:bCs/>
                <w:sz w:val="18"/>
                <w:szCs w:val="18"/>
                <w:highlight w:val="yellow"/>
              </w:rPr>
              <w:t>).</w:t>
            </w:r>
          </w:p>
          <w:p w14:paraId="11354B33" w14:textId="77777777" w:rsidR="002514FE" w:rsidRPr="00E42CA1" w:rsidRDefault="002514FE" w:rsidP="00E63573">
            <w:pPr>
              <w:jc w:val="center"/>
              <w:rPr>
                <w:rFonts w:ascii="Verdana" w:hAnsi="Verdana"/>
                <w:b/>
                <w:sz w:val="18"/>
                <w:szCs w:val="18"/>
                <w:highlight w:val="yellow"/>
              </w:rPr>
            </w:pPr>
          </w:p>
        </w:tc>
        <w:tc>
          <w:tcPr>
            <w:tcW w:w="4428" w:type="dxa"/>
            <w:gridSpan w:val="4"/>
            <w:vAlign w:val="center"/>
          </w:tcPr>
          <w:p w14:paraId="44929A86" w14:textId="77777777" w:rsidR="002514FE" w:rsidRDefault="002514FE" w:rsidP="00E63573">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473EECF5" w14:textId="77777777" w:rsidR="002514FE" w:rsidRDefault="002514FE" w:rsidP="00E63573">
            <w:pPr>
              <w:jc w:val="center"/>
              <w:rPr>
                <w:rFonts w:ascii="Verdana" w:hAnsi="Verdana"/>
                <w:b/>
                <w:sz w:val="18"/>
                <w:szCs w:val="18"/>
              </w:rPr>
            </w:pPr>
          </w:p>
          <w:p w14:paraId="54154A85" w14:textId="77777777" w:rsidR="002514FE" w:rsidRPr="000117CD" w:rsidRDefault="002514FE" w:rsidP="00E63573">
            <w:pPr>
              <w:jc w:val="center"/>
              <w:rPr>
                <w:rFonts w:ascii="Verdana" w:hAnsi="Verdana"/>
                <w:b/>
                <w:sz w:val="18"/>
                <w:szCs w:val="18"/>
              </w:rPr>
            </w:pPr>
          </w:p>
        </w:tc>
      </w:tr>
    </w:tbl>
    <w:p w14:paraId="46EA87DB" w14:textId="77777777" w:rsidR="002514FE" w:rsidRDefault="002514FE" w:rsidP="002514FE"/>
    <w:p w14:paraId="2E6AC589" w14:textId="77777777" w:rsidR="002514FE" w:rsidRPr="0033655C" w:rsidRDefault="002514FE" w:rsidP="002514FE"/>
    <w:p w14:paraId="2C6E3E5D" w14:textId="474A2DF7" w:rsidR="002514FE" w:rsidRDefault="002514FE" w:rsidP="002514FE">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2ABAA36F" w14:textId="77777777" w:rsidR="002514FE" w:rsidRDefault="002514FE" w:rsidP="002514FE">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lastRenderedPageBreak/>
        <w:t>ANEXO IV</w:t>
      </w:r>
    </w:p>
    <w:p w14:paraId="551C9C76" w14:textId="77777777" w:rsidR="002514FE" w:rsidRDefault="002514FE" w:rsidP="002514FE">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MINUTA DE CONTRATO</w:t>
      </w:r>
    </w:p>
    <w:p w14:paraId="45AB2B1E" w14:textId="77777777" w:rsidR="002514FE" w:rsidRPr="00395A01" w:rsidRDefault="002514FE" w:rsidP="002514FE">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C</w:t>
      </w:r>
      <w:r w:rsidRPr="00395A01">
        <w:rPr>
          <w:rFonts w:ascii="Verdana" w:eastAsia="MS Mincho" w:hAnsi="Verdana"/>
          <w:b/>
          <w:sz w:val="22"/>
          <w:u w:val="single"/>
        </w:rPr>
        <w:t xml:space="preserve">ONTRATO Nº </w:t>
      </w:r>
      <w:r>
        <w:rPr>
          <w:rFonts w:ascii="Verdana" w:eastAsia="MS Mincho" w:hAnsi="Verdana"/>
          <w:b/>
          <w:sz w:val="22"/>
          <w:u w:val="single"/>
        </w:rPr>
        <w:t>0XX</w:t>
      </w:r>
      <w:r w:rsidRPr="00395A01">
        <w:rPr>
          <w:rFonts w:ascii="Verdana" w:eastAsia="MS Mincho" w:hAnsi="Verdana"/>
          <w:b/>
          <w:sz w:val="22"/>
          <w:u w:val="single"/>
        </w:rPr>
        <w:t>/20</w:t>
      </w:r>
      <w:r>
        <w:rPr>
          <w:rFonts w:ascii="Verdana" w:eastAsia="MS Mincho" w:hAnsi="Verdana"/>
          <w:b/>
          <w:sz w:val="22"/>
          <w:u w:val="single"/>
        </w:rPr>
        <w:t>26</w:t>
      </w:r>
      <w:r w:rsidRPr="00395A01">
        <w:rPr>
          <w:rFonts w:ascii="Verdana" w:eastAsia="MS Mincho" w:hAnsi="Verdana"/>
          <w:b/>
          <w:sz w:val="22"/>
          <w:u w:val="single"/>
        </w:rPr>
        <w:t xml:space="preserve">-CMC </w:t>
      </w:r>
    </w:p>
    <w:p w14:paraId="52A1E5FB" w14:textId="77777777" w:rsidR="002514FE" w:rsidRPr="00395A01" w:rsidRDefault="002514FE" w:rsidP="002514FE">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28009DFC" w14:textId="77777777" w:rsidR="002514FE" w:rsidRPr="00C4216C" w:rsidRDefault="002514FE" w:rsidP="002514FE">
      <w:pPr>
        <w:tabs>
          <w:tab w:val="center" w:pos="4419"/>
          <w:tab w:val="right" w:pos="8838"/>
        </w:tabs>
        <w:overflowPunct w:val="0"/>
        <w:autoSpaceDE w:val="0"/>
        <w:autoSpaceDN w:val="0"/>
        <w:adjustRightInd w:val="0"/>
        <w:ind w:left="2977"/>
        <w:jc w:val="both"/>
        <w:textAlignment w:val="baseline"/>
        <w:rPr>
          <w:rFonts w:ascii="Verdana" w:hAnsi="Verdana" w:cs="Arial"/>
          <w:color w:val="000000"/>
          <w:sz w:val="18"/>
          <w:szCs w:val="18"/>
        </w:rPr>
      </w:pPr>
      <w:r w:rsidRPr="00C4216C">
        <w:rPr>
          <w:rFonts w:ascii="Verdana" w:eastAsia="MS Mincho" w:hAnsi="Verdana"/>
          <w:sz w:val="18"/>
          <w:szCs w:val="18"/>
        </w:rPr>
        <w:t xml:space="preserve">TERMO DE CONTRATO QUE ENTRE SI CELEBRAM A CÂMARA MUNICIPAL DE CIANORTE – ESTADO DO PARANÁ E A EMPRESA </w:t>
      </w:r>
      <w:r>
        <w:rPr>
          <w:rFonts w:ascii="Verdana" w:eastAsia="MS Mincho" w:hAnsi="Verdana"/>
          <w:b/>
          <w:sz w:val="18"/>
          <w:szCs w:val="18"/>
        </w:rPr>
        <w:t>XXXXXXXXXXXXXXXXXXX</w:t>
      </w:r>
      <w:r w:rsidRPr="006F415E">
        <w:rPr>
          <w:rFonts w:ascii="Verdana" w:eastAsia="MS Mincho" w:hAnsi="Verdana"/>
          <w:b/>
          <w:sz w:val="18"/>
          <w:szCs w:val="18"/>
        </w:rPr>
        <w:t xml:space="preserve"> </w:t>
      </w:r>
      <w:r w:rsidRPr="00C4216C">
        <w:rPr>
          <w:rFonts w:ascii="Verdana" w:eastAsia="MS Mincho" w:hAnsi="Verdana"/>
          <w:sz w:val="18"/>
          <w:szCs w:val="18"/>
        </w:rPr>
        <w:t xml:space="preserve">PARA </w:t>
      </w:r>
      <w:r>
        <w:rPr>
          <w:rFonts w:ascii="Verdana" w:eastAsia="MS Mincho" w:hAnsi="Verdana"/>
          <w:sz w:val="18"/>
          <w:szCs w:val="18"/>
        </w:rPr>
        <w:t>XXXXXXXXXXXXXXXXXXX.</w:t>
      </w:r>
    </w:p>
    <w:p w14:paraId="3AB9912F" w14:textId="77777777" w:rsidR="002514FE" w:rsidRPr="00DD4C9C" w:rsidRDefault="002514FE" w:rsidP="002514FE">
      <w:pPr>
        <w:overflowPunct w:val="0"/>
        <w:autoSpaceDE w:val="0"/>
        <w:autoSpaceDN w:val="0"/>
        <w:adjustRightInd w:val="0"/>
        <w:textAlignment w:val="baseline"/>
        <w:rPr>
          <w:rFonts w:ascii="Verdana" w:hAnsi="Verdana"/>
          <w:b/>
          <w:sz w:val="18"/>
          <w:szCs w:val="18"/>
        </w:rPr>
      </w:pPr>
    </w:p>
    <w:p w14:paraId="7C037A3C" w14:textId="77777777" w:rsidR="002514FE" w:rsidRPr="00DD4C9C" w:rsidRDefault="002514FE" w:rsidP="002514FE">
      <w:pPr>
        <w:overflowPunct w:val="0"/>
        <w:autoSpaceDE w:val="0"/>
        <w:autoSpaceDN w:val="0"/>
        <w:adjustRightInd w:val="0"/>
        <w:jc w:val="both"/>
        <w:textAlignment w:val="baseline"/>
        <w:rPr>
          <w:rFonts w:ascii="Verdana" w:hAnsi="Verdana" w:cs="Arial"/>
          <w:sz w:val="18"/>
          <w:szCs w:val="18"/>
        </w:rPr>
      </w:pPr>
      <w:r w:rsidRPr="00DD4C9C">
        <w:rPr>
          <w:rFonts w:ascii="Verdana" w:hAnsi="Verdana"/>
          <w:b/>
          <w:sz w:val="18"/>
          <w:szCs w:val="18"/>
        </w:rPr>
        <w:t xml:space="preserve">CONTRATANTE: </w:t>
      </w:r>
      <w:r w:rsidRPr="00DD4C9C">
        <w:rPr>
          <w:rFonts w:ascii="Verdana" w:hAnsi="Verdana" w:cs="Arial"/>
          <w:b/>
          <w:sz w:val="18"/>
          <w:szCs w:val="18"/>
        </w:rPr>
        <w:t>CÂMARA MUNICIPAL DE CIANORTE</w:t>
      </w:r>
      <w:r w:rsidRPr="00DD4C9C">
        <w:rPr>
          <w:rFonts w:ascii="Verdana" w:hAnsi="Verdana" w:cs="Arial"/>
          <w:sz w:val="18"/>
          <w:szCs w:val="18"/>
        </w:rPr>
        <w:t xml:space="preserve">, Estado do Paraná, pessoa jurídica de direito público, com sede à Avenida Santa Catarina nº 621, inscrita no CNPJ/MF nº 75.783.688/0001-22, neste ato representada pelo seu Presidente, </w:t>
      </w:r>
      <w:r w:rsidRPr="00DD4C9C">
        <w:rPr>
          <w:rFonts w:ascii="Verdana" w:hAnsi="Verdana"/>
          <w:sz w:val="18"/>
          <w:szCs w:val="18"/>
        </w:rPr>
        <w:t>VICTOR HUGO DAVANÇO, em pleno exercício de seu mandato e funções, residente e domiciliado em Cianorte, Estado do Paraná, portador da Cédula de Identidade RG n.º 9.675.156-7 SSP/PR, devidamente inscrito no CPF/MF sob o n.º 049.323.419-54</w:t>
      </w:r>
      <w:r w:rsidRPr="00DD4C9C">
        <w:rPr>
          <w:rFonts w:ascii="Verdana" w:hAnsi="Verdana" w:cs="Arial"/>
          <w:sz w:val="18"/>
          <w:szCs w:val="18"/>
        </w:rPr>
        <w:t xml:space="preserve">, e </w:t>
      </w:r>
    </w:p>
    <w:p w14:paraId="2C75388C" w14:textId="77777777" w:rsidR="002514FE" w:rsidRPr="00DD4C9C" w:rsidRDefault="002514FE" w:rsidP="002514FE">
      <w:pPr>
        <w:overflowPunct w:val="0"/>
        <w:autoSpaceDE w:val="0"/>
        <w:autoSpaceDN w:val="0"/>
        <w:adjustRightInd w:val="0"/>
        <w:jc w:val="both"/>
        <w:textAlignment w:val="baseline"/>
        <w:rPr>
          <w:rFonts w:ascii="Verdana" w:hAnsi="Verdana" w:cs="Arial"/>
          <w:sz w:val="18"/>
          <w:szCs w:val="18"/>
        </w:rPr>
      </w:pPr>
    </w:p>
    <w:p w14:paraId="28072A4D" w14:textId="77777777" w:rsidR="002514FE" w:rsidRPr="00DD4C9C" w:rsidRDefault="002514FE" w:rsidP="002514FE">
      <w:pPr>
        <w:overflowPunct w:val="0"/>
        <w:autoSpaceDE w:val="0"/>
        <w:autoSpaceDN w:val="0"/>
        <w:adjustRightInd w:val="0"/>
        <w:jc w:val="both"/>
        <w:textAlignment w:val="baseline"/>
        <w:rPr>
          <w:rFonts w:ascii="Verdana" w:hAnsi="Verdana"/>
          <w:b/>
          <w:sz w:val="18"/>
          <w:szCs w:val="18"/>
        </w:rPr>
      </w:pPr>
      <w:r w:rsidRPr="00DD4C9C">
        <w:rPr>
          <w:rFonts w:ascii="Verdana" w:hAnsi="Verdana"/>
          <w:b/>
          <w:sz w:val="18"/>
          <w:szCs w:val="18"/>
        </w:rPr>
        <w:t>CONTRATADA: xxxxxxxxxxxxxxxxxxxxx</w:t>
      </w:r>
      <w:r w:rsidRPr="00DD4C9C">
        <w:rPr>
          <w:rFonts w:ascii="Verdana" w:hAnsi="Verdana" w:cs="Arial"/>
          <w:sz w:val="18"/>
          <w:szCs w:val="18"/>
        </w:rPr>
        <w:t xml:space="preserve">, pessoa jurídica inscrita no CNPJ sob nº xxxxxxxxxxxxxxxxxxxx, com sede na cidade de xxxxxxxxxxxxx, Estado do xxxxxxxxxx, à xxxxxxxxxxxxxx, </w:t>
      </w:r>
      <w:r w:rsidRPr="00DD4C9C">
        <w:rPr>
          <w:rFonts w:ascii="Verdana" w:hAnsi="Verdana"/>
          <w:sz w:val="18"/>
          <w:szCs w:val="18"/>
        </w:rPr>
        <w:t>neste ato representada por xxxxxxxxxxxxxxxxxxx, portador do RG nº xxxxxxxxxxxxxx e do CPF nº xxxxxxxxxxxxxxxxxxx residente e domiciliado em xxxxxxxxxxxxxxx.</w:t>
      </w:r>
    </w:p>
    <w:p w14:paraId="35EEA4D7" w14:textId="77777777" w:rsidR="002514FE" w:rsidRPr="00DD4C9C" w:rsidRDefault="002514FE" w:rsidP="002514FE">
      <w:pPr>
        <w:tabs>
          <w:tab w:val="left" w:pos="2268"/>
        </w:tabs>
        <w:overflowPunct w:val="0"/>
        <w:autoSpaceDE w:val="0"/>
        <w:autoSpaceDN w:val="0"/>
        <w:adjustRightInd w:val="0"/>
        <w:jc w:val="both"/>
        <w:textAlignment w:val="baseline"/>
        <w:rPr>
          <w:rFonts w:ascii="Verdana" w:hAnsi="Verdana"/>
          <w:sz w:val="18"/>
          <w:szCs w:val="18"/>
        </w:rPr>
      </w:pPr>
    </w:p>
    <w:p w14:paraId="1F368FEB" w14:textId="77777777" w:rsidR="002514FE" w:rsidRDefault="002514FE" w:rsidP="002514FE">
      <w:pPr>
        <w:tabs>
          <w:tab w:val="left" w:pos="2268"/>
        </w:tabs>
        <w:overflowPunct w:val="0"/>
        <w:autoSpaceDE w:val="0"/>
        <w:autoSpaceDN w:val="0"/>
        <w:adjustRightInd w:val="0"/>
        <w:jc w:val="both"/>
        <w:textAlignment w:val="baseline"/>
        <w:rPr>
          <w:rFonts w:ascii="Verdana" w:hAnsi="Verdana"/>
          <w:sz w:val="18"/>
          <w:szCs w:val="18"/>
        </w:rPr>
      </w:pPr>
    </w:p>
    <w:p w14:paraId="0B3BEC9C" w14:textId="77777777" w:rsidR="002514FE" w:rsidRDefault="002514FE" w:rsidP="002514FE">
      <w:pPr>
        <w:tabs>
          <w:tab w:val="left" w:pos="2268"/>
        </w:tabs>
        <w:overflowPunct w:val="0"/>
        <w:autoSpaceDE w:val="0"/>
        <w:autoSpaceDN w:val="0"/>
        <w:adjustRightInd w:val="0"/>
        <w:jc w:val="both"/>
        <w:textAlignment w:val="baseline"/>
        <w:rPr>
          <w:rFonts w:ascii="Verdana" w:eastAsia="Arial" w:hAnsi="Verdana" w:cs="Arial"/>
          <w:sz w:val="18"/>
          <w:szCs w:val="18"/>
        </w:rPr>
      </w:pPr>
      <w:r w:rsidRPr="00BB0FA9">
        <w:rPr>
          <w:rFonts w:ascii="Verdana" w:hAnsi="Verdana"/>
          <w:sz w:val="18"/>
          <w:szCs w:val="18"/>
        </w:rPr>
        <w:t xml:space="preserve">Por este instrumento e na melhor forma de direito, tem entre si, sujeitando-se às seguintes cláusulas e condições que reciprocamente outorgam e aceitam, </w:t>
      </w:r>
      <w:r w:rsidRPr="00BB0FA9">
        <w:rPr>
          <w:rFonts w:ascii="Verdana" w:eastAsia="Arial" w:hAnsi="Verdana" w:cs="Arial"/>
          <w:sz w:val="18"/>
          <w:szCs w:val="18"/>
        </w:rPr>
        <w:t xml:space="preserve">tendo em vista o que consta no </w:t>
      </w:r>
      <w:r w:rsidRPr="00AF4C5E">
        <w:rPr>
          <w:rFonts w:ascii="Verdana" w:eastAsia="Arial" w:hAnsi="Verdana" w:cs="Arial"/>
          <w:sz w:val="18"/>
          <w:szCs w:val="18"/>
          <w:highlight w:val="yellow"/>
        </w:rPr>
        <w:t xml:space="preserve">Processo Administrativo nº </w:t>
      </w:r>
      <w:r>
        <w:rPr>
          <w:rFonts w:ascii="Verdana" w:eastAsia="Arial" w:hAnsi="Verdana" w:cs="Arial"/>
          <w:sz w:val="18"/>
          <w:szCs w:val="18"/>
          <w:highlight w:val="yellow"/>
        </w:rPr>
        <w:t>068/2026</w:t>
      </w:r>
      <w:r w:rsidRPr="00BB0FA9">
        <w:rPr>
          <w:rFonts w:ascii="Verdana" w:eastAsia="Arial" w:hAnsi="Verdana" w:cs="Arial"/>
          <w:color w:val="FF0000"/>
          <w:sz w:val="18"/>
          <w:szCs w:val="18"/>
        </w:rPr>
        <w:t xml:space="preserve"> </w:t>
      </w:r>
      <w:r w:rsidRPr="00BB0FA9">
        <w:rPr>
          <w:rFonts w:ascii="Verdana" w:eastAsia="Arial" w:hAnsi="Verdana" w:cs="Arial"/>
          <w:sz w:val="18"/>
          <w:szCs w:val="18"/>
        </w:rPr>
        <w:t xml:space="preserve">e em observância às disposições da Lei nº 14.133, de 1º de abril de 2021, e demais legislação aplicável, resolvem celebrar o presente Termo de Contrato, decorrente </w:t>
      </w:r>
      <w:r w:rsidRPr="00BB0FA9">
        <w:rPr>
          <w:rStyle w:val="normaltextrun"/>
          <w:rFonts w:ascii="Verdana" w:hAnsi="Verdana" w:cs="Arial"/>
          <w:i/>
          <w:iCs/>
          <w:sz w:val="18"/>
          <w:szCs w:val="18"/>
          <w:bdr w:val="none" w:sz="0" w:space="0" w:color="auto" w:frame="1"/>
        </w:rPr>
        <w:t xml:space="preserve">da </w:t>
      </w:r>
      <w:r w:rsidRPr="00AF4C5E">
        <w:rPr>
          <w:rStyle w:val="normaltextrun"/>
          <w:rFonts w:ascii="Verdana" w:hAnsi="Verdana" w:cs="Arial"/>
          <w:sz w:val="18"/>
          <w:szCs w:val="18"/>
          <w:highlight w:val="yellow"/>
          <w:bdr w:val="none" w:sz="0" w:space="0" w:color="auto" w:frame="1"/>
        </w:rPr>
        <w:t xml:space="preserve">Dispensa de Licitação nº </w:t>
      </w:r>
      <w:r>
        <w:rPr>
          <w:rStyle w:val="normaltextrun"/>
          <w:rFonts w:ascii="Verdana" w:hAnsi="Verdana" w:cs="Arial"/>
          <w:sz w:val="18"/>
          <w:szCs w:val="18"/>
          <w:highlight w:val="yellow"/>
          <w:bdr w:val="none" w:sz="0" w:space="0" w:color="auto" w:frame="1"/>
        </w:rPr>
        <w:t>016/2026</w:t>
      </w:r>
      <w:r w:rsidRPr="00BB0FA9">
        <w:rPr>
          <w:rFonts w:ascii="Verdana" w:eastAsia="Arial" w:hAnsi="Verdana" w:cs="Arial"/>
          <w:sz w:val="18"/>
          <w:szCs w:val="18"/>
        </w:rPr>
        <w:t>, mediante as cláusulas e condições a seguir enunciadas.</w:t>
      </w:r>
    </w:p>
    <w:p w14:paraId="14F0E608" w14:textId="77777777" w:rsidR="002514FE" w:rsidRDefault="002514FE" w:rsidP="002514FE">
      <w:pPr>
        <w:tabs>
          <w:tab w:val="left" w:pos="2268"/>
        </w:tabs>
        <w:overflowPunct w:val="0"/>
        <w:autoSpaceDE w:val="0"/>
        <w:autoSpaceDN w:val="0"/>
        <w:adjustRightInd w:val="0"/>
        <w:jc w:val="both"/>
        <w:textAlignment w:val="baseline"/>
        <w:rPr>
          <w:rFonts w:ascii="Verdana" w:hAnsi="Verdana"/>
          <w:sz w:val="18"/>
          <w:szCs w:val="18"/>
        </w:rPr>
      </w:pPr>
    </w:p>
    <w:p w14:paraId="78B56DB6" w14:textId="77777777" w:rsidR="002514FE" w:rsidRPr="00BB0FA9" w:rsidRDefault="002514FE" w:rsidP="002514FE">
      <w:pPr>
        <w:tabs>
          <w:tab w:val="left" w:pos="2268"/>
        </w:tabs>
        <w:overflowPunct w:val="0"/>
        <w:autoSpaceDE w:val="0"/>
        <w:autoSpaceDN w:val="0"/>
        <w:adjustRightInd w:val="0"/>
        <w:jc w:val="both"/>
        <w:textAlignment w:val="baseline"/>
        <w:rPr>
          <w:rFonts w:ascii="Verdana" w:hAnsi="Verdana"/>
          <w:sz w:val="18"/>
          <w:szCs w:val="18"/>
        </w:rPr>
      </w:pPr>
    </w:p>
    <w:p w14:paraId="633ED0C8" w14:textId="77777777" w:rsidR="002514FE" w:rsidRPr="00BB0FA9" w:rsidRDefault="002514FE" w:rsidP="002514FE">
      <w:pPr>
        <w:keepNext/>
        <w:shd w:val="clear" w:color="auto" w:fill="E7E6E6"/>
        <w:overflowPunct w:val="0"/>
        <w:autoSpaceDE w:val="0"/>
        <w:autoSpaceDN w:val="0"/>
        <w:adjustRightInd w:val="0"/>
        <w:jc w:val="both"/>
        <w:textAlignment w:val="baseline"/>
        <w:outlineLvl w:val="2"/>
        <w:rPr>
          <w:rFonts w:ascii="Verdana" w:hAnsi="Verdana"/>
          <w:b/>
          <w:sz w:val="18"/>
          <w:szCs w:val="18"/>
        </w:rPr>
      </w:pPr>
      <w:r w:rsidRPr="00C4216C">
        <w:rPr>
          <w:rFonts w:ascii="Verdana" w:eastAsia="MS Mincho" w:hAnsi="Verdana"/>
          <w:b/>
          <w:iCs/>
          <w:sz w:val="18"/>
          <w:szCs w:val="18"/>
        </w:rPr>
        <w:t xml:space="preserve">Cláusula </w:t>
      </w:r>
      <w:r w:rsidRPr="00BB0FA9">
        <w:rPr>
          <w:rFonts w:ascii="Verdana" w:eastAsia="MS Mincho" w:hAnsi="Verdana"/>
          <w:b/>
          <w:iCs/>
          <w:sz w:val="18"/>
          <w:szCs w:val="18"/>
        </w:rPr>
        <w:t xml:space="preserve">Primeira: </w:t>
      </w:r>
      <w:r w:rsidRPr="00BB0FA9">
        <w:rPr>
          <w:rFonts w:ascii="Verdana" w:hAnsi="Verdana"/>
          <w:b/>
          <w:sz w:val="18"/>
          <w:szCs w:val="18"/>
        </w:rPr>
        <w:t>OBJETO</w:t>
      </w:r>
    </w:p>
    <w:p w14:paraId="7BDC779F" w14:textId="77777777" w:rsidR="002514FE" w:rsidRPr="003F09D9" w:rsidRDefault="002514FE" w:rsidP="002514FE">
      <w:pPr>
        <w:jc w:val="both"/>
        <w:rPr>
          <w:rFonts w:ascii="Verdana" w:hAnsi="Verdana"/>
          <w:color w:val="5B5B5F"/>
          <w:sz w:val="18"/>
          <w:szCs w:val="18"/>
        </w:rPr>
      </w:pPr>
      <w:r w:rsidRPr="00BB0FA9">
        <w:rPr>
          <w:rFonts w:ascii="Verdana" w:hAnsi="Verdana"/>
          <w:sz w:val="18"/>
          <w:szCs w:val="18"/>
        </w:rPr>
        <w:t>1.1</w:t>
      </w:r>
      <w:r>
        <w:rPr>
          <w:rFonts w:ascii="Verdana" w:hAnsi="Verdana"/>
          <w:sz w:val="18"/>
          <w:szCs w:val="18"/>
        </w:rPr>
        <w:t>.</w:t>
      </w:r>
      <w:r w:rsidRPr="00BB0FA9">
        <w:rPr>
          <w:rFonts w:ascii="Verdana" w:hAnsi="Verdana"/>
          <w:sz w:val="18"/>
          <w:szCs w:val="18"/>
        </w:rPr>
        <w:t xml:space="preserve"> O objeto do presente </w:t>
      </w:r>
      <w:r w:rsidRPr="003F09D9">
        <w:rPr>
          <w:rFonts w:ascii="Verdana" w:hAnsi="Verdana"/>
          <w:sz w:val="18"/>
          <w:szCs w:val="18"/>
        </w:rPr>
        <w:t xml:space="preserve">instrumento é a </w:t>
      </w:r>
      <w:r w:rsidRPr="001579E4">
        <w:rPr>
          <w:rFonts w:ascii="Verdana" w:hAnsi="Verdana"/>
          <w:b/>
          <w:sz w:val="18"/>
          <w:szCs w:val="18"/>
          <w:u w:val="single"/>
        </w:rPr>
        <w:t>Contratação de empresa especializada para prestação de serviços de segurança desarmada durante sessão extraordinária da Câmara Municipal de Cianorte, Estado do Paraná</w:t>
      </w:r>
      <w:r w:rsidRPr="003F09D9">
        <w:rPr>
          <w:rFonts w:ascii="Verdana" w:hAnsi="Verdana"/>
          <w:sz w:val="18"/>
          <w:szCs w:val="18"/>
        </w:rPr>
        <w:t xml:space="preserve">, nas condições estabelecidas no Termo de Referência, </w:t>
      </w:r>
      <w:r w:rsidRPr="003F09D9">
        <w:rPr>
          <w:rFonts w:ascii="Verdana" w:hAnsi="Verdana"/>
          <w:b/>
          <w:sz w:val="18"/>
          <w:szCs w:val="18"/>
        </w:rPr>
        <w:t xml:space="preserve">conforme especificações a seguir: </w:t>
      </w:r>
    </w:p>
    <w:tbl>
      <w:tblPr>
        <w:tblW w:w="8221" w:type="dxa"/>
        <w:jc w:val="center"/>
        <w:tblLayout w:type="fixed"/>
        <w:tblLook w:val="04A0" w:firstRow="1" w:lastRow="0" w:firstColumn="1" w:lastColumn="0" w:noHBand="0" w:noVBand="1"/>
      </w:tblPr>
      <w:tblGrid>
        <w:gridCol w:w="707"/>
        <w:gridCol w:w="2554"/>
        <w:gridCol w:w="1134"/>
        <w:gridCol w:w="1558"/>
        <w:gridCol w:w="1279"/>
        <w:gridCol w:w="989"/>
      </w:tblGrid>
      <w:tr w:rsidR="002514FE" w:rsidRPr="00BB0FA9" w14:paraId="3C3C0149" w14:textId="77777777" w:rsidTr="00E63573">
        <w:trPr>
          <w:jc w:val="center"/>
        </w:trPr>
        <w:tc>
          <w:tcPr>
            <w:tcW w:w="707" w:type="dxa"/>
            <w:tcBorders>
              <w:top w:val="single" w:sz="4" w:space="0" w:color="000000"/>
              <w:left w:val="single" w:sz="4" w:space="0" w:color="000000"/>
              <w:bottom w:val="single" w:sz="4" w:space="0" w:color="000000"/>
              <w:right w:val="single" w:sz="4" w:space="0" w:color="000000"/>
            </w:tcBorders>
          </w:tcPr>
          <w:p w14:paraId="53E60F56" w14:textId="77777777" w:rsidR="002514FE" w:rsidRPr="00BB0FA9" w:rsidRDefault="002514FE" w:rsidP="00E63573">
            <w:pPr>
              <w:widowControl w:val="0"/>
              <w:jc w:val="center"/>
              <w:rPr>
                <w:rFonts w:ascii="Verdana" w:eastAsia="Arial" w:hAnsi="Verdana" w:cs="Arial"/>
                <w:b/>
                <w:bCs/>
                <w:color w:val="000000"/>
                <w:sz w:val="16"/>
                <w:szCs w:val="16"/>
              </w:rPr>
            </w:pPr>
            <w:r w:rsidRPr="00BB0FA9">
              <w:rPr>
                <w:rFonts w:ascii="Verdana" w:eastAsia="Arial" w:hAnsi="Verdana" w:cs="Arial"/>
                <w:b/>
                <w:bCs/>
                <w:color w:val="000000"/>
                <w:sz w:val="16"/>
                <w:szCs w:val="16"/>
              </w:rPr>
              <w:t>ITEM</w:t>
            </w:r>
          </w:p>
          <w:p w14:paraId="3BE74AC2" w14:textId="77777777" w:rsidR="002514FE" w:rsidRPr="00BB0FA9" w:rsidRDefault="002514FE" w:rsidP="00E63573">
            <w:pPr>
              <w:widowControl w:val="0"/>
              <w:jc w:val="center"/>
              <w:rPr>
                <w:rFonts w:ascii="Verdana" w:eastAsia="Arial" w:hAnsi="Verdana" w:cs="Arial"/>
                <w:b/>
                <w:bCs/>
                <w:color w:val="000000"/>
                <w:sz w:val="16"/>
                <w:szCs w:val="16"/>
              </w:rPr>
            </w:pPr>
          </w:p>
        </w:tc>
        <w:tc>
          <w:tcPr>
            <w:tcW w:w="2554" w:type="dxa"/>
            <w:tcBorders>
              <w:top w:val="single" w:sz="4" w:space="0" w:color="000000"/>
              <w:left w:val="single" w:sz="4" w:space="0" w:color="000000"/>
              <w:bottom w:val="single" w:sz="4" w:space="0" w:color="000000"/>
              <w:right w:val="single" w:sz="4" w:space="0" w:color="000000"/>
            </w:tcBorders>
          </w:tcPr>
          <w:p w14:paraId="332BB943" w14:textId="77777777" w:rsidR="002514FE" w:rsidRPr="00BB0FA9" w:rsidRDefault="002514FE" w:rsidP="00E63573">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2F6F0F71" w14:textId="77777777" w:rsidR="002514FE" w:rsidRPr="00BB0FA9" w:rsidRDefault="002514FE" w:rsidP="00E63573">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52B01C32" w14:textId="77777777" w:rsidR="002514FE" w:rsidRPr="00BB0FA9" w:rsidRDefault="002514FE" w:rsidP="00E63573">
            <w:pPr>
              <w:widowControl w:val="0"/>
              <w:jc w:val="center"/>
              <w:rPr>
                <w:rFonts w:ascii="Verdana" w:eastAsia="Arial" w:hAnsi="Verdana" w:cs="Arial"/>
                <w:b/>
                <w:bCs/>
                <w:sz w:val="16"/>
                <w:szCs w:val="16"/>
              </w:rPr>
            </w:pPr>
            <w:r w:rsidRPr="00BB0FA9">
              <w:rPr>
                <w:rFonts w:ascii="Verdana" w:eastAsia="Arial" w:hAnsi="Verdana" w:cs="Arial"/>
                <w:b/>
                <w:bCs/>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49368234" w14:textId="77777777" w:rsidR="002514FE" w:rsidRPr="00BB0FA9" w:rsidRDefault="002514FE" w:rsidP="00E63573">
            <w:pPr>
              <w:widowControl w:val="0"/>
              <w:jc w:val="center"/>
              <w:rPr>
                <w:rFonts w:ascii="Verdana" w:eastAsia="Arial" w:hAnsi="Verdana" w:cs="Arial"/>
                <w:b/>
                <w:bCs/>
                <w:sz w:val="16"/>
                <w:szCs w:val="16"/>
              </w:rPr>
            </w:pPr>
            <w:r w:rsidRPr="00BB0FA9">
              <w:rPr>
                <w:rFonts w:ascii="Verdana" w:eastAsia="Arial" w:hAnsi="Verdana" w:cs="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4B2DEF23" w14:textId="77777777" w:rsidR="002514FE" w:rsidRPr="00BB0FA9" w:rsidRDefault="002514FE" w:rsidP="00E63573">
            <w:pPr>
              <w:widowControl w:val="0"/>
              <w:jc w:val="center"/>
              <w:rPr>
                <w:rFonts w:ascii="Verdana" w:eastAsia="Arial" w:hAnsi="Verdana" w:cs="Arial"/>
                <w:b/>
                <w:bCs/>
                <w:sz w:val="16"/>
                <w:szCs w:val="16"/>
              </w:rPr>
            </w:pPr>
            <w:r w:rsidRPr="00BB0FA9">
              <w:rPr>
                <w:rFonts w:ascii="Verdana" w:eastAsia="Arial" w:hAnsi="Verdana" w:cs="Arial"/>
                <w:b/>
                <w:bCs/>
                <w:sz w:val="16"/>
                <w:szCs w:val="16"/>
              </w:rPr>
              <w:t>VALOR TOTAL</w:t>
            </w:r>
          </w:p>
        </w:tc>
      </w:tr>
      <w:tr w:rsidR="002514FE" w:rsidRPr="00BB0FA9" w14:paraId="554D35C1" w14:textId="77777777" w:rsidTr="00E63573">
        <w:trPr>
          <w:jc w:val="center"/>
        </w:trPr>
        <w:tc>
          <w:tcPr>
            <w:tcW w:w="707" w:type="dxa"/>
            <w:tcBorders>
              <w:top w:val="single" w:sz="4" w:space="0" w:color="000000"/>
              <w:left w:val="single" w:sz="4" w:space="0" w:color="000000"/>
              <w:bottom w:val="single" w:sz="4" w:space="0" w:color="000000"/>
              <w:right w:val="single" w:sz="4" w:space="0" w:color="000000"/>
            </w:tcBorders>
          </w:tcPr>
          <w:p w14:paraId="650A12C0" w14:textId="77777777" w:rsidR="002514FE" w:rsidRPr="00BB0FA9" w:rsidRDefault="002514FE" w:rsidP="00E63573">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1</w:t>
            </w:r>
          </w:p>
        </w:tc>
        <w:tc>
          <w:tcPr>
            <w:tcW w:w="2554" w:type="dxa"/>
            <w:tcBorders>
              <w:top w:val="single" w:sz="4" w:space="0" w:color="000000"/>
              <w:left w:val="single" w:sz="4" w:space="0" w:color="000000"/>
              <w:bottom w:val="single" w:sz="4" w:space="0" w:color="000000"/>
              <w:right w:val="single" w:sz="4" w:space="0" w:color="000000"/>
            </w:tcBorders>
          </w:tcPr>
          <w:p w14:paraId="4E7E49A8" w14:textId="77777777" w:rsidR="002514FE" w:rsidRPr="00BB0FA9" w:rsidRDefault="002514FE" w:rsidP="00E63573">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DDCA02D" w14:textId="77777777" w:rsidR="002514FE" w:rsidRPr="00BB0FA9" w:rsidRDefault="002514FE" w:rsidP="00E63573">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73F9B8A2" w14:textId="77777777" w:rsidR="002514FE" w:rsidRPr="00BB0FA9" w:rsidRDefault="002514FE" w:rsidP="00E63573">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4E2D1A55" w14:textId="77777777" w:rsidR="002514FE" w:rsidRPr="00BB0FA9" w:rsidRDefault="002514FE" w:rsidP="00E63573">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35815E8" w14:textId="77777777" w:rsidR="002514FE" w:rsidRPr="00BB0FA9" w:rsidRDefault="002514FE" w:rsidP="00E63573">
            <w:pPr>
              <w:widowControl w:val="0"/>
              <w:rPr>
                <w:rFonts w:ascii="Verdana" w:eastAsia="Arial" w:hAnsi="Verdana" w:cs="Arial"/>
                <w:color w:val="000000"/>
                <w:sz w:val="18"/>
                <w:szCs w:val="18"/>
              </w:rPr>
            </w:pPr>
          </w:p>
        </w:tc>
      </w:tr>
      <w:tr w:rsidR="002514FE" w:rsidRPr="00BB0FA9" w14:paraId="0F9C5C83" w14:textId="77777777" w:rsidTr="00E63573">
        <w:trPr>
          <w:jc w:val="center"/>
        </w:trPr>
        <w:tc>
          <w:tcPr>
            <w:tcW w:w="707" w:type="dxa"/>
            <w:tcBorders>
              <w:top w:val="single" w:sz="4" w:space="0" w:color="000000"/>
              <w:left w:val="single" w:sz="4" w:space="0" w:color="000000"/>
              <w:bottom w:val="single" w:sz="4" w:space="0" w:color="000000"/>
              <w:right w:val="single" w:sz="4" w:space="0" w:color="000000"/>
            </w:tcBorders>
          </w:tcPr>
          <w:p w14:paraId="0E140A1A" w14:textId="77777777" w:rsidR="002514FE" w:rsidRPr="00BB0FA9" w:rsidRDefault="002514FE" w:rsidP="00E63573">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2</w:t>
            </w:r>
          </w:p>
        </w:tc>
        <w:tc>
          <w:tcPr>
            <w:tcW w:w="2554" w:type="dxa"/>
            <w:tcBorders>
              <w:top w:val="single" w:sz="4" w:space="0" w:color="000000"/>
              <w:left w:val="single" w:sz="4" w:space="0" w:color="000000"/>
              <w:bottom w:val="single" w:sz="4" w:space="0" w:color="000000"/>
              <w:right w:val="single" w:sz="4" w:space="0" w:color="000000"/>
            </w:tcBorders>
          </w:tcPr>
          <w:p w14:paraId="31D44AE2" w14:textId="77777777" w:rsidR="002514FE" w:rsidRPr="00BB0FA9" w:rsidRDefault="002514FE" w:rsidP="00E63573">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84985DC" w14:textId="77777777" w:rsidR="002514FE" w:rsidRPr="00BB0FA9" w:rsidRDefault="002514FE" w:rsidP="00E63573">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77A126E1" w14:textId="77777777" w:rsidR="002514FE" w:rsidRPr="00BB0FA9" w:rsidRDefault="002514FE" w:rsidP="00E63573">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7C5D7D65" w14:textId="77777777" w:rsidR="002514FE" w:rsidRPr="00BB0FA9" w:rsidRDefault="002514FE" w:rsidP="00E63573">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9A08F0B" w14:textId="77777777" w:rsidR="002514FE" w:rsidRPr="00BB0FA9" w:rsidRDefault="002514FE" w:rsidP="00E63573">
            <w:pPr>
              <w:widowControl w:val="0"/>
              <w:rPr>
                <w:rFonts w:ascii="Verdana" w:eastAsia="Arial" w:hAnsi="Verdana" w:cs="Arial"/>
                <w:color w:val="000000"/>
                <w:sz w:val="18"/>
                <w:szCs w:val="18"/>
              </w:rPr>
            </w:pPr>
          </w:p>
        </w:tc>
      </w:tr>
      <w:tr w:rsidR="002514FE" w:rsidRPr="00BB0FA9" w14:paraId="409A0F1E" w14:textId="77777777" w:rsidTr="00E63573">
        <w:trPr>
          <w:jc w:val="center"/>
        </w:trPr>
        <w:tc>
          <w:tcPr>
            <w:tcW w:w="707" w:type="dxa"/>
            <w:tcBorders>
              <w:top w:val="single" w:sz="4" w:space="0" w:color="000000"/>
              <w:left w:val="single" w:sz="4" w:space="0" w:color="000000"/>
              <w:bottom w:val="single" w:sz="4" w:space="0" w:color="000000"/>
              <w:right w:val="single" w:sz="4" w:space="0" w:color="000000"/>
            </w:tcBorders>
          </w:tcPr>
          <w:p w14:paraId="7C95B3F3" w14:textId="77777777" w:rsidR="002514FE" w:rsidRPr="00BB0FA9" w:rsidRDefault="002514FE" w:rsidP="00E63573">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3</w:t>
            </w:r>
          </w:p>
        </w:tc>
        <w:tc>
          <w:tcPr>
            <w:tcW w:w="2554" w:type="dxa"/>
            <w:tcBorders>
              <w:top w:val="single" w:sz="4" w:space="0" w:color="000000"/>
              <w:left w:val="single" w:sz="4" w:space="0" w:color="000000"/>
              <w:bottom w:val="single" w:sz="4" w:space="0" w:color="000000"/>
              <w:right w:val="single" w:sz="4" w:space="0" w:color="000000"/>
            </w:tcBorders>
          </w:tcPr>
          <w:p w14:paraId="1625717C" w14:textId="77777777" w:rsidR="002514FE" w:rsidRPr="00BB0FA9" w:rsidRDefault="002514FE" w:rsidP="00E63573">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57F4D6E" w14:textId="77777777" w:rsidR="002514FE" w:rsidRPr="00BB0FA9" w:rsidRDefault="002514FE" w:rsidP="00E63573">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6FCA5551" w14:textId="77777777" w:rsidR="002514FE" w:rsidRPr="00BB0FA9" w:rsidRDefault="002514FE" w:rsidP="00E63573">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4037F4E5" w14:textId="77777777" w:rsidR="002514FE" w:rsidRPr="00BB0FA9" w:rsidRDefault="002514FE" w:rsidP="00E63573">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DBAC165" w14:textId="77777777" w:rsidR="002514FE" w:rsidRPr="00BB0FA9" w:rsidRDefault="002514FE" w:rsidP="00E63573">
            <w:pPr>
              <w:widowControl w:val="0"/>
              <w:rPr>
                <w:rFonts w:ascii="Verdana" w:eastAsia="Arial" w:hAnsi="Verdana" w:cs="Arial"/>
                <w:color w:val="000000"/>
                <w:sz w:val="18"/>
                <w:szCs w:val="18"/>
              </w:rPr>
            </w:pPr>
          </w:p>
        </w:tc>
      </w:tr>
      <w:tr w:rsidR="002514FE" w:rsidRPr="00BB0FA9" w14:paraId="0C36E7DD" w14:textId="77777777" w:rsidTr="00E63573">
        <w:trPr>
          <w:jc w:val="center"/>
        </w:trPr>
        <w:tc>
          <w:tcPr>
            <w:tcW w:w="707" w:type="dxa"/>
            <w:tcBorders>
              <w:top w:val="single" w:sz="4" w:space="0" w:color="000000"/>
              <w:left w:val="single" w:sz="4" w:space="0" w:color="000000"/>
              <w:bottom w:val="single" w:sz="4" w:space="0" w:color="000000"/>
              <w:right w:val="single" w:sz="4" w:space="0" w:color="000000"/>
            </w:tcBorders>
          </w:tcPr>
          <w:p w14:paraId="7142BA0D" w14:textId="77777777" w:rsidR="002514FE" w:rsidRPr="00BB0FA9" w:rsidRDefault="002514FE" w:rsidP="00E63573">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w:t>
            </w:r>
          </w:p>
        </w:tc>
        <w:tc>
          <w:tcPr>
            <w:tcW w:w="2554" w:type="dxa"/>
            <w:tcBorders>
              <w:top w:val="single" w:sz="4" w:space="0" w:color="000000"/>
              <w:left w:val="single" w:sz="4" w:space="0" w:color="000000"/>
              <w:bottom w:val="single" w:sz="4" w:space="0" w:color="000000"/>
              <w:right w:val="single" w:sz="4" w:space="0" w:color="000000"/>
            </w:tcBorders>
          </w:tcPr>
          <w:p w14:paraId="27E881DB" w14:textId="77777777" w:rsidR="002514FE" w:rsidRPr="00BB0FA9" w:rsidRDefault="002514FE" w:rsidP="00E63573">
            <w:pPr>
              <w:widowControl w:val="0"/>
              <w:jc w:val="center"/>
              <w:rPr>
                <w:rFonts w:ascii="Verdana" w:eastAsia="Arial" w:hAnsi="Verdana"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1DCA6F39" w14:textId="77777777" w:rsidR="002514FE" w:rsidRPr="00BB0FA9" w:rsidRDefault="002514FE" w:rsidP="00E63573">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7A19AE2D" w14:textId="77777777" w:rsidR="002514FE" w:rsidRPr="00BB0FA9" w:rsidRDefault="002514FE" w:rsidP="00E63573">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463BF7B2" w14:textId="77777777" w:rsidR="002514FE" w:rsidRPr="00BB0FA9" w:rsidRDefault="002514FE" w:rsidP="00E63573">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059A518B" w14:textId="77777777" w:rsidR="002514FE" w:rsidRPr="00BB0FA9" w:rsidRDefault="002514FE" w:rsidP="00E63573">
            <w:pPr>
              <w:widowControl w:val="0"/>
              <w:rPr>
                <w:rFonts w:ascii="Verdana" w:eastAsia="Arial" w:hAnsi="Verdana" w:cs="Arial"/>
                <w:color w:val="000000"/>
                <w:sz w:val="18"/>
                <w:szCs w:val="18"/>
              </w:rPr>
            </w:pPr>
          </w:p>
        </w:tc>
      </w:tr>
    </w:tbl>
    <w:p w14:paraId="3169BCC3" w14:textId="77777777" w:rsidR="002514FE" w:rsidRDefault="002514FE" w:rsidP="002514FE">
      <w:pPr>
        <w:pStyle w:val="Nivel2"/>
        <w:numPr>
          <w:ilvl w:val="0"/>
          <w:numId w:val="0"/>
        </w:numPr>
        <w:spacing w:before="0" w:after="0" w:line="240" w:lineRule="auto"/>
        <w:rPr>
          <w:rFonts w:ascii="Verdana" w:hAnsi="Verdana"/>
          <w:sz w:val="18"/>
          <w:szCs w:val="18"/>
        </w:rPr>
      </w:pPr>
    </w:p>
    <w:p w14:paraId="407B5683" w14:textId="77777777" w:rsidR="002514FE" w:rsidRPr="00BB0FA9" w:rsidRDefault="002514FE" w:rsidP="002514FE">
      <w:pPr>
        <w:pStyle w:val="Nivel2"/>
        <w:numPr>
          <w:ilvl w:val="0"/>
          <w:numId w:val="0"/>
        </w:numPr>
        <w:spacing w:before="0" w:after="0" w:line="240" w:lineRule="auto"/>
        <w:rPr>
          <w:rFonts w:ascii="Verdana" w:hAnsi="Verdana"/>
          <w:sz w:val="18"/>
          <w:szCs w:val="18"/>
          <w:lang w:val="x-none"/>
        </w:rPr>
      </w:pPr>
      <w:r>
        <w:rPr>
          <w:rFonts w:ascii="Verdana" w:hAnsi="Verdana"/>
          <w:sz w:val="18"/>
          <w:szCs w:val="18"/>
        </w:rPr>
        <w:t xml:space="preserve">1.1.1. </w:t>
      </w:r>
      <w:r w:rsidRPr="00BB0FA9">
        <w:rPr>
          <w:rFonts w:ascii="Verdana" w:hAnsi="Verdana"/>
          <w:sz w:val="18"/>
          <w:szCs w:val="18"/>
        </w:rPr>
        <w:t>Vinculam esta contratação, independentemente de transcrição:</w:t>
      </w:r>
    </w:p>
    <w:p w14:paraId="56B2B8FA" w14:textId="77777777" w:rsidR="002514FE" w:rsidRPr="00BB0FA9" w:rsidRDefault="002514FE" w:rsidP="002514FE">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1.1.1.1. </w:t>
      </w:r>
      <w:r w:rsidRPr="00BB0FA9">
        <w:rPr>
          <w:rFonts w:ascii="Verdana" w:hAnsi="Verdana"/>
          <w:sz w:val="18"/>
          <w:szCs w:val="18"/>
        </w:rPr>
        <w:t>O Termo de Referência;</w:t>
      </w:r>
    </w:p>
    <w:p w14:paraId="216F4369" w14:textId="77777777" w:rsidR="002514FE" w:rsidRPr="006820A7" w:rsidRDefault="002514FE" w:rsidP="002514FE">
      <w:pPr>
        <w:pStyle w:val="Nivel3"/>
        <w:numPr>
          <w:ilvl w:val="0"/>
          <w:numId w:val="0"/>
        </w:numPr>
        <w:spacing w:before="0" w:after="0" w:line="240" w:lineRule="auto"/>
        <w:rPr>
          <w:rFonts w:ascii="Verdana" w:hAnsi="Verdana"/>
          <w:sz w:val="18"/>
          <w:szCs w:val="18"/>
          <w:lang w:val="x-none"/>
        </w:rPr>
      </w:pPr>
      <w:r w:rsidRPr="006820A7">
        <w:rPr>
          <w:rStyle w:val="normaltextrun"/>
          <w:rFonts w:ascii="Verdana" w:hAnsi="Verdana"/>
          <w:sz w:val="18"/>
          <w:szCs w:val="18"/>
          <w:shd w:val="clear" w:color="auto" w:fill="FFFFFF"/>
        </w:rPr>
        <w:t>1.</w:t>
      </w:r>
      <w:r>
        <w:rPr>
          <w:rStyle w:val="normaltextrun"/>
          <w:rFonts w:ascii="Verdana" w:hAnsi="Verdana"/>
          <w:sz w:val="18"/>
          <w:szCs w:val="18"/>
          <w:shd w:val="clear" w:color="auto" w:fill="FFFFFF"/>
        </w:rPr>
        <w:t>1.1</w:t>
      </w:r>
      <w:r w:rsidRPr="006820A7">
        <w:rPr>
          <w:rStyle w:val="normaltextrun"/>
          <w:rFonts w:ascii="Verdana" w:hAnsi="Verdana"/>
          <w:sz w:val="18"/>
          <w:szCs w:val="18"/>
          <w:shd w:val="clear" w:color="auto" w:fill="FFFFFF"/>
        </w:rPr>
        <w:t>.2. A Autorização de Contratação Direta e/ou o Aviso de Dispensa Eletrônica, caso existentes;</w:t>
      </w:r>
    </w:p>
    <w:p w14:paraId="4479DEE6" w14:textId="77777777" w:rsidR="002514FE" w:rsidRPr="00BB0FA9" w:rsidRDefault="002514FE" w:rsidP="002514FE">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1.1.1.3. </w:t>
      </w:r>
      <w:r w:rsidRPr="00BB0FA9">
        <w:rPr>
          <w:rFonts w:ascii="Verdana" w:hAnsi="Verdana"/>
          <w:sz w:val="18"/>
          <w:szCs w:val="18"/>
        </w:rPr>
        <w:t>A Proposta do contratado;</w:t>
      </w:r>
    </w:p>
    <w:p w14:paraId="1268E989" w14:textId="77777777" w:rsidR="002514FE" w:rsidRDefault="002514FE" w:rsidP="002514FE">
      <w:pPr>
        <w:pStyle w:val="Nivel3"/>
        <w:numPr>
          <w:ilvl w:val="0"/>
          <w:numId w:val="0"/>
        </w:numPr>
        <w:spacing w:before="0" w:after="0" w:line="240" w:lineRule="auto"/>
        <w:rPr>
          <w:rFonts w:ascii="Verdana" w:hAnsi="Verdana"/>
          <w:sz w:val="18"/>
          <w:szCs w:val="18"/>
        </w:rPr>
      </w:pPr>
      <w:r>
        <w:rPr>
          <w:rFonts w:ascii="Verdana" w:hAnsi="Verdana"/>
          <w:sz w:val="18"/>
          <w:szCs w:val="18"/>
        </w:rPr>
        <w:t xml:space="preserve">1.1.1.4. </w:t>
      </w:r>
      <w:r w:rsidRPr="00BB0FA9">
        <w:rPr>
          <w:rFonts w:ascii="Verdana" w:hAnsi="Verdana"/>
          <w:sz w:val="18"/>
          <w:szCs w:val="18"/>
        </w:rPr>
        <w:t>Eventuais anexos dos documentos supracitados.</w:t>
      </w:r>
    </w:p>
    <w:p w14:paraId="5DD3E749" w14:textId="77777777" w:rsidR="002514FE" w:rsidRPr="00176EEB" w:rsidRDefault="002514FE" w:rsidP="002514FE">
      <w:pPr>
        <w:autoSpaceDE w:val="0"/>
        <w:autoSpaceDN w:val="0"/>
        <w:adjustRightInd w:val="0"/>
        <w:jc w:val="both"/>
        <w:rPr>
          <w:rFonts w:ascii="Verdana" w:hAnsi="Verdana" w:cs="Arial"/>
          <w:sz w:val="18"/>
          <w:szCs w:val="18"/>
        </w:rPr>
      </w:pPr>
      <w:r w:rsidRPr="003A2816">
        <w:rPr>
          <w:rStyle w:val="Forte"/>
          <w:rFonts w:ascii="Verdana" w:eastAsia="Noto Sans CJK SC" w:hAnsi="Verdana"/>
          <w:sz w:val="18"/>
          <w:szCs w:val="18"/>
        </w:rPr>
        <w:t>1.1.2</w:t>
      </w:r>
      <w:r w:rsidRPr="003A2816">
        <w:rPr>
          <w:rFonts w:ascii="Verdana" w:hAnsi="Verdana"/>
          <w:b/>
          <w:bCs/>
          <w:sz w:val="18"/>
          <w:szCs w:val="18"/>
        </w:rPr>
        <w:t>.</w:t>
      </w:r>
      <w:r w:rsidRPr="003A2816">
        <w:rPr>
          <w:rFonts w:ascii="Verdana" w:hAnsi="Verdana"/>
          <w:sz w:val="18"/>
          <w:szCs w:val="18"/>
        </w:rPr>
        <w:t xml:space="preserve"> </w:t>
      </w:r>
      <w:r w:rsidRPr="003A2816">
        <w:rPr>
          <w:rFonts w:ascii="Verdana" w:hAnsi="Verdana"/>
          <w:b/>
          <w:sz w:val="18"/>
          <w:szCs w:val="18"/>
        </w:rPr>
        <w:t>LOCAL</w:t>
      </w:r>
      <w:r w:rsidRPr="00176EEB">
        <w:rPr>
          <w:rFonts w:ascii="Verdana" w:hAnsi="Verdana"/>
          <w:b/>
          <w:sz w:val="18"/>
          <w:szCs w:val="18"/>
        </w:rPr>
        <w:t xml:space="preserve"> DA PRESTAÇÃO DO SERVIÇO</w:t>
      </w:r>
      <w:r w:rsidRPr="00176EEB">
        <w:rPr>
          <w:rFonts w:ascii="Verdana" w:hAnsi="Verdana"/>
          <w:sz w:val="18"/>
          <w:szCs w:val="18"/>
        </w:rPr>
        <w:t>: Sede da Câmara Municipal de Cianorte/PR, localizada na Av. Santa Catarina, 621, Centro, Cianorte/PR, CEP: 87.200-129.</w:t>
      </w:r>
    </w:p>
    <w:p w14:paraId="255CD667" w14:textId="77777777" w:rsidR="002514FE" w:rsidRPr="00176EEB" w:rsidRDefault="002514FE" w:rsidP="002514FE">
      <w:pPr>
        <w:pStyle w:val="NormalWeb"/>
        <w:spacing w:before="0" w:beforeAutospacing="0" w:after="0" w:afterAutospacing="0"/>
        <w:jc w:val="both"/>
        <w:rPr>
          <w:rFonts w:ascii="Verdana" w:hAnsi="Verdana" w:cs="Tahoma"/>
          <w:b/>
          <w:sz w:val="18"/>
          <w:szCs w:val="18"/>
        </w:rPr>
      </w:pPr>
      <w:r>
        <w:rPr>
          <w:rStyle w:val="Forte"/>
          <w:rFonts w:ascii="Verdana" w:eastAsia="Noto Sans CJK SC" w:hAnsi="Verdana" w:cs="Tahoma"/>
          <w:sz w:val="18"/>
          <w:szCs w:val="18"/>
        </w:rPr>
        <w:t>1.1.3</w:t>
      </w:r>
      <w:r w:rsidRPr="00176EEB">
        <w:rPr>
          <w:rFonts w:ascii="Verdana" w:hAnsi="Verdana" w:cs="Tahoma"/>
          <w:b/>
          <w:bCs/>
          <w:sz w:val="18"/>
          <w:szCs w:val="18"/>
        </w:rPr>
        <w:t xml:space="preserve">. </w:t>
      </w:r>
      <w:r w:rsidRPr="00176EEB">
        <w:rPr>
          <w:rFonts w:ascii="Verdana" w:hAnsi="Verdana" w:cs="Tahoma"/>
          <w:b/>
          <w:sz w:val="18"/>
          <w:szCs w:val="18"/>
        </w:rPr>
        <w:t>Do cronograma de prestação dos serviços: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4413"/>
        <w:gridCol w:w="3122"/>
      </w:tblGrid>
      <w:tr w:rsidR="002514FE" w:rsidRPr="00176EEB" w14:paraId="52952446" w14:textId="77777777" w:rsidTr="00E63573">
        <w:tc>
          <w:tcPr>
            <w:tcW w:w="1810" w:type="dxa"/>
            <w:shd w:val="clear" w:color="auto" w:fill="D9D9D9"/>
          </w:tcPr>
          <w:p w14:paraId="759A030F" w14:textId="77777777" w:rsidR="002514FE" w:rsidRPr="00644390" w:rsidRDefault="002514FE" w:rsidP="00E63573">
            <w:pPr>
              <w:pStyle w:val="NormalWeb"/>
              <w:spacing w:before="0" w:beforeAutospacing="0" w:after="0" w:afterAutospacing="0"/>
              <w:jc w:val="center"/>
              <w:rPr>
                <w:rFonts w:ascii="Verdana" w:hAnsi="Verdana" w:cs="Tahoma"/>
                <w:b/>
                <w:bCs/>
                <w:sz w:val="18"/>
                <w:szCs w:val="18"/>
              </w:rPr>
            </w:pPr>
            <w:r w:rsidRPr="00644390">
              <w:rPr>
                <w:rFonts w:ascii="Verdana" w:hAnsi="Verdana" w:cs="Tahoma"/>
                <w:b/>
                <w:bCs/>
                <w:sz w:val="18"/>
                <w:szCs w:val="18"/>
              </w:rPr>
              <w:t>ITEM</w:t>
            </w:r>
          </w:p>
        </w:tc>
        <w:tc>
          <w:tcPr>
            <w:tcW w:w="4415" w:type="dxa"/>
            <w:shd w:val="clear" w:color="auto" w:fill="D9D9D9"/>
          </w:tcPr>
          <w:p w14:paraId="307447E4" w14:textId="77777777" w:rsidR="002514FE" w:rsidRPr="00644390" w:rsidRDefault="002514FE" w:rsidP="00E63573">
            <w:pPr>
              <w:pStyle w:val="NormalWeb"/>
              <w:spacing w:before="0" w:beforeAutospacing="0" w:after="0" w:afterAutospacing="0"/>
              <w:jc w:val="center"/>
              <w:rPr>
                <w:rFonts w:ascii="Verdana" w:hAnsi="Verdana" w:cs="Tahoma"/>
                <w:b/>
                <w:bCs/>
                <w:sz w:val="18"/>
                <w:szCs w:val="18"/>
              </w:rPr>
            </w:pPr>
            <w:r w:rsidRPr="00644390">
              <w:rPr>
                <w:rFonts w:ascii="Verdana" w:hAnsi="Verdana" w:cs="Tahoma"/>
                <w:b/>
                <w:bCs/>
                <w:sz w:val="18"/>
                <w:szCs w:val="18"/>
              </w:rPr>
              <w:t xml:space="preserve">CRONOGRAMA ESTIMADO PARA PRESTAÇÃO DO SERVIÇO </w:t>
            </w:r>
          </w:p>
        </w:tc>
        <w:tc>
          <w:tcPr>
            <w:tcW w:w="3123" w:type="dxa"/>
            <w:shd w:val="clear" w:color="auto" w:fill="D9D9D9"/>
          </w:tcPr>
          <w:p w14:paraId="77F6CFF7" w14:textId="77777777" w:rsidR="002514FE" w:rsidRPr="00644390" w:rsidRDefault="002514FE" w:rsidP="00E63573">
            <w:pPr>
              <w:pStyle w:val="NormalWeb"/>
              <w:spacing w:before="0" w:beforeAutospacing="0" w:after="0" w:afterAutospacing="0"/>
              <w:jc w:val="center"/>
              <w:rPr>
                <w:rFonts w:ascii="Verdana" w:hAnsi="Verdana" w:cs="Tahoma"/>
                <w:b/>
                <w:bCs/>
                <w:sz w:val="18"/>
                <w:szCs w:val="18"/>
              </w:rPr>
            </w:pPr>
            <w:r w:rsidRPr="00644390">
              <w:rPr>
                <w:rFonts w:ascii="Verdana" w:hAnsi="Verdana" w:cs="Tahoma"/>
                <w:b/>
                <w:bCs/>
                <w:sz w:val="18"/>
                <w:szCs w:val="18"/>
              </w:rPr>
              <w:t>COMPOSIÇÃO DA PARCELA</w:t>
            </w:r>
          </w:p>
        </w:tc>
      </w:tr>
      <w:tr w:rsidR="002514FE" w:rsidRPr="00176EEB" w14:paraId="66C77658" w14:textId="77777777" w:rsidTr="00E63573">
        <w:tc>
          <w:tcPr>
            <w:tcW w:w="1810" w:type="dxa"/>
            <w:shd w:val="clear" w:color="auto" w:fill="auto"/>
          </w:tcPr>
          <w:p w14:paraId="3E9D80D9" w14:textId="77777777" w:rsidR="002514FE" w:rsidRPr="00644390" w:rsidRDefault="002514FE" w:rsidP="00E63573">
            <w:pPr>
              <w:pStyle w:val="NormalWeb"/>
              <w:spacing w:before="0" w:beforeAutospacing="0" w:after="0" w:afterAutospacing="0"/>
              <w:jc w:val="center"/>
              <w:rPr>
                <w:rFonts w:ascii="Verdana" w:hAnsi="Verdana" w:cs="Tahoma"/>
                <w:bCs/>
                <w:sz w:val="18"/>
                <w:szCs w:val="18"/>
              </w:rPr>
            </w:pPr>
            <w:r w:rsidRPr="00644390">
              <w:rPr>
                <w:rFonts w:ascii="Verdana" w:hAnsi="Verdana" w:cs="Tahoma"/>
                <w:bCs/>
                <w:sz w:val="18"/>
                <w:szCs w:val="18"/>
              </w:rPr>
              <w:t>01</w:t>
            </w:r>
          </w:p>
        </w:tc>
        <w:tc>
          <w:tcPr>
            <w:tcW w:w="4415" w:type="dxa"/>
            <w:shd w:val="clear" w:color="auto" w:fill="auto"/>
          </w:tcPr>
          <w:p w14:paraId="3B64E27E" w14:textId="77777777" w:rsidR="002514FE" w:rsidRPr="00644390" w:rsidRDefault="002514FE" w:rsidP="00E63573">
            <w:pPr>
              <w:pStyle w:val="NormalWeb"/>
              <w:tabs>
                <w:tab w:val="left" w:pos="1425"/>
              </w:tabs>
              <w:spacing w:before="0" w:beforeAutospacing="0" w:after="0" w:afterAutospacing="0"/>
              <w:jc w:val="center"/>
              <w:rPr>
                <w:rFonts w:ascii="Verdana" w:hAnsi="Verdana" w:cs="Tahoma"/>
                <w:bCs/>
                <w:sz w:val="18"/>
                <w:szCs w:val="18"/>
              </w:rPr>
            </w:pPr>
            <w:r>
              <w:rPr>
                <w:rFonts w:ascii="Verdana" w:hAnsi="Verdana" w:cs="Tahoma"/>
                <w:sz w:val="18"/>
                <w:szCs w:val="18"/>
              </w:rPr>
              <w:t>Julho</w:t>
            </w:r>
            <w:r w:rsidRPr="00644390">
              <w:rPr>
                <w:rFonts w:ascii="Verdana" w:hAnsi="Verdana" w:cs="Tahoma"/>
                <w:sz w:val="18"/>
                <w:szCs w:val="18"/>
              </w:rPr>
              <w:t xml:space="preserve"> de 2026 (data a ser informada previamente pela Administração)</w:t>
            </w:r>
          </w:p>
        </w:tc>
        <w:tc>
          <w:tcPr>
            <w:tcW w:w="3123" w:type="dxa"/>
            <w:shd w:val="clear" w:color="auto" w:fill="auto"/>
          </w:tcPr>
          <w:p w14:paraId="2851D790" w14:textId="77777777" w:rsidR="002514FE" w:rsidRPr="00644390" w:rsidRDefault="002514FE" w:rsidP="00E63573">
            <w:pPr>
              <w:pStyle w:val="NormalWeb"/>
              <w:spacing w:before="0" w:beforeAutospacing="0" w:after="0" w:afterAutospacing="0"/>
              <w:jc w:val="center"/>
              <w:rPr>
                <w:rFonts w:ascii="Verdana" w:hAnsi="Verdana" w:cs="Tahoma"/>
                <w:bCs/>
                <w:sz w:val="18"/>
                <w:szCs w:val="18"/>
              </w:rPr>
            </w:pPr>
            <w:r w:rsidRPr="00644390">
              <w:rPr>
                <w:rFonts w:ascii="Verdana" w:hAnsi="Verdana" w:cs="Tahoma"/>
                <w:bCs/>
                <w:sz w:val="18"/>
                <w:szCs w:val="18"/>
              </w:rPr>
              <w:t xml:space="preserve">Parcela Única </w:t>
            </w:r>
          </w:p>
        </w:tc>
      </w:tr>
    </w:tbl>
    <w:p w14:paraId="0D13EF4E" w14:textId="77777777" w:rsidR="002514FE" w:rsidRPr="00176EEB" w:rsidRDefault="002514FE" w:rsidP="002514FE">
      <w:pPr>
        <w:pStyle w:val="NormalWeb"/>
        <w:spacing w:before="0" w:beforeAutospacing="0" w:after="0" w:afterAutospacing="0"/>
        <w:jc w:val="both"/>
        <w:rPr>
          <w:rFonts w:ascii="Verdana" w:hAnsi="Verdana" w:cs="Arial"/>
          <w:b/>
          <w:bCs/>
          <w:sz w:val="18"/>
          <w:szCs w:val="18"/>
        </w:rPr>
      </w:pPr>
      <w:r w:rsidRPr="00176EEB">
        <w:rPr>
          <w:rFonts w:ascii="Verdana" w:hAnsi="Verdana" w:cs="Arial"/>
          <w:b/>
          <w:bCs/>
          <w:sz w:val="18"/>
          <w:szCs w:val="18"/>
        </w:rPr>
        <w:t>1.</w:t>
      </w:r>
      <w:r>
        <w:rPr>
          <w:rFonts w:ascii="Verdana" w:hAnsi="Verdana" w:cs="Arial"/>
          <w:b/>
          <w:bCs/>
          <w:sz w:val="18"/>
          <w:szCs w:val="18"/>
        </w:rPr>
        <w:t>1</w:t>
      </w:r>
      <w:r w:rsidRPr="00176EEB">
        <w:rPr>
          <w:rFonts w:ascii="Verdana" w:hAnsi="Verdana" w:cs="Arial"/>
          <w:b/>
          <w:bCs/>
          <w:sz w:val="18"/>
          <w:szCs w:val="18"/>
        </w:rPr>
        <w:t xml:space="preserve">.4. </w:t>
      </w:r>
      <w:r w:rsidRPr="00176EEB">
        <w:rPr>
          <w:rFonts w:ascii="Verdana" w:hAnsi="Verdana"/>
          <w:sz w:val="18"/>
          <w:szCs w:val="18"/>
        </w:rPr>
        <w:t>Prazo de vigência: 60 (sessenta) dias, a contar da data de emissão da Nota de Empenho, sem possibilidade de prorrogação.</w:t>
      </w:r>
    </w:p>
    <w:p w14:paraId="50D034F0" w14:textId="77777777" w:rsidR="002514FE" w:rsidRPr="00176EEB" w:rsidRDefault="002514FE" w:rsidP="002514FE">
      <w:pPr>
        <w:jc w:val="both"/>
        <w:rPr>
          <w:rFonts w:ascii="Verdana" w:hAnsi="Verdana"/>
          <w:sz w:val="18"/>
          <w:szCs w:val="18"/>
        </w:rPr>
      </w:pPr>
    </w:p>
    <w:p w14:paraId="5E8BBE77"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 Solicitação da prestação dos serviços:</w:t>
      </w:r>
    </w:p>
    <w:p w14:paraId="3216CEEC"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1.2.1. Após a conclusão do procedimento de contratação, a </w:t>
      </w:r>
      <w:r w:rsidRPr="00176EEB">
        <w:rPr>
          <w:rStyle w:val="Forte"/>
          <w:rFonts w:ascii="Verdana" w:eastAsia="Noto Sans CJK SC" w:hAnsi="Verdana" w:cs="Tahoma"/>
          <w:sz w:val="18"/>
          <w:szCs w:val="18"/>
        </w:rPr>
        <w:t>Diretoria de Administração da Câmara Municipal de Cianorte</w:t>
      </w:r>
      <w:r w:rsidRPr="00176EEB">
        <w:rPr>
          <w:rFonts w:ascii="Verdana" w:hAnsi="Verdana" w:cs="Tahoma"/>
          <w:sz w:val="18"/>
          <w:szCs w:val="18"/>
        </w:rPr>
        <w:t xml:space="preserve"> encaminhará à CONTRATADA, por meio eletrônico, a </w:t>
      </w:r>
      <w:r w:rsidRPr="00176EEB">
        <w:rPr>
          <w:rStyle w:val="Forte"/>
          <w:rFonts w:ascii="Verdana" w:eastAsia="Noto Sans CJK SC" w:hAnsi="Verdana" w:cs="Tahoma"/>
          <w:sz w:val="18"/>
          <w:szCs w:val="18"/>
        </w:rPr>
        <w:t xml:space="preserve">Nota de Empenho ou </w:t>
      </w:r>
      <w:r w:rsidRPr="00176EEB">
        <w:rPr>
          <w:rStyle w:val="Forte"/>
          <w:rFonts w:ascii="Verdana" w:eastAsia="Noto Sans CJK SC" w:hAnsi="Verdana" w:cs="Tahoma"/>
          <w:sz w:val="18"/>
          <w:szCs w:val="18"/>
        </w:rPr>
        <w:lastRenderedPageBreak/>
        <w:t>Ordem de Serviço</w:t>
      </w:r>
      <w:r w:rsidRPr="00176EEB">
        <w:rPr>
          <w:rFonts w:ascii="Verdana" w:hAnsi="Verdana" w:cs="Tahoma"/>
          <w:sz w:val="18"/>
          <w:szCs w:val="18"/>
        </w:rPr>
        <w:t>, documento que constituirá a autorização formal para o início da execução do objeto.</w:t>
      </w:r>
    </w:p>
    <w:p w14:paraId="300CF898"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1.2.2. Comunicação da data da sessão/prestação dos serviços:</w:t>
      </w:r>
    </w:p>
    <w:p w14:paraId="7CA9B648"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1.2.2.1. A CONTRATANTE informará à CONTRATADA, com antecedência mínima de </w:t>
      </w:r>
      <w:r w:rsidRPr="00176EEB">
        <w:rPr>
          <w:rStyle w:val="Forte"/>
          <w:rFonts w:ascii="Verdana" w:eastAsia="Noto Sans CJK SC" w:hAnsi="Verdana" w:cs="Tahoma"/>
          <w:sz w:val="18"/>
          <w:szCs w:val="18"/>
        </w:rPr>
        <w:t>05 (cinco) dias úteis</w:t>
      </w:r>
      <w:r w:rsidRPr="00176EEB">
        <w:rPr>
          <w:rFonts w:ascii="Verdana" w:hAnsi="Verdana" w:cs="Tahoma"/>
          <w:sz w:val="18"/>
          <w:szCs w:val="18"/>
        </w:rPr>
        <w:t>, a data e o horário de realização da sessão extraordinária em que os serviços deverão ser prestados, possibilitando a adequada mobilização da equipe.</w:t>
      </w:r>
    </w:p>
    <w:p w14:paraId="15C2EAE9"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1.2.3. Planejamento prévio da operação de segurança:</w:t>
      </w:r>
    </w:p>
    <w:p w14:paraId="71BA9EC5"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1.2.3.1. A CONTRATADA deverá realizar planejamento prévio das atividades, observando, no mínimo, as seguintes ações:</w:t>
      </w:r>
    </w:p>
    <w:p w14:paraId="1F69D944"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I – reunião interna de alinhamento com os profissionais designados para o serviço;</w:t>
      </w:r>
      <w:r w:rsidRPr="00176EEB">
        <w:rPr>
          <w:rFonts w:ascii="Verdana" w:hAnsi="Verdana" w:cs="Tahoma"/>
          <w:sz w:val="18"/>
          <w:szCs w:val="18"/>
        </w:rPr>
        <w:br/>
        <w:t>II – análise das características do evento e dos potenciais riscos associados à presença de público e autoridades;</w:t>
      </w:r>
    </w:p>
    <w:p w14:paraId="3AC0B62F"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III – definição da estratégia de atuação da equipe, incluindo posicionamento dos profissionais, pontos de controle de acesso e organização do fluxo de pessoas.</w:t>
      </w:r>
    </w:p>
    <w:p w14:paraId="0E19F08F"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1.2.4. Capacitação e qualificação da equipe:</w:t>
      </w:r>
    </w:p>
    <w:p w14:paraId="142E5C5E"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b/>
          <w:sz w:val="18"/>
          <w:szCs w:val="18"/>
        </w:rPr>
        <w:t>1.2.4.1</w:t>
      </w:r>
      <w:r w:rsidRPr="00176EEB">
        <w:rPr>
          <w:rFonts w:ascii="Verdana" w:hAnsi="Verdana" w:cs="Tahoma"/>
          <w:sz w:val="18"/>
          <w:szCs w:val="18"/>
        </w:rPr>
        <w:t xml:space="preserve">. A CONTRATADA deverá assegurar que os profissionais designados para o serviço possuam capacitação e experiência compatíveis com atividades de </w:t>
      </w:r>
      <w:r w:rsidRPr="00176EEB">
        <w:rPr>
          <w:rStyle w:val="Forte"/>
          <w:rFonts w:ascii="Verdana" w:eastAsia="Noto Sans CJK SC" w:hAnsi="Verdana" w:cs="Tahoma"/>
          <w:sz w:val="18"/>
          <w:szCs w:val="18"/>
        </w:rPr>
        <w:t>segurança desarmada, controle de acesso, atendimento ao público e gerenciamento de situações de conflito</w:t>
      </w:r>
      <w:r w:rsidRPr="00176EEB">
        <w:rPr>
          <w:rFonts w:ascii="Verdana" w:hAnsi="Verdana" w:cs="Tahoma"/>
          <w:sz w:val="18"/>
          <w:szCs w:val="18"/>
        </w:rPr>
        <w:t>, devendo atuar de forma preventiva e respeitosa.</w:t>
      </w:r>
    </w:p>
    <w:p w14:paraId="519A4163"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1.2.5. Identificação e uniformização:</w:t>
      </w:r>
    </w:p>
    <w:p w14:paraId="25CB587F" w14:textId="77777777" w:rsidR="002514FE" w:rsidRPr="00176EEB" w:rsidRDefault="002514FE" w:rsidP="002514FE">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1.2.5.1. Todos os profissionais deverão apresentar-se:</w:t>
      </w:r>
    </w:p>
    <w:p w14:paraId="050EB856" w14:textId="77777777" w:rsidR="002514FE" w:rsidRPr="00176EEB" w:rsidRDefault="002514FE" w:rsidP="002514FE">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devidamente </w:t>
      </w:r>
      <w:r w:rsidRPr="00176EEB">
        <w:rPr>
          <w:rStyle w:val="Forte"/>
          <w:rFonts w:ascii="Verdana" w:eastAsia="Noto Sans CJK SC" w:hAnsi="Verdana" w:cs="Tahoma"/>
          <w:sz w:val="18"/>
          <w:szCs w:val="18"/>
        </w:rPr>
        <w:t>uniformizados</w:t>
      </w:r>
      <w:r w:rsidRPr="00176EEB">
        <w:rPr>
          <w:rFonts w:ascii="Verdana" w:hAnsi="Verdana" w:cs="Tahoma"/>
          <w:sz w:val="18"/>
          <w:szCs w:val="18"/>
        </w:rPr>
        <w:t>;</w:t>
      </w:r>
      <w:r w:rsidRPr="00176EEB">
        <w:rPr>
          <w:rFonts w:ascii="Verdana" w:hAnsi="Verdana" w:cs="Tahoma"/>
          <w:b/>
          <w:sz w:val="18"/>
          <w:szCs w:val="18"/>
        </w:rPr>
        <w:br/>
      </w:r>
      <w:r w:rsidRPr="00176EEB">
        <w:rPr>
          <w:rFonts w:ascii="Verdana" w:hAnsi="Verdana" w:cs="Tahoma"/>
          <w:sz w:val="18"/>
          <w:szCs w:val="18"/>
        </w:rPr>
        <w:t xml:space="preserve">II – portando </w:t>
      </w:r>
      <w:r w:rsidRPr="00176EEB">
        <w:rPr>
          <w:rStyle w:val="Forte"/>
          <w:rFonts w:ascii="Verdana" w:eastAsia="Noto Sans CJK SC" w:hAnsi="Verdana" w:cs="Tahoma"/>
          <w:sz w:val="18"/>
          <w:szCs w:val="18"/>
        </w:rPr>
        <w:t>crachá ou identificação visível da empresa</w:t>
      </w:r>
      <w:r w:rsidRPr="00176EEB">
        <w:rPr>
          <w:rFonts w:ascii="Verdana" w:hAnsi="Verdana" w:cs="Tahoma"/>
          <w:sz w:val="18"/>
          <w:szCs w:val="18"/>
        </w:rPr>
        <w:t>;</w:t>
      </w:r>
      <w:r w:rsidRPr="00176EEB">
        <w:rPr>
          <w:rFonts w:ascii="Verdana" w:hAnsi="Verdana" w:cs="Tahoma"/>
          <w:sz w:val="18"/>
          <w:szCs w:val="18"/>
        </w:rPr>
        <w:br/>
        <w:t xml:space="preserve">III – mantendo </w:t>
      </w:r>
      <w:r w:rsidRPr="00176EEB">
        <w:rPr>
          <w:rStyle w:val="Forte"/>
          <w:rFonts w:ascii="Verdana" w:eastAsia="Noto Sans CJK SC" w:hAnsi="Verdana" w:cs="Tahoma"/>
          <w:sz w:val="18"/>
          <w:szCs w:val="18"/>
        </w:rPr>
        <w:t>postura compatível com o ambiente institucional do Poder Legislativo</w:t>
      </w:r>
      <w:r w:rsidRPr="00176EEB">
        <w:rPr>
          <w:rFonts w:ascii="Verdana" w:hAnsi="Verdana" w:cs="Tahoma"/>
          <w:sz w:val="18"/>
          <w:szCs w:val="18"/>
        </w:rPr>
        <w:t>.</w:t>
      </w:r>
    </w:p>
    <w:p w14:paraId="20C27790"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1.2.6. Comparecimento e posicionamento da equipe:</w:t>
      </w:r>
    </w:p>
    <w:p w14:paraId="5F718B41"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1.2.6.1. Os profissionais designados deverão </w:t>
      </w:r>
      <w:r w:rsidRPr="00176EEB">
        <w:rPr>
          <w:rStyle w:val="Forte"/>
          <w:rFonts w:ascii="Verdana" w:eastAsia="Noto Sans CJK SC" w:hAnsi="Verdana" w:cs="Tahoma"/>
          <w:sz w:val="18"/>
          <w:szCs w:val="18"/>
        </w:rPr>
        <w:t>comparecer ao local com antecedência mínima de 30 (trinta) minutos do horário previsto para o início da sessão</w:t>
      </w:r>
      <w:r w:rsidRPr="00176EEB">
        <w:rPr>
          <w:rFonts w:ascii="Verdana" w:hAnsi="Verdana" w:cs="Tahoma"/>
          <w:sz w:val="18"/>
          <w:szCs w:val="18"/>
        </w:rPr>
        <w:t>, a fim de:</w:t>
      </w:r>
    </w:p>
    <w:p w14:paraId="21F82271" w14:textId="77777777" w:rsidR="002514FE" w:rsidRPr="00176EEB" w:rsidRDefault="002514FE" w:rsidP="002514FE">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I – realizar verificação prévia do ambiente;</w:t>
      </w:r>
      <w:r w:rsidRPr="00176EEB">
        <w:rPr>
          <w:rFonts w:ascii="Verdana" w:hAnsi="Verdana" w:cs="Tahoma"/>
          <w:sz w:val="18"/>
          <w:szCs w:val="18"/>
        </w:rPr>
        <w:br/>
        <w:t>II – receber orientações da equipe da CONTRATANTE;</w:t>
      </w:r>
      <w:r w:rsidRPr="00176EEB">
        <w:rPr>
          <w:rFonts w:ascii="Verdana" w:hAnsi="Verdana" w:cs="Tahoma"/>
          <w:sz w:val="18"/>
          <w:szCs w:val="18"/>
        </w:rPr>
        <w:br/>
        <w:t>III – posicionar-se nos locais definidos para atuação.</w:t>
      </w:r>
    </w:p>
    <w:p w14:paraId="474E1D1F"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1.2.7. Atuação durante o evento:</w:t>
      </w:r>
    </w:p>
    <w:p w14:paraId="1AC00076"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1.2.7.1. Durante a realização da sessão, os profissionais deverão executar, entre outras, as seguintes atividades:</w:t>
      </w:r>
    </w:p>
    <w:p w14:paraId="52DE6C4F" w14:textId="77777777" w:rsidR="002514FE" w:rsidRPr="00176EEB" w:rsidRDefault="002514FE" w:rsidP="002514FE">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I – controle de acesso e orientação do público nas dependências da Câmara Municipal;</w:t>
      </w:r>
      <w:r w:rsidRPr="00176EEB">
        <w:rPr>
          <w:rFonts w:ascii="Verdana" w:hAnsi="Verdana" w:cs="Tahoma"/>
          <w:sz w:val="18"/>
          <w:szCs w:val="18"/>
        </w:rPr>
        <w:br/>
        <w:t>II – monitoramento e organização do fluxo de pessoas;</w:t>
      </w:r>
      <w:r w:rsidRPr="00176EEB">
        <w:rPr>
          <w:rFonts w:ascii="Verdana" w:hAnsi="Verdana" w:cs="Tahoma"/>
          <w:sz w:val="18"/>
          <w:szCs w:val="18"/>
        </w:rPr>
        <w:br/>
        <w:t>III – prevenção de aglomerações e situações de risco;</w:t>
      </w:r>
      <w:r w:rsidRPr="00176EEB">
        <w:rPr>
          <w:rFonts w:ascii="Verdana" w:hAnsi="Verdana" w:cs="Tahoma"/>
          <w:sz w:val="18"/>
          <w:szCs w:val="18"/>
        </w:rPr>
        <w:br/>
        <w:t>IV – apoio à segurança institucional de vereadores, servidores e público presente;</w:t>
      </w:r>
      <w:r w:rsidRPr="00176EEB">
        <w:rPr>
          <w:rFonts w:ascii="Verdana" w:hAnsi="Verdana" w:cs="Tahoma"/>
          <w:sz w:val="18"/>
          <w:szCs w:val="18"/>
        </w:rPr>
        <w:br/>
        <w:t>V – preservação da ordem e colaboração para a proteção do patrimônio público.</w:t>
      </w:r>
    </w:p>
    <w:p w14:paraId="39EDEA71"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1.2.8. Encerramento e desmobilização:</w:t>
      </w:r>
    </w:p>
    <w:p w14:paraId="7747BF6C"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1.2.8.1. Após o término da sessão, a equipe deverá atuar na </w:t>
      </w:r>
      <w:r w:rsidRPr="00176EEB">
        <w:rPr>
          <w:rStyle w:val="Forte"/>
          <w:rFonts w:ascii="Verdana" w:eastAsia="Noto Sans CJK SC" w:hAnsi="Verdana" w:cs="Tahoma"/>
          <w:sz w:val="18"/>
          <w:szCs w:val="18"/>
        </w:rPr>
        <w:t>organização e controle do fluxo de saída do público</w:t>
      </w:r>
      <w:r w:rsidRPr="00176EEB">
        <w:rPr>
          <w:rFonts w:ascii="Verdana" w:hAnsi="Verdana" w:cs="Tahoma"/>
          <w:sz w:val="18"/>
          <w:szCs w:val="18"/>
        </w:rPr>
        <w:t>,</w:t>
      </w:r>
      <w:r w:rsidRPr="00176EEB">
        <w:rPr>
          <w:rFonts w:ascii="Verdana" w:hAnsi="Verdana" w:cs="Tahoma"/>
          <w:b/>
          <w:sz w:val="18"/>
          <w:szCs w:val="18"/>
        </w:rPr>
        <w:t xml:space="preserve"> </w:t>
      </w:r>
      <w:r w:rsidRPr="00176EEB">
        <w:rPr>
          <w:rFonts w:ascii="Verdana" w:hAnsi="Verdana" w:cs="Tahoma"/>
          <w:sz w:val="18"/>
          <w:szCs w:val="18"/>
        </w:rPr>
        <w:t>contribuindo para que a desocupação do ambiente ocorra de forma tranquila, segura e ordenada.</w:t>
      </w:r>
    </w:p>
    <w:p w14:paraId="1687924A"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1.2.9. Recebimento dos serviços:</w:t>
      </w:r>
    </w:p>
    <w:p w14:paraId="6A03E4B1"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1.2.9.1. Nos termos da </w:t>
      </w:r>
      <w:r w:rsidRPr="00176EEB">
        <w:rPr>
          <w:rStyle w:val="whitespace-normal"/>
          <w:rFonts w:ascii="Verdana" w:hAnsi="Verdana" w:cs="Tahoma"/>
          <w:sz w:val="18"/>
          <w:szCs w:val="18"/>
        </w:rPr>
        <w:t>Lei nº 14.133/2021</w:t>
      </w:r>
      <w:r w:rsidRPr="00176EEB">
        <w:rPr>
          <w:rFonts w:ascii="Verdana" w:hAnsi="Verdana" w:cs="Tahoma"/>
          <w:sz w:val="18"/>
          <w:szCs w:val="18"/>
        </w:rPr>
        <w:t>, o recebimento dos serviços será realizado pelo Fiscal do Contrato da seguinte forma:</w:t>
      </w:r>
    </w:p>
    <w:p w14:paraId="326942E7"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 – </w:t>
      </w:r>
      <w:r w:rsidRPr="00176EEB">
        <w:rPr>
          <w:rStyle w:val="Forte"/>
          <w:rFonts w:ascii="Verdana" w:eastAsia="Noto Sans CJK SC" w:hAnsi="Verdana" w:cs="Tahoma"/>
          <w:sz w:val="18"/>
          <w:szCs w:val="18"/>
        </w:rPr>
        <w:t>provisoriamente</w:t>
      </w:r>
      <w:r w:rsidRPr="00176EEB">
        <w:rPr>
          <w:rFonts w:ascii="Verdana" w:hAnsi="Verdana" w:cs="Tahoma"/>
          <w:sz w:val="18"/>
          <w:szCs w:val="18"/>
        </w:rPr>
        <w:t>, mediante conferência preliminar da execução do serviço após a conclusão da sessão;</w:t>
      </w:r>
    </w:p>
    <w:p w14:paraId="0B386147"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II – </w:t>
      </w:r>
      <w:r w:rsidRPr="00176EEB">
        <w:rPr>
          <w:rStyle w:val="Forte"/>
          <w:rFonts w:ascii="Verdana" w:eastAsia="Noto Sans CJK SC" w:hAnsi="Verdana" w:cs="Tahoma"/>
          <w:sz w:val="18"/>
          <w:szCs w:val="18"/>
        </w:rPr>
        <w:t>definitivamente</w:t>
      </w:r>
      <w:r w:rsidRPr="00176EEB">
        <w:rPr>
          <w:rFonts w:ascii="Verdana" w:hAnsi="Verdana" w:cs="Tahoma"/>
          <w:sz w:val="18"/>
          <w:szCs w:val="18"/>
        </w:rPr>
        <w:t>, após a verificação da conformidade da prestação dos serviços com as condições estabelecidas neste Termo de Referência.</w:t>
      </w:r>
    </w:p>
    <w:p w14:paraId="0CF88D9B"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1.2.10. Recebimento provisório:</w:t>
      </w:r>
    </w:p>
    <w:p w14:paraId="365D1840"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1.20.10.1. O recebimento provisório consistirá na verificação inicial da execução do objeto, considerando:</w:t>
      </w:r>
    </w:p>
    <w:p w14:paraId="2C7817C8" w14:textId="77777777" w:rsidR="002514FE" w:rsidRPr="00176EEB" w:rsidRDefault="002514FE" w:rsidP="002514FE">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I – presença da equipe completa durante o período contratado;</w:t>
      </w:r>
      <w:r w:rsidRPr="00176EEB">
        <w:rPr>
          <w:rFonts w:ascii="Verdana" w:hAnsi="Verdana" w:cs="Tahoma"/>
          <w:sz w:val="18"/>
          <w:szCs w:val="18"/>
        </w:rPr>
        <w:br/>
        <w:t>II – cumprimento da carga horária prevista;</w:t>
      </w:r>
      <w:r w:rsidRPr="00176EEB">
        <w:rPr>
          <w:rFonts w:ascii="Verdana" w:hAnsi="Verdana" w:cs="Tahoma"/>
          <w:sz w:val="18"/>
          <w:szCs w:val="18"/>
        </w:rPr>
        <w:br/>
        <w:t>III – adequada execução das atividades de controle de acesso e organização do público.</w:t>
      </w:r>
    </w:p>
    <w:p w14:paraId="163526E8"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1.2.11. Recebimento definitivo:</w:t>
      </w:r>
    </w:p>
    <w:p w14:paraId="10223E31"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1.2.11.1. O recebimento definitivo ocorrerá após a confirmação de que os serviços foram executados em conformidade com as especificações deste Termo de Referência, sendo formalizado mediante </w:t>
      </w:r>
      <w:r w:rsidRPr="00176EEB">
        <w:rPr>
          <w:rStyle w:val="Forte"/>
          <w:rFonts w:ascii="Verdana" w:eastAsia="Noto Sans CJK SC" w:hAnsi="Verdana" w:cs="Tahoma"/>
          <w:sz w:val="18"/>
          <w:szCs w:val="18"/>
        </w:rPr>
        <w:t>ateste do Fiscal do Contrato na respectiva Nota Fiscal</w:t>
      </w:r>
      <w:r w:rsidRPr="00176EEB">
        <w:rPr>
          <w:rFonts w:ascii="Verdana" w:hAnsi="Verdana" w:cs="Tahoma"/>
          <w:sz w:val="18"/>
          <w:szCs w:val="18"/>
        </w:rPr>
        <w:t>.</w:t>
      </w:r>
    </w:p>
    <w:p w14:paraId="0CB8A237"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lastRenderedPageBreak/>
        <w:t>1.2.12. Correção de irregularidades:</w:t>
      </w:r>
    </w:p>
    <w:p w14:paraId="2233C53D"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1.2.12.1. Constatada qualquer irregularidade na execução dos serviços, a CONTRATADA deverá adotar as medidas necessárias para sua correção, sem prejuízo da aplicação das penalidades cabíveis, quando for o caso.</w:t>
      </w:r>
    </w:p>
    <w:p w14:paraId="372283E9" w14:textId="77777777" w:rsidR="002514FE" w:rsidRPr="00176EEB" w:rsidRDefault="002514FE" w:rsidP="002514FE">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1.2.13. Responsabilidade da contratada</w:t>
      </w:r>
    </w:p>
    <w:p w14:paraId="422B57D0" w14:textId="77777777" w:rsidR="002514FE" w:rsidRPr="00176EEB" w:rsidRDefault="002514FE" w:rsidP="002514FE">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1.2.13.1. O recebimento provisório ou definitivo não exclui a responsabilidade da CONTRATADA pela </w:t>
      </w:r>
      <w:r w:rsidRPr="00176EEB">
        <w:rPr>
          <w:rStyle w:val="Forte"/>
          <w:rFonts w:ascii="Verdana" w:eastAsia="Noto Sans CJK SC" w:hAnsi="Verdana" w:cs="Tahoma"/>
          <w:sz w:val="18"/>
          <w:szCs w:val="18"/>
        </w:rPr>
        <w:t>qualidade da prestação dos serviços</w:t>
      </w:r>
      <w:r w:rsidRPr="00176EEB">
        <w:rPr>
          <w:rFonts w:ascii="Verdana" w:hAnsi="Verdana" w:cs="Tahoma"/>
          <w:sz w:val="18"/>
          <w:szCs w:val="18"/>
        </w:rPr>
        <w:t>, nem por eventuais falhas, omissões ou condutas inadequadas de seus profissionais, observada a legislação vigente.</w:t>
      </w:r>
    </w:p>
    <w:p w14:paraId="13D49C0F" w14:textId="77777777" w:rsidR="002514FE" w:rsidRDefault="002514FE" w:rsidP="002514FE">
      <w:pPr>
        <w:jc w:val="both"/>
        <w:rPr>
          <w:rFonts w:ascii="Verdana" w:hAnsi="Verdana"/>
          <w:sz w:val="18"/>
          <w:szCs w:val="18"/>
        </w:rPr>
      </w:pPr>
    </w:p>
    <w:p w14:paraId="5E73A897"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 Dos prazos de garantia do (s) objeto (s): </w:t>
      </w:r>
    </w:p>
    <w:p w14:paraId="16178B17"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1. O prazo e as condições de garantia dos itens/produtos do presente objeto obedecerão ao disposto no Código Civil Brasileiro e Código de Defesa do Consumidor em vigor (Lei n.º 8.078, de 1990); </w:t>
      </w:r>
    </w:p>
    <w:p w14:paraId="203FA9DB"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2. A garantia será prestada com vistas a manter os equipamentos fornecidos em perfeitas condições de uso, sem qualquer ônus ou custo adicional para o Contratante. </w:t>
      </w:r>
    </w:p>
    <w:p w14:paraId="4563E863"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3. A garantia abrange a realização da manutenção corretiva dos bens pelo próprio Contratado, ou, se for o caso, por meio de assistência técnica autorizada, de acordo com as normas técnicas específicas. </w:t>
      </w:r>
    </w:p>
    <w:p w14:paraId="24D6EFCA"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4. Entende-se por manutenção corretiva aquela destinada a corrigir os defeitos apresentados pelos bens, compreendendo a substituição de peças, a realização de ajustes, reparos e correções necessárias. </w:t>
      </w:r>
    </w:p>
    <w:p w14:paraId="64B9D958"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8D3F151"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6.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05DD7CEE"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7. O prazo indicado no subitem anterior, durante seu transcurso, poderá ser prorrogado uma única vez, por igual período, mediante solicitação escrita e justificada do Contratado, aceita pelo Contratante. </w:t>
      </w:r>
    </w:p>
    <w:p w14:paraId="1D0E7B66"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FA0AFBA"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2824AD6"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10. O custo referente ao transporte dos equipamentos cobertos pela garantia será de responsabilidade do Contratado. </w:t>
      </w:r>
    </w:p>
    <w:p w14:paraId="3B7DCC88" w14:textId="77777777" w:rsidR="002514FE" w:rsidRPr="00727179" w:rsidRDefault="002514FE" w:rsidP="002514FE">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41C609C" w14:textId="77777777" w:rsidR="002514FE" w:rsidRDefault="002514FE" w:rsidP="002514FE">
      <w:pPr>
        <w:jc w:val="both"/>
        <w:rPr>
          <w:rFonts w:ascii="Verdana" w:hAnsi="Verdana"/>
          <w:sz w:val="18"/>
          <w:szCs w:val="18"/>
        </w:rPr>
      </w:pPr>
    </w:p>
    <w:p w14:paraId="2FB32D65" w14:textId="77777777" w:rsidR="002514FE" w:rsidRPr="00864309" w:rsidRDefault="002514FE" w:rsidP="002514FE">
      <w:pPr>
        <w:jc w:val="both"/>
        <w:rPr>
          <w:rFonts w:ascii="Verdana" w:hAnsi="Verdana"/>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 xml:space="preserve">. DAS CONDIÇÕES GERAIS DA CONTRATAÇÃO: </w:t>
      </w:r>
    </w:p>
    <w:p w14:paraId="07E144AD" w14:textId="77777777" w:rsidR="002514FE" w:rsidRPr="00864309" w:rsidRDefault="002514FE" w:rsidP="002514FE">
      <w:pPr>
        <w:jc w:val="both"/>
        <w:rPr>
          <w:rFonts w:ascii="Verdana" w:hAnsi="Verdana"/>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 xml:space="preserve">.1. O objeto desta contratação não se enquadra como bens de luxo, conforme Decreto Municipal nº 31, de 24 de fevereiro de 2023. </w:t>
      </w:r>
    </w:p>
    <w:p w14:paraId="6814512D" w14:textId="77777777" w:rsidR="002514FE" w:rsidRPr="00864309" w:rsidRDefault="002514FE" w:rsidP="002514FE">
      <w:pPr>
        <w:jc w:val="both"/>
        <w:rPr>
          <w:rFonts w:ascii="Verdana" w:hAnsi="Verdana"/>
          <w:b/>
          <w:bCs/>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.2.</w:t>
      </w:r>
      <w:r w:rsidRPr="00864309">
        <w:rPr>
          <w:rFonts w:ascii="Verdana" w:hAnsi="Verdana"/>
          <w:b/>
          <w:bCs/>
          <w:sz w:val="18"/>
          <w:szCs w:val="18"/>
        </w:rPr>
        <w:t xml:space="preserve"> </w:t>
      </w:r>
      <w:r w:rsidRPr="00864309">
        <w:rPr>
          <w:rFonts w:ascii="Verdana" w:hAnsi="Verdana"/>
          <w:sz w:val="18"/>
          <w:szCs w:val="18"/>
        </w:rPr>
        <w:t xml:space="preserve">Da vigência e execução: O prazo de e da presente vigência execução contratação será de </w:t>
      </w:r>
      <w:r>
        <w:rPr>
          <w:rFonts w:ascii="Verdana" w:hAnsi="Verdana"/>
          <w:sz w:val="18"/>
          <w:szCs w:val="18"/>
        </w:rPr>
        <w:t>60</w:t>
      </w:r>
      <w:r w:rsidRPr="00864309">
        <w:rPr>
          <w:rFonts w:ascii="Verdana" w:hAnsi="Verdana"/>
          <w:sz w:val="18"/>
          <w:szCs w:val="18"/>
        </w:rPr>
        <w:t xml:space="preserve"> (</w:t>
      </w:r>
      <w:r>
        <w:rPr>
          <w:rFonts w:ascii="Verdana" w:hAnsi="Verdana"/>
          <w:sz w:val="18"/>
          <w:szCs w:val="18"/>
        </w:rPr>
        <w:t>sessenta</w:t>
      </w:r>
      <w:r w:rsidRPr="00864309">
        <w:rPr>
          <w:rFonts w:ascii="Verdana" w:hAnsi="Verdana"/>
          <w:sz w:val="18"/>
          <w:szCs w:val="18"/>
        </w:rPr>
        <w:t xml:space="preserve">) </w:t>
      </w:r>
      <w:r>
        <w:rPr>
          <w:rFonts w:ascii="Verdana" w:hAnsi="Verdana"/>
          <w:sz w:val="18"/>
          <w:szCs w:val="18"/>
        </w:rPr>
        <w:t>dias</w:t>
      </w:r>
      <w:r w:rsidRPr="00864309">
        <w:rPr>
          <w:rFonts w:ascii="Verdana" w:hAnsi="Verdana"/>
          <w:sz w:val="18"/>
          <w:szCs w:val="18"/>
        </w:rPr>
        <w:t xml:space="preserve">, contados a partir da assinatura do contrato, podendo vir a ser prorrogado, nos termos da Lei nº 14.133/21. </w:t>
      </w:r>
      <w:r w:rsidRPr="00864309">
        <w:rPr>
          <w:rFonts w:ascii="Verdana" w:hAnsi="Verdana"/>
          <w:b/>
          <w:bCs/>
          <w:sz w:val="18"/>
          <w:szCs w:val="18"/>
        </w:rPr>
        <w:t xml:space="preserve"> </w:t>
      </w:r>
    </w:p>
    <w:p w14:paraId="6E7B0B41" w14:textId="77777777" w:rsidR="002514FE" w:rsidRPr="00864309" w:rsidRDefault="002514FE" w:rsidP="002514FE">
      <w:pPr>
        <w:jc w:val="both"/>
        <w:rPr>
          <w:rFonts w:ascii="Verdana" w:hAnsi="Verdana"/>
          <w:sz w:val="18"/>
          <w:szCs w:val="18"/>
        </w:rPr>
      </w:pPr>
      <w:r w:rsidRPr="00864309">
        <w:rPr>
          <w:rFonts w:ascii="Verdana" w:hAnsi="Verdana"/>
          <w:sz w:val="18"/>
          <w:szCs w:val="18"/>
        </w:rPr>
        <w:lastRenderedPageBreak/>
        <w:t>1.</w:t>
      </w:r>
      <w:r>
        <w:rPr>
          <w:rFonts w:ascii="Verdana" w:hAnsi="Verdana"/>
          <w:sz w:val="18"/>
          <w:szCs w:val="18"/>
        </w:rPr>
        <w:t>4</w:t>
      </w:r>
      <w:r w:rsidRPr="00864309">
        <w:rPr>
          <w:rFonts w:ascii="Verdana" w:hAnsi="Verdana"/>
          <w:sz w:val="18"/>
          <w:szCs w:val="18"/>
        </w:rPr>
        <w:t xml:space="preserve">.3. Durante a vigência da contratação o contratado fica obrigado a aceitar, nas mesmas condições contratuais, acréscimos ou supressões de até 25% (vinte e cinco por cento) do valor inicial atualizado do contrato nos termos do art. 125, da Lei 14.133/21. </w:t>
      </w:r>
    </w:p>
    <w:p w14:paraId="016BA9A3" w14:textId="77777777" w:rsidR="002514FE" w:rsidRPr="00864309" w:rsidRDefault="002514FE" w:rsidP="002514FE">
      <w:pPr>
        <w:jc w:val="both"/>
        <w:rPr>
          <w:rFonts w:ascii="Verdana" w:hAnsi="Verdana"/>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.4. Tendo em vista este ser um procedimento licitatório de contratação de bens/serviços comuns, o processo é integralmente público, quando do início de sua fase externa. Os documentos processuais fundamentais serão disponibilizados a qualquer interessado, no Portal de Compras Públicas, bem como no sítio oficial da Câmara Municipal de Cianorte,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p>
    <w:p w14:paraId="1A5790C8" w14:textId="77777777" w:rsidR="002514FE" w:rsidRDefault="002514FE" w:rsidP="002514FE">
      <w:pPr>
        <w:jc w:val="both"/>
        <w:rPr>
          <w:rFonts w:ascii="Verdana" w:hAnsi="Verdana"/>
          <w:sz w:val="18"/>
          <w:szCs w:val="18"/>
        </w:rPr>
      </w:pPr>
    </w:p>
    <w:p w14:paraId="2C5A15D6" w14:textId="77777777" w:rsidR="002514FE" w:rsidRPr="00864309" w:rsidRDefault="002514FE" w:rsidP="002514FE">
      <w:pPr>
        <w:jc w:val="both"/>
        <w:rPr>
          <w:rFonts w:ascii="Verdana" w:hAnsi="Verdana"/>
          <w:sz w:val="18"/>
          <w:szCs w:val="18"/>
        </w:rPr>
      </w:pPr>
    </w:p>
    <w:p w14:paraId="1704752B" w14:textId="77777777" w:rsidR="002514FE" w:rsidRPr="00C4216C"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sidRPr="00C4216C">
        <w:rPr>
          <w:rFonts w:ascii="Verdana" w:hAnsi="Verdana"/>
          <w:b/>
          <w:sz w:val="18"/>
          <w:szCs w:val="18"/>
        </w:rPr>
        <w:t>Cláusula S</w:t>
      </w:r>
      <w:r>
        <w:rPr>
          <w:rFonts w:ascii="Verdana" w:hAnsi="Verdana"/>
          <w:b/>
          <w:sz w:val="18"/>
          <w:szCs w:val="18"/>
        </w:rPr>
        <w:t>egund</w:t>
      </w:r>
      <w:r w:rsidRPr="00C4216C">
        <w:rPr>
          <w:rFonts w:ascii="Verdana" w:hAnsi="Verdana"/>
          <w:b/>
          <w:sz w:val="18"/>
          <w:szCs w:val="18"/>
        </w:rPr>
        <w:t>a: DA VIGÊNCIA E EXECUÇÃO</w:t>
      </w:r>
    </w:p>
    <w:p w14:paraId="210FBA38" w14:textId="77777777" w:rsidR="002514FE" w:rsidRPr="006820A7" w:rsidRDefault="002514FE" w:rsidP="002514FE">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 xml:space="preserve">2.1. </w:t>
      </w:r>
      <w:r w:rsidRPr="00727179">
        <w:rPr>
          <w:rFonts w:ascii="Verdana" w:hAnsi="Verdana"/>
          <w:sz w:val="18"/>
          <w:szCs w:val="18"/>
        </w:rPr>
        <w:t xml:space="preserve">O prazo de vigência e execução da presente contratação será </w:t>
      </w:r>
      <w:r>
        <w:rPr>
          <w:rFonts w:ascii="Verdana" w:hAnsi="Verdana"/>
          <w:sz w:val="18"/>
          <w:szCs w:val="18"/>
        </w:rPr>
        <w:t>de 60 (sessenta) dias</w:t>
      </w:r>
      <w:r w:rsidRPr="00727179">
        <w:rPr>
          <w:rFonts w:ascii="Verdana" w:hAnsi="Verdana"/>
          <w:sz w:val="18"/>
          <w:szCs w:val="18"/>
        </w:rPr>
        <w:t>, podendo vir a ser prorrogado, nos termos da Lei 14.133/21.</w:t>
      </w:r>
    </w:p>
    <w:p w14:paraId="7367AC07" w14:textId="77777777" w:rsidR="002514FE" w:rsidRPr="006820A7" w:rsidRDefault="002514FE" w:rsidP="002514FE">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2.1.1. A prorrogação de que trata este item é condicionada ao ateste, pela autoridade competente, de que as condições e os preços permanecem vantajosos para a Administração, permitida a negociação com o contratado.</w:t>
      </w:r>
    </w:p>
    <w:p w14:paraId="6B3F7B25" w14:textId="77777777" w:rsidR="002514FE" w:rsidRPr="006820A7" w:rsidRDefault="002514FE" w:rsidP="002514FE">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2.1.2. O contratado não tem direito subjetivo à prorrogação contratual.</w:t>
      </w:r>
    </w:p>
    <w:p w14:paraId="7D642091" w14:textId="77777777" w:rsidR="002514FE" w:rsidRPr="006820A7" w:rsidRDefault="002514FE" w:rsidP="002514FE">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2.1.3. A prorrogação de contrato deverá ser promovida mediante celebração de termo aditivo.</w:t>
      </w:r>
    </w:p>
    <w:p w14:paraId="05424AB3" w14:textId="77777777" w:rsidR="002514FE" w:rsidRDefault="002514FE" w:rsidP="002514FE">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2.1.4. O contrato não poderá ser prorrogado quando o contratado tiver sido penalizado nas sanções de declaração de inidoneidade ou impedimento de licitar e contratar com poder público, observadas as abrangências de aplicação.</w:t>
      </w:r>
    </w:p>
    <w:p w14:paraId="5B38576B" w14:textId="77777777" w:rsidR="002514FE" w:rsidRDefault="002514FE" w:rsidP="002514FE">
      <w:pPr>
        <w:overflowPunct w:val="0"/>
        <w:autoSpaceDE w:val="0"/>
        <w:autoSpaceDN w:val="0"/>
        <w:adjustRightInd w:val="0"/>
        <w:jc w:val="both"/>
        <w:textAlignment w:val="baseline"/>
        <w:rPr>
          <w:rFonts w:ascii="Verdana" w:hAnsi="Verdana"/>
          <w:sz w:val="18"/>
          <w:szCs w:val="18"/>
        </w:rPr>
      </w:pPr>
    </w:p>
    <w:p w14:paraId="1B7E8C06" w14:textId="77777777" w:rsidR="002514FE" w:rsidRPr="006820A7" w:rsidRDefault="002514FE" w:rsidP="002514FE">
      <w:pPr>
        <w:overflowPunct w:val="0"/>
        <w:autoSpaceDE w:val="0"/>
        <w:autoSpaceDN w:val="0"/>
        <w:adjustRightInd w:val="0"/>
        <w:jc w:val="both"/>
        <w:textAlignment w:val="baseline"/>
        <w:rPr>
          <w:rFonts w:ascii="Verdana" w:hAnsi="Verdana"/>
          <w:sz w:val="18"/>
          <w:szCs w:val="18"/>
        </w:rPr>
      </w:pPr>
    </w:p>
    <w:p w14:paraId="60CE8816" w14:textId="77777777" w:rsidR="002514FE" w:rsidRPr="006820A7" w:rsidRDefault="002514FE" w:rsidP="002514FE">
      <w:pPr>
        <w:shd w:val="clear" w:color="auto" w:fill="E7E6E6"/>
        <w:overflowPunct w:val="0"/>
        <w:autoSpaceDE w:val="0"/>
        <w:autoSpaceDN w:val="0"/>
        <w:adjustRightInd w:val="0"/>
        <w:jc w:val="both"/>
        <w:textAlignment w:val="baseline"/>
        <w:outlineLvl w:val="0"/>
        <w:rPr>
          <w:rStyle w:val="Hyperlink"/>
          <w:rFonts w:ascii="Verdana" w:hAnsi="Verdana"/>
          <w:b/>
          <w:sz w:val="18"/>
          <w:szCs w:val="18"/>
        </w:rPr>
      </w:pPr>
      <w:r w:rsidRPr="006820A7">
        <w:rPr>
          <w:rFonts w:ascii="Verdana" w:hAnsi="Verdana"/>
          <w:b/>
          <w:sz w:val="18"/>
          <w:szCs w:val="18"/>
        </w:rPr>
        <w:t>Cláusula Terceira: MODELOS DE EXECUÇÃO E GESTÃO CONTRATUAIS (art. 92, IV, VII e XVIII)</w:t>
      </w:r>
    </w:p>
    <w:p w14:paraId="6E479FE3" w14:textId="77777777" w:rsidR="002514FE" w:rsidRPr="006820A7" w:rsidRDefault="002514FE" w:rsidP="002514FE">
      <w:pPr>
        <w:overflowPunct w:val="0"/>
        <w:autoSpaceDE w:val="0"/>
        <w:autoSpaceDN w:val="0"/>
        <w:adjustRightInd w:val="0"/>
        <w:jc w:val="both"/>
        <w:textAlignment w:val="baseline"/>
        <w:outlineLvl w:val="0"/>
        <w:rPr>
          <w:rFonts w:ascii="Verdana" w:hAnsi="Verdana"/>
          <w:color w:val="0563C1"/>
          <w:sz w:val="18"/>
          <w:szCs w:val="18"/>
          <w:u w:val="single"/>
        </w:rPr>
      </w:pPr>
      <w:r w:rsidRPr="006820A7">
        <w:rPr>
          <w:rStyle w:val="Hyperlink"/>
          <w:rFonts w:ascii="Verdana" w:hAnsi="Verdana"/>
          <w:sz w:val="18"/>
          <w:szCs w:val="18"/>
        </w:rPr>
        <w:t>3.1</w:t>
      </w:r>
      <w:r>
        <w:rPr>
          <w:rStyle w:val="Hyperlink"/>
          <w:rFonts w:ascii="Verdana" w:hAnsi="Verdana"/>
          <w:sz w:val="18"/>
          <w:szCs w:val="18"/>
        </w:rPr>
        <w:t>.</w:t>
      </w:r>
      <w:r w:rsidRPr="006820A7">
        <w:rPr>
          <w:rStyle w:val="Hyperlink"/>
          <w:rFonts w:ascii="Verdana" w:hAnsi="Verdana"/>
          <w:sz w:val="18"/>
          <w:szCs w:val="18"/>
        </w:rPr>
        <w:t xml:space="preserve"> </w:t>
      </w:r>
      <w:r w:rsidRPr="006820A7">
        <w:rPr>
          <w:rFonts w:ascii="Verdana" w:hAnsi="Verdana"/>
          <w:sz w:val="18"/>
          <w:szCs w:val="18"/>
        </w:rPr>
        <w:t>O regime de execução contratual, os modelos de gestão e de execução, assim como os prazos e condições de conclusão, entrega, observação e recebimento do objeto constam no Termo de Referência, anexo a este Contrato.</w:t>
      </w:r>
    </w:p>
    <w:p w14:paraId="4CCDB6E2" w14:textId="77777777" w:rsidR="002514FE" w:rsidRPr="006820A7" w:rsidRDefault="002514FE" w:rsidP="002514FE">
      <w:pPr>
        <w:overflowPunct w:val="0"/>
        <w:autoSpaceDE w:val="0"/>
        <w:autoSpaceDN w:val="0"/>
        <w:adjustRightInd w:val="0"/>
        <w:jc w:val="both"/>
        <w:textAlignment w:val="baseline"/>
        <w:outlineLvl w:val="0"/>
        <w:rPr>
          <w:rFonts w:ascii="Verdana" w:hAnsi="Verdana"/>
          <w:b/>
          <w:sz w:val="18"/>
          <w:szCs w:val="18"/>
        </w:rPr>
      </w:pPr>
    </w:p>
    <w:p w14:paraId="0AEDD9D7" w14:textId="77777777" w:rsidR="002514FE" w:rsidRPr="006820A7" w:rsidRDefault="002514FE" w:rsidP="002514FE">
      <w:pPr>
        <w:overflowPunct w:val="0"/>
        <w:autoSpaceDE w:val="0"/>
        <w:autoSpaceDN w:val="0"/>
        <w:adjustRightInd w:val="0"/>
        <w:jc w:val="both"/>
        <w:textAlignment w:val="baseline"/>
        <w:outlineLvl w:val="0"/>
        <w:rPr>
          <w:rFonts w:ascii="Verdana" w:hAnsi="Verdana"/>
          <w:b/>
          <w:sz w:val="18"/>
          <w:szCs w:val="18"/>
        </w:rPr>
      </w:pPr>
    </w:p>
    <w:p w14:paraId="61CAC97F" w14:textId="77777777" w:rsidR="002514FE" w:rsidRPr="006820A7"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sidRPr="006820A7">
        <w:rPr>
          <w:rFonts w:ascii="Verdana" w:hAnsi="Verdana"/>
          <w:b/>
          <w:sz w:val="18"/>
          <w:szCs w:val="18"/>
        </w:rPr>
        <w:t>Cláusula Quarta: SUBCONTRATAÇÃO</w:t>
      </w:r>
    </w:p>
    <w:p w14:paraId="3BA0F669" w14:textId="77777777" w:rsidR="002514FE" w:rsidRPr="006820A7" w:rsidRDefault="002514FE" w:rsidP="002514FE">
      <w:pPr>
        <w:overflowPunct w:val="0"/>
        <w:autoSpaceDE w:val="0"/>
        <w:autoSpaceDN w:val="0"/>
        <w:adjustRightInd w:val="0"/>
        <w:textAlignment w:val="baseline"/>
        <w:outlineLvl w:val="0"/>
        <w:rPr>
          <w:rFonts w:ascii="Verdana" w:hAnsi="Verdana"/>
          <w:b/>
          <w:sz w:val="18"/>
          <w:szCs w:val="18"/>
        </w:rPr>
      </w:pPr>
      <w:r w:rsidRPr="006820A7">
        <w:rPr>
          <w:rFonts w:ascii="Verdana" w:hAnsi="Verdana"/>
          <w:sz w:val="18"/>
          <w:szCs w:val="18"/>
        </w:rPr>
        <w:t>4.1. Não será admitida a subcontratação do objeto contratual.</w:t>
      </w:r>
    </w:p>
    <w:p w14:paraId="2919FBDA" w14:textId="77777777" w:rsidR="002514FE" w:rsidRPr="006820A7" w:rsidRDefault="002514FE" w:rsidP="002514FE">
      <w:pPr>
        <w:overflowPunct w:val="0"/>
        <w:autoSpaceDE w:val="0"/>
        <w:autoSpaceDN w:val="0"/>
        <w:adjustRightInd w:val="0"/>
        <w:textAlignment w:val="baseline"/>
        <w:outlineLvl w:val="0"/>
        <w:rPr>
          <w:rFonts w:ascii="Verdana" w:hAnsi="Verdana"/>
          <w:b/>
          <w:sz w:val="18"/>
          <w:szCs w:val="18"/>
        </w:rPr>
      </w:pPr>
    </w:p>
    <w:p w14:paraId="64DFAEA3"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743B9840" w14:textId="77777777" w:rsidR="002514FE"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Quinta: PREÇO</w:t>
      </w:r>
    </w:p>
    <w:p w14:paraId="2D4CC4D0" w14:textId="77777777" w:rsidR="002514FE" w:rsidRDefault="002514FE" w:rsidP="002514FE">
      <w:pPr>
        <w:pStyle w:val="Nvel2-Red"/>
        <w:numPr>
          <w:ilvl w:val="0"/>
          <w:numId w:val="0"/>
        </w:numPr>
        <w:spacing w:before="0" w:after="0" w:line="240" w:lineRule="auto"/>
        <w:rPr>
          <w:rFonts w:ascii="Verdana" w:hAnsi="Verdana"/>
          <w:i w:val="0"/>
          <w:iCs w:val="0"/>
          <w:color w:val="auto"/>
          <w:sz w:val="18"/>
          <w:szCs w:val="18"/>
        </w:rPr>
      </w:pPr>
      <w:r w:rsidRPr="009819B7">
        <w:rPr>
          <w:rFonts w:ascii="Verdana" w:hAnsi="Verdana"/>
          <w:i w:val="0"/>
          <w:iCs w:val="0"/>
          <w:color w:val="auto"/>
          <w:sz w:val="18"/>
          <w:szCs w:val="18"/>
        </w:rPr>
        <w:t>5.1. O valor total da contratação é de R$.......... (.....)</w:t>
      </w:r>
    </w:p>
    <w:p w14:paraId="75273940" w14:textId="77777777" w:rsidR="002514FE" w:rsidRPr="009819B7" w:rsidRDefault="002514FE" w:rsidP="002514FE">
      <w:pPr>
        <w:pStyle w:val="Nvel2-Red"/>
        <w:numPr>
          <w:ilvl w:val="0"/>
          <w:numId w:val="0"/>
        </w:numPr>
        <w:spacing w:before="0" w:after="0" w:line="240" w:lineRule="auto"/>
        <w:rPr>
          <w:rFonts w:ascii="Verdana" w:hAnsi="Verdana"/>
          <w:i w:val="0"/>
          <w:iCs w:val="0"/>
          <w:color w:val="auto"/>
          <w:sz w:val="18"/>
          <w:szCs w:val="18"/>
        </w:rPr>
      </w:pPr>
    </w:p>
    <w:p w14:paraId="7CCC3658" w14:textId="77777777" w:rsidR="002514FE" w:rsidRPr="009819B7"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5.2. </w:t>
      </w:r>
      <w:r w:rsidRPr="009819B7">
        <w:rPr>
          <w:rFonts w:ascii="Verdana" w:hAnsi="Verdan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4DD5F7"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62163248" w14:textId="77777777" w:rsidR="002514FE" w:rsidRPr="009819B7" w:rsidRDefault="002514FE" w:rsidP="002514FE">
      <w:pPr>
        <w:overflowPunct w:val="0"/>
        <w:autoSpaceDE w:val="0"/>
        <w:autoSpaceDN w:val="0"/>
        <w:adjustRightInd w:val="0"/>
        <w:textAlignment w:val="baseline"/>
        <w:outlineLvl w:val="0"/>
        <w:rPr>
          <w:rFonts w:ascii="Verdana" w:hAnsi="Verdana"/>
          <w:b/>
          <w:sz w:val="18"/>
          <w:szCs w:val="18"/>
        </w:rPr>
      </w:pPr>
    </w:p>
    <w:p w14:paraId="0893CDED" w14:textId="77777777" w:rsidR="002514FE" w:rsidRPr="009819B7"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sidRPr="009819B7">
        <w:rPr>
          <w:rFonts w:ascii="Verdana" w:hAnsi="Verdana"/>
          <w:b/>
          <w:sz w:val="18"/>
          <w:szCs w:val="18"/>
        </w:rPr>
        <w:t>Cláusula Sexta: PAGAMENTO (art. 92, V e VI)</w:t>
      </w:r>
    </w:p>
    <w:p w14:paraId="294FA171" w14:textId="77777777" w:rsidR="002514FE" w:rsidRPr="009819B7" w:rsidRDefault="002514FE" w:rsidP="002514FE">
      <w:pPr>
        <w:pStyle w:val="Nivel2"/>
        <w:numPr>
          <w:ilvl w:val="0"/>
          <w:numId w:val="0"/>
        </w:numPr>
        <w:spacing w:before="0" w:after="0" w:line="240" w:lineRule="auto"/>
        <w:rPr>
          <w:rFonts w:ascii="Verdana" w:hAnsi="Verdana"/>
          <w:sz w:val="18"/>
          <w:szCs w:val="18"/>
        </w:rPr>
      </w:pPr>
      <w:r w:rsidRPr="009819B7">
        <w:rPr>
          <w:rFonts w:ascii="Verdana" w:hAnsi="Verdana"/>
          <w:sz w:val="18"/>
          <w:szCs w:val="18"/>
        </w:rPr>
        <w:t xml:space="preserve">6.1. O prazo para pagamento </w:t>
      </w:r>
      <w:r w:rsidRPr="009819B7">
        <w:rPr>
          <w:rFonts w:ascii="Verdana" w:hAnsi="Verdana"/>
          <w:sz w:val="18"/>
          <w:szCs w:val="18"/>
          <w:lang w:eastAsia="en-US"/>
        </w:rPr>
        <w:t>ao contratado</w:t>
      </w:r>
      <w:r w:rsidRPr="009819B7">
        <w:rPr>
          <w:rFonts w:ascii="Verdana" w:hAnsi="Verdana"/>
          <w:sz w:val="18"/>
          <w:szCs w:val="18"/>
        </w:rPr>
        <w:t xml:space="preserve"> e demais condições a ele referentes encontram-se definidos no Termo de Referência, anexo a este Contrato.</w:t>
      </w:r>
    </w:p>
    <w:p w14:paraId="6EF12332"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33E02961"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39A03D97" w14:textId="77777777" w:rsidR="002514FE"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Sétima: REAJUSTE</w:t>
      </w:r>
    </w:p>
    <w:p w14:paraId="53678B0B" w14:textId="77777777" w:rsidR="002514FE" w:rsidRPr="002F7D83" w:rsidRDefault="002514FE" w:rsidP="002514FE">
      <w:pPr>
        <w:pStyle w:val="Nivel2"/>
        <w:numPr>
          <w:ilvl w:val="0"/>
          <w:numId w:val="0"/>
        </w:numPr>
        <w:spacing w:before="0" w:after="0" w:line="240" w:lineRule="auto"/>
        <w:rPr>
          <w:rFonts w:ascii="Verdana" w:hAnsi="Verdana"/>
          <w:sz w:val="18"/>
          <w:szCs w:val="18"/>
        </w:rPr>
      </w:pPr>
      <w:r w:rsidRPr="002F7D83">
        <w:rPr>
          <w:rFonts w:ascii="Verdana" w:hAnsi="Verdana"/>
          <w:sz w:val="18"/>
          <w:szCs w:val="18"/>
        </w:rPr>
        <w:t xml:space="preserve">7.1. Os preços inicialmente contratados são fixos e irreajustáveis no prazo de um ano contado da data do orçamento estimado, em </w:t>
      </w:r>
      <w:r w:rsidRPr="002F7D83">
        <w:rPr>
          <w:rFonts w:ascii="Verdana" w:hAnsi="Verdana"/>
          <w:i/>
          <w:iCs/>
          <w:color w:val="FF0000"/>
          <w:sz w:val="18"/>
          <w:szCs w:val="18"/>
        </w:rPr>
        <w:t>__/__/__ (DD/MM/AAAA)</w:t>
      </w:r>
      <w:r w:rsidRPr="002F7D83">
        <w:rPr>
          <w:rFonts w:ascii="Verdana" w:hAnsi="Verdana"/>
          <w:sz w:val="18"/>
          <w:szCs w:val="18"/>
        </w:rPr>
        <w:t>.</w:t>
      </w:r>
    </w:p>
    <w:p w14:paraId="464DFFE2" w14:textId="77777777" w:rsidR="002514FE" w:rsidRDefault="002514FE" w:rsidP="002514FE">
      <w:pPr>
        <w:pStyle w:val="Nivel2"/>
        <w:numPr>
          <w:ilvl w:val="0"/>
          <w:numId w:val="0"/>
        </w:numPr>
        <w:spacing w:before="0" w:after="0" w:line="240" w:lineRule="auto"/>
        <w:rPr>
          <w:rFonts w:ascii="Verdana" w:hAnsi="Verdana"/>
          <w:sz w:val="18"/>
          <w:szCs w:val="18"/>
        </w:rPr>
      </w:pPr>
    </w:p>
    <w:p w14:paraId="395E679B" w14:textId="77777777" w:rsidR="002514FE" w:rsidRPr="002F7D83"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7.2. </w:t>
      </w:r>
      <w:r w:rsidRPr="002F7D83">
        <w:rPr>
          <w:rFonts w:ascii="Verdana" w:hAnsi="Verdana"/>
          <w:sz w:val="18"/>
          <w:szCs w:val="18"/>
        </w:rPr>
        <w:t>Após o interregno de um ano, e independentemente de pedido do contratado, os preços iniciais serão reajustados, mediante a aplicação, pelo contratante, do IPCA (Índice Nacional de Preços ao Consumidor Amplo)</w:t>
      </w:r>
      <w:r w:rsidRPr="002F7D83">
        <w:rPr>
          <w:rFonts w:ascii="Verdana" w:hAnsi="Verdana"/>
          <w:i/>
          <w:iCs/>
          <w:sz w:val="18"/>
          <w:szCs w:val="18"/>
        </w:rPr>
        <w:t>,</w:t>
      </w:r>
      <w:r w:rsidRPr="002F7D83">
        <w:rPr>
          <w:rFonts w:ascii="Verdana" w:hAnsi="Verdana"/>
          <w:sz w:val="18"/>
          <w:szCs w:val="18"/>
        </w:rPr>
        <w:t xml:space="preserve"> exclusivamente para as obrigações iniciadas e concluídas após a ocorrência da anualidade.</w:t>
      </w:r>
    </w:p>
    <w:p w14:paraId="75B96B5D" w14:textId="77777777" w:rsidR="002514FE" w:rsidRDefault="002514FE" w:rsidP="002514FE">
      <w:pPr>
        <w:pStyle w:val="Nivel2"/>
        <w:numPr>
          <w:ilvl w:val="0"/>
          <w:numId w:val="0"/>
        </w:numPr>
        <w:spacing w:before="0" w:after="0" w:line="240" w:lineRule="auto"/>
        <w:rPr>
          <w:rFonts w:ascii="Verdana" w:hAnsi="Verdana"/>
          <w:sz w:val="18"/>
          <w:szCs w:val="18"/>
        </w:rPr>
      </w:pPr>
    </w:p>
    <w:p w14:paraId="6558C89E" w14:textId="77777777" w:rsidR="002514FE" w:rsidRPr="002F7D83"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lastRenderedPageBreak/>
        <w:t xml:space="preserve">7.3. </w:t>
      </w:r>
      <w:r w:rsidRPr="002F7D83">
        <w:rPr>
          <w:rFonts w:ascii="Verdana" w:hAnsi="Verdana"/>
          <w:sz w:val="18"/>
          <w:szCs w:val="18"/>
        </w:rPr>
        <w:t>Nos reajustes subsequentes ao primeiro, o interregno mínimo de um ano será contado a partir dos efeitos financeiros do último reajuste.</w:t>
      </w:r>
    </w:p>
    <w:p w14:paraId="1A153CBA" w14:textId="77777777" w:rsidR="002514FE" w:rsidRDefault="002514FE" w:rsidP="002514FE">
      <w:pPr>
        <w:pStyle w:val="Nivel2"/>
        <w:numPr>
          <w:ilvl w:val="0"/>
          <w:numId w:val="0"/>
        </w:numPr>
        <w:spacing w:before="0" w:after="0" w:line="240" w:lineRule="auto"/>
        <w:rPr>
          <w:rFonts w:ascii="Verdana" w:hAnsi="Verdana"/>
          <w:sz w:val="18"/>
          <w:szCs w:val="18"/>
        </w:rPr>
      </w:pPr>
    </w:p>
    <w:p w14:paraId="3BC7718E" w14:textId="77777777" w:rsidR="002514FE" w:rsidRPr="002F7D83" w:rsidRDefault="002514FE" w:rsidP="002514FE">
      <w:pPr>
        <w:pStyle w:val="Nivel2"/>
        <w:numPr>
          <w:ilvl w:val="0"/>
          <w:numId w:val="0"/>
        </w:numPr>
        <w:spacing w:before="0" w:after="0" w:line="240" w:lineRule="auto"/>
        <w:rPr>
          <w:rFonts w:ascii="Verdana" w:eastAsia="Times New Roman" w:hAnsi="Verdana"/>
          <w:sz w:val="18"/>
          <w:szCs w:val="18"/>
        </w:rPr>
      </w:pPr>
      <w:r>
        <w:rPr>
          <w:rFonts w:ascii="Verdana" w:hAnsi="Verdana"/>
          <w:sz w:val="18"/>
          <w:szCs w:val="18"/>
        </w:rPr>
        <w:t xml:space="preserve">7.4. </w:t>
      </w:r>
      <w:r w:rsidRPr="002F7D83">
        <w:rPr>
          <w:rFonts w:ascii="Verdana" w:hAnsi="Verdana"/>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F7D83">
        <w:rPr>
          <w:rFonts w:ascii="Verdana" w:eastAsia="Times New Roman" w:hAnsi="Verdana"/>
          <w:sz w:val="18"/>
          <w:szCs w:val="18"/>
        </w:rPr>
        <w:t xml:space="preserve"> </w:t>
      </w:r>
    </w:p>
    <w:p w14:paraId="6D5C2116" w14:textId="77777777" w:rsidR="002514FE" w:rsidRDefault="002514FE" w:rsidP="002514FE">
      <w:pPr>
        <w:pStyle w:val="Nivel2"/>
        <w:numPr>
          <w:ilvl w:val="0"/>
          <w:numId w:val="0"/>
        </w:numPr>
        <w:spacing w:before="0" w:after="0" w:line="240" w:lineRule="auto"/>
        <w:rPr>
          <w:rFonts w:ascii="Verdana" w:hAnsi="Verdana"/>
          <w:sz w:val="18"/>
          <w:szCs w:val="18"/>
        </w:rPr>
      </w:pPr>
    </w:p>
    <w:p w14:paraId="026E344B" w14:textId="77777777" w:rsidR="002514FE" w:rsidRPr="002F7D83"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7.5. </w:t>
      </w:r>
      <w:r w:rsidRPr="002F7D83">
        <w:rPr>
          <w:rFonts w:ascii="Verdana" w:hAnsi="Verdana"/>
          <w:sz w:val="18"/>
          <w:szCs w:val="18"/>
        </w:rPr>
        <w:t>Nas aferições finais, o(s) índice(s) utilizado(s) para reajuste será(ão), obrigatoriamente, o(s) definitivo(s).</w:t>
      </w:r>
    </w:p>
    <w:p w14:paraId="58D8D8EB" w14:textId="77777777" w:rsidR="002514FE" w:rsidRDefault="002514FE" w:rsidP="002514FE">
      <w:pPr>
        <w:pStyle w:val="Nivel2"/>
        <w:numPr>
          <w:ilvl w:val="0"/>
          <w:numId w:val="0"/>
        </w:numPr>
        <w:spacing w:before="0" w:after="0" w:line="240" w:lineRule="auto"/>
        <w:rPr>
          <w:rFonts w:ascii="Verdana" w:hAnsi="Verdana"/>
          <w:sz w:val="18"/>
          <w:szCs w:val="18"/>
        </w:rPr>
      </w:pPr>
    </w:p>
    <w:p w14:paraId="120687A4" w14:textId="77777777" w:rsidR="002514FE" w:rsidRPr="002F7D83"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7.6. </w:t>
      </w:r>
      <w:r w:rsidRPr="002F7D83">
        <w:rPr>
          <w:rFonts w:ascii="Verdana" w:hAnsi="Verdana"/>
          <w:sz w:val="18"/>
          <w:szCs w:val="18"/>
        </w:rPr>
        <w:t>Caso o(s) índice(s) estabelecido(s) para reajustamento venha(m) a ser extinto(s) ou de qualquer forma não possa(m) mais ser utilizado(s), será(ão) adotado(s), em substituição, o(s) que vier(em) a ser determinado(s) pela legislação então em vigor.</w:t>
      </w:r>
    </w:p>
    <w:p w14:paraId="1F8E6803" w14:textId="77777777" w:rsidR="002514FE" w:rsidRDefault="002514FE" w:rsidP="002514FE">
      <w:pPr>
        <w:pStyle w:val="Nivel2"/>
        <w:numPr>
          <w:ilvl w:val="0"/>
          <w:numId w:val="0"/>
        </w:numPr>
        <w:spacing w:before="0" w:after="0" w:line="240" w:lineRule="auto"/>
        <w:rPr>
          <w:rFonts w:ascii="Verdana" w:hAnsi="Verdana"/>
          <w:sz w:val="18"/>
          <w:szCs w:val="18"/>
        </w:rPr>
      </w:pPr>
    </w:p>
    <w:p w14:paraId="3538EEDE" w14:textId="77777777" w:rsidR="002514FE" w:rsidRPr="002F7D83"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7.7. </w:t>
      </w:r>
      <w:r w:rsidRPr="002F7D83">
        <w:rPr>
          <w:rFonts w:ascii="Verdana" w:hAnsi="Verdana"/>
          <w:sz w:val="18"/>
          <w:szCs w:val="18"/>
        </w:rPr>
        <w:t xml:space="preserve">Na ausência de previsão legal quanto ao índice substituto, as partes elegerão novo índice oficial, para reajustamento do preço do valor remanescente, por meio de termo aditivo. </w:t>
      </w:r>
    </w:p>
    <w:p w14:paraId="643081D4" w14:textId="77777777" w:rsidR="002514FE" w:rsidRDefault="002514FE" w:rsidP="002514FE">
      <w:pPr>
        <w:pStyle w:val="Nivel2"/>
        <w:numPr>
          <w:ilvl w:val="0"/>
          <w:numId w:val="0"/>
        </w:numPr>
        <w:spacing w:before="0" w:after="0" w:line="240" w:lineRule="auto"/>
        <w:rPr>
          <w:rFonts w:ascii="Verdana" w:hAnsi="Verdana"/>
          <w:sz w:val="18"/>
          <w:szCs w:val="18"/>
        </w:rPr>
      </w:pPr>
    </w:p>
    <w:p w14:paraId="33F19149" w14:textId="77777777" w:rsidR="002514FE"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7.8. </w:t>
      </w:r>
      <w:r w:rsidRPr="002F7D83">
        <w:rPr>
          <w:rFonts w:ascii="Verdana" w:hAnsi="Verdana"/>
          <w:sz w:val="18"/>
          <w:szCs w:val="18"/>
        </w:rPr>
        <w:t>O reajuste será realizado por apostilamento.</w:t>
      </w:r>
    </w:p>
    <w:p w14:paraId="555F6D3E" w14:textId="77777777" w:rsidR="002514FE" w:rsidRDefault="002514FE" w:rsidP="002514FE">
      <w:pPr>
        <w:pStyle w:val="Nivel2"/>
        <w:numPr>
          <w:ilvl w:val="0"/>
          <w:numId w:val="0"/>
        </w:numPr>
        <w:spacing w:before="0" w:after="0" w:line="240" w:lineRule="auto"/>
        <w:rPr>
          <w:rFonts w:ascii="Verdana" w:hAnsi="Verdana"/>
          <w:sz w:val="18"/>
          <w:szCs w:val="18"/>
        </w:rPr>
      </w:pPr>
    </w:p>
    <w:p w14:paraId="48EEC78D" w14:textId="77777777" w:rsidR="002514FE" w:rsidRDefault="002514FE" w:rsidP="002514FE">
      <w:pPr>
        <w:pStyle w:val="Nivel2"/>
        <w:numPr>
          <w:ilvl w:val="0"/>
          <w:numId w:val="0"/>
        </w:numPr>
        <w:spacing w:before="0" w:after="0" w:line="240" w:lineRule="auto"/>
        <w:rPr>
          <w:rFonts w:ascii="Verdana" w:hAnsi="Verdana"/>
          <w:sz w:val="18"/>
          <w:szCs w:val="18"/>
        </w:rPr>
      </w:pPr>
    </w:p>
    <w:p w14:paraId="0B6A58DF" w14:textId="77777777" w:rsidR="002514FE" w:rsidRPr="002F4768"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sidRPr="002F4768">
        <w:rPr>
          <w:rFonts w:ascii="Verdana" w:hAnsi="Verdana"/>
          <w:b/>
          <w:sz w:val="18"/>
          <w:szCs w:val="18"/>
        </w:rPr>
        <w:t>Cláusula Oitava: OBRIGAÇÕES DO CONTRATANTE (art. 92, X, XI e XIV)</w:t>
      </w:r>
    </w:p>
    <w:p w14:paraId="09E02507" w14:textId="77777777" w:rsidR="002514FE" w:rsidRPr="002F4768" w:rsidRDefault="002514FE" w:rsidP="002514FE">
      <w:pPr>
        <w:pStyle w:val="Nivel2"/>
        <w:numPr>
          <w:ilvl w:val="0"/>
          <w:numId w:val="0"/>
        </w:numPr>
        <w:spacing w:before="0" w:after="0" w:line="240" w:lineRule="auto"/>
        <w:rPr>
          <w:rFonts w:ascii="Verdana" w:hAnsi="Verdana"/>
          <w:b/>
          <w:bCs/>
          <w:sz w:val="18"/>
          <w:szCs w:val="18"/>
        </w:rPr>
      </w:pPr>
      <w:r w:rsidRPr="002F4768">
        <w:rPr>
          <w:rFonts w:ascii="Verdana" w:hAnsi="Verdana"/>
          <w:sz w:val="18"/>
          <w:szCs w:val="18"/>
        </w:rPr>
        <w:t>8.1. São obrigações do Contratante:</w:t>
      </w:r>
    </w:p>
    <w:p w14:paraId="76F931FD"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 Exigir o cumprimento de todas as obrigações assumidas pelo Contratado, de acordo com o contrato e seus anexos;</w:t>
      </w:r>
    </w:p>
    <w:p w14:paraId="50FFBCCE"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8.1.2. Receber o objeto no prazo e condições estabelecidas no Termo de Referência;</w:t>
      </w:r>
    </w:p>
    <w:p w14:paraId="7DFB1B73"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8.1.3. </w:t>
      </w:r>
      <w:r w:rsidRPr="002F4768">
        <w:rPr>
          <w:rFonts w:ascii="Verdana" w:hAnsi="Verdana"/>
          <w:sz w:val="18"/>
          <w:szCs w:val="18"/>
        </w:rPr>
        <w:t>Notificar o Contratado, por escrito, sobre vícios, defeitos ou incorreções verificadas no objeto fornecido, para que seja por ele substituído, reparado ou corrigido, no total ou em parte, às suas expensas;</w:t>
      </w:r>
    </w:p>
    <w:p w14:paraId="25590B35"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8.1.4. </w:t>
      </w:r>
      <w:r w:rsidRPr="002F4768">
        <w:rPr>
          <w:rFonts w:ascii="Verdana" w:hAnsi="Verdana"/>
          <w:sz w:val="18"/>
          <w:szCs w:val="18"/>
        </w:rPr>
        <w:t>Acompanhar e fiscalizar a execução do contrato e o cumprimento das obrigações pelo Contratado;</w:t>
      </w:r>
    </w:p>
    <w:p w14:paraId="640FB09E"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8.1.5. </w:t>
      </w:r>
      <w:r w:rsidRPr="002F4768">
        <w:rPr>
          <w:rFonts w:ascii="Verdana" w:hAnsi="Verdana"/>
          <w:sz w:val="18"/>
          <w:szCs w:val="18"/>
        </w:rPr>
        <w:t>Efetuar o pagamento ao Contratado do valor correspondente ao fornecimento do objeto, no prazo, forma e condições estabelecidos no presente Contrato e no Termo de Referência.</w:t>
      </w:r>
    </w:p>
    <w:p w14:paraId="48F7785C"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8.1.6. </w:t>
      </w:r>
      <w:r w:rsidRPr="002F4768">
        <w:rPr>
          <w:rFonts w:ascii="Verdana" w:hAnsi="Verdana"/>
          <w:sz w:val="18"/>
          <w:szCs w:val="18"/>
        </w:rPr>
        <w:t xml:space="preserve">Aplicar ao Contratado as sanções previstas na lei e neste Contrato; </w:t>
      </w:r>
    </w:p>
    <w:p w14:paraId="58D14EE4"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8.1.7. </w:t>
      </w:r>
      <w:r w:rsidRPr="002F4768">
        <w:rPr>
          <w:rFonts w:ascii="Verdana" w:hAnsi="Verdana"/>
          <w:sz w:val="18"/>
          <w:szCs w:val="18"/>
        </w:rPr>
        <w:t>Cientificar o órgão de representação judicial da Câmara Municipal de Cianorte para adoção das medidas cabíveis quando do descumprimento de obrigações pelo Contratado;</w:t>
      </w:r>
    </w:p>
    <w:p w14:paraId="70CC6920" w14:textId="77777777" w:rsidR="002514FE"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8.1.8. </w:t>
      </w:r>
      <w:r w:rsidRPr="002F4768">
        <w:rPr>
          <w:rFonts w:ascii="Verdana" w:hAnsi="Verdan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CE9EAD5" w14:textId="77777777" w:rsidR="002514FE" w:rsidRPr="002F4768" w:rsidRDefault="002514FE" w:rsidP="002514FE">
      <w:pPr>
        <w:pStyle w:val="Nivel2"/>
        <w:numPr>
          <w:ilvl w:val="0"/>
          <w:numId w:val="0"/>
        </w:numPr>
        <w:spacing w:before="0" w:after="0" w:line="240" w:lineRule="auto"/>
        <w:rPr>
          <w:rFonts w:ascii="Verdana" w:hAnsi="Verdana"/>
          <w:b/>
          <w:bCs/>
          <w:sz w:val="18"/>
          <w:szCs w:val="18"/>
        </w:rPr>
      </w:pPr>
      <w:r>
        <w:rPr>
          <w:rFonts w:ascii="Verdana" w:hAnsi="Verdana"/>
          <w:sz w:val="18"/>
          <w:szCs w:val="18"/>
        </w:rPr>
        <w:t xml:space="preserve">8.1.9. </w:t>
      </w:r>
      <w:r w:rsidRPr="002F4768">
        <w:rPr>
          <w:rFonts w:ascii="Verdana" w:hAnsi="Verdana"/>
          <w:sz w:val="18"/>
          <w:szCs w:val="18"/>
        </w:rPr>
        <w:t>A Administração terá o prazo de</w:t>
      </w:r>
      <w:r>
        <w:rPr>
          <w:rFonts w:ascii="Verdana" w:hAnsi="Verdana"/>
          <w:sz w:val="18"/>
          <w:szCs w:val="18"/>
        </w:rPr>
        <w:t xml:space="preserve"> 01 (um) mês</w:t>
      </w:r>
      <w:r w:rsidRPr="002F4768">
        <w:rPr>
          <w:rFonts w:ascii="Verdana" w:hAnsi="Verdana"/>
          <w:sz w:val="18"/>
          <w:szCs w:val="18"/>
        </w:rPr>
        <w:t xml:space="preserve">, a contar da data do protocolo do requerimento para decidir, admitida a prorrogação motivada, por igual período. </w:t>
      </w:r>
    </w:p>
    <w:p w14:paraId="64E2D11B"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8.1.10. </w:t>
      </w:r>
      <w:r w:rsidRPr="002F4768">
        <w:rPr>
          <w:rFonts w:ascii="Verdana" w:hAnsi="Verdana"/>
          <w:sz w:val="18"/>
          <w:szCs w:val="18"/>
        </w:rPr>
        <w:t>Responder eventuais pedidos de reestabelecimento do equilíbrio econômico-financeiro feitos pelo contratado no prazo máximo de 01 (um) mês.</w:t>
      </w:r>
    </w:p>
    <w:p w14:paraId="6C7CF004" w14:textId="77777777" w:rsidR="002514FE" w:rsidRPr="002F4768" w:rsidRDefault="002514FE" w:rsidP="002514FE">
      <w:pPr>
        <w:pStyle w:val="Nvel2-Red"/>
        <w:numPr>
          <w:ilvl w:val="0"/>
          <w:numId w:val="0"/>
        </w:numPr>
        <w:spacing w:before="0" w:after="0" w:line="240" w:lineRule="auto"/>
        <w:rPr>
          <w:rFonts w:ascii="Verdana" w:hAnsi="Verdana"/>
          <w:i w:val="0"/>
          <w:iCs w:val="0"/>
          <w:color w:val="auto"/>
          <w:sz w:val="18"/>
          <w:szCs w:val="18"/>
        </w:rPr>
      </w:pPr>
      <w:r w:rsidRPr="002F4768">
        <w:rPr>
          <w:rFonts w:ascii="Verdana" w:hAnsi="Verdana"/>
          <w:i w:val="0"/>
          <w:iCs w:val="0"/>
          <w:color w:val="auto"/>
          <w:sz w:val="18"/>
          <w:szCs w:val="18"/>
        </w:rPr>
        <w:t>8.1.11. Notificar os emitentes das garantias quanto ao início de processo administrativo para apuração de descumprimento de cláusulas contratuais.</w:t>
      </w:r>
    </w:p>
    <w:p w14:paraId="1010C949" w14:textId="77777777" w:rsidR="002514FE" w:rsidRPr="002F4768" w:rsidRDefault="002514FE" w:rsidP="002514FE">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06A47F"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6CE19811"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2593AECD" w14:textId="77777777" w:rsidR="002514FE" w:rsidRPr="00652141" w:rsidRDefault="002514FE" w:rsidP="002514FE">
      <w:pPr>
        <w:shd w:val="clear" w:color="auto" w:fill="E7E6E6"/>
        <w:overflowPunct w:val="0"/>
        <w:autoSpaceDE w:val="0"/>
        <w:autoSpaceDN w:val="0"/>
        <w:adjustRightInd w:val="0"/>
        <w:textAlignment w:val="baseline"/>
        <w:outlineLvl w:val="0"/>
        <w:rPr>
          <w:rFonts w:ascii="Verdana" w:hAnsi="Verdana"/>
          <w:b/>
          <w:color w:val="FFFFFF"/>
          <w:sz w:val="18"/>
          <w:szCs w:val="18"/>
        </w:rPr>
      </w:pPr>
      <w:r w:rsidRPr="00652141">
        <w:rPr>
          <w:rFonts w:ascii="Verdana" w:hAnsi="Verdana"/>
          <w:b/>
          <w:sz w:val="18"/>
          <w:szCs w:val="18"/>
        </w:rPr>
        <w:t>Cláusula Nona: OBRIGAÇÕES DO CONTRATADO (art. 92, XIV, XVI e XVII)</w:t>
      </w:r>
    </w:p>
    <w:p w14:paraId="2DA5B43B"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 </w:t>
      </w:r>
      <w:r w:rsidRPr="00652141">
        <w:rPr>
          <w:rFonts w:ascii="Verdana" w:hAnsi="Verdana"/>
          <w:sz w:val="18"/>
          <w:szCs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9001965"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 </w:t>
      </w:r>
      <w:r w:rsidRPr="00652141">
        <w:rPr>
          <w:rFonts w:ascii="Verdana" w:hAnsi="Verdana"/>
          <w:sz w:val="18"/>
          <w:szCs w:val="18"/>
        </w:rPr>
        <w:t>Responsabilizar-se pelos vícios e danos decorrentes do objeto, de acordo com o Código de Defesa do Consumidor (Lei nº 8.078, de 1990);</w:t>
      </w:r>
    </w:p>
    <w:p w14:paraId="23DB08FE"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9.1.2. </w:t>
      </w:r>
      <w:r w:rsidRPr="00652141">
        <w:rPr>
          <w:rFonts w:ascii="Verdana" w:hAnsi="Verdana"/>
          <w:sz w:val="18"/>
          <w:szCs w:val="18"/>
        </w:rPr>
        <w:t>Comunicar ao contratante, no prazo máximo de 24 (vinte e quatro) horas que antecede a data da entrega, os motivos que impossibilitem o cumprimento do prazo previsto, com a devida comprovação;</w:t>
      </w:r>
    </w:p>
    <w:p w14:paraId="24F4AED3"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lastRenderedPageBreak/>
        <w:t xml:space="preserve">9.1.3. </w:t>
      </w:r>
      <w:r w:rsidRPr="00652141">
        <w:rPr>
          <w:rFonts w:ascii="Verdana" w:hAnsi="Verdana"/>
          <w:sz w:val="18"/>
          <w:szCs w:val="18"/>
        </w:rPr>
        <w:t>Atender às determinações regulares emitidas pelo fiscal ou gestor do contrato ou autoridade superior (art. 137, II, da Lei n.º 14.133, de 2021) e prestar todo esclarecimento ou informação por eles solicitados;</w:t>
      </w:r>
    </w:p>
    <w:p w14:paraId="59E3911E"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9.1.4. </w:t>
      </w:r>
      <w:r w:rsidRPr="00652141">
        <w:rPr>
          <w:rFonts w:ascii="Verdana" w:hAnsi="Verdana"/>
          <w:sz w:val="18"/>
          <w:szCs w:val="1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431C25"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9.1.5. </w:t>
      </w:r>
      <w:r w:rsidRPr="00652141">
        <w:rPr>
          <w:rFonts w:ascii="Verdana" w:hAnsi="Verdana"/>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B9B6EAA" w14:textId="77777777" w:rsidR="002514FE" w:rsidRPr="00D52D86" w:rsidRDefault="002514FE" w:rsidP="002514FE">
      <w:pPr>
        <w:pStyle w:val="Nivel2"/>
        <w:numPr>
          <w:ilvl w:val="0"/>
          <w:numId w:val="0"/>
        </w:numPr>
        <w:spacing w:before="0" w:after="0" w:line="240" w:lineRule="auto"/>
        <w:rPr>
          <w:rFonts w:ascii="Verdana" w:hAnsi="Verdana"/>
          <w:sz w:val="18"/>
          <w:szCs w:val="18"/>
        </w:rPr>
      </w:pPr>
      <w:r w:rsidRPr="00D52D86">
        <w:rPr>
          <w:rFonts w:ascii="Verdana" w:hAnsi="Verdana"/>
          <w:sz w:val="18"/>
          <w:szCs w:val="18"/>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w:t>
      </w:r>
      <w:r>
        <w:rPr>
          <w:rFonts w:ascii="Verdana" w:hAnsi="Verdana"/>
          <w:sz w:val="18"/>
          <w:szCs w:val="18"/>
        </w:rPr>
        <w:t>2</w:t>
      </w:r>
      <w:r w:rsidRPr="00D52D86">
        <w:rPr>
          <w:rFonts w:ascii="Verdana" w:hAnsi="Verdana"/>
          <w:sz w:val="18"/>
          <w:szCs w:val="18"/>
        </w:rPr>
        <w:t xml:space="preserve">) certidões que comprovem a regularidade perante a Fazenda Estadual ou Distrital do domicílio ou sede do contratado; </w:t>
      </w:r>
      <w:r>
        <w:rPr>
          <w:rFonts w:ascii="Verdana" w:hAnsi="Verdana"/>
          <w:sz w:val="18"/>
          <w:szCs w:val="18"/>
        </w:rPr>
        <w:t>3</w:t>
      </w:r>
      <w:r w:rsidRPr="00D52D86">
        <w:rPr>
          <w:rFonts w:ascii="Verdana" w:hAnsi="Verdana"/>
          <w:sz w:val="18"/>
          <w:szCs w:val="18"/>
        </w:rPr>
        <w:t xml:space="preserve">) certidões que comprovem a regularidade perante a Fazenda </w:t>
      </w:r>
      <w:r>
        <w:rPr>
          <w:rFonts w:ascii="Verdana" w:hAnsi="Verdana"/>
          <w:sz w:val="18"/>
          <w:szCs w:val="18"/>
        </w:rPr>
        <w:t>Municipal</w:t>
      </w:r>
      <w:r w:rsidRPr="00D52D86">
        <w:rPr>
          <w:rFonts w:ascii="Verdana" w:hAnsi="Verdana"/>
          <w:sz w:val="18"/>
          <w:szCs w:val="18"/>
        </w:rPr>
        <w:t xml:space="preserve"> do domicílio ou sede do contratado; </w:t>
      </w:r>
      <w:r>
        <w:rPr>
          <w:rFonts w:ascii="Verdana" w:hAnsi="Verdana"/>
          <w:sz w:val="18"/>
          <w:szCs w:val="18"/>
        </w:rPr>
        <w:t>4</w:t>
      </w:r>
      <w:r w:rsidRPr="00D52D86">
        <w:rPr>
          <w:rFonts w:ascii="Verdana" w:hAnsi="Verdana"/>
          <w:sz w:val="18"/>
          <w:szCs w:val="18"/>
        </w:rPr>
        <w:t xml:space="preserve">) Certidão de Regularidade do FGTS – CRF; e </w:t>
      </w:r>
      <w:r>
        <w:rPr>
          <w:rFonts w:ascii="Verdana" w:hAnsi="Verdana"/>
          <w:sz w:val="18"/>
          <w:szCs w:val="18"/>
        </w:rPr>
        <w:t>5</w:t>
      </w:r>
      <w:r w:rsidRPr="00D52D86">
        <w:rPr>
          <w:rFonts w:ascii="Verdana" w:hAnsi="Verdana"/>
          <w:sz w:val="18"/>
          <w:szCs w:val="18"/>
        </w:rPr>
        <w:t xml:space="preserve">) Certidão Negativa de Débitos Trabalhistas – CNDT; </w:t>
      </w:r>
    </w:p>
    <w:p w14:paraId="24F14494"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9.1.7. </w:t>
      </w:r>
      <w:r w:rsidRPr="00652141">
        <w:rPr>
          <w:rFonts w:ascii="Verdana" w:hAnsi="Verdana"/>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6E0ACEB"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9.1.8. </w:t>
      </w:r>
      <w:r w:rsidRPr="00652141">
        <w:rPr>
          <w:rFonts w:ascii="Verdana" w:hAnsi="Verdana"/>
          <w:sz w:val="18"/>
          <w:szCs w:val="18"/>
        </w:rPr>
        <w:t>Paralisar, por determinação do contratante, qualquer atividade que não esteja sendo executada de acordo com a boa técnica ou que ponha em risco a segurança de pessoas ou bens de terceiros.</w:t>
      </w:r>
    </w:p>
    <w:p w14:paraId="04569455"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9.1.9. </w:t>
      </w:r>
      <w:r w:rsidRPr="00652141">
        <w:rPr>
          <w:rFonts w:ascii="Verdana" w:hAnsi="Verdana"/>
          <w:sz w:val="18"/>
          <w:szCs w:val="18"/>
        </w:rPr>
        <w:t xml:space="preserve">Manter durante toda a vigência do contrato, em compatibilidade com as obrigações assumidas, todas as condições exigidas para </w:t>
      </w:r>
      <w:r w:rsidRPr="00652141">
        <w:rPr>
          <w:rStyle w:val="normaltextrun"/>
          <w:rFonts w:ascii="Verdana" w:hAnsi="Verdana"/>
          <w:sz w:val="18"/>
          <w:szCs w:val="18"/>
          <w:bdr w:val="none" w:sz="0" w:space="0" w:color="auto" w:frame="1"/>
        </w:rPr>
        <w:t>qualificação na contratação direta;</w:t>
      </w:r>
    </w:p>
    <w:p w14:paraId="08853602" w14:textId="77777777" w:rsidR="002514FE" w:rsidRPr="00652141" w:rsidRDefault="002514FE" w:rsidP="002514FE">
      <w:pPr>
        <w:pStyle w:val="Nivel2"/>
        <w:numPr>
          <w:ilvl w:val="0"/>
          <w:numId w:val="0"/>
        </w:numPr>
        <w:spacing w:before="0" w:after="0" w:line="240" w:lineRule="auto"/>
        <w:rPr>
          <w:rFonts w:ascii="Verdana" w:hAnsi="Verdana"/>
          <w:b/>
          <w:bCs/>
          <w:sz w:val="18"/>
          <w:szCs w:val="18"/>
        </w:rPr>
      </w:pPr>
      <w:r>
        <w:rPr>
          <w:rFonts w:ascii="Verdana" w:hAnsi="Verdana"/>
          <w:sz w:val="18"/>
          <w:szCs w:val="18"/>
        </w:rPr>
        <w:t xml:space="preserve">9.1.10. </w:t>
      </w:r>
      <w:r w:rsidRPr="00652141">
        <w:rPr>
          <w:rFonts w:ascii="Verdana" w:hAnsi="Verdana"/>
          <w:sz w:val="18"/>
          <w:szCs w:val="18"/>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97595E2"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9.1.11. </w:t>
      </w:r>
      <w:r w:rsidRPr="00652141">
        <w:rPr>
          <w:rFonts w:ascii="Verdana" w:hAnsi="Verdana"/>
          <w:sz w:val="18"/>
          <w:szCs w:val="18"/>
        </w:rPr>
        <w:t>Comprovar a reserva de cargos a que se refere a cláusula acima, no prazo fixado pelo fiscal do contrato, com a indicação dos empregados que preencheram as referidas vagas (art. 116, parágrafo único, da Lei n.º 14.133, de 2021);</w:t>
      </w:r>
    </w:p>
    <w:p w14:paraId="2F03F0EB"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9.1.12. </w:t>
      </w:r>
      <w:r w:rsidRPr="00652141">
        <w:rPr>
          <w:rFonts w:ascii="Verdana" w:hAnsi="Verdana"/>
          <w:sz w:val="18"/>
          <w:szCs w:val="18"/>
        </w:rPr>
        <w:t xml:space="preserve">Guardar sigilo sobre todas as informações obtidas em decorrência do cumprimento do contrato; </w:t>
      </w:r>
    </w:p>
    <w:p w14:paraId="453E3DEA"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9.1.13. </w:t>
      </w:r>
      <w:r w:rsidRPr="00652141">
        <w:rPr>
          <w:rFonts w:ascii="Verdana" w:hAnsi="Verdana"/>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FDA0BFA" w14:textId="77777777" w:rsidR="002514FE" w:rsidRPr="00652141" w:rsidRDefault="002514FE" w:rsidP="002514FE">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9.1.14. </w:t>
      </w:r>
      <w:r w:rsidRPr="00652141">
        <w:rPr>
          <w:rFonts w:ascii="Verdana" w:hAnsi="Verdana"/>
          <w:sz w:val="18"/>
          <w:szCs w:val="18"/>
        </w:rPr>
        <w:t>Cumprir, além dos postulados legais vigentes de âmbito federal, estadual ou municipal, as normas de segurança do contratante;</w:t>
      </w:r>
    </w:p>
    <w:p w14:paraId="6B0A6B15" w14:textId="77777777" w:rsidR="002514FE" w:rsidRDefault="002514FE" w:rsidP="002514FE">
      <w:pPr>
        <w:jc w:val="both"/>
        <w:rPr>
          <w:rFonts w:ascii="Verdana" w:hAnsi="Verdana"/>
          <w:sz w:val="18"/>
          <w:szCs w:val="18"/>
        </w:rPr>
      </w:pPr>
      <w:r>
        <w:rPr>
          <w:rFonts w:ascii="Verdana" w:hAnsi="Verdana"/>
          <w:sz w:val="18"/>
          <w:szCs w:val="18"/>
        </w:rPr>
        <w:t>9.1.15. Na execução do serviço:</w:t>
      </w:r>
    </w:p>
    <w:p w14:paraId="09BAE8D0"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a) Prestar o serviço com pontualidade, organização e limpeza; </w:t>
      </w:r>
    </w:p>
    <w:p w14:paraId="6282217E"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b) Fornecer todos os insumos e utensílios necessários à preparação e consumo dos alimentos e transportá-los até o local do evento; </w:t>
      </w:r>
    </w:p>
    <w:p w14:paraId="354BC5E0"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c) Fornecer garçom/garçonete para preparar as mesas nos locais destinado para o evento onde será servido, devidamente uniformizado, treinado e capacitado a dar atendimento aos convidados da CONTRATANTE; </w:t>
      </w:r>
    </w:p>
    <w:p w14:paraId="36F2F9D1"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d) Responsabilizar-se pela organização do espaço e deixá-lo como foi entregue, sendo responsável pelo desembarque na entrega dos itens e retirada dos mesmos após o evento; </w:t>
      </w:r>
    </w:p>
    <w:p w14:paraId="22669FCB"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e) Efetuar o pagamento de todos os tributos e obrigações fiscais incidentes ou que vierem a incidir sobre o objeto do produto; </w:t>
      </w:r>
    </w:p>
    <w:p w14:paraId="560CF28E"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f) As irregularidades constatadas nos itens entregues, se houver, deverão ser sanadas para o evento, mantido o preço inicialmente ofertado ou, na sua impossibilidade, serão glosadas do pagamento; </w:t>
      </w:r>
    </w:p>
    <w:p w14:paraId="49C21A30"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g) O contratado é responsável pelos encargos trabalhistas, previdenciários, fiscais e comerciais resultantes da execução da contratação; </w:t>
      </w:r>
    </w:p>
    <w:p w14:paraId="36736CCB" w14:textId="77777777" w:rsidR="002514FE" w:rsidRPr="00727179" w:rsidRDefault="002514FE" w:rsidP="002514FE">
      <w:pPr>
        <w:jc w:val="both"/>
        <w:rPr>
          <w:rFonts w:ascii="Verdana" w:hAnsi="Verdana"/>
          <w:sz w:val="18"/>
          <w:szCs w:val="18"/>
        </w:rPr>
      </w:pPr>
      <w:r w:rsidRPr="00727179">
        <w:rPr>
          <w:rFonts w:ascii="Verdana" w:hAnsi="Verdana"/>
          <w:sz w:val="18"/>
          <w:szCs w:val="18"/>
        </w:rPr>
        <w:t xml:space="preserve">h) A Contratada deverá entregar os itens nos termos constantes neste Termo de Referência e na proposta ofertada, principalmente no tocante à unidade de fornecimento indicada, sob pena de recusa de recebimento. </w:t>
      </w:r>
    </w:p>
    <w:p w14:paraId="05217AEC" w14:textId="77777777" w:rsidR="002514FE" w:rsidRPr="00727179" w:rsidRDefault="002514FE" w:rsidP="002514FE">
      <w:pPr>
        <w:jc w:val="both"/>
        <w:rPr>
          <w:rFonts w:ascii="Verdana" w:hAnsi="Verdana"/>
          <w:sz w:val="18"/>
          <w:szCs w:val="18"/>
        </w:rPr>
      </w:pPr>
      <w:r w:rsidRPr="00727179">
        <w:rPr>
          <w:rFonts w:ascii="Verdana" w:hAnsi="Verdana"/>
          <w:sz w:val="18"/>
          <w:szCs w:val="18"/>
        </w:rPr>
        <w:t>i) A CONTRATADA deverá observar a Resolução RDC ANVISA 216, de 2004, bem como legislação e/ou normas de órgãos de vigilância sanitária estaduais, distrital e municipais.</w:t>
      </w:r>
    </w:p>
    <w:p w14:paraId="707554AC"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603E3960"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4E2C117C" w14:textId="77777777" w:rsidR="002514FE" w:rsidRPr="00854DCE"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sidRPr="00854DCE">
        <w:rPr>
          <w:rFonts w:ascii="Verdana" w:hAnsi="Verdana"/>
          <w:b/>
          <w:sz w:val="18"/>
          <w:szCs w:val="18"/>
        </w:rPr>
        <w:t>Cláusula Décima: GARANTIA DE EXECUÇÃO (art. 92, XII)</w:t>
      </w:r>
    </w:p>
    <w:p w14:paraId="0BA79452" w14:textId="77777777" w:rsidR="002514FE" w:rsidRPr="00854DCE" w:rsidRDefault="002514FE" w:rsidP="002514FE">
      <w:pPr>
        <w:pStyle w:val="Nvel2-Red"/>
        <w:numPr>
          <w:ilvl w:val="0"/>
          <w:numId w:val="0"/>
        </w:numPr>
        <w:spacing w:before="0" w:after="0" w:line="240" w:lineRule="auto"/>
        <w:rPr>
          <w:rFonts w:ascii="Verdana" w:hAnsi="Verdana"/>
          <w:i w:val="0"/>
          <w:iCs w:val="0"/>
          <w:color w:val="auto"/>
          <w:sz w:val="18"/>
          <w:szCs w:val="18"/>
        </w:rPr>
      </w:pPr>
      <w:r w:rsidRPr="00854DCE">
        <w:rPr>
          <w:rFonts w:ascii="Verdana" w:hAnsi="Verdana"/>
          <w:i w:val="0"/>
          <w:iCs w:val="0"/>
          <w:color w:val="auto"/>
          <w:sz w:val="18"/>
          <w:szCs w:val="18"/>
        </w:rPr>
        <w:t>10.1 Não haverá exigência de garantia contratual da execução.</w:t>
      </w:r>
    </w:p>
    <w:p w14:paraId="36F1D233" w14:textId="77777777" w:rsidR="002514FE" w:rsidRPr="00854DCE" w:rsidRDefault="002514FE" w:rsidP="002514FE">
      <w:pPr>
        <w:overflowPunct w:val="0"/>
        <w:autoSpaceDE w:val="0"/>
        <w:autoSpaceDN w:val="0"/>
        <w:adjustRightInd w:val="0"/>
        <w:textAlignment w:val="baseline"/>
        <w:outlineLvl w:val="0"/>
        <w:rPr>
          <w:rFonts w:ascii="Verdana" w:hAnsi="Verdana"/>
          <w:b/>
          <w:sz w:val="18"/>
          <w:szCs w:val="18"/>
        </w:rPr>
      </w:pPr>
    </w:p>
    <w:p w14:paraId="7619C225" w14:textId="77777777" w:rsidR="002514FE" w:rsidRDefault="002514FE" w:rsidP="002514FE">
      <w:pPr>
        <w:overflowPunct w:val="0"/>
        <w:autoSpaceDE w:val="0"/>
        <w:autoSpaceDN w:val="0"/>
        <w:adjustRightInd w:val="0"/>
        <w:textAlignment w:val="baseline"/>
        <w:outlineLvl w:val="0"/>
        <w:rPr>
          <w:rFonts w:ascii="Verdana" w:hAnsi="Verdana"/>
          <w:b/>
          <w:sz w:val="18"/>
          <w:szCs w:val="18"/>
        </w:rPr>
      </w:pPr>
    </w:p>
    <w:p w14:paraId="5539FA8E" w14:textId="77777777" w:rsidR="002514FE"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Primeira: DAS INFRAÇÕES E SANÇÕES ADMINISTRATIVAS</w:t>
      </w:r>
    </w:p>
    <w:p w14:paraId="2C4DEFD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11.1.</w:t>
      </w:r>
      <w:r w:rsidRPr="003450CE">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44F6747A"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dar causa à inexecução parcial do contrato; </w:t>
      </w:r>
    </w:p>
    <w:p w14:paraId="3DDF4BB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3A681AF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dar causa à inexecução total do contrato; </w:t>
      </w:r>
    </w:p>
    <w:p w14:paraId="46E083F9"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deixar de entregar a documentação exigida para o certame; </w:t>
      </w:r>
    </w:p>
    <w:p w14:paraId="2E33D16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e) não manter a proposta, salvo em decorrência de fato superveniente devidamente justificado; </w:t>
      </w:r>
    </w:p>
    <w:p w14:paraId="14F5567B"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23035C0A"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g) ensejar o retardamento da execução ou da entrega do objeto da contratação direta sem motivo justificado; </w:t>
      </w:r>
    </w:p>
    <w:p w14:paraId="52EEBDAE"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2BEF9215"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i) fraudar a dispensa de licitação ou praticar ato fraudulento na execução do contrato; </w:t>
      </w:r>
    </w:p>
    <w:p w14:paraId="20C3E940"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j) comportar-se de modo inidôneo ou cometer fraude de qualquer natureza; </w:t>
      </w:r>
    </w:p>
    <w:p w14:paraId="16D809E1"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k) praticar atos ilícitos com vistas a frustrar os objetivos da contratação; </w:t>
      </w:r>
    </w:p>
    <w:p w14:paraId="78FFB71B" w14:textId="77777777" w:rsidR="002514FE" w:rsidRPr="003450CE" w:rsidRDefault="002514FE" w:rsidP="002514FE">
      <w:pPr>
        <w:pStyle w:val="Default"/>
        <w:jc w:val="both"/>
        <w:rPr>
          <w:rFonts w:ascii="Verdana" w:hAnsi="Verdana" w:cs="Tahoma"/>
          <w:b/>
          <w:bCs/>
          <w:color w:val="auto"/>
          <w:sz w:val="18"/>
          <w:szCs w:val="18"/>
        </w:rPr>
      </w:pPr>
      <w:r w:rsidRPr="003450CE">
        <w:rPr>
          <w:rFonts w:ascii="Verdana" w:hAnsi="Verdana" w:cs="Tahoma"/>
          <w:color w:val="auto"/>
          <w:sz w:val="18"/>
          <w:szCs w:val="18"/>
        </w:rPr>
        <w:t>l) praticar ato lesivo previsto no art. 5º da Lei Federal nº 12.846/2013.</w:t>
      </w:r>
    </w:p>
    <w:p w14:paraId="052073C2" w14:textId="77777777" w:rsidR="002514FE" w:rsidRPr="003450CE" w:rsidRDefault="002514FE" w:rsidP="002514FE">
      <w:pPr>
        <w:pStyle w:val="Default"/>
        <w:jc w:val="both"/>
        <w:rPr>
          <w:rFonts w:ascii="Verdana" w:hAnsi="Verdana" w:cs="Tahoma"/>
          <w:b/>
          <w:bCs/>
          <w:color w:val="auto"/>
          <w:sz w:val="18"/>
          <w:szCs w:val="18"/>
        </w:rPr>
      </w:pPr>
    </w:p>
    <w:p w14:paraId="49059126"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 </w:t>
      </w:r>
      <w:r w:rsidRPr="003450CE">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759E3711"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advertência; </w:t>
      </w:r>
    </w:p>
    <w:p w14:paraId="51B3865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multa de mora e compensatória; </w:t>
      </w:r>
    </w:p>
    <w:p w14:paraId="6F3527CB"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65448A6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117FAF8D" w14:textId="77777777" w:rsidR="002514FE" w:rsidRPr="003450CE" w:rsidRDefault="002514FE" w:rsidP="002514FE">
      <w:pPr>
        <w:pStyle w:val="Default"/>
        <w:jc w:val="both"/>
        <w:rPr>
          <w:rFonts w:ascii="Verdana" w:hAnsi="Verdana" w:cs="Tahoma"/>
          <w:b/>
          <w:bCs/>
          <w:color w:val="auto"/>
          <w:sz w:val="18"/>
          <w:szCs w:val="18"/>
        </w:rPr>
      </w:pPr>
    </w:p>
    <w:p w14:paraId="6A7E64E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11.3.</w:t>
      </w:r>
      <w:r w:rsidRPr="003450CE">
        <w:rPr>
          <w:rFonts w:ascii="Verdana" w:hAnsi="Verdana" w:cs="Tahoma"/>
          <w:color w:val="auto"/>
          <w:sz w:val="18"/>
          <w:szCs w:val="18"/>
        </w:rPr>
        <w:t xml:space="preserve"> As sanções a que se referem as alíneas “a”, “c” e “d” do item </w:t>
      </w:r>
      <w:r w:rsidRPr="003450CE">
        <w:rPr>
          <w:rFonts w:ascii="Verdana" w:hAnsi="Verdana" w:cs="Tahoma"/>
          <w:b/>
          <w:bCs/>
          <w:color w:val="auto"/>
          <w:sz w:val="18"/>
          <w:szCs w:val="18"/>
        </w:rPr>
        <w:t>11.2</w:t>
      </w:r>
      <w:r w:rsidRPr="003450CE">
        <w:rPr>
          <w:rFonts w:ascii="Verdana" w:hAnsi="Verdana" w:cs="Tahoma"/>
          <w:color w:val="auto"/>
          <w:sz w:val="18"/>
          <w:szCs w:val="18"/>
        </w:rPr>
        <w:t xml:space="preserve"> poderão ser aplicadas cumulativamente com a sanção de multa. </w:t>
      </w:r>
    </w:p>
    <w:p w14:paraId="0DF2B47D" w14:textId="77777777" w:rsidR="002514FE" w:rsidRPr="003450CE" w:rsidRDefault="002514FE" w:rsidP="002514FE">
      <w:pPr>
        <w:pStyle w:val="Default"/>
        <w:jc w:val="both"/>
        <w:rPr>
          <w:rFonts w:ascii="Verdana" w:hAnsi="Verdana" w:cs="Tahoma"/>
          <w:b/>
          <w:bCs/>
          <w:color w:val="auto"/>
          <w:sz w:val="18"/>
          <w:szCs w:val="18"/>
        </w:rPr>
      </w:pPr>
    </w:p>
    <w:p w14:paraId="3302D177"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11.4</w:t>
      </w:r>
      <w:r w:rsidRPr="003450CE">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0E2A8299" w14:textId="77777777" w:rsidR="002514FE" w:rsidRPr="003450CE" w:rsidRDefault="002514FE" w:rsidP="002514FE">
      <w:pPr>
        <w:jc w:val="both"/>
        <w:rPr>
          <w:rFonts w:ascii="Verdana" w:hAnsi="Verdana"/>
          <w:b/>
          <w:bCs/>
          <w:sz w:val="18"/>
          <w:szCs w:val="18"/>
        </w:rPr>
      </w:pPr>
    </w:p>
    <w:p w14:paraId="0FE0DC2F"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11.5.</w:t>
      </w:r>
      <w:r w:rsidRPr="003450CE">
        <w:rPr>
          <w:rFonts w:ascii="Verdana" w:hAnsi="Verdana"/>
          <w:sz w:val="18"/>
          <w:szCs w:val="18"/>
        </w:rPr>
        <w:t xml:space="preserve"> A aplicação das sanções previstas no item </w:t>
      </w:r>
      <w:r w:rsidRPr="003450CE">
        <w:rPr>
          <w:rFonts w:ascii="Verdana" w:hAnsi="Verdana"/>
          <w:b/>
          <w:bCs/>
          <w:sz w:val="18"/>
          <w:szCs w:val="18"/>
        </w:rPr>
        <w:t>11.2</w:t>
      </w:r>
      <w:r w:rsidRPr="003450CE">
        <w:rPr>
          <w:rFonts w:ascii="Verdana" w:hAnsi="Verdana"/>
          <w:sz w:val="18"/>
          <w:szCs w:val="18"/>
        </w:rPr>
        <w:t xml:space="preserve"> não exclui a obrigação de reparação integral do dano causado à Administração Pública.</w:t>
      </w:r>
    </w:p>
    <w:p w14:paraId="406BBE2E" w14:textId="77777777" w:rsidR="002514FE" w:rsidRPr="003450CE" w:rsidRDefault="002514FE" w:rsidP="002514FE">
      <w:pPr>
        <w:pStyle w:val="Default"/>
        <w:jc w:val="both"/>
        <w:rPr>
          <w:rFonts w:ascii="Verdana" w:hAnsi="Verdana" w:cs="Tahoma"/>
          <w:b/>
          <w:bCs/>
          <w:color w:val="auto"/>
          <w:sz w:val="18"/>
          <w:szCs w:val="18"/>
        </w:rPr>
      </w:pPr>
    </w:p>
    <w:p w14:paraId="006BD30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11.6. </w:t>
      </w:r>
      <w:r w:rsidRPr="003450CE">
        <w:rPr>
          <w:rFonts w:ascii="Verdana" w:hAnsi="Verdana" w:cs="Tahoma"/>
          <w:color w:val="auto"/>
          <w:sz w:val="18"/>
          <w:szCs w:val="18"/>
        </w:rPr>
        <w:t xml:space="preserve">A advertência será aplicada, exclusivamente, pela infração administrativa prevista na alínea “a” do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438AEDEF" w14:textId="77777777" w:rsidR="002514FE" w:rsidRPr="003450CE" w:rsidRDefault="002514FE" w:rsidP="002514FE">
      <w:pPr>
        <w:pStyle w:val="Default"/>
        <w:jc w:val="both"/>
        <w:rPr>
          <w:rFonts w:ascii="Verdana" w:hAnsi="Verdana" w:cs="Tahoma"/>
          <w:b/>
          <w:bCs/>
          <w:color w:val="auto"/>
          <w:sz w:val="18"/>
          <w:szCs w:val="18"/>
        </w:rPr>
      </w:pPr>
    </w:p>
    <w:p w14:paraId="43D6CD7B"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11.7.</w:t>
      </w:r>
      <w:r w:rsidRPr="003450CE">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2295BCF4" w14:textId="77777777" w:rsidR="002514FE" w:rsidRPr="003450CE" w:rsidRDefault="002514FE" w:rsidP="002514FE">
      <w:pPr>
        <w:pStyle w:val="Default"/>
        <w:jc w:val="both"/>
        <w:rPr>
          <w:rFonts w:ascii="Verdana" w:hAnsi="Verdana" w:cs="Tahoma"/>
          <w:b/>
          <w:bCs/>
          <w:color w:val="auto"/>
          <w:sz w:val="18"/>
          <w:szCs w:val="18"/>
        </w:rPr>
      </w:pPr>
    </w:p>
    <w:p w14:paraId="657EAB3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11.8.</w:t>
      </w:r>
      <w:r w:rsidRPr="003450CE">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w:t>
      </w:r>
    </w:p>
    <w:p w14:paraId="477C31C1" w14:textId="77777777" w:rsidR="002514FE" w:rsidRPr="003450CE" w:rsidRDefault="002514FE" w:rsidP="002514FE">
      <w:pPr>
        <w:pStyle w:val="Default"/>
        <w:jc w:val="both"/>
        <w:rPr>
          <w:rFonts w:ascii="Verdana" w:hAnsi="Verdana" w:cs="Tahoma"/>
          <w:b/>
          <w:bCs/>
          <w:color w:val="auto"/>
          <w:sz w:val="18"/>
          <w:szCs w:val="18"/>
        </w:rPr>
      </w:pPr>
    </w:p>
    <w:p w14:paraId="028D96DA"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lastRenderedPageBreak/>
        <w:t xml:space="preserve">11.9. </w:t>
      </w:r>
      <w:r w:rsidRPr="003450CE">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artigo 155 da Lei Federal nº 14.133/2021. </w:t>
      </w:r>
    </w:p>
    <w:p w14:paraId="0CE0E597" w14:textId="77777777" w:rsidR="002514FE" w:rsidRPr="003450CE" w:rsidRDefault="002514FE" w:rsidP="002514FE">
      <w:pPr>
        <w:pStyle w:val="Default"/>
        <w:jc w:val="both"/>
        <w:rPr>
          <w:rFonts w:ascii="Verdana" w:hAnsi="Verdana" w:cs="Tahoma"/>
          <w:b/>
          <w:bCs/>
          <w:color w:val="auto"/>
          <w:sz w:val="18"/>
          <w:szCs w:val="18"/>
        </w:rPr>
      </w:pPr>
    </w:p>
    <w:p w14:paraId="2AD494C5"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11.10. </w:t>
      </w:r>
      <w:r w:rsidRPr="003450CE">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385C1BE7" w14:textId="77777777" w:rsidR="002514FE" w:rsidRPr="003450CE" w:rsidRDefault="002514FE" w:rsidP="002514FE">
      <w:pPr>
        <w:pStyle w:val="Default"/>
        <w:jc w:val="both"/>
        <w:rPr>
          <w:rFonts w:ascii="Verdana" w:hAnsi="Verdana" w:cs="Tahoma"/>
          <w:b/>
          <w:bCs/>
          <w:color w:val="auto"/>
          <w:sz w:val="18"/>
          <w:szCs w:val="18"/>
        </w:rPr>
      </w:pPr>
    </w:p>
    <w:p w14:paraId="40A74F69"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11.11.</w:t>
      </w:r>
      <w:r w:rsidRPr="003450CE">
        <w:rPr>
          <w:rFonts w:ascii="Verdana" w:hAnsi="Verdana" w:cs="Tahoma"/>
          <w:color w:val="auto"/>
          <w:sz w:val="18"/>
          <w:szCs w:val="18"/>
        </w:rPr>
        <w:t xml:space="preserve"> O percentual da multa de mora será aplicado </w:t>
      </w:r>
      <w:r w:rsidRPr="003450CE">
        <w:rPr>
          <w:rFonts w:ascii="Verdana" w:hAnsi="Verdana" w:cs="Tahoma"/>
          <w:b/>
          <w:bCs/>
          <w:color w:val="auto"/>
          <w:sz w:val="18"/>
          <w:szCs w:val="18"/>
        </w:rPr>
        <w:t>por dia de atraso</w:t>
      </w:r>
      <w:r w:rsidRPr="003450CE">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6D9E533F" w14:textId="77777777" w:rsidR="002514FE" w:rsidRPr="003450CE" w:rsidRDefault="002514FE" w:rsidP="002514FE">
      <w:pPr>
        <w:pStyle w:val="Default"/>
        <w:jc w:val="both"/>
        <w:rPr>
          <w:rFonts w:ascii="Verdana" w:hAnsi="Verdana" w:cs="Tahoma"/>
          <w:b/>
          <w:bCs/>
          <w:color w:val="auto"/>
          <w:sz w:val="18"/>
          <w:szCs w:val="18"/>
        </w:rPr>
      </w:pPr>
    </w:p>
    <w:p w14:paraId="6DEC8B80"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11.12.</w:t>
      </w:r>
      <w:r w:rsidRPr="003450CE">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26B091D5" w14:textId="77777777" w:rsidR="002514FE" w:rsidRPr="003450CE" w:rsidRDefault="002514FE" w:rsidP="002514FE">
      <w:pPr>
        <w:pStyle w:val="Default"/>
        <w:jc w:val="both"/>
        <w:rPr>
          <w:rFonts w:ascii="Verdana" w:hAnsi="Verdana" w:cs="Tahoma"/>
          <w:b/>
          <w:bCs/>
          <w:color w:val="auto"/>
          <w:sz w:val="18"/>
          <w:szCs w:val="18"/>
        </w:rPr>
      </w:pPr>
    </w:p>
    <w:p w14:paraId="5ED7543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11.13.</w:t>
      </w:r>
      <w:r w:rsidRPr="003450CE">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5C7D3C0" w14:textId="77777777" w:rsidR="002514FE" w:rsidRPr="003450CE" w:rsidRDefault="002514FE" w:rsidP="002514FE">
      <w:pPr>
        <w:pStyle w:val="Default"/>
        <w:jc w:val="both"/>
        <w:rPr>
          <w:rFonts w:ascii="Verdana" w:hAnsi="Verdana" w:cs="Tahoma"/>
          <w:b/>
          <w:bCs/>
          <w:color w:val="auto"/>
          <w:sz w:val="18"/>
          <w:szCs w:val="18"/>
        </w:rPr>
      </w:pPr>
    </w:p>
    <w:p w14:paraId="5E131E93"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11.14. </w:t>
      </w:r>
      <w:r w:rsidRPr="003450CE">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E88E597" w14:textId="77777777" w:rsidR="002514FE" w:rsidRPr="003450CE" w:rsidRDefault="002514FE" w:rsidP="002514FE">
      <w:pPr>
        <w:jc w:val="both"/>
        <w:rPr>
          <w:rFonts w:ascii="Verdana" w:hAnsi="Verdana"/>
          <w:b/>
          <w:bCs/>
          <w:sz w:val="18"/>
          <w:szCs w:val="18"/>
        </w:rPr>
      </w:pPr>
    </w:p>
    <w:p w14:paraId="04DC92D2"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11.15</w:t>
      </w:r>
      <w:r w:rsidRPr="003450CE">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1CF94846" w14:textId="77777777" w:rsidR="002514FE" w:rsidRPr="003450CE" w:rsidRDefault="002514FE" w:rsidP="002514FE">
      <w:pPr>
        <w:pStyle w:val="Default"/>
        <w:jc w:val="both"/>
        <w:rPr>
          <w:rFonts w:ascii="Verdana" w:hAnsi="Verdana" w:cs="Tahoma"/>
          <w:b/>
          <w:bCs/>
          <w:color w:val="auto"/>
          <w:sz w:val="18"/>
          <w:szCs w:val="18"/>
        </w:rPr>
      </w:pPr>
    </w:p>
    <w:p w14:paraId="225671E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11.16.</w:t>
      </w:r>
      <w:r w:rsidRPr="003450CE">
        <w:rPr>
          <w:rFonts w:ascii="Verdana" w:hAnsi="Verdana" w:cs="Tahoma"/>
          <w:color w:val="auto"/>
          <w:sz w:val="18"/>
          <w:szCs w:val="18"/>
        </w:rPr>
        <w:t xml:space="preserve"> A inexecução total do objeto do contrato implicará a aplicação de multa compensatória de </w:t>
      </w:r>
      <w:r w:rsidRPr="003450CE">
        <w:rPr>
          <w:rFonts w:ascii="Verdana" w:hAnsi="Verdana" w:cs="Tahoma"/>
          <w:b/>
          <w:bCs/>
          <w:color w:val="auto"/>
          <w:sz w:val="18"/>
          <w:szCs w:val="18"/>
        </w:rPr>
        <w:t>30% (trinta por cento)</w:t>
      </w:r>
      <w:r w:rsidRPr="003450CE">
        <w:rPr>
          <w:rFonts w:ascii="Verdana" w:hAnsi="Verdana" w:cs="Tahoma"/>
          <w:color w:val="auto"/>
          <w:sz w:val="18"/>
          <w:szCs w:val="18"/>
        </w:rPr>
        <w:t xml:space="preserve"> sobre o valor do contrato. </w:t>
      </w:r>
    </w:p>
    <w:p w14:paraId="695DA2C2" w14:textId="77777777" w:rsidR="002514FE" w:rsidRPr="003450CE" w:rsidRDefault="002514FE" w:rsidP="002514FE">
      <w:pPr>
        <w:pStyle w:val="Default"/>
        <w:jc w:val="both"/>
        <w:rPr>
          <w:rFonts w:ascii="Verdana" w:hAnsi="Verdana" w:cs="Tahoma"/>
          <w:b/>
          <w:bCs/>
          <w:color w:val="auto"/>
          <w:sz w:val="18"/>
          <w:szCs w:val="18"/>
        </w:rPr>
      </w:pPr>
    </w:p>
    <w:p w14:paraId="4839CA83"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11.17. </w:t>
      </w:r>
      <w:r w:rsidRPr="003450CE">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6C1ADBDA" w14:textId="77777777" w:rsidR="002514FE" w:rsidRPr="003450CE" w:rsidRDefault="002514FE" w:rsidP="002514FE">
      <w:pPr>
        <w:pStyle w:val="Default"/>
        <w:jc w:val="both"/>
        <w:rPr>
          <w:rFonts w:ascii="Verdana" w:hAnsi="Verdana" w:cs="Tahoma"/>
          <w:b/>
          <w:bCs/>
          <w:color w:val="auto"/>
          <w:sz w:val="18"/>
          <w:szCs w:val="18"/>
        </w:rPr>
      </w:pPr>
    </w:p>
    <w:p w14:paraId="5D713959"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11.18</w:t>
      </w:r>
      <w:r w:rsidRPr="003450CE">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5BB1EE9C" w14:textId="77777777" w:rsidR="002514FE" w:rsidRPr="003450CE" w:rsidRDefault="002514FE" w:rsidP="002514FE">
      <w:pPr>
        <w:pStyle w:val="Default"/>
        <w:jc w:val="both"/>
        <w:rPr>
          <w:rFonts w:ascii="Verdana" w:hAnsi="Verdana" w:cs="Tahoma"/>
          <w:b/>
          <w:bCs/>
          <w:color w:val="auto"/>
          <w:sz w:val="18"/>
          <w:szCs w:val="18"/>
        </w:rPr>
      </w:pPr>
    </w:p>
    <w:p w14:paraId="541BCA5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11.19. </w:t>
      </w:r>
      <w:r w:rsidRPr="003450CE">
        <w:rPr>
          <w:rFonts w:ascii="Verdana" w:hAnsi="Verdana" w:cs="Tahoma"/>
          <w:color w:val="auto"/>
          <w:sz w:val="18"/>
          <w:szCs w:val="18"/>
        </w:rPr>
        <w:t xml:space="preserve">O valor da multa aplicada, observada a seguinte ordem, será: </w:t>
      </w:r>
    </w:p>
    <w:p w14:paraId="492F16A5"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descontado dos pagamentos devidos pela Administração; </w:t>
      </w:r>
    </w:p>
    <w:p w14:paraId="2E848F02"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pago por meio de guia de recolhimento ou outro meio indicado pelo Município de Cianorte; </w:t>
      </w:r>
    </w:p>
    <w:p w14:paraId="2E6F1C1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descontado do valor da garantia prestada; ou </w:t>
      </w:r>
    </w:p>
    <w:p w14:paraId="77965CF3"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cobrado judicialmente. </w:t>
      </w:r>
    </w:p>
    <w:p w14:paraId="5E78BD01" w14:textId="77777777" w:rsidR="002514FE" w:rsidRPr="003450CE" w:rsidRDefault="002514FE" w:rsidP="002514FE">
      <w:pPr>
        <w:jc w:val="both"/>
        <w:rPr>
          <w:rFonts w:ascii="Verdana" w:hAnsi="Verdana"/>
          <w:b/>
          <w:bCs/>
          <w:sz w:val="18"/>
          <w:szCs w:val="18"/>
        </w:rPr>
      </w:pPr>
    </w:p>
    <w:p w14:paraId="58F7AA66"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11.20.</w:t>
      </w:r>
      <w:r w:rsidRPr="003450CE">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050FF7F" w14:textId="77777777" w:rsidR="002514FE" w:rsidRPr="003450CE" w:rsidRDefault="002514FE" w:rsidP="002514FE">
      <w:pPr>
        <w:pStyle w:val="Default"/>
        <w:jc w:val="both"/>
        <w:rPr>
          <w:rFonts w:ascii="Verdana" w:hAnsi="Verdana" w:cs="Tahoma"/>
          <w:b/>
          <w:bCs/>
          <w:color w:val="auto"/>
          <w:sz w:val="18"/>
          <w:szCs w:val="18"/>
        </w:rPr>
      </w:pPr>
    </w:p>
    <w:p w14:paraId="2E6668F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11.21. </w:t>
      </w:r>
      <w:r w:rsidRPr="003450CE">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29D52CD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7226D40D" w14:textId="77777777" w:rsidR="002514FE" w:rsidRPr="003450CE" w:rsidRDefault="002514FE" w:rsidP="002514FE">
      <w:pPr>
        <w:jc w:val="both"/>
        <w:rPr>
          <w:rFonts w:ascii="Verdana" w:hAnsi="Verdana"/>
          <w:sz w:val="18"/>
          <w:szCs w:val="18"/>
        </w:rPr>
      </w:pPr>
      <w:r w:rsidRPr="003450CE">
        <w:rPr>
          <w:rFonts w:ascii="Verdana" w:hAnsi="Verdana"/>
          <w:sz w:val="18"/>
          <w:szCs w:val="18"/>
        </w:rPr>
        <w:t>b) pelo período de dezoito meses a três anos quando o licitante ou o contratado dar causa à inexecução total do contrato;</w:t>
      </w:r>
    </w:p>
    <w:p w14:paraId="56A1F8A6"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pelo período de quatro até oito meses quando o licitante ou o contratado deixar de entregar a documentação exigida para o certame; </w:t>
      </w:r>
    </w:p>
    <w:p w14:paraId="1ECCD0F2"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3278A92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59FF3EA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lastRenderedPageBreak/>
        <w:t xml:space="preserve">f) pelo período de seis até dezoito meses quando o licitante ou o contratado ensejar o retardamento da execução ou da entrega do objeto da licitação sem motivo justificado. </w:t>
      </w:r>
    </w:p>
    <w:p w14:paraId="30143B14" w14:textId="77777777" w:rsidR="002514FE" w:rsidRPr="003450CE" w:rsidRDefault="002514FE" w:rsidP="002514FE">
      <w:pPr>
        <w:pStyle w:val="Default"/>
        <w:jc w:val="both"/>
        <w:rPr>
          <w:rFonts w:ascii="Verdana" w:hAnsi="Verdana" w:cs="Tahoma"/>
          <w:b/>
          <w:bCs/>
          <w:color w:val="auto"/>
          <w:sz w:val="18"/>
          <w:szCs w:val="18"/>
        </w:rPr>
      </w:pPr>
    </w:p>
    <w:p w14:paraId="132B4C01"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11.22.</w:t>
      </w:r>
      <w:r w:rsidRPr="003450CE">
        <w:rPr>
          <w:rFonts w:ascii="Verdana" w:hAnsi="Verdana" w:cs="Tahoma"/>
          <w:color w:val="auto"/>
          <w:sz w:val="18"/>
          <w:szCs w:val="18"/>
        </w:rPr>
        <w:t xml:space="preserve"> A penalidade prevista na alínea “c”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7F0F7EC1"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a ausência de dolo na conduta; </w:t>
      </w:r>
    </w:p>
    <w:p w14:paraId="107E9B6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que o eventual atraso no cumprimento dos prazos não seja superior à sua quarta parte; </w:t>
      </w:r>
    </w:p>
    <w:p w14:paraId="641C06B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tenha ocorrido nenhuma solicitação de prorrogação dos prazos; e </w:t>
      </w:r>
    </w:p>
    <w:p w14:paraId="223BA8C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65C78B06" w14:textId="77777777" w:rsidR="002514FE" w:rsidRPr="003450CE" w:rsidRDefault="002514FE" w:rsidP="002514FE">
      <w:pPr>
        <w:jc w:val="both"/>
        <w:rPr>
          <w:rFonts w:ascii="Verdana" w:hAnsi="Verdana"/>
          <w:b/>
          <w:bCs/>
          <w:sz w:val="18"/>
          <w:szCs w:val="18"/>
        </w:rPr>
      </w:pPr>
    </w:p>
    <w:p w14:paraId="332D5B1E"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11.23</w:t>
      </w:r>
      <w:r w:rsidRPr="003450CE">
        <w:rPr>
          <w:rFonts w:ascii="Verdana" w:hAnsi="Verdana"/>
          <w:sz w:val="18"/>
          <w:szCs w:val="18"/>
        </w:rPr>
        <w:t xml:space="preserve">. Nas hipóteses de que tratam as alíneas “a”, “b” e “f” do item </w:t>
      </w:r>
      <w:r w:rsidRPr="003450CE">
        <w:rPr>
          <w:rFonts w:ascii="Verdana" w:hAnsi="Verdana"/>
          <w:b/>
          <w:bCs/>
          <w:sz w:val="18"/>
          <w:szCs w:val="18"/>
        </w:rPr>
        <w:t>11.21</w:t>
      </w:r>
      <w:r w:rsidRPr="003450CE">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6E0D63FD" w14:textId="77777777" w:rsidR="002514FE" w:rsidRPr="003450CE" w:rsidRDefault="002514FE" w:rsidP="002514FE">
      <w:pPr>
        <w:pStyle w:val="Default"/>
        <w:jc w:val="both"/>
        <w:rPr>
          <w:rFonts w:ascii="Verdana" w:hAnsi="Verdana" w:cs="Tahoma"/>
          <w:b/>
          <w:bCs/>
          <w:color w:val="auto"/>
          <w:sz w:val="18"/>
          <w:szCs w:val="18"/>
        </w:rPr>
      </w:pPr>
    </w:p>
    <w:p w14:paraId="12C1D5C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11.24. </w:t>
      </w:r>
      <w:r w:rsidRPr="003450CE">
        <w:rPr>
          <w:rFonts w:ascii="Verdana" w:hAnsi="Verdana" w:cs="Tahoma"/>
          <w:color w:val="auto"/>
          <w:sz w:val="18"/>
          <w:szCs w:val="18"/>
        </w:rPr>
        <w:t xml:space="preserve">A declaração de inidoneidade será aplicada ao responsável pelas seguintes infrações administrativas: </w:t>
      </w:r>
    </w:p>
    <w:p w14:paraId="3133DABD" w14:textId="77777777" w:rsidR="002514FE" w:rsidRPr="003450CE" w:rsidRDefault="002514FE" w:rsidP="002514FE">
      <w:pPr>
        <w:jc w:val="both"/>
        <w:rPr>
          <w:rFonts w:ascii="Verdana" w:hAnsi="Verdana"/>
          <w:sz w:val="18"/>
          <w:szCs w:val="18"/>
        </w:rPr>
      </w:pPr>
      <w:r w:rsidRPr="003450CE">
        <w:rPr>
          <w:rFonts w:ascii="Verdana" w:hAnsi="Verdana"/>
          <w:sz w:val="18"/>
          <w:szCs w:val="18"/>
        </w:rPr>
        <w:t>a) apresentar declaração ou documentação falsa exigida para o certame ou prestar declaração falsa durante a licitação ou a execução do contrato;</w:t>
      </w:r>
    </w:p>
    <w:p w14:paraId="2D5B402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fraudar a licitação ou praticar ato fraudulento na execução do contrato; </w:t>
      </w:r>
    </w:p>
    <w:p w14:paraId="20B8FA8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comportar-se de modo inidôneo ou cometer fraude de qualquer natureza; </w:t>
      </w:r>
    </w:p>
    <w:p w14:paraId="7370B9A7"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praticar atos ilícitos com vistas a frustrar os objetivos da licitação; ou </w:t>
      </w:r>
    </w:p>
    <w:p w14:paraId="468F31FB"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e) praticar ato lesivo previsto no artigo 5º da Lei nº 12.846, de 1º de agosto de 2013. </w:t>
      </w:r>
    </w:p>
    <w:p w14:paraId="7E7D3CD3" w14:textId="77777777" w:rsidR="002514FE" w:rsidRPr="003450CE" w:rsidRDefault="002514FE" w:rsidP="002514FE">
      <w:pPr>
        <w:pStyle w:val="Default"/>
        <w:jc w:val="both"/>
        <w:rPr>
          <w:rFonts w:ascii="Verdana" w:hAnsi="Verdana" w:cs="Tahoma"/>
          <w:b/>
          <w:bCs/>
          <w:color w:val="auto"/>
          <w:sz w:val="18"/>
          <w:szCs w:val="18"/>
        </w:rPr>
      </w:pPr>
    </w:p>
    <w:p w14:paraId="25937845"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11.25.</w:t>
      </w:r>
      <w:r w:rsidRPr="003450CE">
        <w:rPr>
          <w:rFonts w:ascii="Verdana" w:hAnsi="Verdana" w:cs="Tahoma"/>
          <w:color w:val="auto"/>
          <w:sz w:val="18"/>
          <w:szCs w:val="18"/>
        </w:rPr>
        <w:t xml:space="preserve"> Quando as infrações previstas nas alíneas “a” a “f”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2579AE3C" w14:textId="77777777" w:rsidR="002514FE" w:rsidRPr="003450CE" w:rsidRDefault="002514FE" w:rsidP="002514FE">
      <w:pPr>
        <w:pStyle w:val="Default"/>
        <w:jc w:val="both"/>
        <w:rPr>
          <w:rFonts w:ascii="Verdana" w:hAnsi="Verdana" w:cs="Tahoma"/>
          <w:b/>
          <w:bCs/>
          <w:color w:val="auto"/>
          <w:sz w:val="18"/>
          <w:szCs w:val="18"/>
        </w:rPr>
      </w:pPr>
    </w:p>
    <w:p w14:paraId="481DEBFE"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11.26.</w:t>
      </w:r>
      <w:r w:rsidRPr="003450CE">
        <w:rPr>
          <w:rFonts w:ascii="Verdana" w:hAnsi="Verdana" w:cs="Tahoma"/>
          <w:color w:val="auto"/>
          <w:sz w:val="18"/>
          <w:szCs w:val="18"/>
        </w:rPr>
        <w:t xml:space="preserve"> A aplicação da sanção estabelecida no item </w:t>
      </w:r>
      <w:r w:rsidRPr="003450CE">
        <w:rPr>
          <w:rFonts w:ascii="Verdana" w:hAnsi="Verdana" w:cs="Tahoma"/>
          <w:b/>
          <w:bCs/>
          <w:color w:val="auto"/>
          <w:sz w:val="18"/>
          <w:szCs w:val="18"/>
        </w:rPr>
        <w:t>11.24</w:t>
      </w:r>
      <w:r w:rsidRPr="003450CE">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3EF351F4" w14:textId="77777777" w:rsidR="002514FE" w:rsidRPr="003450CE" w:rsidRDefault="002514FE" w:rsidP="002514FE">
      <w:pPr>
        <w:jc w:val="both"/>
        <w:rPr>
          <w:rFonts w:ascii="Verdana" w:hAnsi="Verdana"/>
          <w:b/>
          <w:bCs/>
          <w:sz w:val="18"/>
          <w:szCs w:val="18"/>
        </w:rPr>
      </w:pPr>
    </w:p>
    <w:p w14:paraId="179BDFF3"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11.27.</w:t>
      </w:r>
      <w:r w:rsidRPr="003450CE">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51EB2CBE" w14:textId="77777777" w:rsidR="002514FE" w:rsidRPr="003450CE" w:rsidRDefault="002514FE" w:rsidP="002514FE">
      <w:pPr>
        <w:pStyle w:val="Default"/>
        <w:jc w:val="both"/>
        <w:rPr>
          <w:rFonts w:ascii="Verdana" w:hAnsi="Verdana" w:cs="Tahoma"/>
          <w:b/>
          <w:bCs/>
          <w:color w:val="auto"/>
          <w:sz w:val="18"/>
          <w:szCs w:val="18"/>
        </w:rPr>
      </w:pPr>
    </w:p>
    <w:p w14:paraId="4620491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11.28. </w:t>
      </w:r>
      <w:r w:rsidRPr="003450CE">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5FA0EFEA"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a natureza e a gravidade da infração cometida; </w:t>
      </w:r>
    </w:p>
    <w:p w14:paraId="3C20C7D0"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as peculiaridades do caso concreto; </w:t>
      </w:r>
    </w:p>
    <w:p w14:paraId="509E4E4E"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as circunstâncias agravantes ou atenuantes; </w:t>
      </w:r>
    </w:p>
    <w:p w14:paraId="642ED4B6"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os danos que dela provierem para a Câmara Municipal de Cianorte; </w:t>
      </w:r>
    </w:p>
    <w:p w14:paraId="73A323CE"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e) a implantação ou o aperfeiçoamento de programa de integridade, conforme normas e orientações dos órgãos de controle; </w:t>
      </w:r>
    </w:p>
    <w:p w14:paraId="54A17FEF" w14:textId="77777777" w:rsidR="002514FE" w:rsidRPr="003450CE" w:rsidRDefault="002514FE" w:rsidP="002514FE">
      <w:pPr>
        <w:jc w:val="both"/>
        <w:rPr>
          <w:rFonts w:ascii="Verdana" w:hAnsi="Verdana"/>
          <w:sz w:val="18"/>
          <w:szCs w:val="18"/>
        </w:rPr>
      </w:pPr>
      <w:r w:rsidRPr="003450CE">
        <w:rPr>
          <w:rFonts w:ascii="Verdana" w:hAnsi="Verdana"/>
          <w:sz w:val="18"/>
          <w:szCs w:val="18"/>
        </w:rPr>
        <w:t>f) a situação econômico-financeira do acusado, em especial sua capacidade de geração de receitas e seu patrimônio, no caso de aplicação de multa; e</w:t>
      </w:r>
    </w:p>
    <w:p w14:paraId="52B5D574"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g) o custo e benefício da instrução do processo em relação à sanção a ser aplicada. </w:t>
      </w:r>
    </w:p>
    <w:p w14:paraId="24CAB6FB" w14:textId="77777777" w:rsidR="002514FE" w:rsidRPr="003450CE" w:rsidRDefault="002514FE" w:rsidP="002514FE">
      <w:pPr>
        <w:pStyle w:val="Default"/>
        <w:jc w:val="both"/>
        <w:rPr>
          <w:rFonts w:ascii="Verdana" w:hAnsi="Verdana" w:cs="Tahoma"/>
          <w:b/>
          <w:bCs/>
          <w:color w:val="auto"/>
          <w:sz w:val="18"/>
          <w:szCs w:val="18"/>
        </w:rPr>
      </w:pPr>
    </w:p>
    <w:p w14:paraId="0FDA8DF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11.29. </w:t>
      </w:r>
      <w:r w:rsidRPr="003450CE">
        <w:rPr>
          <w:rFonts w:ascii="Verdana" w:hAnsi="Verdana" w:cs="Tahoma"/>
          <w:color w:val="auto"/>
          <w:sz w:val="18"/>
          <w:szCs w:val="18"/>
        </w:rPr>
        <w:t xml:space="preserve">São circunstâncias agravantes: </w:t>
      </w:r>
    </w:p>
    <w:p w14:paraId="4E85A502"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a prática da infração com violação de dever inerente a cargo, ofício ou profissão; </w:t>
      </w:r>
    </w:p>
    <w:p w14:paraId="78181AD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o conluio entre licitantes ou contratantes para a prática da infração; </w:t>
      </w:r>
    </w:p>
    <w:p w14:paraId="4FCB61A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a apresentação de documento falso no curso do processo administrativo sancionador; </w:t>
      </w:r>
    </w:p>
    <w:p w14:paraId="486E4E0F"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w:t>
      </w:r>
      <w:r w:rsidRPr="003450CE">
        <w:rPr>
          <w:rFonts w:ascii="Verdana" w:hAnsi="Verdana" w:cs="Tahoma"/>
          <w:color w:val="auto"/>
          <w:sz w:val="18"/>
          <w:szCs w:val="18"/>
        </w:rPr>
        <w:lastRenderedPageBreak/>
        <w:t xml:space="preserve">em licitações e contratos administrativos nos 24 (vinte e quatro) meses que antecederam o fato que ensejou a abertura de processo sancionador pela Câmara Municipal de Cianorte; </w:t>
      </w:r>
    </w:p>
    <w:p w14:paraId="4AB5821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304CBB1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f) quando a licitante, deliberadamente, não responder às diligências destinadas a esclarecer ou a complementar a instrução do processo; </w:t>
      </w:r>
    </w:p>
    <w:p w14:paraId="0AB26289"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787ADAF0"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h) quando a conduta acarretar prejuízo grave ao funcionamento dos serviços públicos ou ao interesse coletivo; ou </w:t>
      </w:r>
    </w:p>
    <w:p w14:paraId="1C2E19BB"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i) a reincidência. </w:t>
      </w:r>
    </w:p>
    <w:p w14:paraId="2F9DEE2E" w14:textId="77777777" w:rsidR="002514FE" w:rsidRPr="003450CE" w:rsidRDefault="002514FE" w:rsidP="002514FE">
      <w:pPr>
        <w:pStyle w:val="Default"/>
        <w:jc w:val="both"/>
        <w:rPr>
          <w:rFonts w:ascii="Verdana" w:hAnsi="Verdana" w:cs="Tahoma"/>
          <w:b/>
          <w:bCs/>
          <w:color w:val="auto"/>
          <w:sz w:val="18"/>
          <w:szCs w:val="18"/>
        </w:rPr>
      </w:pPr>
    </w:p>
    <w:p w14:paraId="58C72CFB"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11.30.</w:t>
      </w:r>
      <w:r w:rsidRPr="003450CE">
        <w:rPr>
          <w:rFonts w:ascii="Verdana" w:hAnsi="Verdana" w:cs="Tahoma"/>
          <w:color w:val="auto"/>
          <w:sz w:val="18"/>
          <w:szCs w:val="18"/>
        </w:rPr>
        <w:t xml:space="preserve"> Constata-se a reincidência quando o acusado comete nova infração depois de sancionado definitivamente por idêntica infração anterior.</w:t>
      </w:r>
    </w:p>
    <w:p w14:paraId="6C1583F4" w14:textId="77777777" w:rsidR="002514FE" w:rsidRPr="003450CE" w:rsidRDefault="002514FE" w:rsidP="002514FE">
      <w:pPr>
        <w:pStyle w:val="Default"/>
        <w:jc w:val="both"/>
        <w:rPr>
          <w:rFonts w:ascii="Verdana" w:hAnsi="Verdana" w:cs="Tahoma"/>
          <w:b/>
          <w:bCs/>
          <w:color w:val="auto"/>
          <w:sz w:val="18"/>
          <w:szCs w:val="18"/>
        </w:rPr>
      </w:pPr>
    </w:p>
    <w:p w14:paraId="107421A1"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11.31</w:t>
      </w:r>
      <w:r w:rsidRPr="003450CE">
        <w:rPr>
          <w:rFonts w:ascii="Verdana" w:hAnsi="Verdana" w:cs="Tahoma"/>
          <w:color w:val="auto"/>
          <w:sz w:val="18"/>
          <w:szCs w:val="18"/>
        </w:rPr>
        <w:t xml:space="preserve">. Para efeito de reincidência: </w:t>
      </w:r>
    </w:p>
    <w:p w14:paraId="523AC5E0"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a)</w:t>
      </w:r>
      <w:r w:rsidRPr="003450CE">
        <w:rPr>
          <w:rFonts w:ascii="Verdana" w:hAnsi="Verdana" w:cs="Tahoma"/>
          <w:b/>
          <w:bCs/>
          <w:color w:val="auto"/>
          <w:sz w:val="18"/>
          <w:szCs w:val="18"/>
        </w:rPr>
        <w:t xml:space="preserve"> </w:t>
      </w:r>
      <w:r w:rsidRPr="003450CE">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3C5F88B" w14:textId="77777777" w:rsidR="002514FE" w:rsidRPr="003450CE" w:rsidRDefault="002514FE" w:rsidP="002514FE">
      <w:pPr>
        <w:jc w:val="both"/>
        <w:rPr>
          <w:rFonts w:ascii="Verdana" w:hAnsi="Verdana"/>
          <w:sz w:val="18"/>
          <w:szCs w:val="18"/>
        </w:rPr>
      </w:pPr>
      <w:r w:rsidRPr="003450CE">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4CDCC1F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se verifica, se tiver ocorrido a reabilitação em relação a infração anterior. </w:t>
      </w:r>
    </w:p>
    <w:p w14:paraId="4C0AEA6A" w14:textId="77777777" w:rsidR="002514FE" w:rsidRPr="003450CE" w:rsidRDefault="002514FE" w:rsidP="002514FE">
      <w:pPr>
        <w:pStyle w:val="Default"/>
        <w:jc w:val="both"/>
        <w:rPr>
          <w:rFonts w:ascii="Verdana" w:hAnsi="Verdana" w:cs="Tahoma"/>
          <w:b/>
          <w:bCs/>
          <w:color w:val="auto"/>
          <w:sz w:val="18"/>
          <w:szCs w:val="18"/>
        </w:rPr>
      </w:pPr>
    </w:p>
    <w:p w14:paraId="59CFC6BD"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11.32. </w:t>
      </w:r>
      <w:r w:rsidRPr="003450CE">
        <w:rPr>
          <w:rFonts w:ascii="Verdana" w:hAnsi="Verdana" w:cs="Tahoma"/>
          <w:color w:val="auto"/>
          <w:sz w:val="18"/>
          <w:szCs w:val="18"/>
        </w:rPr>
        <w:t xml:space="preserve">São circunstâncias atenuantes: </w:t>
      </w:r>
    </w:p>
    <w:p w14:paraId="13081F86"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I - a primariedade; </w:t>
      </w:r>
    </w:p>
    <w:p w14:paraId="39AE0982"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II - o fato de procurar evitar ou minorar as consequências da infração antes da decisão sancionadora; </w:t>
      </w:r>
    </w:p>
    <w:p w14:paraId="64AF920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III - o fato de reparar o dano antes do julgamento; ou </w:t>
      </w:r>
    </w:p>
    <w:p w14:paraId="3E82BDB0"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IV - nas condutas que ensejarem as sanções previstas nas alíneas “c” e “d”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w:t>
      </w:r>
    </w:p>
    <w:p w14:paraId="38B3CEE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6516003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b) de falha ou erro escusável da licitante ou da contratada; </w:t>
      </w:r>
    </w:p>
    <w:p w14:paraId="1813E919"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4EE21BC1"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534F9361" w14:textId="77777777" w:rsidR="002514FE" w:rsidRPr="003450CE" w:rsidRDefault="002514FE" w:rsidP="002514FE">
      <w:pPr>
        <w:pStyle w:val="Default"/>
        <w:jc w:val="both"/>
        <w:rPr>
          <w:rFonts w:ascii="Verdana" w:hAnsi="Verdana" w:cs="Tahoma"/>
          <w:b/>
          <w:bCs/>
          <w:color w:val="auto"/>
          <w:sz w:val="18"/>
          <w:szCs w:val="18"/>
        </w:rPr>
      </w:pPr>
    </w:p>
    <w:p w14:paraId="2ED5C908"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11.33.</w:t>
      </w:r>
      <w:r w:rsidRPr="003450CE">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5A8DF4BF" w14:textId="77777777" w:rsidR="002514FE" w:rsidRPr="003450CE" w:rsidRDefault="002514FE" w:rsidP="002514FE">
      <w:pPr>
        <w:jc w:val="both"/>
        <w:rPr>
          <w:rFonts w:ascii="Verdana" w:hAnsi="Verdana"/>
          <w:b/>
          <w:bCs/>
          <w:sz w:val="18"/>
          <w:szCs w:val="18"/>
        </w:rPr>
      </w:pPr>
    </w:p>
    <w:p w14:paraId="12F3301C"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 xml:space="preserve">11.34. </w:t>
      </w:r>
      <w:r w:rsidRPr="003450CE">
        <w:rPr>
          <w:rFonts w:ascii="Verdana" w:hAnsi="Verdana"/>
          <w:sz w:val="18"/>
          <w:szCs w:val="18"/>
        </w:rPr>
        <w:t>Quando a ação ou omissão da licitante ou contratada ensejar o enquadramento de concurso de condutas, aplicar-se-á a pena mais grave.</w:t>
      </w:r>
    </w:p>
    <w:p w14:paraId="16896B28" w14:textId="77777777" w:rsidR="002514FE" w:rsidRPr="003450CE" w:rsidRDefault="002514FE" w:rsidP="002514FE">
      <w:pPr>
        <w:jc w:val="both"/>
        <w:rPr>
          <w:rFonts w:ascii="Verdana" w:hAnsi="Verdana"/>
          <w:sz w:val="18"/>
          <w:szCs w:val="18"/>
        </w:rPr>
      </w:pPr>
    </w:p>
    <w:p w14:paraId="30E08DDC"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11.35</w:t>
      </w:r>
      <w:r w:rsidRPr="003450CE">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3450CE">
        <w:rPr>
          <w:rFonts w:ascii="Verdana" w:hAnsi="Verdana"/>
          <w:sz w:val="18"/>
          <w:szCs w:val="18"/>
          <w:vertAlign w:val="superscript"/>
        </w:rPr>
        <w:t>o</w:t>
      </w:r>
      <w:r w:rsidRPr="003450CE">
        <w:rPr>
          <w:rFonts w:ascii="Verdana" w:hAnsi="Verdana"/>
          <w:sz w:val="18"/>
          <w:szCs w:val="18"/>
        </w:rPr>
        <w:t xml:space="preserve"> 7, de 26 de abril de 2024 ou ato que o substitua;</w:t>
      </w:r>
    </w:p>
    <w:p w14:paraId="31AF10D5" w14:textId="77777777" w:rsidR="002514FE" w:rsidRPr="003450CE" w:rsidRDefault="002514FE" w:rsidP="002514FE">
      <w:pPr>
        <w:jc w:val="both"/>
        <w:rPr>
          <w:rFonts w:ascii="Verdana" w:hAnsi="Verdana"/>
          <w:b/>
          <w:bCs/>
          <w:sz w:val="18"/>
          <w:szCs w:val="18"/>
        </w:rPr>
      </w:pPr>
    </w:p>
    <w:p w14:paraId="2425820A"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11.36.</w:t>
      </w:r>
      <w:r w:rsidRPr="003450CE">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DFA781F" w14:textId="77777777" w:rsidR="002514FE" w:rsidRPr="003450CE" w:rsidRDefault="002514FE" w:rsidP="002514FE">
      <w:pPr>
        <w:jc w:val="both"/>
        <w:rPr>
          <w:rFonts w:ascii="Verdana" w:hAnsi="Verdana"/>
          <w:b/>
          <w:bCs/>
          <w:sz w:val="18"/>
          <w:szCs w:val="18"/>
        </w:rPr>
      </w:pPr>
    </w:p>
    <w:p w14:paraId="1CDF29D6"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11.37.</w:t>
      </w:r>
      <w:r w:rsidRPr="003450CE">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w:t>
      </w:r>
      <w:r w:rsidRPr="003450CE">
        <w:rPr>
          <w:rFonts w:ascii="Verdana" w:hAnsi="Verdana"/>
          <w:sz w:val="18"/>
          <w:szCs w:val="18"/>
        </w:rPr>
        <w:lastRenderedPageBreak/>
        <w:t xml:space="preserve">publicidade no Cadastro Nacional de Empresas Inidôneas e Suspensas (CEIS) e no Cadastro Nacional de Empresas Punidas (CNEP), instituídos no âmbito do Poder Executivo Federal; </w:t>
      </w:r>
    </w:p>
    <w:p w14:paraId="3854B1C9" w14:textId="77777777" w:rsidR="002514FE" w:rsidRPr="003450CE" w:rsidRDefault="002514FE" w:rsidP="002514FE">
      <w:pPr>
        <w:jc w:val="both"/>
        <w:rPr>
          <w:rFonts w:ascii="Verdana" w:hAnsi="Verdana"/>
          <w:b/>
          <w:bCs/>
          <w:sz w:val="18"/>
          <w:szCs w:val="18"/>
        </w:rPr>
      </w:pPr>
    </w:p>
    <w:p w14:paraId="24354AF5" w14:textId="77777777" w:rsidR="002514FE" w:rsidRPr="003450CE" w:rsidRDefault="002514FE" w:rsidP="002514FE">
      <w:pPr>
        <w:jc w:val="both"/>
        <w:rPr>
          <w:rFonts w:ascii="Verdana" w:hAnsi="Verdana"/>
          <w:sz w:val="18"/>
          <w:szCs w:val="18"/>
        </w:rPr>
      </w:pPr>
      <w:r w:rsidRPr="003450CE">
        <w:rPr>
          <w:rFonts w:ascii="Verdana" w:hAnsi="Verdana"/>
          <w:b/>
          <w:bCs/>
          <w:sz w:val="18"/>
          <w:szCs w:val="18"/>
        </w:rPr>
        <w:t>11.38.</w:t>
      </w:r>
      <w:r w:rsidRPr="003450CE">
        <w:rPr>
          <w:rFonts w:ascii="Verdana" w:hAnsi="Verdana"/>
          <w:sz w:val="18"/>
          <w:szCs w:val="18"/>
        </w:rPr>
        <w:t xml:space="preserve"> É admitida a reabilitação do contratado na forma do art. 163 da Lei Federal nº 14.133/2021.</w:t>
      </w:r>
    </w:p>
    <w:p w14:paraId="2B8951CD" w14:textId="77777777" w:rsidR="002514FE" w:rsidRPr="003450CE" w:rsidRDefault="002514FE" w:rsidP="002514FE">
      <w:pPr>
        <w:pStyle w:val="Default"/>
        <w:jc w:val="both"/>
        <w:rPr>
          <w:rFonts w:ascii="Verdana" w:hAnsi="Verdana" w:cs="Tahoma"/>
          <w:b/>
          <w:bCs/>
          <w:color w:val="auto"/>
          <w:sz w:val="18"/>
          <w:szCs w:val="18"/>
        </w:rPr>
      </w:pPr>
    </w:p>
    <w:p w14:paraId="4E13F32C" w14:textId="77777777" w:rsidR="002514FE" w:rsidRPr="003450CE" w:rsidRDefault="002514FE" w:rsidP="002514FE">
      <w:pPr>
        <w:pStyle w:val="Default"/>
        <w:jc w:val="both"/>
        <w:rPr>
          <w:rFonts w:ascii="Verdana" w:hAnsi="Verdana" w:cs="Tahoma"/>
          <w:color w:val="auto"/>
          <w:sz w:val="18"/>
          <w:szCs w:val="18"/>
        </w:rPr>
      </w:pPr>
      <w:r w:rsidRPr="003450CE">
        <w:rPr>
          <w:rFonts w:ascii="Verdana" w:hAnsi="Verdana" w:cs="Tahoma"/>
          <w:b/>
          <w:bCs/>
          <w:color w:val="auto"/>
          <w:sz w:val="18"/>
          <w:szCs w:val="18"/>
        </w:rPr>
        <w:t>11.39.</w:t>
      </w:r>
      <w:r w:rsidRPr="003450CE">
        <w:rPr>
          <w:rFonts w:ascii="Verdana" w:hAnsi="Verdana" w:cs="Tahoma"/>
          <w:color w:val="auto"/>
          <w:sz w:val="18"/>
          <w:szCs w:val="18"/>
        </w:rPr>
        <w:t xml:space="preserve"> O processo administrativo sancionador observará o rito processual previsto no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 ou ato que o substitua.</w:t>
      </w:r>
    </w:p>
    <w:p w14:paraId="6E64C6AF" w14:textId="77777777" w:rsidR="002514FE" w:rsidRPr="003450CE" w:rsidRDefault="002514FE" w:rsidP="002514FE">
      <w:pPr>
        <w:overflowPunct w:val="0"/>
        <w:autoSpaceDE w:val="0"/>
        <w:autoSpaceDN w:val="0"/>
        <w:adjustRightInd w:val="0"/>
        <w:textAlignment w:val="baseline"/>
        <w:outlineLvl w:val="0"/>
        <w:rPr>
          <w:rFonts w:ascii="Verdana" w:hAnsi="Verdana"/>
          <w:b/>
          <w:sz w:val="18"/>
          <w:szCs w:val="18"/>
        </w:rPr>
      </w:pPr>
    </w:p>
    <w:p w14:paraId="2B271067" w14:textId="77777777" w:rsidR="002514FE" w:rsidRPr="003450CE" w:rsidRDefault="002514FE" w:rsidP="002514FE">
      <w:pPr>
        <w:overflowPunct w:val="0"/>
        <w:autoSpaceDE w:val="0"/>
        <w:autoSpaceDN w:val="0"/>
        <w:adjustRightInd w:val="0"/>
        <w:textAlignment w:val="baseline"/>
        <w:outlineLvl w:val="0"/>
        <w:rPr>
          <w:rFonts w:ascii="Verdana" w:hAnsi="Verdana"/>
          <w:b/>
          <w:sz w:val="18"/>
          <w:szCs w:val="18"/>
        </w:rPr>
      </w:pPr>
    </w:p>
    <w:p w14:paraId="14ACF764" w14:textId="77777777" w:rsidR="002514FE" w:rsidRDefault="002514FE" w:rsidP="002514FE">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Segunda: DA EXTINÇÃO CONTRATUAL</w:t>
      </w:r>
    </w:p>
    <w:p w14:paraId="4A9B851A" w14:textId="77777777" w:rsidR="002514FE" w:rsidRPr="002318EE" w:rsidRDefault="002514FE" w:rsidP="002514FE">
      <w:pPr>
        <w:pStyle w:val="Nvel2-Red"/>
        <w:numPr>
          <w:ilvl w:val="1"/>
          <w:numId w:val="56"/>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O contrato será extinto quando vencido o prazo nele estipulado, independentemente de terem sido cumpridas ou não as obrigações de ambas as partes contraentes.</w:t>
      </w:r>
    </w:p>
    <w:p w14:paraId="4B4E251D" w14:textId="77777777" w:rsidR="002514FE" w:rsidRPr="002318EE" w:rsidRDefault="002514FE" w:rsidP="002514FE">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12.1.1.</w:t>
      </w:r>
      <w:r>
        <w:rPr>
          <w:rFonts w:ascii="Verdana" w:hAnsi="Verdana"/>
          <w:i w:val="0"/>
          <w:iCs w:val="0"/>
          <w:color w:val="auto"/>
          <w:sz w:val="18"/>
          <w:szCs w:val="18"/>
        </w:rPr>
        <w:t xml:space="preserve"> </w:t>
      </w:r>
      <w:r w:rsidRPr="002318EE">
        <w:rPr>
          <w:rFonts w:ascii="Verdana" w:hAnsi="Verdana"/>
          <w:i w:val="0"/>
          <w:iCs w:val="0"/>
          <w:color w:val="auto"/>
          <w:sz w:val="18"/>
          <w:szCs w:val="18"/>
        </w:rPr>
        <w:t>O contrato poderá ser extinto antes do prazo nele fixado, sem ônus para o Contratante, quando este não dispuser de créditos orçamentários para sua continuidade ou quando entender que o contrato não mais lhe oferece vantagem.</w:t>
      </w:r>
    </w:p>
    <w:p w14:paraId="0FF2AE3E" w14:textId="77777777" w:rsidR="002514FE" w:rsidRPr="002318EE" w:rsidRDefault="002514FE" w:rsidP="002514FE">
      <w:pPr>
        <w:pStyle w:val="Nvel3-R"/>
        <w:numPr>
          <w:ilvl w:val="2"/>
          <w:numId w:val="57"/>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A extinção nesta hipótese ocorrerá na próxima data de aniversário do contrato, desde que haja a notificação do contratado pelo contratante nesse sentido com pelo menos 2 (dois) meses de antecedência desse dia.</w:t>
      </w:r>
    </w:p>
    <w:p w14:paraId="6C1338CB" w14:textId="77777777" w:rsidR="002514FE" w:rsidRDefault="002514FE" w:rsidP="002514FE">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12.1.3.</w:t>
      </w:r>
      <w:r>
        <w:rPr>
          <w:rFonts w:ascii="Verdana" w:hAnsi="Verdana"/>
          <w:i w:val="0"/>
          <w:iCs w:val="0"/>
          <w:color w:val="auto"/>
          <w:sz w:val="18"/>
          <w:szCs w:val="18"/>
        </w:rPr>
        <w:t xml:space="preserve"> </w:t>
      </w:r>
      <w:r w:rsidRPr="002318EE">
        <w:rPr>
          <w:rFonts w:ascii="Verdana" w:hAnsi="Verdana"/>
          <w:i w:val="0"/>
          <w:iCs w:val="0"/>
          <w:color w:val="auto"/>
          <w:sz w:val="18"/>
          <w:szCs w:val="18"/>
        </w:rPr>
        <w:t>Caso a notificação da não-continuidade do contrato de que trata este subitem ocorra com menos de 2 (dois) meses da data de aniversário, a extinção contratual ocorrerá após 2 (dois) meses da data da comunicação.</w:t>
      </w:r>
    </w:p>
    <w:p w14:paraId="3876AD65" w14:textId="77777777" w:rsidR="002514FE" w:rsidRPr="002318EE" w:rsidRDefault="002514FE" w:rsidP="002514FE">
      <w:pPr>
        <w:pStyle w:val="Nvel3-R"/>
        <w:numPr>
          <w:ilvl w:val="0"/>
          <w:numId w:val="0"/>
        </w:numPr>
        <w:spacing w:before="0" w:after="0" w:line="240" w:lineRule="auto"/>
        <w:rPr>
          <w:rFonts w:ascii="Verdana" w:hAnsi="Verdana"/>
          <w:i w:val="0"/>
          <w:iCs w:val="0"/>
          <w:color w:val="auto"/>
          <w:sz w:val="18"/>
          <w:szCs w:val="18"/>
        </w:rPr>
      </w:pPr>
    </w:p>
    <w:p w14:paraId="3BE6DA07" w14:textId="77777777" w:rsidR="002514FE" w:rsidRPr="002318EE" w:rsidRDefault="002514FE" w:rsidP="002514FE">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12.2.</w:t>
      </w:r>
      <w:r>
        <w:rPr>
          <w:rFonts w:ascii="Verdana" w:hAnsi="Verdana"/>
          <w:sz w:val="18"/>
          <w:szCs w:val="18"/>
        </w:rPr>
        <w:t xml:space="preserve"> </w:t>
      </w:r>
      <w:r w:rsidRPr="002318EE">
        <w:rPr>
          <w:rFonts w:ascii="Verdana" w:hAnsi="Verdana"/>
          <w:sz w:val="18"/>
          <w:szCs w:val="18"/>
        </w:rPr>
        <w:t xml:space="preserve">O contrato poderá ser extinto antes de cumpridas as obrigações nele estipuladas, ou antes do prazo nele fixado, por algum dos motivos previstos no </w:t>
      </w:r>
      <w:hyperlink r:id="rId24" w:anchor="art137">
        <w:r w:rsidRPr="002318EE">
          <w:rPr>
            <w:rStyle w:val="Hyperlink"/>
            <w:rFonts w:ascii="Verdana" w:hAnsi="Verdana"/>
            <w:sz w:val="18"/>
            <w:szCs w:val="18"/>
          </w:rPr>
          <w:t>artigo 137 da Lei nº 14.133/21</w:t>
        </w:r>
      </w:hyperlink>
      <w:r w:rsidRPr="002318EE">
        <w:rPr>
          <w:rFonts w:ascii="Verdana" w:hAnsi="Verdana"/>
          <w:sz w:val="18"/>
          <w:szCs w:val="18"/>
        </w:rPr>
        <w:t>, bem como amigavelmente, assegurados o contraditório e a ampla defesa.</w:t>
      </w:r>
    </w:p>
    <w:p w14:paraId="22470C52" w14:textId="77777777" w:rsidR="002514FE" w:rsidRPr="002318EE" w:rsidRDefault="002514FE" w:rsidP="002514FE">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 xml:space="preserve">12.2.1. Nesta hipótese, aplicam-se também os </w:t>
      </w:r>
      <w:hyperlink r:id="rId25" w:anchor="art138">
        <w:r w:rsidRPr="002318EE">
          <w:rPr>
            <w:rStyle w:val="Hyperlink"/>
            <w:rFonts w:ascii="Verdana" w:hAnsi="Verdana"/>
            <w:color w:val="auto"/>
            <w:sz w:val="18"/>
            <w:szCs w:val="18"/>
          </w:rPr>
          <w:t>artigos 138 e 139 da mesma Lei</w:t>
        </w:r>
      </w:hyperlink>
      <w:r w:rsidRPr="002318EE">
        <w:rPr>
          <w:rFonts w:ascii="Verdana" w:hAnsi="Verdana"/>
          <w:color w:val="auto"/>
          <w:sz w:val="18"/>
          <w:szCs w:val="18"/>
        </w:rPr>
        <w:t>.</w:t>
      </w:r>
    </w:p>
    <w:p w14:paraId="1AB06E19" w14:textId="77777777" w:rsidR="002514FE" w:rsidRPr="002318EE" w:rsidRDefault="002514FE" w:rsidP="002514FE">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12.2.2. A alteração social ou a modificação da finalidade ou da estrutura da empresa não ensejará a extinção se não restringir sua capacidade de concluir o contrato.</w:t>
      </w:r>
    </w:p>
    <w:p w14:paraId="7D7C736B" w14:textId="77777777" w:rsidR="002514FE" w:rsidRDefault="002514FE" w:rsidP="002514FE">
      <w:pPr>
        <w:pStyle w:val="Nivel4"/>
        <w:numPr>
          <w:ilvl w:val="0"/>
          <w:numId w:val="0"/>
        </w:numPr>
        <w:spacing w:before="0" w:after="0" w:line="240" w:lineRule="auto"/>
        <w:rPr>
          <w:rFonts w:ascii="Verdana" w:hAnsi="Verdana"/>
          <w:sz w:val="18"/>
          <w:szCs w:val="18"/>
        </w:rPr>
      </w:pPr>
      <w:r w:rsidRPr="002318EE">
        <w:rPr>
          <w:rFonts w:ascii="Verdana" w:hAnsi="Verdana"/>
          <w:sz w:val="18"/>
          <w:szCs w:val="18"/>
        </w:rPr>
        <w:t>12.2.3. Se a operação implicar mudança da pessoa jurídica contratada, deverá ser formalizado termo aditivo para alteração subjetiva.</w:t>
      </w:r>
    </w:p>
    <w:p w14:paraId="2A64D4DF" w14:textId="77777777" w:rsidR="002514FE" w:rsidRPr="002318EE" w:rsidRDefault="002514FE" w:rsidP="002514FE">
      <w:pPr>
        <w:pStyle w:val="Nivel4"/>
        <w:numPr>
          <w:ilvl w:val="0"/>
          <w:numId w:val="0"/>
        </w:numPr>
        <w:spacing w:before="0" w:after="0" w:line="240" w:lineRule="auto"/>
        <w:rPr>
          <w:rFonts w:ascii="Verdana" w:hAnsi="Verdana"/>
          <w:sz w:val="18"/>
          <w:szCs w:val="18"/>
        </w:rPr>
      </w:pPr>
    </w:p>
    <w:p w14:paraId="7947325E" w14:textId="77777777" w:rsidR="002514FE" w:rsidRPr="002318EE" w:rsidRDefault="002514FE" w:rsidP="002514FE">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12.3. O termo de extinção, sempre que possível, será precedido:</w:t>
      </w:r>
    </w:p>
    <w:p w14:paraId="3B644BAA" w14:textId="77777777" w:rsidR="002514FE" w:rsidRPr="002318EE" w:rsidRDefault="002514FE" w:rsidP="002514FE">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Balanço dos eventos contratuais já cumpridos ou parcialmente cumpridos;</w:t>
      </w:r>
    </w:p>
    <w:p w14:paraId="11B79AFE" w14:textId="77777777" w:rsidR="002514FE" w:rsidRPr="002318EE" w:rsidRDefault="002514FE" w:rsidP="002514FE">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Relação dos pagamentos já efetuados e ainda devidos;</w:t>
      </w:r>
    </w:p>
    <w:p w14:paraId="4BC1BAC5" w14:textId="77777777" w:rsidR="002514FE" w:rsidRDefault="002514FE" w:rsidP="002514FE">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Indenizações e multas.</w:t>
      </w:r>
    </w:p>
    <w:p w14:paraId="6226EFC1" w14:textId="77777777" w:rsidR="002514FE" w:rsidRPr="002318EE" w:rsidRDefault="002514FE" w:rsidP="002514FE">
      <w:pPr>
        <w:pStyle w:val="Nivel3"/>
        <w:numPr>
          <w:ilvl w:val="0"/>
          <w:numId w:val="0"/>
        </w:numPr>
        <w:spacing w:before="0" w:after="0" w:line="240" w:lineRule="auto"/>
        <w:rPr>
          <w:rFonts w:ascii="Verdana" w:hAnsi="Verdana"/>
          <w:color w:val="auto"/>
          <w:sz w:val="18"/>
          <w:szCs w:val="18"/>
        </w:rPr>
      </w:pPr>
    </w:p>
    <w:p w14:paraId="0AC8B74D" w14:textId="77777777" w:rsidR="002514FE" w:rsidRDefault="002514FE" w:rsidP="002514FE">
      <w:pPr>
        <w:pStyle w:val="Nivel2"/>
        <w:numPr>
          <w:ilvl w:val="1"/>
          <w:numId w:val="58"/>
        </w:numPr>
        <w:suppressAutoHyphens w:val="0"/>
        <w:spacing w:before="0" w:after="0" w:line="240" w:lineRule="auto"/>
        <w:ind w:left="0" w:firstLine="0"/>
        <w:rPr>
          <w:rFonts w:ascii="Verdana" w:hAnsi="Verdana"/>
          <w:sz w:val="18"/>
          <w:szCs w:val="18"/>
        </w:rPr>
      </w:pPr>
      <w:r w:rsidRPr="002318EE">
        <w:rPr>
          <w:rFonts w:ascii="Verdana" w:hAnsi="Verdana"/>
          <w:sz w:val="18"/>
          <w:szCs w:val="18"/>
        </w:rPr>
        <w:t>A extinção do contrato não configura óbice para o reconhecimento do desequilíbrio econômico-financeiro, hipótese em que será concedida indenização por meio de termo indenizatório (</w:t>
      </w:r>
      <w:hyperlink r:id="rId26" w:anchor="art131">
        <w:r w:rsidRPr="002318EE">
          <w:rPr>
            <w:rStyle w:val="Hyperlink"/>
            <w:rFonts w:ascii="Verdana" w:hAnsi="Verdana"/>
            <w:sz w:val="18"/>
            <w:szCs w:val="18"/>
          </w:rPr>
          <w:t>art. 131, caput, da Lei n.º 14.133, de 2021</w:t>
        </w:r>
      </w:hyperlink>
      <w:r w:rsidRPr="002318EE">
        <w:rPr>
          <w:rFonts w:ascii="Verdana" w:hAnsi="Verdana"/>
          <w:sz w:val="18"/>
          <w:szCs w:val="18"/>
        </w:rPr>
        <w:t xml:space="preserve">). </w:t>
      </w:r>
    </w:p>
    <w:p w14:paraId="512CC5EF" w14:textId="77777777" w:rsidR="002514FE" w:rsidRPr="002318EE" w:rsidRDefault="002514FE" w:rsidP="002514FE">
      <w:pPr>
        <w:pStyle w:val="Nivel2"/>
        <w:numPr>
          <w:ilvl w:val="0"/>
          <w:numId w:val="0"/>
        </w:numPr>
        <w:spacing w:before="0" w:after="0" w:line="240" w:lineRule="auto"/>
        <w:rPr>
          <w:rFonts w:ascii="Verdana" w:hAnsi="Verdana"/>
          <w:sz w:val="18"/>
          <w:szCs w:val="18"/>
        </w:rPr>
      </w:pPr>
    </w:p>
    <w:p w14:paraId="3DB24E2C" w14:textId="77777777" w:rsidR="002514FE" w:rsidRPr="006D05D0" w:rsidRDefault="002514FE" w:rsidP="002514FE">
      <w:pPr>
        <w:pStyle w:val="Nivel2"/>
        <w:numPr>
          <w:ilvl w:val="1"/>
          <w:numId w:val="58"/>
        </w:numPr>
        <w:suppressAutoHyphens w:val="0"/>
        <w:spacing w:before="0" w:after="0" w:line="240" w:lineRule="auto"/>
        <w:ind w:left="0" w:firstLine="0"/>
        <w:rPr>
          <w:rFonts w:ascii="Verdana" w:hAnsi="Verdana"/>
          <w:sz w:val="18"/>
          <w:szCs w:val="18"/>
        </w:rPr>
      </w:pPr>
      <w:r w:rsidRPr="006D05D0">
        <w:rPr>
          <w:rFonts w:ascii="Verdana" w:hAnsi="Verdana"/>
          <w:sz w:val="18"/>
          <w:szCs w:val="18"/>
        </w:rPr>
        <w:t>O contrato poderá ser extinto:</w:t>
      </w:r>
    </w:p>
    <w:p w14:paraId="7C6DBA7C" w14:textId="77777777" w:rsidR="002514FE" w:rsidRPr="000F16A3" w:rsidRDefault="002514FE" w:rsidP="002514FE">
      <w:pPr>
        <w:pStyle w:val="Nivel3"/>
        <w:numPr>
          <w:ilvl w:val="2"/>
          <w:numId w:val="58"/>
        </w:numPr>
        <w:suppressAutoHyphens w:val="0"/>
        <w:spacing w:before="0" w:after="0" w:line="240" w:lineRule="auto"/>
        <w:ind w:left="0" w:firstLine="0"/>
        <w:rPr>
          <w:rFonts w:ascii="Verdana" w:hAnsi="Verdana"/>
          <w:color w:val="auto"/>
          <w:sz w:val="18"/>
          <w:szCs w:val="18"/>
        </w:rPr>
      </w:pPr>
      <w:r w:rsidRPr="006D05D0">
        <w:rPr>
          <w:rFonts w:ascii="Verdana" w:hAnsi="Verdana"/>
          <w:color w:val="auto"/>
          <w:sz w:val="18"/>
          <w:szCs w:val="18"/>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r w:rsidRPr="000F16A3">
        <w:rPr>
          <w:rFonts w:ascii="Verdana" w:hAnsi="Verdana"/>
          <w:color w:val="auto"/>
          <w:sz w:val="18"/>
          <w:szCs w:val="18"/>
        </w:rPr>
        <w:t>.</w:t>
      </w:r>
    </w:p>
    <w:p w14:paraId="18981259" w14:textId="77777777" w:rsidR="002514FE" w:rsidRPr="002318EE" w:rsidRDefault="002514FE" w:rsidP="002514FE">
      <w:pPr>
        <w:pStyle w:val="Nvel3-R"/>
        <w:numPr>
          <w:ilvl w:val="0"/>
          <w:numId w:val="0"/>
        </w:numPr>
        <w:spacing w:before="0" w:after="0" w:line="240" w:lineRule="auto"/>
        <w:rPr>
          <w:rFonts w:ascii="Verdana" w:hAnsi="Verdana"/>
          <w:i w:val="0"/>
          <w:iCs w:val="0"/>
          <w:color w:val="auto"/>
          <w:sz w:val="18"/>
          <w:szCs w:val="18"/>
        </w:rPr>
      </w:pPr>
    </w:p>
    <w:p w14:paraId="1D049802" w14:textId="77777777" w:rsidR="002514FE" w:rsidRPr="002318EE" w:rsidRDefault="002514FE" w:rsidP="002514FE">
      <w:pPr>
        <w:overflowPunct w:val="0"/>
        <w:autoSpaceDE w:val="0"/>
        <w:autoSpaceDN w:val="0"/>
        <w:adjustRightInd w:val="0"/>
        <w:textAlignment w:val="baseline"/>
        <w:outlineLvl w:val="0"/>
        <w:rPr>
          <w:rFonts w:ascii="Verdana" w:hAnsi="Verdana"/>
          <w:b/>
          <w:sz w:val="18"/>
          <w:szCs w:val="18"/>
        </w:rPr>
      </w:pPr>
    </w:p>
    <w:p w14:paraId="544836A1" w14:textId="77777777" w:rsidR="002514FE" w:rsidRPr="006C6DD2" w:rsidRDefault="002514FE" w:rsidP="002514FE">
      <w:pPr>
        <w:shd w:val="clear" w:color="auto" w:fill="E7E6E6"/>
        <w:overflowPunct w:val="0"/>
        <w:autoSpaceDE w:val="0"/>
        <w:autoSpaceDN w:val="0"/>
        <w:adjustRightInd w:val="0"/>
        <w:jc w:val="both"/>
        <w:textAlignment w:val="baseline"/>
        <w:outlineLvl w:val="0"/>
        <w:rPr>
          <w:rFonts w:ascii="Verdana" w:hAnsi="Verdana"/>
          <w:b/>
          <w:sz w:val="18"/>
          <w:szCs w:val="18"/>
        </w:rPr>
      </w:pPr>
      <w:r w:rsidRPr="006C6DD2">
        <w:rPr>
          <w:rFonts w:ascii="Verdana" w:hAnsi="Verdana"/>
          <w:b/>
          <w:sz w:val="18"/>
          <w:szCs w:val="18"/>
        </w:rPr>
        <w:t>Cláusula Décima Terceira: DOTAÇÃO ORÇAMENTÁRIA (</w:t>
      </w:r>
      <w:hyperlink r:id="rId27" w:anchor="art92" w:history="1">
        <w:r w:rsidRPr="006C6DD2">
          <w:rPr>
            <w:rStyle w:val="Hyperlink"/>
            <w:rFonts w:ascii="Verdana" w:hAnsi="Verdana"/>
            <w:b/>
            <w:sz w:val="18"/>
            <w:szCs w:val="18"/>
          </w:rPr>
          <w:t>art. 92, VIII</w:t>
        </w:r>
      </w:hyperlink>
      <w:r w:rsidRPr="006C6DD2">
        <w:rPr>
          <w:rFonts w:ascii="Verdana" w:hAnsi="Verdana"/>
          <w:b/>
          <w:sz w:val="18"/>
          <w:szCs w:val="18"/>
        </w:rPr>
        <w:t>)</w:t>
      </w:r>
    </w:p>
    <w:p w14:paraId="71649747" w14:textId="77777777" w:rsidR="002514FE" w:rsidRPr="006C6DD2" w:rsidRDefault="002514FE" w:rsidP="002514FE">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13.1. </w:t>
      </w:r>
      <w:r w:rsidRPr="006C6DD2">
        <w:rPr>
          <w:rFonts w:ascii="Verdana" w:hAnsi="Verdana"/>
          <w:sz w:val="18"/>
          <w:szCs w:val="18"/>
        </w:rPr>
        <w:t>As despesas decorrentes da presente contratação correrão à conta de recursos específicos consignados no Orçamento Geral da União deste exercício, na dotação abaixo discriminada: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5067"/>
        <w:gridCol w:w="1410"/>
      </w:tblGrid>
      <w:tr w:rsidR="002514FE" w:rsidRPr="003E1176" w14:paraId="6472B01C" w14:textId="77777777" w:rsidTr="00E63573">
        <w:trPr>
          <w:trHeight w:val="259"/>
        </w:trPr>
        <w:tc>
          <w:tcPr>
            <w:tcW w:w="2802" w:type="dxa"/>
            <w:tcBorders>
              <w:top w:val="single" w:sz="4" w:space="0" w:color="auto"/>
              <w:left w:val="single" w:sz="4" w:space="0" w:color="auto"/>
              <w:bottom w:val="single" w:sz="4" w:space="0" w:color="auto"/>
              <w:right w:val="single" w:sz="4" w:space="0" w:color="auto"/>
            </w:tcBorders>
            <w:shd w:val="clear" w:color="auto" w:fill="D9D9D9"/>
            <w:hideMark/>
          </w:tcPr>
          <w:p w14:paraId="3B0C6200" w14:textId="77777777" w:rsidR="002514FE" w:rsidRPr="003E1176" w:rsidRDefault="002514FE" w:rsidP="00E63573">
            <w:pPr>
              <w:overflowPunct w:val="0"/>
              <w:autoSpaceDE w:val="0"/>
              <w:autoSpaceDN w:val="0"/>
              <w:adjustRightInd w:val="0"/>
              <w:jc w:val="center"/>
              <w:textAlignment w:val="baseline"/>
              <w:rPr>
                <w:rFonts w:ascii="Verdana" w:hAnsi="Verdana" w:cs="Arial"/>
                <w:b/>
                <w:sz w:val="18"/>
                <w:szCs w:val="18"/>
              </w:rPr>
            </w:pPr>
            <w:r w:rsidRPr="003E1176">
              <w:rPr>
                <w:rFonts w:ascii="Verdana" w:hAnsi="Verdana" w:cs="Arial"/>
                <w:b/>
                <w:sz w:val="18"/>
                <w:szCs w:val="18"/>
              </w:rPr>
              <w:t>Classificação Funcional Programática</w:t>
            </w:r>
          </w:p>
        </w:tc>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6518605B" w14:textId="77777777" w:rsidR="002514FE" w:rsidRPr="003E1176" w:rsidRDefault="002514FE" w:rsidP="00E63573">
            <w:pPr>
              <w:overflowPunct w:val="0"/>
              <w:autoSpaceDE w:val="0"/>
              <w:autoSpaceDN w:val="0"/>
              <w:adjustRightInd w:val="0"/>
              <w:jc w:val="center"/>
              <w:textAlignment w:val="baseline"/>
              <w:rPr>
                <w:rFonts w:ascii="Verdana" w:hAnsi="Verdana" w:cs="Arial"/>
                <w:b/>
                <w:sz w:val="18"/>
                <w:szCs w:val="18"/>
              </w:rPr>
            </w:pPr>
            <w:r w:rsidRPr="003E1176">
              <w:rPr>
                <w:rFonts w:ascii="Verdana" w:hAnsi="Verdana" w:cs="Arial"/>
                <w:b/>
                <w:sz w:val="18"/>
                <w:szCs w:val="18"/>
              </w:rPr>
              <w:t>Atividade/ Projeto/Elemento da Despesa</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73357266" w14:textId="77777777" w:rsidR="002514FE" w:rsidRPr="003E1176" w:rsidRDefault="002514FE" w:rsidP="00E63573">
            <w:pPr>
              <w:overflowPunct w:val="0"/>
              <w:autoSpaceDE w:val="0"/>
              <w:autoSpaceDN w:val="0"/>
              <w:adjustRightInd w:val="0"/>
              <w:jc w:val="center"/>
              <w:textAlignment w:val="baseline"/>
              <w:rPr>
                <w:rFonts w:ascii="Verdana" w:hAnsi="Verdana" w:cs="Arial"/>
                <w:b/>
                <w:sz w:val="18"/>
                <w:szCs w:val="18"/>
              </w:rPr>
            </w:pPr>
            <w:r w:rsidRPr="003E1176">
              <w:rPr>
                <w:rFonts w:ascii="Verdana" w:hAnsi="Verdana" w:cs="Arial"/>
                <w:b/>
                <w:sz w:val="18"/>
                <w:szCs w:val="18"/>
              </w:rPr>
              <w:t>Fonte</w:t>
            </w:r>
          </w:p>
        </w:tc>
      </w:tr>
      <w:tr w:rsidR="002514FE" w:rsidRPr="003E1176" w14:paraId="6E413048" w14:textId="77777777" w:rsidTr="00E63573">
        <w:trPr>
          <w:trHeight w:val="259"/>
        </w:trPr>
        <w:tc>
          <w:tcPr>
            <w:tcW w:w="2802" w:type="dxa"/>
            <w:tcBorders>
              <w:top w:val="single" w:sz="4" w:space="0" w:color="auto"/>
              <w:left w:val="single" w:sz="4" w:space="0" w:color="auto"/>
              <w:bottom w:val="single" w:sz="4" w:space="0" w:color="auto"/>
              <w:right w:val="single" w:sz="4" w:space="0" w:color="auto"/>
            </w:tcBorders>
            <w:vAlign w:val="center"/>
            <w:hideMark/>
          </w:tcPr>
          <w:p w14:paraId="1EDB0228" w14:textId="77777777" w:rsidR="002514FE" w:rsidRPr="003E1176" w:rsidRDefault="002514FE" w:rsidP="00E63573">
            <w:pPr>
              <w:overflowPunct w:val="0"/>
              <w:autoSpaceDE w:val="0"/>
              <w:autoSpaceDN w:val="0"/>
              <w:adjustRightInd w:val="0"/>
              <w:textAlignment w:val="baseline"/>
              <w:rPr>
                <w:rFonts w:ascii="Verdana" w:hAnsi="Verdana" w:cs="Arial"/>
                <w:b/>
                <w:sz w:val="18"/>
                <w:szCs w:val="18"/>
              </w:rPr>
            </w:pPr>
            <w:r w:rsidRPr="003E1176">
              <w:rPr>
                <w:rFonts w:ascii="Verdana" w:hAnsi="Verdana" w:cs="Arial"/>
                <w:b/>
                <w:sz w:val="18"/>
                <w:szCs w:val="18"/>
              </w:rPr>
              <w:t xml:space="preserve">01.001.01.031.0001.2001 </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2EE8628" w14:textId="77777777" w:rsidR="002514FE" w:rsidRPr="003E1176" w:rsidRDefault="002514FE" w:rsidP="00E63573">
            <w:pPr>
              <w:overflowPunct w:val="0"/>
              <w:autoSpaceDE w:val="0"/>
              <w:autoSpaceDN w:val="0"/>
              <w:adjustRightInd w:val="0"/>
              <w:textAlignment w:val="baseline"/>
              <w:rPr>
                <w:rFonts w:ascii="Verdana" w:hAnsi="Verdana" w:cs="Arial"/>
                <w:b/>
                <w:sz w:val="18"/>
                <w:szCs w:val="18"/>
              </w:rPr>
            </w:pPr>
            <w:r w:rsidRPr="003E1176">
              <w:rPr>
                <w:rFonts w:ascii="Verdana" w:hAnsi="Verdana" w:cs="Arial"/>
                <w:b/>
                <w:sz w:val="18"/>
                <w:szCs w:val="18"/>
              </w:rPr>
              <w:t>Manutenção dos Serviços da Câmara de Vereadores</w:t>
            </w:r>
          </w:p>
        </w:tc>
        <w:tc>
          <w:tcPr>
            <w:tcW w:w="1417" w:type="dxa"/>
            <w:tcBorders>
              <w:top w:val="single" w:sz="4" w:space="0" w:color="auto"/>
              <w:left w:val="single" w:sz="4" w:space="0" w:color="auto"/>
              <w:bottom w:val="single" w:sz="4" w:space="0" w:color="auto"/>
              <w:right w:val="single" w:sz="4" w:space="0" w:color="auto"/>
            </w:tcBorders>
            <w:vAlign w:val="center"/>
          </w:tcPr>
          <w:p w14:paraId="239D8D44" w14:textId="77777777" w:rsidR="002514FE" w:rsidRPr="003E1176" w:rsidRDefault="002514FE" w:rsidP="00E63573">
            <w:pPr>
              <w:overflowPunct w:val="0"/>
              <w:autoSpaceDE w:val="0"/>
              <w:autoSpaceDN w:val="0"/>
              <w:adjustRightInd w:val="0"/>
              <w:jc w:val="center"/>
              <w:textAlignment w:val="baseline"/>
              <w:rPr>
                <w:rFonts w:ascii="Verdana" w:hAnsi="Verdana" w:cs="Arial"/>
                <w:b/>
                <w:sz w:val="18"/>
                <w:szCs w:val="18"/>
              </w:rPr>
            </w:pPr>
            <w:r w:rsidRPr="003E1176">
              <w:rPr>
                <w:rFonts w:ascii="Verdana" w:hAnsi="Verdana" w:cs="Arial"/>
                <w:b/>
                <w:sz w:val="18"/>
                <w:szCs w:val="18"/>
              </w:rPr>
              <w:t>001</w:t>
            </w:r>
          </w:p>
        </w:tc>
      </w:tr>
      <w:tr w:rsidR="002514FE" w:rsidRPr="003E1176" w14:paraId="6B77943C" w14:textId="77777777" w:rsidTr="00E63573">
        <w:trPr>
          <w:trHeight w:val="259"/>
        </w:trPr>
        <w:tc>
          <w:tcPr>
            <w:tcW w:w="2802" w:type="dxa"/>
            <w:tcBorders>
              <w:top w:val="single" w:sz="4" w:space="0" w:color="auto"/>
              <w:left w:val="single" w:sz="4" w:space="0" w:color="auto"/>
              <w:bottom w:val="single" w:sz="4" w:space="0" w:color="auto"/>
              <w:right w:val="single" w:sz="4" w:space="0" w:color="auto"/>
            </w:tcBorders>
          </w:tcPr>
          <w:p w14:paraId="55E63E67" w14:textId="77777777" w:rsidR="002514FE" w:rsidRPr="003E1176" w:rsidRDefault="002514FE" w:rsidP="00E63573">
            <w:pPr>
              <w:overflowPunct w:val="0"/>
              <w:autoSpaceDE w:val="0"/>
              <w:autoSpaceDN w:val="0"/>
              <w:adjustRightInd w:val="0"/>
              <w:jc w:val="right"/>
              <w:textAlignment w:val="baseline"/>
              <w:rPr>
                <w:rFonts w:ascii="Verdana" w:hAnsi="Verdana"/>
                <w:b/>
                <w:sz w:val="18"/>
                <w:szCs w:val="18"/>
              </w:rPr>
            </w:pPr>
            <w:r w:rsidRPr="003E1176">
              <w:rPr>
                <w:rFonts w:ascii="Verdana" w:hAnsi="Verdana"/>
                <w:sz w:val="18"/>
                <w:szCs w:val="18"/>
              </w:rPr>
              <w:t>3.3.90.39.77.99</w:t>
            </w:r>
          </w:p>
        </w:tc>
        <w:tc>
          <w:tcPr>
            <w:tcW w:w="5103" w:type="dxa"/>
            <w:tcBorders>
              <w:top w:val="single" w:sz="4" w:space="0" w:color="auto"/>
              <w:left w:val="single" w:sz="4" w:space="0" w:color="auto"/>
              <w:bottom w:val="single" w:sz="4" w:space="0" w:color="auto"/>
              <w:right w:val="single" w:sz="4" w:space="0" w:color="auto"/>
            </w:tcBorders>
          </w:tcPr>
          <w:p w14:paraId="7CF4E62F" w14:textId="77777777" w:rsidR="002514FE" w:rsidRPr="003E1176" w:rsidRDefault="002514FE" w:rsidP="00E63573">
            <w:pPr>
              <w:overflowPunct w:val="0"/>
              <w:autoSpaceDE w:val="0"/>
              <w:autoSpaceDN w:val="0"/>
              <w:adjustRightInd w:val="0"/>
              <w:textAlignment w:val="baseline"/>
              <w:rPr>
                <w:rFonts w:ascii="Verdana" w:hAnsi="Verdana"/>
                <w:b/>
                <w:sz w:val="18"/>
                <w:szCs w:val="18"/>
              </w:rPr>
            </w:pPr>
            <w:r w:rsidRPr="003E1176">
              <w:rPr>
                <w:rFonts w:ascii="Verdana" w:hAnsi="Verdana" w:cs="Arial"/>
                <w:i/>
                <w:sz w:val="18"/>
                <w:szCs w:val="18"/>
              </w:rPr>
              <w:t>Vigilância demais setores da Administração</w:t>
            </w:r>
          </w:p>
        </w:tc>
        <w:tc>
          <w:tcPr>
            <w:tcW w:w="1417" w:type="dxa"/>
            <w:tcBorders>
              <w:top w:val="single" w:sz="4" w:space="0" w:color="auto"/>
              <w:left w:val="single" w:sz="4" w:space="0" w:color="auto"/>
              <w:bottom w:val="single" w:sz="4" w:space="0" w:color="auto"/>
              <w:right w:val="single" w:sz="4" w:space="0" w:color="auto"/>
            </w:tcBorders>
            <w:vAlign w:val="center"/>
          </w:tcPr>
          <w:p w14:paraId="5A2F8113" w14:textId="77777777" w:rsidR="002514FE" w:rsidRPr="003E1176" w:rsidRDefault="002514FE" w:rsidP="00E63573">
            <w:pPr>
              <w:overflowPunct w:val="0"/>
              <w:autoSpaceDE w:val="0"/>
              <w:autoSpaceDN w:val="0"/>
              <w:adjustRightInd w:val="0"/>
              <w:jc w:val="center"/>
              <w:textAlignment w:val="baseline"/>
              <w:rPr>
                <w:rFonts w:ascii="Verdana" w:hAnsi="Verdana" w:cs="Arial"/>
                <w:b/>
                <w:sz w:val="18"/>
                <w:szCs w:val="18"/>
              </w:rPr>
            </w:pPr>
          </w:p>
        </w:tc>
      </w:tr>
    </w:tbl>
    <w:p w14:paraId="657EB5EF" w14:textId="77777777" w:rsidR="002514FE" w:rsidRDefault="002514FE" w:rsidP="002514FE">
      <w:pPr>
        <w:overflowPunct w:val="0"/>
        <w:autoSpaceDE w:val="0"/>
        <w:autoSpaceDN w:val="0"/>
        <w:adjustRightInd w:val="0"/>
        <w:jc w:val="both"/>
        <w:textAlignment w:val="baseline"/>
        <w:outlineLvl w:val="0"/>
        <w:rPr>
          <w:rFonts w:ascii="Verdana" w:hAnsi="Verdana"/>
          <w:b/>
          <w:sz w:val="18"/>
          <w:szCs w:val="18"/>
        </w:rPr>
      </w:pPr>
    </w:p>
    <w:p w14:paraId="491680A5" w14:textId="77777777" w:rsidR="002514FE" w:rsidRPr="003E1176" w:rsidRDefault="002514FE" w:rsidP="002514FE">
      <w:pPr>
        <w:overflowPunct w:val="0"/>
        <w:autoSpaceDE w:val="0"/>
        <w:autoSpaceDN w:val="0"/>
        <w:adjustRightInd w:val="0"/>
        <w:jc w:val="both"/>
        <w:textAlignment w:val="baseline"/>
        <w:outlineLvl w:val="0"/>
        <w:rPr>
          <w:rFonts w:ascii="Verdana" w:hAnsi="Verdana"/>
          <w:b/>
          <w:sz w:val="18"/>
          <w:szCs w:val="18"/>
        </w:rPr>
      </w:pPr>
    </w:p>
    <w:p w14:paraId="7F520637" w14:textId="77777777" w:rsidR="002514FE" w:rsidRPr="00820CCC" w:rsidRDefault="002514FE" w:rsidP="002514FE">
      <w:pPr>
        <w:shd w:val="clear" w:color="auto" w:fill="E7E6E6"/>
        <w:overflowPunct w:val="0"/>
        <w:autoSpaceDE w:val="0"/>
        <w:autoSpaceDN w:val="0"/>
        <w:adjustRightInd w:val="0"/>
        <w:jc w:val="both"/>
        <w:textAlignment w:val="baseline"/>
        <w:outlineLvl w:val="0"/>
        <w:rPr>
          <w:rFonts w:ascii="Verdana" w:hAnsi="Verdana"/>
          <w:b/>
          <w:sz w:val="18"/>
          <w:szCs w:val="18"/>
        </w:rPr>
      </w:pPr>
      <w:r w:rsidRPr="00820CCC">
        <w:rPr>
          <w:rFonts w:ascii="Verdana" w:hAnsi="Verdana"/>
          <w:b/>
          <w:sz w:val="18"/>
          <w:szCs w:val="18"/>
        </w:rPr>
        <w:t>Cláusula Décima Quarta: DOS CASOS OMISSOS (</w:t>
      </w:r>
      <w:hyperlink r:id="rId28" w:anchor="art92" w:history="1">
        <w:r w:rsidRPr="00820CCC">
          <w:rPr>
            <w:rStyle w:val="Hyperlink"/>
            <w:rFonts w:ascii="Verdana" w:hAnsi="Verdana"/>
            <w:b/>
            <w:sz w:val="18"/>
            <w:szCs w:val="18"/>
          </w:rPr>
          <w:t>art. 92, III</w:t>
        </w:r>
      </w:hyperlink>
      <w:r w:rsidRPr="00820CCC">
        <w:rPr>
          <w:rFonts w:ascii="Verdana" w:hAnsi="Verdana"/>
          <w:b/>
          <w:sz w:val="18"/>
          <w:szCs w:val="18"/>
        </w:rPr>
        <w:t>)</w:t>
      </w:r>
    </w:p>
    <w:p w14:paraId="08C568BD" w14:textId="77777777" w:rsidR="002514FE" w:rsidRPr="00DD4C9C" w:rsidRDefault="002514FE" w:rsidP="002514FE">
      <w:pPr>
        <w:overflowPunct w:val="0"/>
        <w:autoSpaceDE w:val="0"/>
        <w:autoSpaceDN w:val="0"/>
        <w:adjustRightInd w:val="0"/>
        <w:jc w:val="both"/>
        <w:textAlignment w:val="baseline"/>
        <w:outlineLvl w:val="0"/>
        <w:rPr>
          <w:rFonts w:ascii="Verdana" w:hAnsi="Verdana"/>
          <w:b/>
          <w:sz w:val="18"/>
          <w:szCs w:val="18"/>
        </w:rPr>
      </w:pPr>
      <w:r w:rsidRPr="00DD4C9C">
        <w:rPr>
          <w:rFonts w:ascii="Verdana" w:hAnsi="Verdana"/>
          <w:sz w:val="18"/>
          <w:szCs w:val="18"/>
        </w:rPr>
        <w:lastRenderedPageBreak/>
        <w:t xml:space="preserve">14.1. Os casos omissos serão decididos pelo contratante, segundo as disposições contidas na Lei </w:t>
      </w:r>
      <w:hyperlink r:id="rId29" w:history="1">
        <w:r w:rsidRPr="00DD4C9C">
          <w:rPr>
            <w:rStyle w:val="Hyperlink"/>
            <w:rFonts w:ascii="Verdana" w:hAnsi="Verdana"/>
            <w:sz w:val="18"/>
            <w:szCs w:val="18"/>
          </w:rPr>
          <w:t>nº 14.133, de 2021</w:t>
        </w:r>
      </w:hyperlink>
      <w:r w:rsidRPr="00DD4C9C">
        <w:rPr>
          <w:rFonts w:ascii="Verdana" w:hAnsi="Verdana"/>
          <w:sz w:val="18"/>
          <w:szCs w:val="18"/>
        </w:rPr>
        <w:t xml:space="preserve">, e demais normas federais aplicáveis e, subsidiariamente, segundo as disposições contidas na </w:t>
      </w:r>
      <w:hyperlink r:id="rId30" w:history="1">
        <w:r w:rsidRPr="00DD4C9C">
          <w:rPr>
            <w:rStyle w:val="Hyperlink"/>
            <w:rFonts w:ascii="Verdana" w:hAnsi="Verdana"/>
            <w:sz w:val="18"/>
            <w:szCs w:val="18"/>
          </w:rPr>
          <w:t>Lei nº 8.078, de 1990 – Código de Defesa do Consumidor</w:t>
        </w:r>
      </w:hyperlink>
      <w:r w:rsidRPr="00DD4C9C">
        <w:rPr>
          <w:rFonts w:ascii="Verdana" w:hAnsi="Verdana"/>
          <w:sz w:val="18"/>
          <w:szCs w:val="18"/>
        </w:rPr>
        <w:t xml:space="preserve"> – e normas e princípios gerais dos contratos.</w:t>
      </w:r>
    </w:p>
    <w:p w14:paraId="184FDEC6" w14:textId="77777777" w:rsidR="002514FE" w:rsidRDefault="002514FE" w:rsidP="002514FE">
      <w:pPr>
        <w:overflowPunct w:val="0"/>
        <w:autoSpaceDE w:val="0"/>
        <w:autoSpaceDN w:val="0"/>
        <w:adjustRightInd w:val="0"/>
        <w:jc w:val="both"/>
        <w:textAlignment w:val="baseline"/>
        <w:outlineLvl w:val="0"/>
        <w:rPr>
          <w:rFonts w:ascii="Verdana" w:hAnsi="Verdana"/>
          <w:b/>
          <w:sz w:val="18"/>
          <w:szCs w:val="18"/>
        </w:rPr>
      </w:pPr>
    </w:p>
    <w:p w14:paraId="4B2209AD" w14:textId="77777777" w:rsidR="002514FE" w:rsidRDefault="002514FE" w:rsidP="002514FE">
      <w:pPr>
        <w:overflowPunct w:val="0"/>
        <w:autoSpaceDE w:val="0"/>
        <w:autoSpaceDN w:val="0"/>
        <w:adjustRightInd w:val="0"/>
        <w:jc w:val="both"/>
        <w:textAlignment w:val="baseline"/>
        <w:outlineLvl w:val="0"/>
        <w:rPr>
          <w:rFonts w:ascii="Verdana" w:hAnsi="Verdana"/>
          <w:b/>
          <w:sz w:val="18"/>
          <w:szCs w:val="18"/>
        </w:rPr>
      </w:pPr>
    </w:p>
    <w:p w14:paraId="73DA1114" w14:textId="77777777" w:rsidR="002514FE" w:rsidRPr="000036DA" w:rsidRDefault="002514FE" w:rsidP="002514FE">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Quinta: ALTERAÇÕES</w:t>
      </w:r>
    </w:p>
    <w:p w14:paraId="0FCE274D" w14:textId="77777777" w:rsidR="002514FE" w:rsidRDefault="002514FE" w:rsidP="002514FE">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15.1. Eventuais alterações contratuais reger-se-ão pela disciplina dos </w:t>
      </w:r>
      <w:hyperlink r:id="rId31" w:anchor="art124" w:history="1">
        <w:r w:rsidRPr="000036DA">
          <w:rPr>
            <w:rStyle w:val="Hyperlink"/>
            <w:rFonts w:ascii="Verdana" w:hAnsi="Verdana"/>
            <w:sz w:val="18"/>
            <w:szCs w:val="18"/>
          </w:rPr>
          <w:t>arts. 124 e seguintes da Lei nº 14.133, de 2021</w:t>
        </w:r>
      </w:hyperlink>
      <w:r w:rsidRPr="000036DA">
        <w:rPr>
          <w:rFonts w:ascii="Verdana" w:hAnsi="Verdana"/>
          <w:sz w:val="18"/>
          <w:szCs w:val="18"/>
        </w:rPr>
        <w:t>.</w:t>
      </w:r>
    </w:p>
    <w:p w14:paraId="72C67256" w14:textId="77777777" w:rsidR="002514FE" w:rsidRPr="000036DA" w:rsidRDefault="002514FE" w:rsidP="002514FE">
      <w:pPr>
        <w:pStyle w:val="Nivel2"/>
        <w:numPr>
          <w:ilvl w:val="0"/>
          <w:numId w:val="0"/>
        </w:numPr>
        <w:spacing w:before="0" w:after="0" w:line="240" w:lineRule="auto"/>
        <w:rPr>
          <w:rFonts w:ascii="Verdana" w:hAnsi="Verdana"/>
          <w:sz w:val="18"/>
          <w:szCs w:val="18"/>
        </w:rPr>
      </w:pPr>
    </w:p>
    <w:p w14:paraId="421D4461" w14:textId="77777777" w:rsidR="002514FE" w:rsidRPr="000036DA" w:rsidRDefault="002514FE" w:rsidP="002514FE">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15.2. O contratado é obrigado a aceitar, nas mesmas condições contratuais, os acréscimos ou supressões que se fizerem necessários, até o limite de 25% (vinte e cinco por cento) do valor inicial atualizado do contrato.</w:t>
      </w:r>
    </w:p>
    <w:p w14:paraId="77D50FE2" w14:textId="77777777" w:rsidR="002514FE" w:rsidRDefault="002514FE" w:rsidP="002514FE">
      <w:pPr>
        <w:pStyle w:val="Nivel2"/>
        <w:numPr>
          <w:ilvl w:val="0"/>
          <w:numId w:val="0"/>
        </w:numPr>
        <w:spacing w:before="0" w:after="0" w:line="240" w:lineRule="auto"/>
        <w:rPr>
          <w:rFonts w:ascii="Verdana" w:hAnsi="Verdana"/>
          <w:sz w:val="18"/>
          <w:szCs w:val="18"/>
        </w:rPr>
      </w:pPr>
    </w:p>
    <w:p w14:paraId="43CF385A" w14:textId="77777777" w:rsidR="002514FE" w:rsidRPr="000036DA" w:rsidRDefault="002514FE" w:rsidP="002514FE">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FB1BA38" w14:textId="77777777" w:rsidR="002514FE" w:rsidRDefault="002514FE" w:rsidP="002514FE">
      <w:pPr>
        <w:pStyle w:val="Nivel2"/>
        <w:numPr>
          <w:ilvl w:val="0"/>
          <w:numId w:val="0"/>
        </w:numPr>
        <w:spacing w:before="0" w:after="0" w:line="240" w:lineRule="auto"/>
        <w:rPr>
          <w:rFonts w:ascii="Verdana" w:hAnsi="Verdana"/>
          <w:sz w:val="18"/>
          <w:szCs w:val="18"/>
        </w:rPr>
      </w:pPr>
    </w:p>
    <w:p w14:paraId="6041FB44" w14:textId="77777777" w:rsidR="002514FE" w:rsidRPr="000036DA" w:rsidRDefault="002514FE" w:rsidP="002514FE">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15.4. Registros que não caracterizam alteração do contrato podem ser realizados por simples apostila, dispensada a celebração de termo aditivo, na forma do </w:t>
      </w:r>
      <w:hyperlink r:id="rId32" w:anchor="art136" w:history="1">
        <w:r w:rsidRPr="000036DA">
          <w:rPr>
            <w:rStyle w:val="Hyperlink"/>
            <w:rFonts w:ascii="Verdana" w:hAnsi="Verdana"/>
            <w:sz w:val="18"/>
            <w:szCs w:val="18"/>
          </w:rPr>
          <w:t>art. 136 da Lei nº 14.133, de 2021</w:t>
        </w:r>
      </w:hyperlink>
      <w:r w:rsidRPr="000036DA">
        <w:rPr>
          <w:rFonts w:ascii="Verdana" w:hAnsi="Verdana"/>
          <w:sz w:val="18"/>
          <w:szCs w:val="18"/>
        </w:rPr>
        <w:t>.</w:t>
      </w:r>
    </w:p>
    <w:p w14:paraId="5E514288" w14:textId="77777777" w:rsidR="002514FE" w:rsidRPr="000036DA" w:rsidRDefault="002514FE" w:rsidP="002514FE">
      <w:pPr>
        <w:overflowPunct w:val="0"/>
        <w:autoSpaceDE w:val="0"/>
        <w:autoSpaceDN w:val="0"/>
        <w:adjustRightInd w:val="0"/>
        <w:jc w:val="both"/>
        <w:textAlignment w:val="baseline"/>
        <w:outlineLvl w:val="0"/>
        <w:rPr>
          <w:rFonts w:ascii="Verdana" w:hAnsi="Verdana"/>
          <w:b/>
          <w:sz w:val="18"/>
          <w:szCs w:val="18"/>
        </w:rPr>
      </w:pPr>
    </w:p>
    <w:p w14:paraId="6E724BA5" w14:textId="77777777" w:rsidR="002514FE" w:rsidRDefault="002514FE" w:rsidP="002514FE">
      <w:pPr>
        <w:overflowPunct w:val="0"/>
        <w:autoSpaceDE w:val="0"/>
        <w:autoSpaceDN w:val="0"/>
        <w:adjustRightInd w:val="0"/>
        <w:jc w:val="both"/>
        <w:textAlignment w:val="baseline"/>
        <w:outlineLvl w:val="0"/>
        <w:rPr>
          <w:rFonts w:ascii="Verdana" w:hAnsi="Verdana"/>
          <w:b/>
          <w:sz w:val="18"/>
          <w:szCs w:val="18"/>
        </w:rPr>
      </w:pPr>
    </w:p>
    <w:p w14:paraId="31CCFCE4" w14:textId="77777777" w:rsidR="002514FE" w:rsidRPr="000036DA" w:rsidRDefault="002514FE" w:rsidP="002514FE">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Sexta: PUBLICAÇÃO</w:t>
      </w:r>
    </w:p>
    <w:p w14:paraId="200E8BB9" w14:textId="77777777" w:rsidR="002514FE" w:rsidRPr="000036DA" w:rsidRDefault="002514FE" w:rsidP="002514FE">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16.1. </w:t>
      </w:r>
      <w:r w:rsidRPr="000036DA">
        <w:rPr>
          <w:rFonts w:ascii="Verdana" w:hAnsi="Verdana"/>
          <w:sz w:val="18"/>
          <w:szCs w:val="18"/>
        </w:rPr>
        <w:t xml:space="preserve">Incumbirá ao contratante divulgar o presente instrumento no Portal Nacional de Contratações Públicas (PNCP), na forma prevista no </w:t>
      </w:r>
      <w:hyperlink r:id="rId33" w:anchor="art94" w:history="1">
        <w:r w:rsidRPr="000036DA">
          <w:rPr>
            <w:rStyle w:val="Hyperlink"/>
            <w:rFonts w:ascii="Verdana" w:hAnsi="Verdana"/>
            <w:sz w:val="18"/>
            <w:szCs w:val="18"/>
          </w:rPr>
          <w:t>art. 94 da Lei 14.133, de 2021</w:t>
        </w:r>
      </w:hyperlink>
      <w:r w:rsidRPr="000036DA">
        <w:rPr>
          <w:rFonts w:ascii="Verdana" w:hAnsi="Verdana"/>
          <w:sz w:val="18"/>
          <w:szCs w:val="18"/>
        </w:rPr>
        <w:t xml:space="preserve">, bem como no respectivo sítio oficial na Internet, em atenção ao art. 91, </w:t>
      </w:r>
      <w:r w:rsidRPr="000036DA">
        <w:rPr>
          <w:rFonts w:ascii="Verdana" w:hAnsi="Verdana"/>
          <w:i/>
          <w:sz w:val="18"/>
          <w:szCs w:val="18"/>
        </w:rPr>
        <w:t>caput,</w:t>
      </w:r>
      <w:r w:rsidRPr="000036DA">
        <w:rPr>
          <w:rFonts w:ascii="Verdana" w:hAnsi="Verdana"/>
          <w:sz w:val="18"/>
          <w:szCs w:val="18"/>
        </w:rPr>
        <w:t xml:space="preserve"> da Lei n.º 14.133, de 2021, e ao </w:t>
      </w:r>
      <w:hyperlink r:id="rId34" w:anchor="art8§2" w:history="1">
        <w:r w:rsidRPr="000036DA">
          <w:rPr>
            <w:rStyle w:val="Hyperlink"/>
            <w:rFonts w:ascii="Verdana" w:hAnsi="Verdana"/>
            <w:sz w:val="18"/>
            <w:szCs w:val="18"/>
          </w:rPr>
          <w:t>art. 8º, §2º, da Lei n. 12.527, de 2011</w:t>
        </w:r>
      </w:hyperlink>
      <w:r w:rsidRPr="000036DA">
        <w:rPr>
          <w:rFonts w:ascii="Verdana" w:hAnsi="Verdana"/>
          <w:sz w:val="18"/>
          <w:szCs w:val="18"/>
        </w:rPr>
        <w:t>.</w:t>
      </w:r>
    </w:p>
    <w:p w14:paraId="69130A54" w14:textId="77777777" w:rsidR="002514FE" w:rsidRPr="000036DA" w:rsidRDefault="002514FE" w:rsidP="002514FE">
      <w:pPr>
        <w:overflowPunct w:val="0"/>
        <w:autoSpaceDE w:val="0"/>
        <w:autoSpaceDN w:val="0"/>
        <w:adjustRightInd w:val="0"/>
        <w:jc w:val="both"/>
        <w:textAlignment w:val="baseline"/>
        <w:outlineLvl w:val="0"/>
        <w:rPr>
          <w:rFonts w:ascii="Verdana" w:hAnsi="Verdana"/>
          <w:b/>
          <w:sz w:val="18"/>
          <w:szCs w:val="18"/>
        </w:rPr>
      </w:pPr>
    </w:p>
    <w:p w14:paraId="1A80155B" w14:textId="77777777" w:rsidR="002514FE" w:rsidRDefault="002514FE" w:rsidP="002514FE">
      <w:pPr>
        <w:overflowPunct w:val="0"/>
        <w:autoSpaceDE w:val="0"/>
        <w:autoSpaceDN w:val="0"/>
        <w:adjustRightInd w:val="0"/>
        <w:jc w:val="both"/>
        <w:textAlignment w:val="baseline"/>
        <w:outlineLvl w:val="0"/>
        <w:rPr>
          <w:rFonts w:ascii="Verdana" w:hAnsi="Verdana"/>
          <w:b/>
          <w:sz w:val="18"/>
          <w:szCs w:val="18"/>
        </w:rPr>
      </w:pPr>
    </w:p>
    <w:p w14:paraId="3EBFF98F" w14:textId="77777777" w:rsidR="002514FE" w:rsidRPr="000036DA" w:rsidRDefault="002514FE" w:rsidP="002514FE">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Sétima: FORO (</w:t>
      </w:r>
      <w:hyperlink r:id="rId35" w:anchor="art92§1" w:history="1">
        <w:r w:rsidRPr="000036DA">
          <w:rPr>
            <w:rStyle w:val="Hyperlink"/>
            <w:rFonts w:ascii="Verdana" w:hAnsi="Verdana"/>
            <w:b/>
            <w:sz w:val="18"/>
            <w:szCs w:val="18"/>
          </w:rPr>
          <w:t>art. 92, §1º</w:t>
        </w:r>
      </w:hyperlink>
      <w:r w:rsidRPr="000036DA">
        <w:rPr>
          <w:rFonts w:ascii="Verdana" w:hAnsi="Verdana"/>
          <w:b/>
          <w:sz w:val="18"/>
          <w:szCs w:val="18"/>
        </w:rPr>
        <w:t>)</w:t>
      </w:r>
    </w:p>
    <w:p w14:paraId="65D5B0F3" w14:textId="77777777" w:rsidR="002514FE" w:rsidRPr="000036DA" w:rsidRDefault="002514FE" w:rsidP="002514FE">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lang w:eastAsia="en-US"/>
        </w:rPr>
        <w:t xml:space="preserve">17.1. </w:t>
      </w:r>
      <w:r w:rsidRPr="000036DA">
        <w:rPr>
          <w:rFonts w:ascii="Verdana" w:hAnsi="Verdana"/>
          <w:sz w:val="18"/>
          <w:szCs w:val="18"/>
          <w:lang w:eastAsia="en-US"/>
        </w:rPr>
        <w:t xml:space="preserve">Fica eleito o Foro da </w:t>
      </w:r>
      <w:r w:rsidRPr="00E44834">
        <w:rPr>
          <w:rFonts w:ascii="Verdana" w:hAnsi="Verdana"/>
          <w:sz w:val="18"/>
          <w:szCs w:val="18"/>
        </w:rPr>
        <w:t>Comarca de Cianorte, Estado do Paraná</w:t>
      </w:r>
      <w:r>
        <w:rPr>
          <w:rFonts w:ascii="Verdana" w:hAnsi="Verdana"/>
          <w:sz w:val="18"/>
          <w:szCs w:val="18"/>
        </w:rPr>
        <w:t>,</w:t>
      </w:r>
      <w:r w:rsidRPr="000036DA">
        <w:rPr>
          <w:rFonts w:ascii="Verdana" w:hAnsi="Verdana"/>
          <w:sz w:val="18"/>
          <w:szCs w:val="18"/>
        </w:rPr>
        <w:t xml:space="preserve"> para dirimir os litígios que decorrerem da execução deste Termo de Contrato que não puderem ser compostos pela conciliação, conforme </w:t>
      </w:r>
      <w:hyperlink r:id="rId36" w:anchor="art92§1" w:history="1">
        <w:r w:rsidRPr="000036DA">
          <w:rPr>
            <w:rStyle w:val="Hyperlink"/>
            <w:rFonts w:ascii="Verdana" w:hAnsi="Verdana"/>
            <w:sz w:val="18"/>
            <w:szCs w:val="18"/>
          </w:rPr>
          <w:t>art. 92, §1º, da Lei nº 14.133/21</w:t>
        </w:r>
      </w:hyperlink>
      <w:r w:rsidRPr="000036DA">
        <w:rPr>
          <w:rFonts w:ascii="Verdana" w:hAnsi="Verdana"/>
          <w:sz w:val="18"/>
          <w:szCs w:val="18"/>
        </w:rPr>
        <w:t>.</w:t>
      </w:r>
    </w:p>
    <w:p w14:paraId="51F2377D" w14:textId="77777777" w:rsidR="002514FE" w:rsidRPr="000036DA" w:rsidRDefault="002514FE" w:rsidP="002514FE">
      <w:pPr>
        <w:overflowPunct w:val="0"/>
        <w:autoSpaceDE w:val="0"/>
        <w:autoSpaceDN w:val="0"/>
        <w:adjustRightInd w:val="0"/>
        <w:jc w:val="both"/>
        <w:textAlignment w:val="baseline"/>
        <w:outlineLvl w:val="0"/>
        <w:rPr>
          <w:rFonts w:ascii="Verdana" w:hAnsi="Verdana"/>
          <w:b/>
          <w:sz w:val="18"/>
          <w:szCs w:val="18"/>
        </w:rPr>
      </w:pPr>
    </w:p>
    <w:p w14:paraId="54478EC0" w14:textId="77777777" w:rsidR="002514FE" w:rsidRPr="000036DA" w:rsidRDefault="002514FE" w:rsidP="002514FE">
      <w:pPr>
        <w:overflowPunct w:val="0"/>
        <w:autoSpaceDE w:val="0"/>
        <w:autoSpaceDN w:val="0"/>
        <w:adjustRightInd w:val="0"/>
        <w:jc w:val="both"/>
        <w:textAlignment w:val="baseline"/>
        <w:outlineLvl w:val="0"/>
        <w:rPr>
          <w:rFonts w:ascii="Verdana" w:hAnsi="Verdana"/>
          <w:b/>
          <w:sz w:val="18"/>
          <w:szCs w:val="18"/>
        </w:rPr>
      </w:pPr>
    </w:p>
    <w:p w14:paraId="583C3B82" w14:textId="77777777" w:rsidR="002514FE" w:rsidRPr="00C4216C" w:rsidRDefault="002514FE" w:rsidP="002514FE">
      <w:pPr>
        <w:overflowPunct w:val="0"/>
        <w:autoSpaceDE w:val="0"/>
        <w:autoSpaceDN w:val="0"/>
        <w:adjustRightInd w:val="0"/>
        <w:textAlignment w:val="baseline"/>
        <w:rPr>
          <w:rFonts w:ascii="Verdana" w:hAnsi="Verdana" w:cs="ArialMT"/>
          <w:sz w:val="18"/>
          <w:szCs w:val="18"/>
        </w:rPr>
      </w:pPr>
      <w:r w:rsidRPr="00C4216C">
        <w:rPr>
          <w:rFonts w:ascii="Verdana" w:hAnsi="Verdana" w:cs="ArialMT"/>
          <w:sz w:val="18"/>
          <w:szCs w:val="18"/>
        </w:rPr>
        <w:t xml:space="preserve">Gabinete do Presidente do Legislativo Municipal de Cianorte, </w:t>
      </w:r>
      <w:r w:rsidRPr="003406E0">
        <w:rPr>
          <w:rFonts w:ascii="Verdana" w:hAnsi="Verdana" w:cs="ArialMT"/>
          <w:sz w:val="18"/>
          <w:szCs w:val="18"/>
        </w:rPr>
        <w:t xml:space="preserve">em xx de </w:t>
      </w:r>
      <w:r>
        <w:rPr>
          <w:rFonts w:ascii="Verdana" w:hAnsi="Verdana" w:cs="ArialMT"/>
          <w:sz w:val="18"/>
          <w:szCs w:val="18"/>
        </w:rPr>
        <w:t>xxxx</w:t>
      </w:r>
      <w:r w:rsidRPr="003406E0">
        <w:rPr>
          <w:rFonts w:ascii="Verdana" w:hAnsi="Verdana" w:cs="ArialMT"/>
          <w:sz w:val="18"/>
          <w:szCs w:val="18"/>
        </w:rPr>
        <w:t xml:space="preserve"> de 202</w:t>
      </w:r>
      <w:r>
        <w:rPr>
          <w:rFonts w:ascii="Verdana" w:hAnsi="Verdana" w:cs="ArialMT"/>
          <w:sz w:val="18"/>
          <w:szCs w:val="18"/>
        </w:rPr>
        <w:t>6</w:t>
      </w:r>
      <w:r w:rsidRPr="003406E0">
        <w:rPr>
          <w:rFonts w:ascii="Verdana" w:hAnsi="Verdana" w:cs="ArialMT"/>
          <w:sz w:val="18"/>
          <w:szCs w:val="18"/>
        </w:rPr>
        <w:t>.</w:t>
      </w:r>
    </w:p>
    <w:p w14:paraId="19C3C950" w14:textId="77777777" w:rsidR="002514FE" w:rsidRDefault="002514FE" w:rsidP="002514FE">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070EC8CC" w14:textId="77777777" w:rsidR="002514FE" w:rsidRPr="00C4216C" w:rsidRDefault="002514FE" w:rsidP="002514FE">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5D39FF91" w14:textId="77777777" w:rsidR="002514FE" w:rsidRPr="00C4216C" w:rsidRDefault="002514FE" w:rsidP="002514FE">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150E4621" w14:textId="77777777" w:rsidR="002514FE" w:rsidRPr="00C4216C" w:rsidRDefault="002514FE" w:rsidP="002514FE">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5FA51B68" w14:textId="77777777" w:rsidR="002514FE" w:rsidRPr="00C4216C" w:rsidRDefault="002514FE" w:rsidP="002514FE">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w:t>
      </w:r>
    </w:p>
    <w:p w14:paraId="5C194031"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CÂMARA MUNICIPAL DE CIANORTE</w:t>
      </w:r>
    </w:p>
    <w:p w14:paraId="4FC088B8"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Contratante</w:t>
      </w:r>
    </w:p>
    <w:p w14:paraId="2849CA6B"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31E740F7"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0FB41242"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0A2D2F3E"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________________________________________</w:t>
      </w:r>
    </w:p>
    <w:p w14:paraId="027A1905"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b/>
          <w:bCs/>
          <w:sz w:val="18"/>
          <w:szCs w:val="18"/>
        </w:rPr>
      </w:pPr>
      <w:r>
        <w:rPr>
          <w:rFonts w:ascii="Verdana" w:eastAsia="MS Mincho" w:hAnsi="Verdana"/>
          <w:b/>
          <w:bCs/>
          <w:sz w:val="18"/>
          <w:szCs w:val="18"/>
        </w:rPr>
        <w:t>xxxxxxxxxxxxxxxxxxxxxxxx</w:t>
      </w:r>
      <w:r>
        <w:rPr>
          <w:rFonts w:ascii="Verdana" w:eastAsia="MS Mincho" w:hAnsi="Verdana"/>
          <w:b/>
          <w:bCs/>
          <w:sz w:val="18"/>
          <w:szCs w:val="18"/>
          <w:highlight w:val="yellow"/>
        </w:rPr>
        <w:br/>
      </w:r>
      <w:r w:rsidRPr="003406E0">
        <w:rPr>
          <w:rFonts w:ascii="Verdana" w:hAnsi="Verdana"/>
          <w:b/>
          <w:bCs/>
          <w:sz w:val="18"/>
          <w:szCs w:val="18"/>
        </w:rPr>
        <w:t>Contratada</w:t>
      </w:r>
    </w:p>
    <w:p w14:paraId="211E90D6" w14:textId="77777777" w:rsidR="002514FE" w:rsidRPr="00C4216C" w:rsidRDefault="002514FE" w:rsidP="002514FE">
      <w:pPr>
        <w:tabs>
          <w:tab w:val="center" w:pos="1985"/>
          <w:tab w:val="center" w:pos="7655"/>
        </w:tabs>
        <w:overflowPunct w:val="0"/>
        <w:autoSpaceDE w:val="0"/>
        <w:autoSpaceDN w:val="0"/>
        <w:adjustRightInd w:val="0"/>
        <w:textAlignment w:val="baseline"/>
        <w:rPr>
          <w:rFonts w:ascii="Verdana" w:hAnsi="Verdana"/>
          <w:b/>
          <w:bCs/>
          <w:sz w:val="18"/>
          <w:szCs w:val="18"/>
        </w:rPr>
      </w:pPr>
      <w:r w:rsidRPr="00C4216C">
        <w:rPr>
          <w:rFonts w:ascii="Verdana" w:hAnsi="Verdana"/>
          <w:b/>
          <w:bCs/>
          <w:sz w:val="18"/>
          <w:szCs w:val="18"/>
        </w:rPr>
        <w:tab/>
      </w:r>
    </w:p>
    <w:p w14:paraId="2CA7282E" w14:textId="77777777" w:rsidR="002514FE" w:rsidRDefault="002514FE" w:rsidP="002514FE">
      <w:pPr>
        <w:tabs>
          <w:tab w:val="center" w:pos="1985"/>
          <w:tab w:val="center" w:pos="7655"/>
        </w:tabs>
        <w:overflowPunct w:val="0"/>
        <w:autoSpaceDE w:val="0"/>
        <w:autoSpaceDN w:val="0"/>
        <w:adjustRightInd w:val="0"/>
        <w:textAlignment w:val="baseline"/>
        <w:rPr>
          <w:rFonts w:ascii="Verdana" w:hAnsi="Verdana"/>
          <w:b/>
          <w:bCs/>
          <w:sz w:val="18"/>
          <w:szCs w:val="18"/>
        </w:rPr>
      </w:pPr>
    </w:p>
    <w:p w14:paraId="23BD2D4D" w14:textId="77777777" w:rsidR="002514FE" w:rsidRDefault="002514FE" w:rsidP="002514FE">
      <w:pPr>
        <w:tabs>
          <w:tab w:val="center" w:pos="1985"/>
          <w:tab w:val="center" w:pos="7655"/>
        </w:tabs>
        <w:overflowPunct w:val="0"/>
        <w:autoSpaceDE w:val="0"/>
        <w:autoSpaceDN w:val="0"/>
        <w:adjustRightInd w:val="0"/>
        <w:textAlignment w:val="baseline"/>
        <w:rPr>
          <w:rFonts w:ascii="Verdana" w:hAnsi="Verdana"/>
          <w:b/>
          <w:bCs/>
          <w:sz w:val="18"/>
          <w:szCs w:val="18"/>
        </w:rPr>
      </w:pPr>
    </w:p>
    <w:p w14:paraId="2B7FAC7B" w14:textId="77777777" w:rsidR="002514FE" w:rsidRPr="00C4216C" w:rsidRDefault="002514FE" w:rsidP="002514FE">
      <w:pPr>
        <w:tabs>
          <w:tab w:val="center" w:pos="1985"/>
          <w:tab w:val="center" w:pos="7655"/>
        </w:tabs>
        <w:overflowPunct w:val="0"/>
        <w:autoSpaceDE w:val="0"/>
        <w:autoSpaceDN w:val="0"/>
        <w:adjustRightInd w:val="0"/>
        <w:textAlignment w:val="baseline"/>
        <w:rPr>
          <w:rFonts w:ascii="Verdana" w:hAnsi="Verdana"/>
          <w:b/>
          <w:bCs/>
          <w:sz w:val="18"/>
          <w:szCs w:val="18"/>
        </w:rPr>
      </w:pPr>
    </w:p>
    <w:p w14:paraId="5C08A56D"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TESTEMUNHAS:</w:t>
      </w:r>
    </w:p>
    <w:p w14:paraId="52BF3005" w14:textId="77777777" w:rsidR="002514FE"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BA21F77" w14:textId="77777777" w:rsidR="002514FE"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59DBE11"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F9187F6"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3D19D6E3"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lastRenderedPageBreak/>
        <w:t>_____________________________</w:t>
      </w:r>
    </w:p>
    <w:p w14:paraId="2355994F"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25E7332F"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31A3507E" w14:textId="77777777" w:rsidR="002514FE"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153B103" w14:textId="77777777" w:rsidR="002514FE"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2BAA59E"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2D707CF6" w14:textId="77777777" w:rsidR="002514FE" w:rsidRPr="00C4216C" w:rsidRDefault="002514FE" w:rsidP="002514FE">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p w14:paraId="4F76A5AF" w14:textId="77777777" w:rsidR="002514FE" w:rsidRPr="00117EE1" w:rsidRDefault="002514FE" w:rsidP="002514FE"/>
    <w:p w14:paraId="03D2487B" w14:textId="77777777" w:rsidR="002514FE" w:rsidRPr="00727179" w:rsidRDefault="002514FE" w:rsidP="002514FE">
      <w:pPr>
        <w:pStyle w:val="Corpodetexto"/>
        <w:spacing w:after="0" w:line="240" w:lineRule="auto"/>
        <w:jc w:val="center"/>
        <w:rPr>
          <w:rFonts w:ascii="Verdana" w:hAnsi="Verdana"/>
          <w:b/>
          <w:bCs/>
          <w:sz w:val="16"/>
          <w:szCs w:val="16"/>
        </w:rPr>
      </w:pPr>
    </w:p>
    <w:sectPr w:rsidR="002514FE" w:rsidRPr="00727179" w:rsidSect="002514FE">
      <w:headerReference w:type="even" r:id="rId37"/>
      <w:headerReference w:type="default" r:id="rId38"/>
      <w:footerReference w:type="default" r:id="rId39"/>
      <w:headerReference w:type="first" r:id="rId40"/>
      <w:pgSz w:w="11906" w:h="16838"/>
      <w:pgMar w:top="2552" w:right="1133"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C6D420" w14:textId="77777777" w:rsidR="002514FE" w:rsidRDefault="002514FE" w:rsidP="00941820">
    <w:pPr>
      <w:spacing w:line="254" w:lineRule="exact"/>
      <w:textAlignment w:val="baseline"/>
      <w:rPr>
        <w:rFonts w:ascii="Tahoma" w:eastAsia="Tahoma" w:hAnsi="Tahoma"/>
        <w:color w:val="393B85"/>
        <w:spacing w:val="24"/>
      </w:rPr>
    </w:pPr>
  </w:p>
  <w:p w14:paraId="6AC4B274" w14:textId="77777777" w:rsidR="002514FE" w:rsidRPr="00AE30BC" w:rsidRDefault="002514FE" w:rsidP="00AE30BC">
    <w:pPr>
      <w:spacing w:line="254" w:lineRule="exact"/>
      <w:jc w:val="center"/>
      <w:textAlignment w:val="baseline"/>
      <w:rPr>
        <w:rFonts w:eastAsia="Tahoma" w:cs="Arial"/>
        <w:color w:val="1F0B69"/>
        <w:spacing w:val="24"/>
      </w:rPr>
    </w:pPr>
    <w:r w:rsidRPr="00AE30BC">
      <w:rPr>
        <w:rFonts w:eastAsia="Tahoma" w:cs="Arial"/>
        <w:color w:val="1F0B69"/>
        <w:spacing w:val="24"/>
      </w:rPr>
      <w:t>AV. SANTA CATARINA, 621 - CENTRO CÍVICO EDNO GUIMARÃES</w:t>
    </w:r>
  </w:p>
  <w:p w14:paraId="16FEFC63" w14:textId="77777777" w:rsidR="002514FE" w:rsidRPr="00AE30BC" w:rsidRDefault="002514FE" w:rsidP="00AE30BC">
    <w:pPr>
      <w:spacing w:line="239" w:lineRule="exact"/>
      <w:jc w:val="center"/>
      <w:textAlignment w:val="baseline"/>
      <w:rPr>
        <w:rFonts w:eastAsia="Tahoma" w:cs="Arial"/>
        <w:color w:val="1F0B69"/>
        <w:spacing w:val="7"/>
      </w:rPr>
    </w:pPr>
    <w:r w:rsidRPr="00AE30BC">
      <w:rPr>
        <w:rFonts w:eastAsia="Tahoma" w:cs="Arial"/>
        <w:color w:val="1F0B69"/>
        <w:spacing w:val="11"/>
      </w:rPr>
      <w:t>FONE: (44) 3629-1922 - CEP 87200-129 - CIANORTE - PR - CNPJ 75.783.688/0001-22</w:t>
    </w:r>
    <w:r>
      <w:rPr>
        <w:rFonts w:eastAsia="Tahoma" w:cs="Arial"/>
        <w:color w:val="1F0B69"/>
        <w:spacing w:val="11"/>
      </w:rPr>
      <w:br/>
    </w:r>
    <w:r w:rsidRPr="00AE30BC">
      <w:rPr>
        <w:rFonts w:eastAsia="Tahoma" w:cs="Arial"/>
        <w:color w:val="1F0B69"/>
        <w:spacing w:val="7"/>
      </w:rPr>
      <w:t xml:space="preserve">site: </w:t>
    </w:r>
    <w:hyperlink r:id="rId1">
      <w:r w:rsidRPr="00AE30BC">
        <w:rPr>
          <w:rFonts w:eastAsia="Tahoma" w:cs="Arial"/>
          <w:color w:val="1F0B69"/>
          <w:spacing w:val="7"/>
        </w:rPr>
        <w:t>www.camaracianorte.pr.gov.br</w:t>
      </w:r>
    </w:hyperlink>
    <w:r w:rsidRPr="00AE30BC">
      <w:rPr>
        <w:rFonts w:eastAsia="Tahoma" w:cs="Arial"/>
        <w:color w:val="1F0B69"/>
        <w:spacing w:val="7"/>
      </w:rPr>
      <w:t xml:space="preserve"> – </w:t>
    </w:r>
    <w:hyperlink r:id="rId2" w:history="1">
      <w:r w:rsidRPr="00AE30BC">
        <w:rPr>
          <w:rStyle w:val="Hyperlink"/>
          <w:rFonts w:eastAsia="Tahoma" w:cs="Arial"/>
          <w:color w:val="1F0B69"/>
          <w:spacing w:val="7"/>
        </w:rPr>
        <w:t>contato@camaracianorte.pr</w:t>
      </w:r>
    </w:hyperlink>
    <w:r w:rsidRPr="00AE30BC">
      <w:rPr>
        <w:rFonts w:eastAsia="Tahoma" w:cs="Arial"/>
        <w:color w:val="1F0B69"/>
        <w:spacing w:val="7"/>
      </w:rPr>
      <w:t>.gov.br</w:t>
    </w:r>
  </w:p>
  <w:p w14:paraId="4F251930" w14:textId="77777777" w:rsidR="002514FE" w:rsidRDefault="002514FE" w:rsidP="00941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2514FE"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6E3C0" w14:textId="77777777" w:rsidR="002514FE" w:rsidRDefault="002514FE">
    <w:pPr>
      <w:pStyle w:val="Cabealho"/>
    </w:pPr>
    <w:r>
      <w:rPr>
        <w:noProof/>
      </w:rPr>
      <w:pict w14:anchorId="12DA4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3" o:spid="_x0000_s1044" type="#_x0000_t75" style="position:absolute;margin-left:0;margin-top:0;width:450.2pt;height:531.6pt;z-index:-251649024;mso-position-horizontal:center;mso-position-horizontal-relative:margin;mso-position-vertical:center;mso-position-vertical-relative:margin" o:allowincell="f">
          <v:imagedata r:id="rId1" o:title="Brasão Município de Cianorte 2016 jpg"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FB0324" w:rsidRPr="003D3B0C" w14:paraId="5E4B4BB1" w14:textId="77777777" w:rsidTr="00B13E10">
      <w:trPr>
        <w:cantSplit/>
        <w:trHeight w:val="690"/>
      </w:trPr>
      <w:tc>
        <w:tcPr>
          <w:tcW w:w="1713" w:type="dxa"/>
        </w:tcPr>
        <w:p w14:paraId="2FC658AD" w14:textId="44947BD5" w:rsidR="002514FE" w:rsidRPr="00145453" w:rsidRDefault="002514FE" w:rsidP="00B13E10">
          <w:pPr>
            <w:rPr>
              <w:rFonts w:ascii="Tahoma" w:eastAsia="Arial Unicode MS" w:hAnsi="Tahoma"/>
              <w:sz w:val="10"/>
              <w:szCs w:val="10"/>
            </w:rPr>
          </w:pPr>
        </w:p>
      </w:tc>
      <w:tc>
        <w:tcPr>
          <w:tcW w:w="8877" w:type="dxa"/>
        </w:tcPr>
        <w:p w14:paraId="6744B552" w14:textId="47D84702" w:rsidR="002514FE" w:rsidRPr="0079170A" w:rsidRDefault="002514FE" w:rsidP="0079170A">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64384" behindDoc="0" locked="0" layoutInCell="1" allowOverlap="1" wp14:anchorId="265C6ED6" wp14:editId="5580C37C">
                    <wp:simplePos x="0" y="0"/>
                    <wp:positionH relativeFrom="column">
                      <wp:posOffset>2890520</wp:posOffset>
                    </wp:positionH>
                    <wp:positionV relativeFrom="paragraph">
                      <wp:posOffset>340360</wp:posOffset>
                    </wp:positionV>
                    <wp:extent cx="2305050" cy="0"/>
                    <wp:effectExtent l="13970" t="6985" r="5080" b="12065"/>
                    <wp:wrapNone/>
                    <wp:docPr id="1976949726"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F67282" id="_x0000_t32" coordsize="21600,21600" o:spt="32" o:oned="t" path="m,l21600,21600e" filled="f">
                    <v:path arrowok="t" fillok="f" o:connecttype="none"/>
                    <o:lock v:ext="edit" shapetype="t"/>
                  </v:shapetype>
                  <v:shape id="Conector de Seta Reta 3" o:spid="_x0000_s1026" type="#_x0000_t32" style="position:absolute;margin-left:227.6pt;margin-top:26.8pt;width:181.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63360" behindDoc="0" locked="0" layoutInCell="1" allowOverlap="1" wp14:anchorId="4314CCFA" wp14:editId="24A014BB">
                    <wp:simplePos x="0" y="0"/>
                    <wp:positionH relativeFrom="column">
                      <wp:posOffset>433070</wp:posOffset>
                    </wp:positionH>
                    <wp:positionV relativeFrom="paragraph">
                      <wp:posOffset>340360</wp:posOffset>
                    </wp:positionV>
                    <wp:extent cx="2352675" cy="0"/>
                    <wp:effectExtent l="13970" t="6985" r="5080" b="12065"/>
                    <wp:wrapNone/>
                    <wp:docPr id="1619084475"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0D150A" id="Conector de Seta Reta 2" o:spid="_x0000_s1026" type="#_x0000_t32" style="position:absolute;margin-left:34.1pt;margin-top:26.8pt;width:18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51ECE7C6" w14:textId="77777777" w:rsidR="002514FE" w:rsidRPr="0079170A" w:rsidRDefault="002514FE" w:rsidP="0079170A">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88480BB" w14:textId="77777777" w:rsidR="002514FE" w:rsidRPr="003D3B0C" w:rsidRDefault="002514FE" w:rsidP="0079170A">
          <w:pPr>
            <w:tabs>
              <w:tab w:val="left" w:pos="3330"/>
            </w:tabs>
            <w:jc w:val="center"/>
            <w:rPr>
              <w:rFonts w:ascii="Tahoma" w:hAnsi="Tahoma"/>
              <w:b/>
              <w:sz w:val="28"/>
              <w:szCs w:val="28"/>
            </w:rPr>
          </w:pPr>
        </w:p>
      </w:tc>
    </w:tr>
  </w:tbl>
  <w:p w14:paraId="09A3A344" w14:textId="7B50385B" w:rsidR="002514FE" w:rsidRDefault="002514FE">
    <w:pPr>
      <w:pStyle w:val="Cabealho"/>
    </w:pPr>
    <w:r>
      <w:rPr>
        <w:rFonts w:ascii="Tahoma" w:eastAsia="Arial Unicode MS" w:hAnsi="Tahoma"/>
        <w:noProof/>
        <w:sz w:val="10"/>
        <w:szCs w:val="10"/>
      </w:rPr>
      <w:pict w14:anchorId="5AB680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450.2pt;height:531.6pt;z-index:-251648000;mso-position-horizontal:center;mso-position-horizontal-relative:margin;mso-position-vertical:center;mso-position-vertical-relative:margin" o:allowincell="f">
          <v:imagedata r:id="rId1" o:title="Brasão Município de Cianorte 2016 jpg" gain="19661f" blacklevel="22938f"/>
        </v:shape>
      </w:pict>
    </w:r>
    <w:r>
      <w:rPr>
        <w:noProof/>
      </w:rPr>
      <w:drawing>
        <wp:anchor distT="0" distB="0" distL="114300" distR="114300" simplePos="0" relativeHeight="251665408" behindDoc="0" locked="0" layoutInCell="1" allowOverlap="1" wp14:anchorId="1008665E" wp14:editId="362D1A21">
          <wp:simplePos x="0" y="0"/>
          <wp:positionH relativeFrom="column">
            <wp:posOffset>-343535</wp:posOffset>
          </wp:positionH>
          <wp:positionV relativeFrom="paragraph">
            <wp:posOffset>-992505</wp:posOffset>
          </wp:positionV>
          <wp:extent cx="1009650" cy="1200150"/>
          <wp:effectExtent l="0" t="0" r="0" b="0"/>
          <wp:wrapNone/>
          <wp:docPr id="2837370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67E22" w14:textId="77777777" w:rsidR="002514FE" w:rsidRDefault="002514FE">
    <w:pPr>
      <w:pStyle w:val="Cabealho"/>
    </w:pPr>
    <w:r>
      <w:rPr>
        <w:noProof/>
      </w:rPr>
      <w:pict w14:anchorId="2D4BEB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2" o:sp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F29C1"/>
    <w:multiLevelType w:val="multilevel"/>
    <w:tmpl w:val="3B2EB3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4"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5"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7F51BB"/>
    <w:multiLevelType w:val="multilevel"/>
    <w:tmpl w:val="B71081B4"/>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D7A21C0"/>
    <w:multiLevelType w:val="multilevel"/>
    <w:tmpl w:val="FCC009BA"/>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10"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11"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12"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13"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5" w15:restartNumberingAfterBreak="0">
    <w:nsid w:val="1BAD7172"/>
    <w:multiLevelType w:val="multilevel"/>
    <w:tmpl w:val="E35CE1E0"/>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354798"/>
    <w:multiLevelType w:val="multilevel"/>
    <w:tmpl w:val="B738693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20" w15:restartNumberingAfterBreak="0">
    <w:nsid w:val="25AD2867"/>
    <w:multiLevelType w:val="multilevel"/>
    <w:tmpl w:val="6E68057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2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5A8210A"/>
    <w:multiLevelType w:val="multilevel"/>
    <w:tmpl w:val="835E187C"/>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26"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27"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8"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9"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3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3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3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7"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8"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40"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4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43" w15:restartNumberingAfterBreak="0">
    <w:nsid w:val="67492FC7"/>
    <w:multiLevelType w:val="multilevel"/>
    <w:tmpl w:val="E5D49EF4"/>
    <w:lvl w:ilvl="0">
      <w:start w:val="3"/>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4"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4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7"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9" w15:restartNumberingAfterBreak="0">
    <w:nsid w:val="7133074E"/>
    <w:multiLevelType w:val="multilevel"/>
    <w:tmpl w:val="CFA459E6"/>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1" w15:restartNumberingAfterBreak="0">
    <w:nsid w:val="776E0026"/>
    <w:multiLevelType w:val="hybridMultilevel"/>
    <w:tmpl w:val="8E18BC06"/>
    <w:lvl w:ilvl="0" w:tplc="8BCCA836">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52" w15:restartNumberingAfterBreak="0">
    <w:nsid w:val="7C436880"/>
    <w:multiLevelType w:val="multilevel"/>
    <w:tmpl w:val="48D8D6E0"/>
    <w:lvl w:ilvl="0">
      <w:start w:val="2"/>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3" w15:restartNumberingAfterBreak="0">
    <w:nsid w:val="7D3D6B1C"/>
    <w:multiLevelType w:val="hybridMultilevel"/>
    <w:tmpl w:val="1C6A8808"/>
    <w:lvl w:ilvl="0" w:tplc="3F8C62E4">
      <w:numFmt w:val="bullet"/>
      <w:lvlText w:val=""/>
      <w:lvlJc w:val="left"/>
      <w:pPr>
        <w:ind w:left="720" w:hanging="360"/>
      </w:pPr>
      <w:rPr>
        <w:rFonts w:ascii="Symbol" w:eastAsia="Times New Roman" w:hAnsi="Symbol"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4"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144811471">
    <w:abstractNumId w:val="23"/>
  </w:num>
  <w:num w:numId="2" w16cid:durableId="260457737">
    <w:abstractNumId w:val="36"/>
  </w:num>
  <w:num w:numId="3" w16cid:durableId="1940487576">
    <w:abstractNumId w:val="41"/>
  </w:num>
  <w:num w:numId="4" w16cid:durableId="614562635">
    <w:abstractNumId w:val="34"/>
  </w:num>
  <w:num w:numId="5" w16cid:durableId="453907047">
    <w:abstractNumId w:val="31"/>
  </w:num>
  <w:num w:numId="6" w16cid:durableId="2130736497">
    <w:abstractNumId w:val="14"/>
  </w:num>
  <w:num w:numId="7" w16cid:durableId="1564484288">
    <w:abstractNumId w:val="29"/>
  </w:num>
  <w:num w:numId="8" w16cid:durableId="637800311">
    <w:abstractNumId w:val="21"/>
  </w:num>
  <w:num w:numId="9" w16cid:durableId="1090665387">
    <w:abstractNumId w:val="33"/>
  </w:num>
  <w:num w:numId="10" w16cid:durableId="1694650271">
    <w:abstractNumId w:val="17"/>
  </w:num>
  <w:num w:numId="11" w16cid:durableId="1113748912">
    <w:abstractNumId w:val="45"/>
  </w:num>
  <w:num w:numId="12" w16cid:durableId="1501584181">
    <w:abstractNumId w:val="47"/>
  </w:num>
  <w:num w:numId="13" w16cid:durableId="1746032557">
    <w:abstractNumId w:val="2"/>
  </w:num>
  <w:num w:numId="14" w16cid:durableId="697000242">
    <w:abstractNumId w:val="48"/>
  </w:num>
  <w:num w:numId="15" w16cid:durableId="22170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3642306">
    <w:abstractNumId w:val="17"/>
    <w:lvlOverride w:ilvl="0">
      <w:startOverride w:val="9"/>
    </w:lvlOverride>
    <w:lvlOverride w:ilvl="1">
      <w:startOverride w:val="2"/>
    </w:lvlOverride>
    <w:lvlOverride w:ilvl="2">
      <w:startOverride w:val="1"/>
    </w:lvlOverride>
  </w:num>
  <w:num w:numId="17" w16cid:durableId="2049985186">
    <w:abstractNumId w:val="50"/>
  </w:num>
  <w:num w:numId="18" w16cid:durableId="31271921">
    <w:abstractNumId w:val="46"/>
  </w:num>
  <w:num w:numId="19" w16cid:durableId="1628077433">
    <w:abstractNumId w:val="44"/>
  </w:num>
  <w:num w:numId="20" w16cid:durableId="849492634">
    <w:abstractNumId w:val="39"/>
  </w:num>
  <w:num w:numId="21" w16cid:durableId="505903744">
    <w:abstractNumId w:val="54"/>
  </w:num>
  <w:num w:numId="22" w16cid:durableId="326246406">
    <w:abstractNumId w:val="38"/>
  </w:num>
  <w:num w:numId="23" w16cid:durableId="1674263109">
    <w:abstractNumId w:val="23"/>
    <w:lvlOverride w:ilvl="0">
      <w:startOverride w:val="6"/>
    </w:lvlOverride>
    <w:lvlOverride w:ilvl="1">
      <w:startOverride w:val="10"/>
    </w:lvlOverride>
  </w:num>
  <w:num w:numId="24" w16cid:durableId="1116556994">
    <w:abstractNumId w:val="28"/>
  </w:num>
  <w:num w:numId="25" w16cid:durableId="2070305504">
    <w:abstractNumId w:val="11"/>
  </w:num>
  <w:num w:numId="26" w16cid:durableId="976110276">
    <w:abstractNumId w:val="22"/>
  </w:num>
  <w:num w:numId="27" w16cid:durableId="1857571076">
    <w:abstractNumId w:val="4"/>
  </w:num>
  <w:num w:numId="28" w16cid:durableId="257369818">
    <w:abstractNumId w:val="10"/>
  </w:num>
  <w:num w:numId="29" w16cid:durableId="1766027330">
    <w:abstractNumId w:val="32"/>
  </w:num>
  <w:num w:numId="30" w16cid:durableId="1934895134">
    <w:abstractNumId w:val="13"/>
  </w:num>
  <w:num w:numId="31" w16cid:durableId="1163854662">
    <w:abstractNumId w:val="40"/>
  </w:num>
  <w:num w:numId="32" w16cid:durableId="1721242023">
    <w:abstractNumId w:val="19"/>
  </w:num>
  <w:num w:numId="33" w16cid:durableId="386953496">
    <w:abstractNumId w:val="30"/>
  </w:num>
  <w:num w:numId="34" w16cid:durableId="813714885">
    <w:abstractNumId w:val="5"/>
  </w:num>
  <w:num w:numId="35" w16cid:durableId="899707702">
    <w:abstractNumId w:val="3"/>
  </w:num>
  <w:num w:numId="36" w16cid:durableId="1587883357">
    <w:abstractNumId w:val="26"/>
  </w:num>
  <w:num w:numId="37" w16cid:durableId="558518542">
    <w:abstractNumId w:val="42"/>
  </w:num>
  <w:num w:numId="38" w16cid:durableId="1645086145">
    <w:abstractNumId w:val="12"/>
  </w:num>
  <w:num w:numId="39" w16cid:durableId="159976939">
    <w:abstractNumId w:val="16"/>
  </w:num>
  <w:num w:numId="40" w16cid:durableId="1734153989">
    <w:abstractNumId w:val="35"/>
  </w:num>
  <w:num w:numId="41" w16cid:durableId="800808888">
    <w:abstractNumId w:val="37"/>
  </w:num>
  <w:num w:numId="42" w16cid:durableId="1486900144">
    <w:abstractNumId w:val="25"/>
  </w:num>
  <w:num w:numId="43" w16cid:durableId="1816337279">
    <w:abstractNumId w:val="27"/>
  </w:num>
  <w:num w:numId="44" w16cid:durableId="1193881223">
    <w:abstractNumId w:val="9"/>
  </w:num>
  <w:num w:numId="45" w16cid:durableId="796799639">
    <w:abstractNumId w:val="51"/>
  </w:num>
  <w:num w:numId="46" w16cid:durableId="1650328579">
    <w:abstractNumId w:val="0"/>
  </w:num>
  <w:num w:numId="47" w16cid:durableId="1133401898">
    <w:abstractNumId w:val="53"/>
    <w:lvlOverride w:ilvl="0"/>
    <w:lvlOverride w:ilvl="1"/>
    <w:lvlOverride w:ilvl="2"/>
    <w:lvlOverride w:ilvl="3"/>
    <w:lvlOverride w:ilvl="4"/>
    <w:lvlOverride w:ilvl="5"/>
    <w:lvlOverride w:ilvl="6"/>
    <w:lvlOverride w:ilvl="7"/>
    <w:lvlOverride w:ilvl="8"/>
  </w:num>
  <w:num w:numId="48" w16cid:durableId="925725124">
    <w:abstractNumId w:val="43"/>
  </w:num>
  <w:num w:numId="49" w16cid:durableId="968635224">
    <w:abstractNumId w:val="52"/>
  </w:num>
  <w:num w:numId="50" w16cid:durableId="98186173">
    <w:abstractNumId w:val="52"/>
    <w:lvlOverride w:ilvl="0">
      <w:lvl w:ilvl="0">
        <w:start w:val="2"/>
        <w:numFmt w:val="decimal"/>
        <w:lvlText w:val="%1."/>
        <w:lvlJc w:val="left"/>
        <w:pPr>
          <w:ind w:left="0" w:firstLine="0"/>
        </w:pPr>
        <w:rPr>
          <w:rFonts w:hint="default"/>
        </w:rPr>
      </w:lvl>
    </w:lvlOverride>
    <w:lvlOverride w:ilvl="1">
      <w:lvl w:ilvl="1">
        <w:start w:val="1"/>
        <w:numFmt w:val="decimal"/>
        <w:suff w:val="space"/>
        <w:lvlText w:val="%1.%2."/>
        <w:lvlJc w:val="left"/>
        <w:pPr>
          <w:ind w:left="0" w:firstLine="0"/>
        </w:pPr>
        <w:rPr>
          <w:rFonts w:hint="default"/>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51" w16cid:durableId="115686447">
    <w:abstractNumId w:val="7"/>
  </w:num>
  <w:num w:numId="52" w16cid:durableId="219365184">
    <w:abstractNumId w:val="8"/>
  </w:num>
  <w:num w:numId="53" w16cid:durableId="1477915376">
    <w:abstractNumId w:val="1"/>
  </w:num>
  <w:num w:numId="54" w16cid:durableId="1489983134">
    <w:abstractNumId w:val="15"/>
  </w:num>
  <w:num w:numId="55" w16cid:durableId="1123770200">
    <w:abstractNumId w:val="6"/>
  </w:num>
  <w:num w:numId="56" w16cid:durableId="128910594">
    <w:abstractNumId w:val="20"/>
  </w:num>
  <w:num w:numId="57" w16cid:durableId="1057511800">
    <w:abstractNumId w:val="24"/>
  </w:num>
  <w:num w:numId="58" w16cid:durableId="685983382">
    <w:abstractNumId w:val="49"/>
  </w:num>
  <w:num w:numId="59" w16cid:durableId="5351236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o:shapelayout v:ext="edit">
      <o:idmap v:ext="edit" data="1"/>
      <o:rules v:ext="edit">
        <o:r id="V:Rule1" type="connector" idref="#_x0000_s1040"/>
        <o:r id="V:Rule2" type="connector" idref="#_x0000_s1041"/>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150F"/>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5F6D"/>
    <w:rsid w:val="000A6E4E"/>
    <w:rsid w:val="000C3502"/>
    <w:rsid w:val="000C7D67"/>
    <w:rsid w:val="000D1AA3"/>
    <w:rsid w:val="000D5817"/>
    <w:rsid w:val="000E3CFE"/>
    <w:rsid w:val="000F7B98"/>
    <w:rsid w:val="00103CDC"/>
    <w:rsid w:val="001114AA"/>
    <w:rsid w:val="001119CA"/>
    <w:rsid w:val="00127714"/>
    <w:rsid w:val="001307D7"/>
    <w:rsid w:val="00131C8C"/>
    <w:rsid w:val="00131D02"/>
    <w:rsid w:val="00135301"/>
    <w:rsid w:val="00135A4A"/>
    <w:rsid w:val="0014562A"/>
    <w:rsid w:val="0015107D"/>
    <w:rsid w:val="00152AC9"/>
    <w:rsid w:val="001579E4"/>
    <w:rsid w:val="0016421C"/>
    <w:rsid w:val="00176EEB"/>
    <w:rsid w:val="00192319"/>
    <w:rsid w:val="00192417"/>
    <w:rsid w:val="001B0A83"/>
    <w:rsid w:val="001B32B2"/>
    <w:rsid w:val="001B3E19"/>
    <w:rsid w:val="001B6962"/>
    <w:rsid w:val="001D0DFE"/>
    <w:rsid w:val="001D3AEE"/>
    <w:rsid w:val="001D3C5F"/>
    <w:rsid w:val="001E31B4"/>
    <w:rsid w:val="001E5350"/>
    <w:rsid w:val="001E5D8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14FE"/>
    <w:rsid w:val="002562FD"/>
    <w:rsid w:val="002571AA"/>
    <w:rsid w:val="002646D8"/>
    <w:rsid w:val="00267C43"/>
    <w:rsid w:val="00272076"/>
    <w:rsid w:val="00275FFE"/>
    <w:rsid w:val="002850E4"/>
    <w:rsid w:val="00287B4B"/>
    <w:rsid w:val="00292503"/>
    <w:rsid w:val="002A0FB2"/>
    <w:rsid w:val="002A1419"/>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66B"/>
    <w:rsid w:val="00381F3F"/>
    <w:rsid w:val="00385CE7"/>
    <w:rsid w:val="003860A3"/>
    <w:rsid w:val="003900B3"/>
    <w:rsid w:val="00390C1C"/>
    <w:rsid w:val="003A2726"/>
    <w:rsid w:val="003A2816"/>
    <w:rsid w:val="003A59E1"/>
    <w:rsid w:val="003B1FE2"/>
    <w:rsid w:val="003B2AB8"/>
    <w:rsid w:val="003B51F1"/>
    <w:rsid w:val="003B7023"/>
    <w:rsid w:val="003C453F"/>
    <w:rsid w:val="003C5A32"/>
    <w:rsid w:val="003D3840"/>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240A6"/>
    <w:rsid w:val="00525F1B"/>
    <w:rsid w:val="00526B36"/>
    <w:rsid w:val="005330E3"/>
    <w:rsid w:val="005345E2"/>
    <w:rsid w:val="005357BF"/>
    <w:rsid w:val="00537248"/>
    <w:rsid w:val="00541693"/>
    <w:rsid w:val="00546C3F"/>
    <w:rsid w:val="005540B2"/>
    <w:rsid w:val="005559B2"/>
    <w:rsid w:val="005634AF"/>
    <w:rsid w:val="005639CC"/>
    <w:rsid w:val="00563BA0"/>
    <w:rsid w:val="00564389"/>
    <w:rsid w:val="0056577B"/>
    <w:rsid w:val="005722E5"/>
    <w:rsid w:val="0057714C"/>
    <w:rsid w:val="005855A7"/>
    <w:rsid w:val="00590D16"/>
    <w:rsid w:val="005A4A43"/>
    <w:rsid w:val="005A4CD0"/>
    <w:rsid w:val="005B43BE"/>
    <w:rsid w:val="005C1ACA"/>
    <w:rsid w:val="005C1CA2"/>
    <w:rsid w:val="005C2F01"/>
    <w:rsid w:val="005C3269"/>
    <w:rsid w:val="005C6619"/>
    <w:rsid w:val="005C6A23"/>
    <w:rsid w:val="005C7274"/>
    <w:rsid w:val="005D1A69"/>
    <w:rsid w:val="005E17D0"/>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40F2F"/>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E2465"/>
    <w:rsid w:val="00AE656C"/>
    <w:rsid w:val="00AF5C91"/>
    <w:rsid w:val="00B04263"/>
    <w:rsid w:val="00B14073"/>
    <w:rsid w:val="00B16466"/>
    <w:rsid w:val="00B24029"/>
    <w:rsid w:val="00B31456"/>
    <w:rsid w:val="00B43AA7"/>
    <w:rsid w:val="00B44A76"/>
    <w:rsid w:val="00B57E8D"/>
    <w:rsid w:val="00B72B95"/>
    <w:rsid w:val="00B77399"/>
    <w:rsid w:val="00B85D5B"/>
    <w:rsid w:val="00B86B2E"/>
    <w:rsid w:val="00B87589"/>
    <w:rsid w:val="00B97D5F"/>
    <w:rsid w:val="00BA4479"/>
    <w:rsid w:val="00BA4B1F"/>
    <w:rsid w:val="00BB58E3"/>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15949"/>
    <w:rsid w:val="00C352C3"/>
    <w:rsid w:val="00C40AB4"/>
    <w:rsid w:val="00C44BA4"/>
    <w:rsid w:val="00C46B38"/>
    <w:rsid w:val="00C53100"/>
    <w:rsid w:val="00C54A79"/>
    <w:rsid w:val="00C5743C"/>
    <w:rsid w:val="00C607DE"/>
    <w:rsid w:val="00C65850"/>
    <w:rsid w:val="00C7285C"/>
    <w:rsid w:val="00C72FA0"/>
    <w:rsid w:val="00C74B53"/>
    <w:rsid w:val="00C92A02"/>
    <w:rsid w:val="00C933EC"/>
    <w:rsid w:val="00C93679"/>
    <w:rsid w:val="00CB236F"/>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7461E"/>
    <w:rsid w:val="00D769B5"/>
    <w:rsid w:val="00D805D9"/>
    <w:rsid w:val="00D84CEF"/>
    <w:rsid w:val="00D938E8"/>
    <w:rsid w:val="00D93A8F"/>
    <w:rsid w:val="00D93B2A"/>
    <w:rsid w:val="00D95376"/>
    <w:rsid w:val="00D956AE"/>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0B29"/>
    <w:rsid w:val="00E27B6A"/>
    <w:rsid w:val="00E3173D"/>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link w:val="PargrafodaLista"/>
    <w:uiPriority w:val="1"/>
    <w:rsid w:val="00E20B29"/>
    <w:rPr>
      <w:rFonts w:ascii="Arial" w:eastAsia="Times New Roman" w:hAnsi="Arial" w:cs="Tahoma"/>
      <w:sz w:val="20"/>
      <w:szCs w:val="24"/>
      <w:lang w:eastAsia="pt-BR"/>
    </w:rPr>
  </w:style>
  <w:style w:type="character" w:customStyle="1" w:styleId="whitespace-normal">
    <w:name w:val="whitespace-normal"/>
    <w:basedOn w:val="Fontepargpadro"/>
    <w:rsid w:val="00E20B29"/>
  </w:style>
  <w:style w:type="paragraph" w:styleId="Corpodetexto2">
    <w:name w:val="Body Text 2"/>
    <w:basedOn w:val="Normal"/>
    <w:link w:val="Corpodetexto2Char"/>
    <w:unhideWhenUsed/>
    <w:rsid w:val="002514FE"/>
    <w:pPr>
      <w:spacing w:after="120" w:line="480" w:lineRule="auto"/>
    </w:pPr>
  </w:style>
  <w:style w:type="character" w:customStyle="1" w:styleId="Corpodetexto2Char">
    <w:name w:val="Corpo de texto 2 Char"/>
    <w:basedOn w:val="Fontepargpadro"/>
    <w:link w:val="Corpodetexto2"/>
    <w:rsid w:val="002514FE"/>
    <w:rPr>
      <w:rFonts w:ascii="Arial" w:eastAsia="Times New Roman" w:hAnsi="Arial" w:cs="Tahoma"/>
      <w:sz w:val="20"/>
      <w:szCs w:val="24"/>
      <w:lang w:eastAsia="pt-BR"/>
    </w:rPr>
  </w:style>
  <w:style w:type="character" w:customStyle="1" w:styleId="normaltextrun">
    <w:name w:val="normaltextrun"/>
    <w:basedOn w:val="Fontepargpadro"/>
    <w:rsid w:val="002514FE"/>
  </w:style>
  <w:style w:type="character" w:customStyle="1" w:styleId="Nivel3Char">
    <w:name w:val="Nivel 3 Char"/>
    <w:link w:val="Nivel3"/>
    <w:rsid w:val="002514FE"/>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2514FE"/>
    <w:pPr>
      <w:numPr>
        <w:ilvl w:val="1"/>
        <w:numId w:val="1"/>
      </w:numPr>
      <w:suppressAutoHyphens w:val="0"/>
      <w:ind w:left="0" w:firstLine="0"/>
    </w:pPr>
    <w:rPr>
      <w:rFonts w:ascii="Arial" w:eastAsia="MS Mincho" w:hAnsi="Arial" w:cs="Arial"/>
      <w:i/>
      <w:iCs/>
      <w:color w:val="FF0000"/>
    </w:rPr>
  </w:style>
  <w:style w:type="character" w:customStyle="1" w:styleId="Nvel2-RedChar">
    <w:name w:val="Nível 2 -Red Char"/>
    <w:link w:val="Nvel2-Red"/>
    <w:rsid w:val="002514FE"/>
    <w:rPr>
      <w:rFonts w:ascii="Arial" w:eastAsia="MS Mincho"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ceis" TargetMode="External"/><Relationship Id="rId18" Type="http://schemas.openxmlformats.org/officeDocument/2006/relationships/hyperlink" Target="https://servicos.tce.pr.gov.br/tcepr/municipal/ail/ConsultarImpedidos.aspx"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21" Type="http://schemas.openxmlformats.org/officeDocument/2006/relationships/footer" Target="footer1.xml"/><Relationship Id="rId34" Type="http://schemas.openxmlformats.org/officeDocument/2006/relationships/hyperlink" Target="https://www.planalto.gov.br/ccivil_03/_ato2011-2014/2011/lei/l12527.ht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3.xml"/><Relationship Id="rId40"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footer" Target="footer2.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leis.org/federais/br/brasil/lei/lei-ordinaria/2021/14133/lei-ordinaria-n-14133-2021-lei-de-licitacoes-e-contratos-administrativos"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header" Target="header2.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licitacoes@camaracianorte.pr.gov.br" TargetMode="External"/><Relationship Id="rId17" Type="http://schemas.openxmlformats.org/officeDocument/2006/relationships/hyperlink" Target="http://www.cnj.jus.br/improbidade_adm%20/consultar_requerid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25079</Words>
  <Characters>135429</Characters>
  <Application>Microsoft Office Word</Application>
  <DocSecurity>0</DocSecurity>
  <Lines>1128</Lines>
  <Paragraphs>320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2026-06-26T14:40:00Z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