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EC50BB" w14:textId="77777777" w:rsidR="00792497" w:rsidRDefault="008D0E20">
      <w:pPr>
        <w:ind w:left="15" w:firstLine="60"/>
        <w:jc w:val="center"/>
      </w:pPr>
      <w:r>
        <w:rPr>
          <w:rFonts w:ascii="Times New Roman" w:eastAsia="Times New Roman" w:hAnsi="Times New Roman" w:cs="Times New Roman"/>
          <w:b/>
          <w:sz w:val="22"/>
        </w:rPr>
        <w:t>PROCESSO ADMINISTRATIVO Nº 4/2026</w:t>
      </w:r>
    </w:p>
    <w:p w14:paraId="58E1FDA2" w14:textId="77777777" w:rsidR="00792497" w:rsidRDefault="008D0E20">
      <w:pPr>
        <w:ind w:left="15" w:firstLine="60"/>
        <w:jc w:val="center"/>
      </w:pPr>
      <w:r>
        <w:rPr>
          <w:rFonts w:ascii="Times New Roman" w:eastAsia="Times New Roman" w:hAnsi="Times New Roman" w:cs="Times New Roman"/>
          <w:b/>
          <w:sz w:val="22"/>
        </w:rPr>
        <w:t xml:space="preserve">EDITAL DE LICITAÇÃO </w:t>
      </w:r>
    </w:p>
    <w:p w14:paraId="70CC18AC" w14:textId="6D6E6122" w:rsidR="00792497" w:rsidRDefault="008D0E20">
      <w:pPr>
        <w:ind w:left="15" w:firstLine="60"/>
        <w:jc w:val="center"/>
      </w:pPr>
      <w:r>
        <w:rPr>
          <w:rFonts w:ascii="Times New Roman" w:eastAsia="Times New Roman" w:hAnsi="Times New Roman" w:cs="Times New Roman"/>
          <w:b/>
          <w:sz w:val="22"/>
        </w:rPr>
        <w:t>PREGÃO ELETRÔNICO Nº 1/202</w:t>
      </w:r>
      <w:r w:rsidR="00BC2C03">
        <w:rPr>
          <w:rFonts w:ascii="Times New Roman" w:eastAsia="Times New Roman" w:hAnsi="Times New Roman" w:cs="Times New Roman"/>
          <w:b/>
          <w:sz w:val="22"/>
        </w:rPr>
        <w:t>6</w:t>
      </w:r>
    </w:p>
    <w:p w14:paraId="60DB831B" w14:textId="56A67B49" w:rsidR="00792497" w:rsidRDefault="008C46B0">
      <w:pPr>
        <w:ind w:left="15" w:firstLine="60"/>
        <w:jc w:val="center"/>
      </w:pPr>
      <w:r>
        <w:rPr>
          <w:rFonts w:ascii="Times New Roman" w:eastAsia="Times New Roman" w:hAnsi="Times New Roman" w:cs="Times New Roman"/>
          <w:b/>
          <w:sz w:val="22"/>
        </w:rPr>
        <w:t>TIPO MENOR PREÇO POR</w:t>
      </w:r>
      <w:r>
        <w:rPr>
          <w:rFonts w:ascii="Times New Roman" w:eastAsia="Times New Roman" w:hAnsi="Times New Roman" w:cs="Times New Roman"/>
          <w:b/>
          <w:sz w:val="22"/>
          <w:shd w:val="clear" w:color="auto" w:fill="FFFFFF"/>
        </w:rPr>
        <w:t xml:space="preserve"> LOTE </w:t>
      </w:r>
    </w:p>
    <w:p w14:paraId="7FA384C7" w14:textId="77777777" w:rsidR="00792497" w:rsidRDefault="00792497"/>
    <w:p w14:paraId="3F29CF90" w14:textId="77777777" w:rsidR="00792497" w:rsidRDefault="00792497"/>
    <w:p w14:paraId="420C9829" w14:textId="77777777" w:rsidR="00792497" w:rsidRDefault="008D0E20">
      <w:pPr>
        <w:ind w:left="120"/>
      </w:pPr>
      <w:r>
        <w:rPr>
          <w:rFonts w:ascii="Times New Roman" w:eastAsia="Times New Roman" w:hAnsi="Times New Roman" w:cs="Times New Roman"/>
          <w:b/>
          <w:sz w:val="22"/>
        </w:rPr>
        <w:t>CONTRATANTE</w:t>
      </w:r>
    </w:p>
    <w:p w14:paraId="7836365B" w14:textId="308B1777" w:rsidR="00792497" w:rsidRDefault="006C0831">
      <w:pPr>
        <w:ind w:left="120"/>
      </w:pPr>
      <w:r w:rsidRPr="006C0831">
        <w:rPr>
          <w:rFonts w:ascii="Times New Roman" w:eastAsia="Times New Roman" w:hAnsi="Times New Roman" w:cs="Times New Roman"/>
          <w:sz w:val="22"/>
        </w:rPr>
        <w:t xml:space="preserve">CÂMARA MUNICIPAL DE INDIANOPOLIS </w:t>
      </w:r>
      <w:r w:rsidR="008D0E20">
        <w:rPr>
          <w:rFonts w:ascii="Times New Roman" w:eastAsia="Times New Roman" w:hAnsi="Times New Roman" w:cs="Times New Roman"/>
          <w:sz w:val="22"/>
        </w:rPr>
        <w:t xml:space="preserve">– PR – CNPJ nº </w:t>
      </w:r>
      <w:r>
        <w:rPr>
          <w:rFonts w:ascii="Times New Roman" w:eastAsia="Times New Roman" w:hAnsi="Times New Roman" w:cs="Times New Roman"/>
          <w:sz w:val="22"/>
        </w:rPr>
        <w:t>01.565.333/0001-20</w:t>
      </w:r>
    </w:p>
    <w:p w14:paraId="19B2411C" w14:textId="77777777" w:rsidR="00792497" w:rsidRDefault="00792497">
      <w:pPr>
        <w:ind w:left="120"/>
        <w:outlineLvl w:val="0"/>
      </w:pPr>
    </w:p>
    <w:p w14:paraId="66787C20" w14:textId="630FEE6B" w:rsidR="00792497" w:rsidRDefault="008D0E20">
      <w:pPr>
        <w:ind w:left="120"/>
        <w:outlineLvl w:val="0"/>
        <w:rPr>
          <w:rFonts w:ascii="Times New Roman" w:eastAsia="Times New Roman" w:hAnsi="Times New Roman" w:cs="Times New Roman"/>
          <w:b/>
          <w:sz w:val="22"/>
        </w:rPr>
      </w:pPr>
      <w:r>
        <w:rPr>
          <w:rFonts w:ascii="Times New Roman" w:eastAsia="Times New Roman" w:hAnsi="Times New Roman" w:cs="Times New Roman"/>
          <w:b/>
          <w:sz w:val="22"/>
        </w:rPr>
        <w:t>OBJETO</w:t>
      </w:r>
    </w:p>
    <w:p w14:paraId="753A75EE" w14:textId="77777777" w:rsidR="006C0831" w:rsidRDefault="006C0831">
      <w:pPr>
        <w:ind w:left="120"/>
        <w:outlineLvl w:val="0"/>
      </w:pPr>
    </w:p>
    <w:p w14:paraId="373ED73B" w14:textId="1CF6023D" w:rsidR="00792497" w:rsidRDefault="008D0E20" w:rsidP="006C0831">
      <w:pPr>
        <w:ind w:left="120" w:right="270"/>
        <w:jc w:val="both"/>
      </w:pPr>
      <w:bookmarkStart w:id="0" w:name="_Hlk219790177"/>
      <w:r>
        <w:rPr>
          <w:rFonts w:ascii="Times New Roman" w:eastAsia="Times New Roman" w:hAnsi="Times New Roman" w:cs="Times New Roman"/>
          <w:sz w:val="22"/>
        </w:rPr>
        <w:t xml:space="preserve">Registro de Preços para aquisição fracionada e eventual de Gêneros Alimentícios e Material de Limpeza e </w:t>
      </w:r>
      <w:r w:rsidR="008C46B0">
        <w:rPr>
          <w:rFonts w:ascii="Times New Roman" w:eastAsia="Times New Roman" w:hAnsi="Times New Roman" w:cs="Times New Roman"/>
          <w:sz w:val="22"/>
        </w:rPr>
        <w:t>Higiene para</w:t>
      </w:r>
      <w:r>
        <w:rPr>
          <w:rFonts w:ascii="Times New Roman" w:eastAsia="Times New Roman" w:hAnsi="Times New Roman" w:cs="Times New Roman"/>
          <w:sz w:val="22"/>
        </w:rPr>
        <w:t xml:space="preserve"> compor as necessidades da Câmara Municipal de Indianópolis/PR.</w:t>
      </w:r>
    </w:p>
    <w:bookmarkEnd w:id="0"/>
    <w:p w14:paraId="00D3B2BA" w14:textId="77777777" w:rsidR="00792497" w:rsidRDefault="00792497">
      <w:pPr>
        <w:ind w:left="195"/>
        <w:jc w:val="both"/>
      </w:pPr>
    </w:p>
    <w:p w14:paraId="547C3733" w14:textId="77777777" w:rsidR="00792497" w:rsidRDefault="008D0E20">
      <w:pPr>
        <w:ind w:left="120"/>
        <w:outlineLvl w:val="0"/>
      </w:pPr>
      <w:r>
        <w:rPr>
          <w:rFonts w:ascii="Times New Roman" w:eastAsia="Times New Roman" w:hAnsi="Times New Roman" w:cs="Times New Roman"/>
          <w:b/>
          <w:sz w:val="22"/>
        </w:rPr>
        <w:t>VALOR TOTAL ESTIMADO DA CONTRATAÇÃO</w:t>
      </w:r>
    </w:p>
    <w:p w14:paraId="3C5E911F" w14:textId="77777777" w:rsidR="00792497" w:rsidRDefault="008D0E20">
      <w:pPr>
        <w:ind w:left="120"/>
        <w:outlineLvl w:val="0"/>
      </w:pPr>
      <w:r>
        <w:rPr>
          <w:rFonts w:ascii="Times New Roman" w:eastAsia="Times New Roman" w:hAnsi="Times New Roman" w:cs="Times New Roman"/>
          <w:b/>
          <w:sz w:val="24"/>
        </w:rPr>
        <w:t>R$ 14.118,12 (Quatorze Mil, Cento e Dezoito Reais e Doze Centavos)</w:t>
      </w:r>
    </w:p>
    <w:p w14:paraId="12F21F4B" w14:textId="77777777" w:rsidR="00792497" w:rsidRDefault="00792497">
      <w:pPr>
        <w:ind w:left="120"/>
        <w:outlineLvl w:val="0"/>
      </w:pPr>
    </w:p>
    <w:p w14:paraId="6DA7293B" w14:textId="77777777" w:rsidR="00792497" w:rsidRDefault="008D0E20">
      <w:pPr>
        <w:ind w:left="120"/>
        <w:outlineLvl w:val="0"/>
      </w:pPr>
      <w:r>
        <w:rPr>
          <w:rFonts w:ascii="Times New Roman" w:eastAsia="Times New Roman" w:hAnsi="Times New Roman" w:cs="Times New Roman"/>
          <w:b/>
          <w:sz w:val="22"/>
        </w:rPr>
        <w:t>DATA DA SESSÃO PÚBLICA</w:t>
      </w:r>
    </w:p>
    <w:p w14:paraId="40E5A3FC" w14:textId="7E4424F5" w:rsidR="00792497" w:rsidRDefault="008D0E20">
      <w:pPr>
        <w:ind w:left="120"/>
      </w:pPr>
      <w:r>
        <w:rPr>
          <w:rFonts w:ascii="Times New Roman" w:eastAsia="Times New Roman" w:hAnsi="Times New Roman" w:cs="Times New Roman"/>
          <w:b/>
          <w:sz w:val="22"/>
        </w:rPr>
        <w:t xml:space="preserve">Dia </w:t>
      </w:r>
      <w:r w:rsidR="00AB48C2">
        <w:rPr>
          <w:rFonts w:ascii="Times New Roman" w:eastAsia="Times New Roman" w:hAnsi="Times New Roman" w:cs="Times New Roman"/>
          <w:b/>
          <w:sz w:val="22"/>
        </w:rPr>
        <w:t>10</w:t>
      </w:r>
      <w:r w:rsidR="008C46B0">
        <w:rPr>
          <w:rFonts w:ascii="Times New Roman" w:eastAsia="Times New Roman" w:hAnsi="Times New Roman" w:cs="Times New Roman"/>
          <w:b/>
          <w:sz w:val="22"/>
        </w:rPr>
        <w:t>/02</w:t>
      </w:r>
      <w:r>
        <w:rPr>
          <w:rFonts w:ascii="Times New Roman" w:eastAsia="Times New Roman" w:hAnsi="Times New Roman" w:cs="Times New Roman"/>
          <w:b/>
          <w:sz w:val="22"/>
        </w:rPr>
        <w:t>/2026</w:t>
      </w:r>
      <w:r w:rsidR="008C46B0">
        <w:rPr>
          <w:rFonts w:ascii="Times New Roman" w:eastAsia="Times New Roman" w:hAnsi="Times New Roman" w:cs="Times New Roman"/>
          <w:b/>
          <w:sz w:val="22"/>
        </w:rPr>
        <w:t xml:space="preserve"> </w:t>
      </w:r>
      <w:r>
        <w:rPr>
          <w:rFonts w:ascii="Times New Roman" w:eastAsia="Times New Roman" w:hAnsi="Times New Roman" w:cs="Times New Roman"/>
          <w:b/>
          <w:sz w:val="22"/>
        </w:rPr>
        <w:t xml:space="preserve">às </w:t>
      </w:r>
      <w:r w:rsidR="008C46B0">
        <w:rPr>
          <w:rFonts w:ascii="Times New Roman" w:eastAsia="Times New Roman" w:hAnsi="Times New Roman" w:cs="Times New Roman"/>
          <w:b/>
          <w:sz w:val="22"/>
        </w:rPr>
        <w:t>09</w:t>
      </w:r>
      <w:r>
        <w:rPr>
          <w:rFonts w:ascii="Times New Roman" w:eastAsia="Times New Roman" w:hAnsi="Times New Roman" w:cs="Times New Roman"/>
          <w:b/>
          <w:sz w:val="22"/>
        </w:rPr>
        <w:t>:00 (horário de Brasília)</w:t>
      </w:r>
    </w:p>
    <w:p w14:paraId="44D0D596" w14:textId="77777777" w:rsidR="00792497" w:rsidRDefault="00792497"/>
    <w:p w14:paraId="1A9EA992" w14:textId="77777777" w:rsidR="00792497" w:rsidRDefault="008D0E20">
      <w:pPr>
        <w:ind w:left="120"/>
        <w:outlineLvl w:val="0"/>
      </w:pPr>
      <w:r>
        <w:rPr>
          <w:rFonts w:ascii="Times New Roman" w:eastAsia="Times New Roman" w:hAnsi="Times New Roman" w:cs="Times New Roman"/>
          <w:b/>
          <w:sz w:val="22"/>
        </w:rPr>
        <w:t>CRITÉRIO DE JULGAMENTO:</w:t>
      </w:r>
    </w:p>
    <w:p w14:paraId="53DC03DB" w14:textId="77777777" w:rsidR="00792497" w:rsidRDefault="008D0E20">
      <w:pPr>
        <w:ind w:left="120"/>
      </w:pPr>
      <w:r>
        <w:rPr>
          <w:rFonts w:ascii="Times New Roman" w:eastAsia="Times New Roman" w:hAnsi="Times New Roman" w:cs="Times New Roman"/>
          <w:b/>
          <w:sz w:val="22"/>
        </w:rPr>
        <w:t>Menor Preço</w:t>
      </w:r>
    </w:p>
    <w:p w14:paraId="3A8CBCC7" w14:textId="77777777" w:rsidR="00792497" w:rsidRDefault="00792497">
      <w:pPr>
        <w:ind w:left="120"/>
      </w:pPr>
    </w:p>
    <w:p w14:paraId="4432FE6D" w14:textId="77777777" w:rsidR="00792497" w:rsidRDefault="008D0E20">
      <w:pPr>
        <w:ind w:left="120"/>
        <w:outlineLvl w:val="0"/>
      </w:pPr>
      <w:r>
        <w:rPr>
          <w:rFonts w:ascii="Times New Roman" w:eastAsia="Times New Roman" w:hAnsi="Times New Roman" w:cs="Times New Roman"/>
          <w:b/>
          <w:sz w:val="22"/>
        </w:rPr>
        <w:t>MODO DE DISPUTA:</w:t>
      </w:r>
    </w:p>
    <w:p w14:paraId="73577728" w14:textId="77777777" w:rsidR="00792497" w:rsidRDefault="008D0E20">
      <w:pPr>
        <w:ind w:left="120"/>
      </w:pPr>
      <w:r>
        <w:rPr>
          <w:rFonts w:ascii="Times New Roman" w:eastAsia="Times New Roman" w:hAnsi="Times New Roman" w:cs="Times New Roman"/>
          <w:sz w:val="22"/>
        </w:rPr>
        <w:t>Aberto</w:t>
      </w:r>
    </w:p>
    <w:p w14:paraId="7D833862" w14:textId="77777777" w:rsidR="00792497" w:rsidRDefault="00792497"/>
    <w:p w14:paraId="2E16F55F" w14:textId="77777777" w:rsidR="00792497" w:rsidRDefault="008D0E20">
      <w:pPr>
        <w:ind w:left="120"/>
        <w:outlineLvl w:val="0"/>
      </w:pPr>
      <w:r>
        <w:rPr>
          <w:rFonts w:ascii="Times New Roman" w:eastAsia="Times New Roman" w:hAnsi="Times New Roman" w:cs="Times New Roman"/>
          <w:b/>
          <w:sz w:val="22"/>
        </w:rPr>
        <w:t>CADASTRAMENTO, ABERTURA E INÍCIO DA SESSÃO DE DISPUTA DE PREÇOS:</w:t>
      </w:r>
    </w:p>
    <w:p w14:paraId="41D01B66" w14:textId="2B907FEF" w:rsidR="00792497" w:rsidRPr="006C0831" w:rsidRDefault="008D0E20">
      <w:pPr>
        <w:ind w:left="120"/>
      </w:pPr>
      <w:r w:rsidRPr="006C0831">
        <w:rPr>
          <w:rFonts w:ascii="Times New Roman" w:eastAsia="Times New Roman" w:hAnsi="Times New Roman" w:cs="Times New Roman"/>
          <w:sz w:val="22"/>
        </w:rPr>
        <w:t>Início de recebimento das propostas: 2</w:t>
      </w:r>
      <w:r w:rsidR="00AB48C2">
        <w:rPr>
          <w:rFonts w:ascii="Times New Roman" w:eastAsia="Times New Roman" w:hAnsi="Times New Roman" w:cs="Times New Roman"/>
          <w:sz w:val="22"/>
        </w:rPr>
        <w:t>7</w:t>
      </w:r>
      <w:r w:rsidRPr="006C0831">
        <w:rPr>
          <w:rFonts w:ascii="Times New Roman" w:eastAsia="Times New Roman" w:hAnsi="Times New Roman" w:cs="Times New Roman"/>
          <w:sz w:val="22"/>
        </w:rPr>
        <w:t xml:space="preserve">/01/2026, a partir </w:t>
      </w:r>
      <w:r w:rsidR="008C46B0" w:rsidRPr="006C0831">
        <w:rPr>
          <w:rFonts w:ascii="Times New Roman" w:eastAsia="Times New Roman" w:hAnsi="Times New Roman" w:cs="Times New Roman"/>
          <w:sz w:val="22"/>
        </w:rPr>
        <w:t>das 17:00;</w:t>
      </w:r>
    </w:p>
    <w:p w14:paraId="67B7E262" w14:textId="7AE006F1" w:rsidR="00792497" w:rsidRPr="006C0831" w:rsidRDefault="008D0E20">
      <w:pPr>
        <w:ind w:left="120"/>
      </w:pPr>
      <w:r w:rsidRPr="006C0831">
        <w:rPr>
          <w:rFonts w:ascii="Times New Roman" w:eastAsia="Times New Roman" w:hAnsi="Times New Roman" w:cs="Times New Roman"/>
          <w:sz w:val="22"/>
        </w:rPr>
        <w:t xml:space="preserve">Cadastro de propostas no site: até às 08:00 do dia </w:t>
      </w:r>
      <w:r w:rsidR="00AB48C2">
        <w:rPr>
          <w:rFonts w:ascii="Times New Roman" w:eastAsia="Times New Roman" w:hAnsi="Times New Roman" w:cs="Times New Roman"/>
          <w:sz w:val="22"/>
        </w:rPr>
        <w:t>10</w:t>
      </w:r>
      <w:r w:rsidRPr="006C0831">
        <w:rPr>
          <w:rFonts w:ascii="Times New Roman" w:eastAsia="Times New Roman" w:hAnsi="Times New Roman" w:cs="Times New Roman"/>
          <w:sz w:val="22"/>
        </w:rPr>
        <w:t xml:space="preserve">/02/2026; </w:t>
      </w:r>
    </w:p>
    <w:p w14:paraId="1474AAA3" w14:textId="18FB669D" w:rsidR="00792497" w:rsidRPr="006C0831" w:rsidRDefault="008D0E20">
      <w:pPr>
        <w:ind w:left="120"/>
      </w:pPr>
      <w:r w:rsidRPr="006C0831">
        <w:rPr>
          <w:rFonts w:ascii="Times New Roman" w:eastAsia="Times New Roman" w:hAnsi="Times New Roman" w:cs="Times New Roman"/>
          <w:sz w:val="22"/>
        </w:rPr>
        <w:t xml:space="preserve">Início da disputa de Preços: </w:t>
      </w:r>
      <w:r w:rsidR="00AB48C2">
        <w:rPr>
          <w:rFonts w:ascii="Times New Roman" w:eastAsia="Times New Roman" w:hAnsi="Times New Roman" w:cs="Times New Roman"/>
          <w:sz w:val="22"/>
        </w:rPr>
        <w:t>10</w:t>
      </w:r>
      <w:r w:rsidRPr="006C0831">
        <w:rPr>
          <w:rFonts w:ascii="Times New Roman" w:eastAsia="Times New Roman" w:hAnsi="Times New Roman" w:cs="Times New Roman"/>
          <w:sz w:val="22"/>
        </w:rPr>
        <w:t>/02/2026, às 09:00;</w:t>
      </w:r>
    </w:p>
    <w:p w14:paraId="5AC2EB4E" w14:textId="77777777" w:rsidR="00792497" w:rsidRPr="006C0831" w:rsidRDefault="008D0E20">
      <w:pPr>
        <w:ind w:left="120"/>
      </w:pPr>
      <w:r w:rsidRPr="006C0831">
        <w:rPr>
          <w:rFonts w:ascii="Times New Roman" w:eastAsia="Times New Roman" w:hAnsi="Times New Roman" w:cs="Times New Roman"/>
          <w:sz w:val="22"/>
        </w:rPr>
        <w:t xml:space="preserve">Cadastro de propostas iniciais e Disputa: </w:t>
      </w:r>
      <w:r w:rsidRPr="006C0831">
        <w:rPr>
          <w:rFonts w:ascii="Times New Roman" w:eastAsia="Times New Roman" w:hAnsi="Times New Roman" w:cs="Times New Roman"/>
          <w:sz w:val="22"/>
          <w:u w:val="single" w:color="0562C1"/>
        </w:rPr>
        <w:t>https://</w:t>
      </w:r>
      <w:hyperlink r:id="rId7">
        <w:r w:rsidRPr="006C0831">
          <w:rPr>
            <w:rFonts w:ascii="Times New Roman" w:eastAsia="Times New Roman" w:hAnsi="Times New Roman" w:cs="Times New Roman"/>
            <w:sz w:val="22"/>
            <w:u w:val="single" w:color="0562C1"/>
          </w:rPr>
          <w:t>www.bnc.org.br</w:t>
        </w:r>
      </w:hyperlink>
      <w:r w:rsidRPr="006C0831">
        <w:rPr>
          <w:rFonts w:ascii="Times New Roman" w:eastAsia="Times New Roman" w:hAnsi="Times New Roman" w:cs="Times New Roman"/>
          <w:sz w:val="22"/>
        </w:rPr>
        <w:t xml:space="preserve"> (acesso identificado).</w:t>
      </w:r>
    </w:p>
    <w:p w14:paraId="02CA031B" w14:textId="77777777" w:rsidR="00792497" w:rsidRPr="006C0831" w:rsidRDefault="00792497"/>
    <w:p w14:paraId="1AE5C846" w14:textId="307FB824" w:rsidR="00792497" w:rsidRDefault="00792497"/>
    <w:p w14:paraId="2EC7FF9E" w14:textId="77777777" w:rsidR="006C0831" w:rsidRDefault="006C0831"/>
    <w:p w14:paraId="7C40F860" w14:textId="77777777" w:rsidR="00792497" w:rsidRDefault="00792497"/>
    <w:p w14:paraId="63856EA3" w14:textId="77777777" w:rsidR="00792497" w:rsidRPr="006C0831" w:rsidRDefault="00792497"/>
    <w:p w14:paraId="794CD004" w14:textId="77777777" w:rsidR="006C0831" w:rsidRPr="006C0831" w:rsidRDefault="006C0831">
      <w:pPr>
        <w:ind w:left="75" w:right="210"/>
        <w:jc w:val="center"/>
        <w:rPr>
          <w:rFonts w:ascii="Times New Roman" w:eastAsia="Times New Roman" w:hAnsi="Times New Roman" w:cs="Times New Roman"/>
          <w:sz w:val="22"/>
        </w:rPr>
      </w:pPr>
      <w:r w:rsidRPr="006C0831">
        <w:rPr>
          <w:b/>
          <w:bCs/>
        </w:rPr>
        <w:t>Ademir Flor da Silva</w:t>
      </w:r>
      <w:r w:rsidRPr="006C0831">
        <w:rPr>
          <w:rFonts w:ascii="Times New Roman" w:eastAsia="Times New Roman" w:hAnsi="Times New Roman" w:cs="Times New Roman"/>
          <w:sz w:val="22"/>
        </w:rPr>
        <w:t xml:space="preserve"> </w:t>
      </w:r>
    </w:p>
    <w:p w14:paraId="3C36AB39" w14:textId="4A6C1C1F" w:rsidR="00792497" w:rsidRDefault="006C0831">
      <w:pPr>
        <w:ind w:left="75" w:right="210"/>
        <w:jc w:val="center"/>
      </w:pPr>
      <w:r>
        <w:rPr>
          <w:rFonts w:ascii="Times New Roman" w:eastAsia="Times New Roman" w:hAnsi="Times New Roman" w:cs="Times New Roman"/>
          <w:sz w:val="22"/>
        </w:rPr>
        <w:t>Presidente</w:t>
      </w:r>
    </w:p>
    <w:p w14:paraId="18537EFA" w14:textId="77777777" w:rsidR="00792497" w:rsidRDefault="008D0E20">
      <w:r>
        <w:br w:type="page"/>
      </w:r>
    </w:p>
    <w:p w14:paraId="3231F677" w14:textId="6D98EECC" w:rsidR="00792497" w:rsidRDefault="008D0E20">
      <w:pPr>
        <w:ind w:left="15" w:firstLine="60"/>
        <w:jc w:val="center"/>
      </w:pPr>
      <w:r>
        <w:rPr>
          <w:rFonts w:ascii="Times New Roman" w:eastAsia="Times New Roman" w:hAnsi="Times New Roman" w:cs="Times New Roman"/>
          <w:b/>
          <w:sz w:val="22"/>
        </w:rPr>
        <w:lastRenderedPageBreak/>
        <w:t xml:space="preserve">PROCESSO ADMINISTRATIVO Nº </w:t>
      </w:r>
      <w:r w:rsidR="008C46B0">
        <w:rPr>
          <w:rFonts w:ascii="Times New Roman" w:eastAsia="Times New Roman" w:hAnsi="Times New Roman" w:cs="Times New Roman"/>
          <w:b/>
          <w:sz w:val="22"/>
        </w:rPr>
        <w:t>0</w:t>
      </w:r>
      <w:r>
        <w:rPr>
          <w:rFonts w:ascii="Times New Roman" w:eastAsia="Times New Roman" w:hAnsi="Times New Roman" w:cs="Times New Roman"/>
          <w:b/>
          <w:sz w:val="22"/>
        </w:rPr>
        <w:t>4/2026</w:t>
      </w:r>
    </w:p>
    <w:p w14:paraId="41C910F7" w14:textId="77777777" w:rsidR="00792497" w:rsidRDefault="008D0E20">
      <w:pPr>
        <w:ind w:left="15" w:firstLine="60"/>
        <w:jc w:val="center"/>
      </w:pPr>
      <w:r>
        <w:rPr>
          <w:rFonts w:ascii="Times New Roman" w:eastAsia="Times New Roman" w:hAnsi="Times New Roman" w:cs="Times New Roman"/>
          <w:b/>
          <w:sz w:val="22"/>
        </w:rPr>
        <w:t xml:space="preserve">EDITAL DE LICITAÇÃO </w:t>
      </w:r>
    </w:p>
    <w:p w14:paraId="599CB67C" w14:textId="0AFDF8A2" w:rsidR="00792497" w:rsidRDefault="008D0E20">
      <w:pPr>
        <w:ind w:left="15" w:firstLine="60"/>
        <w:jc w:val="center"/>
      </w:pPr>
      <w:r>
        <w:rPr>
          <w:rFonts w:ascii="Times New Roman" w:eastAsia="Times New Roman" w:hAnsi="Times New Roman" w:cs="Times New Roman"/>
          <w:b/>
          <w:sz w:val="22"/>
        </w:rPr>
        <w:t xml:space="preserve">PREGÃO ELETRÔNICO Nº </w:t>
      </w:r>
      <w:r w:rsidR="008C46B0">
        <w:rPr>
          <w:rFonts w:ascii="Times New Roman" w:eastAsia="Times New Roman" w:hAnsi="Times New Roman" w:cs="Times New Roman"/>
          <w:b/>
          <w:sz w:val="22"/>
        </w:rPr>
        <w:t>0</w:t>
      </w:r>
      <w:r>
        <w:rPr>
          <w:rFonts w:ascii="Times New Roman" w:eastAsia="Times New Roman" w:hAnsi="Times New Roman" w:cs="Times New Roman"/>
          <w:b/>
          <w:sz w:val="22"/>
        </w:rPr>
        <w:t>1/202</w:t>
      </w:r>
      <w:r w:rsidR="00BC2C03">
        <w:rPr>
          <w:rFonts w:ascii="Times New Roman" w:eastAsia="Times New Roman" w:hAnsi="Times New Roman" w:cs="Times New Roman"/>
          <w:b/>
          <w:sz w:val="22"/>
        </w:rPr>
        <w:t>6</w:t>
      </w:r>
    </w:p>
    <w:p w14:paraId="6C119C52" w14:textId="65AFF651" w:rsidR="00792497" w:rsidRPr="008C46B0" w:rsidRDefault="008D0E20">
      <w:pPr>
        <w:ind w:left="15" w:firstLine="60"/>
        <w:jc w:val="center"/>
      </w:pPr>
      <w:r w:rsidRPr="008C46B0">
        <w:rPr>
          <w:rFonts w:ascii="Times New Roman" w:eastAsia="Times New Roman" w:hAnsi="Times New Roman" w:cs="Times New Roman"/>
          <w:b/>
          <w:sz w:val="22"/>
        </w:rPr>
        <w:t xml:space="preserve">TIPO MENOR </w:t>
      </w:r>
      <w:r w:rsidR="008C46B0" w:rsidRPr="008C46B0">
        <w:rPr>
          <w:rFonts w:ascii="Times New Roman" w:eastAsia="Times New Roman" w:hAnsi="Times New Roman" w:cs="Times New Roman"/>
          <w:b/>
          <w:sz w:val="22"/>
        </w:rPr>
        <w:t xml:space="preserve">PREÇO </w:t>
      </w:r>
      <w:r w:rsidR="008C46B0" w:rsidRPr="008C46B0">
        <w:rPr>
          <w:rFonts w:ascii="Times New Roman" w:eastAsia="Times New Roman" w:hAnsi="Times New Roman" w:cs="Times New Roman"/>
          <w:b/>
          <w:sz w:val="22"/>
          <w:shd w:val="clear" w:color="auto" w:fill="FFFFFF"/>
        </w:rPr>
        <w:t>POR LOTE</w:t>
      </w:r>
    </w:p>
    <w:p w14:paraId="6DA5F794" w14:textId="77777777" w:rsidR="00792497" w:rsidRDefault="00792497"/>
    <w:p w14:paraId="1317DDE2" w14:textId="77777777" w:rsidR="00792497" w:rsidRDefault="008D0E20">
      <w:pPr>
        <w:ind w:right="135"/>
        <w:jc w:val="center"/>
      </w:pPr>
      <w:r>
        <w:rPr>
          <w:rFonts w:ascii="Times New Roman" w:eastAsia="Times New Roman" w:hAnsi="Times New Roman" w:cs="Times New Roman"/>
          <w:b/>
          <w:sz w:val="22"/>
        </w:rPr>
        <w:t>Aplicação Lei nº 14.133/21.</w:t>
      </w:r>
    </w:p>
    <w:p w14:paraId="15A7D6FC" w14:textId="77777777" w:rsidR="00792497" w:rsidRDefault="00792497"/>
    <w:p w14:paraId="62EF37A5" w14:textId="44D8C9E3" w:rsidR="00792497" w:rsidRDefault="008D0E20">
      <w:pPr>
        <w:ind w:left="120" w:right="255"/>
        <w:jc w:val="both"/>
      </w:pPr>
      <w:r>
        <w:rPr>
          <w:rFonts w:ascii="Times New Roman" w:eastAsia="Times New Roman" w:hAnsi="Times New Roman" w:cs="Times New Roman"/>
          <w:sz w:val="24"/>
        </w:rPr>
        <w:t xml:space="preserve">Torna-se público que </w:t>
      </w:r>
      <w:r w:rsidR="006C0831">
        <w:rPr>
          <w:rFonts w:ascii="Times New Roman" w:eastAsia="Times New Roman" w:hAnsi="Times New Roman" w:cs="Times New Roman"/>
          <w:sz w:val="24"/>
        </w:rPr>
        <w:t>a</w:t>
      </w:r>
      <w:r>
        <w:rPr>
          <w:rFonts w:ascii="Times New Roman" w:eastAsia="Times New Roman" w:hAnsi="Times New Roman" w:cs="Times New Roman"/>
          <w:sz w:val="24"/>
        </w:rPr>
        <w:t xml:space="preserve"> </w:t>
      </w:r>
      <w:r w:rsidR="008C46B0">
        <w:rPr>
          <w:rFonts w:ascii="Times New Roman" w:eastAsia="Times New Roman" w:hAnsi="Times New Roman" w:cs="Times New Roman"/>
          <w:sz w:val="24"/>
        </w:rPr>
        <w:t xml:space="preserve">Câmara de Vereadores do </w:t>
      </w:r>
      <w:r>
        <w:rPr>
          <w:rFonts w:ascii="Times New Roman" w:eastAsia="Times New Roman" w:hAnsi="Times New Roman" w:cs="Times New Roman"/>
          <w:sz w:val="24"/>
        </w:rPr>
        <w:t>Município de Indianópolis-PR, por m</w:t>
      </w:r>
      <w:r w:rsidRPr="008C46B0">
        <w:rPr>
          <w:rFonts w:ascii="Times New Roman" w:eastAsia="Times New Roman" w:hAnsi="Times New Roman" w:cs="Times New Roman"/>
          <w:sz w:val="24"/>
        </w:rPr>
        <w:t>eio da</w:t>
      </w:r>
      <w:r w:rsidR="009F1742">
        <w:rPr>
          <w:rFonts w:ascii="Times New Roman" w:eastAsia="Times New Roman" w:hAnsi="Times New Roman" w:cs="Times New Roman"/>
          <w:sz w:val="24"/>
        </w:rPr>
        <w:t xml:space="preserve"> Diretoria Geral</w:t>
      </w:r>
      <w:r w:rsidRPr="00BC2C03">
        <w:rPr>
          <w:rFonts w:ascii="Times New Roman" w:eastAsia="Times New Roman" w:hAnsi="Times New Roman" w:cs="Times New Roman"/>
          <w:sz w:val="24"/>
        </w:rPr>
        <w:t xml:space="preserve">, </w:t>
      </w:r>
      <w:r w:rsidR="009F1742">
        <w:rPr>
          <w:rFonts w:ascii="Times New Roman" w:eastAsia="Times New Roman" w:hAnsi="Times New Roman" w:cs="Times New Roman"/>
          <w:sz w:val="24"/>
        </w:rPr>
        <w:t xml:space="preserve">através dos Agentes de Contratação designado pelo </w:t>
      </w:r>
      <w:r w:rsidR="009F1742" w:rsidRPr="009F1742">
        <w:rPr>
          <w:rFonts w:ascii="Times New Roman" w:hAnsi="Times New Roman" w:cs="Times New Roman"/>
          <w:sz w:val="22"/>
          <w:szCs w:val="22"/>
        </w:rPr>
        <w:t>Decreto Municipal nº 002/2026 e Portaria da Câmara Municipal nº 002/2026</w:t>
      </w:r>
      <w:r w:rsidR="009F1742">
        <w:rPr>
          <w:rFonts w:ascii="Times New Roman" w:hAnsi="Times New Roman" w:cs="Times New Roman"/>
          <w:sz w:val="22"/>
          <w:szCs w:val="22"/>
        </w:rPr>
        <w:t>,</w:t>
      </w:r>
      <w:r w:rsidR="009F1742">
        <w:rPr>
          <w:rFonts w:ascii="Times New Roman" w:eastAsia="Times New Roman" w:hAnsi="Times New Roman" w:cs="Times New Roman"/>
          <w:sz w:val="24"/>
        </w:rPr>
        <w:t xml:space="preserve"> </w:t>
      </w:r>
      <w:r w:rsidRPr="00BC2C03">
        <w:rPr>
          <w:rFonts w:ascii="Times New Roman" w:eastAsia="Times New Roman" w:hAnsi="Times New Roman" w:cs="Times New Roman"/>
          <w:sz w:val="24"/>
        </w:rPr>
        <w:t>sediado Praça Caramuru, 150, Centro, Indianópolis</w:t>
      </w:r>
      <w:r w:rsidRPr="008C46B0">
        <w:rPr>
          <w:rFonts w:ascii="Times New Roman" w:eastAsia="Times New Roman" w:hAnsi="Times New Roman" w:cs="Times New Roman"/>
          <w:sz w:val="24"/>
        </w:rPr>
        <w:t xml:space="preserve">-PR realizará licitação, na modalidade Pregão, na forma ELETRÔNICA, do Tipo Menor Preço  Por lote, nos termos da </w:t>
      </w:r>
      <w:r w:rsidRPr="008C46B0">
        <w:rPr>
          <w:rFonts w:ascii="Times New Roman" w:eastAsia="Times New Roman" w:hAnsi="Times New Roman" w:cs="Times New Roman"/>
          <w:sz w:val="24"/>
          <w:u w:val="single" w:color="000080"/>
        </w:rPr>
        <w:t>Lei</w:t>
      </w:r>
      <w:r w:rsidRPr="008C46B0">
        <w:rPr>
          <w:rFonts w:ascii="Times New Roman" w:eastAsia="Times New Roman" w:hAnsi="Times New Roman" w:cs="Times New Roman"/>
          <w:sz w:val="24"/>
        </w:rPr>
        <w:t xml:space="preserve"> </w:t>
      </w:r>
      <w:r w:rsidR="009F1742">
        <w:rPr>
          <w:rFonts w:ascii="Times New Roman" w:eastAsia="Times New Roman" w:hAnsi="Times New Roman" w:cs="Times New Roman"/>
          <w:sz w:val="24"/>
        </w:rPr>
        <w:t xml:space="preserve"> Federal </w:t>
      </w:r>
      <w:r w:rsidRPr="008C46B0">
        <w:rPr>
          <w:rFonts w:ascii="Times New Roman" w:eastAsia="Times New Roman" w:hAnsi="Times New Roman" w:cs="Times New Roman"/>
          <w:sz w:val="24"/>
          <w:u w:val="single" w:color="000080"/>
        </w:rPr>
        <w:t>nº 14.133, de 2021</w:t>
      </w:r>
      <w:r w:rsidRPr="008C46B0">
        <w:rPr>
          <w:rFonts w:ascii="Times New Roman" w:eastAsia="Times New Roman" w:hAnsi="Times New Roman" w:cs="Times New Roman"/>
          <w:sz w:val="24"/>
        </w:rPr>
        <w:t xml:space="preserve">, Lei </w:t>
      </w:r>
      <w:r w:rsidR="009F1742">
        <w:rPr>
          <w:rFonts w:ascii="Times New Roman" w:eastAsia="Times New Roman" w:hAnsi="Times New Roman" w:cs="Times New Roman"/>
          <w:sz w:val="24"/>
        </w:rPr>
        <w:t>C</w:t>
      </w:r>
      <w:r w:rsidRPr="008C46B0">
        <w:rPr>
          <w:rFonts w:ascii="Times New Roman" w:eastAsia="Times New Roman" w:hAnsi="Times New Roman" w:cs="Times New Roman"/>
          <w:sz w:val="24"/>
        </w:rPr>
        <w:t xml:space="preserve">omplementar </w:t>
      </w:r>
      <w:r w:rsidR="009F1742">
        <w:rPr>
          <w:rFonts w:ascii="Times New Roman" w:eastAsia="Times New Roman" w:hAnsi="Times New Roman" w:cs="Times New Roman"/>
          <w:sz w:val="24"/>
        </w:rPr>
        <w:t xml:space="preserve">Federal </w:t>
      </w:r>
      <w:r w:rsidRPr="008C46B0">
        <w:rPr>
          <w:rFonts w:ascii="Times New Roman" w:eastAsia="Times New Roman" w:hAnsi="Times New Roman" w:cs="Times New Roman"/>
          <w:sz w:val="24"/>
        </w:rPr>
        <w:t xml:space="preserve">nº 123/2006 e alterações promovidas pela lei complementar </w:t>
      </w:r>
      <w:r w:rsidR="009F1742">
        <w:rPr>
          <w:rFonts w:ascii="Times New Roman" w:eastAsia="Times New Roman" w:hAnsi="Times New Roman" w:cs="Times New Roman"/>
          <w:sz w:val="24"/>
        </w:rPr>
        <w:t xml:space="preserve">Federal </w:t>
      </w:r>
      <w:r w:rsidRPr="008C46B0">
        <w:rPr>
          <w:rFonts w:ascii="Times New Roman" w:eastAsia="Times New Roman" w:hAnsi="Times New Roman" w:cs="Times New Roman"/>
          <w:sz w:val="24"/>
        </w:rPr>
        <w:t xml:space="preserve">nº 147/2014, </w:t>
      </w:r>
      <w:r w:rsidR="009F1742" w:rsidRPr="009F1742">
        <w:rPr>
          <w:rFonts w:ascii="Times New Roman" w:eastAsia="Times New Roman" w:hAnsi="Times New Roman" w:cs="Times New Roman"/>
          <w:sz w:val="24"/>
        </w:rPr>
        <w:t xml:space="preserve"> nas Resoluções da Câmara de Vereadores nº 001, 004, 006 e 008 do ano de 2023 que normatiza licitações e contratos nesta Casa de Lei</w:t>
      </w:r>
      <w:r w:rsidRPr="008C46B0">
        <w:rPr>
          <w:rFonts w:ascii="Times New Roman" w:eastAsia="Times New Roman" w:hAnsi="Times New Roman" w:cs="Times New Roman"/>
          <w:sz w:val="24"/>
        </w:rPr>
        <w:t xml:space="preserve"> e do Decreto Federal nº 10.024, de 20 de setembro de 2019, suas alterações e demais </w:t>
      </w:r>
      <w:r>
        <w:rPr>
          <w:rFonts w:ascii="Times New Roman" w:eastAsia="Times New Roman" w:hAnsi="Times New Roman" w:cs="Times New Roman"/>
          <w:sz w:val="24"/>
        </w:rPr>
        <w:t>legislações aplicáveis e, ainda, de acordo com as condições estabelecidas neste Edital.</w:t>
      </w:r>
    </w:p>
    <w:p w14:paraId="0E369454" w14:textId="77777777" w:rsidR="00792497" w:rsidRDefault="008D0E20">
      <w:pPr>
        <w:ind w:right="135"/>
        <w:jc w:val="center"/>
        <w:outlineLvl w:val="0"/>
      </w:pPr>
      <w:r>
        <w:rPr>
          <w:rFonts w:ascii="Times New Roman" w:eastAsia="Times New Roman" w:hAnsi="Times New Roman" w:cs="Times New Roman"/>
          <w:b/>
          <w:sz w:val="22"/>
        </w:rPr>
        <w:t>DATAS</w:t>
      </w:r>
    </w:p>
    <w:p w14:paraId="5EE516C2" w14:textId="77777777" w:rsidR="00792497" w:rsidRPr="008C46B0" w:rsidRDefault="008D0E20">
      <w:pPr>
        <w:ind w:left="120"/>
        <w:outlineLvl w:val="0"/>
      </w:pPr>
      <w:r w:rsidRPr="008C46B0">
        <w:rPr>
          <w:rFonts w:ascii="Times New Roman" w:eastAsia="Times New Roman" w:hAnsi="Times New Roman" w:cs="Times New Roman"/>
          <w:b/>
          <w:sz w:val="22"/>
        </w:rPr>
        <w:t>CADASTRAMENTO, ABERTURA E INÍCIO DA SESSÃO DE DISPUTA DE PREÇOS:</w:t>
      </w:r>
    </w:p>
    <w:p w14:paraId="3E38CBFC" w14:textId="77777777" w:rsidR="00AB48C2" w:rsidRPr="006C0831" w:rsidRDefault="00AB48C2" w:rsidP="00AB48C2">
      <w:pPr>
        <w:ind w:left="120"/>
      </w:pPr>
      <w:r w:rsidRPr="006C0831">
        <w:rPr>
          <w:rFonts w:ascii="Times New Roman" w:eastAsia="Times New Roman" w:hAnsi="Times New Roman" w:cs="Times New Roman"/>
          <w:sz w:val="22"/>
        </w:rPr>
        <w:t>Início de recebimento das propostas: 2</w:t>
      </w:r>
      <w:r>
        <w:rPr>
          <w:rFonts w:ascii="Times New Roman" w:eastAsia="Times New Roman" w:hAnsi="Times New Roman" w:cs="Times New Roman"/>
          <w:sz w:val="22"/>
        </w:rPr>
        <w:t>7</w:t>
      </w:r>
      <w:r w:rsidRPr="006C0831">
        <w:rPr>
          <w:rFonts w:ascii="Times New Roman" w:eastAsia="Times New Roman" w:hAnsi="Times New Roman" w:cs="Times New Roman"/>
          <w:sz w:val="22"/>
        </w:rPr>
        <w:t>/01/2026, a partir das 17:00;</w:t>
      </w:r>
    </w:p>
    <w:p w14:paraId="23F65831" w14:textId="77777777" w:rsidR="00AB48C2" w:rsidRPr="006C0831" w:rsidRDefault="00AB48C2" w:rsidP="00AB48C2">
      <w:pPr>
        <w:ind w:left="120"/>
      </w:pPr>
      <w:r w:rsidRPr="006C0831">
        <w:rPr>
          <w:rFonts w:ascii="Times New Roman" w:eastAsia="Times New Roman" w:hAnsi="Times New Roman" w:cs="Times New Roman"/>
          <w:sz w:val="22"/>
        </w:rPr>
        <w:t xml:space="preserve">Cadastro de propostas no site: até às 08:00 do dia </w:t>
      </w:r>
      <w:r>
        <w:rPr>
          <w:rFonts w:ascii="Times New Roman" w:eastAsia="Times New Roman" w:hAnsi="Times New Roman" w:cs="Times New Roman"/>
          <w:sz w:val="22"/>
        </w:rPr>
        <w:t>10</w:t>
      </w:r>
      <w:r w:rsidRPr="006C0831">
        <w:rPr>
          <w:rFonts w:ascii="Times New Roman" w:eastAsia="Times New Roman" w:hAnsi="Times New Roman" w:cs="Times New Roman"/>
          <w:sz w:val="22"/>
        </w:rPr>
        <w:t xml:space="preserve">/02/2026; </w:t>
      </w:r>
    </w:p>
    <w:p w14:paraId="3CA21AE1" w14:textId="77777777" w:rsidR="00AB48C2" w:rsidRPr="006C0831" w:rsidRDefault="00AB48C2" w:rsidP="00AB48C2">
      <w:pPr>
        <w:ind w:left="120"/>
      </w:pPr>
      <w:r w:rsidRPr="006C0831">
        <w:rPr>
          <w:rFonts w:ascii="Times New Roman" w:eastAsia="Times New Roman" w:hAnsi="Times New Roman" w:cs="Times New Roman"/>
          <w:sz w:val="22"/>
        </w:rPr>
        <w:t xml:space="preserve">Início da disputa de Preços: </w:t>
      </w:r>
      <w:r>
        <w:rPr>
          <w:rFonts w:ascii="Times New Roman" w:eastAsia="Times New Roman" w:hAnsi="Times New Roman" w:cs="Times New Roman"/>
          <w:sz w:val="22"/>
        </w:rPr>
        <w:t>10</w:t>
      </w:r>
      <w:r w:rsidRPr="006C0831">
        <w:rPr>
          <w:rFonts w:ascii="Times New Roman" w:eastAsia="Times New Roman" w:hAnsi="Times New Roman" w:cs="Times New Roman"/>
          <w:sz w:val="22"/>
        </w:rPr>
        <w:t>/02/2026, às 09:00;</w:t>
      </w:r>
    </w:p>
    <w:p w14:paraId="58385B3D" w14:textId="77777777" w:rsidR="00792497" w:rsidRPr="008C46B0" w:rsidRDefault="008D0E20">
      <w:pPr>
        <w:ind w:left="120"/>
      </w:pPr>
      <w:r w:rsidRPr="008C46B0">
        <w:rPr>
          <w:rFonts w:ascii="Times New Roman" w:eastAsia="Times New Roman" w:hAnsi="Times New Roman" w:cs="Times New Roman"/>
          <w:sz w:val="22"/>
        </w:rPr>
        <w:t xml:space="preserve">Cadastro de propostas iniciais e Disputa: </w:t>
      </w:r>
      <w:r w:rsidRPr="008C46B0">
        <w:rPr>
          <w:rFonts w:ascii="Times New Roman" w:eastAsia="Times New Roman" w:hAnsi="Times New Roman" w:cs="Times New Roman"/>
          <w:sz w:val="22"/>
          <w:u w:val="single" w:color="0562C1"/>
        </w:rPr>
        <w:t>https://</w:t>
      </w:r>
      <w:hyperlink r:id="rId8">
        <w:r w:rsidRPr="008C46B0">
          <w:rPr>
            <w:rFonts w:ascii="Times New Roman" w:eastAsia="Times New Roman" w:hAnsi="Times New Roman" w:cs="Times New Roman"/>
            <w:sz w:val="22"/>
            <w:u w:val="single" w:color="0562C1"/>
          </w:rPr>
          <w:t>www.bnc.org.br</w:t>
        </w:r>
      </w:hyperlink>
      <w:r w:rsidRPr="008C46B0">
        <w:rPr>
          <w:rFonts w:ascii="Times New Roman" w:eastAsia="Times New Roman" w:hAnsi="Times New Roman" w:cs="Times New Roman"/>
          <w:sz w:val="22"/>
        </w:rPr>
        <w:t xml:space="preserve"> (acesso identificado).</w:t>
      </w:r>
    </w:p>
    <w:p w14:paraId="05110536" w14:textId="77777777" w:rsidR="00792497" w:rsidRDefault="00792497"/>
    <w:p w14:paraId="7901981E" w14:textId="77777777" w:rsidR="00792497" w:rsidRDefault="008D0E20" w:rsidP="008C46B0">
      <w:pPr>
        <w:numPr>
          <w:ilvl w:val="0"/>
          <w:numId w:val="10"/>
        </w:numPr>
        <w:jc w:val="both"/>
        <w:outlineLvl w:val="0"/>
      </w:pPr>
      <w:r>
        <w:rPr>
          <w:rFonts w:ascii="Times New Roman" w:eastAsia="Times New Roman" w:hAnsi="Times New Roman" w:cs="Times New Roman"/>
          <w:b/>
          <w:sz w:val="22"/>
        </w:rPr>
        <w:t>DA DESCRIÇÃO DO OBJETO E DO MODO DE DISPUTA.</w:t>
      </w:r>
    </w:p>
    <w:p w14:paraId="4D35BD3F" w14:textId="77F8D720" w:rsidR="00792497" w:rsidRDefault="008D0E20" w:rsidP="008C46B0">
      <w:pPr>
        <w:numPr>
          <w:ilvl w:val="1"/>
          <w:numId w:val="10"/>
        </w:numPr>
        <w:ind w:right="255"/>
        <w:jc w:val="both"/>
      </w:pPr>
      <w:r>
        <w:rPr>
          <w:rFonts w:ascii="Times New Roman" w:eastAsia="Times New Roman" w:hAnsi="Times New Roman" w:cs="Times New Roman"/>
          <w:sz w:val="22"/>
        </w:rPr>
        <w:t xml:space="preserve">O objetivo da presente licitação é assegurar a seleção da proposta apta a gerar o resultado de contratação mais vantajoso para a Administração Pública para a Registro de Preços para aquisição fracionada e eventual de Gêneros Alimentícios e Material de Limpeza e </w:t>
      </w:r>
      <w:r w:rsidR="008C46B0">
        <w:rPr>
          <w:rFonts w:ascii="Times New Roman" w:eastAsia="Times New Roman" w:hAnsi="Times New Roman" w:cs="Times New Roman"/>
          <w:sz w:val="22"/>
        </w:rPr>
        <w:t>Higiene para</w:t>
      </w:r>
      <w:r>
        <w:rPr>
          <w:rFonts w:ascii="Times New Roman" w:eastAsia="Times New Roman" w:hAnsi="Times New Roman" w:cs="Times New Roman"/>
          <w:sz w:val="22"/>
        </w:rPr>
        <w:t xml:space="preserve"> compor as necessidades da Câmara Municipal de Indianópolis/PR, conforme condições, quantidades e exigências estabelecidas neste Edital e demais anexos.</w:t>
      </w:r>
    </w:p>
    <w:p w14:paraId="21A9E797" w14:textId="77777777" w:rsidR="00792497" w:rsidRDefault="008D0E20" w:rsidP="008C46B0">
      <w:pPr>
        <w:numPr>
          <w:ilvl w:val="1"/>
          <w:numId w:val="10"/>
        </w:numPr>
        <w:ind w:right="255"/>
        <w:jc w:val="both"/>
      </w:pPr>
      <w:r>
        <w:rPr>
          <w:rFonts w:ascii="Times New Roman" w:eastAsia="Times New Roman" w:hAnsi="Times New Roman" w:cs="Times New Roman"/>
          <w:sz w:val="22"/>
        </w:rPr>
        <w:t>O processo, em face da busca pela melhor proposta ao ente público, seguirá, no que couber pelas peculiaridades do objeto, os princípios da legalidade, da impessoalidade, da moralidade, da publicidade, da eficiência, do interesse público, da probidade administrativa, da igualdade, do planejamento, da transparência, da eficácia, da segregação de funções, da motivação, da vinculação ao edital e seus Anexos, do julgamento objetivo, da segurança jurídica, da razoabilidade, da competitividade, da proporcionalidade, da celeridade, da economicidade e do desenvolvimento nacional sustentável.</w:t>
      </w:r>
    </w:p>
    <w:p w14:paraId="0E264D32" w14:textId="77777777" w:rsidR="00792497" w:rsidRDefault="008D0E20" w:rsidP="008C46B0">
      <w:pPr>
        <w:numPr>
          <w:ilvl w:val="1"/>
          <w:numId w:val="10"/>
        </w:numPr>
        <w:ind w:right="255"/>
        <w:jc w:val="both"/>
      </w:pPr>
      <w:r>
        <w:rPr>
          <w:rFonts w:ascii="Times New Roman" w:eastAsia="Times New Roman" w:hAnsi="Times New Roman" w:cs="Times New Roman"/>
          <w:sz w:val="22"/>
        </w:rPr>
        <w:t>O objeto é serviço comum, ou seja, cujos padrões de desempenho e qualidade são objetivamente definidos neste Edital, por meio de especificações reconhecidas e usuais do mercado, tudo conforme o estudo técnico preliminar presente na fase interna deste processo e disponível aos interessados.</w:t>
      </w:r>
    </w:p>
    <w:p w14:paraId="6E6C399F" w14:textId="77777777" w:rsidR="00792497" w:rsidRDefault="008D0E20" w:rsidP="008C46B0">
      <w:pPr>
        <w:numPr>
          <w:ilvl w:val="1"/>
          <w:numId w:val="10"/>
        </w:numPr>
        <w:ind w:right="255"/>
        <w:jc w:val="both"/>
      </w:pPr>
      <w:r>
        <w:rPr>
          <w:rFonts w:ascii="Times New Roman" w:eastAsia="Times New Roman" w:hAnsi="Times New Roman" w:cs="Times New Roman"/>
          <w:sz w:val="22"/>
        </w:rPr>
        <w:t>A formalização da presente demanda, com a justificativa de contratação através do Pregão Eletrônico, foi aferida pelo órgão responsável pelo planejamento conforme fluxo interno e em consonância com o planejamento anual de contratações, tendo como o objetivo a racionalização das contratações, garantindo o alinhamento com o planejamento no que toca à elaboração das respectivas leis orçamentárias.</w:t>
      </w:r>
    </w:p>
    <w:p w14:paraId="48EB8D62" w14:textId="77777777" w:rsidR="00792497" w:rsidRDefault="008D0E20" w:rsidP="008C46B0">
      <w:pPr>
        <w:numPr>
          <w:ilvl w:val="1"/>
          <w:numId w:val="10"/>
        </w:numPr>
        <w:jc w:val="both"/>
      </w:pPr>
      <w:r>
        <w:rPr>
          <w:rFonts w:ascii="Times New Roman" w:eastAsia="Times New Roman" w:hAnsi="Times New Roman" w:cs="Times New Roman"/>
          <w:sz w:val="22"/>
        </w:rPr>
        <w:t xml:space="preserve">A licitação será Por </w:t>
      </w:r>
      <w:r>
        <w:rPr>
          <w:rFonts w:ascii="Times New Roman" w:eastAsia="Times New Roman" w:hAnsi="Times New Roman" w:cs="Times New Roman"/>
          <w:sz w:val="22"/>
          <w:shd w:val="clear" w:color="auto" w:fill="FFFF00"/>
        </w:rPr>
        <w:t>Menor Preço</w:t>
      </w:r>
      <w:r>
        <w:rPr>
          <w:rFonts w:ascii="Times New Roman" w:eastAsia="Times New Roman" w:hAnsi="Times New Roman" w:cs="Times New Roman"/>
          <w:sz w:val="22"/>
        </w:rPr>
        <w:t>.</w:t>
      </w:r>
    </w:p>
    <w:p w14:paraId="0F9BD5ED" w14:textId="77777777" w:rsidR="00792497" w:rsidRDefault="008D0E20" w:rsidP="008C46B0">
      <w:pPr>
        <w:numPr>
          <w:ilvl w:val="1"/>
          <w:numId w:val="10"/>
        </w:numPr>
        <w:ind w:right="255"/>
        <w:jc w:val="both"/>
      </w:pPr>
      <w:r>
        <w:rPr>
          <w:rFonts w:ascii="Times New Roman" w:eastAsia="Times New Roman" w:hAnsi="Times New Roman" w:cs="Times New Roman"/>
          <w:sz w:val="22"/>
        </w:rPr>
        <w:t xml:space="preserve">O critério de julgamento adotado será o </w:t>
      </w:r>
      <w:r>
        <w:rPr>
          <w:rFonts w:ascii="Times New Roman" w:eastAsia="Times New Roman" w:hAnsi="Times New Roman" w:cs="Times New Roman"/>
          <w:b/>
          <w:sz w:val="22"/>
        </w:rPr>
        <w:t xml:space="preserve">Menor Preço </w:t>
      </w:r>
      <w:r>
        <w:rPr>
          <w:rFonts w:ascii="Times New Roman" w:eastAsia="Times New Roman" w:hAnsi="Times New Roman" w:cs="Times New Roman"/>
          <w:b/>
          <w:sz w:val="22"/>
          <w:shd w:val="clear" w:color="auto" w:fill="FFFF00"/>
        </w:rPr>
        <w:t>Por lote</w:t>
      </w:r>
      <w:r>
        <w:rPr>
          <w:rFonts w:ascii="Times New Roman" w:eastAsia="Times New Roman" w:hAnsi="Times New Roman" w:cs="Times New Roman"/>
          <w:sz w:val="22"/>
        </w:rPr>
        <w:t>, observadas as exigências contidas neste Edital, Termo de Referência e seus Anexos quanto às especificações do objeto, fixando-se procedimento de disputas autônomas de cada item em diferentes momentos do correr do procedimento licitatório.</w:t>
      </w:r>
    </w:p>
    <w:p w14:paraId="686A9919" w14:textId="77777777" w:rsidR="00792497" w:rsidRDefault="00792497">
      <w:pPr>
        <w:jc w:val="both"/>
      </w:pPr>
    </w:p>
    <w:p w14:paraId="5C80302B" w14:textId="77777777" w:rsidR="00792497" w:rsidRDefault="00792497"/>
    <w:p w14:paraId="3CC4C487" w14:textId="77777777" w:rsidR="00792497" w:rsidRDefault="008D0E20" w:rsidP="008C46B0">
      <w:pPr>
        <w:numPr>
          <w:ilvl w:val="0"/>
          <w:numId w:val="10"/>
        </w:numPr>
        <w:jc w:val="both"/>
        <w:outlineLvl w:val="0"/>
      </w:pPr>
      <w:r>
        <w:rPr>
          <w:rFonts w:ascii="Times New Roman" w:eastAsia="Times New Roman" w:hAnsi="Times New Roman" w:cs="Times New Roman"/>
          <w:b/>
          <w:sz w:val="22"/>
        </w:rPr>
        <w:t>DOS RECURSOS ORÇAMENTÁRIOS</w:t>
      </w:r>
    </w:p>
    <w:p w14:paraId="63B43FE4" w14:textId="42128D68" w:rsidR="00792497" w:rsidRDefault="008D0E20" w:rsidP="008C46B0">
      <w:pPr>
        <w:numPr>
          <w:ilvl w:val="1"/>
          <w:numId w:val="10"/>
        </w:numPr>
        <w:ind w:right="240"/>
        <w:jc w:val="both"/>
      </w:pPr>
      <w:r>
        <w:rPr>
          <w:rFonts w:ascii="Times New Roman" w:eastAsia="Times New Roman" w:hAnsi="Times New Roman" w:cs="Times New Roman"/>
          <w:sz w:val="22"/>
        </w:rPr>
        <w:t xml:space="preserve">As despesas para atender a esta licitação estão programadas em dotação orçamentária própria, prevista no orçamento do </w:t>
      </w:r>
      <w:r w:rsidR="006C0831" w:rsidRPr="006C0831">
        <w:rPr>
          <w:rFonts w:ascii="Times New Roman" w:eastAsia="Times New Roman" w:hAnsi="Times New Roman" w:cs="Times New Roman"/>
          <w:sz w:val="22"/>
        </w:rPr>
        <w:t>Câmara de Vereadores</w:t>
      </w:r>
      <w:r>
        <w:rPr>
          <w:rFonts w:ascii="Times New Roman" w:eastAsia="Times New Roman" w:hAnsi="Times New Roman" w:cs="Times New Roman"/>
          <w:sz w:val="22"/>
        </w:rPr>
        <w:t xml:space="preserve"> para o exercício corrente, na classificação abaixo:</w:t>
      </w:r>
    </w:p>
    <w:p w14:paraId="1503E74C" w14:textId="77777777" w:rsidR="00792497" w:rsidRDefault="00792497"/>
    <w:tbl>
      <w:tblPr>
        <w:tblW w:w="4050" w:type="pct"/>
        <w:tblInd w:w="8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866"/>
        <w:gridCol w:w="2942"/>
        <w:gridCol w:w="864"/>
        <w:gridCol w:w="1558"/>
        <w:gridCol w:w="1558"/>
      </w:tblGrid>
      <w:tr w:rsidR="009F1742" w:rsidRPr="00AB48C2" w14:paraId="56E1FCCB" w14:textId="77777777" w:rsidTr="009F1742">
        <w:tc>
          <w:tcPr>
            <w:tcW w:w="556" w:type="pct"/>
            <w:shd w:val="clear" w:color="auto" w:fill="C0C0C0"/>
          </w:tcPr>
          <w:p w14:paraId="31B1C8ED" w14:textId="77777777" w:rsidR="009F1742" w:rsidRPr="00AB48C2" w:rsidRDefault="009F1742">
            <w:pPr>
              <w:rPr>
                <w:sz w:val="18"/>
                <w:szCs w:val="18"/>
              </w:rPr>
            </w:pPr>
            <w:r w:rsidRPr="00AB48C2">
              <w:rPr>
                <w:sz w:val="18"/>
                <w:szCs w:val="18"/>
              </w:rPr>
              <w:t xml:space="preserve">Exercício </w:t>
            </w:r>
            <w:r w:rsidRPr="00AB48C2">
              <w:rPr>
                <w:sz w:val="18"/>
                <w:szCs w:val="18"/>
              </w:rPr>
              <w:lastRenderedPageBreak/>
              <w:t>da despesa</w:t>
            </w:r>
          </w:p>
        </w:tc>
        <w:tc>
          <w:tcPr>
            <w:tcW w:w="1889" w:type="pct"/>
            <w:shd w:val="clear" w:color="auto" w:fill="C0C0C0"/>
          </w:tcPr>
          <w:p w14:paraId="2755B3C8" w14:textId="77777777" w:rsidR="009F1742" w:rsidRPr="00AB48C2" w:rsidRDefault="009F1742">
            <w:pPr>
              <w:rPr>
                <w:sz w:val="18"/>
                <w:szCs w:val="18"/>
              </w:rPr>
            </w:pPr>
            <w:r w:rsidRPr="00AB48C2">
              <w:rPr>
                <w:sz w:val="18"/>
                <w:szCs w:val="18"/>
              </w:rPr>
              <w:lastRenderedPageBreak/>
              <w:t>Funcional programática</w:t>
            </w:r>
          </w:p>
        </w:tc>
        <w:tc>
          <w:tcPr>
            <w:tcW w:w="555" w:type="pct"/>
            <w:shd w:val="clear" w:color="auto" w:fill="C0C0C0"/>
          </w:tcPr>
          <w:p w14:paraId="1DDED72D" w14:textId="77777777" w:rsidR="009F1742" w:rsidRPr="00AB48C2" w:rsidRDefault="009F1742">
            <w:pPr>
              <w:rPr>
                <w:sz w:val="18"/>
                <w:szCs w:val="18"/>
              </w:rPr>
            </w:pPr>
            <w:r w:rsidRPr="00AB48C2">
              <w:rPr>
                <w:sz w:val="18"/>
                <w:szCs w:val="18"/>
              </w:rPr>
              <w:t xml:space="preserve">Fonte de </w:t>
            </w:r>
            <w:r w:rsidRPr="00AB48C2">
              <w:rPr>
                <w:sz w:val="18"/>
                <w:szCs w:val="18"/>
              </w:rPr>
              <w:lastRenderedPageBreak/>
              <w:t>recurso</w:t>
            </w:r>
          </w:p>
        </w:tc>
        <w:tc>
          <w:tcPr>
            <w:tcW w:w="1000" w:type="pct"/>
            <w:shd w:val="clear" w:color="auto" w:fill="C0C0C0"/>
          </w:tcPr>
          <w:p w14:paraId="08F192D2" w14:textId="77777777" w:rsidR="009F1742" w:rsidRPr="00AB48C2" w:rsidRDefault="009F1742">
            <w:pPr>
              <w:rPr>
                <w:sz w:val="18"/>
                <w:szCs w:val="18"/>
              </w:rPr>
            </w:pPr>
            <w:r w:rsidRPr="00AB48C2">
              <w:rPr>
                <w:sz w:val="18"/>
                <w:szCs w:val="18"/>
              </w:rPr>
              <w:lastRenderedPageBreak/>
              <w:t xml:space="preserve">Natureza da </w:t>
            </w:r>
            <w:r w:rsidRPr="00AB48C2">
              <w:rPr>
                <w:sz w:val="18"/>
                <w:szCs w:val="18"/>
              </w:rPr>
              <w:lastRenderedPageBreak/>
              <w:t>despesa</w:t>
            </w:r>
          </w:p>
        </w:tc>
        <w:tc>
          <w:tcPr>
            <w:tcW w:w="1000" w:type="pct"/>
            <w:shd w:val="clear" w:color="auto" w:fill="C0C0C0"/>
          </w:tcPr>
          <w:p w14:paraId="369A41FB" w14:textId="77777777" w:rsidR="009F1742" w:rsidRPr="00AB48C2" w:rsidRDefault="009F1742">
            <w:pPr>
              <w:rPr>
                <w:sz w:val="18"/>
                <w:szCs w:val="18"/>
              </w:rPr>
            </w:pPr>
            <w:r w:rsidRPr="00AB48C2">
              <w:rPr>
                <w:sz w:val="18"/>
                <w:szCs w:val="18"/>
              </w:rPr>
              <w:lastRenderedPageBreak/>
              <w:t>Grupo da fonte</w:t>
            </w:r>
          </w:p>
        </w:tc>
      </w:tr>
      <w:tr w:rsidR="009F1742" w:rsidRPr="00AB48C2" w14:paraId="478D5008" w14:textId="77777777" w:rsidTr="009F1742">
        <w:tc>
          <w:tcPr>
            <w:tcW w:w="556" w:type="pct"/>
            <w:shd w:val="clear" w:color="auto" w:fill="FFFFFF"/>
          </w:tcPr>
          <w:p w14:paraId="36ABE3F2" w14:textId="77777777" w:rsidR="009F1742" w:rsidRPr="00AB48C2" w:rsidRDefault="009F1742">
            <w:pPr>
              <w:rPr>
                <w:sz w:val="18"/>
                <w:szCs w:val="18"/>
              </w:rPr>
            </w:pPr>
            <w:r w:rsidRPr="00AB48C2">
              <w:rPr>
                <w:sz w:val="18"/>
                <w:szCs w:val="18"/>
              </w:rPr>
              <w:t>2026</w:t>
            </w:r>
          </w:p>
        </w:tc>
        <w:tc>
          <w:tcPr>
            <w:tcW w:w="1889" w:type="pct"/>
            <w:shd w:val="clear" w:color="auto" w:fill="FFFFFF"/>
          </w:tcPr>
          <w:p w14:paraId="72C530DB" w14:textId="77777777" w:rsidR="009F1742" w:rsidRPr="00AB48C2" w:rsidRDefault="009F1742">
            <w:pPr>
              <w:rPr>
                <w:sz w:val="18"/>
                <w:szCs w:val="18"/>
              </w:rPr>
            </w:pPr>
            <w:r w:rsidRPr="00AB48C2">
              <w:rPr>
                <w:sz w:val="18"/>
                <w:szCs w:val="18"/>
              </w:rPr>
              <w:t>01.001.01.031.0001.2003</w:t>
            </w:r>
          </w:p>
        </w:tc>
        <w:tc>
          <w:tcPr>
            <w:tcW w:w="555" w:type="pct"/>
            <w:shd w:val="clear" w:color="auto" w:fill="FFFFFF"/>
          </w:tcPr>
          <w:p w14:paraId="11F0455C" w14:textId="77777777" w:rsidR="009F1742" w:rsidRPr="00AB48C2" w:rsidRDefault="009F1742">
            <w:pPr>
              <w:rPr>
                <w:sz w:val="18"/>
                <w:szCs w:val="18"/>
              </w:rPr>
            </w:pPr>
            <w:r w:rsidRPr="00AB48C2">
              <w:rPr>
                <w:sz w:val="18"/>
                <w:szCs w:val="18"/>
              </w:rPr>
              <w:t>1</w:t>
            </w:r>
          </w:p>
        </w:tc>
        <w:tc>
          <w:tcPr>
            <w:tcW w:w="1000" w:type="pct"/>
            <w:shd w:val="clear" w:color="auto" w:fill="FFFFFF"/>
          </w:tcPr>
          <w:p w14:paraId="49A1A161" w14:textId="77777777" w:rsidR="009F1742" w:rsidRPr="00AB48C2" w:rsidRDefault="009F1742">
            <w:pPr>
              <w:rPr>
                <w:sz w:val="18"/>
                <w:szCs w:val="18"/>
              </w:rPr>
            </w:pPr>
            <w:r w:rsidRPr="00AB48C2">
              <w:rPr>
                <w:sz w:val="18"/>
                <w:szCs w:val="18"/>
              </w:rPr>
              <w:t>3.3.90.30.07.12</w:t>
            </w:r>
          </w:p>
        </w:tc>
        <w:tc>
          <w:tcPr>
            <w:tcW w:w="1000" w:type="pct"/>
            <w:shd w:val="clear" w:color="auto" w:fill="FFFFFF"/>
          </w:tcPr>
          <w:p w14:paraId="58B8E09A" w14:textId="77777777" w:rsidR="009F1742" w:rsidRPr="00AB48C2" w:rsidRDefault="009F1742">
            <w:pPr>
              <w:rPr>
                <w:sz w:val="18"/>
                <w:szCs w:val="18"/>
              </w:rPr>
            </w:pPr>
            <w:r w:rsidRPr="00AB48C2">
              <w:rPr>
                <w:sz w:val="18"/>
                <w:szCs w:val="18"/>
              </w:rPr>
              <w:t>Do Exercício</w:t>
            </w:r>
          </w:p>
        </w:tc>
      </w:tr>
      <w:tr w:rsidR="009F1742" w:rsidRPr="00AB48C2" w14:paraId="34DED997" w14:textId="77777777" w:rsidTr="009F1742">
        <w:tc>
          <w:tcPr>
            <w:tcW w:w="556" w:type="pct"/>
            <w:shd w:val="clear" w:color="auto" w:fill="FFFFFF"/>
          </w:tcPr>
          <w:p w14:paraId="134425D1" w14:textId="77777777" w:rsidR="009F1742" w:rsidRPr="00AB48C2" w:rsidRDefault="009F1742">
            <w:pPr>
              <w:rPr>
                <w:sz w:val="18"/>
                <w:szCs w:val="18"/>
              </w:rPr>
            </w:pPr>
            <w:r w:rsidRPr="00AB48C2">
              <w:rPr>
                <w:sz w:val="18"/>
                <w:szCs w:val="18"/>
              </w:rPr>
              <w:t>2026</w:t>
            </w:r>
          </w:p>
        </w:tc>
        <w:tc>
          <w:tcPr>
            <w:tcW w:w="1889" w:type="pct"/>
            <w:shd w:val="clear" w:color="auto" w:fill="FFFFFF"/>
          </w:tcPr>
          <w:p w14:paraId="0C512E9D" w14:textId="77777777" w:rsidR="009F1742" w:rsidRPr="00AB48C2" w:rsidRDefault="009F1742">
            <w:pPr>
              <w:rPr>
                <w:sz w:val="18"/>
                <w:szCs w:val="18"/>
              </w:rPr>
            </w:pPr>
            <w:r w:rsidRPr="00AB48C2">
              <w:rPr>
                <w:sz w:val="18"/>
                <w:szCs w:val="18"/>
              </w:rPr>
              <w:t>01.001.01.031.0001.2003</w:t>
            </w:r>
          </w:p>
        </w:tc>
        <w:tc>
          <w:tcPr>
            <w:tcW w:w="555" w:type="pct"/>
            <w:shd w:val="clear" w:color="auto" w:fill="FFFFFF"/>
          </w:tcPr>
          <w:p w14:paraId="2175EBDE" w14:textId="77777777" w:rsidR="009F1742" w:rsidRPr="00AB48C2" w:rsidRDefault="009F1742">
            <w:pPr>
              <w:rPr>
                <w:sz w:val="18"/>
                <w:szCs w:val="18"/>
              </w:rPr>
            </w:pPr>
            <w:r w:rsidRPr="00AB48C2">
              <w:rPr>
                <w:sz w:val="18"/>
                <w:szCs w:val="18"/>
              </w:rPr>
              <w:t>1</w:t>
            </w:r>
          </w:p>
        </w:tc>
        <w:tc>
          <w:tcPr>
            <w:tcW w:w="1000" w:type="pct"/>
            <w:shd w:val="clear" w:color="auto" w:fill="FFFFFF"/>
          </w:tcPr>
          <w:p w14:paraId="43E66B48" w14:textId="77777777" w:rsidR="009F1742" w:rsidRPr="00AB48C2" w:rsidRDefault="009F1742">
            <w:pPr>
              <w:rPr>
                <w:sz w:val="18"/>
                <w:szCs w:val="18"/>
              </w:rPr>
            </w:pPr>
            <w:r w:rsidRPr="00AB48C2">
              <w:rPr>
                <w:sz w:val="18"/>
                <w:szCs w:val="18"/>
              </w:rPr>
              <w:t>3.3.90.30.21.00</w:t>
            </w:r>
          </w:p>
        </w:tc>
        <w:tc>
          <w:tcPr>
            <w:tcW w:w="1000" w:type="pct"/>
            <w:shd w:val="clear" w:color="auto" w:fill="FFFFFF"/>
          </w:tcPr>
          <w:p w14:paraId="79AE7581" w14:textId="77777777" w:rsidR="009F1742" w:rsidRPr="00AB48C2" w:rsidRDefault="009F1742">
            <w:pPr>
              <w:rPr>
                <w:sz w:val="18"/>
                <w:szCs w:val="18"/>
              </w:rPr>
            </w:pPr>
            <w:r w:rsidRPr="00AB48C2">
              <w:rPr>
                <w:sz w:val="18"/>
                <w:szCs w:val="18"/>
              </w:rPr>
              <w:t>Do Exercício</w:t>
            </w:r>
          </w:p>
        </w:tc>
      </w:tr>
    </w:tbl>
    <w:p w14:paraId="644E35EB" w14:textId="77777777" w:rsidR="00792497" w:rsidRDefault="00792497">
      <w:pPr>
        <w:widowControl/>
        <w:ind w:left="855"/>
      </w:pPr>
    </w:p>
    <w:p w14:paraId="27775DD3" w14:textId="77777777" w:rsidR="00792497" w:rsidRDefault="008D0E20" w:rsidP="008C46B0">
      <w:pPr>
        <w:numPr>
          <w:ilvl w:val="0"/>
          <w:numId w:val="10"/>
        </w:numPr>
        <w:jc w:val="both"/>
        <w:outlineLvl w:val="0"/>
      </w:pPr>
      <w:r>
        <w:rPr>
          <w:rFonts w:ascii="Times New Roman" w:eastAsia="Times New Roman" w:hAnsi="Times New Roman" w:cs="Times New Roman"/>
          <w:b/>
          <w:sz w:val="22"/>
        </w:rPr>
        <w:t>DAS CONDIÇÕES PARA PARTICIPAÇÃO</w:t>
      </w:r>
    </w:p>
    <w:p w14:paraId="29573F3F" w14:textId="77777777" w:rsidR="00792497" w:rsidRDefault="008D0E20" w:rsidP="008C46B0">
      <w:pPr>
        <w:numPr>
          <w:ilvl w:val="1"/>
          <w:numId w:val="13"/>
        </w:numPr>
        <w:ind w:right="255"/>
        <w:jc w:val="both"/>
      </w:pPr>
      <w:r>
        <w:rPr>
          <w:rFonts w:ascii="Times New Roman" w:eastAsia="Times New Roman" w:hAnsi="Times New Roman" w:cs="Times New Roman"/>
          <w:sz w:val="22"/>
        </w:rPr>
        <w:t xml:space="preserve">Poderão participar deste Pregão Eletrônico as empresas que apresentarem toda a documentação por ela exigida para respectivo cadastramento junto à </w:t>
      </w:r>
      <w:r>
        <w:rPr>
          <w:rFonts w:ascii="Times New Roman" w:eastAsia="Times New Roman" w:hAnsi="Times New Roman" w:cs="Times New Roman"/>
          <w:b/>
          <w:sz w:val="22"/>
          <w:u w:val="single"/>
        </w:rPr>
        <w:t>Bolsa Nacional de Compras</w:t>
      </w:r>
      <w:r>
        <w:rPr>
          <w:rFonts w:ascii="Times New Roman" w:eastAsia="Times New Roman" w:hAnsi="Times New Roman" w:cs="Times New Roman"/>
          <w:sz w:val="22"/>
        </w:rPr>
        <w:t>.</w:t>
      </w:r>
    </w:p>
    <w:p w14:paraId="13221454" w14:textId="77777777" w:rsidR="00792497" w:rsidRDefault="008D0E20" w:rsidP="008C46B0">
      <w:pPr>
        <w:numPr>
          <w:ilvl w:val="1"/>
          <w:numId w:val="13"/>
        </w:numPr>
        <w:jc w:val="both"/>
      </w:pPr>
      <w:r>
        <w:rPr>
          <w:rFonts w:ascii="Times New Roman" w:eastAsia="Times New Roman" w:hAnsi="Times New Roman" w:cs="Times New Roman"/>
          <w:sz w:val="22"/>
        </w:rPr>
        <w:t>É vedada a participação de empresa em forma de consórcios ou grupos de empresas, visto que:</w:t>
      </w:r>
    </w:p>
    <w:p w14:paraId="1D729616" w14:textId="77777777" w:rsidR="00792497" w:rsidRDefault="008D0E20">
      <w:pPr>
        <w:tabs>
          <w:tab w:val="left" w:pos="615"/>
          <w:tab w:val="left" w:pos="7695"/>
        </w:tabs>
        <w:ind w:left="795"/>
        <w:jc w:val="both"/>
      </w:pPr>
      <w:r>
        <w:rPr>
          <w:rFonts w:ascii="Times New Roman" w:eastAsia="Times New Roman" w:hAnsi="Times New Roman" w:cs="Times New Roman"/>
          <w:sz w:val="22"/>
        </w:rPr>
        <w:t xml:space="preserve">Não há nada que justifique a participação de empresas em consórcios no objeto em apreço. Ele não se reveste de serviço de grande vulto econômico, ou seja, o edital não traz em seu termo de referência nenhuma característica própria que justificasse a admissão de empresas em consórcio. </w:t>
      </w:r>
    </w:p>
    <w:p w14:paraId="4FF48CFA" w14:textId="67EC8FBC" w:rsidR="00792497" w:rsidRDefault="008D0E20">
      <w:pPr>
        <w:tabs>
          <w:tab w:val="left" w:pos="615"/>
          <w:tab w:val="left" w:pos="7695"/>
        </w:tabs>
        <w:ind w:left="795"/>
        <w:jc w:val="both"/>
      </w:pPr>
      <w:r>
        <w:rPr>
          <w:rFonts w:ascii="Times New Roman" w:eastAsia="Times New Roman" w:hAnsi="Times New Roman" w:cs="Times New Roman"/>
          <w:sz w:val="22"/>
        </w:rPr>
        <w:t xml:space="preserve">A admissão de consórcio em objeto fora dos valores preceituados pela legislação como grande vulto, atenta contra o princípio da competitividade, pois permitiria, com o aval da Administração Pública, a união de concorrentes que poderiam muito bem disputar entre si, violando, por via transversa, o </w:t>
      </w:r>
      <w:r w:rsidR="006C0831">
        <w:rPr>
          <w:rFonts w:ascii="Times New Roman" w:eastAsia="Times New Roman" w:hAnsi="Times New Roman" w:cs="Times New Roman"/>
          <w:sz w:val="22"/>
        </w:rPr>
        <w:t>princípio</w:t>
      </w:r>
      <w:r>
        <w:rPr>
          <w:rFonts w:ascii="Times New Roman" w:eastAsia="Times New Roman" w:hAnsi="Times New Roman" w:cs="Times New Roman"/>
          <w:sz w:val="22"/>
        </w:rPr>
        <w:t xml:space="preserve"> da competitividade, atingindo ainda a vantajosidade buscada pela Administração. Posto isto, a permissão da participação de empresas, constituídas sob a forma de consórcio, poderia trazer prejuízos ao ânimo competitivo do certame, bem como na busca pela proposta mais vantajosa.</w:t>
      </w:r>
    </w:p>
    <w:p w14:paraId="73D13B7E" w14:textId="77777777" w:rsidR="00792497" w:rsidRDefault="008D0E20">
      <w:pPr>
        <w:tabs>
          <w:tab w:val="left" w:pos="615"/>
          <w:tab w:val="left" w:pos="7695"/>
        </w:tabs>
        <w:ind w:left="795" w:firstLine="15"/>
        <w:jc w:val="both"/>
      </w:pPr>
      <w:r>
        <w:rPr>
          <w:rFonts w:ascii="Times New Roman" w:eastAsia="Times New Roman" w:hAnsi="Times New Roman" w:cs="Times New Roman"/>
          <w:sz w:val="22"/>
        </w:rPr>
        <w:t>Tendo em vista que a vedação deve ser devidamente justificada no processo licitatório, conforme art. 15 da Lei Federal nº 14.133, de 1º de abril de 2021, pelos motivos já expostos, e visto que não se trata de serviços de alta complexidade tampouco de grande vulto, conclui-se que a vedação de constituição de empresas em consórcio, para o caso concreto, é o que melhor atende ao interesse público, por prestigiar os princípios da competitividade, economicidade e moralidade.</w:t>
      </w:r>
    </w:p>
    <w:p w14:paraId="3CE44776" w14:textId="77777777" w:rsidR="00792497" w:rsidRDefault="008D0E20">
      <w:pPr>
        <w:ind w:left="795" w:firstLine="15"/>
        <w:jc w:val="both"/>
      </w:pPr>
      <w:r>
        <w:rPr>
          <w:rFonts w:ascii="Times New Roman" w:eastAsia="Times New Roman" w:hAnsi="Times New Roman" w:cs="Times New Roman"/>
          <w:sz w:val="22"/>
        </w:rPr>
        <w:t>Salienta-se que a decisão com relação à participação de consórcios, visa afastar a restrição à competição, pois na medida em que a reunião de empresas, que, individualmente poderiam prestar os serviços, reduziria o número de licitantes e poderia, eventualmente, proporcionar a formação de conluios/cartéis para manipular os preços nas licitações.</w:t>
      </w:r>
    </w:p>
    <w:p w14:paraId="1C9648EB" w14:textId="77777777" w:rsidR="00792497" w:rsidRDefault="00792497">
      <w:pPr>
        <w:ind w:left="120"/>
        <w:jc w:val="both"/>
      </w:pPr>
    </w:p>
    <w:p w14:paraId="4C782B0C" w14:textId="77777777" w:rsidR="00792497" w:rsidRDefault="008D0E20" w:rsidP="008C46B0">
      <w:pPr>
        <w:numPr>
          <w:ilvl w:val="1"/>
          <w:numId w:val="13"/>
        </w:numPr>
        <w:ind w:right="240"/>
        <w:jc w:val="both"/>
      </w:pPr>
      <w:r>
        <w:rPr>
          <w:rFonts w:ascii="Times New Roman" w:eastAsia="Times New Roman" w:hAnsi="Times New Roman" w:cs="Times New Roman"/>
          <w:sz w:val="22"/>
        </w:rPr>
        <w:t>Não poderá participar da licitação a empresa que estiver sob falência, concordata, concurso de credores, dissolução, liquidação ou que tenha sido declarada inidônea pelo Município de Indianópolis- PR, ou que estejam cumprindo período de suspensão no âmbito da administração municipal.</w:t>
      </w:r>
    </w:p>
    <w:p w14:paraId="391856BB" w14:textId="77777777" w:rsidR="00792497" w:rsidRDefault="008D0E20" w:rsidP="008C46B0">
      <w:pPr>
        <w:numPr>
          <w:ilvl w:val="1"/>
          <w:numId w:val="13"/>
        </w:numPr>
        <w:ind w:right="255"/>
        <w:jc w:val="both"/>
      </w:pPr>
      <w:r>
        <w:rPr>
          <w:rFonts w:ascii="Times New Roman" w:eastAsia="Times New Roman" w:hAnsi="Times New Roman" w:cs="Times New Roman"/>
          <w:sz w:val="22"/>
        </w:rPr>
        <w:t xml:space="preserve">O licitante deverá estar credenciado, de forma direta ou através de empresas associadas à </w:t>
      </w:r>
      <w:r>
        <w:rPr>
          <w:rFonts w:ascii="Times New Roman" w:eastAsia="Times New Roman" w:hAnsi="Times New Roman" w:cs="Times New Roman"/>
          <w:b/>
          <w:sz w:val="22"/>
          <w:u w:val="single"/>
        </w:rPr>
        <w:t>Bolsa</w:t>
      </w:r>
      <w:r>
        <w:rPr>
          <w:rFonts w:ascii="Times New Roman" w:eastAsia="Times New Roman" w:hAnsi="Times New Roman" w:cs="Times New Roman"/>
          <w:b/>
          <w:sz w:val="22"/>
        </w:rPr>
        <w:t xml:space="preserve"> </w:t>
      </w:r>
      <w:r>
        <w:rPr>
          <w:rFonts w:ascii="Times New Roman" w:eastAsia="Times New Roman" w:hAnsi="Times New Roman" w:cs="Times New Roman"/>
          <w:b/>
          <w:sz w:val="22"/>
          <w:u w:val="single"/>
        </w:rPr>
        <w:t>Nacional de Compras</w:t>
      </w:r>
      <w:r>
        <w:rPr>
          <w:rFonts w:ascii="Times New Roman" w:eastAsia="Times New Roman" w:hAnsi="Times New Roman" w:cs="Times New Roman"/>
          <w:sz w:val="22"/>
        </w:rPr>
        <w:t xml:space="preserve">, até no mínimo </w:t>
      </w:r>
      <w:r>
        <w:rPr>
          <w:rFonts w:ascii="Times New Roman" w:eastAsia="Times New Roman" w:hAnsi="Times New Roman" w:cs="Times New Roman"/>
          <w:b/>
          <w:sz w:val="22"/>
        </w:rPr>
        <w:t xml:space="preserve">uma hora antes </w:t>
      </w:r>
      <w:r>
        <w:rPr>
          <w:rFonts w:ascii="Times New Roman" w:eastAsia="Times New Roman" w:hAnsi="Times New Roman" w:cs="Times New Roman"/>
          <w:sz w:val="22"/>
        </w:rPr>
        <w:t>do horário fixado no edital para o recebimento das propostas.</w:t>
      </w:r>
    </w:p>
    <w:p w14:paraId="75C428EF" w14:textId="77777777" w:rsidR="00792497" w:rsidRDefault="008D0E20" w:rsidP="008C46B0">
      <w:pPr>
        <w:numPr>
          <w:ilvl w:val="1"/>
          <w:numId w:val="13"/>
        </w:numPr>
        <w:ind w:right="255"/>
        <w:jc w:val="both"/>
      </w:pPr>
      <w:r>
        <w:rPr>
          <w:rFonts w:ascii="Times New Roman" w:eastAsia="Times New Roman" w:hAnsi="Times New Roman" w:cs="Times New Roman"/>
          <w:sz w:val="22"/>
        </w:rPr>
        <w:t>O cadastramento do licitante deverá ser requerido acompanhado dos seguintes documentos exigidos pela plataforma:</w:t>
      </w:r>
    </w:p>
    <w:p w14:paraId="01635356" w14:textId="77777777" w:rsidR="00792497" w:rsidRDefault="008D0E20" w:rsidP="008C46B0">
      <w:pPr>
        <w:numPr>
          <w:ilvl w:val="2"/>
          <w:numId w:val="13"/>
        </w:numPr>
        <w:ind w:right="255"/>
        <w:jc w:val="both"/>
      </w:pPr>
      <w:r>
        <w:rPr>
          <w:rFonts w:ascii="Times New Roman" w:eastAsia="Times New Roman" w:hAnsi="Times New Roman" w:cs="Times New Roman"/>
          <w:b/>
          <w:sz w:val="22"/>
        </w:rPr>
        <w:t xml:space="preserve">Instrumento particular de mandato </w:t>
      </w:r>
      <w:r>
        <w:rPr>
          <w:rFonts w:ascii="Times New Roman" w:eastAsia="Times New Roman" w:hAnsi="Times New Roman" w:cs="Times New Roman"/>
          <w:sz w:val="22"/>
        </w:rPr>
        <w:t xml:space="preserve">outorgando à corretora associada, por meio de seu operador devidamente credenciado junto à Bolsa, poderes específicos de sua representação no pregão, conforme modelo </w:t>
      </w:r>
      <w:r>
        <w:rPr>
          <w:rFonts w:ascii="Times New Roman" w:eastAsia="Times New Roman" w:hAnsi="Times New Roman" w:cs="Times New Roman"/>
          <w:b/>
          <w:sz w:val="22"/>
        </w:rPr>
        <w:t xml:space="preserve">fornecido </w:t>
      </w:r>
      <w:r>
        <w:rPr>
          <w:rFonts w:ascii="Times New Roman" w:eastAsia="Times New Roman" w:hAnsi="Times New Roman" w:cs="Times New Roman"/>
          <w:sz w:val="22"/>
        </w:rPr>
        <w:t xml:space="preserve">pela </w:t>
      </w:r>
      <w:r>
        <w:rPr>
          <w:rFonts w:ascii="Times New Roman" w:eastAsia="Times New Roman" w:hAnsi="Times New Roman" w:cs="Times New Roman"/>
          <w:b/>
          <w:sz w:val="22"/>
          <w:u w:val="single"/>
        </w:rPr>
        <w:t>Bolsa Nacional de Compras</w:t>
      </w:r>
      <w:r>
        <w:rPr>
          <w:rFonts w:ascii="Times New Roman" w:eastAsia="Times New Roman" w:hAnsi="Times New Roman" w:cs="Times New Roman"/>
          <w:sz w:val="22"/>
        </w:rPr>
        <w:t>.</w:t>
      </w:r>
    </w:p>
    <w:p w14:paraId="5A80BD1E" w14:textId="77777777" w:rsidR="00792497" w:rsidRDefault="008D0E20" w:rsidP="008C46B0">
      <w:pPr>
        <w:numPr>
          <w:ilvl w:val="2"/>
          <w:numId w:val="13"/>
        </w:numPr>
        <w:ind w:right="255"/>
        <w:jc w:val="both"/>
      </w:pPr>
      <w:r>
        <w:rPr>
          <w:rFonts w:ascii="Times New Roman" w:eastAsia="Times New Roman" w:hAnsi="Times New Roman" w:cs="Times New Roman"/>
          <w:b/>
          <w:sz w:val="22"/>
        </w:rPr>
        <w:t>Declaração de seu pleno conhecimento</w:t>
      </w:r>
      <w:r>
        <w:rPr>
          <w:rFonts w:ascii="Times New Roman" w:eastAsia="Times New Roman" w:hAnsi="Times New Roman" w:cs="Times New Roman"/>
          <w:sz w:val="22"/>
        </w:rPr>
        <w:t xml:space="preserve">, de aceitação e de atendimento às exigências de habilitação previstas no Edital, conforme modelo </w:t>
      </w:r>
      <w:r>
        <w:rPr>
          <w:rFonts w:ascii="Times New Roman" w:eastAsia="Times New Roman" w:hAnsi="Times New Roman" w:cs="Times New Roman"/>
          <w:b/>
          <w:sz w:val="22"/>
        </w:rPr>
        <w:t xml:space="preserve">fornecido </w:t>
      </w:r>
      <w:r>
        <w:rPr>
          <w:rFonts w:ascii="Times New Roman" w:eastAsia="Times New Roman" w:hAnsi="Times New Roman" w:cs="Times New Roman"/>
          <w:sz w:val="22"/>
        </w:rPr>
        <w:t xml:space="preserve">pela </w:t>
      </w:r>
      <w:r>
        <w:rPr>
          <w:rFonts w:ascii="Times New Roman" w:eastAsia="Times New Roman" w:hAnsi="Times New Roman" w:cs="Times New Roman"/>
          <w:b/>
          <w:sz w:val="22"/>
          <w:u w:val="single"/>
        </w:rPr>
        <w:t>Bolsa Nacional de Compras</w:t>
      </w:r>
      <w:r>
        <w:rPr>
          <w:rFonts w:ascii="Times New Roman" w:eastAsia="Times New Roman" w:hAnsi="Times New Roman" w:cs="Times New Roman"/>
          <w:sz w:val="22"/>
        </w:rPr>
        <w:t>.</w:t>
      </w:r>
    </w:p>
    <w:p w14:paraId="17E40E8E" w14:textId="77777777" w:rsidR="00792497" w:rsidRDefault="008D0E20" w:rsidP="008C46B0">
      <w:pPr>
        <w:numPr>
          <w:ilvl w:val="1"/>
          <w:numId w:val="13"/>
        </w:numPr>
        <w:ind w:right="255"/>
        <w:jc w:val="both"/>
      </w:pPr>
      <w:r>
        <w:rPr>
          <w:rFonts w:ascii="Times New Roman" w:eastAsia="Times New Roman" w:hAnsi="Times New Roman" w:cs="Times New Roman"/>
          <w:sz w:val="22"/>
        </w:rPr>
        <w:t xml:space="preserve">O custo de operacionalização e uso do sistema ficará a cargo de todos os participantes do certame, que pagará a </w:t>
      </w:r>
      <w:r>
        <w:rPr>
          <w:rFonts w:ascii="Times New Roman" w:eastAsia="Times New Roman" w:hAnsi="Times New Roman" w:cs="Times New Roman"/>
          <w:sz w:val="22"/>
          <w:u w:val="single"/>
        </w:rPr>
        <w:t>Bolsa Nacional de Compras</w:t>
      </w:r>
      <w:r>
        <w:rPr>
          <w:rFonts w:ascii="Times New Roman" w:eastAsia="Times New Roman" w:hAnsi="Times New Roman" w:cs="Times New Roman"/>
          <w:sz w:val="22"/>
        </w:rPr>
        <w:t>, provedora do sistema eletrônico, a título de taxa pela utilização dos recursos de tecnologia da informação, em conformidade com o regulamento operacional da BNC – Bolsa Nacional de Compras.</w:t>
      </w:r>
    </w:p>
    <w:p w14:paraId="230F16AF" w14:textId="51294F78" w:rsidR="00792497" w:rsidRDefault="008D0E20" w:rsidP="008C46B0">
      <w:pPr>
        <w:numPr>
          <w:ilvl w:val="1"/>
          <w:numId w:val="13"/>
        </w:numPr>
        <w:ind w:right="255"/>
        <w:jc w:val="both"/>
      </w:pPr>
      <w:r>
        <w:rPr>
          <w:rFonts w:ascii="Times New Roman" w:eastAsia="Times New Roman" w:hAnsi="Times New Roman" w:cs="Times New Roman"/>
          <w:sz w:val="22"/>
        </w:rPr>
        <w:t>Nenhuma pessoa, ainda que munida de procuração, poderá representar mais de um proponente, em cada Lote/item, neste Pregão realizado pel</w:t>
      </w:r>
      <w:r w:rsidR="006C0831">
        <w:rPr>
          <w:rFonts w:ascii="Times New Roman" w:eastAsia="Times New Roman" w:hAnsi="Times New Roman" w:cs="Times New Roman"/>
          <w:sz w:val="22"/>
        </w:rPr>
        <w:t>a</w:t>
      </w:r>
      <w:r>
        <w:rPr>
          <w:rFonts w:ascii="Times New Roman" w:eastAsia="Times New Roman" w:hAnsi="Times New Roman" w:cs="Times New Roman"/>
          <w:sz w:val="22"/>
        </w:rPr>
        <w:t xml:space="preserve"> </w:t>
      </w:r>
      <w:bookmarkStart w:id="1" w:name="_Hlk219789293"/>
      <w:r w:rsidR="006C0831">
        <w:rPr>
          <w:rFonts w:ascii="Times New Roman" w:eastAsia="Times New Roman" w:hAnsi="Times New Roman" w:cs="Times New Roman"/>
          <w:sz w:val="22"/>
        </w:rPr>
        <w:t>Câmara de Vereadores</w:t>
      </w:r>
      <w:bookmarkEnd w:id="1"/>
      <w:r>
        <w:rPr>
          <w:rFonts w:ascii="Times New Roman" w:eastAsia="Times New Roman" w:hAnsi="Times New Roman" w:cs="Times New Roman"/>
          <w:sz w:val="22"/>
        </w:rPr>
        <w:t xml:space="preserve"> Indianópolis-PR, sob pena de exclusão sumária das licitantes representadas.</w:t>
      </w:r>
    </w:p>
    <w:p w14:paraId="14E5FACA" w14:textId="77777777" w:rsidR="00792497" w:rsidRDefault="00792497"/>
    <w:p w14:paraId="55D2C83C" w14:textId="77777777" w:rsidR="00792497" w:rsidRDefault="008D0E20" w:rsidP="008C46B0">
      <w:pPr>
        <w:numPr>
          <w:ilvl w:val="0"/>
          <w:numId w:val="10"/>
        </w:numPr>
        <w:jc w:val="both"/>
        <w:outlineLvl w:val="0"/>
      </w:pPr>
      <w:r>
        <w:rPr>
          <w:rFonts w:ascii="Times New Roman" w:eastAsia="Times New Roman" w:hAnsi="Times New Roman" w:cs="Times New Roman"/>
          <w:b/>
          <w:sz w:val="22"/>
        </w:rPr>
        <w:t>DA PARTICIPAÇÃO NO PREGÃO</w:t>
      </w:r>
    </w:p>
    <w:p w14:paraId="12589020" w14:textId="77777777" w:rsidR="00792497" w:rsidRDefault="008D0E20" w:rsidP="008C46B0">
      <w:pPr>
        <w:numPr>
          <w:ilvl w:val="1"/>
          <w:numId w:val="10"/>
        </w:numPr>
        <w:ind w:right="255"/>
        <w:jc w:val="both"/>
      </w:pPr>
      <w:r>
        <w:rPr>
          <w:rFonts w:ascii="Times New Roman" w:eastAsia="Times New Roman" w:hAnsi="Times New Roman" w:cs="Times New Roman"/>
          <w:sz w:val="22"/>
        </w:rPr>
        <w:t>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6A9DC56F" w14:textId="77777777" w:rsidR="00792497" w:rsidRDefault="008D0E20" w:rsidP="008C46B0">
      <w:pPr>
        <w:numPr>
          <w:ilvl w:val="1"/>
          <w:numId w:val="10"/>
        </w:numPr>
        <w:ind w:right="240"/>
        <w:jc w:val="both"/>
      </w:pPr>
      <w:r>
        <w:rPr>
          <w:rFonts w:ascii="Times New Roman" w:eastAsia="Times New Roman" w:hAnsi="Times New Roman" w:cs="Times New Roman"/>
          <w:sz w:val="22"/>
        </w:rPr>
        <w:t xml:space="preserve">Em relação a lotes não exclusivos para participação de microempresas e empresas de pequeno porte, uma vez encerrada a etapa de lances, será efetivada a verificação automática, junto à Receita Federal, do </w:t>
      </w:r>
      <w:r>
        <w:rPr>
          <w:rFonts w:ascii="Times New Roman" w:eastAsia="Times New Roman" w:hAnsi="Times New Roman" w:cs="Times New Roman"/>
          <w:sz w:val="22"/>
        </w:rPr>
        <w:lastRenderedPageBreak/>
        <w:t xml:space="preserve">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Times New Roman" w:eastAsia="Times New Roman" w:hAnsi="Times New Roman" w:cs="Times New Roman"/>
          <w:sz w:val="22"/>
          <w:u w:val="single" w:color="000080"/>
        </w:rPr>
        <w:t>arts</w:t>
      </w:r>
      <w:proofErr w:type="spellEnd"/>
      <w:r>
        <w:rPr>
          <w:rFonts w:ascii="Times New Roman" w:eastAsia="Times New Roman" w:hAnsi="Times New Roman" w:cs="Times New Roman"/>
          <w:sz w:val="22"/>
          <w:u w:val="single" w:color="000080"/>
        </w:rPr>
        <w:t>.</w:t>
      </w:r>
      <w:r>
        <w:rPr>
          <w:rFonts w:ascii="Times New Roman" w:eastAsia="Times New Roman" w:hAnsi="Times New Roman" w:cs="Times New Roman"/>
          <w:sz w:val="22"/>
        </w:rPr>
        <w:t xml:space="preserve"> </w:t>
      </w:r>
      <w:r>
        <w:rPr>
          <w:rFonts w:ascii="Times New Roman" w:eastAsia="Times New Roman" w:hAnsi="Times New Roman" w:cs="Times New Roman"/>
          <w:sz w:val="22"/>
          <w:u w:val="single" w:color="000080"/>
        </w:rPr>
        <w:t>44 e 45 da Lei Complementar nº 123, de 2006</w:t>
      </w:r>
      <w:r>
        <w:rPr>
          <w:rFonts w:ascii="Times New Roman" w:eastAsia="Times New Roman" w:hAnsi="Times New Roman" w:cs="Times New Roman"/>
          <w:sz w:val="22"/>
        </w:rPr>
        <w:t xml:space="preserve">, regulamentada pelo </w:t>
      </w:r>
      <w:r>
        <w:rPr>
          <w:rFonts w:ascii="Times New Roman" w:eastAsia="Times New Roman" w:hAnsi="Times New Roman" w:cs="Times New Roman"/>
          <w:sz w:val="22"/>
          <w:u w:val="single" w:color="000080"/>
        </w:rPr>
        <w:t>Decreto nº 8.538, de 2015.</w:t>
      </w:r>
    </w:p>
    <w:p w14:paraId="41AC1ACD" w14:textId="77777777" w:rsidR="00792497" w:rsidRDefault="008D0E20" w:rsidP="008C46B0">
      <w:pPr>
        <w:numPr>
          <w:ilvl w:val="1"/>
          <w:numId w:val="10"/>
        </w:numPr>
        <w:ind w:right="255"/>
        <w:jc w:val="both"/>
      </w:pPr>
      <w:r>
        <w:rPr>
          <w:rFonts w:ascii="Times New Roman" w:eastAsia="Times New Roman" w:hAnsi="Times New Roman" w:cs="Times New Roman"/>
          <w:sz w:val="22"/>
        </w:rPr>
        <w:t xml:space="preserve">Não será admitida a participação de pessoas jurídicas em consórcio, por não se tratar, de bens e serviços de grande vulto e/ou de alta complexidade técnica em conformidade com a explicação técnica presente neste </w:t>
      </w:r>
      <w:r>
        <w:rPr>
          <w:rFonts w:ascii="Times New Roman" w:eastAsia="Times New Roman" w:hAnsi="Times New Roman" w:cs="Times New Roman"/>
          <w:b/>
          <w:sz w:val="22"/>
        </w:rPr>
        <w:t>Edital</w:t>
      </w:r>
      <w:r>
        <w:rPr>
          <w:rFonts w:ascii="Times New Roman" w:eastAsia="Times New Roman" w:hAnsi="Times New Roman" w:cs="Times New Roman"/>
          <w:sz w:val="22"/>
        </w:rPr>
        <w:t>.</w:t>
      </w:r>
    </w:p>
    <w:p w14:paraId="028CFE65" w14:textId="77777777" w:rsidR="00792497" w:rsidRDefault="008D0E20" w:rsidP="008C46B0">
      <w:pPr>
        <w:numPr>
          <w:ilvl w:val="1"/>
          <w:numId w:val="10"/>
        </w:numPr>
        <w:jc w:val="both"/>
      </w:pPr>
      <w:r>
        <w:rPr>
          <w:rFonts w:ascii="Times New Roman" w:eastAsia="Times New Roman" w:hAnsi="Times New Roman" w:cs="Times New Roman"/>
          <w:sz w:val="22"/>
        </w:rPr>
        <w:t>Não poderão participar desta licitação os interessados:</w:t>
      </w:r>
    </w:p>
    <w:p w14:paraId="76082CF3" w14:textId="77777777" w:rsidR="00792497" w:rsidRDefault="008D0E20" w:rsidP="008C46B0">
      <w:pPr>
        <w:numPr>
          <w:ilvl w:val="2"/>
          <w:numId w:val="10"/>
        </w:numPr>
        <w:ind w:right="255"/>
        <w:jc w:val="both"/>
      </w:pPr>
      <w:r>
        <w:rPr>
          <w:rFonts w:ascii="Times New Roman" w:eastAsia="Times New Roman" w:hAnsi="Times New Roman" w:cs="Times New Roman"/>
          <w:sz w:val="22"/>
        </w:rPr>
        <w:t>proibidos de participar de licitações e de celebrar contratos administrativos, na forma da legislação vigente;</w:t>
      </w:r>
    </w:p>
    <w:p w14:paraId="32B15254" w14:textId="77777777" w:rsidR="00792497" w:rsidRDefault="008D0E20" w:rsidP="008C46B0">
      <w:pPr>
        <w:numPr>
          <w:ilvl w:val="2"/>
          <w:numId w:val="10"/>
        </w:numPr>
        <w:jc w:val="both"/>
      </w:pPr>
      <w:r>
        <w:rPr>
          <w:rFonts w:ascii="Times New Roman" w:eastAsia="Times New Roman" w:hAnsi="Times New Roman" w:cs="Times New Roman"/>
          <w:sz w:val="22"/>
        </w:rPr>
        <w:t>que não atendam às condições deste Edital e seu(s) anexo(s);</w:t>
      </w:r>
    </w:p>
    <w:p w14:paraId="57B02839" w14:textId="77777777" w:rsidR="00792497" w:rsidRDefault="008D0E20" w:rsidP="008C46B0">
      <w:pPr>
        <w:numPr>
          <w:ilvl w:val="2"/>
          <w:numId w:val="10"/>
        </w:numPr>
        <w:ind w:right="255"/>
        <w:jc w:val="both"/>
      </w:pPr>
      <w:r>
        <w:rPr>
          <w:rFonts w:ascii="Times New Roman" w:eastAsia="Times New Roman" w:hAnsi="Times New Roman" w:cs="Times New Roman"/>
          <w:sz w:val="22"/>
        </w:rPr>
        <w:t>estrangeiros que não tenham representação legal no Brasil com poderes expressos para receber citação e responder administrativa ou judicialmente;</w:t>
      </w:r>
    </w:p>
    <w:p w14:paraId="1C03E608" w14:textId="77777777" w:rsidR="00792497" w:rsidRDefault="008D0E20" w:rsidP="008C46B0">
      <w:pPr>
        <w:numPr>
          <w:ilvl w:val="2"/>
          <w:numId w:val="10"/>
        </w:numPr>
        <w:jc w:val="both"/>
      </w:pPr>
      <w:r>
        <w:rPr>
          <w:rFonts w:ascii="Times New Roman" w:eastAsia="Times New Roman" w:hAnsi="Times New Roman" w:cs="Times New Roman"/>
          <w:sz w:val="22"/>
        </w:rPr>
        <w:t>que se enquadrem nas vedações previstas no artigo 14 da Lei nº 14.133 de 2021.</w:t>
      </w:r>
    </w:p>
    <w:p w14:paraId="5C9C73C8" w14:textId="77777777" w:rsidR="00792497" w:rsidRDefault="008D0E20" w:rsidP="008C46B0">
      <w:pPr>
        <w:numPr>
          <w:ilvl w:val="2"/>
          <w:numId w:val="10"/>
        </w:numPr>
        <w:ind w:right="255"/>
        <w:jc w:val="both"/>
      </w:pPr>
      <w:r>
        <w:rPr>
          <w:rFonts w:ascii="Times New Roman" w:eastAsia="Times New Roman" w:hAnsi="Times New Roman" w:cs="Times New Roman"/>
          <w:sz w:val="22"/>
        </w:rPr>
        <w:t>que estejam sob falência, concurso de credores ou insolvência, em processo de dissolução ou liquidação, sendo que, no caso de empresa em recuperação judicial, será possível a sua participação, desde que amparada em certidão emitida pela instância judicial competente que certifique que esteja apta econômica e financeiramente a participar de procedimento licitatório nos termos da lei e em preservação da ampla concorrência, conforme o disposto no Acórdão nº 8.271/2011, 2ª Câmara do TCU.</w:t>
      </w:r>
    </w:p>
    <w:p w14:paraId="0A2C19B6" w14:textId="77777777" w:rsidR="007F3CB4" w:rsidRPr="007F3CB4" w:rsidRDefault="008D0E20" w:rsidP="007F3CB4">
      <w:pPr>
        <w:numPr>
          <w:ilvl w:val="2"/>
          <w:numId w:val="10"/>
        </w:numPr>
        <w:tabs>
          <w:tab w:val="left" w:pos="885"/>
        </w:tabs>
        <w:ind w:right="255"/>
        <w:jc w:val="both"/>
      </w:pPr>
      <w:r w:rsidRPr="007F3CB4">
        <w:rPr>
          <w:rFonts w:ascii="Times New Roman" w:eastAsia="Times New Roman" w:hAnsi="Times New Roman" w:cs="Times New Roman"/>
          <w:sz w:val="22"/>
        </w:rPr>
        <w:t>Organizações da Sociedade Civil de Interesse Público - OSCIP, atuando nessa condição, nos termos do Acórdão nº 746/2014-TCU-Plenário.</w:t>
      </w:r>
    </w:p>
    <w:p w14:paraId="5B82F8B1" w14:textId="77777777" w:rsidR="00792497" w:rsidRDefault="008D0E20" w:rsidP="008C46B0">
      <w:pPr>
        <w:numPr>
          <w:ilvl w:val="1"/>
          <w:numId w:val="10"/>
        </w:numPr>
        <w:ind w:right="255"/>
        <w:jc w:val="both"/>
      </w:pPr>
      <w:r>
        <w:rPr>
          <w:rFonts w:ascii="Times New Roman" w:eastAsia="Times New Roman" w:hAnsi="Times New Roman" w:cs="Times New Roman"/>
          <w:sz w:val="22"/>
        </w:rPr>
        <w:t xml:space="preserve">Como condição para participação no Pregão, o licitante declarará, por meio eletrônico e por documento a ser inserido no processo conforme modelo </w:t>
      </w:r>
      <w:r>
        <w:rPr>
          <w:rFonts w:ascii="Times New Roman" w:eastAsia="Times New Roman" w:hAnsi="Times New Roman" w:cs="Times New Roman"/>
          <w:b/>
          <w:sz w:val="22"/>
        </w:rPr>
        <w:t xml:space="preserve">Anexo IV </w:t>
      </w:r>
      <w:r>
        <w:rPr>
          <w:rFonts w:ascii="Times New Roman" w:eastAsia="Times New Roman" w:hAnsi="Times New Roman" w:cs="Times New Roman"/>
          <w:sz w:val="22"/>
        </w:rPr>
        <w:t>deste edital que:</w:t>
      </w:r>
    </w:p>
    <w:p w14:paraId="4A8B8FF7" w14:textId="77777777" w:rsidR="00792497" w:rsidRDefault="008D0E20" w:rsidP="008C46B0">
      <w:pPr>
        <w:numPr>
          <w:ilvl w:val="2"/>
          <w:numId w:val="10"/>
        </w:numPr>
        <w:ind w:right="240"/>
        <w:jc w:val="both"/>
      </w:pPr>
      <w:r>
        <w:rPr>
          <w:rFonts w:ascii="Times New Roman" w:eastAsia="Times New Roman" w:hAnsi="Times New Roman" w:cs="Times New Roman"/>
          <w:sz w:val="22"/>
        </w:rPr>
        <w:t xml:space="preserve">que cumpre os requisitos estabelecidos no artigo 3° da Lei Complementar nº 123, de 2006, estando apto a usufruir do tratamento favorecido estabelecido em seus </w:t>
      </w:r>
      <w:proofErr w:type="spellStart"/>
      <w:r>
        <w:rPr>
          <w:rFonts w:ascii="Times New Roman" w:eastAsia="Times New Roman" w:hAnsi="Times New Roman" w:cs="Times New Roman"/>
          <w:sz w:val="22"/>
        </w:rPr>
        <w:t>arts</w:t>
      </w:r>
      <w:proofErr w:type="spellEnd"/>
      <w:r>
        <w:rPr>
          <w:rFonts w:ascii="Times New Roman" w:eastAsia="Times New Roman" w:hAnsi="Times New Roman" w:cs="Times New Roman"/>
          <w:sz w:val="22"/>
        </w:rPr>
        <w:t>. 42 a 49;</w:t>
      </w:r>
    </w:p>
    <w:p w14:paraId="671EE59F" w14:textId="77777777" w:rsidR="00792497" w:rsidRDefault="008D0E20" w:rsidP="008C46B0">
      <w:pPr>
        <w:numPr>
          <w:ilvl w:val="3"/>
          <w:numId w:val="10"/>
        </w:numPr>
        <w:ind w:right="255"/>
        <w:jc w:val="both"/>
      </w:pPr>
      <w:r>
        <w:rPr>
          <w:rFonts w:ascii="Times New Roman" w:eastAsia="Times New Roman" w:hAnsi="Times New Roman" w:cs="Times New Roman"/>
          <w:sz w:val="22"/>
        </w:rPr>
        <w:t>nos itens, lotes ou grupos exclusivos para participação de microempresas e empresas de pequeno porte, a falta de declaração ou de assentimento por meio eletrônico sobre sua condição de microempresa ou empresa de pequeno porte impedirá o prosseguimento no certame, no que toca a disputas destes itens ou lotes;</w:t>
      </w:r>
    </w:p>
    <w:p w14:paraId="275BFE5F" w14:textId="77777777" w:rsidR="00792497" w:rsidRDefault="008D0E20" w:rsidP="008C46B0">
      <w:pPr>
        <w:numPr>
          <w:ilvl w:val="3"/>
          <w:numId w:val="10"/>
        </w:numPr>
        <w:ind w:right="255"/>
        <w:jc w:val="both"/>
      </w:pPr>
      <w:r>
        <w:rPr>
          <w:rFonts w:ascii="Times New Roman" w:eastAsia="Times New Roman" w:hAnsi="Times New Roman" w:cs="Times New Roman"/>
          <w:sz w:val="22"/>
        </w:rPr>
        <w:t>a pedido da empresa, em face dos acórdãos 2443/2021 e 1211/2021 do TCU, considerando a condição de microempresa ou de empresa de pequeno porte poder ter sido atendida pelo licitante, quando apresentou sua proposta, poderá ser avaliada a comprovação, por ajustada diligência, para o preservar do princípio da maior competitividade no encontro da melhor proposta;</w:t>
      </w:r>
    </w:p>
    <w:p w14:paraId="0F3A54C9" w14:textId="77777777" w:rsidR="00792497" w:rsidRDefault="008D0E20" w:rsidP="008C46B0">
      <w:pPr>
        <w:numPr>
          <w:ilvl w:val="2"/>
          <w:numId w:val="10"/>
        </w:numPr>
        <w:jc w:val="both"/>
      </w:pPr>
      <w:r>
        <w:rPr>
          <w:rFonts w:ascii="Times New Roman" w:eastAsia="Times New Roman" w:hAnsi="Times New Roman" w:cs="Times New Roman"/>
          <w:sz w:val="22"/>
        </w:rPr>
        <w:t>que está ciente e concorda com as condições contidas no Edital e seus anexos;</w:t>
      </w:r>
    </w:p>
    <w:p w14:paraId="4BD3676E" w14:textId="77777777" w:rsidR="00792497" w:rsidRDefault="008D0E20" w:rsidP="008C46B0">
      <w:pPr>
        <w:numPr>
          <w:ilvl w:val="2"/>
          <w:numId w:val="10"/>
        </w:numPr>
        <w:ind w:right="255"/>
        <w:jc w:val="both"/>
      </w:pPr>
      <w:r>
        <w:rPr>
          <w:rFonts w:ascii="Times New Roman" w:eastAsia="Times New Roman" w:hAnsi="Times New Roman" w:cs="Times New Roman"/>
          <w:sz w:val="22"/>
        </w:rPr>
        <w:t>que cumpre os requisitos para a habilitação definidos no Edital e que a proposta apresentada está em conformidade com as exigências editalícias;</w:t>
      </w:r>
    </w:p>
    <w:p w14:paraId="0833BA96" w14:textId="77777777" w:rsidR="00792497" w:rsidRDefault="008D0E20" w:rsidP="008C46B0">
      <w:pPr>
        <w:numPr>
          <w:ilvl w:val="2"/>
          <w:numId w:val="10"/>
        </w:numPr>
        <w:ind w:right="255"/>
        <w:jc w:val="both"/>
      </w:pPr>
      <w:r>
        <w:rPr>
          <w:rFonts w:ascii="Times New Roman" w:eastAsia="Times New Roman" w:hAnsi="Times New Roman" w:cs="Times New Roman"/>
          <w:sz w:val="22"/>
        </w:rPr>
        <w:t>que inexistem fatos impeditivos para sua habilitação no certame, ciente da obrigatoriedade de declarar ocorrências posteriores;</w:t>
      </w:r>
    </w:p>
    <w:p w14:paraId="4389B4E1" w14:textId="77777777" w:rsidR="00792497" w:rsidRDefault="008D0E20" w:rsidP="008C46B0">
      <w:pPr>
        <w:numPr>
          <w:ilvl w:val="2"/>
          <w:numId w:val="10"/>
        </w:numPr>
        <w:ind w:right="255"/>
        <w:jc w:val="both"/>
      </w:pPr>
      <w:r>
        <w:rPr>
          <w:rFonts w:ascii="Times New Roman" w:eastAsia="Times New Roman" w:hAnsi="Times New Roman" w:cs="Times New Roman"/>
          <w:sz w:val="22"/>
        </w:rPr>
        <w:t>que não emprega menor de 18 anos em trabalho noturno, perigoso ou insalubre e não emprega menor de 16 anos, salvo menor, a partir de 14 anos, na condição de aprendiz, nos termos do artigo 7°, XXXIII, da Constituição;</w:t>
      </w:r>
    </w:p>
    <w:p w14:paraId="14ECF1E9" w14:textId="77777777" w:rsidR="00792497" w:rsidRDefault="008D0E20" w:rsidP="008C46B0">
      <w:pPr>
        <w:numPr>
          <w:ilvl w:val="2"/>
          <w:numId w:val="10"/>
        </w:numPr>
        <w:jc w:val="both"/>
      </w:pPr>
      <w:r>
        <w:rPr>
          <w:rFonts w:ascii="Times New Roman" w:eastAsia="Times New Roman" w:hAnsi="Times New Roman" w:cs="Times New Roman"/>
          <w:sz w:val="22"/>
        </w:rPr>
        <w:t>que a proposta foi elaborada de forma independente;</w:t>
      </w:r>
    </w:p>
    <w:p w14:paraId="610926C6" w14:textId="77777777" w:rsidR="00792497" w:rsidRDefault="008D0E20" w:rsidP="008C46B0">
      <w:pPr>
        <w:numPr>
          <w:ilvl w:val="2"/>
          <w:numId w:val="10"/>
        </w:numPr>
        <w:ind w:right="255"/>
        <w:jc w:val="both"/>
      </w:pPr>
      <w:r>
        <w:rPr>
          <w:rFonts w:ascii="Times New Roman" w:eastAsia="Times New Roman" w:hAnsi="Times New Roman" w:cs="Times New Roman"/>
          <w:sz w:val="22"/>
        </w:rPr>
        <w:t>que não possui, em sua cadeia produtiva, empregados executando trabalho degradante ou forçado, observando o disposto nos incisos III e IV do art. 1º e no inciso III do art. 5º da Constituição Federal;</w:t>
      </w:r>
    </w:p>
    <w:p w14:paraId="37215D6F" w14:textId="77777777" w:rsidR="00792497" w:rsidRDefault="008D0E20" w:rsidP="008C46B0">
      <w:pPr>
        <w:numPr>
          <w:ilvl w:val="2"/>
          <w:numId w:val="10"/>
        </w:numPr>
        <w:ind w:right="255"/>
        <w:jc w:val="both"/>
      </w:pPr>
      <w:r>
        <w:rPr>
          <w:rFonts w:ascii="Times New Roman" w:eastAsia="Times New Roman" w:hAnsi="Times New Roman" w:cs="Times New Roman"/>
          <w:sz w:val="22"/>
        </w:rPr>
        <w:t>que o objeto é prestado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4386796B" w14:textId="5C870BEE" w:rsidR="007F3CB4" w:rsidRPr="007F3CB4" w:rsidRDefault="008D0E20" w:rsidP="009F1742">
      <w:pPr>
        <w:numPr>
          <w:ilvl w:val="1"/>
          <w:numId w:val="10"/>
        </w:numPr>
        <w:ind w:right="255"/>
        <w:jc w:val="both"/>
      </w:pPr>
      <w:r>
        <w:rPr>
          <w:rFonts w:ascii="Times New Roman" w:eastAsia="Times New Roman" w:hAnsi="Times New Roman" w:cs="Times New Roman"/>
          <w:sz w:val="22"/>
        </w:rPr>
        <w:t>A declaração falsa relativa ao cumprimento de qualquer condição sujeitará o licitante às sanções previstas em lei e neste Edital.</w:t>
      </w:r>
    </w:p>
    <w:p w14:paraId="6419309A" w14:textId="4A7B9C93" w:rsidR="00792497" w:rsidRDefault="008D0E20" w:rsidP="007F3CB4">
      <w:pPr>
        <w:numPr>
          <w:ilvl w:val="0"/>
          <w:numId w:val="10"/>
        </w:numPr>
        <w:ind w:rightChars="66" w:right="132"/>
        <w:jc w:val="both"/>
        <w:outlineLvl w:val="0"/>
      </w:pPr>
      <w:r>
        <w:rPr>
          <w:rFonts w:ascii="Times New Roman" w:eastAsia="Times New Roman" w:hAnsi="Times New Roman" w:cs="Times New Roman"/>
          <w:b/>
          <w:sz w:val="22"/>
        </w:rPr>
        <w:t>DA APRESENTAÇÃO DA PROPOSTA E DOS DOCUMENTOS DE HABILITAÇÃO</w:t>
      </w:r>
    </w:p>
    <w:p w14:paraId="356A7C22" w14:textId="77777777" w:rsidR="00792497" w:rsidRDefault="008D0E20" w:rsidP="008C46B0">
      <w:pPr>
        <w:numPr>
          <w:ilvl w:val="1"/>
          <w:numId w:val="10"/>
        </w:numPr>
        <w:ind w:right="135"/>
        <w:jc w:val="both"/>
      </w:pPr>
      <w:r>
        <w:rPr>
          <w:rFonts w:ascii="Times New Roman" w:eastAsia="Times New Roman" w:hAnsi="Times New Roman" w:cs="Times New Roman"/>
          <w:sz w:val="22"/>
        </w:rPr>
        <w:t>Os licitantes encaminharão, exclusivamente por meio do sistema, proposta com a descrição do objeto ofertado e o preço, até a data e o horário estabelecidos para abertura da sessão pública, quando, então, encerrar-se-á automaticamente a etapa de envio dessa documentação.</w:t>
      </w:r>
    </w:p>
    <w:p w14:paraId="5128E550" w14:textId="77777777" w:rsidR="00792497" w:rsidRDefault="008D0E20" w:rsidP="008C46B0">
      <w:pPr>
        <w:numPr>
          <w:ilvl w:val="1"/>
          <w:numId w:val="10"/>
        </w:numPr>
        <w:ind w:right="135"/>
        <w:jc w:val="both"/>
      </w:pPr>
      <w:r>
        <w:rPr>
          <w:rFonts w:ascii="Times New Roman" w:eastAsia="Times New Roman" w:hAnsi="Times New Roman" w:cs="Times New Roman"/>
          <w:sz w:val="22"/>
        </w:rPr>
        <w:lastRenderedPageBreak/>
        <w:t>O envio da proposta ocorrerá por meio de chave de acesso e senha.</w:t>
      </w:r>
    </w:p>
    <w:p w14:paraId="28F21A69" w14:textId="77777777" w:rsidR="00792497" w:rsidRDefault="008D0E20" w:rsidP="008C46B0">
      <w:pPr>
        <w:numPr>
          <w:ilvl w:val="1"/>
          <w:numId w:val="10"/>
        </w:numPr>
        <w:ind w:right="135"/>
        <w:jc w:val="both"/>
      </w:pPr>
      <w:r>
        <w:rPr>
          <w:rFonts w:ascii="Times New Roman" w:eastAsia="Times New Roman" w:hAnsi="Times New Roman" w:cs="Times New Roman"/>
          <w:sz w:val="22"/>
        </w:rPr>
        <w:t>A documentação de habilitação será exigida apenas do licitante que tiver sua proposta classificada em primeiro lugar, após a fase de lances, conforme estabelecido neste Edital.</w:t>
      </w:r>
    </w:p>
    <w:p w14:paraId="6AEBFAA5" w14:textId="77777777" w:rsidR="00792497" w:rsidRDefault="008D0E20" w:rsidP="008C46B0">
      <w:pPr>
        <w:numPr>
          <w:ilvl w:val="1"/>
          <w:numId w:val="10"/>
        </w:numPr>
        <w:ind w:right="135"/>
        <w:jc w:val="both"/>
      </w:pPr>
      <w:r>
        <w:rPr>
          <w:rFonts w:ascii="Times New Roman" w:eastAsia="Times New Roman" w:hAnsi="Times New Roman" w:cs="Times New Roman"/>
          <w:sz w:val="22"/>
        </w:rPr>
        <w:t>As Microempresas e Empresas de Pequeno Porte deverão encaminhar a documentação de habilitação, ainda que haja alguma restrição de regularidade fiscal e trabalhista, nos termos do art. 43, § 1º da LC nº 123, de 2006.</w:t>
      </w:r>
    </w:p>
    <w:p w14:paraId="79FB773C" w14:textId="77777777" w:rsidR="00792497" w:rsidRDefault="008D0E20" w:rsidP="008C46B0">
      <w:pPr>
        <w:numPr>
          <w:ilvl w:val="1"/>
          <w:numId w:val="10"/>
        </w:numPr>
        <w:ind w:right="135"/>
        <w:jc w:val="both"/>
      </w:pPr>
      <w:r>
        <w:rPr>
          <w:rFonts w:ascii="Times New Roman" w:eastAsia="Times New Roman" w:hAnsi="Times New Roman" w:cs="Times New Roman"/>
          <w:sz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F1A3D32" w14:textId="77777777" w:rsidR="00792497" w:rsidRDefault="008D0E20" w:rsidP="008C46B0">
      <w:pPr>
        <w:numPr>
          <w:ilvl w:val="1"/>
          <w:numId w:val="10"/>
        </w:numPr>
        <w:ind w:right="135"/>
        <w:jc w:val="both"/>
      </w:pPr>
      <w:r>
        <w:rPr>
          <w:rFonts w:ascii="Times New Roman" w:eastAsia="Times New Roman" w:hAnsi="Times New Roman" w:cs="Times New Roman"/>
          <w:sz w:val="22"/>
        </w:rPr>
        <w:t>Até a abertura da sessão pública, os licitantes poderão retirar ou substituir a proposta anteriormente inserida no sistema.</w:t>
      </w:r>
    </w:p>
    <w:p w14:paraId="6CAA7F81" w14:textId="77777777" w:rsidR="00792497" w:rsidRDefault="008D0E20" w:rsidP="008C46B0">
      <w:pPr>
        <w:numPr>
          <w:ilvl w:val="1"/>
          <w:numId w:val="10"/>
        </w:numPr>
        <w:ind w:right="135"/>
        <w:jc w:val="both"/>
      </w:pPr>
      <w:r>
        <w:rPr>
          <w:rFonts w:ascii="Times New Roman" w:eastAsia="Times New Roman" w:hAnsi="Times New Roman" w:cs="Times New Roman"/>
          <w:sz w:val="22"/>
        </w:rPr>
        <w:t>Não será estabelecida, nessa etapa do certame, ordem de classificação entre as propostas apresentadas, o que somente ocorrerá após a realização dos procedimentos de lances, negociação e julgamento da proposta</w:t>
      </w:r>
    </w:p>
    <w:p w14:paraId="63EA579F" w14:textId="77777777" w:rsidR="00792497" w:rsidRDefault="008D0E20" w:rsidP="008C46B0">
      <w:pPr>
        <w:numPr>
          <w:ilvl w:val="1"/>
          <w:numId w:val="10"/>
        </w:numPr>
        <w:spacing w:before="120"/>
        <w:ind w:right="135"/>
        <w:jc w:val="both"/>
      </w:pPr>
      <w:r>
        <w:rPr>
          <w:rFonts w:ascii="Times New Roman" w:eastAsia="Times New Roman" w:hAnsi="Times New Roman" w:cs="Times New Roman"/>
          <w:sz w:val="22"/>
        </w:rPr>
        <w:t>A documentação de habilitação do licitante provisoriamente classificado em primeiro lugar, nos termos do subitem 6.3, somente será solicitada após a fase de lances e a negociação da proposta, para posterior avaliação do pregoeiro e acesso público.</w:t>
      </w:r>
    </w:p>
    <w:p w14:paraId="30304DFF" w14:textId="77777777" w:rsidR="00792497" w:rsidRDefault="008D0E20" w:rsidP="008C46B0">
      <w:pPr>
        <w:numPr>
          <w:ilvl w:val="1"/>
          <w:numId w:val="10"/>
        </w:numPr>
        <w:spacing w:before="120"/>
        <w:ind w:right="135"/>
        <w:jc w:val="both"/>
      </w:pPr>
      <w:r>
        <w:rPr>
          <w:rFonts w:ascii="Times New Roman" w:eastAsia="Times New Roman" w:hAnsi="Times New Roman" w:cs="Times New Roman"/>
          <w:sz w:val="22"/>
        </w:rPr>
        <w:t>O envio da documentação de habilitação será mediante solicitação do agente de contratação no prazo de 02 (duas) horas.</w:t>
      </w:r>
    </w:p>
    <w:p w14:paraId="482D044E" w14:textId="77777777" w:rsidR="00792497" w:rsidRDefault="00792497"/>
    <w:p w14:paraId="020B07EB" w14:textId="77777777" w:rsidR="00792497" w:rsidRDefault="008D0E20" w:rsidP="008C46B0">
      <w:pPr>
        <w:numPr>
          <w:ilvl w:val="0"/>
          <w:numId w:val="10"/>
        </w:numPr>
        <w:jc w:val="both"/>
        <w:outlineLvl w:val="0"/>
      </w:pPr>
      <w:r>
        <w:rPr>
          <w:rFonts w:ascii="Times New Roman" w:eastAsia="Times New Roman" w:hAnsi="Times New Roman" w:cs="Times New Roman"/>
          <w:b/>
          <w:sz w:val="22"/>
        </w:rPr>
        <w:t>DO PREENCHIMENTO DA PROPOSTA</w:t>
      </w:r>
    </w:p>
    <w:p w14:paraId="7C3B8534" w14:textId="77777777" w:rsidR="00792497" w:rsidRDefault="008D0E20" w:rsidP="008C46B0">
      <w:pPr>
        <w:numPr>
          <w:ilvl w:val="1"/>
          <w:numId w:val="10"/>
        </w:numPr>
        <w:ind w:right="255"/>
        <w:jc w:val="both"/>
      </w:pPr>
      <w:r>
        <w:rPr>
          <w:rFonts w:ascii="Times New Roman" w:eastAsia="Times New Roman" w:hAnsi="Times New Roman" w:cs="Times New Roman"/>
          <w:sz w:val="22"/>
        </w:rPr>
        <w:t xml:space="preserve">O licitante deverá enviar sua proposta mediante o preenchimento, </w:t>
      </w:r>
      <w:r>
        <w:rPr>
          <w:rFonts w:ascii="Times New Roman" w:eastAsia="Times New Roman" w:hAnsi="Times New Roman" w:cs="Times New Roman"/>
          <w:b/>
          <w:sz w:val="22"/>
        </w:rPr>
        <w:t xml:space="preserve">no sistema eletrônico e conforme o modelo (ANEXO II), </w:t>
      </w:r>
      <w:r>
        <w:rPr>
          <w:rFonts w:ascii="Times New Roman" w:eastAsia="Times New Roman" w:hAnsi="Times New Roman" w:cs="Times New Roman"/>
          <w:sz w:val="22"/>
        </w:rPr>
        <w:t>constando os seguintes informes referentes aos campos:</w:t>
      </w:r>
    </w:p>
    <w:p w14:paraId="12721CFF" w14:textId="77777777" w:rsidR="00792497" w:rsidRDefault="008D0E20" w:rsidP="008C46B0">
      <w:pPr>
        <w:numPr>
          <w:ilvl w:val="2"/>
          <w:numId w:val="10"/>
        </w:numPr>
        <w:ind w:right="255"/>
        <w:jc w:val="both"/>
      </w:pPr>
      <w:r>
        <w:rPr>
          <w:rFonts w:ascii="Times New Roman" w:eastAsia="Times New Roman" w:hAnsi="Times New Roman" w:cs="Times New Roman"/>
          <w:sz w:val="22"/>
        </w:rPr>
        <w:t xml:space="preserve">O licitante deverá enviar sua proposta mediante o preenchimento, no sistema eletrônico, dos seguintes campos: </w:t>
      </w:r>
      <w:r>
        <w:rPr>
          <w:rFonts w:ascii="Times New Roman" w:eastAsia="Times New Roman" w:hAnsi="Times New Roman" w:cs="Times New Roman"/>
          <w:b/>
          <w:i/>
          <w:sz w:val="22"/>
          <w:shd w:val="clear" w:color="auto" w:fill="FFFF00"/>
        </w:rPr>
        <w:t>Valor unitário/lote e MARCA (incluir MODELO sob pena de desclassificação);</w:t>
      </w:r>
    </w:p>
    <w:p w14:paraId="3ECF2BD8" w14:textId="77777777" w:rsidR="00792497" w:rsidRDefault="008D0E20" w:rsidP="008C46B0">
      <w:pPr>
        <w:numPr>
          <w:ilvl w:val="0"/>
          <w:numId w:val="7"/>
        </w:numPr>
        <w:ind w:right="255"/>
        <w:jc w:val="both"/>
      </w:pPr>
      <w:r>
        <w:rPr>
          <w:rFonts w:ascii="Times New Roman" w:eastAsia="Times New Roman" w:hAnsi="Times New Roman" w:cs="Times New Roman"/>
          <w:b/>
          <w:sz w:val="22"/>
          <w:shd w:val="clear" w:color="auto" w:fill="FFFF00"/>
        </w:rPr>
        <w:t>O licitante terá que inserir na pasta de documentos a proposta inicial por escrito, timbrada</w:t>
      </w:r>
      <w:r>
        <w:rPr>
          <w:rFonts w:ascii="Times New Roman" w:eastAsia="Times New Roman" w:hAnsi="Times New Roman" w:cs="Times New Roman"/>
          <w:b/>
          <w:sz w:val="22"/>
        </w:rPr>
        <w:t xml:space="preserve"> </w:t>
      </w:r>
      <w:r>
        <w:rPr>
          <w:rFonts w:ascii="Times New Roman" w:eastAsia="Times New Roman" w:hAnsi="Times New Roman" w:cs="Times New Roman"/>
          <w:b/>
          <w:sz w:val="22"/>
          <w:shd w:val="clear" w:color="auto" w:fill="FFFF00"/>
        </w:rPr>
        <w:t>com os dados da empresa e assinada (OBS: O pregoeiro só terá acesso a este documento na</w:t>
      </w:r>
      <w:r>
        <w:rPr>
          <w:rFonts w:ascii="Times New Roman" w:eastAsia="Times New Roman" w:hAnsi="Times New Roman" w:cs="Times New Roman"/>
          <w:b/>
          <w:sz w:val="22"/>
        </w:rPr>
        <w:t xml:space="preserve"> </w:t>
      </w:r>
      <w:r>
        <w:rPr>
          <w:rFonts w:ascii="Times New Roman" w:eastAsia="Times New Roman" w:hAnsi="Times New Roman" w:cs="Times New Roman"/>
          <w:b/>
          <w:sz w:val="22"/>
          <w:shd w:val="clear" w:color="auto" w:fill="FFFF00"/>
        </w:rPr>
        <w:t>fase de habilitação o que não causara identificação previa da empresa/licitante).</w:t>
      </w:r>
    </w:p>
    <w:p w14:paraId="2CD1C2B4" w14:textId="77777777" w:rsidR="00792497" w:rsidRDefault="008D0E20" w:rsidP="008C46B0">
      <w:pPr>
        <w:numPr>
          <w:ilvl w:val="2"/>
          <w:numId w:val="10"/>
        </w:numPr>
        <w:jc w:val="both"/>
      </w:pPr>
      <w:r>
        <w:rPr>
          <w:rFonts w:ascii="Times New Roman" w:eastAsia="Times New Roman" w:hAnsi="Times New Roman" w:cs="Times New Roman"/>
          <w:sz w:val="22"/>
        </w:rPr>
        <w:t>Descrição do objeto, contendo as informações à especificação do Termo de Referência;</w:t>
      </w:r>
    </w:p>
    <w:p w14:paraId="062746F1" w14:textId="77777777" w:rsidR="00792497" w:rsidRDefault="008D0E20" w:rsidP="008C46B0">
      <w:pPr>
        <w:numPr>
          <w:ilvl w:val="1"/>
          <w:numId w:val="10"/>
        </w:numPr>
        <w:jc w:val="both"/>
      </w:pPr>
      <w:r>
        <w:rPr>
          <w:rFonts w:ascii="Times New Roman" w:eastAsia="Times New Roman" w:hAnsi="Times New Roman" w:cs="Times New Roman"/>
          <w:sz w:val="22"/>
        </w:rPr>
        <w:t>Todas as especificações do objeto contidas na proposta vinculam a Contratada.</w:t>
      </w:r>
    </w:p>
    <w:p w14:paraId="2BD92CF8" w14:textId="77777777" w:rsidR="00792497" w:rsidRDefault="008D0E20" w:rsidP="008C46B0">
      <w:pPr>
        <w:numPr>
          <w:ilvl w:val="1"/>
          <w:numId w:val="10"/>
        </w:numPr>
        <w:ind w:right="255"/>
        <w:jc w:val="both"/>
      </w:pPr>
      <w:r>
        <w:rPr>
          <w:rFonts w:ascii="Times New Roman" w:eastAsia="Times New Roman" w:hAnsi="Times New Roman" w:cs="Times New Roman"/>
          <w:sz w:val="22"/>
        </w:rPr>
        <w:t>Nos valores propostos estarão inclusos todos os custos operacionais, encargos previdenciários, trabalhistas, tributários, comerciais e quaisquer outros que incidam direta ou indiretamente no fornecimento dos bens/serviços.</w:t>
      </w:r>
    </w:p>
    <w:p w14:paraId="459F0062" w14:textId="77777777" w:rsidR="00792497" w:rsidRDefault="008D0E20" w:rsidP="008C46B0">
      <w:pPr>
        <w:numPr>
          <w:ilvl w:val="1"/>
          <w:numId w:val="10"/>
        </w:numPr>
        <w:ind w:right="255"/>
        <w:jc w:val="both"/>
      </w:pPr>
      <w:r>
        <w:rPr>
          <w:rFonts w:ascii="Times New Roman" w:eastAsia="Times New Roman" w:hAnsi="Times New Roman" w:cs="Times New Roman"/>
          <w:sz w:val="22"/>
        </w:rPr>
        <w:t>Os preços ofertados, tanto na proposta inicial, quanto na etapa de lances, serão de exclusiva responsabilidade do licitante, não lhe assistindo o direito de pleitear qualquer alteração, salvo se a alegação de erro ou omissão for claramente grotesco, devendo se submeter a análise e aceitação do pedido pelo Pregoeiro, mediante imediata solicitação via chat.</w:t>
      </w:r>
    </w:p>
    <w:p w14:paraId="7FDE84B7" w14:textId="77777777" w:rsidR="00792497" w:rsidRDefault="008D0E20" w:rsidP="008C46B0">
      <w:pPr>
        <w:numPr>
          <w:ilvl w:val="1"/>
          <w:numId w:val="10"/>
        </w:numPr>
        <w:ind w:right="255"/>
        <w:jc w:val="both"/>
      </w:pPr>
      <w:r>
        <w:rPr>
          <w:rFonts w:ascii="Times New Roman" w:eastAsia="Times New Roman" w:hAnsi="Times New Roman" w:cs="Times New Roman"/>
          <w:sz w:val="22"/>
        </w:rPr>
        <w:t xml:space="preserve">O prazo de validade da proposta não será inferior a </w:t>
      </w:r>
      <w:r>
        <w:rPr>
          <w:rFonts w:ascii="Times New Roman" w:eastAsia="Times New Roman" w:hAnsi="Times New Roman" w:cs="Times New Roman"/>
          <w:b/>
          <w:sz w:val="22"/>
        </w:rPr>
        <w:t xml:space="preserve">60 (sessenta) </w:t>
      </w:r>
      <w:r>
        <w:rPr>
          <w:rFonts w:ascii="Times New Roman" w:eastAsia="Times New Roman" w:hAnsi="Times New Roman" w:cs="Times New Roman"/>
          <w:sz w:val="22"/>
        </w:rPr>
        <w:t>dias</w:t>
      </w:r>
      <w:r>
        <w:rPr>
          <w:rFonts w:ascii="Times New Roman" w:eastAsia="Times New Roman" w:hAnsi="Times New Roman" w:cs="Times New Roman"/>
          <w:b/>
          <w:sz w:val="22"/>
        </w:rPr>
        <w:t xml:space="preserve">, </w:t>
      </w:r>
      <w:r>
        <w:rPr>
          <w:rFonts w:ascii="Times New Roman" w:eastAsia="Times New Roman" w:hAnsi="Times New Roman" w:cs="Times New Roman"/>
          <w:sz w:val="22"/>
        </w:rPr>
        <w:t>a contar da data de sua apresentação.</w:t>
      </w:r>
    </w:p>
    <w:p w14:paraId="16966DDF" w14:textId="77777777" w:rsidR="00792497" w:rsidRDefault="00792497">
      <w:pPr>
        <w:jc w:val="both"/>
      </w:pPr>
    </w:p>
    <w:p w14:paraId="2401D490" w14:textId="77777777" w:rsidR="00792497" w:rsidRDefault="008D0E20" w:rsidP="008C46B0">
      <w:pPr>
        <w:numPr>
          <w:ilvl w:val="0"/>
          <w:numId w:val="10"/>
        </w:numPr>
        <w:ind w:right="255"/>
        <w:jc w:val="both"/>
        <w:outlineLvl w:val="0"/>
      </w:pPr>
      <w:r>
        <w:rPr>
          <w:rFonts w:ascii="Times New Roman" w:eastAsia="Times New Roman" w:hAnsi="Times New Roman" w:cs="Times New Roman"/>
          <w:b/>
          <w:sz w:val="22"/>
        </w:rPr>
        <w:t>DA ABERTURA DA SESSÃO, CLASSIFICAÇÃO DAS PROPOSTAS E FORMULAÇÃO DE LANCES E MODO DE DISPUTA</w:t>
      </w:r>
    </w:p>
    <w:p w14:paraId="754455E7" w14:textId="77777777" w:rsidR="00792497" w:rsidRDefault="008D0E20" w:rsidP="008C46B0">
      <w:pPr>
        <w:numPr>
          <w:ilvl w:val="1"/>
          <w:numId w:val="10"/>
        </w:numPr>
        <w:ind w:right="255"/>
        <w:jc w:val="both"/>
      </w:pPr>
      <w:r>
        <w:rPr>
          <w:rFonts w:ascii="Times New Roman" w:eastAsia="Times New Roman" w:hAnsi="Times New Roman" w:cs="Times New Roman"/>
          <w:sz w:val="22"/>
        </w:rPr>
        <w:t>A abertura da presente licitação dar-se-á em sessão pública, por meio de sistema eletrônico, na data, horário e local indicados neste Edital.</w:t>
      </w:r>
    </w:p>
    <w:p w14:paraId="59A06498" w14:textId="77777777" w:rsidR="00792497" w:rsidRDefault="008D0E20" w:rsidP="008C46B0">
      <w:pPr>
        <w:numPr>
          <w:ilvl w:val="1"/>
          <w:numId w:val="10"/>
        </w:numPr>
        <w:tabs>
          <w:tab w:val="left" w:pos="930"/>
        </w:tabs>
        <w:ind w:right="240"/>
        <w:jc w:val="both"/>
      </w:pPr>
      <w:r>
        <w:rPr>
          <w:rFonts w:ascii="Times New Roman" w:eastAsia="Times New Roman" w:hAnsi="Times New Roman" w:cs="Times New Roman"/>
          <w:sz w:val="22"/>
        </w:rPr>
        <w:t>O Pregoeiro verificará as propostas apresentadas, desclassificando desde logo aquelas que não estejam em conformidade com os requisitos estabelecidos neste Edital, contenham vícios insanáveis, ilegalidades ou não apresentem as especificações exigidas no Termo de Referência.</w:t>
      </w:r>
    </w:p>
    <w:p w14:paraId="794007C9" w14:textId="77777777" w:rsidR="00792497" w:rsidRDefault="008D0E20" w:rsidP="008C46B0">
      <w:pPr>
        <w:numPr>
          <w:ilvl w:val="1"/>
          <w:numId w:val="10"/>
        </w:numPr>
        <w:ind w:right="255"/>
        <w:jc w:val="both"/>
      </w:pPr>
      <w:r>
        <w:rPr>
          <w:rFonts w:ascii="Times New Roman" w:eastAsia="Times New Roman" w:hAnsi="Times New Roman" w:cs="Times New Roman"/>
          <w:sz w:val="22"/>
        </w:rPr>
        <w:t>Para a preservação da competitividade do certame, em respeito ao formalismo moderado, a pedido da empresa ou de ofício, poderá o pregoeiro promover diligências corretivas verificando erros ou falhas que não alterem a substância das propostas, dos documentos de habilitação e sua validade jurídica nos termos do artigo 17, VI do Decreto 10.024/19 e do artigo 12, III lei 14.133 de 2021.</w:t>
      </w:r>
    </w:p>
    <w:p w14:paraId="2877B1CB" w14:textId="77777777" w:rsidR="00792497" w:rsidRDefault="008D0E20" w:rsidP="008C46B0">
      <w:pPr>
        <w:numPr>
          <w:ilvl w:val="2"/>
          <w:numId w:val="10"/>
        </w:numPr>
        <w:tabs>
          <w:tab w:val="left" w:pos="1005"/>
          <w:tab w:val="left" w:pos="2250"/>
        </w:tabs>
      </w:pPr>
      <w:r>
        <w:rPr>
          <w:rFonts w:ascii="Times New Roman" w:eastAsia="Times New Roman" w:hAnsi="Times New Roman" w:cs="Times New Roman"/>
          <w:b/>
          <w:sz w:val="22"/>
          <w:u w:val="single" w:color="FF0000"/>
          <w:shd w:val="clear" w:color="auto" w:fill="FFFF00"/>
        </w:rPr>
        <w:t>Será desclassificada a proposta que identifique o licitante;</w:t>
      </w:r>
    </w:p>
    <w:p w14:paraId="12EC7152" w14:textId="77777777" w:rsidR="00792497" w:rsidRDefault="008D0E20" w:rsidP="008C46B0">
      <w:pPr>
        <w:numPr>
          <w:ilvl w:val="2"/>
          <w:numId w:val="10"/>
        </w:numPr>
        <w:tabs>
          <w:tab w:val="left" w:pos="1005"/>
          <w:tab w:val="left" w:pos="2235"/>
        </w:tabs>
        <w:ind w:right="255"/>
        <w:jc w:val="both"/>
      </w:pPr>
      <w:r>
        <w:rPr>
          <w:rFonts w:ascii="Times New Roman" w:eastAsia="Times New Roman" w:hAnsi="Times New Roman" w:cs="Times New Roman"/>
          <w:sz w:val="22"/>
        </w:rPr>
        <w:t xml:space="preserve">A desclassificação será sempre fundamentada e registrada no sistema, com acompanhamento </w:t>
      </w:r>
      <w:r>
        <w:rPr>
          <w:rFonts w:ascii="Times New Roman" w:eastAsia="Times New Roman" w:hAnsi="Times New Roman" w:cs="Times New Roman"/>
          <w:sz w:val="22"/>
        </w:rPr>
        <w:lastRenderedPageBreak/>
        <w:t>em tempo real por todos os participantes, atribuindo-se oportunidade oportuna de recorrer ao desclassificado, na forma da lei.</w:t>
      </w:r>
    </w:p>
    <w:p w14:paraId="13C40F96" w14:textId="77777777" w:rsidR="00792497" w:rsidRDefault="008D0E20" w:rsidP="008C46B0">
      <w:pPr>
        <w:numPr>
          <w:ilvl w:val="2"/>
          <w:numId w:val="10"/>
        </w:numPr>
        <w:tabs>
          <w:tab w:val="left" w:pos="1005"/>
          <w:tab w:val="left" w:pos="2235"/>
        </w:tabs>
        <w:ind w:right="255"/>
        <w:jc w:val="both"/>
      </w:pPr>
      <w:r>
        <w:rPr>
          <w:rFonts w:ascii="Times New Roman" w:eastAsia="Times New Roman" w:hAnsi="Times New Roman" w:cs="Times New Roman"/>
          <w:sz w:val="22"/>
        </w:rPr>
        <w:t>A não desclassificação da proposta não impede o seu julgamento definitivo em sentido contrário, levado a efeito na fase de aceitação.</w:t>
      </w:r>
    </w:p>
    <w:p w14:paraId="6396BB31" w14:textId="77777777" w:rsidR="00792497" w:rsidRDefault="008D0E20" w:rsidP="008C46B0">
      <w:pPr>
        <w:numPr>
          <w:ilvl w:val="1"/>
          <w:numId w:val="10"/>
        </w:numPr>
        <w:tabs>
          <w:tab w:val="left" w:pos="1005"/>
        </w:tabs>
        <w:ind w:right="255"/>
      </w:pPr>
      <w:r>
        <w:rPr>
          <w:rFonts w:ascii="Times New Roman" w:eastAsia="Times New Roman" w:hAnsi="Times New Roman" w:cs="Times New Roman"/>
          <w:sz w:val="22"/>
        </w:rPr>
        <w:t>O sistema ordenará automaticamente as propostas classificadas, sendo que somente estas participarão da fase de lances.</w:t>
      </w:r>
    </w:p>
    <w:p w14:paraId="28982E81" w14:textId="77777777" w:rsidR="00792497" w:rsidRDefault="008D0E20" w:rsidP="008C46B0">
      <w:pPr>
        <w:numPr>
          <w:ilvl w:val="1"/>
          <w:numId w:val="10"/>
        </w:numPr>
        <w:tabs>
          <w:tab w:val="left" w:pos="1005"/>
        </w:tabs>
      </w:pPr>
      <w:r>
        <w:rPr>
          <w:rFonts w:ascii="Times New Roman" w:eastAsia="Times New Roman" w:hAnsi="Times New Roman" w:cs="Times New Roman"/>
          <w:sz w:val="22"/>
        </w:rPr>
        <w:t>O sistema disponibilizará campo próprio para troca de mensagens entre o Pregoeiro e os licitantes.</w:t>
      </w:r>
    </w:p>
    <w:p w14:paraId="713CCD52" w14:textId="77777777" w:rsidR="00792497" w:rsidRDefault="008D0E20" w:rsidP="008C46B0">
      <w:pPr>
        <w:numPr>
          <w:ilvl w:val="1"/>
          <w:numId w:val="10"/>
        </w:numPr>
        <w:tabs>
          <w:tab w:val="left" w:pos="885"/>
          <w:tab w:val="left" w:pos="1005"/>
        </w:tabs>
        <w:ind w:right="255"/>
      </w:pPr>
      <w:r>
        <w:rPr>
          <w:rFonts w:ascii="Times New Roman" w:eastAsia="Times New Roman" w:hAnsi="Times New Roman" w:cs="Times New Roman"/>
          <w:sz w:val="22"/>
        </w:rPr>
        <w:t>Iniciada a etapa competitiva, os licitantes deverão encaminhar lances exclusivamente por meio de sistema eletrônico, sendo imediatamente informados do seu recebimento e do valor consignado no registro.</w:t>
      </w:r>
    </w:p>
    <w:p w14:paraId="449DC76A" w14:textId="77777777" w:rsidR="00792497" w:rsidRDefault="008D0E20" w:rsidP="008C46B0">
      <w:pPr>
        <w:numPr>
          <w:ilvl w:val="2"/>
          <w:numId w:val="10"/>
        </w:numPr>
        <w:tabs>
          <w:tab w:val="left" w:pos="1005"/>
          <w:tab w:val="left" w:pos="2235"/>
        </w:tabs>
        <w:ind w:right="255"/>
      </w:pPr>
      <w:r>
        <w:rPr>
          <w:rFonts w:ascii="Times New Roman" w:eastAsia="Times New Roman" w:hAnsi="Times New Roman" w:cs="Times New Roman"/>
          <w:sz w:val="22"/>
        </w:rPr>
        <w:t xml:space="preserve">O lance deverá ser ofertado pelo valor do lote. Ou seja, pelo </w:t>
      </w:r>
      <w:r>
        <w:rPr>
          <w:rFonts w:ascii="Times New Roman" w:eastAsia="Times New Roman" w:hAnsi="Times New Roman" w:cs="Times New Roman"/>
          <w:b/>
          <w:sz w:val="22"/>
        </w:rPr>
        <w:t>menor preço/valor por lote.</w:t>
      </w:r>
    </w:p>
    <w:p w14:paraId="73F7F476" w14:textId="77777777" w:rsidR="00792497" w:rsidRDefault="008D0E20" w:rsidP="008C46B0">
      <w:pPr>
        <w:numPr>
          <w:ilvl w:val="1"/>
          <w:numId w:val="10"/>
        </w:numPr>
        <w:ind w:right="255"/>
        <w:jc w:val="both"/>
      </w:pPr>
      <w:r>
        <w:rPr>
          <w:rFonts w:ascii="Times New Roman" w:eastAsia="Times New Roman" w:hAnsi="Times New Roman" w:cs="Times New Roman"/>
          <w:sz w:val="22"/>
        </w:rPr>
        <w:t>Os licitantes poderão oferecer lances sucessivos, observando o horário fixado para abertura da sessão e as regras estabelecidas no Edital.</w:t>
      </w:r>
    </w:p>
    <w:p w14:paraId="0A6A5399" w14:textId="77777777" w:rsidR="00792497" w:rsidRDefault="008D0E20" w:rsidP="008C46B0">
      <w:pPr>
        <w:numPr>
          <w:ilvl w:val="1"/>
          <w:numId w:val="10"/>
        </w:numPr>
        <w:ind w:right="255"/>
        <w:jc w:val="both"/>
      </w:pPr>
      <w:r>
        <w:rPr>
          <w:rFonts w:ascii="Times New Roman" w:eastAsia="Times New Roman" w:hAnsi="Times New Roman" w:cs="Times New Roman"/>
          <w:sz w:val="22"/>
        </w:rPr>
        <w:t>O licitante somente poderá oferecer lance de valor inferior ou percentual de desconto superior ao último por ele ofertado e registrado pelo sistema.</w:t>
      </w:r>
    </w:p>
    <w:p w14:paraId="2C15CA75" w14:textId="77777777" w:rsidR="00792497" w:rsidRDefault="008D0E20" w:rsidP="008C46B0">
      <w:pPr>
        <w:numPr>
          <w:ilvl w:val="1"/>
          <w:numId w:val="10"/>
        </w:numPr>
        <w:ind w:right="255"/>
        <w:jc w:val="both"/>
      </w:pPr>
      <w:r>
        <w:rPr>
          <w:rFonts w:ascii="Times New Roman" w:eastAsia="Times New Roman" w:hAnsi="Times New Roman" w:cs="Times New Roman"/>
          <w:sz w:val="22"/>
        </w:rPr>
        <w:t>O intervalo mínimo de diferença de valores ou percentuais entre os lances, que incidirá tanto em relação aos lances intermediários quanto em relação à proposta que cobrir a melhor oferta deverá ser de 2 (dois) minutos.</w:t>
      </w:r>
    </w:p>
    <w:p w14:paraId="5B04B4FB" w14:textId="77777777" w:rsidR="00792497" w:rsidRDefault="00792497">
      <w:pPr>
        <w:jc w:val="both"/>
      </w:pPr>
    </w:p>
    <w:p w14:paraId="5E9FF027" w14:textId="77777777" w:rsidR="00792497" w:rsidRDefault="008D0E20">
      <w:pPr>
        <w:ind w:left="75" w:right="210"/>
        <w:jc w:val="center"/>
      </w:pPr>
      <w:r>
        <w:rPr>
          <w:rFonts w:ascii="Times New Roman" w:eastAsia="Times New Roman" w:hAnsi="Times New Roman" w:cs="Times New Roman"/>
          <w:b/>
          <w:sz w:val="22"/>
          <w:u w:val="single"/>
        </w:rPr>
        <w:t>MODO DE DISPUTA ABERTO</w:t>
      </w:r>
    </w:p>
    <w:p w14:paraId="38CCE262" w14:textId="77777777" w:rsidR="00792497" w:rsidRDefault="008D0E20" w:rsidP="008C46B0">
      <w:pPr>
        <w:numPr>
          <w:ilvl w:val="1"/>
          <w:numId w:val="10"/>
        </w:numPr>
        <w:ind w:right="240"/>
        <w:jc w:val="both"/>
      </w:pPr>
      <w:r>
        <w:rPr>
          <w:rFonts w:ascii="Times New Roman" w:eastAsia="Times New Roman" w:hAnsi="Times New Roman" w:cs="Times New Roman"/>
          <w:sz w:val="22"/>
        </w:rPr>
        <w:t>Será adotado para o envio de lances no pregão eletrônico o modo de disputa “aberto”, em que os licitantes apresentarão lances públicos e sucessivos, com prorrogações:</w:t>
      </w:r>
    </w:p>
    <w:p w14:paraId="271597C1" w14:textId="77777777" w:rsidR="00792497" w:rsidRDefault="008D0E20" w:rsidP="008C46B0">
      <w:pPr>
        <w:numPr>
          <w:ilvl w:val="1"/>
          <w:numId w:val="10"/>
        </w:numPr>
        <w:ind w:right="240"/>
        <w:jc w:val="both"/>
      </w:pPr>
      <w:r>
        <w:rPr>
          <w:rFonts w:ascii="Times New Roman" w:eastAsia="Times New Roman" w:hAnsi="Times New Roman" w:cs="Times New Roman"/>
          <w:sz w:val="22"/>
        </w:rPr>
        <w:t>A etapa de lances da sessão pública terá duração de dez minutos e, após isso, será prorrogada automaticamente pelo sistema quando houver lance ofertado nos últimos 02 (dois) minutos do período de duração da sessão pública.</w:t>
      </w:r>
    </w:p>
    <w:p w14:paraId="026B8BE7" w14:textId="77777777" w:rsidR="00792497" w:rsidRDefault="008D0E20" w:rsidP="008C46B0">
      <w:pPr>
        <w:numPr>
          <w:ilvl w:val="1"/>
          <w:numId w:val="10"/>
        </w:numPr>
        <w:ind w:right="255"/>
        <w:jc w:val="both"/>
      </w:pPr>
      <w:r>
        <w:rPr>
          <w:rFonts w:ascii="Times New Roman" w:eastAsia="Times New Roman" w:hAnsi="Times New Roman" w:cs="Times New Roman"/>
          <w:sz w:val="22"/>
        </w:rPr>
        <w:t>A prorrogação automática da etapa de lances, de que trata o item anterior, será de dois minutos e ocorrerá sucessivamente sempre que houver lances enviados nesse período de prorrogação, inclusive no caso de lances intermediários.</w:t>
      </w:r>
    </w:p>
    <w:p w14:paraId="72E2C6A6" w14:textId="77777777" w:rsidR="00792497" w:rsidRDefault="008D0E20" w:rsidP="008C46B0">
      <w:pPr>
        <w:numPr>
          <w:ilvl w:val="1"/>
          <w:numId w:val="10"/>
        </w:numPr>
        <w:ind w:right="255"/>
        <w:jc w:val="both"/>
      </w:pPr>
      <w:r>
        <w:rPr>
          <w:rFonts w:ascii="Times New Roman" w:eastAsia="Times New Roman" w:hAnsi="Times New Roman" w:cs="Times New Roman"/>
          <w:sz w:val="22"/>
        </w:rPr>
        <w:t>Não havendo novos lances na forma estabelecida nos itens anteriores, a sessão pública encerrar-se- á automaticamente.</w:t>
      </w:r>
    </w:p>
    <w:p w14:paraId="00EBD52F" w14:textId="77777777" w:rsidR="00792497" w:rsidRDefault="008D0E20" w:rsidP="008C46B0">
      <w:pPr>
        <w:numPr>
          <w:ilvl w:val="1"/>
          <w:numId w:val="10"/>
        </w:numPr>
        <w:ind w:right="255"/>
        <w:jc w:val="both"/>
      </w:pPr>
      <w:r>
        <w:rPr>
          <w:rFonts w:ascii="Times New Roman" w:eastAsia="Times New Roman" w:hAnsi="Times New Roman" w:cs="Times New Roman"/>
          <w:sz w:val="22"/>
        </w:rPr>
        <w:t>Encerrada a fase competitiva sem que haja a prorrogação automática pelo sistema, poderá o pregoeiro, assessorado pela equipe de apoio, justificadamente, admitir o reinício da sessão pública de lances, em prol da consecução do melhor preço.</w:t>
      </w:r>
    </w:p>
    <w:p w14:paraId="725E0E77" w14:textId="77777777" w:rsidR="00792497" w:rsidRDefault="008D0E20" w:rsidP="008C46B0">
      <w:pPr>
        <w:numPr>
          <w:ilvl w:val="1"/>
          <w:numId w:val="10"/>
        </w:numPr>
        <w:ind w:right="255"/>
        <w:jc w:val="both"/>
      </w:pPr>
      <w:r>
        <w:rPr>
          <w:rFonts w:ascii="Times New Roman" w:eastAsia="Times New Roman" w:hAnsi="Times New Roman" w:cs="Times New Roman"/>
          <w:sz w:val="22"/>
        </w:rPr>
        <w:t>Não serão aceitos dois ou mais lances de mesmo valor, prevalecendo aquele que for recebido e registrado em primeiro lugar.</w:t>
      </w:r>
    </w:p>
    <w:p w14:paraId="1D5DD362" w14:textId="77777777" w:rsidR="00792497" w:rsidRDefault="008D0E20" w:rsidP="008C46B0">
      <w:pPr>
        <w:numPr>
          <w:ilvl w:val="1"/>
          <w:numId w:val="10"/>
        </w:numPr>
        <w:ind w:right="255"/>
        <w:jc w:val="both"/>
      </w:pPr>
      <w:r>
        <w:rPr>
          <w:rFonts w:ascii="Times New Roman" w:eastAsia="Times New Roman" w:hAnsi="Times New Roman" w:cs="Times New Roman"/>
          <w:sz w:val="22"/>
        </w:rPr>
        <w:t>Durante o transcurso da sessão pública, os licitantes serão informados, em tempo real, do valor do maior desconto registrado, vedada a identificação do licitante.</w:t>
      </w:r>
    </w:p>
    <w:p w14:paraId="3383280D" w14:textId="77777777" w:rsidR="00792497" w:rsidRDefault="008D0E20" w:rsidP="008C46B0">
      <w:pPr>
        <w:numPr>
          <w:ilvl w:val="1"/>
          <w:numId w:val="10"/>
        </w:numPr>
        <w:ind w:right="255"/>
        <w:jc w:val="both"/>
      </w:pPr>
      <w:r>
        <w:rPr>
          <w:rFonts w:ascii="Times New Roman" w:eastAsia="Times New Roman" w:hAnsi="Times New Roman" w:cs="Times New Roman"/>
          <w:sz w:val="22"/>
        </w:rPr>
        <w:t>No caso de desconexão com o Pregoeiro, no decorrer da etapa competitiva do Pregão, o sistema eletrônico poderá permanecer acessível aos licitantes para a recepção de lances.</w:t>
      </w:r>
    </w:p>
    <w:p w14:paraId="49A43F35" w14:textId="77777777" w:rsidR="00792497" w:rsidRDefault="008D0E20" w:rsidP="008C46B0">
      <w:pPr>
        <w:numPr>
          <w:ilvl w:val="1"/>
          <w:numId w:val="10"/>
        </w:numPr>
        <w:ind w:right="255"/>
        <w:jc w:val="both"/>
      </w:pPr>
      <w:r>
        <w:rPr>
          <w:rFonts w:ascii="Times New Roman" w:eastAsia="Times New Roman" w:hAnsi="Times New Roman" w:cs="Times New Roman"/>
          <w:sz w:val="22"/>
        </w:rPr>
        <w:t>Quando a desconexão do sistema eletrônico para o pregoeiro persistir por tempo superior a dez minutos, a sessão pública será suspensa e reiniciada somente após decorridas vinte e quatro horas da comunicação do fato pelo Pregoeiro aos participantes, no sitio eletrônico utilizado para divulgação.</w:t>
      </w:r>
    </w:p>
    <w:p w14:paraId="3D19AED8" w14:textId="77777777" w:rsidR="00792497" w:rsidRDefault="008D0E20" w:rsidP="008C46B0">
      <w:pPr>
        <w:numPr>
          <w:ilvl w:val="1"/>
          <w:numId w:val="10"/>
        </w:numPr>
        <w:jc w:val="both"/>
      </w:pPr>
      <w:r>
        <w:rPr>
          <w:rFonts w:ascii="Times New Roman" w:eastAsia="Times New Roman" w:hAnsi="Times New Roman" w:cs="Times New Roman"/>
          <w:sz w:val="22"/>
        </w:rPr>
        <w:t>Caso o licitante não apresente lances, concorrerá com o valor de sua proposta.</w:t>
      </w:r>
    </w:p>
    <w:p w14:paraId="1D555F1A" w14:textId="77777777" w:rsidR="00792497" w:rsidRDefault="008D0E20" w:rsidP="008C46B0">
      <w:pPr>
        <w:numPr>
          <w:ilvl w:val="1"/>
          <w:numId w:val="10"/>
        </w:numPr>
        <w:ind w:right="255"/>
        <w:jc w:val="both"/>
      </w:pPr>
      <w:r>
        <w:rPr>
          <w:rFonts w:ascii="Times New Roman" w:eastAsia="Times New Roman" w:hAnsi="Times New Roman" w:cs="Times New Roman"/>
          <w:sz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Times New Roman" w:eastAsia="Times New Roman" w:hAnsi="Times New Roman" w:cs="Times New Roman"/>
          <w:sz w:val="22"/>
        </w:rPr>
        <w:t>arts</w:t>
      </w:r>
      <w:proofErr w:type="spellEnd"/>
      <w:r>
        <w:rPr>
          <w:rFonts w:ascii="Times New Roman" w:eastAsia="Times New Roman" w:hAnsi="Times New Roman" w:cs="Times New Roman"/>
          <w:sz w:val="22"/>
        </w:rPr>
        <w:t>. 44 e 45 da LC nº 123, de 2006, regulamentada pelo Decreto nº 8.538, de 2015.</w:t>
      </w:r>
    </w:p>
    <w:p w14:paraId="6F2E189F" w14:textId="77777777" w:rsidR="00792497" w:rsidRDefault="008D0E20" w:rsidP="008C46B0">
      <w:pPr>
        <w:numPr>
          <w:ilvl w:val="1"/>
          <w:numId w:val="10"/>
        </w:numPr>
        <w:ind w:right="255"/>
        <w:jc w:val="both"/>
      </w:pPr>
      <w:r>
        <w:rPr>
          <w:rFonts w:ascii="Times New Roman" w:eastAsia="Times New Roman" w:hAnsi="Times New Roman" w:cs="Times New Roman"/>
          <w:sz w:val="22"/>
        </w:rPr>
        <w:t>Nessas condições, as propostas de microempresas e empresas de pequeno porte que se encontrarem na faixa de até 5% (cinco por cento) acima da melhor proposta ou melhor lance serão consideradas empatadas com a primeira colocada.</w:t>
      </w:r>
    </w:p>
    <w:p w14:paraId="56738418" w14:textId="77777777" w:rsidR="00792497" w:rsidRDefault="008D0E20" w:rsidP="008C46B0">
      <w:pPr>
        <w:numPr>
          <w:ilvl w:val="1"/>
          <w:numId w:val="10"/>
        </w:numPr>
        <w:ind w:right="255"/>
        <w:jc w:val="both"/>
      </w:pPr>
      <w:r>
        <w:rPr>
          <w:rFonts w:ascii="Times New Roman" w:eastAsia="Times New Roman" w:hAnsi="Times New Roman" w:cs="Times New Roman"/>
          <w:sz w:val="22"/>
        </w:rPr>
        <w:t xml:space="preserve">A melhor classificada nos termos do item anterior terá o direito de encaminhar uma última oferta </w:t>
      </w:r>
      <w:r>
        <w:rPr>
          <w:rFonts w:ascii="Times New Roman" w:eastAsia="Times New Roman" w:hAnsi="Times New Roman" w:cs="Times New Roman"/>
          <w:sz w:val="22"/>
        </w:rPr>
        <w:lastRenderedPageBreak/>
        <w:t>para desempate, obrigatoriamente em valor inferior ao da primeira colocada, no prazo de 5 (cinco) minutos controlados pelo sistema, contados após a comunicação automática para tanto.</w:t>
      </w:r>
    </w:p>
    <w:p w14:paraId="289F8222" w14:textId="77777777" w:rsidR="00792497" w:rsidRDefault="008D0E20" w:rsidP="008C46B0">
      <w:pPr>
        <w:numPr>
          <w:ilvl w:val="1"/>
          <w:numId w:val="10"/>
        </w:numPr>
        <w:ind w:right="255"/>
        <w:jc w:val="both"/>
      </w:pPr>
      <w:r>
        <w:rPr>
          <w:rFonts w:ascii="Times New Roman" w:eastAsia="Times New Roman" w:hAnsi="Times New Roman" w:cs="Times New Roman"/>
          <w:sz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A501E08" w14:textId="77777777" w:rsidR="00792497" w:rsidRDefault="008D0E20" w:rsidP="008C46B0">
      <w:pPr>
        <w:numPr>
          <w:ilvl w:val="1"/>
          <w:numId w:val="10"/>
        </w:numPr>
        <w:ind w:right="255"/>
        <w:jc w:val="both"/>
      </w:pPr>
      <w:r>
        <w:rPr>
          <w:rFonts w:ascii="Times New Roman" w:eastAsia="Times New Roman" w:hAnsi="Times New Roman" w:cs="Times New Roman"/>
          <w:sz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E9CDDEA" w14:textId="77777777" w:rsidR="00792497" w:rsidRDefault="008D0E20" w:rsidP="008C46B0">
      <w:pPr>
        <w:numPr>
          <w:ilvl w:val="1"/>
          <w:numId w:val="10"/>
        </w:numPr>
        <w:ind w:right="255"/>
        <w:jc w:val="both"/>
      </w:pPr>
      <w:r>
        <w:rPr>
          <w:rFonts w:ascii="Times New Roman" w:eastAsia="Times New Roman" w:hAnsi="Times New Roman" w:cs="Times New Roman"/>
          <w:sz w:val="22"/>
        </w:rPr>
        <w:t>Só poderá haver empate entre propostas iguais (não seguidas de lances), ou entre lances finais da fase fechada do modo de disputa aberto e fechado.</w:t>
      </w:r>
    </w:p>
    <w:p w14:paraId="22FA3F03" w14:textId="77777777" w:rsidR="00792497" w:rsidRDefault="008D0E20" w:rsidP="008C46B0">
      <w:pPr>
        <w:numPr>
          <w:ilvl w:val="1"/>
          <w:numId w:val="10"/>
        </w:numPr>
        <w:ind w:right="255"/>
        <w:jc w:val="both"/>
      </w:pPr>
      <w:r>
        <w:rPr>
          <w:rFonts w:ascii="Times New Roman" w:eastAsia="Times New Roman" w:hAnsi="Times New Roman" w:cs="Times New Roman"/>
          <w:sz w:val="22"/>
        </w:rPr>
        <w:t>Havendo eventual empate entre propostas ou lances, o critério de desempate será aqueles previstos no Art. 60 da Lei 14.133 de 2021.</w:t>
      </w:r>
    </w:p>
    <w:p w14:paraId="75502A3B" w14:textId="77777777" w:rsidR="00792497" w:rsidRDefault="008D0E20" w:rsidP="008C46B0">
      <w:pPr>
        <w:numPr>
          <w:ilvl w:val="1"/>
          <w:numId w:val="10"/>
        </w:numPr>
        <w:ind w:right="255"/>
        <w:jc w:val="both"/>
      </w:pPr>
      <w:r>
        <w:rPr>
          <w:rFonts w:ascii="Times New Roman" w:eastAsia="Times New Roman" w:hAnsi="Times New Roman" w:cs="Times New Roman"/>
          <w:sz w:val="22"/>
        </w:rPr>
        <w:t>Persistindo o empate, a proposta vencedora será sorteada pelo sistema eletrônico dentre as propostas ou os lances empatados.</w:t>
      </w:r>
    </w:p>
    <w:p w14:paraId="1F7118F7" w14:textId="77777777" w:rsidR="00792497" w:rsidRDefault="008D0E20" w:rsidP="008C46B0">
      <w:pPr>
        <w:numPr>
          <w:ilvl w:val="1"/>
          <w:numId w:val="10"/>
        </w:numPr>
        <w:ind w:right="255"/>
        <w:jc w:val="both"/>
      </w:pPr>
      <w:r>
        <w:rPr>
          <w:rFonts w:ascii="Times New Roman" w:eastAsia="Times New Roman" w:hAnsi="Times New Roman" w:cs="Times New Roman"/>
          <w:sz w:val="22"/>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50D77533" w14:textId="77777777" w:rsidR="00792497" w:rsidRDefault="008D0E20" w:rsidP="008C46B0">
      <w:pPr>
        <w:numPr>
          <w:ilvl w:val="2"/>
          <w:numId w:val="10"/>
        </w:numPr>
        <w:tabs>
          <w:tab w:val="left" w:pos="1005"/>
          <w:tab w:val="left" w:pos="1935"/>
        </w:tabs>
        <w:ind w:right="255"/>
        <w:jc w:val="both"/>
      </w:pPr>
      <w:r>
        <w:rPr>
          <w:rFonts w:ascii="Times New Roman" w:eastAsia="Times New Roman" w:hAnsi="Times New Roman" w:cs="Times New Roman"/>
          <w:sz w:val="22"/>
        </w:rPr>
        <w:t>A negociação será realizada por meio do sistema, podendo ser acompanhada pelos demais licitantes.</w:t>
      </w:r>
    </w:p>
    <w:p w14:paraId="74B80B94" w14:textId="77777777" w:rsidR="00792497" w:rsidRDefault="008D0E20" w:rsidP="008C46B0">
      <w:pPr>
        <w:numPr>
          <w:ilvl w:val="2"/>
          <w:numId w:val="10"/>
        </w:numPr>
        <w:tabs>
          <w:tab w:val="left" w:pos="1005"/>
          <w:tab w:val="left" w:pos="1920"/>
        </w:tabs>
        <w:ind w:right="255"/>
        <w:jc w:val="both"/>
      </w:pPr>
      <w:r>
        <w:rPr>
          <w:rFonts w:ascii="Times New Roman" w:eastAsia="Times New Roman" w:hAnsi="Times New Roman" w:cs="Times New Roman"/>
          <w:sz w:val="22"/>
        </w:rPr>
        <w:t>O pregoeiro solicitará ao licitante melhor classificado que envie a proposta adequada ao último lance ofertado após a negociação realizada, acompanhada, se for o caso, dos documentos complementares, quando necessários à confirmação daqueles exigidos neste Edital e já apresentados (O prazo para anexar a proposta ajustada será definido pelo Pregoeiro na sessão da licitação conforme Objeto e quantidades de itens para garantir o bom andamento da licitação bem como ter razoabilidade de prazo para o licitante).</w:t>
      </w:r>
    </w:p>
    <w:p w14:paraId="53A115BD" w14:textId="77777777" w:rsidR="00792497" w:rsidRDefault="008D0E20" w:rsidP="008C46B0">
      <w:pPr>
        <w:numPr>
          <w:ilvl w:val="2"/>
          <w:numId w:val="10"/>
        </w:numPr>
        <w:tabs>
          <w:tab w:val="left" w:pos="1005"/>
          <w:tab w:val="left" w:pos="1965"/>
        </w:tabs>
        <w:ind w:right="255"/>
        <w:jc w:val="both"/>
      </w:pPr>
      <w:r>
        <w:rPr>
          <w:rFonts w:ascii="Times New Roman" w:eastAsia="Times New Roman" w:hAnsi="Times New Roman" w:cs="Times New Roman"/>
          <w:sz w:val="22"/>
        </w:rPr>
        <w:t>É facultado ao pregoeiro prorrogar o prazo estabelecido, a partir de solicitação fundamentada feita no chat pelo licitante, antes de findo o prazo.</w:t>
      </w:r>
    </w:p>
    <w:p w14:paraId="65CBDFEE" w14:textId="77777777" w:rsidR="00792497" w:rsidRDefault="008D0E20" w:rsidP="008C46B0">
      <w:pPr>
        <w:numPr>
          <w:ilvl w:val="0"/>
          <w:numId w:val="10"/>
        </w:numPr>
        <w:jc w:val="both"/>
        <w:outlineLvl w:val="0"/>
      </w:pPr>
      <w:r>
        <w:rPr>
          <w:rFonts w:ascii="Times New Roman" w:eastAsia="Times New Roman" w:hAnsi="Times New Roman" w:cs="Times New Roman"/>
          <w:b/>
          <w:sz w:val="22"/>
        </w:rPr>
        <w:t>DA ACEITABILIDADE DA PROPOSTA VENCEDORA.</w:t>
      </w:r>
    </w:p>
    <w:p w14:paraId="595A995B" w14:textId="77777777" w:rsidR="00792497" w:rsidRDefault="008D0E20" w:rsidP="008C46B0">
      <w:pPr>
        <w:numPr>
          <w:ilvl w:val="1"/>
          <w:numId w:val="10"/>
        </w:numPr>
        <w:ind w:right="255"/>
        <w:jc w:val="both"/>
      </w:pPr>
      <w:r>
        <w:rPr>
          <w:rFonts w:ascii="Times New Roman" w:eastAsia="Times New Roman" w:hAnsi="Times New Roman" w:cs="Times New Roman"/>
          <w:sz w:val="22"/>
        </w:rPr>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r>
        <w:rPr>
          <w:rFonts w:ascii="Times New Roman" w:eastAsia="Times New Roman" w:hAnsi="Times New Roman" w:cs="Times New Roman"/>
          <w:b/>
          <w:sz w:val="22"/>
        </w:rPr>
        <w:t>.</w:t>
      </w:r>
    </w:p>
    <w:p w14:paraId="03BA277B" w14:textId="77777777" w:rsidR="00792497" w:rsidRDefault="008D0E20" w:rsidP="008C46B0">
      <w:pPr>
        <w:numPr>
          <w:ilvl w:val="1"/>
          <w:numId w:val="10"/>
        </w:numPr>
        <w:ind w:right="255"/>
        <w:jc w:val="both"/>
      </w:pPr>
      <w:r>
        <w:rPr>
          <w:rFonts w:ascii="Times New Roman" w:eastAsia="Times New Roman" w:hAnsi="Times New Roman" w:cs="Times New Roman"/>
          <w:sz w:val="22"/>
        </w:rPr>
        <w:t>Será desclassificada a proposta ou o lance vencedor, apresentar preço final superior ao preço máximo fixado (Acórdãos nº 1455/2018 e 601/2020), desconto menor do que o mínimo exigido ou que apresentar preço manifestamente inexequível.</w:t>
      </w:r>
    </w:p>
    <w:p w14:paraId="178950FC" w14:textId="77777777" w:rsidR="00792497" w:rsidRDefault="008D0E20" w:rsidP="008C46B0">
      <w:pPr>
        <w:numPr>
          <w:ilvl w:val="2"/>
          <w:numId w:val="10"/>
        </w:numPr>
        <w:tabs>
          <w:tab w:val="left" w:pos="1200"/>
          <w:tab w:val="left" w:pos="2295"/>
        </w:tabs>
        <w:ind w:right="255"/>
        <w:jc w:val="both"/>
      </w:pPr>
      <w:r>
        <w:rPr>
          <w:rFonts w:ascii="Times New Roman" w:eastAsia="Times New Roman" w:hAnsi="Times New Roman" w:cs="Times New Roman"/>
          <w:sz w:val="22"/>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09F488F9" w14:textId="77777777" w:rsidR="00792497" w:rsidRDefault="008D0E20" w:rsidP="008C46B0">
      <w:pPr>
        <w:numPr>
          <w:ilvl w:val="2"/>
          <w:numId w:val="10"/>
        </w:numPr>
        <w:tabs>
          <w:tab w:val="left" w:pos="1200"/>
          <w:tab w:val="left" w:pos="2295"/>
        </w:tabs>
        <w:ind w:right="255"/>
        <w:jc w:val="both"/>
      </w:pPr>
      <w:r>
        <w:rPr>
          <w:rFonts w:ascii="Times New Roman" w:eastAsia="Times New Roman" w:hAnsi="Times New Roman" w:cs="Times New Roman"/>
          <w:sz w:val="22"/>
        </w:rPr>
        <w:t>A presunção de inexequibilidade é relativa, nos termos do princípio do formalismo moderado, citado na Súmula 262 do TCU e lei 14.133/2021.</w:t>
      </w:r>
    </w:p>
    <w:p w14:paraId="05377F7E" w14:textId="77777777" w:rsidR="00792497" w:rsidRDefault="008D0E20" w:rsidP="008C46B0">
      <w:pPr>
        <w:numPr>
          <w:ilvl w:val="2"/>
          <w:numId w:val="10"/>
        </w:numPr>
        <w:tabs>
          <w:tab w:val="left" w:pos="1200"/>
          <w:tab w:val="left" w:pos="2295"/>
        </w:tabs>
        <w:ind w:right="255"/>
        <w:jc w:val="both"/>
      </w:pPr>
      <w:r>
        <w:rPr>
          <w:rFonts w:ascii="Times New Roman" w:eastAsia="Times New Roman" w:hAnsi="Times New Roman" w:cs="Times New Roman"/>
          <w:sz w:val="22"/>
        </w:rPr>
        <w:t>A inexequibilidade dos valores referentes a itens isolados da planilha de custos e formação de preços não caracteriza motivo suficiente para a desclassificação da proposta, desde que não contrariem exigências legais.</w:t>
      </w:r>
    </w:p>
    <w:p w14:paraId="3D22BFBE" w14:textId="77777777" w:rsidR="00792497" w:rsidRDefault="008D0E20" w:rsidP="008C46B0">
      <w:pPr>
        <w:numPr>
          <w:ilvl w:val="2"/>
          <w:numId w:val="10"/>
        </w:numPr>
        <w:tabs>
          <w:tab w:val="left" w:pos="1200"/>
          <w:tab w:val="left" w:pos="2295"/>
        </w:tabs>
        <w:ind w:right="255"/>
        <w:jc w:val="both"/>
      </w:pPr>
      <w:r>
        <w:rPr>
          <w:rFonts w:ascii="Times New Roman" w:eastAsia="Times New Roman" w:hAnsi="Times New Roman" w:cs="Times New Roman"/>
          <w:sz w:val="22"/>
        </w:rPr>
        <w:t>Qualquer interessado poderá requerer que se realizem diligências para aferir a exequibilidade e a legalidade das propostas, devendo apresentar as provas ou os indícios que fundamentam a suspeita.</w:t>
      </w:r>
    </w:p>
    <w:p w14:paraId="7922B3FC" w14:textId="77777777" w:rsidR="00792497" w:rsidRDefault="008D0E20" w:rsidP="008C46B0">
      <w:pPr>
        <w:numPr>
          <w:ilvl w:val="2"/>
          <w:numId w:val="10"/>
        </w:numPr>
        <w:tabs>
          <w:tab w:val="left" w:pos="1200"/>
          <w:tab w:val="left" w:pos="2295"/>
        </w:tabs>
        <w:ind w:right="255"/>
        <w:jc w:val="both"/>
      </w:pPr>
      <w:r>
        <w:rPr>
          <w:rFonts w:ascii="Times New Roman" w:eastAsia="Times New Roman" w:hAnsi="Times New Roman" w:cs="Times New Roman"/>
          <w:sz w:val="22"/>
        </w:rPr>
        <w:t>Se houver indícios de inexequibilidade da proposta de preço, ou em caso da necessidade de esclarecimentos complementares, poderá ser efetuada diligência para efeito de comprovação de sua exequibilidade, podendo ser adotado, dentre outros, os seguintes procedimentos:</w:t>
      </w:r>
    </w:p>
    <w:p w14:paraId="435FD431" w14:textId="77777777" w:rsidR="00792497" w:rsidRDefault="008D0E20" w:rsidP="008C46B0">
      <w:pPr>
        <w:numPr>
          <w:ilvl w:val="0"/>
          <w:numId w:val="15"/>
        </w:numPr>
        <w:tabs>
          <w:tab w:val="left" w:pos="600"/>
          <w:tab w:val="left" w:pos="1005"/>
        </w:tabs>
        <w:jc w:val="both"/>
      </w:pPr>
      <w:r>
        <w:rPr>
          <w:rFonts w:ascii="Times New Roman" w:eastAsia="Times New Roman" w:hAnsi="Times New Roman" w:cs="Times New Roman"/>
          <w:sz w:val="22"/>
        </w:rPr>
        <w:t>questionamentos junto à proponente para a apresentação de justificativas e comprovações em relação aos custos com indícios de inexequibilidade;</w:t>
      </w:r>
    </w:p>
    <w:p w14:paraId="4E5C2933" w14:textId="77777777" w:rsidR="00792497" w:rsidRDefault="008D0E20" w:rsidP="008C46B0">
      <w:pPr>
        <w:numPr>
          <w:ilvl w:val="0"/>
          <w:numId w:val="15"/>
        </w:numPr>
        <w:tabs>
          <w:tab w:val="left" w:pos="600"/>
          <w:tab w:val="left" w:pos="1005"/>
        </w:tabs>
      </w:pPr>
      <w:r>
        <w:rPr>
          <w:rFonts w:ascii="Times New Roman" w:eastAsia="Times New Roman" w:hAnsi="Times New Roman" w:cs="Times New Roman"/>
          <w:sz w:val="22"/>
        </w:rPr>
        <w:t>verificação de Acordos, Convenções ou Dissídios Coletivos de Trabalho;</w:t>
      </w:r>
    </w:p>
    <w:p w14:paraId="40A57BB8" w14:textId="77777777" w:rsidR="00792497" w:rsidRDefault="008D0E20" w:rsidP="008C46B0">
      <w:pPr>
        <w:numPr>
          <w:ilvl w:val="0"/>
          <w:numId w:val="15"/>
        </w:numPr>
        <w:tabs>
          <w:tab w:val="left" w:pos="600"/>
          <w:tab w:val="left" w:pos="1005"/>
        </w:tabs>
      </w:pPr>
      <w:r>
        <w:rPr>
          <w:rFonts w:ascii="Times New Roman" w:eastAsia="Times New Roman" w:hAnsi="Times New Roman" w:cs="Times New Roman"/>
          <w:sz w:val="22"/>
        </w:rPr>
        <w:t>levantamento de informações junto ao Ministério do Trabalho;</w:t>
      </w:r>
    </w:p>
    <w:p w14:paraId="278814CB" w14:textId="77777777" w:rsidR="00792497" w:rsidRDefault="008D0E20" w:rsidP="008C46B0">
      <w:pPr>
        <w:numPr>
          <w:ilvl w:val="0"/>
          <w:numId w:val="15"/>
        </w:numPr>
        <w:tabs>
          <w:tab w:val="left" w:pos="600"/>
          <w:tab w:val="left" w:pos="1005"/>
        </w:tabs>
      </w:pPr>
      <w:r>
        <w:rPr>
          <w:rFonts w:ascii="Times New Roman" w:eastAsia="Times New Roman" w:hAnsi="Times New Roman" w:cs="Times New Roman"/>
          <w:sz w:val="22"/>
        </w:rPr>
        <w:lastRenderedPageBreak/>
        <w:t>consultas a entidades ou conselhos de classe, sindicatos ou similares;</w:t>
      </w:r>
    </w:p>
    <w:p w14:paraId="2A926625" w14:textId="77777777" w:rsidR="00792497" w:rsidRDefault="008D0E20" w:rsidP="008C46B0">
      <w:pPr>
        <w:numPr>
          <w:ilvl w:val="0"/>
          <w:numId w:val="15"/>
        </w:numPr>
        <w:tabs>
          <w:tab w:val="left" w:pos="600"/>
          <w:tab w:val="left" w:pos="1005"/>
        </w:tabs>
      </w:pPr>
      <w:r>
        <w:rPr>
          <w:rFonts w:ascii="Times New Roman" w:eastAsia="Times New Roman" w:hAnsi="Times New Roman" w:cs="Times New Roman"/>
          <w:sz w:val="22"/>
        </w:rPr>
        <w:t>pesquisas em órgãos públicos ou empresas privadas;</w:t>
      </w:r>
    </w:p>
    <w:p w14:paraId="4D656E56" w14:textId="77777777" w:rsidR="00792497" w:rsidRDefault="008D0E20" w:rsidP="008C46B0">
      <w:pPr>
        <w:numPr>
          <w:ilvl w:val="0"/>
          <w:numId w:val="15"/>
        </w:numPr>
        <w:tabs>
          <w:tab w:val="left" w:pos="600"/>
          <w:tab w:val="left" w:pos="1005"/>
        </w:tabs>
      </w:pPr>
      <w:r>
        <w:rPr>
          <w:rFonts w:ascii="Times New Roman" w:eastAsia="Times New Roman" w:hAnsi="Times New Roman" w:cs="Times New Roman"/>
          <w:sz w:val="22"/>
        </w:rPr>
        <w:t>verificação de outros contratos que o proponente mantenha com a Administração ou com a iniciativa privada;</w:t>
      </w:r>
    </w:p>
    <w:p w14:paraId="4746AB5D" w14:textId="77777777" w:rsidR="00792497" w:rsidRDefault="008D0E20" w:rsidP="008C46B0">
      <w:pPr>
        <w:numPr>
          <w:ilvl w:val="0"/>
          <w:numId w:val="15"/>
        </w:numPr>
        <w:tabs>
          <w:tab w:val="left" w:pos="600"/>
          <w:tab w:val="left" w:pos="1005"/>
        </w:tabs>
      </w:pPr>
      <w:r>
        <w:rPr>
          <w:rFonts w:ascii="Times New Roman" w:eastAsia="Times New Roman" w:hAnsi="Times New Roman" w:cs="Times New Roman"/>
          <w:sz w:val="22"/>
        </w:rPr>
        <w:t>pesquisa de preço com fornecedores dos insumos utilizados, tais como: atacadistas, lojas de suprimentos, supermercados e fabricantes;</w:t>
      </w:r>
    </w:p>
    <w:p w14:paraId="7D28EB9E" w14:textId="77777777" w:rsidR="00792497" w:rsidRDefault="008D0E20" w:rsidP="008C46B0">
      <w:pPr>
        <w:numPr>
          <w:ilvl w:val="0"/>
          <w:numId w:val="15"/>
        </w:numPr>
        <w:tabs>
          <w:tab w:val="left" w:pos="600"/>
          <w:tab w:val="left" w:pos="1005"/>
        </w:tabs>
      </w:pPr>
      <w:r>
        <w:rPr>
          <w:rFonts w:ascii="Times New Roman" w:eastAsia="Times New Roman" w:hAnsi="Times New Roman" w:cs="Times New Roman"/>
          <w:sz w:val="22"/>
        </w:rPr>
        <w:t>verificação de notas fiscais dos produtos adquiridos pelo proponente;</w:t>
      </w:r>
    </w:p>
    <w:p w14:paraId="25E40EA0" w14:textId="77777777" w:rsidR="00792497" w:rsidRDefault="008D0E20" w:rsidP="008C46B0">
      <w:pPr>
        <w:numPr>
          <w:ilvl w:val="0"/>
          <w:numId w:val="15"/>
        </w:numPr>
        <w:tabs>
          <w:tab w:val="left" w:pos="600"/>
          <w:tab w:val="left" w:pos="1005"/>
        </w:tabs>
      </w:pPr>
      <w:r>
        <w:rPr>
          <w:rFonts w:ascii="Times New Roman" w:eastAsia="Times New Roman" w:hAnsi="Times New Roman" w:cs="Times New Roman"/>
          <w:sz w:val="22"/>
        </w:rPr>
        <w:t>levantamento de indicadores salariais ou trabalhistas publicados por órgãos de pesquisa;</w:t>
      </w:r>
    </w:p>
    <w:p w14:paraId="3911DE47" w14:textId="77777777" w:rsidR="00792497" w:rsidRDefault="008D0E20" w:rsidP="008C46B0">
      <w:pPr>
        <w:numPr>
          <w:ilvl w:val="0"/>
          <w:numId w:val="15"/>
        </w:numPr>
        <w:tabs>
          <w:tab w:val="left" w:pos="600"/>
          <w:tab w:val="left" w:pos="1005"/>
        </w:tabs>
      </w:pPr>
      <w:r>
        <w:rPr>
          <w:rFonts w:ascii="Times New Roman" w:eastAsia="Times New Roman" w:hAnsi="Times New Roman" w:cs="Times New Roman"/>
          <w:sz w:val="22"/>
        </w:rPr>
        <w:t>estudos setoriais;</w:t>
      </w:r>
    </w:p>
    <w:p w14:paraId="7D890E93" w14:textId="77777777" w:rsidR="00792497" w:rsidRDefault="008D0E20" w:rsidP="008C46B0">
      <w:pPr>
        <w:numPr>
          <w:ilvl w:val="0"/>
          <w:numId w:val="15"/>
        </w:numPr>
        <w:tabs>
          <w:tab w:val="left" w:pos="600"/>
          <w:tab w:val="left" w:pos="1005"/>
        </w:tabs>
      </w:pPr>
      <w:r>
        <w:rPr>
          <w:rFonts w:ascii="Times New Roman" w:eastAsia="Times New Roman" w:hAnsi="Times New Roman" w:cs="Times New Roman"/>
          <w:sz w:val="22"/>
        </w:rPr>
        <w:t xml:space="preserve">consultas às Fazendas Federal, Distrital, </w:t>
      </w:r>
      <w:proofErr w:type="gramStart"/>
      <w:r>
        <w:rPr>
          <w:rFonts w:ascii="Times New Roman" w:eastAsia="Times New Roman" w:hAnsi="Times New Roman" w:cs="Times New Roman"/>
          <w:sz w:val="22"/>
        </w:rPr>
        <w:t>Estadual</w:t>
      </w:r>
      <w:proofErr w:type="gramEnd"/>
      <w:r>
        <w:rPr>
          <w:rFonts w:ascii="Times New Roman" w:eastAsia="Times New Roman" w:hAnsi="Times New Roman" w:cs="Times New Roman"/>
          <w:sz w:val="22"/>
        </w:rPr>
        <w:t xml:space="preserve"> ou Municipal;</w:t>
      </w:r>
    </w:p>
    <w:p w14:paraId="0E0113DE" w14:textId="77777777" w:rsidR="00792497" w:rsidRDefault="008D0E20" w:rsidP="008C46B0">
      <w:pPr>
        <w:numPr>
          <w:ilvl w:val="0"/>
          <w:numId w:val="15"/>
        </w:numPr>
        <w:tabs>
          <w:tab w:val="left" w:pos="600"/>
          <w:tab w:val="left" w:pos="1005"/>
        </w:tabs>
      </w:pPr>
      <w:r>
        <w:rPr>
          <w:rFonts w:ascii="Times New Roman" w:eastAsia="Times New Roman" w:hAnsi="Times New Roman" w:cs="Times New Roman"/>
          <w:sz w:val="22"/>
        </w:rPr>
        <w:t>análise de soluções técnicas escolhidas e/ou condições excepcionalmente favoráveis que o proponente disponha para a prestação dos serviços;</w:t>
      </w:r>
    </w:p>
    <w:p w14:paraId="5A63E5DE" w14:textId="77777777" w:rsidR="00792497" w:rsidRDefault="00792497"/>
    <w:p w14:paraId="457654A8" w14:textId="77777777" w:rsidR="00792497" w:rsidRDefault="008D0E20" w:rsidP="008C46B0">
      <w:pPr>
        <w:numPr>
          <w:ilvl w:val="1"/>
          <w:numId w:val="10"/>
        </w:numPr>
        <w:ind w:right="255"/>
        <w:jc w:val="both"/>
      </w:pPr>
      <w:r>
        <w:rPr>
          <w:rFonts w:ascii="Times New Roman" w:eastAsia="Times New Roman" w:hAnsi="Times New Roman" w:cs="Times New Roman"/>
          <w:sz w:val="22"/>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79A9728" w14:textId="77777777" w:rsidR="00792497" w:rsidRDefault="008D0E20" w:rsidP="008C46B0">
      <w:pPr>
        <w:numPr>
          <w:ilvl w:val="1"/>
          <w:numId w:val="10"/>
        </w:numPr>
        <w:ind w:right="255"/>
        <w:jc w:val="both"/>
      </w:pPr>
      <w:r>
        <w:rPr>
          <w:rFonts w:ascii="Times New Roman" w:eastAsia="Times New Roman" w:hAnsi="Times New Roman" w:cs="Times New Roman"/>
          <w:sz w:val="22"/>
        </w:rPr>
        <w:t>O Pregoeiro poderá convocar o licitante para enviar documento digital complementar, por meio de funcionalidade disponível no sistema, no prazo de 02 (duas) horas, sob pena de não aceitação da proposta.</w:t>
      </w:r>
    </w:p>
    <w:p w14:paraId="30A5C97A" w14:textId="77777777" w:rsidR="00792497" w:rsidRDefault="008D0E20" w:rsidP="008C46B0">
      <w:pPr>
        <w:numPr>
          <w:ilvl w:val="2"/>
          <w:numId w:val="10"/>
        </w:numPr>
        <w:tabs>
          <w:tab w:val="left" w:pos="795"/>
          <w:tab w:val="left" w:pos="2235"/>
        </w:tabs>
        <w:ind w:right="255"/>
        <w:jc w:val="both"/>
      </w:pPr>
      <w:r>
        <w:rPr>
          <w:rFonts w:ascii="Times New Roman" w:eastAsia="Times New Roman" w:hAnsi="Times New Roman" w:cs="Times New Roman"/>
          <w:sz w:val="22"/>
        </w:rPr>
        <w:t>É facultado ao pregoeiro prorrogar o prazo estabelecido, a partir de solicitação fundamentada feita no chat pelo licitante, antes de findo o prazo.</w:t>
      </w:r>
    </w:p>
    <w:p w14:paraId="632F0F08" w14:textId="77777777" w:rsidR="00792497" w:rsidRDefault="008D0E20" w:rsidP="008C46B0">
      <w:pPr>
        <w:numPr>
          <w:ilvl w:val="2"/>
          <w:numId w:val="10"/>
        </w:numPr>
        <w:tabs>
          <w:tab w:val="left" w:pos="795"/>
          <w:tab w:val="left" w:pos="2235"/>
        </w:tabs>
        <w:ind w:right="255"/>
        <w:jc w:val="both"/>
      </w:pPr>
      <w:r>
        <w:rPr>
          <w:rFonts w:ascii="Times New Roman" w:eastAsia="Times New Roman" w:hAnsi="Times New Roman" w:cs="Times New Roman"/>
          <w:sz w:val="22"/>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F608B36" w14:textId="77777777" w:rsidR="00792497" w:rsidRDefault="008D0E20" w:rsidP="008C46B0">
      <w:pPr>
        <w:numPr>
          <w:ilvl w:val="2"/>
          <w:numId w:val="10"/>
        </w:numPr>
        <w:tabs>
          <w:tab w:val="left" w:pos="795"/>
          <w:tab w:val="left" w:pos="2295"/>
        </w:tabs>
        <w:ind w:right="255"/>
        <w:jc w:val="both"/>
      </w:pPr>
      <w:r>
        <w:rPr>
          <w:rFonts w:ascii="Times New Roman" w:eastAsia="Times New Roman" w:hAnsi="Times New Roman" w:cs="Times New Roman"/>
          <w:sz w:val="22"/>
        </w:rPr>
        <w:t>Nos termos dos Acórdãos 966/2022, 1211/2021 e 2443/2021 poderá o pregoeiro, quando suficiente e necessário para verificação da exequibilidade de uma proposta, promover, por diligência ou a pedido do concorrente, a admissão da juntada de documentos que venham a atestar condição pré-existente à abertura da sessão pública do certame.</w:t>
      </w:r>
    </w:p>
    <w:p w14:paraId="55C96045" w14:textId="77777777" w:rsidR="00792497" w:rsidRDefault="00792497"/>
    <w:p w14:paraId="297F261D" w14:textId="77777777" w:rsidR="00792497" w:rsidRDefault="008D0E20" w:rsidP="008C46B0">
      <w:pPr>
        <w:numPr>
          <w:ilvl w:val="0"/>
          <w:numId w:val="10"/>
        </w:numPr>
        <w:jc w:val="both"/>
        <w:outlineLvl w:val="0"/>
      </w:pPr>
      <w:r>
        <w:rPr>
          <w:rFonts w:ascii="Times New Roman" w:eastAsia="Times New Roman" w:hAnsi="Times New Roman" w:cs="Times New Roman"/>
          <w:b/>
          <w:sz w:val="22"/>
        </w:rPr>
        <w:t>DA HABILITAÇÃO</w:t>
      </w:r>
    </w:p>
    <w:p w14:paraId="0DE5E15B" w14:textId="0743E6D6" w:rsidR="00792497" w:rsidRDefault="008D0E20" w:rsidP="008C46B0">
      <w:pPr>
        <w:numPr>
          <w:ilvl w:val="1"/>
          <w:numId w:val="10"/>
        </w:numPr>
        <w:tabs>
          <w:tab w:val="left" w:pos="960"/>
        </w:tabs>
        <w:ind w:right="255"/>
        <w:jc w:val="both"/>
      </w:pPr>
      <w:r>
        <w:rPr>
          <w:rFonts w:ascii="Times New Roman" w:eastAsia="Times New Roman" w:hAnsi="Times New Roman" w:cs="Times New Roman"/>
          <w:sz w:val="22"/>
        </w:rPr>
        <w:t xml:space="preserve">Encerrada a etapa de negociação e aceitação da proposta, </w:t>
      </w:r>
      <w:r w:rsidR="00BC2C03">
        <w:rPr>
          <w:rFonts w:ascii="Times New Roman" w:eastAsia="Times New Roman" w:hAnsi="Times New Roman" w:cs="Times New Roman"/>
          <w:sz w:val="22"/>
        </w:rPr>
        <w:t>o Pregoeiro e sua equipe de apoio verificarão</w:t>
      </w:r>
      <w:r>
        <w:rPr>
          <w:rFonts w:ascii="Times New Roman" w:eastAsia="Times New Roman" w:hAnsi="Times New Roman" w:cs="Times New Roman"/>
          <w:sz w:val="22"/>
        </w:rPr>
        <w:t xml:space="preserve"> se o licitante provisoriamente classificado em primeiro lugar atende às condições de participação no certame, conforme previsto no </w:t>
      </w:r>
      <w:r>
        <w:rPr>
          <w:rFonts w:ascii="Times New Roman" w:eastAsia="Times New Roman" w:hAnsi="Times New Roman" w:cs="Times New Roman"/>
          <w:sz w:val="22"/>
          <w:u w:val="single" w:color="000080"/>
        </w:rPr>
        <w:t>art. 14 da Lei nº 14.133/2021</w:t>
      </w:r>
      <w:r>
        <w:rPr>
          <w:rFonts w:ascii="Times New Roman" w:eastAsia="Times New Roman" w:hAnsi="Times New Roman" w:cs="Times New Roman"/>
          <w:sz w:val="22"/>
        </w:rPr>
        <w:t>, especialmente quanto à existência de sanção que impeça a participação no certame ou a futura contratação, mediante a consulta aos seguintes cadastros:</w:t>
      </w:r>
    </w:p>
    <w:p w14:paraId="47032A16" w14:textId="77777777" w:rsidR="00792497" w:rsidRDefault="008D0E20" w:rsidP="008C46B0">
      <w:pPr>
        <w:numPr>
          <w:ilvl w:val="0"/>
          <w:numId w:val="5"/>
        </w:numPr>
        <w:ind w:right="255"/>
        <w:jc w:val="both"/>
      </w:pPr>
      <w:r>
        <w:rPr>
          <w:rFonts w:ascii="Times New Roman" w:eastAsia="Times New Roman" w:hAnsi="Times New Roman" w:cs="Times New Roman"/>
          <w:sz w:val="22"/>
        </w:rPr>
        <w:t>Cadastro Nacional de Empresas Inidôneas e Suspensas - CEIS, mantido pela Controladoria- Geral da União (</w:t>
      </w:r>
      <w:hyperlink r:id="rId9">
        <w:r>
          <w:rPr>
            <w:rFonts w:ascii="Times New Roman" w:eastAsia="Times New Roman" w:hAnsi="Times New Roman" w:cs="Times New Roman"/>
            <w:sz w:val="22"/>
            <w:u w:val="single" w:color="0562C1"/>
          </w:rPr>
          <w:t>www.portaldatransparencia.gov.br/ceis</w:t>
        </w:r>
        <w:r>
          <w:rPr>
            <w:rFonts w:ascii="Times New Roman" w:eastAsia="Times New Roman" w:hAnsi="Times New Roman" w:cs="Times New Roman"/>
            <w:sz w:val="22"/>
          </w:rPr>
          <w:t>);</w:t>
        </w:r>
      </w:hyperlink>
    </w:p>
    <w:p w14:paraId="5F727983" w14:textId="77777777" w:rsidR="00792497" w:rsidRDefault="008D0E20" w:rsidP="008C46B0">
      <w:pPr>
        <w:numPr>
          <w:ilvl w:val="0"/>
          <w:numId w:val="5"/>
        </w:numPr>
        <w:tabs>
          <w:tab w:val="left" w:pos="1545"/>
          <w:tab w:val="left" w:pos="2910"/>
          <w:tab w:val="left" w:pos="4230"/>
          <w:tab w:val="left" w:pos="6000"/>
          <w:tab w:val="left" w:pos="7725"/>
          <w:tab w:val="left" w:pos="8880"/>
        </w:tabs>
        <w:ind w:right="255"/>
        <w:jc w:val="both"/>
      </w:pPr>
      <w:r>
        <w:rPr>
          <w:rFonts w:ascii="Times New Roman" w:eastAsia="Times New Roman" w:hAnsi="Times New Roman" w:cs="Times New Roman"/>
          <w:sz w:val="22"/>
        </w:rPr>
        <w:t>Cadastro Nacional de Condenações Cíveis por Atos de Improbidade Administrativa, mantido</w:t>
      </w:r>
      <w:r>
        <w:rPr>
          <w:rFonts w:ascii="Times New Roman" w:eastAsia="Times New Roman" w:hAnsi="Times New Roman" w:cs="Times New Roman"/>
          <w:sz w:val="22"/>
        </w:rPr>
        <w:tab/>
        <w:t>pelo</w:t>
      </w:r>
      <w:r>
        <w:rPr>
          <w:rFonts w:ascii="Times New Roman" w:eastAsia="Times New Roman" w:hAnsi="Times New Roman" w:cs="Times New Roman"/>
          <w:sz w:val="22"/>
        </w:rPr>
        <w:tab/>
        <w:t>Conselho</w:t>
      </w:r>
      <w:r>
        <w:rPr>
          <w:rFonts w:ascii="Times New Roman" w:eastAsia="Times New Roman" w:hAnsi="Times New Roman" w:cs="Times New Roman"/>
          <w:sz w:val="22"/>
        </w:rPr>
        <w:tab/>
        <w:t>Nacional</w:t>
      </w:r>
      <w:r>
        <w:rPr>
          <w:rFonts w:ascii="Times New Roman" w:eastAsia="Times New Roman" w:hAnsi="Times New Roman" w:cs="Times New Roman"/>
          <w:sz w:val="22"/>
        </w:rPr>
        <w:tab/>
        <w:t>de</w:t>
      </w:r>
      <w:r>
        <w:rPr>
          <w:rFonts w:ascii="Times New Roman" w:eastAsia="Times New Roman" w:hAnsi="Times New Roman" w:cs="Times New Roman"/>
          <w:sz w:val="22"/>
        </w:rPr>
        <w:tab/>
        <w:t>Justiça (</w:t>
      </w:r>
      <w:hyperlink r:id="rId10">
        <w:r>
          <w:rPr>
            <w:rFonts w:ascii="Times New Roman" w:eastAsia="Times New Roman" w:hAnsi="Times New Roman" w:cs="Times New Roman"/>
            <w:sz w:val="22"/>
            <w:u w:val="single" w:color="0562C1"/>
          </w:rPr>
          <w:t>www.cnj.jus.br/improbidade_adm/consultar_requerido.php</w:t>
        </w:r>
        <w:r>
          <w:rPr>
            <w:rFonts w:ascii="Times New Roman" w:eastAsia="Times New Roman" w:hAnsi="Times New Roman" w:cs="Times New Roman"/>
            <w:sz w:val="22"/>
          </w:rPr>
          <w:t>).</w:t>
        </w:r>
      </w:hyperlink>
    </w:p>
    <w:p w14:paraId="45AC8988" w14:textId="77777777" w:rsidR="00792497" w:rsidRDefault="008D0E20" w:rsidP="008C46B0">
      <w:pPr>
        <w:numPr>
          <w:ilvl w:val="0"/>
          <w:numId w:val="5"/>
        </w:numPr>
        <w:tabs>
          <w:tab w:val="left" w:pos="1635"/>
        </w:tabs>
        <w:ind w:right="240"/>
        <w:jc w:val="both"/>
      </w:pPr>
      <w:r>
        <w:rPr>
          <w:rFonts w:ascii="Times New Roman" w:eastAsia="Times New Roman" w:hAnsi="Times New Roman" w:cs="Times New Roman"/>
          <w:sz w:val="22"/>
        </w:rPr>
        <w:t>Lista de Inidôneos, mantida pelo Tribunal de Contas da União – TCU (</w:t>
      </w:r>
      <w:r>
        <w:rPr>
          <w:rFonts w:ascii="Times New Roman" w:eastAsia="Times New Roman" w:hAnsi="Times New Roman" w:cs="Times New Roman"/>
          <w:sz w:val="22"/>
          <w:u w:val="single" w:color="0562C1"/>
        </w:rPr>
        <w:t>https://contas.tcu.gov.br/</w:t>
      </w:r>
      <w:proofErr w:type="spellStart"/>
      <w:r>
        <w:rPr>
          <w:rFonts w:ascii="Times New Roman" w:eastAsia="Times New Roman" w:hAnsi="Times New Roman" w:cs="Times New Roman"/>
          <w:sz w:val="22"/>
          <w:u w:val="single" w:color="0562C1"/>
        </w:rPr>
        <w:t>ords</w:t>
      </w:r>
      <w:proofErr w:type="spellEnd"/>
      <w:r>
        <w:rPr>
          <w:rFonts w:ascii="Times New Roman" w:eastAsia="Times New Roman" w:hAnsi="Times New Roman" w:cs="Times New Roman"/>
          <w:sz w:val="22"/>
          <w:u w:val="single" w:color="0562C1"/>
        </w:rPr>
        <w:t>/</w:t>
      </w:r>
      <w:proofErr w:type="spellStart"/>
      <w:r>
        <w:rPr>
          <w:rFonts w:ascii="Times New Roman" w:eastAsia="Times New Roman" w:hAnsi="Times New Roman" w:cs="Times New Roman"/>
          <w:sz w:val="22"/>
          <w:u w:val="single" w:color="0562C1"/>
        </w:rPr>
        <w:t>f?p</w:t>
      </w:r>
      <w:proofErr w:type="spellEnd"/>
      <w:r>
        <w:rPr>
          <w:rFonts w:ascii="Times New Roman" w:eastAsia="Times New Roman" w:hAnsi="Times New Roman" w:cs="Times New Roman"/>
          <w:sz w:val="22"/>
          <w:u w:val="single" w:color="0562C1"/>
        </w:rPr>
        <w:t>=INABILITADO:CERTIDAO:0</w:t>
      </w:r>
      <w:r>
        <w:rPr>
          <w:rFonts w:ascii="Times New Roman" w:eastAsia="Times New Roman" w:hAnsi="Times New Roman" w:cs="Times New Roman"/>
          <w:sz w:val="22"/>
        </w:rPr>
        <w:t xml:space="preserve">:) e do Tribunal de Contas do Estado do Paraná. </w:t>
      </w:r>
      <w:r>
        <w:rPr>
          <w:rFonts w:ascii="Times New Roman" w:eastAsia="Times New Roman" w:hAnsi="Times New Roman" w:cs="Times New Roman"/>
          <w:sz w:val="22"/>
          <w:u w:val="single" w:color="0562C1"/>
        </w:rPr>
        <w:t>https://crcap.tce.pr.gov.br/ConsultarImpedidos.aspx.</w:t>
      </w:r>
    </w:p>
    <w:p w14:paraId="0724F250" w14:textId="77777777" w:rsidR="00792497" w:rsidRDefault="008D0E20" w:rsidP="008C46B0">
      <w:pPr>
        <w:numPr>
          <w:ilvl w:val="1"/>
          <w:numId w:val="10"/>
        </w:numPr>
        <w:ind w:right="255"/>
        <w:jc w:val="both"/>
      </w:pPr>
      <w:r>
        <w:rPr>
          <w:rFonts w:ascii="Times New Roman" w:eastAsia="Times New Roman" w:hAnsi="Times New Roman" w:cs="Times New Roman"/>
          <w:sz w:val="22"/>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F709A9D" w14:textId="77777777" w:rsidR="00792497" w:rsidRDefault="008D0E20" w:rsidP="008C46B0">
      <w:pPr>
        <w:numPr>
          <w:ilvl w:val="2"/>
          <w:numId w:val="10"/>
        </w:numPr>
        <w:tabs>
          <w:tab w:val="left" w:pos="405"/>
          <w:tab w:val="left" w:pos="600"/>
          <w:tab w:val="left" w:pos="795"/>
          <w:tab w:val="left" w:pos="2235"/>
        </w:tabs>
        <w:ind w:right="255"/>
        <w:jc w:val="both"/>
      </w:pPr>
      <w:r>
        <w:rPr>
          <w:rFonts w:ascii="Times New Roman" w:eastAsia="Times New Roman" w:hAnsi="Times New Roman" w:cs="Times New Roman"/>
          <w:sz w:val="22"/>
        </w:rPr>
        <w:t>Caso conste na Consulta de Situação do Fornecedor a existência de Ocorrências Impeditivas Indiretas, o gestor diligenciará para verificar se houve fraude por parte das empresas apontadas no Relatório de Ocorrências Impeditivas Indiretas.</w:t>
      </w:r>
    </w:p>
    <w:p w14:paraId="0DE851AE" w14:textId="77777777" w:rsidR="00792497" w:rsidRDefault="008D0E20" w:rsidP="008C46B0">
      <w:pPr>
        <w:numPr>
          <w:ilvl w:val="2"/>
          <w:numId w:val="10"/>
        </w:numPr>
        <w:tabs>
          <w:tab w:val="left" w:pos="405"/>
          <w:tab w:val="left" w:pos="600"/>
          <w:tab w:val="left" w:pos="795"/>
          <w:tab w:val="left" w:pos="2235"/>
        </w:tabs>
        <w:ind w:right="255"/>
        <w:jc w:val="both"/>
      </w:pPr>
      <w:r>
        <w:rPr>
          <w:rFonts w:ascii="Times New Roman" w:eastAsia="Times New Roman" w:hAnsi="Times New Roman" w:cs="Times New Roman"/>
          <w:sz w:val="22"/>
        </w:rPr>
        <w:t>A tentativa de burla será verificada por meio dos vínculos societários, linhas de fornecimento similares, dentre outros.</w:t>
      </w:r>
    </w:p>
    <w:p w14:paraId="24922F1E" w14:textId="77777777" w:rsidR="00792497" w:rsidRDefault="008D0E20" w:rsidP="008C46B0">
      <w:pPr>
        <w:numPr>
          <w:ilvl w:val="2"/>
          <w:numId w:val="10"/>
        </w:numPr>
        <w:tabs>
          <w:tab w:val="left" w:pos="405"/>
          <w:tab w:val="left" w:pos="600"/>
          <w:tab w:val="left" w:pos="795"/>
          <w:tab w:val="left" w:pos="2235"/>
        </w:tabs>
        <w:ind w:right="255"/>
        <w:jc w:val="both"/>
      </w:pPr>
      <w:r>
        <w:rPr>
          <w:rFonts w:ascii="Times New Roman" w:eastAsia="Times New Roman" w:hAnsi="Times New Roman" w:cs="Times New Roman"/>
          <w:sz w:val="22"/>
        </w:rPr>
        <w:t>O licitante será convocado para manifestação previamente à sua desclassificação para promoção de explicações e defesas técnicas.</w:t>
      </w:r>
    </w:p>
    <w:p w14:paraId="17266080" w14:textId="77777777" w:rsidR="00792497" w:rsidRDefault="008D0E20" w:rsidP="008C46B0">
      <w:pPr>
        <w:numPr>
          <w:ilvl w:val="1"/>
          <w:numId w:val="10"/>
        </w:numPr>
        <w:ind w:right="255"/>
        <w:jc w:val="both"/>
      </w:pPr>
      <w:r>
        <w:rPr>
          <w:rFonts w:ascii="Times New Roman" w:eastAsia="Times New Roman" w:hAnsi="Times New Roman" w:cs="Times New Roman"/>
          <w:sz w:val="22"/>
        </w:rPr>
        <w:lastRenderedPageBreak/>
        <w:t>Constatada a existência de sanção, o Pregoeiro reputará o licitante inabilitado, por falta de condição de participação.</w:t>
      </w:r>
    </w:p>
    <w:p w14:paraId="3650D6BB" w14:textId="77777777" w:rsidR="00792497" w:rsidRDefault="008D0E20" w:rsidP="008C46B0">
      <w:pPr>
        <w:numPr>
          <w:ilvl w:val="1"/>
          <w:numId w:val="10"/>
        </w:numPr>
        <w:ind w:right="255"/>
        <w:jc w:val="both"/>
      </w:pPr>
      <w:r>
        <w:rPr>
          <w:rFonts w:ascii="Times New Roman" w:eastAsia="Times New Roman" w:hAnsi="Times New Roman" w:cs="Times New Roman"/>
          <w:sz w:val="22"/>
        </w:rPr>
        <w:t xml:space="preserve">No caso de inabilitação, haverá nova verificação, pelo sistema, da eventual ocorrência do empate ficto, previsto nos </w:t>
      </w:r>
      <w:proofErr w:type="spellStart"/>
      <w:r>
        <w:rPr>
          <w:rFonts w:ascii="Times New Roman" w:eastAsia="Times New Roman" w:hAnsi="Times New Roman" w:cs="Times New Roman"/>
          <w:sz w:val="22"/>
        </w:rPr>
        <w:t>arts</w:t>
      </w:r>
      <w:proofErr w:type="spellEnd"/>
      <w:r>
        <w:rPr>
          <w:rFonts w:ascii="Times New Roman" w:eastAsia="Times New Roman" w:hAnsi="Times New Roman" w:cs="Times New Roman"/>
          <w:sz w:val="22"/>
        </w:rPr>
        <w:t>. 44 e 45 da Lei Complementar nº 123, de 2006, seguindo-se a disciplina antes estabelecida para aceitação da proposta subsequente.</w:t>
      </w:r>
    </w:p>
    <w:p w14:paraId="564AA1AB" w14:textId="77777777" w:rsidR="00792497" w:rsidRDefault="008D0E20" w:rsidP="008C46B0">
      <w:pPr>
        <w:numPr>
          <w:ilvl w:val="1"/>
          <w:numId w:val="10"/>
        </w:numPr>
        <w:ind w:right="255"/>
        <w:jc w:val="both"/>
      </w:pPr>
      <w:r>
        <w:rPr>
          <w:rFonts w:ascii="Times New Roman" w:eastAsia="Times New Roman" w:hAnsi="Times New Roman" w:cs="Times New Roman"/>
          <w:sz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Pr>
          <w:rFonts w:ascii="Times New Roman" w:eastAsia="Times New Roman" w:hAnsi="Times New Roman" w:cs="Times New Roman"/>
          <w:b/>
          <w:sz w:val="22"/>
        </w:rPr>
        <w:t>2 (duas) horas</w:t>
      </w:r>
      <w:r>
        <w:rPr>
          <w:rFonts w:ascii="Times New Roman" w:eastAsia="Times New Roman" w:hAnsi="Times New Roman" w:cs="Times New Roman"/>
          <w:sz w:val="22"/>
        </w:rPr>
        <w:t>, sob pena de inabilitação.</w:t>
      </w:r>
    </w:p>
    <w:p w14:paraId="0828FFE1" w14:textId="77777777" w:rsidR="00792497" w:rsidRDefault="008D0E20" w:rsidP="008C46B0">
      <w:pPr>
        <w:numPr>
          <w:ilvl w:val="1"/>
          <w:numId w:val="10"/>
        </w:numPr>
        <w:ind w:right="255"/>
        <w:jc w:val="both"/>
      </w:pPr>
      <w:r>
        <w:rPr>
          <w:rFonts w:ascii="Times New Roman" w:eastAsia="Times New Roman" w:hAnsi="Times New Roman" w:cs="Times New Roman"/>
          <w:sz w:val="22"/>
        </w:rPr>
        <w:t>Somente haverá a necessidade de comprovação do preenchimento de requisitos mediante apresentação dos documentos originais não-digitais, quando houver dúvida em relação à integridade do documento digital.</w:t>
      </w:r>
    </w:p>
    <w:p w14:paraId="27ED1DA7" w14:textId="77777777" w:rsidR="00792497" w:rsidRDefault="008D0E20" w:rsidP="008C46B0">
      <w:pPr>
        <w:numPr>
          <w:ilvl w:val="1"/>
          <w:numId w:val="10"/>
        </w:numPr>
        <w:ind w:right="255"/>
        <w:jc w:val="both"/>
      </w:pPr>
      <w:r>
        <w:rPr>
          <w:rFonts w:ascii="Times New Roman" w:eastAsia="Times New Roman" w:hAnsi="Times New Roman" w:cs="Times New Roman"/>
          <w:sz w:val="22"/>
        </w:rPr>
        <w:t>Não serão aceitos documentos de habilitação com indicação de CNPJ/CPF diferentes, salvo aqueles legalmente permitidos.</w:t>
      </w:r>
    </w:p>
    <w:p w14:paraId="4E974B03" w14:textId="77777777" w:rsidR="00792497" w:rsidRDefault="008D0E20" w:rsidP="008C46B0">
      <w:pPr>
        <w:numPr>
          <w:ilvl w:val="1"/>
          <w:numId w:val="10"/>
        </w:numPr>
        <w:ind w:right="255"/>
        <w:jc w:val="both"/>
      </w:pPr>
      <w:r>
        <w:rPr>
          <w:rFonts w:ascii="Times New Roman" w:eastAsia="Times New Roman" w:hAnsi="Times New Roman" w:cs="Times New Roman"/>
          <w:sz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1D258689" w14:textId="77777777" w:rsidR="00792497" w:rsidRDefault="008D0E20" w:rsidP="008C46B0">
      <w:pPr>
        <w:numPr>
          <w:ilvl w:val="2"/>
          <w:numId w:val="10"/>
        </w:numPr>
        <w:tabs>
          <w:tab w:val="left" w:pos="1005"/>
          <w:tab w:val="left" w:pos="2295"/>
        </w:tabs>
        <w:ind w:right="255"/>
        <w:jc w:val="both"/>
      </w:pPr>
      <w:r>
        <w:rPr>
          <w:rFonts w:ascii="Times New Roman" w:eastAsia="Times New Roman" w:hAnsi="Times New Roman" w:cs="Times New Roman"/>
          <w:sz w:val="22"/>
        </w:rPr>
        <w:t>Serão aceitos registros de CNPJ de licitante matriz e filial com diferenças de números de documentos pertinentes ao CND e ao CRF/FGTS, quando for comprovada a centralização do recolhimento dessas contribuições.</w:t>
      </w:r>
    </w:p>
    <w:p w14:paraId="43A70472" w14:textId="77777777" w:rsidR="00792497" w:rsidRDefault="00792497">
      <w:pPr>
        <w:tabs>
          <w:tab w:val="left" w:pos="1005"/>
          <w:tab w:val="left" w:pos="2295"/>
        </w:tabs>
        <w:ind w:left="120" w:right="255"/>
        <w:jc w:val="both"/>
      </w:pPr>
    </w:p>
    <w:p w14:paraId="7962589C" w14:textId="77777777" w:rsidR="00792497" w:rsidRDefault="008D0E20" w:rsidP="008C46B0">
      <w:pPr>
        <w:numPr>
          <w:ilvl w:val="1"/>
          <w:numId w:val="10"/>
        </w:numPr>
        <w:jc w:val="both"/>
      </w:pPr>
      <w:r>
        <w:rPr>
          <w:rFonts w:ascii="Times New Roman" w:eastAsia="Times New Roman" w:hAnsi="Times New Roman" w:cs="Times New Roman"/>
          <w:b/>
          <w:sz w:val="22"/>
        </w:rPr>
        <w:t>Habilitação Jurídica:</w:t>
      </w:r>
    </w:p>
    <w:p w14:paraId="4CEE58A6" w14:textId="77777777" w:rsidR="00792497" w:rsidRDefault="008D0E20" w:rsidP="008C46B0">
      <w:pPr>
        <w:numPr>
          <w:ilvl w:val="2"/>
          <w:numId w:val="10"/>
        </w:numPr>
        <w:tabs>
          <w:tab w:val="left" w:pos="795"/>
          <w:tab w:val="left" w:pos="1005"/>
          <w:tab w:val="left" w:pos="2235"/>
        </w:tabs>
        <w:ind w:right="255"/>
        <w:jc w:val="both"/>
      </w:pPr>
      <w:r>
        <w:rPr>
          <w:rFonts w:ascii="Times New Roman" w:eastAsia="Times New Roman" w:hAnsi="Times New Roman" w:cs="Times New Roman"/>
          <w:sz w:val="22"/>
        </w:rPr>
        <w:t xml:space="preserve"> </w:t>
      </w:r>
      <w:r>
        <w:rPr>
          <w:rFonts w:ascii="Times New Roman" w:eastAsia="Times New Roman" w:hAnsi="Times New Roman" w:cs="Times New Roman"/>
          <w:b/>
          <w:sz w:val="22"/>
        </w:rPr>
        <w:t xml:space="preserve">Empresário individual: </w:t>
      </w:r>
      <w:r>
        <w:rPr>
          <w:rFonts w:ascii="Times New Roman" w:eastAsia="Times New Roman" w:hAnsi="Times New Roman" w:cs="Times New Roman"/>
          <w:sz w:val="22"/>
        </w:rPr>
        <w:t>inscrição no Registro Público de Empresas Mercantis, a cargo da Junta Comercial da respectiva sede;</w:t>
      </w:r>
    </w:p>
    <w:p w14:paraId="6ECBBB6F" w14:textId="77777777" w:rsidR="00792497" w:rsidRDefault="008D0E20" w:rsidP="008C46B0">
      <w:pPr>
        <w:numPr>
          <w:ilvl w:val="2"/>
          <w:numId w:val="10"/>
        </w:numPr>
        <w:tabs>
          <w:tab w:val="left" w:pos="795"/>
          <w:tab w:val="left" w:pos="1005"/>
          <w:tab w:val="left" w:pos="2235"/>
        </w:tabs>
        <w:ind w:right="255"/>
        <w:jc w:val="both"/>
      </w:pPr>
      <w:r>
        <w:rPr>
          <w:rFonts w:ascii="Times New Roman" w:eastAsia="Times New Roman" w:hAnsi="Times New Roman" w:cs="Times New Roman"/>
          <w:sz w:val="22"/>
        </w:rPr>
        <w:t xml:space="preserve"> </w:t>
      </w:r>
      <w:r>
        <w:rPr>
          <w:rFonts w:ascii="Times New Roman" w:eastAsia="Times New Roman" w:hAnsi="Times New Roman" w:cs="Times New Roman"/>
          <w:b/>
          <w:sz w:val="22"/>
        </w:rPr>
        <w:t xml:space="preserve">Microempreendedor Individual - MEI: </w:t>
      </w:r>
      <w:r>
        <w:rPr>
          <w:rFonts w:ascii="Times New Roman" w:eastAsia="Times New Roman" w:hAnsi="Times New Roman" w:cs="Times New Roman"/>
          <w:sz w:val="22"/>
        </w:rPr>
        <w:t xml:space="preserve">Certificado da Condição de Microempreendedor Individual - CCMEI, cuja aceitação ficará condicionada à verificação da autenticidade no sítio </w:t>
      </w:r>
      <w:hyperlink r:id="rId11">
        <w:r>
          <w:rPr>
            <w:rFonts w:ascii="Times New Roman" w:eastAsia="Times New Roman" w:hAnsi="Times New Roman" w:cs="Times New Roman"/>
            <w:sz w:val="22"/>
            <w:u w:val="single"/>
          </w:rPr>
          <w:t>https://www.gov.br/empresas-e-negocios/pt-br/empreendedor</w:t>
        </w:r>
        <w:r>
          <w:rPr>
            <w:rFonts w:ascii="Times New Roman" w:eastAsia="Times New Roman" w:hAnsi="Times New Roman" w:cs="Times New Roman"/>
            <w:sz w:val="22"/>
          </w:rPr>
          <w:t>;</w:t>
        </w:r>
      </w:hyperlink>
    </w:p>
    <w:p w14:paraId="18E27714" w14:textId="77777777" w:rsidR="00792497" w:rsidRDefault="008D0E20" w:rsidP="00BC2C03">
      <w:pPr>
        <w:numPr>
          <w:ilvl w:val="2"/>
          <w:numId w:val="10"/>
        </w:numPr>
        <w:tabs>
          <w:tab w:val="left" w:pos="795"/>
          <w:tab w:val="left" w:pos="1005"/>
          <w:tab w:val="left" w:pos="2235"/>
        </w:tabs>
        <w:ind w:right="255"/>
        <w:jc w:val="both"/>
      </w:pPr>
      <w:r>
        <w:rPr>
          <w:rFonts w:ascii="Times New Roman" w:eastAsia="Times New Roman" w:hAnsi="Times New Roman" w:cs="Times New Roman"/>
          <w:sz w:val="22"/>
        </w:rPr>
        <w:t xml:space="preserve"> </w:t>
      </w:r>
      <w:r>
        <w:rPr>
          <w:rFonts w:ascii="Times New Roman" w:eastAsia="Times New Roman" w:hAnsi="Times New Roman" w:cs="Times New Roman"/>
          <w:b/>
          <w:sz w:val="22"/>
        </w:rPr>
        <w:t>Sociedade</w:t>
      </w:r>
      <w:r>
        <w:rPr>
          <w:rFonts w:ascii="Times New Roman" w:eastAsia="Times New Roman" w:hAnsi="Times New Roman" w:cs="Times New Roman"/>
          <w:b/>
          <w:spacing w:val="-1"/>
          <w:sz w:val="22"/>
        </w:rPr>
        <w:t xml:space="preserve"> </w:t>
      </w:r>
      <w:r>
        <w:rPr>
          <w:rFonts w:ascii="Times New Roman" w:eastAsia="Times New Roman" w:hAnsi="Times New Roman" w:cs="Times New Roman"/>
          <w:b/>
          <w:sz w:val="22"/>
        </w:rPr>
        <w:t>empresária,</w:t>
      </w:r>
      <w:r>
        <w:rPr>
          <w:rFonts w:ascii="Times New Roman" w:eastAsia="Times New Roman" w:hAnsi="Times New Roman" w:cs="Times New Roman"/>
          <w:b/>
          <w:spacing w:val="-1"/>
          <w:sz w:val="22"/>
        </w:rPr>
        <w:t xml:space="preserve"> </w:t>
      </w:r>
      <w:r>
        <w:rPr>
          <w:rFonts w:ascii="Times New Roman" w:eastAsia="Times New Roman" w:hAnsi="Times New Roman" w:cs="Times New Roman"/>
          <w:b/>
          <w:sz w:val="22"/>
        </w:rPr>
        <w:t>sociedade</w:t>
      </w:r>
      <w:r>
        <w:rPr>
          <w:rFonts w:ascii="Times New Roman" w:eastAsia="Times New Roman" w:hAnsi="Times New Roman" w:cs="Times New Roman"/>
          <w:b/>
          <w:spacing w:val="-1"/>
          <w:sz w:val="22"/>
        </w:rPr>
        <w:t xml:space="preserve"> </w:t>
      </w:r>
      <w:r>
        <w:rPr>
          <w:rFonts w:ascii="Times New Roman" w:eastAsia="Times New Roman" w:hAnsi="Times New Roman" w:cs="Times New Roman"/>
          <w:b/>
          <w:sz w:val="22"/>
        </w:rPr>
        <w:t>limitada</w:t>
      </w:r>
      <w:r>
        <w:rPr>
          <w:rFonts w:ascii="Times New Roman" w:eastAsia="Times New Roman" w:hAnsi="Times New Roman" w:cs="Times New Roman"/>
          <w:b/>
          <w:spacing w:val="-1"/>
          <w:sz w:val="22"/>
        </w:rPr>
        <w:t xml:space="preserve"> </w:t>
      </w:r>
      <w:r>
        <w:rPr>
          <w:rFonts w:ascii="Times New Roman" w:eastAsia="Times New Roman" w:hAnsi="Times New Roman" w:cs="Times New Roman"/>
          <w:b/>
          <w:sz w:val="22"/>
        </w:rPr>
        <w:t>unipessoal – SLU</w:t>
      </w:r>
      <w:r>
        <w:rPr>
          <w:rFonts w:ascii="Times New Roman" w:eastAsia="Times New Roman" w:hAnsi="Times New Roman" w:cs="Times New Roman"/>
          <w:b/>
          <w:spacing w:val="-1"/>
          <w:sz w:val="22"/>
        </w:rPr>
        <w:t xml:space="preserve"> </w:t>
      </w:r>
      <w:r>
        <w:rPr>
          <w:rFonts w:ascii="Times New Roman" w:eastAsia="Times New Roman" w:hAnsi="Times New Roman" w:cs="Times New Roman"/>
          <w:b/>
          <w:sz w:val="22"/>
        </w:rPr>
        <w:t>ou</w:t>
      </w:r>
      <w:r>
        <w:rPr>
          <w:rFonts w:ascii="Times New Roman" w:eastAsia="Times New Roman" w:hAnsi="Times New Roman" w:cs="Times New Roman"/>
          <w:b/>
          <w:spacing w:val="-1"/>
          <w:sz w:val="22"/>
        </w:rPr>
        <w:t xml:space="preserve"> </w:t>
      </w:r>
      <w:r>
        <w:rPr>
          <w:rFonts w:ascii="Times New Roman" w:eastAsia="Times New Roman" w:hAnsi="Times New Roman" w:cs="Times New Roman"/>
          <w:b/>
          <w:sz w:val="22"/>
        </w:rPr>
        <w:t>sociedade</w:t>
      </w:r>
      <w:r>
        <w:rPr>
          <w:rFonts w:ascii="Times New Roman" w:eastAsia="Times New Roman" w:hAnsi="Times New Roman" w:cs="Times New Roman"/>
          <w:b/>
          <w:spacing w:val="-1"/>
          <w:sz w:val="22"/>
        </w:rPr>
        <w:t xml:space="preserve"> </w:t>
      </w:r>
      <w:r>
        <w:rPr>
          <w:rFonts w:ascii="Times New Roman" w:eastAsia="Times New Roman" w:hAnsi="Times New Roman" w:cs="Times New Roman"/>
          <w:b/>
          <w:sz w:val="22"/>
        </w:rPr>
        <w:t>identificada como</w:t>
      </w:r>
      <w:r>
        <w:rPr>
          <w:rFonts w:ascii="Times New Roman" w:eastAsia="Times New Roman" w:hAnsi="Times New Roman" w:cs="Times New Roman"/>
          <w:b/>
          <w:spacing w:val="-1"/>
          <w:sz w:val="22"/>
        </w:rPr>
        <w:t xml:space="preserve"> </w:t>
      </w:r>
      <w:r>
        <w:rPr>
          <w:rFonts w:ascii="Times New Roman" w:eastAsia="Times New Roman" w:hAnsi="Times New Roman" w:cs="Times New Roman"/>
          <w:b/>
          <w:sz w:val="22"/>
        </w:rPr>
        <w:t>empresa</w:t>
      </w:r>
      <w:r>
        <w:rPr>
          <w:rFonts w:ascii="Times New Roman" w:eastAsia="Times New Roman" w:hAnsi="Times New Roman" w:cs="Times New Roman"/>
          <w:b/>
          <w:spacing w:val="-1"/>
          <w:sz w:val="22"/>
        </w:rPr>
        <w:t xml:space="preserve"> </w:t>
      </w:r>
      <w:r>
        <w:rPr>
          <w:rFonts w:ascii="Times New Roman" w:eastAsia="Times New Roman" w:hAnsi="Times New Roman" w:cs="Times New Roman"/>
          <w:b/>
          <w:sz w:val="22"/>
        </w:rPr>
        <w:t>individual</w:t>
      </w:r>
      <w:r>
        <w:rPr>
          <w:rFonts w:ascii="Times New Roman" w:eastAsia="Times New Roman" w:hAnsi="Times New Roman" w:cs="Times New Roman"/>
          <w:b/>
          <w:spacing w:val="-1"/>
          <w:sz w:val="22"/>
        </w:rPr>
        <w:t xml:space="preserve"> </w:t>
      </w:r>
      <w:r>
        <w:rPr>
          <w:rFonts w:ascii="Times New Roman" w:eastAsia="Times New Roman" w:hAnsi="Times New Roman" w:cs="Times New Roman"/>
          <w:b/>
          <w:sz w:val="22"/>
        </w:rPr>
        <w:t>de</w:t>
      </w:r>
      <w:r>
        <w:rPr>
          <w:rFonts w:ascii="Times New Roman" w:eastAsia="Times New Roman" w:hAnsi="Times New Roman" w:cs="Times New Roman"/>
          <w:b/>
          <w:spacing w:val="-1"/>
          <w:sz w:val="22"/>
        </w:rPr>
        <w:t xml:space="preserve"> </w:t>
      </w:r>
      <w:r>
        <w:rPr>
          <w:rFonts w:ascii="Times New Roman" w:eastAsia="Times New Roman" w:hAnsi="Times New Roman" w:cs="Times New Roman"/>
          <w:b/>
          <w:sz w:val="22"/>
        </w:rPr>
        <w:t>responsabilidade</w:t>
      </w:r>
      <w:r>
        <w:rPr>
          <w:rFonts w:ascii="Times New Roman" w:eastAsia="Times New Roman" w:hAnsi="Times New Roman" w:cs="Times New Roman"/>
          <w:b/>
          <w:spacing w:val="-1"/>
          <w:sz w:val="22"/>
        </w:rPr>
        <w:t xml:space="preserve"> </w:t>
      </w:r>
      <w:r>
        <w:rPr>
          <w:rFonts w:ascii="Times New Roman" w:eastAsia="Times New Roman" w:hAnsi="Times New Roman" w:cs="Times New Roman"/>
          <w:b/>
          <w:sz w:val="22"/>
        </w:rPr>
        <w:t>limitada -</w:t>
      </w:r>
      <w:r>
        <w:rPr>
          <w:rFonts w:ascii="Times New Roman" w:eastAsia="Times New Roman" w:hAnsi="Times New Roman" w:cs="Times New Roman"/>
          <w:b/>
          <w:spacing w:val="-1"/>
          <w:sz w:val="22"/>
        </w:rPr>
        <w:t xml:space="preserve"> </w:t>
      </w:r>
      <w:r>
        <w:rPr>
          <w:rFonts w:ascii="Times New Roman" w:eastAsia="Times New Roman" w:hAnsi="Times New Roman" w:cs="Times New Roman"/>
          <w:b/>
          <w:sz w:val="22"/>
        </w:rPr>
        <w:t>EIRELI:</w:t>
      </w:r>
      <w:r>
        <w:rPr>
          <w:rFonts w:ascii="Times New Roman" w:eastAsia="Times New Roman" w:hAnsi="Times New Roman" w:cs="Times New Roman"/>
          <w:b/>
          <w:spacing w:val="-1"/>
          <w:sz w:val="22"/>
        </w:rPr>
        <w:t xml:space="preserve"> </w:t>
      </w:r>
      <w:r>
        <w:rPr>
          <w:rFonts w:ascii="Times New Roman" w:eastAsia="Times New Roman" w:hAnsi="Times New Roman" w:cs="Times New Roman"/>
          <w:sz w:val="22"/>
        </w:rPr>
        <w:t>inscrição</w:t>
      </w:r>
      <w:r>
        <w:rPr>
          <w:rFonts w:ascii="Times New Roman" w:eastAsia="Times New Roman" w:hAnsi="Times New Roman" w:cs="Times New Roman"/>
          <w:spacing w:val="-1"/>
          <w:sz w:val="22"/>
        </w:rPr>
        <w:t xml:space="preserve"> </w:t>
      </w:r>
      <w:r>
        <w:rPr>
          <w:rFonts w:ascii="Times New Roman" w:eastAsia="Times New Roman" w:hAnsi="Times New Roman" w:cs="Times New Roman"/>
          <w:sz w:val="22"/>
        </w:rPr>
        <w:t>do ato</w:t>
      </w:r>
      <w:r>
        <w:rPr>
          <w:rFonts w:ascii="Times New Roman" w:eastAsia="Times New Roman" w:hAnsi="Times New Roman" w:cs="Times New Roman"/>
          <w:spacing w:val="-1"/>
          <w:sz w:val="22"/>
        </w:rPr>
        <w:t xml:space="preserve"> </w:t>
      </w:r>
      <w:r>
        <w:rPr>
          <w:rFonts w:ascii="Times New Roman" w:eastAsia="Times New Roman" w:hAnsi="Times New Roman" w:cs="Times New Roman"/>
          <w:sz w:val="22"/>
        </w:rPr>
        <w:t>constitutivo,</w:t>
      </w:r>
      <w:r>
        <w:rPr>
          <w:rFonts w:ascii="Times New Roman" w:eastAsia="Times New Roman" w:hAnsi="Times New Roman" w:cs="Times New Roman"/>
          <w:spacing w:val="-1"/>
          <w:sz w:val="22"/>
        </w:rPr>
        <w:t xml:space="preserve"> </w:t>
      </w:r>
      <w:r>
        <w:rPr>
          <w:rFonts w:ascii="Times New Roman" w:eastAsia="Times New Roman" w:hAnsi="Times New Roman" w:cs="Times New Roman"/>
          <w:sz w:val="22"/>
        </w:rPr>
        <w:t>estatuto ou contrato social no Registro Público de Empresas Mercantis, a cargo da Junta Comercial da respectiva sede, acompanhada de documento comprobatório de seus administradores ou documento que atenda à mesma finalidade;</w:t>
      </w:r>
    </w:p>
    <w:p w14:paraId="42FF0784" w14:textId="77777777" w:rsidR="00792497" w:rsidRDefault="008D0E20" w:rsidP="00BC2C03">
      <w:pPr>
        <w:numPr>
          <w:ilvl w:val="2"/>
          <w:numId w:val="10"/>
        </w:numPr>
        <w:tabs>
          <w:tab w:val="left" w:pos="795"/>
          <w:tab w:val="left" w:pos="1005"/>
          <w:tab w:val="left" w:pos="2235"/>
        </w:tabs>
        <w:ind w:right="255"/>
        <w:jc w:val="both"/>
      </w:pPr>
      <w:r>
        <w:rPr>
          <w:rFonts w:ascii="Times New Roman" w:eastAsia="Times New Roman" w:hAnsi="Times New Roman" w:cs="Times New Roman"/>
          <w:sz w:val="22"/>
        </w:rPr>
        <w:t xml:space="preserve"> </w:t>
      </w:r>
      <w:r>
        <w:rPr>
          <w:rFonts w:ascii="Times New Roman" w:eastAsia="Times New Roman" w:hAnsi="Times New Roman" w:cs="Times New Roman"/>
          <w:b/>
          <w:sz w:val="22"/>
        </w:rPr>
        <w:t xml:space="preserve">Sociedade empresária estrangeira: </w:t>
      </w:r>
      <w:r>
        <w:rPr>
          <w:rFonts w:ascii="Times New Roman" w:eastAsia="Times New Roman" w:hAnsi="Times New Roman" w:cs="Times New Roman"/>
          <w:sz w:val="22"/>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2">
        <w:r>
          <w:rPr>
            <w:rFonts w:ascii="Times New Roman" w:eastAsia="Times New Roman" w:hAnsi="Times New Roman" w:cs="Times New Roman"/>
            <w:sz w:val="22"/>
            <w:u w:val="single"/>
          </w:rPr>
          <w:t>Normativa DREI/ME n.º 77, de 18 de março de 2020</w:t>
        </w:r>
        <w:r>
          <w:rPr>
            <w:rFonts w:ascii="Times New Roman" w:eastAsia="Times New Roman" w:hAnsi="Times New Roman" w:cs="Times New Roman"/>
            <w:sz w:val="22"/>
          </w:rPr>
          <w:t>.</w:t>
        </w:r>
      </w:hyperlink>
      <w:r>
        <w:rPr>
          <w:rFonts w:ascii="Times New Roman" w:eastAsia="Times New Roman" w:hAnsi="Times New Roman" w:cs="Times New Roman"/>
          <w:sz w:val="22"/>
        </w:rPr>
        <w:t xml:space="preserve"> </w:t>
      </w:r>
    </w:p>
    <w:p w14:paraId="4CD03735" w14:textId="77777777" w:rsidR="00792497" w:rsidRDefault="008D0E20" w:rsidP="00BC2C03">
      <w:pPr>
        <w:numPr>
          <w:ilvl w:val="2"/>
          <w:numId w:val="10"/>
        </w:numPr>
        <w:tabs>
          <w:tab w:val="left" w:pos="795"/>
          <w:tab w:val="left" w:pos="1005"/>
          <w:tab w:val="left" w:pos="2235"/>
        </w:tabs>
        <w:ind w:right="255"/>
        <w:jc w:val="both"/>
      </w:pPr>
      <w:r>
        <w:rPr>
          <w:rFonts w:ascii="Times New Roman" w:eastAsia="Times New Roman" w:hAnsi="Times New Roman" w:cs="Times New Roman"/>
          <w:sz w:val="22"/>
        </w:rPr>
        <w:t xml:space="preserve"> </w:t>
      </w:r>
      <w:r>
        <w:rPr>
          <w:rFonts w:ascii="Times New Roman" w:eastAsia="Times New Roman" w:hAnsi="Times New Roman" w:cs="Times New Roman"/>
          <w:b/>
          <w:sz w:val="22"/>
        </w:rPr>
        <w:t xml:space="preserve">Sociedade simples: </w:t>
      </w:r>
      <w:r>
        <w:rPr>
          <w:rFonts w:ascii="Times New Roman" w:eastAsia="Times New Roman" w:hAnsi="Times New Roman" w:cs="Times New Roman"/>
          <w:sz w:val="22"/>
        </w:rPr>
        <w:t xml:space="preserve">inscrição do ato constitutivo no Registro Civil de Pessoas Jurídicas do local de sua sede, acompanhada de documento comprobatório de seus administradores; </w:t>
      </w:r>
    </w:p>
    <w:p w14:paraId="6AE2C770" w14:textId="77777777" w:rsidR="00792497" w:rsidRDefault="008D0E20" w:rsidP="00BC2C03">
      <w:pPr>
        <w:numPr>
          <w:ilvl w:val="2"/>
          <w:numId w:val="10"/>
        </w:numPr>
        <w:tabs>
          <w:tab w:val="left" w:pos="795"/>
          <w:tab w:val="left" w:pos="1005"/>
          <w:tab w:val="left" w:pos="2235"/>
        </w:tabs>
        <w:ind w:right="255"/>
        <w:jc w:val="both"/>
      </w:pPr>
      <w:r>
        <w:rPr>
          <w:rFonts w:ascii="Times New Roman" w:eastAsia="Times New Roman" w:hAnsi="Times New Roman" w:cs="Times New Roman"/>
          <w:b/>
          <w:sz w:val="22"/>
        </w:rPr>
        <w:t xml:space="preserve">Filial, sucursal ou agência de sociedade simples ou empresária: </w:t>
      </w:r>
      <w:r>
        <w:rPr>
          <w:rFonts w:ascii="Times New Roman" w:eastAsia="Times New Roman" w:hAnsi="Times New Roman" w:cs="Times New Roman"/>
          <w:sz w:val="22"/>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190A1611" w14:textId="77777777" w:rsidR="00792497" w:rsidRDefault="008D0E20" w:rsidP="00BC2C03">
      <w:pPr>
        <w:numPr>
          <w:ilvl w:val="2"/>
          <w:numId w:val="10"/>
        </w:numPr>
        <w:tabs>
          <w:tab w:val="left" w:pos="795"/>
          <w:tab w:val="left" w:pos="1005"/>
          <w:tab w:val="left" w:pos="2235"/>
        </w:tabs>
        <w:ind w:right="255"/>
        <w:jc w:val="both"/>
      </w:pPr>
      <w:r>
        <w:rPr>
          <w:rFonts w:ascii="Times New Roman" w:eastAsia="Times New Roman" w:hAnsi="Times New Roman" w:cs="Times New Roman"/>
          <w:sz w:val="22"/>
        </w:rPr>
        <w:t xml:space="preserve"> </w:t>
      </w:r>
      <w:r>
        <w:rPr>
          <w:rFonts w:ascii="Times New Roman" w:eastAsia="Times New Roman" w:hAnsi="Times New Roman" w:cs="Times New Roman"/>
          <w:b/>
          <w:sz w:val="22"/>
        </w:rPr>
        <w:t xml:space="preserve">Sociedade cooperativa: </w:t>
      </w:r>
      <w:r>
        <w:rPr>
          <w:rFonts w:ascii="Times New Roman" w:eastAsia="Times New Roman" w:hAnsi="Times New Roman" w:cs="Times New Roman"/>
          <w:sz w:val="22"/>
        </w:rPr>
        <w:t xml:space="preserve">ata de fundação e estatuto social, com a ata da assembleia que o aprovou, devidamente arquivado na Junta Comercial ou inscrito no Registro Civil das Pessoas Jurídicas da respectiva sede, além do registro de que trata o </w:t>
      </w:r>
      <w:hyperlink r:id="rId13" w:anchor="art107">
        <w:r>
          <w:rPr>
            <w:rFonts w:ascii="Times New Roman" w:eastAsia="Times New Roman" w:hAnsi="Times New Roman" w:cs="Times New Roman"/>
            <w:sz w:val="22"/>
            <w:u w:val="single"/>
          </w:rPr>
          <w:t>art. 107 da Lei nº 5.764, de 16 de dezembro 1971</w:t>
        </w:r>
        <w:r>
          <w:rPr>
            <w:rFonts w:ascii="Times New Roman" w:eastAsia="Times New Roman" w:hAnsi="Times New Roman" w:cs="Times New Roman"/>
            <w:sz w:val="22"/>
          </w:rPr>
          <w:t>.</w:t>
        </w:r>
      </w:hyperlink>
    </w:p>
    <w:p w14:paraId="32FD3FC0" w14:textId="77777777" w:rsidR="00792497" w:rsidRDefault="008D0E20" w:rsidP="00BC2C03">
      <w:pPr>
        <w:numPr>
          <w:ilvl w:val="2"/>
          <w:numId w:val="10"/>
        </w:numPr>
        <w:tabs>
          <w:tab w:val="left" w:pos="795"/>
          <w:tab w:val="left" w:pos="1005"/>
          <w:tab w:val="left" w:pos="2235"/>
        </w:tabs>
        <w:ind w:right="255"/>
        <w:jc w:val="both"/>
      </w:pPr>
      <w:r>
        <w:rPr>
          <w:rFonts w:ascii="Times New Roman" w:eastAsia="Times New Roman" w:hAnsi="Times New Roman" w:cs="Times New Roman"/>
          <w:sz w:val="22"/>
        </w:rPr>
        <w:t>Os documentos apresentados deverão estar acompanhados de todas as alterações ou da consolidação respectiva.</w:t>
      </w:r>
    </w:p>
    <w:p w14:paraId="38837DB8" w14:textId="77777777" w:rsidR="00792497" w:rsidRDefault="00792497" w:rsidP="00BC2C03">
      <w:pPr>
        <w:tabs>
          <w:tab w:val="left" w:pos="2250"/>
        </w:tabs>
        <w:ind w:left="120" w:right="255"/>
        <w:jc w:val="both"/>
      </w:pPr>
    </w:p>
    <w:p w14:paraId="277AD4EF" w14:textId="77777777" w:rsidR="00792497" w:rsidRDefault="008D0E20" w:rsidP="00BC2C03">
      <w:pPr>
        <w:numPr>
          <w:ilvl w:val="1"/>
          <w:numId w:val="10"/>
        </w:numPr>
        <w:ind w:right="255"/>
      </w:pPr>
      <w:r>
        <w:rPr>
          <w:rFonts w:ascii="Times New Roman" w:eastAsia="Times New Roman" w:hAnsi="Times New Roman" w:cs="Times New Roman"/>
          <w:b/>
          <w:sz w:val="22"/>
        </w:rPr>
        <w:t>Regularidade fiscal e trabalhista:</w:t>
      </w:r>
    </w:p>
    <w:p w14:paraId="2E47AD8A" w14:textId="77777777" w:rsidR="00792497" w:rsidRDefault="008D0E20" w:rsidP="00BC2C03">
      <w:pPr>
        <w:numPr>
          <w:ilvl w:val="2"/>
          <w:numId w:val="10"/>
        </w:numPr>
        <w:tabs>
          <w:tab w:val="left" w:pos="1005"/>
          <w:tab w:val="left" w:pos="1920"/>
        </w:tabs>
        <w:ind w:right="255"/>
        <w:jc w:val="both"/>
      </w:pPr>
      <w:r>
        <w:rPr>
          <w:rFonts w:ascii="Times New Roman" w:eastAsia="Times New Roman" w:hAnsi="Times New Roman" w:cs="Times New Roman"/>
          <w:sz w:val="22"/>
        </w:rPr>
        <w:t>Prova de inscrição no Cadastro Nacional de Pessoas Jurídicas (CNPJ) ou no Cadastro de Pessoas Físicas, conforme o caso;</w:t>
      </w:r>
    </w:p>
    <w:p w14:paraId="0ED9635F" w14:textId="77777777" w:rsidR="00792497" w:rsidRDefault="008D0E20" w:rsidP="00BC2C03">
      <w:pPr>
        <w:numPr>
          <w:ilvl w:val="2"/>
          <w:numId w:val="10"/>
        </w:numPr>
        <w:tabs>
          <w:tab w:val="left" w:pos="1005"/>
          <w:tab w:val="left" w:pos="1935"/>
        </w:tabs>
        <w:ind w:right="255"/>
        <w:jc w:val="both"/>
      </w:pPr>
      <w:r>
        <w:rPr>
          <w:rFonts w:ascii="Times New Roman" w:eastAsia="Times New Roman" w:hAnsi="Times New Roman" w:cs="Times New Roman"/>
          <w:sz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w:t>
      </w:r>
      <w:r>
        <w:rPr>
          <w:rFonts w:ascii="Times New Roman" w:eastAsia="Times New Roman" w:hAnsi="Times New Roman" w:cs="Times New Roman"/>
          <w:sz w:val="22"/>
        </w:rPr>
        <w:lastRenderedPageBreak/>
        <w:t>(DAU) por elas administrados, inclusive aqueles relativos à Seguridade Social.</w:t>
      </w:r>
    </w:p>
    <w:p w14:paraId="44C5FDFE" w14:textId="77777777" w:rsidR="00792497" w:rsidRDefault="008D0E20" w:rsidP="00BC2C03">
      <w:pPr>
        <w:numPr>
          <w:ilvl w:val="2"/>
          <w:numId w:val="10"/>
        </w:numPr>
        <w:tabs>
          <w:tab w:val="left" w:pos="1005"/>
          <w:tab w:val="left" w:pos="1965"/>
        </w:tabs>
        <w:ind w:right="255"/>
        <w:jc w:val="both"/>
      </w:pPr>
      <w:r>
        <w:rPr>
          <w:rFonts w:ascii="Times New Roman" w:eastAsia="Times New Roman" w:hAnsi="Times New Roman" w:cs="Times New Roman"/>
          <w:sz w:val="22"/>
        </w:rPr>
        <w:t>Prova de regularidade para com a Fazenda Estadual, mediante apresentação de Certidão de Regularidade Fiscal, expedida pela Secretaria de Estado da Fazenda, do domicílio ou sede do proponente, ou outra equivalente na forma da lei (caso o licitante seja considerado isento dos tributos estaduais relacionados ao objeto licitatório, deverá comprovar tal condição mediante a apresentação de declaração da Fazenda Estadual do seu domicílio ou sede, ou outra equivalente, na forma da lei);</w:t>
      </w:r>
    </w:p>
    <w:p w14:paraId="7AADC1E0" w14:textId="77777777" w:rsidR="00792497" w:rsidRDefault="008D0E20" w:rsidP="00BC2C03">
      <w:pPr>
        <w:numPr>
          <w:ilvl w:val="2"/>
          <w:numId w:val="10"/>
        </w:numPr>
        <w:tabs>
          <w:tab w:val="left" w:pos="1005"/>
          <w:tab w:val="left" w:pos="1950"/>
        </w:tabs>
        <w:ind w:right="255"/>
        <w:jc w:val="both"/>
      </w:pPr>
      <w:r>
        <w:rPr>
          <w:rFonts w:ascii="Times New Roman" w:eastAsia="Times New Roman" w:hAnsi="Times New Roman" w:cs="Times New Roman"/>
          <w:sz w:val="22"/>
        </w:rPr>
        <w:t>Prova de regularidade para com a Fazenda Municipal, mediante apresentação de Certidão de Regularidade Fiscal e ou Certidão Negativa de Débitos Municipais, expedida pela Secretaria Municipal da Fazenda ou outro órgão equivalente na forma da lei, do domicílio ou sede do proponente;</w:t>
      </w:r>
    </w:p>
    <w:p w14:paraId="76F3AEF3" w14:textId="77777777" w:rsidR="00792497" w:rsidRDefault="008D0E20" w:rsidP="00BC2C03">
      <w:pPr>
        <w:widowControl/>
        <w:numPr>
          <w:ilvl w:val="2"/>
          <w:numId w:val="10"/>
        </w:numPr>
        <w:tabs>
          <w:tab w:val="left" w:pos="300"/>
        </w:tabs>
        <w:ind w:right="255"/>
        <w:jc w:val="both"/>
      </w:pPr>
      <w:r>
        <w:rPr>
          <w:rFonts w:ascii="Times New Roman" w:eastAsia="Times New Roman" w:hAnsi="Times New Roman" w:cs="Times New Roman"/>
          <w:sz w:val="22"/>
        </w:rPr>
        <w:t>Prova de inscrição no cadastro de contribuintes Estadual ou Municipal relativo ao domicílio ou sede do fornecedor, pertinente ao seu ramo de atividade e compatível com o objeto contratual.</w:t>
      </w:r>
    </w:p>
    <w:p w14:paraId="7D8B94CA" w14:textId="77777777" w:rsidR="00792497" w:rsidRDefault="008D0E20" w:rsidP="00BC2C03">
      <w:pPr>
        <w:numPr>
          <w:ilvl w:val="2"/>
          <w:numId w:val="10"/>
        </w:numPr>
        <w:tabs>
          <w:tab w:val="left" w:pos="1005"/>
          <w:tab w:val="left" w:pos="1920"/>
        </w:tabs>
        <w:ind w:right="255"/>
        <w:jc w:val="both"/>
      </w:pPr>
      <w:r>
        <w:rPr>
          <w:rFonts w:ascii="Times New Roman" w:eastAsia="Times New Roman" w:hAnsi="Times New Roman" w:cs="Times New Roman"/>
          <w:sz w:val="22"/>
        </w:rPr>
        <w:t>Prova de regularidade com Fundo de Garantia por Tempo de Serviço (CRF - FGTS), demonstrando situação regular no cumprimento dos encargos sociais instituídos por lei (</w:t>
      </w:r>
      <w:r>
        <w:rPr>
          <w:rFonts w:ascii="Times New Roman" w:eastAsia="Times New Roman" w:hAnsi="Times New Roman" w:cs="Times New Roman"/>
          <w:sz w:val="22"/>
          <w:u w:val="single" w:color="0562C1"/>
        </w:rPr>
        <w:t>www.caixa.gov.br)</w:t>
      </w:r>
      <w:r>
        <w:rPr>
          <w:rFonts w:ascii="Times New Roman" w:eastAsia="Times New Roman" w:hAnsi="Times New Roman" w:cs="Times New Roman"/>
          <w:sz w:val="22"/>
        </w:rPr>
        <w:t>;</w:t>
      </w:r>
    </w:p>
    <w:p w14:paraId="6ED7F49A" w14:textId="77777777" w:rsidR="00792497" w:rsidRDefault="008D0E20" w:rsidP="00BC2C03">
      <w:pPr>
        <w:numPr>
          <w:ilvl w:val="2"/>
          <w:numId w:val="10"/>
        </w:numPr>
        <w:tabs>
          <w:tab w:val="left" w:pos="1005"/>
          <w:tab w:val="left" w:pos="1920"/>
        </w:tabs>
        <w:ind w:right="255"/>
        <w:jc w:val="both"/>
      </w:pPr>
      <w:r>
        <w:rPr>
          <w:rFonts w:ascii="Times New Roman" w:eastAsia="Times New Roman" w:hAnsi="Times New Roman" w:cs="Times New Roman"/>
          <w:sz w:val="22"/>
        </w:rPr>
        <w:t>Prova de regularidade com a Justiça do Trabalho, mediante apresentação da Certidão Negativa de Débitos Trabalhistas - CNDT, (</w:t>
      </w:r>
      <w:hyperlink r:id="rId14">
        <w:r>
          <w:rPr>
            <w:rFonts w:ascii="Times New Roman" w:eastAsia="Times New Roman" w:hAnsi="Times New Roman" w:cs="Times New Roman"/>
            <w:sz w:val="22"/>
            <w:u w:val="single" w:color="0562C1"/>
          </w:rPr>
          <w:t>www.tst.jus.br/certidao)</w:t>
        </w:r>
        <w:r>
          <w:rPr>
            <w:rFonts w:ascii="Times New Roman" w:eastAsia="Times New Roman" w:hAnsi="Times New Roman" w:cs="Times New Roman"/>
            <w:sz w:val="22"/>
          </w:rPr>
          <w:t>;</w:t>
        </w:r>
      </w:hyperlink>
    </w:p>
    <w:p w14:paraId="6DCFB573" w14:textId="77777777" w:rsidR="00792497" w:rsidRDefault="00792497" w:rsidP="00BC2C03">
      <w:pPr>
        <w:tabs>
          <w:tab w:val="left" w:pos="1005"/>
          <w:tab w:val="left" w:pos="2085"/>
        </w:tabs>
        <w:ind w:left="120" w:right="255"/>
        <w:jc w:val="both"/>
      </w:pPr>
    </w:p>
    <w:p w14:paraId="5470E035" w14:textId="77777777" w:rsidR="00792497" w:rsidRDefault="008D0E20" w:rsidP="00BC2C03">
      <w:pPr>
        <w:numPr>
          <w:ilvl w:val="1"/>
          <w:numId w:val="10"/>
        </w:numPr>
        <w:tabs>
          <w:tab w:val="left" w:pos="1005"/>
          <w:tab w:val="left" w:pos="1740"/>
        </w:tabs>
        <w:ind w:right="255"/>
        <w:jc w:val="both"/>
      </w:pPr>
      <w:r>
        <w:rPr>
          <w:rFonts w:ascii="Times New Roman" w:eastAsia="Times New Roman" w:hAnsi="Times New Roman" w:cs="Times New Roman"/>
          <w:b/>
          <w:sz w:val="22"/>
        </w:rPr>
        <w:t>Qualificação econômico-financeira:</w:t>
      </w:r>
    </w:p>
    <w:p w14:paraId="09562C98" w14:textId="77777777" w:rsidR="00792497" w:rsidRDefault="008D0E20" w:rsidP="00BC2C03">
      <w:pPr>
        <w:numPr>
          <w:ilvl w:val="2"/>
          <w:numId w:val="10"/>
        </w:numPr>
        <w:tabs>
          <w:tab w:val="left" w:pos="1005"/>
          <w:tab w:val="left" w:pos="1905"/>
        </w:tabs>
        <w:ind w:right="255"/>
        <w:jc w:val="both"/>
      </w:pPr>
      <w:r>
        <w:rPr>
          <w:rFonts w:ascii="Times New Roman" w:eastAsia="Times New Roman" w:hAnsi="Times New Roman" w:cs="Times New Roman"/>
          <w:sz w:val="22"/>
        </w:rPr>
        <w:t>Certidão negativa de falência expedida pelo distribuidor da sede do licitante, com data de expedição não superior a 90 (noventa) dias contados da data de abertura deste Pregão;</w:t>
      </w:r>
    </w:p>
    <w:p w14:paraId="49F986CE" w14:textId="77777777" w:rsidR="00792497" w:rsidRDefault="008D0E20" w:rsidP="00BC2C03">
      <w:pPr>
        <w:numPr>
          <w:ilvl w:val="3"/>
          <w:numId w:val="10"/>
        </w:numPr>
        <w:tabs>
          <w:tab w:val="left" w:pos="1005"/>
          <w:tab w:val="left" w:pos="2085"/>
        </w:tabs>
        <w:ind w:right="255"/>
        <w:jc w:val="both"/>
      </w:pPr>
      <w:r>
        <w:rPr>
          <w:rFonts w:ascii="Times New Roman" w:eastAsia="Times New Roman" w:hAnsi="Times New Roman" w:cs="Times New Roman"/>
          <w:sz w:val="22"/>
        </w:rPr>
        <w:t xml:space="preserve">Em caso de empresa em recuperação judicial, para fins de qualificação, deverá ser apresentada certidão emitida pela instância judicial competente, certificando que esteja apta econômica e financeiramente a participar de procedimento licitatório, nos termos da lei e em preservação da ampla concorrência, sob pena de inabilitação. </w:t>
      </w:r>
    </w:p>
    <w:p w14:paraId="04B56089" w14:textId="77777777" w:rsidR="00792497" w:rsidRDefault="00792497" w:rsidP="00BC2C03">
      <w:pPr>
        <w:tabs>
          <w:tab w:val="left" w:pos="1005"/>
          <w:tab w:val="left" w:pos="2085"/>
        </w:tabs>
        <w:ind w:left="120" w:right="255"/>
        <w:jc w:val="both"/>
      </w:pPr>
    </w:p>
    <w:p w14:paraId="3D451720" w14:textId="77777777" w:rsidR="00792497" w:rsidRDefault="008D0E20" w:rsidP="00BC2C03">
      <w:pPr>
        <w:numPr>
          <w:ilvl w:val="1"/>
          <w:numId w:val="10"/>
        </w:numPr>
        <w:tabs>
          <w:tab w:val="left" w:pos="1005"/>
          <w:tab w:val="left" w:pos="1740"/>
        </w:tabs>
        <w:ind w:right="255"/>
        <w:jc w:val="both"/>
      </w:pPr>
      <w:r>
        <w:rPr>
          <w:rFonts w:ascii="Times New Roman" w:eastAsia="Times New Roman" w:hAnsi="Times New Roman" w:cs="Times New Roman"/>
          <w:b/>
          <w:sz w:val="22"/>
        </w:rPr>
        <w:t>Qualificação Técnica:</w:t>
      </w:r>
    </w:p>
    <w:p w14:paraId="1E94F8AD" w14:textId="77777777" w:rsidR="00792497" w:rsidRDefault="008D0E20" w:rsidP="00BC2C03">
      <w:pPr>
        <w:numPr>
          <w:ilvl w:val="3"/>
          <w:numId w:val="10"/>
        </w:numPr>
        <w:tabs>
          <w:tab w:val="left" w:pos="1005"/>
          <w:tab w:val="left" w:pos="2085"/>
        </w:tabs>
        <w:ind w:right="255"/>
        <w:jc w:val="both"/>
      </w:pPr>
      <w:r>
        <w:rPr>
          <w:rFonts w:ascii="Times New Roman" w:eastAsia="Times New Roman" w:hAnsi="Times New Roman" w:cs="Times New Roman"/>
          <w:sz w:val="22"/>
        </w:rPr>
        <w:t xml:space="preserve"> </w:t>
      </w:r>
      <w:r>
        <w:rPr>
          <w:rFonts w:ascii="Times New Roman" w:eastAsia="Times New Roman" w:hAnsi="Times New Roman" w:cs="Times New Roman"/>
          <w:color w:val="000000"/>
          <w:sz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5414B45A" w14:textId="77777777" w:rsidR="00792497" w:rsidRDefault="008D0E20" w:rsidP="00BC2C03">
      <w:pPr>
        <w:numPr>
          <w:ilvl w:val="3"/>
          <w:numId w:val="10"/>
        </w:numPr>
        <w:tabs>
          <w:tab w:val="left" w:pos="1005"/>
          <w:tab w:val="left" w:pos="2085"/>
        </w:tabs>
        <w:ind w:right="255"/>
        <w:jc w:val="both"/>
      </w:pPr>
      <w:r>
        <w:rPr>
          <w:rFonts w:ascii="Times New Roman" w:eastAsia="Times New Roman" w:hAnsi="Times New Roman" w:cs="Times New Roman"/>
          <w:sz w:val="22"/>
        </w:rPr>
        <w:t>Os atestados de capacidade técnica poderão ser apresentados em nome da matriz ou da filial do fornecedor.</w:t>
      </w:r>
    </w:p>
    <w:p w14:paraId="3957C0AE" w14:textId="77777777" w:rsidR="00792497" w:rsidRDefault="008D0E20" w:rsidP="00BC2C03">
      <w:pPr>
        <w:numPr>
          <w:ilvl w:val="3"/>
          <w:numId w:val="10"/>
        </w:numPr>
        <w:tabs>
          <w:tab w:val="left" w:pos="1005"/>
          <w:tab w:val="left" w:pos="2085"/>
        </w:tabs>
        <w:ind w:right="255"/>
        <w:jc w:val="both"/>
      </w:pPr>
      <w:r>
        <w:rPr>
          <w:rFonts w:ascii="Times New Roman" w:eastAsia="Times New Roman" w:hAnsi="Times New Roman" w:cs="Times New Roman"/>
          <w:sz w:val="22"/>
        </w:rPr>
        <w:t xml:space="preserve"> A licitante deverá comprovar o atendimento às exigências, através de um ou mais atestados. </w:t>
      </w:r>
    </w:p>
    <w:p w14:paraId="7687A0D5" w14:textId="107A998B" w:rsidR="00792497" w:rsidRPr="00BC2C03" w:rsidRDefault="008D0E20" w:rsidP="00BC2C03">
      <w:pPr>
        <w:numPr>
          <w:ilvl w:val="3"/>
          <w:numId w:val="10"/>
        </w:numPr>
        <w:tabs>
          <w:tab w:val="left" w:pos="1005"/>
          <w:tab w:val="left" w:pos="2085"/>
        </w:tabs>
        <w:ind w:right="255"/>
        <w:jc w:val="both"/>
        <w:rPr>
          <w:rFonts w:ascii="Times New Roman" w:hAnsi="Times New Roman" w:cs="Times New Roman"/>
          <w:sz w:val="22"/>
          <w:szCs w:val="22"/>
        </w:rPr>
      </w:pPr>
      <w:r>
        <w:rPr>
          <w:rFonts w:ascii="Times New Roman" w:eastAsia="Times New Roman" w:hAnsi="Times New Roman" w:cs="Times New Roman"/>
          <w:sz w:val="22"/>
        </w:rPr>
        <w:t xml:space="preserve"> O fornecedor disponibilizará todas as informações necessárias à comprovação da legitimidade</w:t>
      </w:r>
      <w:r>
        <w:rPr>
          <w:rFonts w:ascii="Times New Roman" w:eastAsia="Times New Roman" w:hAnsi="Times New Roman" w:cs="Times New Roman"/>
          <w:spacing w:val="-1"/>
          <w:sz w:val="22"/>
        </w:rPr>
        <w:t xml:space="preserve"> </w:t>
      </w:r>
      <w:r>
        <w:rPr>
          <w:rFonts w:ascii="Times New Roman" w:eastAsia="Times New Roman" w:hAnsi="Times New Roman" w:cs="Times New Roman"/>
          <w:sz w:val="22"/>
        </w:rPr>
        <w:t>dos</w:t>
      </w:r>
      <w:r>
        <w:rPr>
          <w:rFonts w:ascii="Times New Roman" w:eastAsia="Times New Roman" w:hAnsi="Times New Roman" w:cs="Times New Roman"/>
          <w:spacing w:val="-1"/>
          <w:sz w:val="22"/>
        </w:rPr>
        <w:t xml:space="preserve"> </w:t>
      </w:r>
      <w:r>
        <w:rPr>
          <w:rFonts w:ascii="Times New Roman" w:eastAsia="Times New Roman" w:hAnsi="Times New Roman" w:cs="Times New Roman"/>
          <w:sz w:val="22"/>
        </w:rPr>
        <w:t>atestados,</w:t>
      </w:r>
      <w:r>
        <w:rPr>
          <w:rFonts w:ascii="Times New Roman" w:eastAsia="Times New Roman" w:hAnsi="Times New Roman" w:cs="Times New Roman"/>
          <w:spacing w:val="-1"/>
          <w:sz w:val="22"/>
        </w:rPr>
        <w:t xml:space="preserve"> </w:t>
      </w:r>
      <w:r>
        <w:rPr>
          <w:rFonts w:ascii="Times New Roman" w:eastAsia="Times New Roman" w:hAnsi="Times New Roman" w:cs="Times New Roman"/>
          <w:sz w:val="22"/>
        </w:rPr>
        <w:t>apresentando,</w:t>
      </w:r>
      <w:r>
        <w:rPr>
          <w:rFonts w:ascii="Times New Roman" w:eastAsia="Times New Roman" w:hAnsi="Times New Roman" w:cs="Times New Roman"/>
          <w:spacing w:val="-1"/>
          <w:sz w:val="22"/>
        </w:rPr>
        <w:t xml:space="preserve"> </w:t>
      </w:r>
      <w:r>
        <w:rPr>
          <w:rFonts w:ascii="Times New Roman" w:eastAsia="Times New Roman" w:hAnsi="Times New Roman" w:cs="Times New Roman"/>
          <w:sz w:val="22"/>
        </w:rPr>
        <w:t>quando</w:t>
      </w:r>
      <w:r>
        <w:rPr>
          <w:rFonts w:ascii="Times New Roman" w:eastAsia="Times New Roman" w:hAnsi="Times New Roman" w:cs="Times New Roman"/>
          <w:spacing w:val="-1"/>
          <w:sz w:val="22"/>
        </w:rPr>
        <w:t xml:space="preserve"> </w:t>
      </w:r>
      <w:r>
        <w:rPr>
          <w:rFonts w:ascii="Times New Roman" w:eastAsia="Times New Roman" w:hAnsi="Times New Roman" w:cs="Times New Roman"/>
          <w:sz w:val="22"/>
        </w:rPr>
        <w:t>solicitado</w:t>
      </w:r>
      <w:r>
        <w:rPr>
          <w:rFonts w:ascii="Times New Roman" w:eastAsia="Times New Roman" w:hAnsi="Times New Roman" w:cs="Times New Roman"/>
          <w:spacing w:val="-1"/>
          <w:sz w:val="22"/>
        </w:rPr>
        <w:t xml:space="preserve"> </w:t>
      </w:r>
      <w:r>
        <w:rPr>
          <w:rFonts w:ascii="Times New Roman" w:eastAsia="Times New Roman" w:hAnsi="Times New Roman" w:cs="Times New Roman"/>
          <w:sz w:val="22"/>
        </w:rPr>
        <w:t>pela</w:t>
      </w:r>
      <w:r>
        <w:rPr>
          <w:rFonts w:ascii="Times New Roman" w:eastAsia="Times New Roman" w:hAnsi="Times New Roman" w:cs="Times New Roman"/>
          <w:spacing w:val="-1"/>
          <w:sz w:val="22"/>
        </w:rPr>
        <w:t xml:space="preserve"> </w:t>
      </w:r>
      <w:r>
        <w:rPr>
          <w:rFonts w:ascii="Times New Roman" w:eastAsia="Times New Roman" w:hAnsi="Times New Roman" w:cs="Times New Roman"/>
          <w:sz w:val="22"/>
        </w:rPr>
        <w:t>Administração,</w:t>
      </w:r>
      <w:r>
        <w:rPr>
          <w:rFonts w:ascii="Times New Roman" w:eastAsia="Times New Roman" w:hAnsi="Times New Roman" w:cs="Times New Roman"/>
          <w:spacing w:val="-1"/>
          <w:sz w:val="22"/>
        </w:rPr>
        <w:t xml:space="preserve"> </w:t>
      </w:r>
      <w:r>
        <w:rPr>
          <w:rFonts w:ascii="Times New Roman" w:eastAsia="Times New Roman" w:hAnsi="Times New Roman" w:cs="Times New Roman"/>
          <w:sz w:val="22"/>
        </w:rPr>
        <w:t>cópia</w:t>
      </w:r>
      <w:r>
        <w:rPr>
          <w:rFonts w:ascii="Times New Roman" w:eastAsia="Times New Roman" w:hAnsi="Times New Roman" w:cs="Times New Roman"/>
          <w:spacing w:val="-1"/>
          <w:sz w:val="22"/>
        </w:rPr>
        <w:t xml:space="preserve"> </w:t>
      </w:r>
      <w:r>
        <w:rPr>
          <w:rFonts w:ascii="Times New Roman" w:eastAsia="Times New Roman" w:hAnsi="Times New Roman" w:cs="Times New Roman"/>
          <w:sz w:val="22"/>
        </w:rPr>
        <w:t>do</w:t>
      </w:r>
      <w:r>
        <w:rPr>
          <w:rFonts w:ascii="Times New Roman" w:eastAsia="Times New Roman" w:hAnsi="Times New Roman" w:cs="Times New Roman"/>
          <w:spacing w:val="-1"/>
          <w:sz w:val="22"/>
        </w:rPr>
        <w:t xml:space="preserve"> </w:t>
      </w:r>
      <w:r>
        <w:rPr>
          <w:rFonts w:ascii="Times New Roman" w:eastAsia="Times New Roman" w:hAnsi="Times New Roman" w:cs="Times New Roman"/>
          <w:sz w:val="22"/>
        </w:rPr>
        <w:t>contrato</w:t>
      </w:r>
      <w:r>
        <w:rPr>
          <w:rFonts w:ascii="Times New Roman" w:eastAsia="Times New Roman" w:hAnsi="Times New Roman" w:cs="Times New Roman"/>
          <w:spacing w:val="-1"/>
          <w:sz w:val="22"/>
        </w:rPr>
        <w:t xml:space="preserve"> </w:t>
      </w:r>
      <w:r>
        <w:rPr>
          <w:rFonts w:ascii="Times New Roman" w:eastAsia="Times New Roman" w:hAnsi="Times New Roman" w:cs="Times New Roman"/>
          <w:sz w:val="22"/>
        </w:rPr>
        <w:t>que</w:t>
      </w:r>
      <w:r>
        <w:rPr>
          <w:rFonts w:ascii="Times New Roman" w:eastAsia="Times New Roman" w:hAnsi="Times New Roman" w:cs="Times New Roman"/>
          <w:spacing w:val="-1"/>
          <w:sz w:val="22"/>
        </w:rPr>
        <w:t xml:space="preserve"> </w:t>
      </w:r>
      <w:r>
        <w:rPr>
          <w:rFonts w:ascii="Times New Roman" w:eastAsia="Times New Roman" w:hAnsi="Times New Roman" w:cs="Times New Roman"/>
          <w:sz w:val="22"/>
        </w:rPr>
        <w:t xml:space="preserve">deu suporte à contratação, endereço atual da contratante e local em que foi executado o objeto contratado, dentre outros </w:t>
      </w:r>
      <w:r w:rsidRPr="00BC2C03">
        <w:rPr>
          <w:rFonts w:ascii="Times New Roman" w:eastAsia="Times New Roman" w:hAnsi="Times New Roman" w:cs="Times New Roman"/>
          <w:sz w:val="22"/>
          <w:szCs w:val="22"/>
        </w:rPr>
        <w:t>documentos.</w:t>
      </w:r>
    </w:p>
    <w:p w14:paraId="5D5158D9" w14:textId="77777777" w:rsidR="00BC2C03" w:rsidRPr="00BC2C03" w:rsidRDefault="00BC2C03" w:rsidP="00BC2C03">
      <w:pPr>
        <w:numPr>
          <w:ilvl w:val="1"/>
          <w:numId w:val="10"/>
        </w:numPr>
        <w:autoSpaceDE w:val="0"/>
        <w:autoSpaceDN w:val="0"/>
        <w:spacing w:after="100" w:afterAutospacing="1" w:line="276" w:lineRule="auto"/>
        <w:ind w:right="255"/>
        <w:jc w:val="both"/>
        <w:rPr>
          <w:rFonts w:ascii="Times New Roman" w:hAnsi="Times New Roman" w:cs="Times New Roman"/>
          <w:sz w:val="22"/>
          <w:szCs w:val="22"/>
        </w:rPr>
      </w:pPr>
      <w:r w:rsidRPr="00BC2C03">
        <w:rPr>
          <w:rFonts w:ascii="Times New Roman" w:hAnsi="Times New Roman" w:cs="Times New Roman"/>
          <w:sz w:val="22"/>
          <w:szCs w:val="22"/>
        </w:rPr>
        <w:t>O fornecedor deve apresentar Licença de Funcionamento da Vigilância Sanitária de acordo com a legislação em vigor e Alvará de funcionamento.</w:t>
      </w:r>
    </w:p>
    <w:p w14:paraId="59699D93" w14:textId="663A41AF" w:rsidR="00BC2C03" w:rsidRPr="00BC2C03" w:rsidRDefault="00BC2C03" w:rsidP="00BC2C03">
      <w:pPr>
        <w:numPr>
          <w:ilvl w:val="1"/>
          <w:numId w:val="10"/>
        </w:numPr>
        <w:autoSpaceDE w:val="0"/>
        <w:autoSpaceDN w:val="0"/>
        <w:spacing w:after="100" w:afterAutospacing="1" w:line="276" w:lineRule="auto"/>
        <w:ind w:right="255"/>
        <w:jc w:val="both"/>
        <w:rPr>
          <w:rFonts w:ascii="Times New Roman" w:hAnsi="Times New Roman" w:cs="Times New Roman"/>
          <w:sz w:val="22"/>
          <w:szCs w:val="22"/>
        </w:rPr>
      </w:pPr>
      <w:r w:rsidRPr="00BC2C03">
        <w:rPr>
          <w:rFonts w:ascii="Times New Roman" w:hAnsi="Times New Roman" w:cs="Times New Roman"/>
          <w:sz w:val="22"/>
          <w:szCs w:val="22"/>
        </w:rPr>
        <w:t xml:space="preserve">O fornecedor deverá apresentar cópia da Licença vigente expedido pelo órgão de Vigilância Sanitária competente (municipal, estadual ou federal) atualizado, sendo esse requisito mínimo de qualidade higiênico-sanitária para a fabricação/produção/comercialização de gêneros alimentícios compatível com o objeto licitado. </w:t>
      </w:r>
    </w:p>
    <w:p w14:paraId="4C321279" w14:textId="77777777" w:rsidR="00792497" w:rsidRDefault="008D0E20" w:rsidP="00BC2C03">
      <w:pPr>
        <w:numPr>
          <w:ilvl w:val="1"/>
          <w:numId w:val="10"/>
        </w:numPr>
        <w:tabs>
          <w:tab w:val="left" w:pos="1005"/>
          <w:tab w:val="left" w:pos="1740"/>
        </w:tabs>
        <w:ind w:right="255"/>
        <w:jc w:val="both"/>
      </w:pPr>
      <w:r>
        <w:rPr>
          <w:rFonts w:ascii="Times New Roman" w:eastAsia="Times New Roman" w:hAnsi="Times New Roman" w:cs="Times New Roman"/>
          <w:b/>
          <w:sz w:val="22"/>
        </w:rPr>
        <w:t>Demais Declarações:</w:t>
      </w:r>
    </w:p>
    <w:p w14:paraId="37FB98FA" w14:textId="77777777" w:rsidR="00792497" w:rsidRDefault="008D0E20" w:rsidP="00BC2C03">
      <w:pPr>
        <w:numPr>
          <w:ilvl w:val="2"/>
          <w:numId w:val="10"/>
        </w:numPr>
        <w:tabs>
          <w:tab w:val="left" w:pos="1005"/>
          <w:tab w:val="left" w:pos="2250"/>
        </w:tabs>
        <w:ind w:right="255"/>
        <w:jc w:val="both"/>
      </w:pPr>
      <w:r>
        <w:rPr>
          <w:rFonts w:ascii="Times New Roman" w:eastAsia="Times New Roman" w:hAnsi="Times New Roman" w:cs="Times New Roman"/>
          <w:sz w:val="22"/>
        </w:rPr>
        <w:t>Declaração Unificada devidamente preenchida de acordo com o Anexo III deste Edital;</w:t>
      </w:r>
    </w:p>
    <w:p w14:paraId="4A2893AC" w14:textId="77777777" w:rsidR="00792497" w:rsidRDefault="008D0E20" w:rsidP="00BC2C03">
      <w:pPr>
        <w:numPr>
          <w:ilvl w:val="2"/>
          <w:numId w:val="10"/>
        </w:numPr>
        <w:tabs>
          <w:tab w:val="left" w:pos="1005"/>
          <w:tab w:val="left" w:pos="2250"/>
        </w:tabs>
        <w:ind w:right="255"/>
        <w:jc w:val="both"/>
      </w:pPr>
      <w:r>
        <w:rPr>
          <w:rFonts w:ascii="Times New Roman" w:eastAsia="Times New Roman" w:hAnsi="Times New Roman" w:cs="Times New Roman"/>
          <w:sz w:val="22"/>
        </w:rPr>
        <w:t>Declaração de tratamento diferenciado da Leio 123/2006 devidamente preenchida de acordo com o Anexo IV deste Edital;</w:t>
      </w:r>
    </w:p>
    <w:p w14:paraId="11B61A0F" w14:textId="77777777" w:rsidR="00792497" w:rsidRDefault="00792497" w:rsidP="00BC2C03">
      <w:pPr>
        <w:tabs>
          <w:tab w:val="left" w:pos="1005"/>
          <w:tab w:val="left" w:pos="2250"/>
        </w:tabs>
        <w:ind w:left="120" w:right="255"/>
        <w:jc w:val="both"/>
      </w:pPr>
    </w:p>
    <w:p w14:paraId="12126C7F" w14:textId="77777777" w:rsidR="00792497" w:rsidRDefault="008D0E20" w:rsidP="00BC2C03">
      <w:pPr>
        <w:numPr>
          <w:ilvl w:val="1"/>
          <w:numId w:val="10"/>
        </w:numPr>
        <w:tabs>
          <w:tab w:val="left" w:pos="1005"/>
          <w:tab w:val="left" w:pos="1740"/>
        </w:tabs>
        <w:ind w:right="255"/>
        <w:jc w:val="both"/>
      </w:pPr>
      <w:r>
        <w:rPr>
          <w:rFonts w:ascii="Times New Roman" w:eastAsia="Times New Roman" w:hAnsi="Times New Roman" w:cs="Times New Roman"/>
          <w:sz w:val="22"/>
        </w:rPr>
        <w:t>O licitante enquadrado como microempreendedor individual que pretenda auferir os benefícios do tratamento diferenciado previstos na Lei Complementar n. 123, de 2006, estará dispensado da prova de inscrição nos cadastros de contribuintes estadual e municipal.</w:t>
      </w:r>
    </w:p>
    <w:p w14:paraId="67D8FCB5" w14:textId="77777777" w:rsidR="00792497" w:rsidRDefault="008D0E20" w:rsidP="00BC2C03">
      <w:pPr>
        <w:numPr>
          <w:ilvl w:val="1"/>
          <w:numId w:val="11"/>
        </w:numPr>
        <w:ind w:right="255"/>
        <w:jc w:val="both"/>
      </w:pPr>
      <w:r>
        <w:rPr>
          <w:rFonts w:ascii="Times New Roman" w:eastAsia="Times New Roman" w:hAnsi="Times New Roman" w:cs="Times New Roman"/>
          <w:sz w:val="22"/>
        </w:rPr>
        <w:t>A existência de restrição relativamente à regularidade fiscal e trabalhista não impede que a licitante qualificada como MEI, microempresa ou empresa de pequeno porte seja declarada vencedora, uma vez que atenda a todas as demais exigências do edital.</w:t>
      </w:r>
    </w:p>
    <w:p w14:paraId="0A638AEB" w14:textId="77777777" w:rsidR="00792497" w:rsidRDefault="008D0E20" w:rsidP="00BC2C03">
      <w:pPr>
        <w:numPr>
          <w:ilvl w:val="2"/>
          <w:numId w:val="11"/>
        </w:numPr>
        <w:ind w:right="255"/>
        <w:jc w:val="both"/>
      </w:pPr>
      <w:r>
        <w:rPr>
          <w:rFonts w:ascii="Times New Roman" w:eastAsia="Times New Roman" w:hAnsi="Times New Roman" w:cs="Times New Roman"/>
          <w:sz w:val="22"/>
        </w:rPr>
        <w:lastRenderedPageBreak/>
        <w:t>A declaração do vencedor acontecerá no momento imediatamente posterior à fase de habilitação.</w:t>
      </w:r>
    </w:p>
    <w:p w14:paraId="27D500B6" w14:textId="77777777" w:rsidR="00792497" w:rsidRDefault="008D0E20" w:rsidP="00BC2C03">
      <w:pPr>
        <w:numPr>
          <w:ilvl w:val="1"/>
          <w:numId w:val="11"/>
        </w:numPr>
        <w:ind w:right="255"/>
        <w:jc w:val="both"/>
      </w:pPr>
      <w:r>
        <w:rPr>
          <w:rFonts w:ascii="Times New Roman" w:eastAsia="Times New Roman" w:hAnsi="Times New Roman" w:cs="Times New Roman"/>
          <w:sz w:val="22"/>
        </w:rPr>
        <w:t>Caso a proposta mais vantajosa seja ofertada por licitante qualificada como microempresa ou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1890775" w14:textId="77777777" w:rsidR="00792497" w:rsidRDefault="008D0E20" w:rsidP="00BC2C03">
      <w:pPr>
        <w:numPr>
          <w:ilvl w:val="1"/>
          <w:numId w:val="11"/>
        </w:numPr>
        <w:tabs>
          <w:tab w:val="left" w:pos="825"/>
        </w:tabs>
        <w:ind w:right="255"/>
        <w:jc w:val="both"/>
      </w:pPr>
      <w:r>
        <w:rPr>
          <w:rFonts w:ascii="Times New Roman" w:eastAsia="Times New Roman" w:hAnsi="Times New Roman" w:cs="Times New Roman"/>
          <w:sz w:val="22"/>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0EFD5F6" w14:textId="77777777" w:rsidR="00792497" w:rsidRDefault="008D0E20" w:rsidP="008C46B0">
      <w:pPr>
        <w:numPr>
          <w:ilvl w:val="1"/>
          <w:numId w:val="11"/>
        </w:numPr>
        <w:ind w:right="255"/>
        <w:jc w:val="both"/>
      </w:pPr>
      <w:r>
        <w:rPr>
          <w:rFonts w:ascii="Times New Roman" w:eastAsia="Times New Roman" w:hAnsi="Times New Roman" w:cs="Times New Roman"/>
          <w:sz w:val="22"/>
        </w:rPr>
        <w:t>Havendo necessidade de analisar minuciosamente os documentos exigidos, o Pregoeiro suspenderá a sessão, informando no “chat” a nova data e horário para sua continuidade.</w:t>
      </w:r>
    </w:p>
    <w:p w14:paraId="3BF042FE" w14:textId="77777777" w:rsidR="00792497" w:rsidRDefault="008D0E20" w:rsidP="008C46B0">
      <w:pPr>
        <w:numPr>
          <w:ilvl w:val="1"/>
          <w:numId w:val="11"/>
        </w:numPr>
        <w:ind w:right="255"/>
        <w:jc w:val="both"/>
      </w:pPr>
      <w:r>
        <w:rPr>
          <w:rFonts w:ascii="Times New Roman" w:eastAsia="Times New Roman" w:hAnsi="Times New Roman" w:cs="Times New Roman"/>
          <w:sz w:val="22"/>
        </w:rPr>
        <w:t>Será inabilitado o licitante que não comprovar sua habilitação, seja por não apresentar quaisquer dos documentos exigidos para tanto, ou apresentá-los em desacordo com o estabelecido neste Edital.</w:t>
      </w:r>
    </w:p>
    <w:p w14:paraId="0B46D13C" w14:textId="77777777" w:rsidR="00792497" w:rsidRDefault="008D0E20" w:rsidP="008C46B0">
      <w:pPr>
        <w:numPr>
          <w:ilvl w:val="1"/>
          <w:numId w:val="11"/>
        </w:numPr>
        <w:ind w:right="255"/>
        <w:jc w:val="both"/>
      </w:pPr>
      <w:r>
        <w:rPr>
          <w:rFonts w:ascii="Times New Roman" w:eastAsia="Times New Roman" w:hAnsi="Times New Roman" w:cs="Times New Roman"/>
          <w:sz w:val="22"/>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36D59ECC" w14:textId="77777777" w:rsidR="00792497" w:rsidRDefault="008D0E20" w:rsidP="008C46B0">
      <w:pPr>
        <w:numPr>
          <w:ilvl w:val="1"/>
          <w:numId w:val="11"/>
        </w:numPr>
        <w:ind w:right="255"/>
        <w:jc w:val="both"/>
      </w:pPr>
      <w:r>
        <w:rPr>
          <w:rFonts w:ascii="Times New Roman" w:eastAsia="Times New Roman" w:hAnsi="Times New Roman" w:cs="Times New Roman"/>
          <w:sz w:val="22"/>
        </w:rPr>
        <w:t>Constatado o atendimento às exigências de habilitação fixadas no Edital, o licitante será declarado vencedor.</w:t>
      </w:r>
    </w:p>
    <w:p w14:paraId="3C39D432" w14:textId="77777777" w:rsidR="00792497" w:rsidRDefault="00792497">
      <w:pPr>
        <w:jc w:val="both"/>
      </w:pPr>
    </w:p>
    <w:p w14:paraId="118E6513" w14:textId="77777777" w:rsidR="00792497" w:rsidRDefault="008D0E20" w:rsidP="008C46B0">
      <w:pPr>
        <w:numPr>
          <w:ilvl w:val="0"/>
          <w:numId w:val="10"/>
        </w:numPr>
        <w:jc w:val="both"/>
        <w:outlineLvl w:val="0"/>
      </w:pPr>
      <w:r>
        <w:rPr>
          <w:rFonts w:ascii="Times New Roman" w:eastAsia="Times New Roman" w:hAnsi="Times New Roman" w:cs="Times New Roman"/>
          <w:b/>
          <w:sz w:val="22"/>
        </w:rPr>
        <w:t>DO ENCAMINHAMENTO DA PROPOSTA VENCEDORA</w:t>
      </w:r>
    </w:p>
    <w:p w14:paraId="1EC83464" w14:textId="77777777" w:rsidR="00792497" w:rsidRDefault="008D0E20" w:rsidP="008C46B0">
      <w:pPr>
        <w:numPr>
          <w:ilvl w:val="1"/>
          <w:numId w:val="10"/>
        </w:numPr>
        <w:tabs>
          <w:tab w:val="left" w:pos="795"/>
        </w:tabs>
        <w:ind w:right="255"/>
        <w:jc w:val="both"/>
      </w:pPr>
      <w:r>
        <w:rPr>
          <w:rFonts w:ascii="Times New Roman" w:eastAsia="Times New Roman" w:hAnsi="Times New Roman" w:cs="Times New Roman"/>
          <w:sz w:val="22"/>
        </w:rPr>
        <w:t>A proposta final do licitante declarado vencedor deverá ser encaminhada conforme solicitado pelo Pregoeiro durante a sessão no sistema eletrônico e deverá:</w:t>
      </w:r>
    </w:p>
    <w:p w14:paraId="018E936F" w14:textId="77777777" w:rsidR="00792497" w:rsidRDefault="008D0E20" w:rsidP="008C46B0">
      <w:pPr>
        <w:numPr>
          <w:ilvl w:val="2"/>
          <w:numId w:val="10"/>
        </w:numPr>
        <w:tabs>
          <w:tab w:val="left" w:pos="795"/>
          <w:tab w:val="left" w:pos="2235"/>
        </w:tabs>
        <w:ind w:right="255"/>
        <w:jc w:val="both"/>
      </w:pPr>
      <w:r>
        <w:rPr>
          <w:rFonts w:ascii="Times New Roman" w:eastAsia="Times New Roman" w:hAnsi="Times New Roman" w:cs="Times New Roman"/>
          <w:sz w:val="22"/>
        </w:rPr>
        <w:t>A proposta deve atender ao objetivo do procedimento licitatório, tendo como referência o MODELO presente no Anexo II deste Edital.</w:t>
      </w:r>
    </w:p>
    <w:p w14:paraId="55BAB827" w14:textId="77777777" w:rsidR="00792497" w:rsidRDefault="008D0E20" w:rsidP="008C46B0">
      <w:pPr>
        <w:numPr>
          <w:ilvl w:val="2"/>
          <w:numId w:val="10"/>
        </w:numPr>
        <w:tabs>
          <w:tab w:val="left" w:pos="795"/>
          <w:tab w:val="left" w:pos="2235"/>
        </w:tabs>
        <w:ind w:right="255"/>
        <w:jc w:val="both"/>
      </w:pPr>
      <w:r>
        <w:rPr>
          <w:rFonts w:ascii="Times New Roman" w:eastAsia="Times New Roman" w:hAnsi="Times New Roman" w:cs="Times New Roman"/>
          <w:sz w:val="22"/>
        </w:rPr>
        <w:t>Ser redigida em língua portuguesa digitada, em uma via, sem emendas, rasuras, entrelinhas ou ressalvas, devendo a última folha ser assinada e as demais rubricadas pelo licitante ou seu representante legal, pode utilizar assinatura digital.</w:t>
      </w:r>
    </w:p>
    <w:p w14:paraId="77379E29" w14:textId="77777777" w:rsidR="00792497" w:rsidRDefault="008D0E20" w:rsidP="008C46B0">
      <w:pPr>
        <w:numPr>
          <w:ilvl w:val="2"/>
          <w:numId w:val="10"/>
        </w:numPr>
        <w:tabs>
          <w:tab w:val="left" w:pos="795"/>
          <w:tab w:val="left" w:pos="2235"/>
        </w:tabs>
        <w:ind w:right="255"/>
        <w:jc w:val="both"/>
      </w:pPr>
      <w:r>
        <w:rPr>
          <w:rFonts w:ascii="Times New Roman" w:eastAsia="Times New Roman" w:hAnsi="Times New Roman" w:cs="Times New Roman"/>
          <w:sz w:val="22"/>
        </w:rPr>
        <w:t>Conter a indicação do banco, número da conta e agência do licitante vencedor, para fins de pagamento, caso possua conta bancária em Banco Público – Banco do Brasil ou Caixa Econômica Federal.</w:t>
      </w:r>
    </w:p>
    <w:p w14:paraId="2BBB8913" w14:textId="77777777" w:rsidR="00792497" w:rsidRDefault="008D0E20" w:rsidP="008C46B0">
      <w:pPr>
        <w:numPr>
          <w:ilvl w:val="1"/>
          <w:numId w:val="10"/>
        </w:numPr>
        <w:tabs>
          <w:tab w:val="left" w:pos="795"/>
          <w:tab w:val="left" w:pos="1005"/>
        </w:tabs>
        <w:ind w:right="255"/>
        <w:jc w:val="both"/>
      </w:pPr>
      <w:r>
        <w:rPr>
          <w:rFonts w:ascii="Times New Roman" w:eastAsia="Times New Roman" w:hAnsi="Times New Roman" w:cs="Times New Roman"/>
          <w:sz w:val="22"/>
        </w:rPr>
        <w:t>A proposta final deverá ser documentada nos autos e será levada em consideração no decorrer de toda Contratação e aplicação de eventual sanção à Contratada, se for o caso.</w:t>
      </w:r>
    </w:p>
    <w:p w14:paraId="5486733F" w14:textId="77777777" w:rsidR="00792497" w:rsidRDefault="008D0E20" w:rsidP="008C46B0">
      <w:pPr>
        <w:numPr>
          <w:ilvl w:val="1"/>
          <w:numId w:val="10"/>
        </w:numPr>
        <w:tabs>
          <w:tab w:val="left" w:pos="795"/>
          <w:tab w:val="left" w:pos="1005"/>
        </w:tabs>
        <w:ind w:right="255"/>
        <w:jc w:val="both"/>
      </w:pPr>
      <w:r>
        <w:rPr>
          <w:rFonts w:ascii="Times New Roman" w:eastAsia="Times New Roman" w:hAnsi="Times New Roman" w:cs="Times New Roman"/>
          <w:sz w:val="22"/>
        </w:rPr>
        <w:t>Todas as especificações do objeto contidas na proposta, tais como marca, modelo, tipo, fabricante e procedência.</w:t>
      </w:r>
    </w:p>
    <w:p w14:paraId="45000D74" w14:textId="77777777" w:rsidR="00792497" w:rsidRDefault="008D0E20" w:rsidP="008C46B0">
      <w:pPr>
        <w:numPr>
          <w:ilvl w:val="1"/>
          <w:numId w:val="10"/>
        </w:numPr>
        <w:tabs>
          <w:tab w:val="left" w:pos="795"/>
          <w:tab w:val="left" w:pos="1005"/>
        </w:tabs>
        <w:ind w:right="255"/>
        <w:jc w:val="both"/>
      </w:pPr>
      <w:r>
        <w:rPr>
          <w:rFonts w:ascii="Times New Roman" w:eastAsia="Times New Roman" w:hAnsi="Times New Roman" w:cs="Times New Roman"/>
          <w:sz w:val="22"/>
        </w:rPr>
        <w:t>Os preços deverão ser expressos em moeda corrente nacional, o valor unitário em algarismos e o valor global em algarismos e por extenso (art. 12º, II da Lei nº 14.133/21).</w:t>
      </w:r>
    </w:p>
    <w:p w14:paraId="2E11059D" w14:textId="77777777" w:rsidR="00792497" w:rsidRDefault="008D0E20" w:rsidP="008C46B0">
      <w:pPr>
        <w:numPr>
          <w:ilvl w:val="2"/>
          <w:numId w:val="10"/>
        </w:numPr>
        <w:tabs>
          <w:tab w:val="left" w:pos="795"/>
          <w:tab w:val="left" w:pos="1005"/>
          <w:tab w:val="left" w:pos="2235"/>
        </w:tabs>
        <w:ind w:right="255"/>
        <w:jc w:val="both"/>
      </w:pPr>
      <w:r>
        <w:rPr>
          <w:rFonts w:ascii="Times New Roman" w:eastAsia="Times New Roman" w:hAnsi="Times New Roman" w:cs="Times New Roman"/>
          <w:sz w:val="22"/>
        </w:rPr>
        <w:t>Ocorrendo divergência entre os preços unitários e o preço global, prevalecerão os primeiros; no caso de divergência entre os valores numéricos e os valores expressos por extenso, prevalecerão estes últimos.</w:t>
      </w:r>
    </w:p>
    <w:p w14:paraId="5E113625" w14:textId="77777777" w:rsidR="00792497" w:rsidRDefault="008D0E20" w:rsidP="008C46B0">
      <w:pPr>
        <w:numPr>
          <w:ilvl w:val="1"/>
          <w:numId w:val="10"/>
        </w:numPr>
        <w:tabs>
          <w:tab w:val="left" w:pos="795"/>
          <w:tab w:val="left" w:pos="1005"/>
        </w:tabs>
        <w:ind w:right="255"/>
        <w:jc w:val="both"/>
      </w:pPr>
      <w:r>
        <w:rPr>
          <w:rFonts w:ascii="Times New Roman" w:eastAsia="Times New Roman" w:hAnsi="Times New Roman" w:cs="Times New Roman"/>
          <w:sz w:val="22"/>
        </w:rPr>
        <w:t>A oferta deverá ser firme e precisa, limitada, rigorosamente, ao objeto deste Edital, sem conter alternativas de preço ou de qualquer outra condição que induza o julgamento a mais de um resultado, sob pena de desclassificação.</w:t>
      </w:r>
    </w:p>
    <w:p w14:paraId="555708AD" w14:textId="77777777" w:rsidR="00792497" w:rsidRDefault="008D0E20" w:rsidP="008C46B0">
      <w:pPr>
        <w:numPr>
          <w:ilvl w:val="1"/>
          <w:numId w:val="10"/>
        </w:numPr>
        <w:tabs>
          <w:tab w:val="left" w:pos="795"/>
          <w:tab w:val="left" w:pos="1005"/>
        </w:tabs>
        <w:ind w:right="255"/>
        <w:jc w:val="both"/>
      </w:pPr>
      <w:r>
        <w:rPr>
          <w:rFonts w:ascii="Times New Roman" w:eastAsia="Times New Roman" w:hAnsi="Times New Roman" w:cs="Times New Roman"/>
          <w:sz w:val="22"/>
        </w:rPr>
        <w:t>A proposta deverá obedecer aos termos deste Edital e seus Anexos, não sendo considerada aquela que não corresponda às especificações ali contidas ou que estabeleça vínculo à proposta de outro licitante.</w:t>
      </w:r>
    </w:p>
    <w:p w14:paraId="06F4A985" w14:textId="77777777" w:rsidR="00792497" w:rsidRDefault="008D0E20" w:rsidP="008C46B0">
      <w:pPr>
        <w:numPr>
          <w:ilvl w:val="1"/>
          <w:numId w:val="10"/>
        </w:numPr>
        <w:tabs>
          <w:tab w:val="left" w:pos="795"/>
          <w:tab w:val="left" w:pos="1005"/>
        </w:tabs>
        <w:ind w:right="255"/>
        <w:jc w:val="both"/>
      </w:pPr>
      <w:r>
        <w:rPr>
          <w:rFonts w:ascii="Times New Roman" w:eastAsia="Times New Roman" w:hAnsi="Times New Roman" w:cs="Times New Roman"/>
          <w:sz w:val="22"/>
        </w:rPr>
        <w:t>As propostas que contenham a descrição do objeto, o valor e os documentos complementares estarão disponíveis na internet, após a homologação.</w:t>
      </w:r>
    </w:p>
    <w:p w14:paraId="73181088" w14:textId="77777777" w:rsidR="00792497" w:rsidRDefault="008D0E20" w:rsidP="008C46B0">
      <w:pPr>
        <w:numPr>
          <w:ilvl w:val="0"/>
          <w:numId w:val="10"/>
        </w:numPr>
        <w:tabs>
          <w:tab w:val="left" w:pos="690"/>
        </w:tabs>
        <w:outlineLvl w:val="0"/>
      </w:pPr>
      <w:r>
        <w:rPr>
          <w:rFonts w:ascii="Times New Roman" w:eastAsia="Times New Roman" w:hAnsi="Times New Roman" w:cs="Times New Roman"/>
          <w:b/>
          <w:sz w:val="22"/>
        </w:rPr>
        <w:t>DOS RECURSOS</w:t>
      </w:r>
    </w:p>
    <w:p w14:paraId="7D3F1A9A" w14:textId="77777777" w:rsidR="00792497" w:rsidRDefault="008D0E20" w:rsidP="008C46B0">
      <w:pPr>
        <w:numPr>
          <w:ilvl w:val="1"/>
          <w:numId w:val="10"/>
        </w:numPr>
        <w:tabs>
          <w:tab w:val="left" w:pos="1005"/>
        </w:tabs>
        <w:ind w:right="240"/>
        <w:jc w:val="both"/>
      </w:pPr>
      <w:r>
        <w:rPr>
          <w:rFonts w:ascii="Times New Roman" w:eastAsia="Times New Roman" w:hAnsi="Times New Roman" w:cs="Times New Roman"/>
          <w:sz w:val="22"/>
        </w:rPr>
        <w:t xml:space="preserve">Declarado o vencedor e decorrida a fase de regularização fiscal e trabalhista da licitante qualificada como microempresa ou empresa de pequeno porte, se for o caso, será concedido o prazo de no </w:t>
      </w:r>
      <w:r>
        <w:rPr>
          <w:rFonts w:ascii="Times New Roman" w:eastAsia="Times New Roman" w:hAnsi="Times New Roman" w:cs="Times New Roman"/>
          <w:sz w:val="22"/>
          <w:u w:val="single"/>
        </w:rPr>
        <w:t>15 (quinze)</w:t>
      </w:r>
      <w:r>
        <w:rPr>
          <w:rFonts w:ascii="Times New Roman" w:eastAsia="Times New Roman" w:hAnsi="Times New Roman" w:cs="Times New Roman"/>
          <w:sz w:val="22"/>
        </w:rPr>
        <w:t xml:space="preserve"> </w:t>
      </w:r>
      <w:r>
        <w:rPr>
          <w:rFonts w:ascii="Times New Roman" w:eastAsia="Times New Roman" w:hAnsi="Times New Roman" w:cs="Times New Roman"/>
          <w:sz w:val="22"/>
          <w:u w:val="single"/>
        </w:rPr>
        <w:t>minutos</w:t>
      </w:r>
      <w:r>
        <w:rPr>
          <w:rFonts w:ascii="Times New Roman" w:eastAsia="Times New Roman" w:hAnsi="Times New Roman" w:cs="Times New Roman"/>
          <w:sz w:val="22"/>
        </w:rPr>
        <w:t xml:space="preserve">, para que qualquer licitante manifeste a intenção de recorrer, de forma motivada, isto </w:t>
      </w:r>
      <w:r>
        <w:rPr>
          <w:rFonts w:ascii="Times New Roman" w:eastAsia="Times New Roman" w:hAnsi="Times New Roman" w:cs="Times New Roman"/>
          <w:sz w:val="22"/>
        </w:rPr>
        <w:lastRenderedPageBreak/>
        <w:t>é, indicando contra qual(</w:t>
      </w:r>
      <w:proofErr w:type="spellStart"/>
      <w:r>
        <w:rPr>
          <w:rFonts w:ascii="Times New Roman" w:eastAsia="Times New Roman" w:hAnsi="Times New Roman" w:cs="Times New Roman"/>
          <w:sz w:val="22"/>
        </w:rPr>
        <w:t>is</w:t>
      </w:r>
      <w:proofErr w:type="spellEnd"/>
      <w:r>
        <w:rPr>
          <w:rFonts w:ascii="Times New Roman" w:eastAsia="Times New Roman" w:hAnsi="Times New Roman" w:cs="Times New Roman"/>
          <w:sz w:val="22"/>
        </w:rPr>
        <w:t>) decisão(</w:t>
      </w:r>
      <w:proofErr w:type="spellStart"/>
      <w:r>
        <w:rPr>
          <w:rFonts w:ascii="Times New Roman" w:eastAsia="Times New Roman" w:hAnsi="Times New Roman" w:cs="Times New Roman"/>
          <w:sz w:val="22"/>
        </w:rPr>
        <w:t>ões</w:t>
      </w:r>
      <w:proofErr w:type="spellEnd"/>
      <w:r>
        <w:rPr>
          <w:rFonts w:ascii="Times New Roman" w:eastAsia="Times New Roman" w:hAnsi="Times New Roman" w:cs="Times New Roman"/>
          <w:sz w:val="22"/>
        </w:rPr>
        <w:t>) pretende recorrer e por quais motivos, em campo próprio do sistema.</w:t>
      </w:r>
    </w:p>
    <w:p w14:paraId="78EC870B" w14:textId="77777777" w:rsidR="00792497" w:rsidRDefault="008D0E20" w:rsidP="008C46B0">
      <w:pPr>
        <w:numPr>
          <w:ilvl w:val="1"/>
          <w:numId w:val="10"/>
        </w:numPr>
        <w:tabs>
          <w:tab w:val="left" w:pos="1005"/>
        </w:tabs>
        <w:ind w:right="255"/>
        <w:jc w:val="both"/>
      </w:pPr>
      <w:r>
        <w:rPr>
          <w:rFonts w:ascii="Times New Roman" w:eastAsia="Times New Roman" w:hAnsi="Times New Roman" w:cs="Times New Roman"/>
          <w:sz w:val="22"/>
        </w:rPr>
        <w:t>Havendo quem se manifeste, caberá ao Pregoeiro verificar a tempestividade e a existência de motivação da intenção de recorrer, para decidir se admite ou não o recurso, fundamentadamente.</w:t>
      </w:r>
    </w:p>
    <w:p w14:paraId="2505B000" w14:textId="77777777" w:rsidR="00792497" w:rsidRDefault="008D0E20" w:rsidP="008C46B0">
      <w:pPr>
        <w:numPr>
          <w:ilvl w:val="2"/>
          <w:numId w:val="10"/>
        </w:numPr>
        <w:tabs>
          <w:tab w:val="left" w:pos="1005"/>
          <w:tab w:val="left" w:pos="2235"/>
        </w:tabs>
        <w:ind w:right="255"/>
        <w:jc w:val="both"/>
      </w:pPr>
      <w:r>
        <w:rPr>
          <w:rFonts w:ascii="Times New Roman" w:eastAsia="Times New Roman" w:hAnsi="Times New Roman" w:cs="Times New Roman"/>
          <w:sz w:val="22"/>
        </w:rPr>
        <w:t>Nesse momento o Pregoeiro não adentrará no mérito recursal, mas apenas verificará as condições de admissibilidade do recurso, a saber, tempestividade, legitimidade, interesse e motivação.</w:t>
      </w:r>
    </w:p>
    <w:p w14:paraId="663DC557" w14:textId="77777777" w:rsidR="00792497" w:rsidRDefault="008D0E20" w:rsidP="008C46B0">
      <w:pPr>
        <w:numPr>
          <w:ilvl w:val="2"/>
          <w:numId w:val="10"/>
        </w:numPr>
        <w:tabs>
          <w:tab w:val="left" w:pos="1005"/>
          <w:tab w:val="left" w:pos="2235"/>
        </w:tabs>
        <w:ind w:right="255"/>
        <w:jc w:val="both"/>
      </w:pPr>
      <w:r>
        <w:rPr>
          <w:rFonts w:ascii="Times New Roman" w:eastAsia="Times New Roman" w:hAnsi="Times New Roman" w:cs="Times New Roman"/>
          <w:sz w:val="22"/>
        </w:rPr>
        <w:t>A falta de manifestação motivada do licitante, quanto à intenção de recorrer importará a decadência desse direito.</w:t>
      </w:r>
    </w:p>
    <w:p w14:paraId="6AC89689" w14:textId="77777777" w:rsidR="00792497" w:rsidRDefault="008D0E20" w:rsidP="008C46B0">
      <w:pPr>
        <w:numPr>
          <w:ilvl w:val="2"/>
          <w:numId w:val="10"/>
        </w:numPr>
        <w:tabs>
          <w:tab w:val="left" w:pos="1005"/>
          <w:tab w:val="left" w:pos="2235"/>
        </w:tabs>
        <w:ind w:right="240"/>
        <w:jc w:val="both"/>
      </w:pPr>
      <w:r>
        <w:rPr>
          <w:rFonts w:ascii="Times New Roman" w:eastAsia="Times New Roman" w:hAnsi="Times New Roman" w:cs="Times New Roman"/>
          <w:sz w:val="22"/>
        </w:rPr>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2C43F03F" w14:textId="77777777" w:rsidR="00792497" w:rsidRDefault="008D0E20" w:rsidP="008C46B0">
      <w:pPr>
        <w:numPr>
          <w:ilvl w:val="1"/>
          <w:numId w:val="10"/>
        </w:numPr>
        <w:tabs>
          <w:tab w:val="left" w:pos="1005"/>
        </w:tabs>
        <w:jc w:val="both"/>
      </w:pPr>
      <w:r>
        <w:rPr>
          <w:rFonts w:ascii="Times New Roman" w:eastAsia="Times New Roman" w:hAnsi="Times New Roman" w:cs="Times New Roman"/>
          <w:sz w:val="22"/>
        </w:rPr>
        <w:t>O acolhimento do recurso invalida tão somente os atos insuscetíveis de aproveitamento.</w:t>
      </w:r>
    </w:p>
    <w:p w14:paraId="456458B5" w14:textId="77777777" w:rsidR="00792497" w:rsidRDefault="008D0E20" w:rsidP="008C46B0">
      <w:pPr>
        <w:numPr>
          <w:ilvl w:val="1"/>
          <w:numId w:val="10"/>
        </w:numPr>
        <w:tabs>
          <w:tab w:val="left" w:pos="1005"/>
        </w:tabs>
        <w:ind w:right="255"/>
        <w:jc w:val="both"/>
      </w:pPr>
      <w:r>
        <w:rPr>
          <w:rFonts w:ascii="Times New Roman" w:eastAsia="Times New Roman" w:hAnsi="Times New Roman" w:cs="Times New Roman"/>
          <w:sz w:val="22"/>
        </w:rPr>
        <w:t>Os autos do processo permanecerão com vista franqueada aos interessados, no endereço constante neste Edital.</w:t>
      </w:r>
    </w:p>
    <w:p w14:paraId="35ABFDF5" w14:textId="77777777" w:rsidR="00792497" w:rsidRDefault="00792497">
      <w:pPr>
        <w:jc w:val="both"/>
      </w:pPr>
    </w:p>
    <w:p w14:paraId="223A708E" w14:textId="77777777" w:rsidR="00792497" w:rsidRDefault="008D0E20" w:rsidP="008C46B0">
      <w:pPr>
        <w:numPr>
          <w:ilvl w:val="0"/>
          <w:numId w:val="10"/>
        </w:numPr>
        <w:tabs>
          <w:tab w:val="left" w:pos="690"/>
        </w:tabs>
        <w:outlineLvl w:val="0"/>
      </w:pPr>
      <w:r>
        <w:rPr>
          <w:rFonts w:ascii="Times New Roman" w:eastAsia="Times New Roman" w:hAnsi="Times New Roman" w:cs="Times New Roman"/>
          <w:b/>
          <w:sz w:val="22"/>
        </w:rPr>
        <w:t>DA REABERTURA DA SESSÃO PÚBLICA</w:t>
      </w:r>
    </w:p>
    <w:p w14:paraId="36FCB52E" w14:textId="77777777" w:rsidR="00792497" w:rsidRDefault="008D0E20" w:rsidP="008C46B0">
      <w:pPr>
        <w:numPr>
          <w:ilvl w:val="1"/>
          <w:numId w:val="10"/>
        </w:numPr>
        <w:jc w:val="both"/>
      </w:pPr>
      <w:r>
        <w:rPr>
          <w:rFonts w:ascii="Times New Roman" w:eastAsia="Times New Roman" w:hAnsi="Times New Roman" w:cs="Times New Roman"/>
          <w:sz w:val="22"/>
        </w:rPr>
        <w:t>A sessão pública poderá ser reaberta:</w:t>
      </w:r>
    </w:p>
    <w:p w14:paraId="17BF6507" w14:textId="77777777" w:rsidR="00792497" w:rsidRDefault="008D0E20" w:rsidP="008C46B0">
      <w:pPr>
        <w:numPr>
          <w:ilvl w:val="2"/>
          <w:numId w:val="10"/>
        </w:numPr>
        <w:tabs>
          <w:tab w:val="left" w:pos="795"/>
          <w:tab w:val="left" w:pos="1005"/>
          <w:tab w:val="left" w:pos="2235"/>
        </w:tabs>
        <w:ind w:right="255"/>
        <w:jc w:val="both"/>
      </w:pPr>
      <w:r>
        <w:rPr>
          <w:rFonts w:ascii="Times New Roman" w:eastAsia="Times New Roman" w:hAnsi="Times New Roman" w:cs="Times New Roman"/>
          <w:sz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49383AE" w14:textId="77777777" w:rsidR="00792497" w:rsidRDefault="008D0E20" w:rsidP="008C46B0">
      <w:pPr>
        <w:numPr>
          <w:ilvl w:val="2"/>
          <w:numId w:val="10"/>
        </w:numPr>
        <w:tabs>
          <w:tab w:val="left" w:pos="795"/>
          <w:tab w:val="left" w:pos="1005"/>
          <w:tab w:val="left" w:pos="2235"/>
        </w:tabs>
        <w:ind w:right="255"/>
        <w:jc w:val="both"/>
      </w:pPr>
      <w:r>
        <w:rPr>
          <w:rFonts w:ascii="Times New Roman" w:eastAsia="Times New Roman" w:hAnsi="Times New Roman" w:cs="Times New Roman"/>
          <w:sz w:val="22"/>
        </w:rPr>
        <w:t>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w:t>
      </w:r>
    </w:p>
    <w:p w14:paraId="4A2F5E49" w14:textId="77777777" w:rsidR="00792497" w:rsidRDefault="008D0E20" w:rsidP="008C46B0">
      <w:pPr>
        <w:numPr>
          <w:ilvl w:val="1"/>
          <w:numId w:val="10"/>
        </w:numPr>
        <w:tabs>
          <w:tab w:val="left" w:pos="795"/>
          <w:tab w:val="left" w:pos="1005"/>
        </w:tabs>
        <w:jc w:val="both"/>
      </w:pPr>
      <w:r>
        <w:rPr>
          <w:rFonts w:ascii="Times New Roman" w:eastAsia="Times New Roman" w:hAnsi="Times New Roman" w:cs="Times New Roman"/>
          <w:sz w:val="22"/>
        </w:rPr>
        <w:t>Todos os licitantes remanescentes deverão ser convocados para acompanhar a sessão reaberta.</w:t>
      </w:r>
    </w:p>
    <w:p w14:paraId="1640F994" w14:textId="77777777" w:rsidR="00792497" w:rsidRDefault="008D0E20" w:rsidP="008C46B0">
      <w:pPr>
        <w:numPr>
          <w:ilvl w:val="2"/>
          <w:numId w:val="10"/>
        </w:numPr>
        <w:tabs>
          <w:tab w:val="left" w:pos="795"/>
          <w:tab w:val="left" w:pos="1005"/>
          <w:tab w:val="left" w:pos="2235"/>
        </w:tabs>
        <w:ind w:right="255"/>
        <w:jc w:val="both"/>
      </w:pPr>
      <w:r>
        <w:rPr>
          <w:rFonts w:ascii="Times New Roman" w:eastAsia="Times New Roman" w:hAnsi="Times New Roman" w:cs="Times New Roman"/>
          <w:sz w:val="22"/>
        </w:rPr>
        <w:t>A convocação se dará por meio do sistema eletrônico (“chat”), e-mail, de acordo com a fase do procedimento licitatório.</w:t>
      </w:r>
    </w:p>
    <w:p w14:paraId="55B35B30" w14:textId="77777777" w:rsidR="00792497" w:rsidRDefault="008D0E20" w:rsidP="008C46B0">
      <w:pPr>
        <w:numPr>
          <w:ilvl w:val="2"/>
          <w:numId w:val="10"/>
        </w:numPr>
        <w:tabs>
          <w:tab w:val="left" w:pos="795"/>
          <w:tab w:val="left" w:pos="1005"/>
          <w:tab w:val="left" w:pos="2235"/>
        </w:tabs>
        <w:ind w:right="255"/>
        <w:jc w:val="both"/>
      </w:pPr>
      <w:r>
        <w:rPr>
          <w:rFonts w:ascii="Times New Roman" w:eastAsia="Times New Roman" w:hAnsi="Times New Roman" w:cs="Times New Roman"/>
          <w:sz w:val="22"/>
        </w:rPr>
        <w:t>A convocação feita por e-mail dar-se-á de acordo com os dados contidos na proposta.</w:t>
      </w:r>
    </w:p>
    <w:p w14:paraId="5CBE11A9" w14:textId="77777777" w:rsidR="00792497" w:rsidRDefault="00792497">
      <w:pPr>
        <w:tabs>
          <w:tab w:val="left" w:pos="795"/>
          <w:tab w:val="left" w:pos="1005"/>
        </w:tabs>
      </w:pPr>
    </w:p>
    <w:p w14:paraId="02B85657" w14:textId="77777777" w:rsidR="00792497" w:rsidRDefault="008D0E20" w:rsidP="008C46B0">
      <w:pPr>
        <w:numPr>
          <w:ilvl w:val="0"/>
          <w:numId w:val="10"/>
        </w:numPr>
        <w:tabs>
          <w:tab w:val="left" w:pos="690"/>
          <w:tab w:val="left" w:pos="795"/>
          <w:tab w:val="left" w:pos="1005"/>
        </w:tabs>
        <w:outlineLvl w:val="0"/>
      </w:pPr>
      <w:r>
        <w:rPr>
          <w:rFonts w:ascii="Times New Roman" w:eastAsia="Times New Roman" w:hAnsi="Times New Roman" w:cs="Times New Roman"/>
          <w:b/>
          <w:sz w:val="22"/>
        </w:rPr>
        <w:t>DA ADJUDICAÇÃO E HOMOLOGAÇÃO</w:t>
      </w:r>
    </w:p>
    <w:p w14:paraId="74D50831" w14:textId="77777777" w:rsidR="00792497" w:rsidRDefault="008D0E20" w:rsidP="008C46B0">
      <w:pPr>
        <w:numPr>
          <w:ilvl w:val="1"/>
          <w:numId w:val="10"/>
        </w:numPr>
        <w:tabs>
          <w:tab w:val="left" w:pos="795"/>
          <w:tab w:val="left" w:pos="1005"/>
        </w:tabs>
        <w:ind w:right="240"/>
        <w:jc w:val="both"/>
      </w:pPr>
      <w:r>
        <w:rPr>
          <w:rFonts w:ascii="Times New Roman" w:eastAsia="Times New Roman" w:hAnsi="Times New Roman" w:cs="Times New Roman"/>
          <w:sz w:val="22"/>
        </w:rPr>
        <w:t>O objeto da licitação será adjudicado ao licitante declarado vencedor, por ato do Pregoeiro, caso não haja interposição de recurso, ou pela autoridade competente, após a regular decisão dos recursos apresentados.</w:t>
      </w:r>
    </w:p>
    <w:p w14:paraId="2BA82FAC" w14:textId="77777777" w:rsidR="00792497" w:rsidRDefault="008D0E20" w:rsidP="008C46B0">
      <w:pPr>
        <w:numPr>
          <w:ilvl w:val="1"/>
          <w:numId w:val="10"/>
        </w:numPr>
        <w:tabs>
          <w:tab w:val="left" w:pos="795"/>
          <w:tab w:val="left" w:pos="1005"/>
        </w:tabs>
        <w:ind w:right="255"/>
        <w:jc w:val="both"/>
      </w:pPr>
      <w:r>
        <w:rPr>
          <w:rFonts w:ascii="Times New Roman" w:eastAsia="Times New Roman" w:hAnsi="Times New Roman" w:cs="Times New Roman"/>
          <w:sz w:val="22"/>
        </w:rPr>
        <w:t>Após a fase recursal, constatada a regularidade dos atos praticados, a autoridade competente homologará o procedimento licitatório.</w:t>
      </w:r>
    </w:p>
    <w:p w14:paraId="6E39AB3B" w14:textId="77777777" w:rsidR="00792497" w:rsidRDefault="008D0E20" w:rsidP="008C46B0">
      <w:pPr>
        <w:numPr>
          <w:ilvl w:val="0"/>
          <w:numId w:val="10"/>
        </w:numPr>
        <w:tabs>
          <w:tab w:val="left" w:pos="690"/>
          <w:tab w:val="left" w:pos="795"/>
          <w:tab w:val="left" w:pos="1005"/>
        </w:tabs>
        <w:outlineLvl w:val="0"/>
      </w:pPr>
      <w:r>
        <w:rPr>
          <w:rFonts w:ascii="Times New Roman" w:eastAsia="Times New Roman" w:hAnsi="Times New Roman" w:cs="Times New Roman"/>
          <w:b/>
          <w:sz w:val="22"/>
        </w:rPr>
        <w:t>DA GARANTIA DE EXECUÇÃO</w:t>
      </w:r>
    </w:p>
    <w:p w14:paraId="356AD6CB" w14:textId="77777777" w:rsidR="00792497" w:rsidRDefault="008D0E20" w:rsidP="008C46B0">
      <w:pPr>
        <w:numPr>
          <w:ilvl w:val="1"/>
          <w:numId w:val="10"/>
        </w:numPr>
        <w:tabs>
          <w:tab w:val="left" w:pos="795"/>
          <w:tab w:val="left" w:pos="1005"/>
        </w:tabs>
        <w:jc w:val="both"/>
      </w:pPr>
      <w:r>
        <w:rPr>
          <w:rFonts w:ascii="Times New Roman" w:eastAsia="Times New Roman" w:hAnsi="Times New Roman" w:cs="Times New Roman"/>
          <w:sz w:val="22"/>
        </w:rPr>
        <w:t>Não haverá exigência de garantia de execução para a presente contratação.</w:t>
      </w:r>
    </w:p>
    <w:p w14:paraId="5EBEF400" w14:textId="77777777" w:rsidR="00792497" w:rsidRDefault="008D0E20" w:rsidP="008C46B0">
      <w:pPr>
        <w:numPr>
          <w:ilvl w:val="0"/>
          <w:numId w:val="10"/>
        </w:numPr>
        <w:tabs>
          <w:tab w:val="left" w:pos="690"/>
          <w:tab w:val="left" w:pos="795"/>
          <w:tab w:val="left" w:pos="1005"/>
        </w:tabs>
        <w:outlineLvl w:val="0"/>
      </w:pPr>
      <w:r>
        <w:rPr>
          <w:rFonts w:ascii="Times New Roman" w:eastAsia="Times New Roman" w:hAnsi="Times New Roman" w:cs="Times New Roman"/>
          <w:b/>
          <w:sz w:val="22"/>
        </w:rPr>
        <w:t>DA GARANTIA CONTRATUAL DOS BENS</w:t>
      </w:r>
    </w:p>
    <w:p w14:paraId="5EA37E10" w14:textId="77777777" w:rsidR="00792497" w:rsidRDefault="008D0E20" w:rsidP="008C46B0">
      <w:pPr>
        <w:numPr>
          <w:ilvl w:val="1"/>
          <w:numId w:val="10"/>
        </w:numPr>
        <w:tabs>
          <w:tab w:val="left" w:pos="795"/>
          <w:tab w:val="left" w:pos="885"/>
          <w:tab w:val="left" w:pos="1005"/>
        </w:tabs>
        <w:jc w:val="both"/>
      </w:pPr>
      <w:r>
        <w:rPr>
          <w:rFonts w:ascii="Times New Roman" w:eastAsia="Times New Roman" w:hAnsi="Times New Roman" w:cs="Times New Roman"/>
          <w:sz w:val="22"/>
        </w:rPr>
        <w:t>Não haverá exigência de garantia contratual dos bens fornecidos na presente contratação.</w:t>
      </w:r>
    </w:p>
    <w:p w14:paraId="41281264" w14:textId="77777777" w:rsidR="00792497" w:rsidRDefault="00792497"/>
    <w:p w14:paraId="3956535B" w14:textId="77777777" w:rsidR="00792497" w:rsidRDefault="008D0E20" w:rsidP="008C46B0">
      <w:pPr>
        <w:numPr>
          <w:ilvl w:val="0"/>
          <w:numId w:val="10"/>
        </w:numPr>
        <w:tabs>
          <w:tab w:val="left" w:pos="690"/>
          <w:tab w:val="left" w:pos="1230"/>
          <w:tab w:val="left" w:pos="2265"/>
          <w:tab w:val="left" w:pos="2790"/>
          <w:tab w:val="left" w:pos="4710"/>
          <w:tab w:val="left" w:pos="5040"/>
          <w:tab w:val="left" w:pos="5715"/>
          <w:tab w:val="left" w:pos="6225"/>
          <w:tab w:val="left" w:pos="7665"/>
          <w:tab w:val="left" w:pos="9135"/>
        </w:tabs>
        <w:ind w:right="255"/>
        <w:outlineLvl w:val="0"/>
      </w:pPr>
      <w:r>
        <w:rPr>
          <w:rFonts w:ascii="Times New Roman" w:eastAsia="Times New Roman" w:hAnsi="Times New Roman" w:cs="Times New Roman"/>
          <w:b/>
          <w:sz w:val="22"/>
        </w:rPr>
        <w:t>DO</w:t>
      </w:r>
      <w:r>
        <w:rPr>
          <w:rFonts w:ascii="Times New Roman" w:eastAsia="Times New Roman" w:hAnsi="Times New Roman" w:cs="Times New Roman"/>
          <w:b/>
          <w:sz w:val="22"/>
        </w:rPr>
        <w:tab/>
        <w:t>TERMO</w:t>
      </w:r>
      <w:r>
        <w:rPr>
          <w:rFonts w:ascii="Times New Roman" w:eastAsia="Times New Roman" w:hAnsi="Times New Roman" w:cs="Times New Roman"/>
          <w:b/>
          <w:sz w:val="22"/>
        </w:rPr>
        <w:tab/>
        <w:t>DE</w:t>
      </w:r>
      <w:r>
        <w:rPr>
          <w:rFonts w:ascii="Times New Roman" w:eastAsia="Times New Roman" w:hAnsi="Times New Roman" w:cs="Times New Roman"/>
          <w:b/>
          <w:sz w:val="22"/>
        </w:rPr>
        <w:tab/>
        <w:t>COMPROMISSO</w:t>
      </w:r>
      <w:r>
        <w:rPr>
          <w:rFonts w:ascii="Times New Roman" w:eastAsia="Times New Roman" w:hAnsi="Times New Roman" w:cs="Times New Roman"/>
          <w:b/>
          <w:sz w:val="22"/>
        </w:rPr>
        <w:tab/>
        <w:t>–</w:t>
      </w:r>
      <w:r>
        <w:rPr>
          <w:rFonts w:ascii="Times New Roman" w:eastAsia="Times New Roman" w:hAnsi="Times New Roman" w:cs="Times New Roman"/>
          <w:b/>
          <w:sz w:val="22"/>
        </w:rPr>
        <w:tab/>
        <w:t>ATA</w:t>
      </w:r>
      <w:r>
        <w:rPr>
          <w:rFonts w:ascii="Times New Roman" w:eastAsia="Times New Roman" w:hAnsi="Times New Roman" w:cs="Times New Roman"/>
          <w:b/>
          <w:sz w:val="22"/>
        </w:rPr>
        <w:tab/>
        <w:t>DE</w:t>
      </w:r>
      <w:r>
        <w:rPr>
          <w:rFonts w:ascii="Times New Roman" w:eastAsia="Times New Roman" w:hAnsi="Times New Roman" w:cs="Times New Roman"/>
          <w:b/>
          <w:sz w:val="22"/>
        </w:rPr>
        <w:tab/>
        <w:t>REGISTRO,</w:t>
      </w:r>
      <w:r>
        <w:rPr>
          <w:rFonts w:ascii="Times New Roman" w:eastAsia="Times New Roman" w:hAnsi="Times New Roman" w:cs="Times New Roman"/>
          <w:b/>
          <w:sz w:val="22"/>
        </w:rPr>
        <w:tab/>
        <w:t>CONTRATO</w:t>
      </w:r>
      <w:r>
        <w:rPr>
          <w:rFonts w:ascii="Times New Roman" w:eastAsia="Times New Roman" w:hAnsi="Times New Roman" w:cs="Times New Roman"/>
          <w:b/>
          <w:sz w:val="22"/>
        </w:rPr>
        <w:tab/>
        <w:t>OU INSTRUMENTO EQUIVALENTE</w:t>
      </w:r>
    </w:p>
    <w:p w14:paraId="3FC89968" w14:textId="77777777" w:rsidR="00792497" w:rsidRDefault="008D0E20" w:rsidP="008C46B0">
      <w:pPr>
        <w:numPr>
          <w:ilvl w:val="1"/>
          <w:numId w:val="10"/>
        </w:numPr>
        <w:ind w:right="255"/>
        <w:jc w:val="both"/>
      </w:pPr>
      <w:r>
        <w:rPr>
          <w:rFonts w:ascii="Times New Roman" w:eastAsia="Times New Roman" w:hAnsi="Times New Roman" w:cs="Times New Roman"/>
          <w:sz w:val="22"/>
        </w:rPr>
        <w:t>Após a homologação da licitação, em sendo realizada a contratação, será firmado Ata de Registro, Contrato ou Nota de Empenho Conforme Prevê o Edital.</w:t>
      </w:r>
    </w:p>
    <w:p w14:paraId="0DB21256" w14:textId="77777777" w:rsidR="00792497" w:rsidRDefault="008D0E20" w:rsidP="008C46B0">
      <w:pPr>
        <w:numPr>
          <w:ilvl w:val="1"/>
          <w:numId w:val="10"/>
        </w:numPr>
        <w:tabs>
          <w:tab w:val="left" w:pos="1005"/>
        </w:tabs>
        <w:ind w:right="240"/>
        <w:jc w:val="both"/>
      </w:pPr>
      <w:r>
        <w:rPr>
          <w:rFonts w:ascii="Times New Roman" w:eastAsia="Times New Roman" w:hAnsi="Times New Roman" w:cs="Times New Roman"/>
          <w:sz w:val="22"/>
        </w:rPr>
        <w:t>O adjudicatário terá o prazo de 03 (três) dias úteis, contados a partir da data de sua convocação, para assinar o Termo de Contrato ou Instrumento Equivalente, sob pena de decair do direito à contratação, sem prejuízo das sanções previstas neste Edital.</w:t>
      </w:r>
    </w:p>
    <w:p w14:paraId="037621C5" w14:textId="77777777" w:rsidR="00792497" w:rsidRDefault="008D0E20" w:rsidP="008C46B0">
      <w:pPr>
        <w:numPr>
          <w:ilvl w:val="2"/>
          <w:numId w:val="10"/>
        </w:numPr>
        <w:tabs>
          <w:tab w:val="left" w:pos="1005"/>
          <w:tab w:val="left" w:pos="2235"/>
        </w:tabs>
        <w:ind w:right="255"/>
        <w:jc w:val="both"/>
      </w:pPr>
      <w:r>
        <w:rPr>
          <w:rFonts w:ascii="Times New Roman" w:eastAsia="Times New Roman" w:hAnsi="Times New Roman" w:cs="Times New Roman"/>
          <w:sz w:val="22"/>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w:t>
      </w:r>
      <w:proofErr w:type="spellStart"/>
      <w:r>
        <w:rPr>
          <w:rFonts w:ascii="Times New Roman" w:eastAsia="Times New Roman" w:hAnsi="Times New Roman" w:cs="Times New Roman"/>
          <w:sz w:val="22"/>
        </w:rPr>
        <w:t>a</w:t>
      </w:r>
      <w:proofErr w:type="spellEnd"/>
      <w:r>
        <w:rPr>
          <w:rFonts w:ascii="Times New Roman" w:eastAsia="Times New Roman" w:hAnsi="Times New Roman" w:cs="Times New Roman"/>
          <w:sz w:val="22"/>
        </w:rPr>
        <w:t xml:space="preserve"> sistema de processo eletrônico para esse fim ou outro meio eletrônico, para que seja assinado e devolvido no prazo de 03 (três) dias, a contar da data de seu recebimento ou da disponibilização do acesso ao sistema de processo eletrônico. Podendo </w:t>
      </w:r>
      <w:r>
        <w:rPr>
          <w:rFonts w:ascii="Times New Roman" w:eastAsia="Times New Roman" w:hAnsi="Times New Roman" w:cs="Times New Roman"/>
          <w:sz w:val="22"/>
        </w:rPr>
        <w:lastRenderedPageBreak/>
        <w:t>se utilizar da assinatura digital.</w:t>
      </w:r>
    </w:p>
    <w:p w14:paraId="65FA42B4" w14:textId="77777777" w:rsidR="00792497" w:rsidRDefault="008D0E20" w:rsidP="008C46B0">
      <w:pPr>
        <w:numPr>
          <w:ilvl w:val="2"/>
          <w:numId w:val="10"/>
        </w:numPr>
        <w:tabs>
          <w:tab w:val="left" w:pos="1005"/>
          <w:tab w:val="left" w:pos="2235"/>
        </w:tabs>
        <w:ind w:right="255"/>
        <w:jc w:val="both"/>
      </w:pPr>
      <w:r>
        <w:rPr>
          <w:rFonts w:ascii="Times New Roman" w:eastAsia="Times New Roman" w:hAnsi="Times New Roman" w:cs="Times New Roman"/>
          <w:sz w:val="22"/>
        </w:rPr>
        <w:t>O prazo previsto no subitem anterior poderá ser prorrogado, por igual período, por solicitação justificada do adjudicatário e aceita pela Administração.</w:t>
      </w:r>
    </w:p>
    <w:p w14:paraId="4CDDDFD0" w14:textId="77777777" w:rsidR="00792497" w:rsidRDefault="008D0E20" w:rsidP="008C46B0">
      <w:pPr>
        <w:numPr>
          <w:ilvl w:val="1"/>
          <w:numId w:val="10"/>
        </w:numPr>
        <w:tabs>
          <w:tab w:val="left" w:pos="1005"/>
        </w:tabs>
        <w:ind w:right="255"/>
        <w:jc w:val="both"/>
      </w:pPr>
      <w:r>
        <w:rPr>
          <w:rFonts w:ascii="Times New Roman" w:eastAsia="Times New Roman" w:hAnsi="Times New Roman" w:cs="Times New Roman"/>
          <w:sz w:val="22"/>
        </w:rPr>
        <w:t>O Aceite da Nota de Empenho ou do instrumento equivalente, emitida à empresa adjudicada, implica no reconhecimento de que:</w:t>
      </w:r>
    </w:p>
    <w:p w14:paraId="76E00208" w14:textId="77777777" w:rsidR="00792497" w:rsidRDefault="008D0E20" w:rsidP="008C46B0">
      <w:pPr>
        <w:numPr>
          <w:ilvl w:val="2"/>
          <w:numId w:val="10"/>
        </w:numPr>
        <w:tabs>
          <w:tab w:val="left" w:pos="1005"/>
          <w:tab w:val="left" w:pos="2235"/>
        </w:tabs>
        <w:jc w:val="both"/>
      </w:pPr>
      <w:r>
        <w:rPr>
          <w:rFonts w:ascii="Times New Roman" w:eastAsia="Times New Roman" w:hAnsi="Times New Roman" w:cs="Times New Roman"/>
          <w:sz w:val="22"/>
        </w:rPr>
        <w:t>Referida Nota de Empenho está substituindo o contrato.</w:t>
      </w:r>
    </w:p>
    <w:p w14:paraId="0ABAD416" w14:textId="77777777" w:rsidR="00792497" w:rsidRDefault="008D0E20" w:rsidP="008C46B0">
      <w:pPr>
        <w:numPr>
          <w:ilvl w:val="2"/>
          <w:numId w:val="10"/>
        </w:numPr>
        <w:tabs>
          <w:tab w:val="left" w:pos="795"/>
          <w:tab w:val="left" w:pos="2235"/>
        </w:tabs>
        <w:ind w:right="255"/>
        <w:jc w:val="both"/>
      </w:pPr>
      <w:r>
        <w:rPr>
          <w:rFonts w:ascii="Times New Roman" w:eastAsia="Times New Roman" w:hAnsi="Times New Roman" w:cs="Times New Roman"/>
          <w:sz w:val="22"/>
        </w:rPr>
        <w:t>A contratada se vincula à sua proposta e às previsões contidas no edital e seus anexos;</w:t>
      </w:r>
    </w:p>
    <w:p w14:paraId="3C67081D" w14:textId="77777777" w:rsidR="00792497" w:rsidRDefault="008D0E20" w:rsidP="008C46B0">
      <w:pPr>
        <w:numPr>
          <w:ilvl w:val="2"/>
          <w:numId w:val="10"/>
        </w:numPr>
        <w:tabs>
          <w:tab w:val="left" w:pos="795"/>
          <w:tab w:val="left" w:pos="2235"/>
        </w:tabs>
        <w:ind w:right="255"/>
        <w:jc w:val="both"/>
      </w:pPr>
      <w:r>
        <w:rPr>
          <w:rFonts w:ascii="Times New Roman" w:eastAsia="Times New Roman" w:hAnsi="Times New Roman" w:cs="Times New Roman"/>
          <w:sz w:val="22"/>
        </w:rPr>
        <w:t>A contratada reconhece que as hipóteses de rescisão são aquelas previstas na Legislação aplicável a este, reconhecendo-se os direitos e os deveres reservados às partes, conforme o estabelecido</w:t>
      </w:r>
      <w:r>
        <w:rPr>
          <w:rFonts w:ascii="Times New Roman" w:eastAsia="Times New Roman" w:hAnsi="Times New Roman" w:cs="Times New Roman"/>
          <w:b/>
          <w:sz w:val="22"/>
        </w:rPr>
        <w:t>.</w:t>
      </w:r>
    </w:p>
    <w:p w14:paraId="57AF1C3F" w14:textId="77777777" w:rsidR="00792497" w:rsidRDefault="008D0E20" w:rsidP="008C46B0">
      <w:pPr>
        <w:numPr>
          <w:ilvl w:val="1"/>
          <w:numId w:val="10"/>
        </w:numPr>
        <w:tabs>
          <w:tab w:val="left" w:pos="795"/>
        </w:tabs>
        <w:ind w:right="255"/>
        <w:jc w:val="both"/>
      </w:pPr>
      <w:r>
        <w:rPr>
          <w:rFonts w:ascii="Times New Roman" w:eastAsia="Times New Roman" w:hAnsi="Times New Roman" w:cs="Times New Roman"/>
          <w:sz w:val="22"/>
        </w:rPr>
        <w:t>O prazo de vigência da contratação é de 12 (doze) meses, podendo ser prorrogado conforme legislação vigente.</w:t>
      </w:r>
    </w:p>
    <w:p w14:paraId="73DB8350" w14:textId="77777777" w:rsidR="00792497" w:rsidRDefault="008D0E20" w:rsidP="008C46B0">
      <w:pPr>
        <w:numPr>
          <w:ilvl w:val="1"/>
          <w:numId w:val="10"/>
        </w:numPr>
        <w:tabs>
          <w:tab w:val="left" w:pos="795"/>
        </w:tabs>
        <w:ind w:right="255"/>
        <w:jc w:val="both"/>
      </w:pPr>
      <w:r>
        <w:rPr>
          <w:rFonts w:ascii="Times New Roman" w:eastAsia="Times New Roman" w:hAnsi="Times New Roman" w:cs="Times New Roman"/>
          <w:sz w:val="22"/>
        </w:rPr>
        <w:t>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segundo consulta prévia ao CADIN.</w:t>
      </w:r>
    </w:p>
    <w:p w14:paraId="47497984" w14:textId="77777777" w:rsidR="00792497" w:rsidRDefault="008D0E20" w:rsidP="008C46B0">
      <w:pPr>
        <w:numPr>
          <w:ilvl w:val="1"/>
          <w:numId w:val="10"/>
        </w:numPr>
        <w:ind w:right="255"/>
        <w:jc w:val="both"/>
      </w:pPr>
      <w:r>
        <w:rPr>
          <w:rFonts w:ascii="Times New Roman" w:eastAsia="Times New Roman" w:hAnsi="Times New Roman" w:cs="Times New Roman"/>
          <w:sz w:val="22"/>
        </w:rPr>
        <w:t>Sempre se oportunizará prazo para manifestação defensiva, em face da observância de alguma das ocorrências identificadas nos termos do item 16.5 deste Edital, fixando-se o prazo de 05 (cinco) dias úteis para manifestação, com prazo igual de resposta.</w:t>
      </w:r>
    </w:p>
    <w:p w14:paraId="68C794B1" w14:textId="77777777" w:rsidR="00792497" w:rsidRDefault="008D0E20" w:rsidP="008C46B0">
      <w:pPr>
        <w:numPr>
          <w:ilvl w:val="1"/>
          <w:numId w:val="10"/>
        </w:numPr>
        <w:ind w:right="255"/>
        <w:jc w:val="both"/>
      </w:pPr>
      <w:r>
        <w:rPr>
          <w:rFonts w:ascii="Times New Roman" w:eastAsia="Times New Roman" w:hAnsi="Times New Roman" w:cs="Times New Roman"/>
          <w:sz w:val="22"/>
        </w:rPr>
        <w:t>Na assinatura do contrato, será exigida a comprovação das condições de habilitação consignadas no edital, que deverão ser mantidas pelo licitante, durante a vigência do contrato.</w:t>
      </w:r>
    </w:p>
    <w:p w14:paraId="4BA03F0A" w14:textId="77777777" w:rsidR="00792497" w:rsidRDefault="008D0E20" w:rsidP="008C46B0">
      <w:pPr>
        <w:numPr>
          <w:ilvl w:val="1"/>
          <w:numId w:val="10"/>
        </w:numPr>
        <w:ind w:right="255"/>
        <w:jc w:val="both"/>
      </w:pPr>
      <w:r>
        <w:rPr>
          <w:rFonts w:ascii="Times New Roman" w:eastAsia="Times New Roman" w:hAnsi="Times New Roman" w:cs="Times New Roman"/>
          <w:sz w:val="22"/>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5D9F3C52" w14:textId="77777777" w:rsidR="00792497" w:rsidRDefault="00792497"/>
    <w:p w14:paraId="40D9FFE3" w14:textId="77777777" w:rsidR="00792497" w:rsidRDefault="008D0E20" w:rsidP="008C46B0">
      <w:pPr>
        <w:numPr>
          <w:ilvl w:val="0"/>
          <w:numId w:val="10"/>
        </w:numPr>
        <w:jc w:val="both"/>
        <w:outlineLvl w:val="0"/>
      </w:pPr>
      <w:r>
        <w:rPr>
          <w:rFonts w:ascii="Times New Roman" w:eastAsia="Times New Roman" w:hAnsi="Times New Roman" w:cs="Times New Roman"/>
          <w:b/>
          <w:sz w:val="22"/>
        </w:rPr>
        <w:t>DO REAJUSTAMENTO EM SENTIDO GERAL</w:t>
      </w:r>
    </w:p>
    <w:p w14:paraId="063A891A" w14:textId="77777777" w:rsidR="00792497" w:rsidRDefault="008D0E20" w:rsidP="008C46B0">
      <w:pPr>
        <w:numPr>
          <w:ilvl w:val="1"/>
          <w:numId w:val="10"/>
        </w:numPr>
        <w:ind w:right="255"/>
        <w:jc w:val="both"/>
      </w:pPr>
      <w:r>
        <w:rPr>
          <w:rFonts w:ascii="Times New Roman" w:eastAsia="Times New Roman" w:hAnsi="Times New Roman" w:cs="Times New Roman"/>
          <w:sz w:val="22"/>
        </w:rPr>
        <w:t>Conceder-se-á, a alteração contratual para mantença da exequibilidade do contrato, a depender das regras fixadas para o devido requerimento de reajustamento em sentido estrito, de repactuação e de reequilíbrio econômico-financeiro.</w:t>
      </w:r>
    </w:p>
    <w:p w14:paraId="0EAA5190" w14:textId="77777777" w:rsidR="00792497" w:rsidRDefault="008D0E20" w:rsidP="008C46B0">
      <w:pPr>
        <w:numPr>
          <w:ilvl w:val="1"/>
          <w:numId w:val="10"/>
        </w:numPr>
        <w:ind w:right="255"/>
        <w:jc w:val="both"/>
      </w:pPr>
      <w:r>
        <w:rPr>
          <w:rFonts w:ascii="Times New Roman" w:eastAsia="Times New Roman" w:hAnsi="Times New Roman" w:cs="Times New Roman"/>
          <w:sz w:val="22"/>
        </w:rPr>
        <w:t>A ausência dos pedidos nos prazos e segundo as formalidades legais acarretará em preclusão administrativa do requerimento e em possível decadência do pleito de reequilíbrio com ou sem efeitos retroativos.</w:t>
      </w:r>
    </w:p>
    <w:p w14:paraId="3707ADBF" w14:textId="77777777" w:rsidR="00792497" w:rsidRDefault="008D0E20" w:rsidP="008C46B0">
      <w:pPr>
        <w:numPr>
          <w:ilvl w:val="2"/>
          <w:numId w:val="10"/>
        </w:numPr>
        <w:tabs>
          <w:tab w:val="left" w:pos="1005"/>
          <w:tab w:val="left" w:pos="1200"/>
          <w:tab w:val="left" w:pos="1920"/>
        </w:tabs>
        <w:ind w:right="255"/>
        <w:jc w:val="both"/>
      </w:pPr>
      <w:r>
        <w:rPr>
          <w:rFonts w:ascii="Times New Roman" w:eastAsia="Times New Roman" w:hAnsi="Times New Roman" w:cs="Times New Roman"/>
          <w:sz w:val="22"/>
        </w:rPr>
        <w:t>O reequilíbrio econômico-financeiro, por fato imprevisível ou previsível, mas de consequência insuportáveis, será dependente do seguimento exato dos lindes firmados pela contratada privada, nos termos do exposto no Edital.</w:t>
      </w:r>
    </w:p>
    <w:p w14:paraId="3CA14736" w14:textId="77777777" w:rsidR="00792497" w:rsidRDefault="00792497"/>
    <w:p w14:paraId="1235BFC2" w14:textId="77777777" w:rsidR="00792497" w:rsidRDefault="008D0E20" w:rsidP="008C46B0">
      <w:pPr>
        <w:numPr>
          <w:ilvl w:val="0"/>
          <w:numId w:val="10"/>
        </w:numPr>
        <w:tabs>
          <w:tab w:val="left" w:pos="690"/>
        </w:tabs>
        <w:outlineLvl w:val="0"/>
      </w:pPr>
      <w:r>
        <w:rPr>
          <w:rFonts w:ascii="Times New Roman" w:eastAsia="Times New Roman" w:hAnsi="Times New Roman" w:cs="Times New Roman"/>
          <w:b/>
          <w:sz w:val="22"/>
        </w:rPr>
        <w:t>DO RECEBIMENTO DO OBJETO E DA FISCALIZAÇÃO</w:t>
      </w:r>
    </w:p>
    <w:p w14:paraId="330A207D" w14:textId="38DC8A76" w:rsidR="00792497" w:rsidRDefault="004B00E5">
      <w:pPr>
        <w:ind w:left="120" w:right="255"/>
        <w:jc w:val="both"/>
      </w:pPr>
      <w:r>
        <w:rPr>
          <w:rFonts w:ascii="Times New Roman" w:eastAsia="Times New Roman" w:hAnsi="Times New Roman" w:cs="Times New Roman"/>
          <w:sz w:val="22"/>
        </w:rPr>
        <w:t>18.1 Os</w:t>
      </w:r>
      <w:r w:rsidR="008D0E20">
        <w:rPr>
          <w:rFonts w:ascii="Times New Roman" w:eastAsia="Times New Roman" w:hAnsi="Times New Roman" w:cs="Times New Roman"/>
          <w:sz w:val="22"/>
        </w:rPr>
        <w:t xml:space="preserve"> critérios de recebimento, aceitação e fiscalização estão previstos no termo de referência e Minuta do Contrato de Licitação.</w:t>
      </w:r>
    </w:p>
    <w:p w14:paraId="268D18EE" w14:textId="77777777" w:rsidR="00792497" w:rsidRDefault="00792497"/>
    <w:p w14:paraId="0E021ACF" w14:textId="77777777" w:rsidR="00792497" w:rsidRDefault="008D0E20" w:rsidP="008C46B0">
      <w:pPr>
        <w:numPr>
          <w:ilvl w:val="0"/>
          <w:numId w:val="10"/>
        </w:numPr>
        <w:tabs>
          <w:tab w:val="left" w:pos="825"/>
        </w:tabs>
        <w:outlineLvl w:val="0"/>
      </w:pPr>
      <w:r>
        <w:rPr>
          <w:rFonts w:ascii="Times New Roman" w:eastAsia="Times New Roman" w:hAnsi="Times New Roman" w:cs="Times New Roman"/>
          <w:b/>
          <w:sz w:val="22"/>
        </w:rPr>
        <w:t>DAS OBRIGAÇÕES DA CONTRATANTE E DA CONTRATADA</w:t>
      </w:r>
    </w:p>
    <w:p w14:paraId="01CB4175" w14:textId="77777777" w:rsidR="00792497" w:rsidRDefault="008D0E20" w:rsidP="008C46B0">
      <w:pPr>
        <w:numPr>
          <w:ilvl w:val="1"/>
          <w:numId w:val="10"/>
        </w:numPr>
        <w:ind w:right="255"/>
        <w:jc w:val="both"/>
      </w:pPr>
      <w:r>
        <w:rPr>
          <w:rFonts w:ascii="Times New Roman" w:eastAsia="Times New Roman" w:hAnsi="Times New Roman" w:cs="Times New Roman"/>
          <w:sz w:val="22"/>
        </w:rPr>
        <w:t>As obrigações da Contratante e da Contratada são as estabelecidas no Termo de Referência e Minuta de Ata/Contrato.</w:t>
      </w:r>
    </w:p>
    <w:p w14:paraId="6D9AD934" w14:textId="77777777" w:rsidR="00792497" w:rsidRDefault="00792497">
      <w:pPr>
        <w:ind w:left="120" w:right="255" w:firstLine="705"/>
        <w:jc w:val="both"/>
      </w:pPr>
    </w:p>
    <w:p w14:paraId="688B8678" w14:textId="77777777" w:rsidR="00792497" w:rsidRDefault="008D0E20" w:rsidP="008C46B0">
      <w:pPr>
        <w:numPr>
          <w:ilvl w:val="0"/>
          <w:numId w:val="10"/>
        </w:numPr>
        <w:tabs>
          <w:tab w:val="left" w:pos="690"/>
        </w:tabs>
        <w:outlineLvl w:val="0"/>
      </w:pPr>
      <w:r>
        <w:rPr>
          <w:rFonts w:ascii="Times New Roman" w:eastAsia="Times New Roman" w:hAnsi="Times New Roman" w:cs="Times New Roman"/>
          <w:b/>
          <w:sz w:val="22"/>
        </w:rPr>
        <w:t>DO PAGAMENTO</w:t>
      </w:r>
    </w:p>
    <w:p w14:paraId="4BB28D9F" w14:textId="77777777" w:rsidR="00792497" w:rsidRDefault="008D0E20" w:rsidP="008C46B0">
      <w:pPr>
        <w:numPr>
          <w:ilvl w:val="1"/>
          <w:numId w:val="10"/>
        </w:numPr>
        <w:ind w:right="255"/>
        <w:jc w:val="both"/>
      </w:pPr>
      <w:r>
        <w:rPr>
          <w:rFonts w:ascii="Times New Roman" w:eastAsia="Times New Roman" w:hAnsi="Times New Roman" w:cs="Times New Roman"/>
          <w:sz w:val="22"/>
        </w:rPr>
        <w:t>O pagamento será efetuado de acordo com as condições dispostas no Termo de Referência, devidamente atestada e aprovada pelos Departamentos/Setores requerente, observado o cumprimento integral das disposições contidas do objeto da licitação. O Pagamento ocorrerá através de Boleto Bancário.</w:t>
      </w:r>
    </w:p>
    <w:p w14:paraId="1BEFF969" w14:textId="77777777" w:rsidR="00792497" w:rsidRDefault="008D0E20">
      <w:pPr>
        <w:ind w:left="120" w:right="255" w:firstLine="705"/>
        <w:jc w:val="both"/>
      </w:pPr>
      <w:r>
        <w:rPr>
          <w:rFonts w:ascii="Times New Roman" w:eastAsia="Times New Roman" w:hAnsi="Times New Roman" w:cs="Times New Roman"/>
          <w:sz w:val="22"/>
        </w:rPr>
        <w:t>20.1.1 No ato do material, a CONTRATADA deverá apresentar a Certidão Negativa de Débito: FEDERAL, ESTADUAL, MUNICIPAL, TRABALHISTA e Certificado de Regularidade de Situação do FGTS, com prazo vigente, afim de comprovar sua idoneidade.</w:t>
      </w:r>
    </w:p>
    <w:p w14:paraId="603FF328" w14:textId="77777777" w:rsidR="00792497" w:rsidRDefault="008D0E20" w:rsidP="008C46B0">
      <w:pPr>
        <w:numPr>
          <w:ilvl w:val="1"/>
          <w:numId w:val="10"/>
        </w:numPr>
        <w:ind w:right="255"/>
        <w:jc w:val="both"/>
      </w:pPr>
      <w:r>
        <w:rPr>
          <w:rFonts w:ascii="Times New Roman" w:eastAsia="Times New Roman" w:hAnsi="Times New Roman" w:cs="Times New Roman"/>
          <w:sz w:val="22"/>
        </w:rPr>
        <w:t>Caso ocorra a qualquer tempo, a não aceitação do objeto e a não atestação de idoneidade da proponente, os pagamentos serão descontinuados e reiniciados após a correção necessária;</w:t>
      </w:r>
    </w:p>
    <w:p w14:paraId="10602059" w14:textId="77777777" w:rsidR="00792497" w:rsidRDefault="00792497"/>
    <w:p w14:paraId="52C5AF80" w14:textId="77777777" w:rsidR="00792497" w:rsidRDefault="008D0E20" w:rsidP="008C46B0">
      <w:pPr>
        <w:numPr>
          <w:ilvl w:val="0"/>
          <w:numId w:val="10"/>
        </w:numPr>
        <w:jc w:val="both"/>
        <w:outlineLvl w:val="0"/>
      </w:pPr>
      <w:r>
        <w:rPr>
          <w:rFonts w:ascii="Times New Roman" w:eastAsia="Times New Roman" w:hAnsi="Times New Roman" w:cs="Times New Roman"/>
          <w:b/>
          <w:sz w:val="22"/>
        </w:rPr>
        <w:lastRenderedPageBreak/>
        <w:t>DAS SANÇÕES ADMINISTRATIVAS.</w:t>
      </w:r>
    </w:p>
    <w:p w14:paraId="04EAB20C" w14:textId="77777777" w:rsidR="00792497" w:rsidRDefault="008D0E20" w:rsidP="008C46B0">
      <w:pPr>
        <w:numPr>
          <w:ilvl w:val="1"/>
          <w:numId w:val="10"/>
        </w:numPr>
        <w:ind w:right="240"/>
        <w:jc w:val="both"/>
      </w:pPr>
      <w:r>
        <w:rPr>
          <w:rFonts w:ascii="Times New Roman" w:eastAsia="Times New Roman" w:hAnsi="Times New Roman" w:cs="Times New Roman"/>
          <w:sz w:val="22"/>
        </w:rPr>
        <w:t xml:space="preserve">Pela inexecução total ou parcial das obrigações assumidas, garantida a prévia defesa, a Administração poderá aplicar à </w:t>
      </w:r>
      <w:r>
        <w:rPr>
          <w:rFonts w:ascii="Times New Roman" w:eastAsia="Times New Roman" w:hAnsi="Times New Roman" w:cs="Times New Roman"/>
          <w:b/>
          <w:sz w:val="22"/>
        </w:rPr>
        <w:t xml:space="preserve">CONTRATADA </w:t>
      </w:r>
      <w:r>
        <w:rPr>
          <w:rFonts w:ascii="Times New Roman" w:eastAsia="Times New Roman" w:hAnsi="Times New Roman" w:cs="Times New Roman"/>
          <w:sz w:val="22"/>
        </w:rPr>
        <w:t>as seguintes sanções:</w:t>
      </w:r>
    </w:p>
    <w:p w14:paraId="3ABD2318" w14:textId="77777777" w:rsidR="00792497" w:rsidRDefault="008D0E20" w:rsidP="008C46B0">
      <w:pPr>
        <w:numPr>
          <w:ilvl w:val="0"/>
          <w:numId w:val="4"/>
        </w:numPr>
        <w:tabs>
          <w:tab w:val="left" w:pos="1605"/>
        </w:tabs>
        <w:ind w:right="105"/>
        <w:jc w:val="both"/>
      </w:pPr>
      <w:r>
        <w:rPr>
          <w:rFonts w:ascii="Times New Roman" w:eastAsia="Times New Roman" w:hAnsi="Times New Roman" w:cs="Times New Roman"/>
          <w:sz w:val="22"/>
        </w:rPr>
        <w:t>Pelo atraso injustificado nos atendimentos as solicitações e Edital aplicação de multa no valor de R$ 500,00 (quinhentos reais) por ocorrência;</w:t>
      </w:r>
    </w:p>
    <w:p w14:paraId="04F8140F" w14:textId="77777777" w:rsidR="00792497" w:rsidRDefault="008D0E20" w:rsidP="008C46B0">
      <w:pPr>
        <w:numPr>
          <w:ilvl w:val="0"/>
          <w:numId w:val="4"/>
        </w:numPr>
        <w:tabs>
          <w:tab w:val="left" w:pos="1605"/>
        </w:tabs>
        <w:ind w:right="105"/>
        <w:jc w:val="both"/>
      </w:pPr>
      <w:r>
        <w:rPr>
          <w:rFonts w:ascii="Times New Roman" w:eastAsia="Times New Roman" w:hAnsi="Times New Roman" w:cs="Times New Roman"/>
          <w:sz w:val="22"/>
        </w:rPr>
        <w:t>Pelo não cumprimento de obrigação acessória: multa de R$ 1.000,00 (um mil reais) por falta cometida;</w:t>
      </w:r>
    </w:p>
    <w:p w14:paraId="3C2629BD" w14:textId="4E717B68" w:rsidR="00792497" w:rsidRDefault="008D0E20" w:rsidP="008C46B0">
      <w:pPr>
        <w:numPr>
          <w:ilvl w:val="1"/>
          <w:numId w:val="6"/>
        </w:numPr>
        <w:ind w:right="105"/>
        <w:jc w:val="both"/>
      </w:pPr>
      <w:r>
        <w:rPr>
          <w:rFonts w:ascii="Times New Roman" w:eastAsia="Times New Roman" w:hAnsi="Times New Roman" w:cs="Times New Roman"/>
          <w:sz w:val="22"/>
        </w:rPr>
        <w:t xml:space="preserve">Pela inexecução total ou do Contrato, </w:t>
      </w:r>
      <w:r w:rsidR="006C0831">
        <w:rPr>
          <w:rFonts w:ascii="Times New Roman" w:eastAsia="Times New Roman" w:hAnsi="Times New Roman" w:cs="Times New Roman"/>
          <w:sz w:val="22"/>
        </w:rPr>
        <w:t>a Câmara de Vereadores</w:t>
      </w:r>
      <w:r>
        <w:rPr>
          <w:rFonts w:ascii="Times New Roman" w:eastAsia="Times New Roman" w:hAnsi="Times New Roman" w:cs="Times New Roman"/>
          <w:sz w:val="22"/>
        </w:rPr>
        <w:t xml:space="preserve"> de Indianópolis poderá, garantida a defesa prévia, aplicar à Licitante Contratada as seguintes sanções:</w:t>
      </w:r>
    </w:p>
    <w:p w14:paraId="1F1C0A88" w14:textId="7F2AC99C" w:rsidR="00792497" w:rsidRPr="0061371A" w:rsidRDefault="008D0E20">
      <w:pPr>
        <w:ind w:left="120" w:right="105"/>
        <w:jc w:val="both"/>
        <w:rPr>
          <w:b/>
        </w:rPr>
      </w:pPr>
      <w:r>
        <w:rPr>
          <w:rFonts w:ascii="Times New Roman" w:eastAsia="Times New Roman" w:hAnsi="Times New Roman" w:cs="Times New Roman"/>
          <w:b/>
          <w:sz w:val="22"/>
        </w:rPr>
        <w:t>Advertência Escrita</w:t>
      </w:r>
      <w:r>
        <w:rPr>
          <w:rFonts w:ascii="Times New Roman" w:eastAsia="Times New Roman" w:hAnsi="Times New Roman" w:cs="Times New Roman"/>
          <w:sz w:val="22"/>
        </w:rPr>
        <w:t xml:space="preserve">: quando se tratar de infração leve, a juízo da fiscalização, no caso de descumprimento das obrigações e responsabilidades assumidas no instrumento contratual ou, ainda, no caso de outras ocorrências que possam acarretar prejuízos </w:t>
      </w:r>
      <w:r w:rsidR="006C0831">
        <w:rPr>
          <w:rFonts w:ascii="Times New Roman" w:eastAsia="Times New Roman" w:hAnsi="Times New Roman" w:cs="Times New Roman"/>
          <w:sz w:val="22"/>
        </w:rPr>
        <w:t>à Câmara de Vereadores</w:t>
      </w:r>
      <w:r>
        <w:rPr>
          <w:rFonts w:ascii="Times New Roman" w:eastAsia="Times New Roman" w:hAnsi="Times New Roman" w:cs="Times New Roman"/>
          <w:sz w:val="22"/>
        </w:rPr>
        <w:t>, desde que não caiba a aplicação mais graves. A advertência Escrita será enviada através de endereço eletrônico (</w:t>
      </w:r>
      <w:proofErr w:type="spellStart"/>
      <w:r>
        <w:rPr>
          <w:rFonts w:ascii="Times New Roman" w:eastAsia="Times New Roman" w:hAnsi="Times New Roman" w:cs="Times New Roman"/>
          <w:sz w:val="22"/>
        </w:rPr>
        <w:t>email</w:t>
      </w:r>
      <w:proofErr w:type="spellEnd"/>
      <w:r>
        <w:rPr>
          <w:rFonts w:ascii="Times New Roman" w:eastAsia="Times New Roman" w:hAnsi="Times New Roman" w:cs="Times New Roman"/>
          <w:sz w:val="22"/>
        </w:rPr>
        <w:t xml:space="preserve">) que o licitante declarou como oficial na Declaração Unificada deste Processo e é </w:t>
      </w:r>
      <w:r>
        <w:rPr>
          <w:rFonts w:ascii="Times New Roman" w:eastAsia="Times New Roman" w:hAnsi="Times New Roman" w:cs="Times New Roman"/>
          <w:b/>
          <w:sz w:val="22"/>
        </w:rPr>
        <w:t xml:space="preserve">de total responsabilidade do detentor, o acompanhamento da mesma por meio do seu </w:t>
      </w:r>
      <w:proofErr w:type="spellStart"/>
      <w:r>
        <w:rPr>
          <w:rFonts w:ascii="Times New Roman" w:eastAsia="Times New Roman" w:hAnsi="Times New Roman" w:cs="Times New Roman"/>
          <w:b/>
          <w:sz w:val="22"/>
        </w:rPr>
        <w:t>email</w:t>
      </w:r>
      <w:proofErr w:type="spellEnd"/>
      <w:r>
        <w:rPr>
          <w:rFonts w:ascii="Times New Roman" w:eastAsia="Times New Roman" w:hAnsi="Times New Roman" w:cs="Times New Roman"/>
          <w:b/>
          <w:sz w:val="22"/>
        </w:rPr>
        <w:t xml:space="preserve"> e também do portal transparência </w:t>
      </w:r>
      <w:r w:rsidRPr="0061371A">
        <w:rPr>
          <w:rFonts w:ascii="Times New Roman" w:eastAsia="Times New Roman" w:hAnsi="Times New Roman" w:cs="Times New Roman"/>
          <w:b/>
          <w:sz w:val="22"/>
        </w:rPr>
        <w:t>d</w:t>
      </w:r>
      <w:r w:rsidR="0061371A" w:rsidRPr="0061371A">
        <w:rPr>
          <w:rFonts w:ascii="Times New Roman" w:eastAsia="Times New Roman" w:hAnsi="Times New Roman" w:cs="Times New Roman"/>
          <w:b/>
          <w:sz w:val="22"/>
        </w:rPr>
        <w:t xml:space="preserve">a Câmara de Vereadores </w:t>
      </w:r>
      <w:r w:rsidRPr="0061371A">
        <w:rPr>
          <w:rFonts w:ascii="Times New Roman" w:eastAsia="Times New Roman" w:hAnsi="Times New Roman" w:cs="Times New Roman"/>
          <w:b/>
          <w:sz w:val="22"/>
        </w:rPr>
        <w:t>de Indianópolis. Esta Administração não efetuara ligações telefônicas para confirmação de recebimento, estando assim toda responsabilidade por datas e prazos por parte da licitante;</w:t>
      </w:r>
    </w:p>
    <w:p w14:paraId="11CCD934" w14:textId="77777777" w:rsidR="00792497" w:rsidRDefault="008D0E20">
      <w:pPr>
        <w:ind w:left="120"/>
        <w:jc w:val="both"/>
      </w:pPr>
      <w:r>
        <w:rPr>
          <w:rFonts w:ascii="Times New Roman" w:eastAsia="Times New Roman" w:hAnsi="Times New Roman" w:cs="Times New Roman"/>
          <w:b/>
          <w:sz w:val="22"/>
        </w:rPr>
        <w:t>Multas</w:t>
      </w:r>
      <w:r>
        <w:rPr>
          <w:rFonts w:ascii="Times New Roman" w:eastAsia="Times New Roman" w:hAnsi="Times New Roman" w:cs="Times New Roman"/>
          <w:sz w:val="22"/>
        </w:rPr>
        <w:t>: a adjudicatária estará sujeita às penalidades abaixo estipuladas:</w:t>
      </w:r>
    </w:p>
    <w:p w14:paraId="7AB5528A" w14:textId="77777777" w:rsidR="00792497" w:rsidRDefault="008D0E20" w:rsidP="008C46B0">
      <w:pPr>
        <w:numPr>
          <w:ilvl w:val="0"/>
          <w:numId w:val="1"/>
        </w:numPr>
        <w:tabs>
          <w:tab w:val="left" w:pos="1755"/>
        </w:tabs>
        <w:ind w:right="105"/>
        <w:jc w:val="both"/>
      </w:pPr>
      <w:r>
        <w:rPr>
          <w:rFonts w:ascii="Times New Roman" w:eastAsia="Times New Roman" w:hAnsi="Times New Roman" w:cs="Times New Roman"/>
          <w:sz w:val="22"/>
        </w:rPr>
        <w:t>Caberá multa de 20% (vinte por cento) sobre o valor da nota de empenho na recusa da adjudicatária em retirá-la e/ou assinar o contrato, ficando a critério da Administração a aplicação concomitante da pena de suspensão temporária do direito de licitar e contratar com a Administração pelo período de até 05 (cinco) anos.</w:t>
      </w:r>
    </w:p>
    <w:p w14:paraId="192C703F" w14:textId="77777777" w:rsidR="00792497" w:rsidRDefault="008D0E20" w:rsidP="008C46B0">
      <w:pPr>
        <w:numPr>
          <w:ilvl w:val="0"/>
          <w:numId w:val="1"/>
        </w:numPr>
        <w:tabs>
          <w:tab w:val="left" w:pos="1755"/>
        </w:tabs>
        <w:ind w:right="105"/>
        <w:jc w:val="both"/>
      </w:pPr>
      <w:r>
        <w:rPr>
          <w:rFonts w:ascii="Times New Roman" w:eastAsia="Times New Roman" w:hAnsi="Times New Roman" w:cs="Times New Roman"/>
          <w:sz w:val="22"/>
        </w:rPr>
        <w:t>Caso haja alguma irregularidade relativa à qualidade física dos objetos, a administração definirá, a seu critério, o índice de gravidade e o cálculo da multa a ser atribuído à irregularidade encontrada.</w:t>
      </w:r>
    </w:p>
    <w:p w14:paraId="58DADAF4" w14:textId="068A785C" w:rsidR="00792497" w:rsidRDefault="008D0E20" w:rsidP="008C46B0">
      <w:pPr>
        <w:numPr>
          <w:ilvl w:val="0"/>
          <w:numId w:val="1"/>
        </w:numPr>
        <w:tabs>
          <w:tab w:val="left" w:pos="1755"/>
        </w:tabs>
        <w:ind w:right="105"/>
        <w:jc w:val="both"/>
      </w:pPr>
      <w:r>
        <w:rPr>
          <w:rFonts w:ascii="Times New Roman" w:eastAsia="Times New Roman" w:hAnsi="Times New Roman" w:cs="Times New Roman"/>
          <w:sz w:val="22"/>
        </w:rPr>
        <w:t xml:space="preserve">0,03% (três centésimos por cento) por dia sobre o valor dos objetos entregues com atraso, decorridos 30 (trinta) dias de atraso </w:t>
      </w:r>
      <w:r w:rsidR="0061371A">
        <w:rPr>
          <w:rFonts w:ascii="Times New Roman" w:eastAsia="Times New Roman" w:hAnsi="Times New Roman" w:cs="Times New Roman"/>
          <w:sz w:val="22"/>
        </w:rPr>
        <w:t xml:space="preserve">a Câmara de Vereadores </w:t>
      </w:r>
      <w:r>
        <w:rPr>
          <w:rFonts w:ascii="Times New Roman" w:eastAsia="Times New Roman" w:hAnsi="Times New Roman" w:cs="Times New Roman"/>
          <w:sz w:val="22"/>
        </w:rPr>
        <w:t>poderá decidir pela continuidade da multa ou pela rescisão, em razão da inexecução total.</w:t>
      </w:r>
    </w:p>
    <w:p w14:paraId="5F0EBA13" w14:textId="77777777" w:rsidR="00792497" w:rsidRDefault="008D0E20" w:rsidP="008C46B0">
      <w:pPr>
        <w:numPr>
          <w:ilvl w:val="0"/>
          <w:numId w:val="1"/>
        </w:numPr>
        <w:tabs>
          <w:tab w:val="left" w:pos="1755"/>
        </w:tabs>
        <w:ind w:right="105"/>
        <w:jc w:val="both"/>
      </w:pPr>
      <w:r>
        <w:rPr>
          <w:rFonts w:ascii="Times New Roman" w:eastAsia="Times New Roman" w:hAnsi="Times New Roman" w:cs="Times New Roman"/>
          <w:sz w:val="22"/>
        </w:rPr>
        <w:t>0,06% (seis centésimos por cento) por dia sobre o valor do fato ocorrido para ocorrências de atrasos, em qualquer outro prazo previsto no instrumento contratual, não abrangido pelas demais alíneas.</w:t>
      </w:r>
    </w:p>
    <w:p w14:paraId="53055945" w14:textId="77777777" w:rsidR="00792497" w:rsidRDefault="008D0E20" w:rsidP="008C46B0">
      <w:pPr>
        <w:numPr>
          <w:ilvl w:val="0"/>
          <w:numId w:val="1"/>
        </w:numPr>
        <w:tabs>
          <w:tab w:val="left" w:pos="1755"/>
        </w:tabs>
        <w:ind w:right="105"/>
        <w:jc w:val="both"/>
      </w:pPr>
      <w:r>
        <w:rPr>
          <w:rFonts w:ascii="Times New Roman" w:eastAsia="Times New Roman" w:hAnsi="Times New Roman" w:cs="Times New Roman"/>
          <w:sz w:val="22"/>
        </w:rPr>
        <w:t>30% (trinta por cento) sobre o valor do item, pelo não cumprimento de quaisquer condições de garantias estabelecido no contrato.</w:t>
      </w:r>
    </w:p>
    <w:p w14:paraId="0F3E9B43" w14:textId="77777777" w:rsidR="00792497" w:rsidRDefault="008D0E20" w:rsidP="008C46B0">
      <w:pPr>
        <w:numPr>
          <w:ilvl w:val="0"/>
          <w:numId w:val="1"/>
        </w:numPr>
        <w:tabs>
          <w:tab w:val="left" w:pos="1755"/>
        </w:tabs>
        <w:ind w:right="105"/>
        <w:jc w:val="both"/>
      </w:pPr>
      <w:r>
        <w:rPr>
          <w:rFonts w:ascii="Times New Roman" w:eastAsia="Times New Roman" w:hAnsi="Times New Roman" w:cs="Times New Roman"/>
          <w:sz w:val="22"/>
        </w:rPr>
        <w:t>10% (dez por cento) sobre o valor do contrato, nas hipóteses de rescisão contratual por inexecução contratual com entrega superior a 50% (cinquenta por cento) do total do contrato.</w:t>
      </w:r>
    </w:p>
    <w:p w14:paraId="6FD72218" w14:textId="77777777" w:rsidR="00792497" w:rsidRDefault="008D0E20" w:rsidP="008C46B0">
      <w:pPr>
        <w:numPr>
          <w:ilvl w:val="0"/>
          <w:numId w:val="1"/>
        </w:numPr>
        <w:tabs>
          <w:tab w:val="left" w:pos="1755"/>
        </w:tabs>
        <w:ind w:right="105"/>
        <w:jc w:val="both"/>
      </w:pPr>
      <w:r>
        <w:rPr>
          <w:rFonts w:ascii="Times New Roman" w:eastAsia="Times New Roman" w:hAnsi="Times New Roman" w:cs="Times New Roman"/>
          <w:sz w:val="22"/>
        </w:rPr>
        <w:t>20% (vinte por cento) sobre o valor do contrato, nas hipóteses de rescisão contratual por inexecução do contrato – caracterizando-se quando houver reiterado descumprimento de obrigações contratuais – entrega inferior a 50% (cinquenta por cento) do contratado, atraso superior ao prazo limite de trinta dias, ou os produtos forem entregues fora das especificações constantes no Edital, seus anexos e na proposta da Contratada.</w:t>
      </w:r>
    </w:p>
    <w:p w14:paraId="2B43DADF" w14:textId="627F8C25" w:rsidR="00792497" w:rsidRDefault="008D0E20" w:rsidP="008C46B0">
      <w:pPr>
        <w:numPr>
          <w:ilvl w:val="1"/>
          <w:numId w:val="1"/>
        </w:numPr>
        <w:ind w:right="105"/>
        <w:jc w:val="both"/>
      </w:pPr>
      <w:r>
        <w:rPr>
          <w:rFonts w:ascii="Times New Roman" w:eastAsia="Times New Roman" w:hAnsi="Times New Roman" w:cs="Times New Roman"/>
          <w:b/>
          <w:sz w:val="22"/>
        </w:rPr>
        <w:t xml:space="preserve">Suspensão Temporária: </w:t>
      </w:r>
      <w:r>
        <w:rPr>
          <w:rFonts w:ascii="Times New Roman" w:eastAsia="Times New Roman" w:hAnsi="Times New Roman" w:cs="Times New Roman"/>
          <w:sz w:val="22"/>
        </w:rPr>
        <w:t>de participar em licitação e impedimento de contratar com a Administração d</w:t>
      </w:r>
      <w:r w:rsidR="0061371A">
        <w:rPr>
          <w:rFonts w:ascii="Times New Roman" w:eastAsia="Times New Roman" w:hAnsi="Times New Roman" w:cs="Times New Roman"/>
          <w:sz w:val="22"/>
        </w:rPr>
        <w:t>a Câmara de Vereadores</w:t>
      </w:r>
      <w:r>
        <w:rPr>
          <w:rFonts w:ascii="Times New Roman" w:eastAsia="Times New Roman" w:hAnsi="Times New Roman" w:cs="Times New Roman"/>
          <w:sz w:val="22"/>
        </w:rPr>
        <w:t>, pelo prazo não superior a 02 (dois) anos;</w:t>
      </w:r>
    </w:p>
    <w:p w14:paraId="65306311" w14:textId="77777777" w:rsidR="00792497" w:rsidRDefault="008D0E20" w:rsidP="008C46B0">
      <w:pPr>
        <w:numPr>
          <w:ilvl w:val="1"/>
          <w:numId w:val="1"/>
        </w:numPr>
        <w:ind w:right="105"/>
        <w:jc w:val="both"/>
      </w:pPr>
      <w:r>
        <w:rPr>
          <w:rFonts w:ascii="Times New Roman" w:eastAsia="Times New Roman" w:hAnsi="Times New Roman" w:cs="Times New Roman"/>
          <w:b/>
          <w:sz w:val="22"/>
        </w:rPr>
        <w:t xml:space="preserve">Declaração de Inidoneidade: </w:t>
      </w:r>
      <w:r>
        <w:rPr>
          <w:rFonts w:ascii="Times New Roman" w:eastAsia="Times New Roman" w:hAnsi="Times New Roman" w:cs="Times New Roman"/>
          <w:sz w:val="22"/>
        </w:rPr>
        <w:t>para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após decorridos o prazo da sanção aplicada com base no inciso anterior.</w:t>
      </w:r>
    </w:p>
    <w:p w14:paraId="0C557D03" w14:textId="5BAC96AD" w:rsidR="00792497" w:rsidRDefault="008D0E20" w:rsidP="008C46B0">
      <w:pPr>
        <w:numPr>
          <w:ilvl w:val="1"/>
          <w:numId w:val="6"/>
        </w:numPr>
        <w:ind w:right="105"/>
        <w:jc w:val="both"/>
      </w:pPr>
      <w:r>
        <w:rPr>
          <w:rFonts w:ascii="Times New Roman" w:eastAsia="Times New Roman" w:hAnsi="Times New Roman" w:cs="Times New Roman"/>
          <w:sz w:val="22"/>
        </w:rPr>
        <w:t xml:space="preserve">Sem prejuízo da aplicação de outras penalidades cabíveis, a proponente que deixar de entregar documentação exigida na licitação, </w:t>
      </w:r>
      <w:r>
        <w:rPr>
          <w:rFonts w:ascii="Times New Roman" w:eastAsia="Times New Roman" w:hAnsi="Times New Roman" w:cs="Times New Roman"/>
          <w:b/>
          <w:sz w:val="22"/>
        </w:rPr>
        <w:t>ou apresentar documentação falsa</w:t>
      </w:r>
      <w:r>
        <w:rPr>
          <w:rFonts w:ascii="Times New Roman" w:eastAsia="Times New Roman" w:hAnsi="Times New Roman" w:cs="Times New Roman"/>
          <w:sz w:val="22"/>
        </w:rPr>
        <w:t xml:space="preserve">, ensejar o retardamento da execução do certame, não mantiver a proposta ou lance, recusar-se a assinar o Contrato, no prazo de 05 (cinco) dias úteis, contados da data de publicação da convocação no Diário Oficial </w:t>
      </w:r>
      <w:r w:rsidR="0061371A">
        <w:rPr>
          <w:rFonts w:ascii="Times New Roman" w:eastAsia="Times New Roman" w:hAnsi="Times New Roman" w:cs="Times New Roman"/>
          <w:sz w:val="22"/>
        </w:rPr>
        <w:t>da Câmara de Vereadores</w:t>
      </w:r>
      <w:r>
        <w:rPr>
          <w:rFonts w:ascii="Times New Roman" w:eastAsia="Times New Roman" w:hAnsi="Times New Roman" w:cs="Times New Roman"/>
          <w:sz w:val="22"/>
        </w:rPr>
        <w:t xml:space="preserve">, faltar ou fraudar na execução das obrigações assumidas para execução do objeto, comportar-se de modo inidôneo, fizer declaração falsa ou cometer fraude fiscal, poderá ser aplicada a penalidade de impedimento de licitar e contratar com a Administração bem como a exclusão do cadastro de fornecedores da Prefeitura de Indianópolis, pelo prazo de até 05 (cinco) anos, além da multa de 20% (vinte por cento) </w:t>
      </w:r>
      <w:r>
        <w:rPr>
          <w:rFonts w:ascii="Times New Roman" w:eastAsia="Times New Roman" w:hAnsi="Times New Roman" w:cs="Times New Roman"/>
          <w:sz w:val="22"/>
        </w:rPr>
        <w:lastRenderedPageBreak/>
        <w:t>sobre o valor total da proposta.</w:t>
      </w:r>
    </w:p>
    <w:p w14:paraId="46A99CE7" w14:textId="77777777" w:rsidR="00792497" w:rsidRDefault="008D0E20" w:rsidP="008C46B0">
      <w:pPr>
        <w:numPr>
          <w:ilvl w:val="2"/>
          <w:numId w:val="6"/>
        </w:numPr>
        <w:tabs>
          <w:tab w:val="left" w:pos="1755"/>
        </w:tabs>
        <w:ind w:right="105"/>
        <w:jc w:val="both"/>
      </w:pPr>
      <w:r>
        <w:rPr>
          <w:rFonts w:ascii="Times New Roman" w:eastAsia="Times New Roman" w:hAnsi="Times New Roman" w:cs="Times New Roman"/>
          <w:sz w:val="22"/>
        </w:rPr>
        <w:t>A inabilitação posterior da proponente classificada, implicará na aplicação de multa correspondente a 2% (dois por cento) do valor total da proposta, sem embargo da imposição das demais sanções cabíveis.</w:t>
      </w:r>
    </w:p>
    <w:p w14:paraId="73F52853" w14:textId="77777777" w:rsidR="00792497" w:rsidRDefault="008D0E20" w:rsidP="008C46B0">
      <w:pPr>
        <w:numPr>
          <w:ilvl w:val="2"/>
          <w:numId w:val="20"/>
        </w:numPr>
        <w:tabs>
          <w:tab w:val="left" w:pos="1755"/>
        </w:tabs>
        <w:jc w:val="both"/>
      </w:pPr>
      <w:r>
        <w:rPr>
          <w:rFonts w:ascii="Times New Roman" w:eastAsia="Times New Roman" w:hAnsi="Times New Roman" w:cs="Times New Roman"/>
          <w:sz w:val="22"/>
        </w:rPr>
        <w:t>As proponentes ficam sujeitas às penas previstas no Título IV, Capítulo I da Lei Federal nº 14.133/2021.</w:t>
      </w:r>
    </w:p>
    <w:p w14:paraId="1F18F343" w14:textId="77777777" w:rsidR="00792497" w:rsidRDefault="008D0E20" w:rsidP="008C46B0">
      <w:pPr>
        <w:numPr>
          <w:ilvl w:val="2"/>
          <w:numId w:val="14"/>
        </w:numPr>
        <w:tabs>
          <w:tab w:val="left" w:pos="1755"/>
        </w:tabs>
        <w:jc w:val="both"/>
      </w:pPr>
      <w:r>
        <w:rPr>
          <w:rFonts w:ascii="Times New Roman" w:eastAsia="Times New Roman" w:hAnsi="Times New Roman" w:cs="Times New Roman"/>
          <w:sz w:val="22"/>
        </w:rPr>
        <w:t>As penalidades são independentes entre si e a aplicação de uma não exclui a de outras, sendo descontadas do pagamento devido ou cobradas administrativamente ou judicialmente.</w:t>
      </w:r>
    </w:p>
    <w:p w14:paraId="1B39159A" w14:textId="77777777" w:rsidR="00792497" w:rsidRDefault="008D0E20" w:rsidP="008C46B0">
      <w:pPr>
        <w:numPr>
          <w:ilvl w:val="2"/>
          <w:numId w:val="3"/>
        </w:numPr>
        <w:tabs>
          <w:tab w:val="left" w:pos="1755"/>
        </w:tabs>
        <w:jc w:val="both"/>
      </w:pPr>
      <w:r>
        <w:rPr>
          <w:rFonts w:ascii="Times New Roman" w:eastAsia="Times New Roman" w:hAnsi="Times New Roman" w:cs="Times New Roman"/>
          <w:sz w:val="22"/>
        </w:rPr>
        <w:t>As multas poderão ser descontadas do pagamento devido ou por intermédio da retenção de créditos decorrentes do contrato até os limites do valor apurado.</w:t>
      </w:r>
    </w:p>
    <w:p w14:paraId="77FE7AA0" w14:textId="2405BCD6" w:rsidR="00792497" w:rsidRDefault="008D0E20" w:rsidP="008C46B0">
      <w:pPr>
        <w:numPr>
          <w:ilvl w:val="1"/>
          <w:numId w:val="6"/>
        </w:numPr>
        <w:ind w:right="255"/>
        <w:jc w:val="both"/>
      </w:pPr>
      <w:r>
        <w:rPr>
          <w:rFonts w:ascii="Times New Roman" w:eastAsia="Times New Roman" w:hAnsi="Times New Roman" w:cs="Times New Roman"/>
          <w:sz w:val="22"/>
        </w:rPr>
        <w:t xml:space="preserve">O valor referente a qualquer multa aplicada a proponente contratada, garantida a observância dos princípios do contraditório e da ampla defesa, deverá ser depositado junto </w:t>
      </w:r>
      <w:r w:rsidR="0061371A">
        <w:rPr>
          <w:rFonts w:ascii="Times New Roman" w:eastAsia="Times New Roman" w:hAnsi="Times New Roman" w:cs="Times New Roman"/>
          <w:sz w:val="22"/>
        </w:rPr>
        <w:t>a Câmara de Vereadores</w:t>
      </w:r>
      <w:r>
        <w:rPr>
          <w:rFonts w:ascii="Times New Roman" w:eastAsia="Times New Roman" w:hAnsi="Times New Roman" w:cs="Times New Roman"/>
          <w:sz w:val="22"/>
        </w:rPr>
        <w:t xml:space="preserve"> de Indianópolis através de DAM – Documento de Arrecadação Municipal, em até 10 (dez) dias após o recebimento da notificação, ficando a Contratada obrigada a comprovar o recolhimento, mediante a apresentação da cópia do referido documento.</w:t>
      </w:r>
    </w:p>
    <w:p w14:paraId="78B3497A" w14:textId="484878DE" w:rsidR="00792497" w:rsidRDefault="008D0E20" w:rsidP="008C46B0">
      <w:pPr>
        <w:numPr>
          <w:ilvl w:val="2"/>
          <w:numId w:val="6"/>
        </w:numPr>
        <w:tabs>
          <w:tab w:val="left" w:pos="1755"/>
        </w:tabs>
        <w:ind w:right="255"/>
        <w:jc w:val="both"/>
      </w:pPr>
      <w:r>
        <w:rPr>
          <w:rFonts w:ascii="Times New Roman" w:eastAsia="Times New Roman" w:hAnsi="Times New Roman" w:cs="Times New Roman"/>
          <w:sz w:val="22"/>
        </w:rPr>
        <w:t xml:space="preserve">O prazo para pagamento das multas será de 05 (cinco) dias úteis a contar da intimação da empresa apenada. À critério da Administração e sendo possível, o valor devido será descontado da importância que a empresa tenha a receber </w:t>
      </w:r>
      <w:r w:rsidR="0061371A">
        <w:rPr>
          <w:rFonts w:ascii="Times New Roman" w:eastAsia="Times New Roman" w:hAnsi="Times New Roman" w:cs="Times New Roman"/>
          <w:sz w:val="22"/>
        </w:rPr>
        <w:t>da Câmara de Vereadores</w:t>
      </w:r>
      <w:r>
        <w:rPr>
          <w:rFonts w:ascii="Times New Roman" w:eastAsia="Times New Roman" w:hAnsi="Times New Roman" w:cs="Times New Roman"/>
          <w:sz w:val="22"/>
        </w:rPr>
        <w:t xml:space="preserve"> de Indianópolis. Não havendo pagamento, o valor será inscrito como dívida ativa, sujeitando a devedora a processo executivo.</w:t>
      </w:r>
    </w:p>
    <w:p w14:paraId="1116C92E" w14:textId="77777777" w:rsidR="00792497" w:rsidRDefault="008D0E20" w:rsidP="008C46B0">
      <w:pPr>
        <w:numPr>
          <w:ilvl w:val="2"/>
          <w:numId w:val="6"/>
        </w:numPr>
        <w:tabs>
          <w:tab w:val="left" w:pos="1755"/>
        </w:tabs>
        <w:ind w:right="255"/>
        <w:jc w:val="both"/>
      </w:pPr>
      <w:r>
        <w:rPr>
          <w:rFonts w:ascii="Times New Roman" w:eastAsia="Times New Roman" w:hAnsi="Times New Roman" w:cs="Times New Roman"/>
          <w:sz w:val="22"/>
        </w:rPr>
        <w:t>Das decisões de aplicação de penalidade, caberá recurso nos termos dos artigos 164 a 168 da Lei Federal nº 14.133/2021, observados os prazos ali fixados.</w:t>
      </w:r>
    </w:p>
    <w:p w14:paraId="3230A6EE" w14:textId="77777777" w:rsidR="00792497" w:rsidRDefault="008D0E20" w:rsidP="008C46B0">
      <w:pPr>
        <w:numPr>
          <w:ilvl w:val="2"/>
          <w:numId w:val="6"/>
        </w:numPr>
        <w:tabs>
          <w:tab w:val="left" w:pos="1755"/>
        </w:tabs>
        <w:ind w:right="255"/>
        <w:jc w:val="both"/>
      </w:pPr>
      <w:r>
        <w:rPr>
          <w:rFonts w:ascii="Times New Roman" w:eastAsia="Times New Roman" w:hAnsi="Times New Roman" w:cs="Times New Roman"/>
          <w:sz w:val="22"/>
        </w:rPr>
        <w:t>Recursos contra decisões de aplicação de penalidade devem ser dirigidos ao Senhor Prefeito Municipal;</w:t>
      </w:r>
    </w:p>
    <w:p w14:paraId="0F80BB4D" w14:textId="77777777" w:rsidR="00792497" w:rsidRDefault="008D0E20" w:rsidP="008C46B0">
      <w:pPr>
        <w:numPr>
          <w:ilvl w:val="2"/>
          <w:numId w:val="6"/>
        </w:numPr>
        <w:tabs>
          <w:tab w:val="left" w:pos="1755"/>
        </w:tabs>
        <w:ind w:right="255"/>
        <w:jc w:val="both"/>
      </w:pPr>
      <w:r>
        <w:rPr>
          <w:rFonts w:ascii="Times New Roman" w:eastAsia="Times New Roman" w:hAnsi="Times New Roman" w:cs="Times New Roman"/>
          <w:sz w:val="22"/>
        </w:rPr>
        <w:t>Não serão conhecidos recursos enviados pelo correio, telex, fac-símile, correio eletrônico ou qualquer outro meio de comunicação, se, dentro do prazo previsto em lei, a peça inicial original não tiver sido protocolada.</w:t>
      </w:r>
    </w:p>
    <w:p w14:paraId="589E2D59" w14:textId="3B666B08" w:rsidR="00792497" w:rsidRDefault="008D0E20" w:rsidP="008C46B0">
      <w:pPr>
        <w:numPr>
          <w:ilvl w:val="1"/>
          <w:numId w:val="6"/>
        </w:numPr>
        <w:ind w:right="255"/>
        <w:jc w:val="both"/>
      </w:pPr>
      <w:r>
        <w:rPr>
          <w:rFonts w:ascii="Times New Roman" w:eastAsia="Times New Roman" w:hAnsi="Times New Roman" w:cs="Times New Roman"/>
          <w:sz w:val="22"/>
        </w:rPr>
        <w:t xml:space="preserve">As multas de caráter indenizatório e seu pagamento não eximirá a empresa contratada de ser acionada judicialmente pela responsabilidade civil derivada de perdas e danos, junto </w:t>
      </w:r>
      <w:r w:rsidR="0061371A">
        <w:rPr>
          <w:rFonts w:ascii="Times New Roman" w:eastAsia="Times New Roman" w:hAnsi="Times New Roman" w:cs="Times New Roman"/>
          <w:sz w:val="22"/>
        </w:rPr>
        <w:t>a</w:t>
      </w:r>
      <w:r w:rsidR="0061371A" w:rsidRPr="0061371A">
        <w:rPr>
          <w:rFonts w:ascii="Times New Roman" w:eastAsia="Times New Roman" w:hAnsi="Times New Roman" w:cs="Times New Roman"/>
          <w:sz w:val="22"/>
        </w:rPr>
        <w:t xml:space="preserve"> </w:t>
      </w:r>
      <w:r w:rsidR="0061371A">
        <w:rPr>
          <w:rFonts w:ascii="Times New Roman" w:eastAsia="Times New Roman" w:hAnsi="Times New Roman" w:cs="Times New Roman"/>
          <w:sz w:val="22"/>
        </w:rPr>
        <w:t xml:space="preserve">Câmara de Vereadores </w:t>
      </w:r>
      <w:r>
        <w:rPr>
          <w:rFonts w:ascii="Times New Roman" w:eastAsia="Times New Roman" w:hAnsi="Times New Roman" w:cs="Times New Roman"/>
          <w:sz w:val="22"/>
        </w:rPr>
        <w:t>de Indianópolis, decorrentes das infrações cometidas.</w:t>
      </w:r>
    </w:p>
    <w:p w14:paraId="473E87E6" w14:textId="77777777" w:rsidR="00792497" w:rsidRDefault="008D0E20" w:rsidP="008C46B0">
      <w:pPr>
        <w:numPr>
          <w:ilvl w:val="1"/>
          <w:numId w:val="6"/>
        </w:numPr>
        <w:ind w:right="255"/>
        <w:jc w:val="both"/>
      </w:pPr>
      <w:r>
        <w:rPr>
          <w:rFonts w:ascii="Times New Roman" w:eastAsia="Times New Roman" w:hAnsi="Times New Roman" w:cs="Times New Roman"/>
          <w:sz w:val="22"/>
        </w:rPr>
        <w:t xml:space="preserve">A importância correspondente à multa deverá ser recolhida à </w:t>
      </w:r>
      <w:r>
        <w:rPr>
          <w:rFonts w:ascii="Times New Roman" w:eastAsia="Times New Roman" w:hAnsi="Times New Roman" w:cs="Times New Roman"/>
          <w:b/>
          <w:sz w:val="22"/>
        </w:rPr>
        <w:t>CONTRATANTE</w:t>
      </w:r>
      <w:r>
        <w:rPr>
          <w:rFonts w:ascii="Times New Roman" w:eastAsia="Times New Roman" w:hAnsi="Times New Roman" w:cs="Times New Roman"/>
          <w:sz w:val="22"/>
        </w:rPr>
        <w:t>, em 48 (quarenta e oito) horas ou o valor será descontado das faturas a serem pagas.</w:t>
      </w:r>
    </w:p>
    <w:p w14:paraId="44F050DB" w14:textId="77777777" w:rsidR="00792497" w:rsidRDefault="00792497"/>
    <w:p w14:paraId="525AB447" w14:textId="77777777" w:rsidR="00792497" w:rsidRDefault="008D0E20" w:rsidP="008C46B0">
      <w:pPr>
        <w:numPr>
          <w:ilvl w:val="0"/>
          <w:numId w:val="10"/>
        </w:numPr>
        <w:jc w:val="both"/>
        <w:outlineLvl w:val="0"/>
      </w:pPr>
      <w:r>
        <w:rPr>
          <w:rFonts w:ascii="Times New Roman" w:eastAsia="Times New Roman" w:hAnsi="Times New Roman" w:cs="Times New Roman"/>
          <w:b/>
          <w:sz w:val="22"/>
        </w:rPr>
        <w:t>DA IMPUGNAÇÃO AO EDITAL E DO PEDIDO DE ESCLARECIMENTO</w:t>
      </w:r>
    </w:p>
    <w:p w14:paraId="7CC2F602" w14:textId="77777777" w:rsidR="00792497" w:rsidRDefault="008D0E20" w:rsidP="008C46B0">
      <w:pPr>
        <w:numPr>
          <w:ilvl w:val="1"/>
          <w:numId w:val="10"/>
        </w:numPr>
        <w:tabs>
          <w:tab w:val="left" w:pos="795"/>
        </w:tabs>
        <w:ind w:right="255"/>
        <w:jc w:val="both"/>
      </w:pPr>
      <w:r>
        <w:rPr>
          <w:rFonts w:ascii="Times New Roman" w:eastAsia="Times New Roman" w:hAnsi="Times New Roman" w:cs="Times New Roman"/>
          <w:sz w:val="22"/>
        </w:rPr>
        <w:t>Até 03 (três) dias úteis antes da data designada para a abertura da sessão pública, qualquer pessoa poderá impugnar este Edital.</w:t>
      </w:r>
    </w:p>
    <w:p w14:paraId="5E64B258" w14:textId="77777777" w:rsidR="00792497" w:rsidRDefault="008D0E20" w:rsidP="008C46B0">
      <w:pPr>
        <w:numPr>
          <w:ilvl w:val="1"/>
          <w:numId w:val="10"/>
        </w:numPr>
        <w:tabs>
          <w:tab w:val="left" w:pos="795"/>
        </w:tabs>
        <w:jc w:val="both"/>
      </w:pPr>
      <w:r>
        <w:rPr>
          <w:rFonts w:ascii="Times New Roman" w:eastAsia="Times New Roman" w:hAnsi="Times New Roman" w:cs="Times New Roman"/>
          <w:sz w:val="22"/>
        </w:rPr>
        <w:t>A impugnação poderá ser realizada por forma eletrônica diretamente na plataforma digital</w:t>
      </w:r>
    </w:p>
    <w:p w14:paraId="581AD17A" w14:textId="77777777" w:rsidR="00792497" w:rsidRDefault="008D0E20">
      <w:pPr>
        <w:tabs>
          <w:tab w:val="left" w:pos="795"/>
        </w:tabs>
        <w:ind w:left="120"/>
        <w:jc w:val="both"/>
      </w:pPr>
      <w:r>
        <w:rPr>
          <w:rFonts w:ascii="Times New Roman" w:eastAsia="Times New Roman" w:hAnsi="Times New Roman" w:cs="Times New Roman"/>
          <w:b/>
          <w:sz w:val="22"/>
          <w:u w:val="single" w:color="0562C1"/>
        </w:rPr>
        <w:t>https://</w:t>
      </w:r>
      <w:hyperlink r:id="rId15">
        <w:r>
          <w:rPr>
            <w:rFonts w:ascii="Times New Roman" w:eastAsia="Times New Roman" w:hAnsi="Times New Roman" w:cs="Times New Roman"/>
            <w:b/>
            <w:sz w:val="22"/>
            <w:u w:val="single" w:color="0562C1"/>
          </w:rPr>
          <w:t>www.bnc.org.br</w:t>
        </w:r>
      </w:hyperlink>
    </w:p>
    <w:p w14:paraId="17E32AA9" w14:textId="77777777" w:rsidR="00792497" w:rsidRDefault="008D0E20" w:rsidP="008C46B0">
      <w:pPr>
        <w:numPr>
          <w:ilvl w:val="1"/>
          <w:numId w:val="10"/>
        </w:numPr>
        <w:tabs>
          <w:tab w:val="left" w:pos="795"/>
        </w:tabs>
        <w:ind w:right="255"/>
        <w:jc w:val="both"/>
      </w:pPr>
      <w:r>
        <w:rPr>
          <w:rFonts w:ascii="Times New Roman" w:eastAsia="Times New Roman" w:hAnsi="Times New Roman" w:cs="Times New Roman"/>
          <w:sz w:val="22"/>
        </w:rPr>
        <w:t>Caberá ao Pregoeiro, auxiliado pelos responsáveis pela elaboração deste Edital e seus anexos, decidir sobre a impugnação no prazo de até dois dias úteis contados da data de recebimento da impugnação.</w:t>
      </w:r>
    </w:p>
    <w:p w14:paraId="00E85A1C" w14:textId="77777777" w:rsidR="00792497" w:rsidRDefault="008D0E20" w:rsidP="008C46B0">
      <w:pPr>
        <w:numPr>
          <w:ilvl w:val="1"/>
          <w:numId w:val="10"/>
        </w:numPr>
        <w:tabs>
          <w:tab w:val="left" w:pos="795"/>
        </w:tabs>
        <w:jc w:val="both"/>
      </w:pPr>
      <w:r>
        <w:rPr>
          <w:rFonts w:ascii="Times New Roman" w:eastAsia="Times New Roman" w:hAnsi="Times New Roman" w:cs="Times New Roman"/>
          <w:sz w:val="22"/>
        </w:rPr>
        <w:t>Acolhida a impugnação, será definida e publicada nova data para a realização do certame.</w:t>
      </w:r>
    </w:p>
    <w:p w14:paraId="6CD586F0" w14:textId="77777777" w:rsidR="00792497" w:rsidRDefault="008D0E20" w:rsidP="008C46B0">
      <w:pPr>
        <w:numPr>
          <w:ilvl w:val="1"/>
          <w:numId w:val="10"/>
        </w:numPr>
        <w:tabs>
          <w:tab w:val="left" w:pos="795"/>
        </w:tabs>
        <w:ind w:right="240"/>
        <w:jc w:val="both"/>
      </w:pPr>
      <w:r>
        <w:rPr>
          <w:rFonts w:ascii="Times New Roman" w:eastAsia="Times New Roman" w:hAnsi="Times New Roman" w:cs="Times New Roman"/>
          <w:sz w:val="22"/>
        </w:rPr>
        <w:t>Os pedidos de esclarecimentos referentes a este processo licitatório deverão ser enviados ao Pregoeiro, até 03 (três) dias úteis anteriores à data designada para abertura da sessão pública, exclusivamente por meio eletrônico via internet, no endereço indicado no Edital.</w:t>
      </w:r>
    </w:p>
    <w:p w14:paraId="56A689D1" w14:textId="77777777" w:rsidR="00792497" w:rsidRDefault="008D0E20" w:rsidP="008C46B0">
      <w:pPr>
        <w:numPr>
          <w:ilvl w:val="1"/>
          <w:numId w:val="10"/>
        </w:numPr>
        <w:tabs>
          <w:tab w:val="left" w:pos="795"/>
        </w:tabs>
        <w:ind w:right="240"/>
        <w:jc w:val="both"/>
      </w:pPr>
      <w:r>
        <w:rPr>
          <w:rFonts w:ascii="Times New Roman" w:eastAsia="Times New Roman" w:hAnsi="Times New Roman" w:cs="Times New Roman"/>
          <w:sz w:val="22"/>
        </w:rPr>
        <w:t>O Pregoeiro responderá aos pedidos de esclarecimentos no prazo de 2 (dois) dias úteis, contado da data de recebimento do pedido, e poderá requisitar subsídios formais aos responsáveis pela elaboração do Edital e dos anexos.</w:t>
      </w:r>
    </w:p>
    <w:p w14:paraId="4E01FA35" w14:textId="77777777" w:rsidR="00792497" w:rsidRDefault="008D0E20" w:rsidP="008C46B0">
      <w:pPr>
        <w:numPr>
          <w:ilvl w:val="1"/>
          <w:numId w:val="10"/>
        </w:numPr>
        <w:tabs>
          <w:tab w:val="left" w:pos="795"/>
        </w:tabs>
        <w:jc w:val="both"/>
      </w:pPr>
      <w:r>
        <w:rPr>
          <w:rFonts w:ascii="Times New Roman" w:eastAsia="Times New Roman" w:hAnsi="Times New Roman" w:cs="Times New Roman"/>
          <w:sz w:val="22"/>
        </w:rPr>
        <w:t>As impugnações e pedidos de esclarecimentos não suspendem os prazos previstos no certame.</w:t>
      </w:r>
    </w:p>
    <w:p w14:paraId="3CE89095" w14:textId="77777777" w:rsidR="00792497" w:rsidRDefault="008D0E20" w:rsidP="008C46B0">
      <w:pPr>
        <w:numPr>
          <w:ilvl w:val="2"/>
          <w:numId w:val="10"/>
        </w:numPr>
        <w:tabs>
          <w:tab w:val="left" w:pos="795"/>
          <w:tab w:val="left" w:pos="2235"/>
        </w:tabs>
        <w:ind w:right="255"/>
        <w:jc w:val="both"/>
      </w:pPr>
      <w:r>
        <w:rPr>
          <w:rFonts w:ascii="Times New Roman" w:eastAsia="Times New Roman" w:hAnsi="Times New Roman" w:cs="Times New Roman"/>
          <w:sz w:val="22"/>
        </w:rPr>
        <w:t>A concessão de efeito suspensivo à impugnação é medida excepcional e deverá ser motivada pelo pregoeiro, nos autos do processo de licitação.</w:t>
      </w:r>
    </w:p>
    <w:p w14:paraId="40FF68FD" w14:textId="77777777" w:rsidR="00792497" w:rsidRDefault="008D0E20" w:rsidP="008C46B0">
      <w:pPr>
        <w:numPr>
          <w:ilvl w:val="1"/>
          <w:numId w:val="10"/>
        </w:numPr>
        <w:tabs>
          <w:tab w:val="left" w:pos="795"/>
        </w:tabs>
        <w:ind w:right="255"/>
        <w:jc w:val="both"/>
      </w:pPr>
      <w:r>
        <w:rPr>
          <w:rFonts w:ascii="Times New Roman" w:eastAsia="Times New Roman" w:hAnsi="Times New Roman" w:cs="Times New Roman"/>
          <w:sz w:val="22"/>
        </w:rPr>
        <w:t>As respostas aos pedidos de esclarecimentos serão divulgadas pelo sistema e vincularão os participantes e a Administração.</w:t>
      </w:r>
    </w:p>
    <w:p w14:paraId="216B88FB" w14:textId="77777777" w:rsidR="00792497" w:rsidRDefault="00792497">
      <w:pPr>
        <w:tabs>
          <w:tab w:val="left" w:pos="795"/>
        </w:tabs>
        <w:jc w:val="both"/>
      </w:pPr>
    </w:p>
    <w:p w14:paraId="3572BB35" w14:textId="77777777" w:rsidR="00792497" w:rsidRDefault="008D0E20" w:rsidP="008C46B0">
      <w:pPr>
        <w:numPr>
          <w:ilvl w:val="0"/>
          <w:numId w:val="10"/>
        </w:numPr>
        <w:jc w:val="both"/>
        <w:outlineLvl w:val="0"/>
      </w:pPr>
      <w:r>
        <w:rPr>
          <w:rFonts w:ascii="Times New Roman" w:eastAsia="Times New Roman" w:hAnsi="Times New Roman" w:cs="Times New Roman"/>
          <w:b/>
          <w:sz w:val="22"/>
        </w:rPr>
        <w:lastRenderedPageBreak/>
        <w:t>DAS DISPOSIÇÕES GERAIS</w:t>
      </w:r>
    </w:p>
    <w:p w14:paraId="0D84B8AC" w14:textId="77777777" w:rsidR="00792497" w:rsidRDefault="008D0E20" w:rsidP="008C46B0">
      <w:pPr>
        <w:numPr>
          <w:ilvl w:val="1"/>
          <w:numId w:val="10"/>
        </w:numPr>
        <w:tabs>
          <w:tab w:val="left" w:pos="795"/>
        </w:tabs>
        <w:jc w:val="both"/>
      </w:pPr>
      <w:r>
        <w:rPr>
          <w:rFonts w:ascii="Times New Roman" w:eastAsia="Times New Roman" w:hAnsi="Times New Roman" w:cs="Times New Roman"/>
          <w:sz w:val="22"/>
        </w:rPr>
        <w:t>Da sessão pública do Pregão divulgar-se-á Ata no sistema eletrônico ou Contrato quando couber.</w:t>
      </w:r>
    </w:p>
    <w:p w14:paraId="37AD5ED9" w14:textId="77777777" w:rsidR="00792497" w:rsidRDefault="008D0E20" w:rsidP="008C46B0">
      <w:pPr>
        <w:numPr>
          <w:ilvl w:val="1"/>
          <w:numId w:val="10"/>
        </w:numPr>
        <w:tabs>
          <w:tab w:val="left" w:pos="795"/>
        </w:tabs>
        <w:ind w:right="255"/>
        <w:jc w:val="both"/>
      </w:pPr>
      <w:r>
        <w:rPr>
          <w:rFonts w:ascii="Times New Roman" w:eastAsia="Times New Roman" w:hAnsi="Times New Roman" w:cs="Times New Roman"/>
          <w:sz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11C85CC" w14:textId="77777777" w:rsidR="00792497" w:rsidRDefault="008D0E20" w:rsidP="008C46B0">
      <w:pPr>
        <w:numPr>
          <w:ilvl w:val="1"/>
          <w:numId w:val="10"/>
        </w:numPr>
        <w:tabs>
          <w:tab w:val="left" w:pos="795"/>
        </w:tabs>
        <w:ind w:right="255"/>
        <w:jc w:val="both"/>
      </w:pPr>
      <w:r>
        <w:rPr>
          <w:rFonts w:ascii="Times New Roman" w:eastAsia="Times New Roman" w:hAnsi="Times New Roman" w:cs="Times New Roman"/>
          <w:sz w:val="22"/>
        </w:rPr>
        <w:t>Todas as referências de tempo no Edital, no aviso e durante a sessão pública observarão o horário de Brasília – DF.</w:t>
      </w:r>
    </w:p>
    <w:p w14:paraId="0E45AA38" w14:textId="77777777" w:rsidR="00792497" w:rsidRDefault="008D0E20" w:rsidP="008C46B0">
      <w:pPr>
        <w:numPr>
          <w:ilvl w:val="1"/>
          <w:numId w:val="10"/>
        </w:numPr>
        <w:tabs>
          <w:tab w:val="left" w:pos="795"/>
        </w:tabs>
        <w:ind w:right="255"/>
        <w:jc w:val="both"/>
      </w:pPr>
      <w:r>
        <w:rPr>
          <w:rFonts w:ascii="Times New Roman" w:eastAsia="Times New Roman" w:hAnsi="Times New Roman" w:cs="Times New Roman"/>
          <w:sz w:val="22"/>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19FE848" w14:textId="77777777" w:rsidR="00792497" w:rsidRDefault="008D0E20" w:rsidP="008C46B0">
      <w:pPr>
        <w:numPr>
          <w:ilvl w:val="1"/>
          <w:numId w:val="10"/>
        </w:numPr>
        <w:tabs>
          <w:tab w:val="left" w:pos="795"/>
        </w:tabs>
        <w:jc w:val="both"/>
      </w:pPr>
      <w:r>
        <w:rPr>
          <w:rFonts w:ascii="Times New Roman" w:eastAsia="Times New Roman" w:hAnsi="Times New Roman" w:cs="Times New Roman"/>
          <w:sz w:val="22"/>
        </w:rPr>
        <w:t>A homologação do resultado desta licitação não implicará direito à contratação.</w:t>
      </w:r>
    </w:p>
    <w:p w14:paraId="0E9EE601" w14:textId="77777777" w:rsidR="00792497" w:rsidRDefault="008D0E20" w:rsidP="008C46B0">
      <w:pPr>
        <w:numPr>
          <w:ilvl w:val="1"/>
          <w:numId w:val="10"/>
        </w:numPr>
        <w:tabs>
          <w:tab w:val="left" w:pos="795"/>
        </w:tabs>
        <w:ind w:right="255"/>
        <w:jc w:val="both"/>
      </w:pPr>
      <w:r>
        <w:rPr>
          <w:rFonts w:ascii="Times New Roman" w:eastAsia="Times New Roman" w:hAnsi="Times New Roman" w:cs="Times New Roman"/>
          <w:sz w:val="22"/>
        </w:rPr>
        <w:t>As normas disciplinadoras da licitação serão sempre interpretadas em favor da ampliação da disputa entre os interessados, desde que não comprometam o interesse da Administração, o princípio da isonomia, a finalidade e a segurança da contratação, em conformidade com o Princípio do Formalismo Moderado.</w:t>
      </w:r>
    </w:p>
    <w:p w14:paraId="00EA71A9" w14:textId="77777777" w:rsidR="00792497" w:rsidRDefault="008D0E20" w:rsidP="008C46B0">
      <w:pPr>
        <w:numPr>
          <w:ilvl w:val="1"/>
          <w:numId w:val="10"/>
        </w:numPr>
        <w:tabs>
          <w:tab w:val="left" w:pos="795"/>
        </w:tabs>
        <w:ind w:right="255"/>
        <w:jc w:val="both"/>
      </w:pPr>
      <w:r>
        <w:rPr>
          <w:rFonts w:ascii="Times New Roman" w:eastAsia="Times New Roman" w:hAnsi="Times New Roman" w:cs="Times New Roman"/>
          <w:sz w:val="22"/>
        </w:rPr>
        <w:t>Os licitantes assumem todos os custos de preparação e apresentação de suas propostas e a Administração não será, em nenhum caso, responsável por esses custos, independentemente da condução ou do resultado do processo licitatório.</w:t>
      </w:r>
    </w:p>
    <w:p w14:paraId="3D1703D6" w14:textId="77777777" w:rsidR="00792497" w:rsidRDefault="008D0E20" w:rsidP="008C46B0">
      <w:pPr>
        <w:numPr>
          <w:ilvl w:val="1"/>
          <w:numId w:val="10"/>
        </w:numPr>
        <w:tabs>
          <w:tab w:val="left" w:pos="795"/>
        </w:tabs>
        <w:ind w:right="255"/>
        <w:jc w:val="both"/>
      </w:pPr>
      <w:r>
        <w:rPr>
          <w:rFonts w:ascii="Times New Roman" w:eastAsia="Times New Roman" w:hAnsi="Times New Roman" w:cs="Times New Roman"/>
          <w:sz w:val="22"/>
        </w:rPr>
        <w:t>Na contagem dos prazos estabelecidos neste Edital e seus Anexos, excluir-se-á o dia do início e incluir-se-á o do vencimento. Só se iniciam e vencem os prazos em dias de expediente na Administração.</w:t>
      </w:r>
    </w:p>
    <w:p w14:paraId="36FAFF5D" w14:textId="77777777" w:rsidR="00792497" w:rsidRDefault="008D0E20" w:rsidP="008C46B0">
      <w:pPr>
        <w:numPr>
          <w:ilvl w:val="1"/>
          <w:numId w:val="10"/>
        </w:numPr>
        <w:tabs>
          <w:tab w:val="left" w:pos="795"/>
        </w:tabs>
        <w:ind w:right="255"/>
        <w:jc w:val="both"/>
      </w:pPr>
      <w:r>
        <w:rPr>
          <w:rFonts w:ascii="Times New Roman" w:eastAsia="Times New Roman" w:hAnsi="Times New Roman" w:cs="Times New Roman"/>
          <w:sz w:val="22"/>
        </w:rPr>
        <w:t>O desatendimento de exigências formais não essenciais não importará o afastamento do licitante, desde que seja possível o aproveitamento do ato, observados os princípios da isonomia e do interesse público.</w:t>
      </w:r>
    </w:p>
    <w:p w14:paraId="562350D3" w14:textId="77777777" w:rsidR="00792497" w:rsidRDefault="008D0E20" w:rsidP="008C46B0">
      <w:pPr>
        <w:numPr>
          <w:ilvl w:val="1"/>
          <w:numId w:val="10"/>
        </w:numPr>
        <w:tabs>
          <w:tab w:val="left" w:pos="795"/>
        </w:tabs>
        <w:ind w:right="255"/>
        <w:jc w:val="both"/>
      </w:pPr>
      <w:r>
        <w:rPr>
          <w:rFonts w:ascii="Times New Roman" w:eastAsia="Times New Roman" w:hAnsi="Times New Roman" w:cs="Times New Roman"/>
          <w:sz w:val="22"/>
        </w:rPr>
        <w:t>Em caso de divergência entre disposições deste Edital e de seus anexos ou demais peças que compõem o processo, prevalecerá as deste Edital.</w:t>
      </w:r>
    </w:p>
    <w:p w14:paraId="23E097C7" w14:textId="413262D4" w:rsidR="00792497" w:rsidRDefault="008D0E20" w:rsidP="008C46B0">
      <w:pPr>
        <w:numPr>
          <w:ilvl w:val="1"/>
          <w:numId w:val="10"/>
        </w:numPr>
        <w:tabs>
          <w:tab w:val="left" w:pos="795"/>
        </w:tabs>
        <w:ind w:right="255"/>
        <w:jc w:val="both"/>
      </w:pPr>
      <w:r>
        <w:rPr>
          <w:rFonts w:ascii="Times New Roman" w:eastAsia="Times New Roman" w:hAnsi="Times New Roman" w:cs="Times New Roman"/>
          <w:sz w:val="22"/>
        </w:rPr>
        <w:t xml:space="preserve">O Edital está disponibilizado, na íntegra, no endereço eletrônico plataforma de Pregão Eletrônico </w:t>
      </w:r>
      <w:hyperlink r:id="rId16">
        <w:r>
          <w:rPr>
            <w:rFonts w:ascii="Times New Roman" w:eastAsia="Times New Roman" w:hAnsi="Times New Roman" w:cs="Times New Roman"/>
            <w:sz w:val="22"/>
            <w:u w:val="single" w:color="0562C1"/>
          </w:rPr>
          <w:t>www.bnc.org.br</w:t>
        </w:r>
      </w:hyperlink>
      <w:r>
        <w:rPr>
          <w:rFonts w:ascii="Times New Roman" w:eastAsia="Times New Roman" w:hAnsi="Times New Roman" w:cs="Times New Roman"/>
          <w:sz w:val="22"/>
        </w:rPr>
        <w:t xml:space="preserve"> ou ainda no site do </w:t>
      </w:r>
      <w:r w:rsidR="0061371A">
        <w:rPr>
          <w:rFonts w:ascii="Times New Roman" w:eastAsia="Times New Roman" w:hAnsi="Times New Roman" w:cs="Times New Roman"/>
          <w:sz w:val="22"/>
        </w:rPr>
        <w:t>Câmara de Vereadores</w:t>
      </w:r>
      <w:r>
        <w:rPr>
          <w:rFonts w:ascii="Times New Roman" w:eastAsia="Times New Roman" w:hAnsi="Times New Roman" w:cs="Times New Roman"/>
          <w:sz w:val="22"/>
        </w:rPr>
        <w:t xml:space="preserve">: </w:t>
      </w:r>
      <w:r w:rsidR="0061371A" w:rsidRPr="0061371A">
        <w:rPr>
          <w:rFonts w:ascii="Times New Roman" w:eastAsia="Times New Roman" w:hAnsi="Times New Roman" w:cs="Times New Roman"/>
          <w:b/>
          <w:sz w:val="22"/>
          <w:u w:val="single" w:color="0562C1"/>
        </w:rPr>
        <w:t xml:space="preserve">https://cmindianopolis.pr.gov.br/ </w:t>
      </w:r>
      <w:r>
        <w:rPr>
          <w:rFonts w:ascii="Times New Roman" w:eastAsia="Times New Roman" w:hAnsi="Times New Roman" w:cs="Times New Roman"/>
          <w:sz w:val="22"/>
        </w:rPr>
        <w:t xml:space="preserve">também poderão ser lidos e/ou obtidos no endereço </w:t>
      </w:r>
      <w:r>
        <w:rPr>
          <w:rFonts w:ascii="Times New Roman" w:eastAsia="Times New Roman" w:hAnsi="Times New Roman" w:cs="Times New Roman"/>
          <w:sz w:val="24"/>
        </w:rPr>
        <w:t>Praça Caramuru, 150, Centro</w:t>
      </w:r>
      <w:r>
        <w:rPr>
          <w:rFonts w:ascii="Times New Roman" w:eastAsia="Times New Roman" w:hAnsi="Times New Roman" w:cs="Times New Roman"/>
          <w:sz w:val="22"/>
        </w:rPr>
        <w:t>,</w:t>
      </w:r>
      <w:r w:rsidR="00336FDA">
        <w:rPr>
          <w:rFonts w:ascii="Times New Roman" w:eastAsia="Times New Roman" w:hAnsi="Times New Roman" w:cs="Times New Roman"/>
          <w:sz w:val="22"/>
        </w:rPr>
        <w:t xml:space="preserve"> Setor de Licitações</w:t>
      </w:r>
      <w:r>
        <w:rPr>
          <w:rFonts w:ascii="Times New Roman" w:eastAsia="Times New Roman" w:hAnsi="Times New Roman" w:cs="Times New Roman"/>
          <w:sz w:val="22"/>
        </w:rPr>
        <w:t xml:space="preserve"> nos dias úteis, no horário das 08:00 horas às 16:00 horas, mesmo endereço e período no qual os autos do processo administrativo permanecerão com vista franqueada aos interessados.</w:t>
      </w:r>
    </w:p>
    <w:p w14:paraId="7A2B810F" w14:textId="77777777" w:rsidR="00792497" w:rsidRDefault="008D0E20" w:rsidP="008C46B0">
      <w:pPr>
        <w:numPr>
          <w:ilvl w:val="1"/>
          <w:numId w:val="10"/>
        </w:numPr>
        <w:tabs>
          <w:tab w:val="left" w:pos="1245"/>
        </w:tabs>
        <w:ind w:right="2775"/>
        <w:jc w:val="both"/>
      </w:pPr>
      <w:r>
        <w:rPr>
          <w:rFonts w:ascii="Times New Roman" w:eastAsia="Times New Roman" w:hAnsi="Times New Roman" w:cs="Times New Roman"/>
          <w:sz w:val="22"/>
        </w:rPr>
        <w:t xml:space="preserve">Integram este Edital, para todos os fins e efeitos, os seguintes anexos: </w:t>
      </w:r>
    </w:p>
    <w:p w14:paraId="72031F7F" w14:textId="77777777" w:rsidR="00792497" w:rsidRDefault="008D0E20">
      <w:pPr>
        <w:tabs>
          <w:tab w:val="left" w:pos="1245"/>
        </w:tabs>
        <w:ind w:left="120" w:right="2775" w:firstLine="1095"/>
        <w:jc w:val="both"/>
      </w:pPr>
      <w:r>
        <w:rPr>
          <w:rFonts w:ascii="Times New Roman" w:eastAsia="Times New Roman" w:hAnsi="Times New Roman" w:cs="Times New Roman"/>
          <w:sz w:val="22"/>
        </w:rPr>
        <w:t>ANEXO I – Termo de Referência;</w:t>
      </w:r>
    </w:p>
    <w:p w14:paraId="7CDC3F7F" w14:textId="77777777" w:rsidR="00792497" w:rsidRDefault="008D0E20">
      <w:pPr>
        <w:ind w:left="1245" w:right="2160"/>
        <w:jc w:val="both"/>
      </w:pPr>
      <w:r>
        <w:rPr>
          <w:rFonts w:ascii="Times New Roman" w:eastAsia="Times New Roman" w:hAnsi="Times New Roman" w:cs="Times New Roman"/>
          <w:sz w:val="22"/>
        </w:rPr>
        <w:t>ANEXO II – Modelo de Apresentação de Proposta Inicial ou Final ANEXO III – Modelo de Declaração Unificada</w:t>
      </w:r>
    </w:p>
    <w:p w14:paraId="287CEECA" w14:textId="77777777" w:rsidR="00792497" w:rsidRDefault="008D0E20">
      <w:pPr>
        <w:ind w:left="1245" w:right="2055"/>
      </w:pPr>
      <w:r>
        <w:rPr>
          <w:rFonts w:ascii="Times New Roman" w:eastAsia="Times New Roman" w:hAnsi="Times New Roman" w:cs="Times New Roman"/>
          <w:sz w:val="22"/>
        </w:rPr>
        <w:t>ANEXO IV – Declaração de Tratamento Diferenciado Lei 123/2006 ANEXO V – Minuta de Contrato</w:t>
      </w:r>
    </w:p>
    <w:p w14:paraId="5BE17467" w14:textId="77777777" w:rsidR="00792497" w:rsidRDefault="00792497"/>
    <w:p w14:paraId="733B7605" w14:textId="77777777" w:rsidR="00792497" w:rsidRDefault="00792497"/>
    <w:p w14:paraId="4B2B9F84" w14:textId="1886D4D7" w:rsidR="00792497" w:rsidRDefault="008D0E20">
      <w:pPr>
        <w:ind w:right="135"/>
        <w:jc w:val="right"/>
      </w:pPr>
      <w:r>
        <w:rPr>
          <w:rFonts w:ascii="Times New Roman" w:eastAsia="Times New Roman" w:hAnsi="Times New Roman" w:cs="Times New Roman"/>
          <w:sz w:val="22"/>
        </w:rPr>
        <w:t xml:space="preserve">Indianópolis/PR, </w:t>
      </w:r>
      <w:r w:rsidR="006215D3">
        <w:rPr>
          <w:rFonts w:ascii="Times New Roman" w:eastAsia="Times New Roman" w:hAnsi="Times New Roman" w:cs="Times New Roman"/>
          <w:sz w:val="22"/>
        </w:rPr>
        <w:t>23</w:t>
      </w:r>
      <w:r w:rsidR="004B00E5">
        <w:rPr>
          <w:rFonts w:ascii="Times New Roman" w:eastAsia="Times New Roman" w:hAnsi="Times New Roman" w:cs="Times New Roman"/>
          <w:sz w:val="22"/>
        </w:rPr>
        <w:t xml:space="preserve"> de </w:t>
      </w:r>
      <w:r w:rsidR="00336FDA">
        <w:rPr>
          <w:rFonts w:ascii="Times New Roman" w:eastAsia="Times New Roman" w:hAnsi="Times New Roman" w:cs="Times New Roman"/>
          <w:sz w:val="22"/>
        </w:rPr>
        <w:t>janeiro</w:t>
      </w:r>
      <w:r w:rsidR="004B00E5">
        <w:rPr>
          <w:rFonts w:ascii="Times New Roman" w:eastAsia="Times New Roman" w:hAnsi="Times New Roman" w:cs="Times New Roman"/>
          <w:sz w:val="22"/>
        </w:rPr>
        <w:t xml:space="preserve"> de </w:t>
      </w:r>
      <w:r>
        <w:rPr>
          <w:rFonts w:ascii="Times New Roman" w:eastAsia="Times New Roman" w:hAnsi="Times New Roman" w:cs="Times New Roman"/>
          <w:sz w:val="22"/>
        </w:rPr>
        <w:t>2026.</w:t>
      </w:r>
    </w:p>
    <w:p w14:paraId="639374FA" w14:textId="77777777" w:rsidR="00792497" w:rsidRDefault="00792497"/>
    <w:p w14:paraId="2AFB757C" w14:textId="77777777" w:rsidR="00792497" w:rsidRDefault="00792497"/>
    <w:p w14:paraId="0BD6E7A6" w14:textId="77777777" w:rsidR="00792497" w:rsidRDefault="00792497"/>
    <w:p w14:paraId="4E81775D" w14:textId="77777777" w:rsidR="00792497" w:rsidRDefault="00792497"/>
    <w:p w14:paraId="57CCFD21" w14:textId="77777777" w:rsidR="00792497" w:rsidRDefault="00792497"/>
    <w:p w14:paraId="6E17CCBA" w14:textId="05807663" w:rsidR="00792497" w:rsidRDefault="0061371A">
      <w:pPr>
        <w:jc w:val="center"/>
      </w:pPr>
      <w:r>
        <w:rPr>
          <w:rFonts w:ascii="Times New Roman" w:eastAsia="Times New Roman" w:hAnsi="Times New Roman" w:cs="Times New Roman"/>
          <w:b/>
          <w:sz w:val="22"/>
        </w:rPr>
        <w:t>Ademir Flor da Silva</w:t>
      </w:r>
    </w:p>
    <w:p w14:paraId="2215F16F" w14:textId="53BB5B0F" w:rsidR="00792497" w:rsidRDefault="0061371A">
      <w:pPr>
        <w:jc w:val="center"/>
      </w:pPr>
      <w:r>
        <w:rPr>
          <w:rFonts w:ascii="Times New Roman" w:eastAsia="Times New Roman" w:hAnsi="Times New Roman" w:cs="Times New Roman"/>
          <w:b/>
          <w:sz w:val="22"/>
        </w:rPr>
        <w:t>Presidente</w:t>
      </w:r>
    </w:p>
    <w:p w14:paraId="3EDBFE86" w14:textId="77777777" w:rsidR="00792497" w:rsidRDefault="008D0E20">
      <w:r>
        <w:br w:type="page"/>
      </w:r>
    </w:p>
    <w:p w14:paraId="18C0344C" w14:textId="77777777" w:rsidR="00792497" w:rsidRDefault="00792497">
      <w:pPr>
        <w:jc w:val="center"/>
      </w:pPr>
    </w:p>
    <w:p w14:paraId="20A30461" w14:textId="77777777" w:rsidR="00792497" w:rsidRDefault="00792497"/>
    <w:p w14:paraId="28EBBCA1" w14:textId="77777777" w:rsidR="00792497" w:rsidRDefault="008D0E20">
      <w:pPr>
        <w:ind w:right="135"/>
        <w:jc w:val="center"/>
      </w:pPr>
      <w:r>
        <w:rPr>
          <w:rFonts w:ascii="Times New Roman" w:eastAsia="Times New Roman" w:hAnsi="Times New Roman" w:cs="Times New Roman"/>
          <w:b/>
          <w:sz w:val="22"/>
        </w:rPr>
        <w:t>ANEXO I</w:t>
      </w:r>
    </w:p>
    <w:p w14:paraId="76B03996" w14:textId="77777777" w:rsidR="00792497" w:rsidRDefault="00792497">
      <w:pPr>
        <w:ind w:right="135"/>
        <w:jc w:val="center"/>
      </w:pPr>
    </w:p>
    <w:p w14:paraId="619E2C2C" w14:textId="77777777" w:rsidR="00792497" w:rsidRDefault="008D0E20">
      <w:pPr>
        <w:ind w:right="135"/>
        <w:jc w:val="center"/>
      </w:pPr>
      <w:r>
        <w:rPr>
          <w:rFonts w:ascii="Times New Roman" w:eastAsia="Times New Roman" w:hAnsi="Times New Roman" w:cs="Times New Roman"/>
          <w:b/>
          <w:sz w:val="22"/>
        </w:rPr>
        <w:t>TERMO DE REFERÊNCIA</w:t>
      </w:r>
    </w:p>
    <w:p w14:paraId="0C11776B" w14:textId="77777777" w:rsidR="00792497" w:rsidRDefault="00792497">
      <w:pPr>
        <w:ind w:right="135"/>
        <w:jc w:val="center"/>
      </w:pPr>
    </w:p>
    <w:p w14:paraId="151EF8C6" w14:textId="77777777" w:rsidR="00792497" w:rsidRDefault="00792497">
      <w:pPr>
        <w:ind w:right="135"/>
        <w:jc w:val="center"/>
      </w:pPr>
    </w:p>
    <w:p w14:paraId="603A808C" w14:textId="77777777" w:rsidR="00792497" w:rsidRDefault="008D0E20">
      <w:pPr>
        <w:ind w:right="135"/>
        <w:jc w:val="center"/>
      </w:pPr>
      <w:r>
        <w:rPr>
          <w:rFonts w:ascii="Times New Roman" w:eastAsia="Times New Roman" w:hAnsi="Times New Roman" w:cs="Times New Roman"/>
          <w:b/>
          <w:sz w:val="22"/>
          <w:shd w:val="clear" w:color="auto" w:fill="FFFF00"/>
        </w:rPr>
        <w:t>ARQUIVO DIGITAL DISPONÍVEL NA PLATAFORMA</w:t>
      </w:r>
    </w:p>
    <w:p w14:paraId="3F6252AD" w14:textId="77777777" w:rsidR="00792497" w:rsidRDefault="00792497">
      <w:pPr>
        <w:ind w:right="135"/>
        <w:jc w:val="center"/>
      </w:pPr>
    </w:p>
    <w:p w14:paraId="3A0A8C31" w14:textId="77777777" w:rsidR="00792497" w:rsidRDefault="00792497">
      <w:pPr>
        <w:ind w:right="135"/>
        <w:jc w:val="center"/>
      </w:pPr>
    </w:p>
    <w:p w14:paraId="41B1095E" w14:textId="77777777" w:rsidR="00792497" w:rsidRDefault="008D0E20">
      <w:r>
        <w:br w:type="page"/>
      </w:r>
    </w:p>
    <w:p w14:paraId="3FC1459F" w14:textId="77777777" w:rsidR="00792497" w:rsidRDefault="00792497">
      <w:pPr>
        <w:ind w:right="135"/>
        <w:jc w:val="center"/>
      </w:pPr>
    </w:p>
    <w:p w14:paraId="7498C2DE" w14:textId="77777777" w:rsidR="00792497" w:rsidRDefault="008D0E20">
      <w:pPr>
        <w:ind w:right="135"/>
        <w:jc w:val="center"/>
      </w:pPr>
      <w:r>
        <w:rPr>
          <w:rFonts w:ascii="Times New Roman" w:eastAsia="Times New Roman" w:hAnsi="Times New Roman" w:cs="Times New Roman"/>
          <w:b/>
          <w:sz w:val="22"/>
        </w:rPr>
        <w:t>ANEXO II</w:t>
      </w:r>
    </w:p>
    <w:p w14:paraId="2378C43F" w14:textId="77777777" w:rsidR="00792497" w:rsidRDefault="008D0E20">
      <w:pPr>
        <w:ind w:right="135"/>
        <w:jc w:val="center"/>
      </w:pPr>
      <w:r>
        <w:rPr>
          <w:rFonts w:ascii="Times New Roman" w:eastAsia="Times New Roman" w:hAnsi="Times New Roman" w:cs="Times New Roman"/>
          <w:b/>
          <w:sz w:val="22"/>
        </w:rPr>
        <w:t>MODELO DE APRESENTAÇÃO DE PROPOSTA INICIAL/FINAL</w:t>
      </w:r>
    </w:p>
    <w:p w14:paraId="6B0D79A1" w14:textId="77777777" w:rsidR="00792497" w:rsidRDefault="008D0E20">
      <w:pPr>
        <w:ind w:left="120" w:right="15" w:firstLine="2250"/>
      </w:pPr>
      <w:r>
        <w:rPr>
          <w:rFonts w:ascii="Times New Roman" w:eastAsia="Times New Roman" w:hAnsi="Times New Roman" w:cs="Times New Roman"/>
          <w:b/>
          <w:sz w:val="22"/>
        </w:rPr>
        <w:t xml:space="preserve">(usar este modelo e identificar se é inicial e/ou final) </w:t>
      </w:r>
    </w:p>
    <w:p w14:paraId="7F000008" w14:textId="77777777" w:rsidR="00792497" w:rsidRDefault="00792497">
      <w:pPr>
        <w:ind w:left="120" w:right="15" w:firstLine="2250"/>
      </w:pPr>
    </w:p>
    <w:p w14:paraId="3E0E3E80" w14:textId="52EDC6C6" w:rsidR="00792497" w:rsidRDefault="008D0E20">
      <w:pPr>
        <w:ind w:left="120" w:right="15" w:firstLine="15"/>
      </w:pPr>
      <w:r>
        <w:rPr>
          <w:rFonts w:ascii="Times New Roman" w:eastAsia="Times New Roman" w:hAnsi="Times New Roman" w:cs="Times New Roman"/>
          <w:b/>
          <w:sz w:val="22"/>
        </w:rPr>
        <w:t>PREGÃO ELETRÔNICO Nº 1/202</w:t>
      </w:r>
      <w:r w:rsidR="00F14546">
        <w:rPr>
          <w:rFonts w:ascii="Times New Roman" w:eastAsia="Times New Roman" w:hAnsi="Times New Roman" w:cs="Times New Roman"/>
          <w:b/>
          <w:sz w:val="22"/>
        </w:rPr>
        <w:t>6</w:t>
      </w:r>
    </w:p>
    <w:p w14:paraId="43807743" w14:textId="77777777" w:rsidR="00792497" w:rsidRDefault="008D0E20">
      <w:pPr>
        <w:ind w:right="135"/>
        <w:jc w:val="center"/>
        <w:outlineLvl w:val="0"/>
      </w:pPr>
      <w:r>
        <w:rPr>
          <w:rFonts w:ascii="Times New Roman" w:eastAsia="Times New Roman" w:hAnsi="Times New Roman" w:cs="Times New Roman"/>
          <w:b/>
          <w:sz w:val="22"/>
        </w:rPr>
        <w:t>PROPOSTA COMERCIAL</w:t>
      </w:r>
    </w:p>
    <w:p w14:paraId="326C191C" w14:textId="77777777" w:rsidR="00792497" w:rsidRDefault="00792497">
      <w:pPr>
        <w:ind w:right="135"/>
        <w:jc w:val="center"/>
        <w:outlineLvl w:val="0"/>
      </w:pPr>
    </w:p>
    <w:p w14:paraId="780C23DB" w14:textId="77777777" w:rsidR="00792497" w:rsidRDefault="008D0E20">
      <w:pPr>
        <w:ind w:left="120" w:right="195"/>
      </w:pPr>
      <w:r>
        <w:rPr>
          <w:rFonts w:ascii="Times New Roman" w:eastAsia="Times New Roman" w:hAnsi="Times New Roman" w:cs="Times New Roman"/>
          <w:sz w:val="22"/>
        </w:rPr>
        <w:t>Razão</w:t>
      </w:r>
      <w:r>
        <w:rPr>
          <w:rFonts w:ascii="Times New Roman" w:eastAsia="Times New Roman" w:hAnsi="Times New Roman" w:cs="Times New Roman"/>
          <w:sz w:val="22"/>
        </w:rPr>
        <w:tab/>
        <w:t xml:space="preserve">Social: </w:t>
      </w:r>
    </w:p>
    <w:p w14:paraId="04C87CDA" w14:textId="77777777" w:rsidR="00792497" w:rsidRDefault="008D0E20">
      <w:pPr>
        <w:ind w:left="120" w:right="195"/>
      </w:pPr>
      <w:r>
        <w:rPr>
          <w:rFonts w:ascii="Times New Roman" w:eastAsia="Times New Roman" w:hAnsi="Times New Roman" w:cs="Times New Roman"/>
          <w:sz w:val="22"/>
        </w:rPr>
        <w:t>CNPJ:</w:t>
      </w:r>
    </w:p>
    <w:p w14:paraId="1A6A6714" w14:textId="77777777" w:rsidR="00792497" w:rsidRDefault="008D0E20">
      <w:pPr>
        <w:ind w:left="120" w:right="195"/>
      </w:pPr>
      <w:r>
        <w:rPr>
          <w:rFonts w:ascii="Times New Roman" w:eastAsia="Times New Roman" w:hAnsi="Times New Roman" w:cs="Times New Roman"/>
          <w:sz w:val="22"/>
        </w:rPr>
        <w:t>I.E.:</w:t>
      </w:r>
    </w:p>
    <w:p w14:paraId="7F01205C" w14:textId="77777777" w:rsidR="00792497" w:rsidRDefault="008D0E20">
      <w:pPr>
        <w:tabs>
          <w:tab w:val="left" w:pos="1830"/>
          <w:tab w:val="left" w:pos="2880"/>
          <w:tab w:val="left" w:pos="3285"/>
          <w:tab w:val="left" w:pos="3330"/>
          <w:tab w:val="left" w:pos="3765"/>
          <w:tab w:val="left" w:pos="6735"/>
          <w:tab w:val="left" w:pos="6945"/>
          <w:tab w:val="left" w:pos="7485"/>
          <w:tab w:val="left" w:pos="8430"/>
          <w:tab w:val="left" w:pos="9525"/>
        </w:tabs>
        <w:ind w:left="120" w:right="195"/>
        <w:jc w:val="both"/>
      </w:pPr>
      <w:r>
        <w:rPr>
          <w:rFonts w:ascii="Times New Roman" w:eastAsia="Times New Roman" w:hAnsi="Times New Roman" w:cs="Times New Roman"/>
          <w:sz w:val="22"/>
        </w:rPr>
        <w:t>Endereço:</w:t>
      </w:r>
    </w:p>
    <w:p w14:paraId="69436F2B" w14:textId="77777777" w:rsidR="00792497" w:rsidRDefault="008D0E20">
      <w:pPr>
        <w:tabs>
          <w:tab w:val="left" w:pos="1830"/>
          <w:tab w:val="left" w:pos="2880"/>
          <w:tab w:val="left" w:pos="3285"/>
          <w:tab w:val="left" w:pos="3330"/>
          <w:tab w:val="left" w:pos="3765"/>
          <w:tab w:val="left" w:pos="6735"/>
          <w:tab w:val="left" w:pos="6945"/>
          <w:tab w:val="left" w:pos="7485"/>
          <w:tab w:val="left" w:pos="8430"/>
          <w:tab w:val="left" w:pos="9525"/>
        </w:tabs>
        <w:ind w:left="120" w:right="195"/>
        <w:jc w:val="both"/>
      </w:pPr>
      <w:r>
        <w:rPr>
          <w:rFonts w:ascii="Times New Roman" w:eastAsia="Times New Roman" w:hAnsi="Times New Roman" w:cs="Times New Roman"/>
          <w:sz w:val="22"/>
        </w:rPr>
        <w:t>Bairro:</w:t>
      </w:r>
    </w:p>
    <w:p w14:paraId="5B0CA74D" w14:textId="77777777" w:rsidR="00792497" w:rsidRDefault="008D0E20">
      <w:pPr>
        <w:tabs>
          <w:tab w:val="left" w:pos="1830"/>
          <w:tab w:val="left" w:pos="2880"/>
          <w:tab w:val="left" w:pos="3285"/>
          <w:tab w:val="left" w:pos="3330"/>
          <w:tab w:val="left" w:pos="3765"/>
          <w:tab w:val="left" w:pos="6735"/>
          <w:tab w:val="left" w:pos="6945"/>
          <w:tab w:val="left" w:pos="7485"/>
          <w:tab w:val="left" w:pos="8430"/>
          <w:tab w:val="left" w:pos="9525"/>
        </w:tabs>
        <w:ind w:left="120" w:right="195"/>
        <w:jc w:val="both"/>
      </w:pPr>
      <w:r>
        <w:rPr>
          <w:rFonts w:ascii="Times New Roman" w:eastAsia="Times New Roman" w:hAnsi="Times New Roman" w:cs="Times New Roman"/>
          <w:sz w:val="22"/>
        </w:rPr>
        <w:t>Cidade:</w:t>
      </w:r>
      <w:r>
        <w:rPr>
          <w:rFonts w:ascii="Times New Roman" w:eastAsia="Times New Roman" w:hAnsi="Times New Roman" w:cs="Times New Roman"/>
          <w:spacing w:val="1"/>
          <w:sz w:val="22"/>
        </w:rPr>
        <w:t xml:space="preserve"> </w:t>
      </w:r>
    </w:p>
    <w:p w14:paraId="0F7B1748" w14:textId="77777777" w:rsidR="00792497" w:rsidRDefault="008D0E20">
      <w:pPr>
        <w:tabs>
          <w:tab w:val="left" w:pos="1830"/>
          <w:tab w:val="left" w:pos="2880"/>
          <w:tab w:val="left" w:pos="3285"/>
          <w:tab w:val="left" w:pos="3330"/>
          <w:tab w:val="left" w:pos="3765"/>
          <w:tab w:val="left" w:pos="6735"/>
          <w:tab w:val="left" w:pos="6945"/>
          <w:tab w:val="left" w:pos="7485"/>
          <w:tab w:val="left" w:pos="8430"/>
          <w:tab w:val="left" w:pos="9525"/>
        </w:tabs>
        <w:ind w:left="120" w:right="195"/>
        <w:jc w:val="both"/>
      </w:pPr>
      <w:r>
        <w:rPr>
          <w:rFonts w:ascii="Times New Roman" w:eastAsia="Times New Roman" w:hAnsi="Times New Roman" w:cs="Times New Roman"/>
          <w:sz w:val="22"/>
        </w:rPr>
        <w:t>UF:</w:t>
      </w:r>
    </w:p>
    <w:p w14:paraId="0038E4A0" w14:textId="77777777" w:rsidR="00792497" w:rsidRDefault="008D0E20">
      <w:pPr>
        <w:tabs>
          <w:tab w:val="left" w:pos="1830"/>
          <w:tab w:val="left" w:pos="2880"/>
          <w:tab w:val="left" w:pos="3285"/>
          <w:tab w:val="left" w:pos="3330"/>
          <w:tab w:val="left" w:pos="3765"/>
          <w:tab w:val="left" w:pos="6735"/>
          <w:tab w:val="left" w:pos="6945"/>
          <w:tab w:val="left" w:pos="7485"/>
          <w:tab w:val="left" w:pos="8430"/>
          <w:tab w:val="left" w:pos="9525"/>
        </w:tabs>
        <w:ind w:left="120" w:right="195"/>
        <w:jc w:val="both"/>
      </w:pPr>
      <w:r>
        <w:rPr>
          <w:rFonts w:ascii="Times New Roman" w:eastAsia="Times New Roman" w:hAnsi="Times New Roman" w:cs="Times New Roman"/>
          <w:sz w:val="22"/>
        </w:rPr>
        <w:t>Telefone:</w:t>
      </w:r>
      <w:r>
        <w:rPr>
          <w:rFonts w:ascii="Times New Roman" w:eastAsia="Times New Roman" w:hAnsi="Times New Roman" w:cs="Times New Roman"/>
          <w:w w:val="150"/>
          <w:sz w:val="22"/>
        </w:rPr>
        <w:t xml:space="preserve"> </w:t>
      </w:r>
      <w:proofErr w:type="gramStart"/>
      <w:r>
        <w:rPr>
          <w:rFonts w:ascii="Times New Roman" w:eastAsia="Times New Roman" w:hAnsi="Times New Roman" w:cs="Times New Roman"/>
          <w:sz w:val="22"/>
        </w:rPr>
        <w:t>(</w:t>
      </w:r>
      <w:r>
        <w:rPr>
          <w:rFonts w:ascii="Times New Roman" w:eastAsia="Times New Roman" w:hAnsi="Times New Roman" w:cs="Times New Roman"/>
          <w:sz w:val="22"/>
          <w:u w:val="single"/>
        </w:rPr>
        <w:t xml:space="preserve">  </w:t>
      </w:r>
      <w:r>
        <w:rPr>
          <w:rFonts w:ascii="Times New Roman" w:eastAsia="Times New Roman" w:hAnsi="Times New Roman" w:cs="Times New Roman"/>
          <w:sz w:val="22"/>
        </w:rPr>
        <w:t>)</w:t>
      </w:r>
      <w:proofErr w:type="gramEnd"/>
      <w:r>
        <w:rPr>
          <w:rFonts w:ascii="Times New Roman" w:eastAsia="Times New Roman" w:hAnsi="Times New Roman" w:cs="Times New Roman"/>
          <w:sz w:val="22"/>
          <w:u w:val="single"/>
        </w:rPr>
        <w:tab/>
      </w:r>
      <w:r>
        <w:rPr>
          <w:rFonts w:ascii="Times New Roman" w:eastAsia="Times New Roman" w:hAnsi="Times New Roman" w:cs="Times New Roman"/>
          <w:sz w:val="22"/>
          <w:u w:val="single"/>
        </w:rPr>
        <w:tab/>
      </w:r>
      <w:r>
        <w:rPr>
          <w:rFonts w:ascii="Times New Roman" w:eastAsia="Times New Roman" w:hAnsi="Times New Roman" w:cs="Times New Roman"/>
          <w:sz w:val="22"/>
          <w:u w:val="single"/>
        </w:rPr>
        <w:tab/>
      </w:r>
      <w:r>
        <w:rPr>
          <w:rFonts w:ascii="Times New Roman" w:eastAsia="Times New Roman" w:hAnsi="Times New Roman" w:cs="Times New Roman"/>
          <w:sz w:val="22"/>
        </w:rPr>
        <w:t xml:space="preserve">  </w:t>
      </w:r>
    </w:p>
    <w:p w14:paraId="21A77BD5" w14:textId="77777777" w:rsidR="00792497" w:rsidRDefault="008D0E20">
      <w:pPr>
        <w:tabs>
          <w:tab w:val="left" w:pos="1830"/>
          <w:tab w:val="left" w:pos="2880"/>
          <w:tab w:val="left" w:pos="3285"/>
          <w:tab w:val="left" w:pos="3330"/>
          <w:tab w:val="left" w:pos="3765"/>
          <w:tab w:val="left" w:pos="6735"/>
          <w:tab w:val="left" w:pos="6945"/>
          <w:tab w:val="left" w:pos="7485"/>
          <w:tab w:val="left" w:pos="8430"/>
          <w:tab w:val="left" w:pos="9525"/>
        </w:tabs>
        <w:ind w:left="120" w:right="195"/>
        <w:jc w:val="both"/>
      </w:pPr>
      <w:r>
        <w:rPr>
          <w:rFonts w:ascii="Times New Roman" w:eastAsia="Times New Roman" w:hAnsi="Times New Roman" w:cs="Times New Roman"/>
          <w:sz w:val="22"/>
        </w:rPr>
        <w:t>E-mail:</w:t>
      </w:r>
      <w:r>
        <w:rPr>
          <w:rFonts w:ascii="Times New Roman" w:eastAsia="Times New Roman" w:hAnsi="Times New Roman" w:cs="Times New Roman"/>
          <w:spacing w:val="1"/>
          <w:sz w:val="22"/>
        </w:rPr>
        <w:t xml:space="preserve"> </w:t>
      </w:r>
    </w:p>
    <w:p w14:paraId="31466C94" w14:textId="77777777" w:rsidR="00792497" w:rsidRDefault="008D0E20">
      <w:pPr>
        <w:tabs>
          <w:tab w:val="left" w:pos="1830"/>
          <w:tab w:val="left" w:pos="2880"/>
          <w:tab w:val="left" w:pos="3285"/>
          <w:tab w:val="left" w:pos="3330"/>
          <w:tab w:val="left" w:pos="3765"/>
          <w:tab w:val="left" w:pos="6735"/>
          <w:tab w:val="left" w:pos="6945"/>
          <w:tab w:val="left" w:pos="7485"/>
          <w:tab w:val="left" w:pos="8430"/>
          <w:tab w:val="left" w:pos="9525"/>
        </w:tabs>
        <w:ind w:left="120" w:right="195"/>
        <w:jc w:val="both"/>
      </w:pPr>
      <w:r>
        <w:rPr>
          <w:rFonts w:ascii="Times New Roman" w:eastAsia="Times New Roman" w:hAnsi="Times New Roman" w:cs="Times New Roman"/>
          <w:sz w:val="22"/>
        </w:rPr>
        <w:t xml:space="preserve">Conta Bancária: </w:t>
      </w:r>
    </w:p>
    <w:p w14:paraId="75C03597" w14:textId="77777777" w:rsidR="00792497" w:rsidRDefault="008D0E20">
      <w:pPr>
        <w:tabs>
          <w:tab w:val="left" w:pos="1830"/>
          <w:tab w:val="left" w:pos="2880"/>
          <w:tab w:val="left" w:pos="3285"/>
          <w:tab w:val="left" w:pos="3330"/>
          <w:tab w:val="left" w:pos="3765"/>
          <w:tab w:val="left" w:pos="6735"/>
          <w:tab w:val="left" w:pos="6945"/>
          <w:tab w:val="left" w:pos="7485"/>
          <w:tab w:val="left" w:pos="8430"/>
          <w:tab w:val="left" w:pos="9525"/>
        </w:tabs>
        <w:ind w:left="120" w:right="195"/>
        <w:jc w:val="both"/>
      </w:pPr>
      <w:r>
        <w:rPr>
          <w:rFonts w:ascii="Times New Roman" w:eastAsia="Times New Roman" w:hAnsi="Times New Roman" w:cs="Times New Roman"/>
          <w:sz w:val="22"/>
        </w:rPr>
        <w:t>Banco</w:t>
      </w:r>
    </w:p>
    <w:p w14:paraId="69D4DB2A" w14:textId="77777777" w:rsidR="00792497" w:rsidRDefault="008D0E20">
      <w:pPr>
        <w:tabs>
          <w:tab w:val="left" w:pos="1830"/>
          <w:tab w:val="left" w:pos="2880"/>
          <w:tab w:val="left" w:pos="3285"/>
          <w:tab w:val="left" w:pos="3330"/>
          <w:tab w:val="left" w:pos="3765"/>
          <w:tab w:val="left" w:pos="6735"/>
          <w:tab w:val="left" w:pos="6945"/>
          <w:tab w:val="left" w:pos="7485"/>
          <w:tab w:val="left" w:pos="8430"/>
          <w:tab w:val="left" w:pos="9525"/>
        </w:tabs>
        <w:ind w:left="120" w:right="195"/>
        <w:jc w:val="both"/>
      </w:pPr>
      <w:r>
        <w:rPr>
          <w:rFonts w:ascii="Times New Roman" w:eastAsia="Times New Roman" w:hAnsi="Times New Roman" w:cs="Times New Roman"/>
          <w:sz w:val="22"/>
        </w:rPr>
        <w:t>Ag:</w:t>
      </w:r>
    </w:p>
    <w:p w14:paraId="25E8B719" w14:textId="77777777" w:rsidR="00792497" w:rsidRDefault="008D0E20">
      <w:pPr>
        <w:tabs>
          <w:tab w:val="left" w:pos="1830"/>
          <w:tab w:val="left" w:pos="2880"/>
          <w:tab w:val="left" w:pos="3285"/>
          <w:tab w:val="left" w:pos="3330"/>
          <w:tab w:val="left" w:pos="3765"/>
          <w:tab w:val="left" w:pos="6735"/>
          <w:tab w:val="left" w:pos="6945"/>
          <w:tab w:val="left" w:pos="7485"/>
          <w:tab w:val="left" w:pos="8430"/>
          <w:tab w:val="left" w:pos="9525"/>
        </w:tabs>
        <w:ind w:left="120" w:right="195"/>
        <w:jc w:val="both"/>
      </w:pPr>
      <w:r>
        <w:rPr>
          <w:rFonts w:ascii="Times New Roman" w:eastAsia="Times New Roman" w:hAnsi="Times New Roman" w:cs="Times New Roman"/>
          <w:sz w:val="22"/>
        </w:rPr>
        <w:t>Conta Corrente:</w:t>
      </w:r>
      <w:r>
        <w:rPr>
          <w:rFonts w:ascii="Times New Roman" w:eastAsia="Times New Roman" w:hAnsi="Times New Roman" w:cs="Times New Roman"/>
          <w:spacing w:val="1"/>
          <w:sz w:val="22"/>
        </w:rPr>
        <w:t xml:space="preserve"> </w:t>
      </w:r>
    </w:p>
    <w:p w14:paraId="6BC4EF94" w14:textId="77777777" w:rsidR="00792497" w:rsidRDefault="008D0E20">
      <w:pPr>
        <w:tabs>
          <w:tab w:val="left" w:pos="1830"/>
          <w:tab w:val="left" w:pos="2880"/>
          <w:tab w:val="left" w:pos="3285"/>
          <w:tab w:val="left" w:pos="3330"/>
          <w:tab w:val="left" w:pos="3765"/>
          <w:tab w:val="left" w:pos="6735"/>
          <w:tab w:val="left" w:pos="6945"/>
          <w:tab w:val="left" w:pos="7485"/>
          <w:tab w:val="left" w:pos="8430"/>
          <w:tab w:val="left" w:pos="9525"/>
        </w:tabs>
        <w:ind w:left="120" w:right="195"/>
        <w:jc w:val="both"/>
      </w:pPr>
      <w:r>
        <w:rPr>
          <w:rFonts w:ascii="Times New Roman" w:eastAsia="Times New Roman" w:hAnsi="Times New Roman" w:cs="Times New Roman"/>
          <w:sz w:val="22"/>
        </w:rPr>
        <w:t>Responsável pela empresa:</w:t>
      </w:r>
      <w:r>
        <w:rPr>
          <w:rFonts w:ascii="Times New Roman" w:eastAsia="Times New Roman" w:hAnsi="Times New Roman" w:cs="Times New Roman"/>
          <w:sz w:val="22"/>
          <w:u w:val="single"/>
        </w:rPr>
        <w:tab/>
      </w:r>
      <w:r>
        <w:rPr>
          <w:rFonts w:ascii="Times New Roman" w:eastAsia="Times New Roman" w:hAnsi="Times New Roman" w:cs="Times New Roman"/>
          <w:sz w:val="22"/>
          <w:u w:val="single"/>
        </w:rPr>
        <w:tab/>
      </w:r>
      <w:r>
        <w:rPr>
          <w:rFonts w:ascii="Times New Roman" w:eastAsia="Times New Roman" w:hAnsi="Times New Roman" w:cs="Times New Roman"/>
          <w:sz w:val="22"/>
        </w:rPr>
        <w:t xml:space="preserve"> CPF:</w:t>
      </w:r>
      <w:r>
        <w:rPr>
          <w:rFonts w:ascii="Times New Roman" w:eastAsia="Times New Roman" w:hAnsi="Times New Roman" w:cs="Times New Roman"/>
          <w:sz w:val="22"/>
          <w:u w:val="single"/>
        </w:rPr>
        <w:tab/>
      </w:r>
      <w:r>
        <w:rPr>
          <w:rFonts w:ascii="Times New Roman" w:eastAsia="Times New Roman" w:hAnsi="Times New Roman" w:cs="Times New Roman"/>
          <w:sz w:val="22"/>
        </w:rPr>
        <w:t xml:space="preserve"> </w:t>
      </w:r>
    </w:p>
    <w:p w14:paraId="7D27F520" w14:textId="77777777" w:rsidR="00792497" w:rsidRDefault="008D0E20">
      <w:pPr>
        <w:tabs>
          <w:tab w:val="left" w:pos="1830"/>
          <w:tab w:val="left" w:pos="2880"/>
          <w:tab w:val="left" w:pos="3285"/>
          <w:tab w:val="left" w:pos="3330"/>
          <w:tab w:val="left" w:pos="3765"/>
          <w:tab w:val="left" w:pos="6735"/>
          <w:tab w:val="left" w:pos="6945"/>
          <w:tab w:val="left" w:pos="7485"/>
          <w:tab w:val="left" w:pos="8430"/>
          <w:tab w:val="left" w:pos="9525"/>
        </w:tabs>
        <w:ind w:left="120" w:right="195"/>
        <w:jc w:val="both"/>
      </w:pPr>
      <w:r>
        <w:rPr>
          <w:rFonts w:ascii="Times New Roman" w:eastAsia="Times New Roman" w:hAnsi="Times New Roman" w:cs="Times New Roman"/>
          <w:sz w:val="22"/>
        </w:rPr>
        <w:t xml:space="preserve">Cargo do responsável: </w:t>
      </w:r>
    </w:p>
    <w:p w14:paraId="00F3D047" w14:textId="5253CEA6" w:rsidR="00792497" w:rsidRDefault="008D0E20" w:rsidP="00F14546">
      <w:pPr>
        <w:ind w:left="120" w:right="540"/>
        <w:jc w:val="both"/>
      </w:pPr>
      <w:r>
        <w:rPr>
          <w:rFonts w:ascii="Times New Roman" w:eastAsia="Times New Roman" w:hAnsi="Times New Roman" w:cs="Times New Roman"/>
          <w:sz w:val="22"/>
        </w:rPr>
        <w:t xml:space="preserve">À </w:t>
      </w:r>
      <w:r w:rsidR="00F14546">
        <w:rPr>
          <w:rFonts w:ascii="Times New Roman" w:eastAsia="Times New Roman" w:hAnsi="Times New Roman" w:cs="Times New Roman"/>
          <w:sz w:val="22"/>
        </w:rPr>
        <w:t>Câmara de Vereadores de</w:t>
      </w:r>
      <w:r>
        <w:rPr>
          <w:rFonts w:ascii="Times New Roman" w:eastAsia="Times New Roman" w:hAnsi="Times New Roman" w:cs="Times New Roman"/>
          <w:sz w:val="22"/>
        </w:rPr>
        <w:t xml:space="preserve"> </w:t>
      </w:r>
      <w:r w:rsidR="00F14546">
        <w:rPr>
          <w:rFonts w:ascii="Times New Roman" w:eastAsia="Times New Roman" w:hAnsi="Times New Roman" w:cs="Times New Roman"/>
          <w:sz w:val="22"/>
        </w:rPr>
        <w:t>Indianópolis</w:t>
      </w:r>
      <w:r>
        <w:rPr>
          <w:rFonts w:ascii="Times New Roman" w:eastAsia="Times New Roman" w:hAnsi="Times New Roman" w:cs="Times New Roman"/>
          <w:sz w:val="22"/>
        </w:rPr>
        <w:t>-PR, apresentamos nossa proposta comercial referente ao Pregão Eletrônico Nº 1/202</w:t>
      </w:r>
      <w:r w:rsidR="00F14546">
        <w:rPr>
          <w:rFonts w:ascii="Times New Roman" w:eastAsia="Times New Roman" w:hAnsi="Times New Roman" w:cs="Times New Roman"/>
          <w:sz w:val="22"/>
        </w:rPr>
        <w:t>6</w:t>
      </w:r>
      <w:r>
        <w:rPr>
          <w:rFonts w:ascii="Times New Roman" w:eastAsia="Times New Roman" w:hAnsi="Times New Roman" w:cs="Times New Roman"/>
          <w:sz w:val="22"/>
        </w:rPr>
        <w:t>, conforme planilha abaixo:</w:t>
      </w:r>
    </w:p>
    <w:p w14:paraId="2489ECD1" w14:textId="77777777" w:rsidR="00792497" w:rsidRDefault="00792497"/>
    <w:tbl>
      <w:tblPr>
        <w:tblW w:w="9420" w:type="dxa"/>
        <w:tblInd w:w="225" w:type="dxa"/>
        <w:tblLayout w:type="fixed"/>
        <w:tblCellMar>
          <w:left w:w="0" w:type="dxa"/>
          <w:right w:w="0" w:type="dxa"/>
        </w:tblCellMar>
        <w:tblLook w:val="04A0" w:firstRow="1" w:lastRow="0" w:firstColumn="1" w:lastColumn="0" w:noHBand="0" w:noVBand="1"/>
      </w:tblPr>
      <w:tblGrid>
        <w:gridCol w:w="818"/>
        <w:gridCol w:w="4445"/>
        <w:gridCol w:w="1138"/>
        <w:gridCol w:w="1517"/>
        <w:gridCol w:w="1502"/>
      </w:tblGrid>
      <w:tr w:rsidR="00792497" w14:paraId="3B2284A8" w14:textId="77777777">
        <w:trPr>
          <w:trHeight w:val="510"/>
        </w:trPr>
        <w:tc>
          <w:tcPr>
            <w:tcW w:w="810" w:type="dxa"/>
            <w:tcBorders>
              <w:top w:val="single" w:sz="6" w:space="0" w:color="000000"/>
              <w:left w:val="single" w:sz="6" w:space="0" w:color="000000"/>
              <w:bottom w:val="single" w:sz="6" w:space="0" w:color="000000"/>
              <w:right w:val="single" w:sz="6" w:space="0" w:color="000000"/>
            </w:tcBorders>
          </w:tcPr>
          <w:p w14:paraId="5A4ECA2B" w14:textId="77777777" w:rsidR="00792497" w:rsidRDefault="008D0E20">
            <w:pPr>
              <w:ind w:left="15"/>
              <w:jc w:val="center"/>
            </w:pPr>
            <w:r>
              <w:rPr>
                <w:rFonts w:ascii="Times New Roman" w:eastAsia="Times New Roman" w:hAnsi="Times New Roman" w:cs="Times New Roman"/>
                <w:b/>
                <w:sz w:val="22"/>
              </w:rPr>
              <w:t>ITEM</w:t>
            </w:r>
          </w:p>
        </w:tc>
        <w:tc>
          <w:tcPr>
            <w:tcW w:w="4395" w:type="dxa"/>
            <w:tcBorders>
              <w:top w:val="single" w:sz="6" w:space="0" w:color="000000"/>
              <w:left w:val="single" w:sz="6" w:space="0" w:color="000000"/>
              <w:bottom w:val="single" w:sz="6" w:space="0" w:color="000000"/>
              <w:right w:val="single" w:sz="6" w:space="0" w:color="000000"/>
            </w:tcBorders>
          </w:tcPr>
          <w:p w14:paraId="1BAEBA76" w14:textId="77777777" w:rsidR="00792497" w:rsidRDefault="008D0E20">
            <w:pPr>
              <w:ind w:left="15"/>
              <w:jc w:val="center"/>
            </w:pPr>
            <w:r>
              <w:rPr>
                <w:rFonts w:ascii="Times New Roman" w:eastAsia="Times New Roman" w:hAnsi="Times New Roman" w:cs="Times New Roman"/>
                <w:b/>
                <w:sz w:val="22"/>
              </w:rPr>
              <w:t>DESCRIÇÃO</w:t>
            </w:r>
          </w:p>
        </w:tc>
        <w:tc>
          <w:tcPr>
            <w:tcW w:w="1125" w:type="dxa"/>
            <w:tcBorders>
              <w:top w:val="single" w:sz="6" w:space="0" w:color="000000"/>
              <w:left w:val="single" w:sz="6" w:space="0" w:color="000000"/>
              <w:bottom w:val="single" w:sz="6" w:space="0" w:color="000000"/>
              <w:right w:val="single" w:sz="6" w:space="0" w:color="000000"/>
            </w:tcBorders>
          </w:tcPr>
          <w:p w14:paraId="19341324" w14:textId="77777777" w:rsidR="00792497" w:rsidRDefault="008D0E20">
            <w:pPr>
              <w:ind w:left="150"/>
            </w:pPr>
            <w:r>
              <w:rPr>
                <w:rFonts w:ascii="Times New Roman" w:eastAsia="Times New Roman" w:hAnsi="Times New Roman" w:cs="Times New Roman"/>
                <w:b/>
                <w:sz w:val="22"/>
              </w:rPr>
              <w:t>QUANT.</w:t>
            </w:r>
          </w:p>
        </w:tc>
        <w:tc>
          <w:tcPr>
            <w:tcW w:w="1500" w:type="dxa"/>
            <w:tcBorders>
              <w:top w:val="single" w:sz="6" w:space="0" w:color="000000"/>
              <w:left w:val="single" w:sz="6" w:space="0" w:color="000000"/>
              <w:bottom w:val="single" w:sz="6" w:space="0" w:color="000000"/>
              <w:right w:val="single" w:sz="6" w:space="0" w:color="000000"/>
            </w:tcBorders>
          </w:tcPr>
          <w:p w14:paraId="7DCF107C" w14:textId="77777777" w:rsidR="00792497" w:rsidRDefault="008D0E20">
            <w:pPr>
              <w:ind w:left="450" w:right="345" w:hanging="90"/>
            </w:pPr>
            <w:r>
              <w:rPr>
                <w:rFonts w:ascii="Times New Roman" w:eastAsia="Times New Roman" w:hAnsi="Times New Roman" w:cs="Times New Roman"/>
                <w:b/>
                <w:sz w:val="22"/>
              </w:rPr>
              <w:t>VALOR UNIT.</w:t>
            </w:r>
          </w:p>
        </w:tc>
        <w:tc>
          <w:tcPr>
            <w:tcW w:w="1485" w:type="dxa"/>
            <w:tcBorders>
              <w:top w:val="single" w:sz="6" w:space="0" w:color="000000"/>
              <w:left w:val="single" w:sz="6" w:space="0" w:color="000000"/>
              <w:bottom w:val="single" w:sz="6" w:space="0" w:color="000000"/>
              <w:right w:val="single" w:sz="6" w:space="0" w:color="000000"/>
            </w:tcBorders>
          </w:tcPr>
          <w:p w14:paraId="0BB85F09" w14:textId="77777777" w:rsidR="00792497" w:rsidRDefault="008D0E20">
            <w:pPr>
              <w:ind w:left="360" w:right="330" w:hanging="15"/>
            </w:pPr>
            <w:r>
              <w:rPr>
                <w:rFonts w:ascii="Times New Roman" w:eastAsia="Times New Roman" w:hAnsi="Times New Roman" w:cs="Times New Roman"/>
                <w:b/>
                <w:sz w:val="22"/>
              </w:rPr>
              <w:t>VALOR TOTAL</w:t>
            </w:r>
          </w:p>
        </w:tc>
      </w:tr>
      <w:tr w:rsidR="00792497" w14:paraId="44AC4753" w14:textId="77777777">
        <w:trPr>
          <w:trHeight w:val="255"/>
        </w:trPr>
        <w:tc>
          <w:tcPr>
            <w:tcW w:w="810" w:type="dxa"/>
            <w:tcBorders>
              <w:top w:val="single" w:sz="6" w:space="0" w:color="000000"/>
              <w:left w:val="single" w:sz="6" w:space="0" w:color="000000"/>
              <w:bottom w:val="single" w:sz="6" w:space="0" w:color="000000"/>
              <w:right w:val="single" w:sz="6" w:space="0" w:color="000000"/>
            </w:tcBorders>
          </w:tcPr>
          <w:p w14:paraId="3647F733" w14:textId="77777777" w:rsidR="00792497" w:rsidRDefault="008D0E20">
            <w:pPr>
              <w:ind w:left="15" w:right="15"/>
              <w:jc w:val="center"/>
            </w:pPr>
            <w:r>
              <w:rPr>
                <w:rFonts w:ascii="Times New Roman" w:eastAsia="Times New Roman" w:hAnsi="Times New Roman" w:cs="Times New Roman"/>
                <w:sz w:val="22"/>
              </w:rPr>
              <w:t>1</w:t>
            </w:r>
          </w:p>
        </w:tc>
        <w:tc>
          <w:tcPr>
            <w:tcW w:w="4395" w:type="dxa"/>
            <w:tcBorders>
              <w:top w:val="single" w:sz="6" w:space="0" w:color="000000"/>
              <w:left w:val="single" w:sz="6" w:space="0" w:color="000000"/>
              <w:bottom w:val="single" w:sz="6" w:space="0" w:color="000000"/>
              <w:right w:val="single" w:sz="6" w:space="0" w:color="000000"/>
            </w:tcBorders>
          </w:tcPr>
          <w:p w14:paraId="01E33506" w14:textId="77777777" w:rsidR="00792497" w:rsidRDefault="00792497"/>
        </w:tc>
        <w:tc>
          <w:tcPr>
            <w:tcW w:w="1125" w:type="dxa"/>
            <w:tcBorders>
              <w:top w:val="single" w:sz="6" w:space="0" w:color="000000"/>
              <w:left w:val="single" w:sz="6" w:space="0" w:color="000000"/>
              <w:bottom w:val="single" w:sz="6" w:space="0" w:color="000000"/>
              <w:right w:val="single" w:sz="6" w:space="0" w:color="000000"/>
            </w:tcBorders>
          </w:tcPr>
          <w:p w14:paraId="0475E453" w14:textId="77777777" w:rsidR="00792497" w:rsidRDefault="00792497"/>
        </w:tc>
        <w:tc>
          <w:tcPr>
            <w:tcW w:w="1500" w:type="dxa"/>
            <w:tcBorders>
              <w:top w:val="single" w:sz="6" w:space="0" w:color="000000"/>
              <w:left w:val="single" w:sz="6" w:space="0" w:color="000000"/>
              <w:bottom w:val="single" w:sz="6" w:space="0" w:color="000000"/>
              <w:right w:val="single" w:sz="6" w:space="0" w:color="000000"/>
            </w:tcBorders>
          </w:tcPr>
          <w:p w14:paraId="39C50006" w14:textId="77777777" w:rsidR="00792497" w:rsidRDefault="00792497"/>
        </w:tc>
        <w:tc>
          <w:tcPr>
            <w:tcW w:w="1485" w:type="dxa"/>
            <w:tcBorders>
              <w:top w:val="single" w:sz="6" w:space="0" w:color="000000"/>
              <w:left w:val="single" w:sz="6" w:space="0" w:color="000000"/>
              <w:bottom w:val="single" w:sz="6" w:space="0" w:color="000000"/>
              <w:right w:val="single" w:sz="6" w:space="0" w:color="000000"/>
            </w:tcBorders>
          </w:tcPr>
          <w:p w14:paraId="559EB5AB" w14:textId="77777777" w:rsidR="00792497" w:rsidRDefault="00792497"/>
        </w:tc>
      </w:tr>
    </w:tbl>
    <w:p w14:paraId="20390BB4" w14:textId="77777777" w:rsidR="00792497" w:rsidRDefault="00792497"/>
    <w:p w14:paraId="4782B5FB" w14:textId="77777777" w:rsidR="00792497" w:rsidRDefault="008D0E20">
      <w:pPr>
        <w:ind w:left="120"/>
        <w:jc w:val="both"/>
      </w:pPr>
      <w:r>
        <w:rPr>
          <w:rFonts w:ascii="Times New Roman" w:eastAsia="Times New Roman" w:hAnsi="Times New Roman" w:cs="Times New Roman"/>
          <w:b/>
          <w:sz w:val="22"/>
        </w:rPr>
        <w:t>VALOR GLOBAL DA PROPOSTA: R$ (Por extenso)</w:t>
      </w:r>
    </w:p>
    <w:p w14:paraId="7C8C43DC" w14:textId="77777777" w:rsidR="00792497" w:rsidRDefault="00792497"/>
    <w:p w14:paraId="2C143B6B" w14:textId="77777777" w:rsidR="00792497" w:rsidRDefault="008D0E20">
      <w:pPr>
        <w:ind w:left="120" w:right="255"/>
        <w:jc w:val="both"/>
      </w:pPr>
      <w:r>
        <w:rPr>
          <w:rFonts w:ascii="Times New Roman" w:eastAsia="Times New Roman" w:hAnsi="Times New Roman" w:cs="Times New Roman"/>
          <w:sz w:val="22"/>
        </w:rPr>
        <w:t>Ao apresentarmos a presente proposta, manifestamos no sentido de concordar com os termos do Edital e seus anexos, nos comprometendo a cumprir fielmente suas cláusulas. A presente proposta possui validade de 60 (sessenta) dias a partir da data da Sessão Pública do Pregão.</w:t>
      </w:r>
    </w:p>
    <w:p w14:paraId="1F385250" w14:textId="3AE0546E" w:rsidR="00792497" w:rsidRDefault="008D0E20">
      <w:pPr>
        <w:ind w:left="120"/>
        <w:jc w:val="both"/>
      </w:pPr>
      <w:r>
        <w:rPr>
          <w:rFonts w:ascii="Times New Roman" w:eastAsia="Times New Roman" w:hAnsi="Times New Roman" w:cs="Times New Roman"/>
          <w:sz w:val="22"/>
        </w:rPr>
        <w:t>Cidade, Dia do Mês do Ano de 202</w:t>
      </w:r>
      <w:r w:rsidR="00F14546">
        <w:rPr>
          <w:rFonts w:ascii="Times New Roman" w:eastAsia="Times New Roman" w:hAnsi="Times New Roman" w:cs="Times New Roman"/>
          <w:sz w:val="22"/>
        </w:rPr>
        <w:t>6</w:t>
      </w:r>
      <w:r>
        <w:rPr>
          <w:rFonts w:ascii="Times New Roman" w:eastAsia="Times New Roman" w:hAnsi="Times New Roman" w:cs="Times New Roman"/>
          <w:sz w:val="22"/>
        </w:rPr>
        <w:t>.</w:t>
      </w:r>
    </w:p>
    <w:p w14:paraId="4EBA83C1" w14:textId="77777777" w:rsidR="00792497" w:rsidRDefault="00792497"/>
    <w:p w14:paraId="645D61E5" w14:textId="77777777" w:rsidR="00792497" w:rsidRDefault="008D0E20">
      <w:pPr>
        <w:tabs>
          <w:tab w:val="left" w:pos="5850"/>
        </w:tabs>
        <w:ind w:left="120"/>
        <w:jc w:val="both"/>
      </w:pPr>
      <w:r>
        <w:rPr>
          <w:rFonts w:ascii="Times New Roman" w:eastAsia="Times New Roman" w:hAnsi="Times New Roman" w:cs="Times New Roman"/>
          <w:sz w:val="22"/>
        </w:rPr>
        <w:t xml:space="preserve">Assinatura do representante legal: </w:t>
      </w:r>
      <w:r>
        <w:rPr>
          <w:rFonts w:ascii="Times New Roman" w:eastAsia="Times New Roman" w:hAnsi="Times New Roman" w:cs="Times New Roman"/>
          <w:sz w:val="22"/>
          <w:u w:val="single"/>
        </w:rPr>
        <w:tab/>
      </w:r>
    </w:p>
    <w:p w14:paraId="6D8185C6" w14:textId="77777777" w:rsidR="00792497" w:rsidRDefault="00792497"/>
    <w:p w14:paraId="1CF5F93D" w14:textId="77777777" w:rsidR="00792497" w:rsidRDefault="008D0E20">
      <w:pPr>
        <w:tabs>
          <w:tab w:val="left" w:pos="5895"/>
        </w:tabs>
        <w:ind w:left="120"/>
      </w:pPr>
      <w:r>
        <w:rPr>
          <w:rFonts w:ascii="Times New Roman" w:eastAsia="Times New Roman" w:hAnsi="Times New Roman" w:cs="Times New Roman"/>
          <w:sz w:val="22"/>
        </w:rPr>
        <w:t xml:space="preserve">Nome do representante legal: </w:t>
      </w:r>
      <w:r>
        <w:rPr>
          <w:rFonts w:ascii="Times New Roman" w:eastAsia="Times New Roman" w:hAnsi="Times New Roman" w:cs="Times New Roman"/>
          <w:sz w:val="22"/>
          <w:u w:val="single"/>
        </w:rPr>
        <w:tab/>
      </w:r>
    </w:p>
    <w:p w14:paraId="236759D3" w14:textId="77777777" w:rsidR="00792497" w:rsidRDefault="00792497"/>
    <w:p w14:paraId="4EEDC420" w14:textId="77777777" w:rsidR="00792497" w:rsidRDefault="008D0E20">
      <w:pPr>
        <w:tabs>
          <w:tab w:val="left" w:pos="6765"/>
        </w:tabs>
        <w:ind w:left="120"/>
      </w:pPr>
      <w:r>
        <w:rPr>
          <w:rFonts w:ascii="Times New Roman" w:eastAsia="Times New Roman" w:hAnsi="Times New Roman" w:cs="Times New Roman"/>
          <w:sz w:val="22"/>
        </w:rPr>
        <w:t xml:space="preserve">Cargo/função do representante legal na sessão: </w:t>
      </w:r>
      <w:r>
        <w:rPr>
          <w:rFonts w:ascii="Times New Roman" w:eastAsia="Times New Roman" w:hAnsi="Times New Roman" w:cs="Times New Roman"/>
          <w:sz w:val="22"/>
          <w:u w:val="single"/>
        </w:rPr>
        <w:tab/>
      </w:r>
    </w:p>
    <w:p w14:paraId="1289DC9D" w14:textId="77777777" w:rsidR="00792497" w:rsidRDefault="00792497">
      <w:pPr>
        <w:tabs>
          <w:tab w:val="left" w:pos="6765"/>
        </w:tabs>
        <w:ind w:left="120"/>
      </w:pPr>
    </w:p>
    <w:p w14:paraId="4DE13678" w14:textId="77777777" w:rsidR="00792497" w:rsidRDefault="00792497">
      <w:pPr>
        <w:tabs>
          <w:tab w:val="left" w:pos="6765"/>
        </w:tabs>
        <w:ind w:left="120"/>
      </w:pPr>
    </w:p>
    <w:p w14:paraId="53F385B7" w14:textId="77777777" w:rsidR="00792497" w:rsidRDefault="008D0E20">
      <w:r>
        <w:br w:type="page"/>
      </w:r>
    </w:p>
    <w:p w14:paraId="405D9B71" w14:textId="77777777" w:rsidR="00792497" w:rsidRDefault="008D0E20">
      <w:pPr>
        <w:ind w:right="135"/>
        <w:jc w:val="center"/>
        <w:outlineLvl w:val="0"/>
      </w:pPr>
      <w:r>
        <w:rPr>
          <w:rFonts w:ascii="Times New Roman" w:eastAsia="Times New Roman" w:hAnsi="Times New Roman" w:cs="Times New Roman"/>
          <w:b/>
          <w:sz w:val="22"/>
        </w:rPr>
        <w:lastRenderedPageBreak/>
        <w:t>ANEXO III</w:t>
      </w:r>
    </w:p>
    <w:p w14:paraId="62210F59" w14:textId="77777777" w:rsidR="00792497" w:rsidRDefault="00792497"/>
    <w:p w14:paraId="2956A63F" w14:textId="77777777" w:rsidR="00792497" w:rsidRDefault="00792497"/>
    <w:p w14:paraId="7C347B5A" w14:textId="77777777" w:rsidR="00792497" w:rsidRDefault="008D0E20">
      <w:pPr>
        <w:ind w:right="135"/>
        <w:jc w:val="center"/>
      </w:pPr>
      <w:r>
        <w:rPr>
          <w:rFonts w:ascii="Times New Roman" w:eastAsia="Times New Roman" w:hAnsi="Times New Roman" w:cs="Times New Roman"/>
          <w:b/>
          <w:sz w:val="22"/>
        </w:rPr>
        <w:t>DECLARAÇÃO UNIFICADA</w:t>
      </w:r>
    </w:p>
    <w:p w14:paraId="046D1BF1" w14:textId="77777777" w:rsidR="00792497" w:rsidRDefault="008D0E20">
      <w:pPr>
        <w:ind w:left="120"/>
        <w:jc w:val="both"/>
      </w:pPr>
      <w:r>
        <w:rPr>
          <w:rFonts w:ascii="Times New Roman" w:eastAsia="Times New Roman" w:hAnsi="Times New Roman" w:cs="Times New Roman"/>
          <w:sz w:val="22"/>
        </w:rPr>
        <w:t>Pelo  presente  instrumento,  a  empresa  .........................,  CNPJ  nº  ......................,  com  sede na</w:t>
      </w:r>
      <w:r>
        <w:rPr>
          <w:rFonts w:ascii="Times New Roman" w:eastAsia="Times New Roman" w:hAnsi="Times New Roman" w:cs="Times New Roman"/>
          <w:sz w:val="22"/>
        </w:rPr>
        <w:tab/>
        <w:t>, através de seu representante legal infra-assinado, que:</w:t>
      </w:r>
    </w:p>
    <w:p w14:paraId="68D5A3EC" w14:textId="77777777" w:rsidR="00792497" w:rsidRDefault="008D0E20" w:rsidP="008C46B0">
      <w:pPr>
        <w:numPr>
          <w:ilvl w:val="0"/>
          <w:numId w:val="8"/>
        </w:numPr>
        <w:tabs>
          <w:tab w:val="left" w:pos="360"/>
        </w:tabs>
        <w:ind w:right="255"/>
        <w:jc w:val="both"/>
      </w:pPr>
      <w:r>
        <w:rPr>
          <w:rFonts w:ascii="Times New Roman" w:eastAsia="Times New Roman" w:hAnsi="Times New Roman" w:cs="Times New Roman"/>
          <w:sz w:val="22"/>
        </w:rPr>
        <w:t>Declaramos, para os fins do disposto no inciso VI do art. 68 da Lei n.º 14.133/21, e disposto nos incisos XXXIII do art. 7º da Constituição Federal, que não empregamos menores de 18 (dezoito) anos em trabalho noturno, perigoso ou insalubre e não empregamos menores de 16 (dezesseis) anos. Ressalva ainda, que, caso empregue menores na condição de aprendiz (a partir de 14 anos, deverá informar tal situação no mesmo documento).</w:t>
      </w:r>
    </w:p>
    <w:p w14:paraId="66FE777D" w14:textId="77777777" w:rsidR="00792497" w:rsidRDefault="008D0E20" w:rsidP="008C46B0">
      <w:pPr>
        <w:numPr>
          <w:ilvl w:val="0"/>
          <w:numId w:val="8"/>
        </w:numPr>
        <w:tabs>
          <w:tab w:val="left" w:pos="360"/>
        </w:tabs>
        <w:ind w:right="255"/>
        <w:jc w:val="both"/>
      </w:pPr>
      <w:r>
        <w:rPr>
          <w:rFonts w:ascii="Times New Roman" w:eastAsia="Times New Roman" w:hAnsi="Times New Roman" w:cs="Times New Roman"/>
          <w:sz w:val="22"/>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4B3ADFAF" w14:textId="77777777" w:rsidR="00792497" w:rsidRDefault="008D0E20" w:rsidP="008C46B0">
      <w:pPr>
        <w:numPr>
          <w:ilvl w:val="0"/>
          <w:numId w:val="8"/>
        </w:numPr>
        <w:tabs>
          <w:tab w:val="left" w:pos="390"/>
        </w:tabs>
        <w:ind w:right="255"/>
        <w:jc w:val="both"/>
      </w:pPr>
      <w:r>
        <w:rPr>
          <w:rFonts w:ascii="Times New Roman" w:eastAsia="Times New Roman" w:hAnsi="Times New Roman" w:cs="Times New Roman"/>
          <w:sz w:val="22"/>
        </w:rPr>
        <w:t>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14:paraId="2CA41E48" w14:textId="553C36B3" w:rsidR="00792497" w:rsidRDefault="008D0E20" w:rsidP="008C46B0">
      <w:pPr>
        <w:numPr>
          <w:ilvl w:val="0"/>
          <w:numId w:val="8"/>
        </w:numPr>
        <w:tabs>
          <w:tab w:val="left" w:pos="360"/>
        </w:tabs>
        <w:ind w:right="255"/>
        <w:jc w:val="both"/>
      </w:pPr>
      <w:r>
        <w:rPr>
          <w:rFonts w:ascii="Times New Roman" w:eastAsia="Times New Roman" w:hAnsi="Times New Roman" w:cs="Times New Roman"/>
          <w:sz w:val="22"/>
        </w:rPr>
        <w:t>Declaramos para os devidos fins de direito, na qualidade de Proponente dos procedimentos licitatórios, instaurados por est</w:t>
      </w:r>
      <w:r w:rsidR="0061371A">
        <w:rPr>
          <w:rFonts w:ascii="Times New Roman" w:eastAsia="Times New Roman" w:hAnsi="Times New Roman" w:cs="Times New Roman"/>
          <w:sz w:val="22"/>
        </w:rPr>
        <w:t xml:space="preserve">a </w:t>
      </w:r>
      <w:bookmarkStart w:id="2" w:name="_Hlk219789622"/>
      <w:r w:rsidR="0061371A">
        <w:rPr>
          <w:rFonts w:ascii="Times New Roman" w:eastAsia="Times New Roman" w:hAnsi="Times New Roman" w:cs="Times New Roman"/>
          <w:sz w:val="22"/>
        </w:rPr>
        <w:t>Câmara de Vereadores</w:t>
      </w:r>
      <w:bookmarkEnd w:id="2"/>
      <w:r>
        <w:rPr>
          <w:rFonts w:ascii="Times New Roman" w:eastAsia="Times New Roman" w:hAnsi="Times New Roman" w:cs="Times New Roman"/>
          <w:sz w:val="22"/>
        </w:rPr>
        <w:t>, que o(a) responsável legal da empresa é o(a) Sr.(a)................................................, Portador(a) do RG sob nº ................................................. e CPF nº ........................................................,  cuja  função/cargo  é</w:t>
      </w:r>
      <w:r>
        <w:rPr>
          <w:rFonts w:ascii="Times New Roman" w:eastAsia="Times New Roman" w:hAnsi="Times New Roman" w:cs="Times New Roman"/>
          <w:sz w:val="22"/>
        </w:rPr>
        <w:tab/>
        <w:t>(sócio administrador), responsável pela assinatura do Contrato.</w:t>
      </w:r>
    </w:p>
    <w:p w14:paraId="2F2A849A" w14:textId="58A95A6A" w:rsidR="00792497" w:rsidRDefault="008D0E20" w:rsidP="008C46B0">
      <w:pPr>
        <w:numPr>
          <w:ilvl w:val="0"/>
          <w:numId w:val="8"/>
        </w:numPr>
        <w:tabs>
          <w:tab w:val="left" w:pos="375"/>
        </w:tabs>
        <w:ind w:right="240"/>
        <w:jc w:val="both"/>
      </w:pPr>
      <w:r>
        <w:rPr>
          <w:rFonts w:ascii="Times New Roman" w:eastAsia="Times New Roman" w:hAnsi="Times New Roman" w:cs="Times New Roman"/>
          <w:sz w:val="22"/>
        </w:rPr>
        <w:t xml:space="preserve">Declaramos para os devidos fins que não possuímos nenhum sócio, ligado ao Prefeito, Vice-Prefeito, Vereadores ou Secretários Municipais, por matrimônio ou parentesco, afim ou consanguíneo, até o segundo grau, ou por adoção, bem como também não possuímos em nosso quadro social, nenhum Servidor </w:t>
      </w:r>
      <w:r w:rsidR="0061371A">
        <w:rPr>
          <w:rFonts w:ascii="Times New Roman" w:eastAsia="Times New Roman" w:hAnsi="Times New Roman" w:cs="Times New Roman"/>
          <w:sz w:val="22"/>
        </w:rPr>
        <w:t>da Câmara de Vereadores</w:t>
      </w:r>
      <w:r>
        <w:rPr>
          <w:rFonts w:ascii="Times New Roman" w:eastAsia="Times New Roman" w:hAnsi="Times New Roman" w:cs="Times New Roman"/>
          <w:sz w:val="22"/>
        </w:rPr>
        <w:t>.</w:t>
      </w:r>
    </w:p>
    <w:p w14:paraId="0D2DD6A0" w14:textId="77777777" w:rsidR="00792497" w:rsidRDefault="008D0E20" w:rsidP="008C46B0">
      <w:pPr>
        <w:numPr>
          <w:ilvl w:val="0"/>
          <w:numId w:val="8"/>
        </w:numPr>
        <w:tabs>
          <w:tab w:val="left" w:pos="375"/>
        </w:tabs>
        <w:ind w:right="255"/>
        <w:jc w:val="both"/>
      </w:pPr>
      <w:r>
        <w:rPr>
          <w:rFonts w:ascii="Times New Roman" w:eastAsia="Times New Roman" w:hAnsi="Times New Roman" w:cs="Times New Roman"/>
          <w:sz w:val="22"/>
        </w:rPr>
        <w:t>Declaramos de que a empresa não contratará empregados com incompatibilidade com as autoridades contratantes ou ocupantes de cargos de direção ou de assessoramento até o terceiro grau, na forma da Súmula Vinculante nº 013 do STF (Supremo Tribunal Federal).</w:t>
      </w:r>
    </w:p>
    <w:p w14:paraId="328F60F6" w14:textId="77777777" w:rsidR="00792497" w:rsidRDefault="008D0E20" w:rsidP="008C46B0">
      <w:pPr>
        <w:numPr>
          <w:ilvl w:val="0"/>
          <w:numId w:val="8"/>
        </w:numPr>
        <w:tabs>
          <w:tab w:val="left" w:pos="360"/>
        </w:tabs>
        <w:ind w:right="255"/>
        <w:jc w:val="both"/>
      </w:pPr>
      <w:r>
        <w:rPr>
          <w:rFonts w:ascii="Times New Roman" w:eastAsia="Times New Roman" w:hAnsi="Times New Roman" w:cs="Times New Roman"/>
          <w:sz w:val="22"/>
        </w:rPr>
        <w:t>Declaro que cumpro as exigências de reserva de cargos para pessoa com deficiência e para reabilitado da Previdência Social, previstas em lei e em outras normas específicas.</w:t>
      </w:r>
    </w:p>
    <w:p w14:paraId="418796FB" w14:textId="77777777" w:rsidR="00792497" w:rsidRDefault="008D0E20" w:rsidP="008C46B0">
      <w:pPr>
        <w:numPr>
          <w:ilvl w:val="0"/>
          <w:numId w:val="8"/>
        </w:numPr>
        <w:tabs>
          <w:tab w:val="left" w:pos="345"/>
        </w:tabs>
        <w:ind w:right="255"/>
        <w:jc w:val="both"/>
      </w:pPr>
      <w:r>
        <w:rPr>
          <w:rFonts w:ascii="Times New Roman" w:eastAsia="Times New Roman" w:hAnsi="Times New Roman" w:cs="Times New Roman"/>
          <w:sz w:val="22"/>
        </w:rPr>
        <w:t>Declaramos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9B7FE51" w14:textId="77777777" w:rsidR="00792497" w:rsidRDefault="008D0E20" w:rsidP="008C46B0">
      <w:pPr>
        <w:numPr>
          <w:ilvl w:val="0"/>
          <w:numId w:val="8"/>
        </w:numPr>
        <w:tabs>
          <w:tab w:val="left" w:pos="390"/>
        </w:tabs>
        <w:ind w:right="255"/>
        <w:jc w:val="both"/>
      </w:pPr>
      <w:r>
        <w:rPr>
          <w:rFonts w:ascii="Times New Roman" w:eastAsia="Times New Roman" w:hAnsi="Times New Roman" w:cs="Times New Roman"/>
          <w:sz w:val="22"/>
        </w:rPr>
        <w:t>Declaramos que a empresa atende aos requisitos de habilitação e que o declarante responderá pela veracidade das informações prestadas, na forma da lei.</w:t>
      </w:r>
    </w:p>
    <w:p w14:paraId="72A428D0" w14:textId="77777777" w:rsidR="00792497" w:rsidRDefault="008D0E20" w:rsidP="008C46B0">
      <w:pPr>
        <w:numPr>
          <w:ilvl w:val="0"/>
          <w:numId w:val="8"/>
        </w:numPr>
        <w:tabs>
          <w:tab w:val="left" w:pos="465"/>
        </w:tabs>
        <w:ind w:right="255"/>
        <w:jc w:val="both"/>
      </w:pPr>
      <w:r>
        <w:rPr>
          <w:rFonts w:ascii="Times New Roman" w:eastAsia="Times New Roman" w:hAnsi="Times New Roman" w:cs="Times New Roman"/>
          <w:sz w:val="22"/>
        </w:rPr>
        <w:t>Declaramos para os devidos fins que em caso de qualquer comunicação futura referente e este processo licitatório, bem como em caso de eventual contratação, concordo que o Contrato seja encaminhado para o seguinte endereço:</w:t>
      </w:r>
    </w:p>
    <w:p w14:paraId="1EBEA708" w14:textId="77777777" w:rsidR="00792497" w:rsidRDefault="008D0E20">
      <w:pPr>
        <w:ind w:left="120"/>
        <w:jc w:val="both"/>
      </w:pPr>
      <w:r>
        <w:rPr>
          <w:rFonts w:ascii="Times New Roman" w:eastAsia="Times New Roman" w:hAnsi="Times New Roman" w:cs="Times New Roman"/>
          <w:sz w:val="22"/>
        </w:rPr>
        <w:t>E-mails de contato para cada setor responsável pelo Atos desta Contratação:</w:t>
      </w:r>
    </w:p>
    <w:p w14:paraId="131A8DF0" w14:textId="77777777" w:rsidR="00792497" w:rsidRDefault="008D0E20">
      <w:pPr>
        <w:ind w:left="120"/>
      </w:pPr>
      <w:r>
        <w:rPr>
          <w:rFonts w:ascii="Times New Roman" w:eastAsia="Times New Roman" w:hAnsi="Times New Roman" w:cs="Times New Roman"/>
          <w:sz w:val="22"/>
        </w:rPr>
        <w:t>Emails:...............................................................................................</w:t>
      </w:r>
    </w:p>
    <w:p w14:paraId="7CC3F438" w14:textId="77777777" w:rsidR="00792497" w:rsidRDefault="008D0E20">
      <w:pPr>
        <w:ind w:left="120"/>
      </w:pPr>
      <w:r>
        <w:rPr>
          <w:rFonts w:ascii="Times New Roman" w:eastAsia="Times New Roman" w:hAnsi="Times New Roman" w:cs="Times New Roman"/>
          <w:sz w:val="22"/>
        </w:rPr>
        <w:t>Telefones para contato: ( ).................................................................</w:t>
      </w:r>
    </w:p>
    <w:p w14:paraId="047D05DA" w14:textId="459F4A04" w:rsidR="00792497" w:rsidRDefault="008D0E20" w:rsidP="008C46B0">
      <w:pPr>
        <w:numPr>
          <w:ilvl w:val="0"/>
          <w:numId w:val="8"/>
        </w:numPr>
        <w:tabs>
          <w:tab w:val="left" w:pos="480"/>
        </w:tabs>
        <w:ind w:right="240"/>
        <w:jc w:val="both"/>
      </w:pPr>
      <w:r>
        <w:rPr>
          <w:rFonts w:ascii="Times New Roman" w:eastAsia="Times New Roman" w:hAnsi="Times New Roman" w:cs="Times New Roman"/>
          <w:sz w:val="22"/>
        </w:rPr>
        <w:t xml:space="preserve">Caso altere o citado e-mail ou telefone comprometo-me em protocolizar pedido de alteração junto a </w:t>
      </w:r>
      <w:r w:rsidR="0061371A">
        <w:rPr>
          <w:rFonts w:ascii="Times New Roman" w:eastAsia="Times New Roman" w:hAnsi="Times New Roman" w:cs="Times New Roman"/>
          <w:sz w:val="22"/>
        </w:rPr>
        <w:t>Câmara de Vereadores</w:t>
      </w:r>
      <w:r>
        <w:rPr>
          <w:rFonts w:ascii="Times New Roman" w:eastAsia="Times New Roman" w:hAnsi="Times New Roman" w:cs="Times New Roman"/>
          <w:sz w:val="22"/>
        </w:rPr>
        <w:t>, sob pena de ser considerado como intimado nos dados anteriormente fornecidos.</w:t>
      </w:r>
    </w:p>
    <w:p w14:paraId="4B563943" w14:textId="77777777" w:rsidR="00792497" w:rsidRDefault="008D0E20">
      <w:pPr>
        <w:ind w:left="120"/>
        <w:jc w:val="both"/>
      </w:pPr>
      <w:r>
        <w:rPr>
          <w:rFonts w:ascii="Times New Roman" w:eastAsia="Times New Roman" w:hAnsi="Times New Roman" w:cs="Times New Roman"/>
          <w:sz w:val="22"/>
        </w:rPr>
        <w:t>Nomeamos  e  constituímos  o  senhor(a).........................................,  portador(a)  do  CPF/MF  sob</w:t>
      </w:r>
    </w:p>
    <w:p w14:paraId="45DF9A9A" w14:textId="77777777" w:rsidR="00792497" w:rsidRDefault="008D0E20">
      <w:pPr>
        <w:ind w:left="120" w:right="255"/>
        <w:jc w:val="both"/>
      </w:pPr>
      <w:r>
        <w:rPr>
          <w:rFonts w:ascii="Times New Roman" w:eastAsia="Times New Roman" w:hAnsi="Times New Roman" w:cs="Times New Roman"/>
          <w:sz w:val="22"/>
        </w:rPr>
        <w:t>n.º.................................. (cargo na empresa), para ser o(a) responsável para acompanhar a execução do contrato, referente ao referido Pregão Eletrônico e todos os atos necessários ao cumprimento das obrigações contidas no instrumento convocatório, seus Anexos e Contrato.</w:t>
      </w:r>
    </w:p>
    <w:p w14:paraId="2E3AE8ED" w14:textId="77777777" w:rsidR="00792497" w:rsidRDefault="00792497"/>
    <w:p w14:paraId="2506A3EA" w14:textId="77777777" w:rsidR="00792497" w:rsidRDefault="00792497"/>
    <w:p w14:paraId="0ACB1D5B" w14:textId="353FC3DA" w:rsidR="00792497" w:rsidRDefault="008D0E20">
      <w:pPr>
        <w:tabs>
          <w:tab w:val="left" w:leader="dot" w:pos="3315"/>
        </w:tabs>
        <w:ind w:left="120"/>
        <w:jc w:val="both"/>
      </w:pPr>
      <w:r>
        <w:rPr>
          <w:rFonts w:ascii="Times New Roman" w:eastAsia="Times New Roman" w:hAnsi="Times New Roman" w:cs="Times New Roman"/>
          <w:sz w:val="22"/>
        </w:rPr>
        <w:t>Cidade, ........ de</w:t>
      </w:r>
      <w:r>
        <w:rPr>
          <w:rFonts w:ascii="Times New Roman" w:eastAsia="Times New Roman" w:hAnsi="Times New Roman" w:cs="Times New Roman"/>
          <w:sz w:val="22"/>
        </w:rPr>
        <w:tab/>
        <w:t>de 202</w:t>
      </w:r>
      <w:r w:rsidR="00F14546">
        <w:rPr>
          <w:rFonts w:ascii="Times New Roman" w:eastAsia="Times New Roman" w:hAnsi="Times New Roman" w:cs="Times New Roman"/>
          <w:sz w:val="22"/>
        </w:rPr>
        <w:t>6</w:t>
      </w:r>
    </w:p>
    <w:p w14:paraId="2D31DB44" w14:textId="77777777" w:rsidR="00792497" w:rsidRDefault="00792497"/>
    <w:p w14:paraId="6CB583CF" w14:textId="77777777" w:rsidR="00792497" w:rsidRDefault="00792497"/>
    <w:p w14:paraId="0A8EA0AD" w14:textId="77777777" w:rsidR="00792497" w:rsidRDefault="008D0E20">
      <w:pPr>
        <w:ind w:left="120"/>
        <w:jc w:val="both"/>
      </w:pPr>
      <w:r>
        <w:rPr>
          <w:rFonts w:ascii="Times New Roman" w:eastAsia="Times New Roman" w:hAnsi="Times New Roman" w:cs="Times New Roman"/>
          <w:sz w:val="22"/>
        </w:rPr>
        <w:t>Nome do representante Legal e Assinatura</w:t>
      </w:r>
    </w:p>
    <w:p w14:paraId="2ACBF884" w14:textId="6A494674" w:rsidR="00792497" w:rsidRDefault="008D0E20" w:rsidP="00F14546">
      <w:pPr>
        <w:jc w:val="center"/>
      </w:pPr>
      <w:r>
        <w:br w:type="page"/>
      </w:r>
      <w:r>
        <w:rPr>
          <w:rFonts w:ascii="Times New Roman" w:eastAsia="Times New Roman" w:hAnsi="Times New Roman" w:cs="Times New Roman"/>
          <w:b/>
          <w:sz w:val="22"/>
        </w:rPr>
        <w:lastRenderedPageBreak/>
        <w:t>ANEXO IV</w:t>
      </w:r>
    </w:p>
    <w:p w14:paraId="6E099D2B" w14:textId="77777777" w:rsidR="00792497" w:rsidRDefault="00792497"/>
    <w:p w14:paraId="01DF63D3" w14:textId="77777777" w:rsidR="00792497" w:rsidRDefault="00792497"/>
    <w:p w14:paraId="72054A06" w14:textId="77777777" w:rsidR="00792497" w:rsidRDefault="008D0E20">
      <w:pPr>
        <w:ind w:left="75" w:right="210"/>
        <w:jc w:val="center"/>
      </w:pPr>
      <w:r>
        <w:rPr>
          <w:rFonts w:ascii="Times New Roman" w:eastAsia="Times New Roman" w:hAnsi="Times New Roman" w:cs="Times New Roman"/>
          <w:b/>
          <w:sz w:val="22"/>
        </w:rPr>
        <w:t>DECLARAÇÃO DE TRATAMENTO DIFERENCIADO LEI 123/2006</w:t>
      </w:r>
    </w:p>
    <w:p w14:paraId="4FF5C71C" w14:textId="77777777" w:rsidR="00792497" w:rsidRDefault="00792497"/>
    <w:p w14:paraId="22E4628D" w14:textId="77777777" w:rsidR="00792497" w:rsidRDefault="00792497"/>
    <w:p w14:paraId="2EA58BD9" w14:textId="77777777" w:rsidR="00792497" w:rsidRDefault="008D0E20">
      <w:pPr>
        <w:tabs>
          <w:tab w:val="left" w:pos="2970"/>
          <w:tab w:val="left" w:pos="4980"/>
          <w:tab w:val="left" w:pos="5640"/>
          <w:tab w:val="left" w:pos="7035"/>
          <w:tab w:val="left" w:pos="9060"/>
        </w:tabs>
        <w:ind w:left="120" w:right="255"/>
        <w:jc w:val="both"/>
      </w:pPr>
      <w:r>
        <w:rPr>
          <w:rFonts w:ascii="Times New Roman" w:eastAsia="Times New Roman" w:hAnsi="Times New Roman" w:cs="Times New Roman"/>
          <w:sz w:val="22"/>
        </w:rPr>
        <w:t xml:space="preserve">A empresa </w:t>
      </w:r>
      <w:r>
        <w:rPr>
          <w:rFonts w:ascii="Times New Roman" w:eastAsia="Times New Roman" w:hAnsi="Times New Roman" w:cs="Times New Roman"/>
          <w:sz w:val="22"/>
          <w:u w:val="single"/>
        </w:rPr>
        <w:tab/>
      </w:r>
      <w:r>
        <w:rPr>
          <w:rFonts w:ascii="Times New Roman" w:eastAsia="Times New Roman" w:hAnsi="Times New Roman" w:cs="Times New Roman"/>
          <w:sz w:val="22"/>
          <w:u w:val="single"/>
        </w:rPr>
        <w:tab/>
      </w:r>
      <w:r>
        <w:rPr>
          <w:rFonts w:ascii="Times New Roman" w:eastAsia="Times New Roman" w:hAnsi="Times New Roman" w:cs="Times New Roman"/>
          <w:sz w:val="22"/>
        </w:rPr>
        <w:t xml:space="preserve">, inscrita no CNPJ sob o nº </w:t>
      </w:r>
      <w:r>
        <w:rPr>
          <w:rFonts w:ascii="Times New Roman" w:eastAsia="Times New Roman" w:hAnsi="Times New Roman" w:cs="Times New Roman"/>
          <w:sz w:val="22"/>
          <w:u w:val="single"/>
        </w:rPr>
        <w:tab/>
      </w:r>
      <w:r>
        <w:rPr>
          <w:rFonts w:ascii="Times New Roman" w:eastAsia="Times New Roman" w:hAnsi="Times New Roman" w:cs="Times New Roman"/>
          <w:sz w:val="22"/>
        </w:rPr>
        <w:t xml:space="preserve">, por intermédio de seu representante legal, o(a) Sr.(a.) </w:t>
      </w:r>
      <w:r>
        <w:rPr>
          <w:rFonts w:ascii="Times New Roman" w:eastAsia="Times New Roman" w:hAnsi="Times New Roman" w:cs="Times New Roman"/>
          <w:sz w:val="22"/>
          <w:u w:val="single"/>
        </w:rPr>
        <w:tab/>
      </w:r>
      <w:r>
        <w:rPr>
          <w:rFonts w:ascii="Times New Roman" w:eastAsia="Times New Roman" w:hAnsi="Times New Roman" w:cs="Times New Roman"/>
          <w:sz w:val="22"/>
          <w:u w:val="single"/>
        </w:rPr>
        <w:tab/>
      </w:r>
      <w:r>
        <w:rPr>
          <w:rFonts w:ascii="Times New Roman" w:eastAsia="Times New Roman" w:hAnsi="Times New Roman" w:cs="Times New Roman"/>
          <w:sz w:val="22"/>
          <w:u w:val="single"/>
        </w:rPr>
        <w:tab/>
      </w:r>
      <w:r>
        <w:rPr>
          <w:rFonts w:ascii="Times New Roman" w:eastAsia="Times New Roman" w:hAnsi="Times New Roman" w:cs="Times New Roman"/>
          <w:sz w:val="22"/>
        </w:rPr>
        <w:t xml:space="preserve">, portador(a) da Carteira de Identidade nº </w:t>
      </w:r>
      <w:r>
        <w:rPr>
          <w:rFonts w:ascii="Times New Roman" w:eastAsia="Times New Roman" w:hAnsi="Times New Roman" w:cs="Times New Roman"/>
          <w:sz w:val="22"/>
          <w:u w:val="single"/>
        </w:rPr>
        <w:tab/>
      </w:r>
      <w:r>
        <w:rPr>
          <w:rFonts w:ascii="Times New Roman" w:eastAsia="Times New Roman" w:hAnsi="Times New Roman" w:cs="Times New Roman"/>
          <w:sz w:val="22"/>
        </w:rPr>
        <w:t xml:space="preserve">, do CPF nº </w:t>
      </w:r>
      <w:r>
        <w:rPr>
          <w:rFonts w:ascii="Times New Roman" w:eastAsia="Times New Roman" w:hAnsi="Times New Roman" w:cs="Times New Roman"/>
          <w:sz w:val="22"/>
          <w:u w:val="single"/>
        </w:rPr>
        <w:tab/>
      </w:r>
      <w:r>
        <w:rPr>
          <w:rFonts w:ascii="Times New Roman" w:eastAsia="Times New Roman" w:hAnsi="Times New Roman" w:cs="Times New Roman"/>
          <w:sz w:val="22"/>
          <w:u w:val="single"/>
        </w:rPr>
        <w:tab/>
      </w:r>
      <w:r>
        <w:rPr>
          <w:rFonts w:ascii="Times New Roman" w:eastAsia="Times New Roman" w:hAnsi="Times New Roman" w:cs="Times New Roman"/>
          <w:sz w:val="22"/>
        </w:rPr>
        <w:t>, DECLARA, para fins do disposto no edital supracitado, sob as sanções administrativas cabíveis e sob as penas da lei, que esta empresa, na presente data e até o último exercício financeiro, é considerada:</w:t>
      </w:r>
    </w:p>
    <w:p w14:paraId="1FF2C865" w14:textId="77777777" w:rsidR="00792497" w:rsidRDefault="008D0E20">
      <w:pPr>
        <w:ind w:left="120"/>
        <w:jc w:val="both"/>
      </w:pPr>
      <w:r>
        <w:rPr>
          <w:rFonts w:ascii="Times New Roman" w:eastAsia="Times New Roman" w:hAnsi="Times New Roman" w:cs="Times New Roman"/>
          <w:sz w:val="22"/>
        </w:rPr>
        <w:t>(  ) MICROEMPRESA, conforme inciso I do art. 3.º da Lei Complementar nº 123, de 14/12/2006.</w:t>
      </w:r>
    </w:p>
    <w:p w14:paraId="3FFE85E3" w14:textId="77777777" w:rsidR="00792497" w:rsidRDefault="008D0E20">
      <w:pPr>
        <w:ind w:left="120" w:right="255"/>
        <w:jc w:val="both"/>
      </w:pPr>
      <w:proofErr w:type="gramStart"/>
      <w:r>
        <w:rPr>
          <w:rFonts w:ascii="Times New Roman" w:eastAsia="Times New Roman" w:hAnsi="Times New Roman" w:cs="Times New Roman"/>
          <w:sz w:val="22"/>
        </w:rPr>
        <w:t>( )</w:t>
      </w:r>
      <w:proofErr w:type="gramEnd"/>
      <w:r>
        <w:rPr>
          <w:rFonts w:ascii="Times New Roman" w:eastAsia="Times New Roman" w:hAnsi="Times New Roman" w:cs="Times New Roman"/>
          <w:sz w:val="22"/>
        </w:rPr>
        <w:t xml:space="preserve"> EMPRESA DE PEQUENO PORTE, conforme inciso II do art. 3.º da Lei Complementar nº. 123, de14/12/2006.</w:t>
      </w:r>
    </w:p>
    <w:p w14:paraId="22631BF9" w14:textId="77777777" w:rsidR="00792497" w:rsidRDefault="008D0E20">
      <w:pPr>
        <w:ind w:left="120"/>
        <w:jc w:val="both"/>
      </w:pPr>
      <w:proofErr w:type="gramStart"/>
      <w:r>
        <w:rPr>
          <w:rFonts w:ascii="Times New Roman" w:eastAsia="Times New Roman" w:hAnsi="Times New Roman" w:cs="Times New Roman"/>
          <w:sz w:val="22"/>
        </w:rPr>
        <w:t>(  )</w:t>
      </w:r>
      <w:proofErr w:type="gramEnd"/>
      <w:r>
        <w:rPr>
          <w:rFonts w:ascii="Times New Roman" w:eastAsia="Times New Roman" w:hAnsi="Times New Roman" w:cs="Times New Roman"/>
          <w:sz w:val="22"/>
        </w:rPr>
        <w:t xml:space="preserve"> MICROEMPREENDEDOR INDIVIDUAL, conforme art. 1º do Decreto nº 8.538/2015.</w:t>
      </w:r>
    </w:p>
    <w:p w14:paraId="4F34F660" w14:textId="77777777" w:rsidR="00792497" w:rsidRDefault="00792497"/>
    <w:p w14:paraId="3DDC8F53" w14:textId="77777777" w:rsidR="00792497" w:rsidRDefault="00792497"/>
    <w:p w14:paraId="517343CF" w14:textId="77777777" w:rsidR="00792497" w:rsidRDefault="008D0E20">
      <w:pPr>
        <w:ind w:left="120" w:right="255"/>
        <w:jc w:val="both"/>
      </w:pPr>
      <w:r>
        <w:rPr>
          <w:rFonts w:ascii="Times New Roman" w:eastAsia="Times New Roman" w:hAnsi="Times New Roman" w:cs="Times New Roman"/>
          <w:sz w:val="22"/>
        </w:rPr>
        <w:t>Declara também que, no ano-calendário de realização da licitação, ainda não celebrou contratos com a Administração Pública cujos valores somados extrapolem a receita bruta máxima admitida para fins de enquadramento como empresa de pequeno porte.</w:t>
      </w:r>
    </w:p>
    <w:p w14:paraId="4DFD422D" w14:textId="77777777" w:rsidR="00792497" w:rsidRDefault="008D0E20">
      <w:pPr>
        <w:ind w:left="120" w:right="255"/>
        <w:jc w:val="both"/>
      </w:pPr>
      <w:r>
        <w:rPr>
          <w:rFonts w:ascii="Times New Roman" w:eastAsia="Times New Roman" w:hAnsi="Times New Roman" w:cs="Times New Roman"/>
          <w:sz w:val="22"/>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07E09A5C" w14:textId="77777777" w:rsidR="00792497" w:rsidRDefault="00792497"/>
    <w:p w14:paraId="4E8E5F03" w14:textId="77777777" w:rsidR="00792497" w:rsidRDefault="00792497"/>
    <w:p w14:paraId="46DFDAA5" w14:textId="3006F5BD" w:rsidR="00792497" w:rsidRDefault="008D0E20">
      <w:pPr>
        <w:tabs>
          <w:tab w:val="left" w:leader="dot" w:pos="3315"/>
        </w:tabs>
        <w:ind w:left="120"/>
        <w:jc w:val="both"/>
      </w:pPr>
      <w:r>
        <w:rPr>
          <w:rFonts w:ascii="Times New Roman" w:eastAsia="Times New Roman" w:hAnsi="Times New Roman" w:cs="Times New Roman"/>
          <w:sz w:val="22"/>
        </w:rPr>
        <w:t>Cidade, ........ de</w:t>
      </w:r>
      <w:r>
        <w:rPr>
          <w:rFonts w:ascii="Times New Roman" w:eastAsia="Times New Roman" w:hAnsi="Times New Roman" w:cs="Times New Roman"/>
          <w:sz w:val="22"/>
        </w:rPr>
        <w:tab/>
        <w:t>de 202</w:t>
      </w:r>
      <w:r w:rsidR="00F14546">
        <w:rPr>
          <w:rFonts w:ascii="Times New Roman" w:eastAsia="Times New Roman" w:hAnsi="Times New Roman" w:cs="Times New Roman"/>
          <w:sz w:val="22"/>
        </w:rPr>
        <w:t>6</w:t>
      </w:r>
    </w:p>
    <w:p w14:paraId="14D3BCA4" w14:textId="77777777" w:rsidR="00792497" w:rsidRDefault="00792497"/>
    <w:p w14:paraId="19F8AB1C" w14:textId="77777777" w:rsidR="00792497" w:rsidRDefault="00792497"/>
    <w:p w14:paraId="73C9083E" w14:textId="77777777" w:rsidR="00792497" w:rsidRDefault="00792497"/>
    <w:p w14:paraId="024E1FC6" w14:textId="77777777" w:rsidR="00792497" w:rsidRDefault="008D0E20">
      <w:pPr>
        <w:ind w:left="120"/>
        <w:jc w:val="both"/>
      </w:pPr>
      <w:r>
        <w:rPr>
          <w:rFonts w:ascii="Times New Roman" w:eastAsia="Times New Roman" w:hAnsi="Times New Roman" w:cs="Times New Roman"/>
          <w:sz w:val="22"/>
        </w:rPr>
        <w:t>Nome do representante Legal e Assinatura</w:t>
      </w:r>
    </w:p>
    <w:p w14:paraId="0A259C1D" w14:textId="77777777" w:rsidR="00792497" w:rsidRDefault="00792497"/>
    <w:p w14:paraId="5FE2CC51" w14:textId="77777777" w:rsidR="00792497" w:rsidRDefault="008D0E20">
      <w:r>
        <w:br w:type="page"/>
      </w:r>
    </w:p>
    <w:p w14:paraId="1AC530B6" w14:textId="2089A0AD" w:rsidR="00792497" w:rsidRDefault="008D0E20">
      <w:pPr>
        <w:ind w:left="3810" w:right="3870" w:firstLine="600"/>
        <w:rPr>
          <w:rFonts w:ascii="Times New Roman" w:eastAsia="Times New Roman" w:hAnsi="Times New Roman" w:cs="Times New Roman"/>
          <w:b/>
        </w:rPr>
      </w:pPr>
      <w:r>
        <w:rPr>
          <w:rFonts w:ascii="Times New Roman" w:eastAsia="Times New Roman" w:hAnsi="Times New Roman" w:cs="Times New Roman"/>
          <w:b/>
        </w:rPr>
        <w:lastRenderedPageBreak/>
        <w:t xml:space="preserve">ANEXO V </w:t>
      </w:r>
    </w:p>
    <w:p w14:paraId="5AE5E26A" w14:textId="402BE6FB" w:rsidR="0061371A" w:rsidRDefault="0061371A">
      <w:pPr>
        <w:ind w:left="3810" w:right="3870" w:firstLine="600"/>
        <w:rPr>
          <w:rFonts w:ascii="Times New Roman" w:eastAsia="Times New Roman" w:hAnsi="Times New Roman" w:cs="Times New Roman"/>
          <w:b/>
        </w:rPr>
      </w:pPr>
    </w:p>
    <w:p w14:paraId="106DB9B9" w14:textId="3E3D232A" w:rsidR="0061371A" w:rsidRPr="0061371A" w:rsidRDefault="0061371A" w:rsidP="0061371A">
      <w:pPr>
        <w:jc w:val="center"/>
        <w:rPr>
          <w:rFonts w:ascii="Times New Roman" w:hAnsi="Times New Roman" w:cs="Times New Roman"/>
        </w:rPr>
      </w:pPr>
      <w:r w:rsidRPr="0061371A">
        <w:rPr>
          <w:rFonts w:ascii="Times New Roman" w:eastAsia="Times New Roman" w:hAnsi="Times New Roman" w:cs="Times New Roman"/>
          <w:b/>
        </w:rPr>
        <w:t>MINUTA ATA DE REGISTRO DE PREÇO Nº /202</w:t>
      </w:r>
    </w:p>
    <w:p w14:paraId="5C7AB6A9" w14:textId="77777777" w:rsidR="0061371A" w:rsidRPr="0061371A" w:rsidRDefault="0061371A" w:rsidP="0061371A">
      <w:pPr>
        <w:rPr>
          <w:rFonts w:ascii="Times New Roman" w:hAnsi="Times New Roman" w:cs="Times New Roman"/>
        </w:rPr>
      </w:pPr>
    </w:p>
    <w:p w14:paraId="6ABE6408" w14:textId="5FC07C4F" w:rsidR="0061371A" w:rsidRPr="0061371A" w:rsidRDefault="00263F9C" w:rsidP="0061371A">
      <w:pPr>
        <w:ind w:left="120" w:right="255"/>
        <w:jc w:val="both"/>
        <w:rPr>
          <w:rFonts w:ascii="Times New Roman" w:eastAsia="Times New Roman" w:hAnsi="Times New Roman" w:cs="Times New Roman"/>
        </w:rPr>
      </w:pPr>
      <w:r w:rsidRPr="00263F9C">
        <w:rPr>
          <w:rFonts w:ascii="Times New Roman" w:eastAsia="Times New Roman" w:hAnsi="Times New Roman" w:cs="Times New Roman"/>
        </w:rPr>
        <w:t xml:space="preserve">A </w:t>
      </w:r>
      <w:r w:rsidRPr="00263F9C">
        <w:rPr>
          <w:rFonts w:ascii="Times New Roman" w:eastAsia="Times New Roman" w:hAnsi="Times New Roman" w:cs="Times New Roman"/>
          <w:b/>
          <w:bCs/>
        </w:rPr>
        <w:t>CÂMARA MUNICIPAL DE INDIANÓPOLIS-PR</w:t>
      </w:r>
      <w:r w:rsidRPr="00263F9C">
        <w:rPr>
          <w:rFonts w:ascii="Times New Roman" w:eastAsia="Times New Roman" w:hAnsi="Times New Roman" w:cs="Times New Roman"/>
        </w:rPr>
        <w:t>, pessoa jurídica de direito público, devidamente inscrita no CNPJ sob o nº 01.565.333/0001-20, com administração sito à Praça Caramuru nº 442 – Centro – neste munícipio de Indianópolis-PR, neste ato representado pelo seu Presidente senhor Ademir Flor da Silva, brasileiro, casado, portador da Cédula de Identidade RG nº 4.546.619-1 /SSP/PR e CPF nº 647.486.509-15, residente no Município de INDIANÓPOLIS, Estado do Paraná, de acordo com suas atribuições legais que lhe confere a LOM - Lei Orgânica Municipal, doravante denominada simplesmente CONTRATANTE</w:t>
      </w:r>
      <w:r w:rsidR="0061371A" w:rsidRPr="0061371A">
        <w:rPr>
          <w:rFonts w:ascii="Times New Roman" w:eastAsia="Times New Roman" w:hAnsi="Times New Roman" w:cs="Times New Roman"/>
          <w:b/>
        </w:rPr>
        <w:t xml:space="preserve">, </w:t>
      </w:r>
      <w:r w:rsidR="0061371A" w:rsidRPr="0061371A">
        <w:rPr>
          <w:rFonts w:ascii="Times New Roman" w:eastAsia="Times New Roman" w:hAnsi="Times New Roman" w:cs="Times New Roman"/>
        </w:rPr>
        <w:t xml:space="preserve">adiante firmado e de outro lado, e a empresa </w:t>
      </w:r>
      <w:proofErr w:type="spellStart"/>
      <w:r w:rsidR="0061371A" w:rsidRPr="0061371A">
        <w:rPr>
          <w:rFonts w:ascii="Times New Roman" w:eastAsia="Times New Roman" w:hAnsi="Times New Roman" w:cs="Times New Roman"/>
        </w:rPr>
        <w:t>xxxxxxxxxxxx</w:t>
      </w:r>
      <w:proofErr w:type="spellEnd"/>
      <w:r w:rsidR="0061371A" w:rsidRPr="0061371A">
        <w:rPr>
          <w:rFonts w:ascii="Times New Roman" w:eastAsia="Times New Roman" w:hAnsi="Times New Roman" w:cs="Times New Roman"/>
        </w:rPr>
        <w:t xml:space="preserve">, pessoa jurídica de direito privado, localizado na </w:t>
      </w:r>
      <w:proofErr w:type="spellStart"/>
      <w:r w:rsidR="0061371A" w:rsidRPr="0061371A">
        <w:rPr>
          <w:rFonts w:ascii="Times New Roman" w:eastAsia="Times New Roman" w:hAnsi="Times New Roman" w:cs="Times New Roman"/>
        </w:rPr>
        <w:t>xxxxxxxxxxx</w:t>
      </w:r>
      <w:proofErr w:type="spellEnd"/>
      <w:r w:rsidR="0061371A" w:rsidRPr="0061371A">
        <w:rPr>
          <w:rFonts w:ascii="Times New Roman" w:eastAsia="Times New Roman" w:hAnsi="Times New Roman" w:cs="Times New Roman"/>
        </w:rPr>
        <w:t xml:space="preserve">, nº </w:t>
      </w:r>
      <w:proofErr w:type="spellStart"/>
      <w:r w:rsidR="0061371A" w:rsidRPr="0061371A">
        <w:rPr>
          <w:rFonts w:ascii="Times New Roman" w:eastAsia="Times New Roman" w:hAnsi="Times New Roman" w:cs="Times New Roman"/>
        </w:rPr>
        <w:t>xxx</w:t>
      </w:r>
      <w:proofErr w:type="spellEnd"/>
      <w:r w:rsidR="0061371A" w:rsidRPr="0061371A">
        <w:rPr>
          <w:rFonts w:ascii="Times New Roman" w:eastAsia="Times New Roman" w:hAnsi="Times New Roman" w:cs="Times New Roman"/>
        </w:rPr>
        <w:t xml:space="preserve"> – bairro </w:t>
      </w:r>
      <w:proofErr w:type="spellStart"/>
      <w:r w:rsidR="0061371A" w:rsidRPr="0061371A">
        <w:rPr>
          <w:rFonts w:ascii="Times New Roman" w:eastAsia="Times New Roman" w:hAnsi="Times New Roman" w:cs="Times New Roman"/>
        </w:rPr>
        <w:t>xxxxxxxxx</w:t>
      </w:r>
      <w:proofErr w:type="spellEnd"/>
      <w:r w:rsidR="0061371A" w:rsidRPr="0061371A">
        <w:rPr>
          <w:rFonts w:ascii="Times New Roman" w:eastAsia="Times New Roman" w:hAnsi="Times New Roman" w:cs="Times New Roman"/>
        </w:rPr>
        <w:t xml:space="preserve"> no Município de </w:t>
      </w:r>
      <w:proofErr w:type="spellStart"/>
      <w:r w:rsidR="0061371A" w:rsidRPr="0061371A">
        <w:rPr>
          <w:rFonts w:ascii="Times New Roman" w:eastAsia="Times New Roman" w:hAnsi="Times New Roman" w:cs="Times New Roman"/>
        </w:rPr>
        <w:t>xxxxxxx</w:t>
      </w:r>
      <w:proofErr w:type="spellEnd"/>
      <w:r w:rsidR="0061371A" w:rsidRPr="0061371A">
        <w:rPr>
          <w:rFonts w:ascii="Times New Roman" w:eastAsia="Times New Roman" w:hAnsi="Times New Roman" w:cs="Times New Roman"/>
        </w:rPr>
        <w:t xml:space="preserve">, Estado </w:t>
      </w:r>
      <w:proofErr w:type="spellStart"/>
      <w:r w:rsidR="0061371A" w:rsidRPr="0061371A">
        <w:rPr>
          <w:rFonts w:ascii="Times New Roman" w:eastAsia="Times New Roman" w:hAnsi="Times New Roman" w:cs="Times New Roman"/>
        </w:rPr>
        <w:t>xxxxxxxxx</w:t>
      </w:r>
      <w:proofErr w:type="spellEnd"/>
      <w:r w:rsidR="0061371A" w:rsidRPr="0061371A">
        <w:rPr>
          <w:rFonts w:ascii="Times New Roman" w:eastAsia="Times New Roman" w:hAnsi="Times New Roman" w:cs="Times New Roman"/>
        </w:rPr>
        <w:t xml:space="preserve"> - CEP nº </w:t>
      </w:r>
      <w:proofErr w:type="spellStart"/>
      <w:r w:rsidR="0061371A" w:rsidRPr="0061371A">
        <w:rPr>
          <w:rFonts w:ascii="Times New Roman" w:eastAsia="Times New Roman" w:hAnsi="Times New Roman" w:cs="Times New Roman"/>
        </w:rPr>
        <w:t>xx.xxx-xxx</w:t>
      </w:r>
      <w:proofErr w:type="spellEnd"/>
      <w:r w:rsidR="0061371A" w:rsidRPr="0061371A">
        <w:rPr>
          <w:rFonts w:ascii="Times New Roman" w:eastAsia="Times New Roman" w:hAnsi="Times New Roman" w:cs="Times New Roman"/>
        </w:rPr>
        <w:t xml:space="preserve">, inscrita no CNPJ sob nº </w:t>
      </w:r>
      <w:proofErr w:type="spellStart"/>
      <w:r w:rsidR="0061371A" w:rsidRPr="0061371A">
        <w:rPr>
          <w:rFonts w:ascii="Times New Roman" w:eastAsia="Times New Roman" w:hAnsi="Times New Roman" w:cs="Times New Roman"/>
        </w:rPr>
        <w:t>xxxxxxxxxxxxxxxx</w:t>
      </w:r>
      <w:proofErr w:type="spellEnd"/>
      <w:r w:rsidR="0061371A" w:rsidRPr="0061371A">
        <w:rPr>
          <w:rFonts w:ascii="Times New Roman" w:eastAsia="Times New Roman" w:hAnsi="Times New Roman" w:cs="Times New Roman"/>
        </w:rPr>
        <w:t xml:space="preserve">, neste ato representada por </w:t>
      </w:r>
      <w:proofErr w:type="spellStart"/>
      <w:r w:rsidR="0061371A" w:rsidRPr="0061371A">
        <w:rPr>
          <w:rFonts w:ascii="Times New Roman" w:eastAsia="Times New Roman" w:hAnsi="Times New Roman" w:cs="Times New Roman"/>
        </w:rPr>
        <w:t>xxxxxxx</w:t>
      </w:r>
      <w:proofErr w:type="spellEnd"/>
      <w:r w:rsidR="0061371A" w:rsidRPr="0061371A">
        <w:rPr>
          <w:rFonts w:ascii="Times New Roman" w:eastAsia="Times New Roman" w:hAnsi="Times New Roman" w:cs="Times New Roman"/>
        </w:rPr>
        <w:t xml:space="preserve">, brasileiro (a) , portador(a) do CPF n.º </w:t>
      </w:r>
      <w:proofErr w:type="spellStart"/>
      <w:r w:rsidR="0061371A" w:rsidRPr="0061371A">
        <w:rPr>
          <w:rFonts w:ascii="Times New Roman" w:eastAsia="Times New Roman" w:hAnsi="Times New Roman" w:cs="Times New Roman"/>
        </w:rPr>
        <w:t>xxxxxxxxxxxxxxxxx</w:t>
      </w:r>
      <w:proofErr w:type="spellEnd"/>
      <w:r w:rsidR="0061371A" w:rsidRPr="0061371A">
        <w:rPr>
          <w:rFonts w:ascii="Times New Roman" w:eastAsia="Times New Roman" w:hAnsi="Times New Roman" w:cs="Times New Roman"/>
        </w:rPr>
        <w:t xml:space="preserve"> e da Cédula de Identidade RG nº </w:t>
      </w:r>
      <w:proofErr w:type="spellStart"/>
      <w:r w:rsidR="0061371A" w:rsidRPr="0061371A">
        <w:rPr>
          <w:rFonts w:ascii="Times New Roman" w:eastAsia="Times New Roman" w:hAnsi="Times New Roman" w:cs="Times New Roman"/>
        </w:rPr>
        <w:t>xxxxxxxxx</w:t>
      </w:r>
      <w:proofErr w:type="spellEnd"/>
      <w:r w:rsidR="0061371A" w:rsidRPr="0061371A">
        <w:rPr>
          <w:rFonts w:ascii="Times New Roman" w:eastAsia="Times New Roman" w:hAnsi="Times New Roman" w:cs="Times New Roman"/>
        </w:rPr>
        <w:t xml:space="preserve">, residente a Rua </w:t>
      </w:r>
      <w:proofErr w:type="spellStart"/>
      <w:r w:rsidR="0061371A" w:rsidRPr="0061371A">
        <w:rPr>
          <w:rFonts w:ascii="Times New Roman" w:eastAsia="Times New Roman" w:hAnsi="Times New Roman" w:cs="Times New Roman"/>
        </w:rPr>
        <w:t>xxxxxxxxxxx</w:t>
      </w:r>
      <w:proofErr w:type="spellEnd"/>
      <w:r w:rsidR="0061371A" w:rsidRPr="0061371A">
        <w:rPr>
          <w:rFonts w:ascii="Times New Roman" w:eastAsia="Times New Roman" w:hAnsi="Times New Roman" w:cs="Times New Roman"/>
        </w:rPr>
        <w:t xml:space="preserve">, </w:t>
      </w:r>
      <w:proofErr w:type="spellStart"/>
      <w:r w:rsidR="0061371A" w:rsidRPr="0061371A">
        <w:rPr>
          <w:rFonts w:ascii="Times New Roman" w:eastAsia="Times New Roman" w:hAnsi="Times New Roman" w:cs="Times New Roman"/>
        </w:rPr>
        <w:t>xxxxxxxxx</w:t>
      </w:r>
      <w:proofErr w:type="spellEnd"/>
      <w:r w:rsidR="0061371A" w:rsidRPr="0061371A">
        <w:rPr>
          <w:rFonts w:ascii="Times New Roman" w:eastAsia="Times New Roman" w:hAnsi="Times New Roman" w:cs="Times New Roman"/>
        </w:rPr>
        <w:t xml:space="preserve">, a seguir denominada </w:t>
      </w:r>
      <w:r w:rsidR="0061371A" w:rsidRPr="0061371A">
        <w:rPr>
          <w:rFonts w:ascii="Times New Roman" w:eastAsia="Times New Roman" w:hAnsi="Times New Roman" w:cs="Times New Roman"/>
          <w:b/>
        </w:rPr>
        <w:t>CONTRATADA</w:t>
      </w:r>
      <w:r w:rsidR="0061371A" w:rsidRPr="0061371A">
        <w:rPr>
          <w:rFonts w:ascii="Times New Roman" w:eastAsia="Times New Roman" w:hAnsi="Times New Roman" w:cs="Times New Roman"/>
        </w:rPr>
        <w:t xml:space="preserve">, acordam e ajustam firmar a presente ATA DE REGISTRO, nos termos da Lei Federal 14.133/2021, suas alterações, Lei Federal 123/2006 e demais legislações aplicáveis, assim como pelas condições do Edital de Licitação Modalidade Pregão Eletrônico, </w:t>
      </w:r>
      <w:r>
        <w:rPr>
          <w:rFonts w:ascii="Times New Roman" w:eastAsia="Times New Roman" w:hAnsi="Times New Roman" w:cs="Times New Roman"/>
        </w:rPr>
        <w:t>nº 01/2026</w:t>
      </w:r>
      <w:r w:rsidR="0061371A" w:rsidRPr="0061371A">
        <w:rPr>
          <w:rFonts w:ascii="Times New Roman" w:eastAsia="Times New Roman" w:hAnsi="Times New Roman" w:cs="Times New Roman"/>
        </w:rPr>
        <w:t>, pelos termos da proposta da Contratada, e pelas cláusulas a seguir expressas, definidoras dos direitos, obrigações e responsabilidade das partes.</w:t>
      </w:r>
    </w:p>
    <w:p w14:paraId="251083AA" w14:textId="77777777" w:rsidR="0061371A" w:rsidRPr="0061371A" w:rsidRDefault="0061371A" w:rsidP="0061371A">
      <w:pPr>
        <w:rPr>
          <w:rFonts w:ascii="Times New Roman" w:hAnsi="Times New Roman" w:cs="Times New Roman"/>
        </w:rPr>
      </w:pPr>
    </w:p>
    <w:p w14:paraId="0597D4CC" w14:textId="77777777" w:rsidR="0061371A" w:rsidRPr="0061371A" w:rsidRDefault="0061371A" w:rsidP="0061371A">
      <w:pPr>
        <w:ind w:left="120"/>
        <w:jc w:val="both"/>
        <w:rPr>
          <w:rFonts w:ascii="Times New Roman" w:eastAsia="Times New Roman" w:hAnsi="Times New Roman" w:cs="Times New Roman"/>
          <w:b/>
        </w:rPr>
      </w:pPr>
      <w:r w:rsidRPr="0061371A">
        <w:rPr>
          <w:rFonts w:ascii="Times New Roman" w:eastAsia="Times New Roman" w:hAnsi="Times New Roman" w:cs="Times New Roman"/>
          <w:b/>
        </w:rPr>
        <w:t>CLÁUSULA PRIMEIRA – OBJETO</w:t>
      </w:r>
    </w:p>
    <w:p w14:paraId="0D6B55D3" w14:textId="7B05C8F9" w:rsidR="0061371A" w:rsidRDefault="00263F9C" w:rsidP="0061371A">
      <w:pPr>
        <w:ind w:left="120" w:right="270"/>
        <w:jc w:val="both"/>
        <w:rPr>
          <w:rFonts w:ascii="Times New Roman" w:hAnsi="Times New Roman" w:cs="Times New Roman"/>
        </w:rPr>
      </w:pPr>
      <w:r w:rsidRPr="00263F9C">
        <w:rPr>
          <w:rFonts w:ascii="Times New Roman" w:hAnsi="Times New Roman" w:cs="Times New Roman"/>
        </w:rPr>
        <w:t>Registro de Preços para aquisição fracionada e eventual de Gêneros Alimentícios e Material de Limpeza e Higiene para compor as necessidades da Câmara Municipal de Indianópolis/PR.</w:t>
      </w:r>
    </w:p>
    <w:p w14:paraId="27FBDF8F" w14:textId="77777777" w:rsidR="00263F9C" w:rsidRPr="0061371A" w:rsidRDefault="00263F9C" w:rsidP="0061371A">
      <w:pPr>
        <w:ind w:left="120" w:right="270"/>
        <w:jc w:val="both"/>
        <w:rPr>
          <w:rFonts w:ascii="Times New Roman" w:hAnsi="Times New Roman" w:cs="Times New Roman"/>
        </w:rPr>
      </w:pPr>
    </w:p>
    <w:p w14:paraId="69C82D95" w14:textId="35810870" w:rsidR="0061371A" w:rsidRPr="0061371A" w:rsidRDefault="0061371A" w:rsidP="0061371A">
      <w:pPr>
        <w:ind w:left="120" w:right="255"/>
        <w:jc w:val="both"/>
        <w:rPr>
          <w:rFonts w:ascii="Times New Roman" w:hAnsi="Times New Roman" w:cs="Times New Roman"/>
        </w:rPr>
      </w:pPr>
      <w:r w:rsidRPr="0061371A">
        <w:rPr>
          <w:rFonts w:ascii="Times New Roman" w:eastAsia="Times New Roman" w:hAnsi="Times New Roman" w:cs="Times New Roman"/>
          <w:b/>
        </w:rPr>
        <w:t xml:space="preserve">Parágrafo único. </w:t>
      </w:r>
      <w:r w:rsidRPr="0061371A">
        <w:rPr>
          <w:rFonts w:ascii="Times New Roman" w:eastAsia="Times New Roman" w:hAnsi="Times New Roman" w:cs="Times New Roman"/>
        </w:rPr>
        <w:t xml:space="preserve">Integram e completam a presente ATA, para todos os fins de direito, obrigando as partes em todos os seus termos, as condições expressas no Edital de Licitação Modalidade Pregão Eletrônico nº </w:t>
      </w:r>
      <w:r w:rsidR="00263F9C">
        <w:rPr>
          <w:rFonts w:ascii="Times New Roman" w:eastAsia="Times New Roman" w:hAnsi="Times New Roman" w:cs="Times New Roman"/>
        </w:rPr>
        <w:t>01/2026</w:t>
      </w:r>
      <w:r w:rsidRPr="0061371A">
        <w:rPr>
          <w:rFonts w:ascii="Times New Roman" w:eastAsia="Times New Roman" w:hAnsi="Times New Roman" w:cs="Times New Roman"/>
        </w:rPr>
        <w:t xml:space="preserve">, juntamente com seus anexos, principalmente ao </w:t>
      </w:r>
      <w:r w:rsidRPr="0061371A">
        <w:rPr>
          <w:rFonts w:ascii="Times New Roman" w:eastAsia="Times New Roman" w:hAnsi="Times New Roman" w:cs="Times New Roman"/>
          <w:b/>
        </w:rPr>
        <w:t xml:space="preserve">Termo de Referência – Anexo I, </w:t>
      </w:r>
      <w:r w:rsidRPr="0061371A">
        <w:rPr>
          <w:rFonts w:ascii="Times New Roman" w:eastAsia="Times New Roman" w:hAnsi="Times New Roman" w:cs="Times New Roman"/>
        </w:rPr>
        <w:t>e a proposta da CONTRATADA.</w:t>
      </w:r>
    </w:p>
    <w:p w14:paraId="3F89943B" w14:textId="77777777" w:rsidR="0061371A" w:rsidRPr="0061371A" w:rsidRDefault="0061371A" w:rsidP="0061371A">
      <w:pPr>
        <w:rPr>
          <w:rFonts w:ascii="Times New Roman" w:hAnsi="Times New Roman" w:cs="Times New Roman"/>
        </w:rPr>
      </w:pPr>
    </w:p>
    <w:p w14:paraId="1C0872E1" w14:textId="77777777" w:rsidR="0061371A" w:rsidRPr="0061371A" w:rsidRDefault="0061371A" w:rsidP="0061371A">
      <w:pPr>
        <w:numPr>
          <w:ilvl w:val="0"/>
          <w:numId w:val="22"/>
        </w:numPr>
        <w:autoSpaceDE w:val="0"/>
        <w:autoSpaceDN w:val="0"/>
        <w:spacing w:before="289"/>
        <w:ind w:left="142" w:right="283" w:firstLine="0"/>
        <w:jc w:val="both"/>
        <w:rPr>
          <w:rFonts w:ascii="Times New Roman" w:eastAsia="Calibri" w:hAnsi="Times New Roman" w:cs="Times New Roman"/>
          <w:b/>
          <w:lang w:val="pt-PT" w:eastAsia="en-US"/>
        </w:rPr>
      </w:pPr>
      <w:r w:rsidRPr="0061371A">
        <w:rPr>
          <w:rFonts w:ascii="Times New Roman" w:eastAsia="Calibri" w:hAnsi="Times New Roman" w:cs="Times New Roman"/>
          <w:b/>
          <w:lang w:val="pt-PT" w:eastAsia="en-US"/>
        </w:rPr>
        <w:t>DA</w:t>
      </w:r>
      <w:r w:rsidRPr="0061371A">
        <w:rPr>
          <w:rFonts w:ascii="Times New Roman" w:eastAsia="Calibri" w:hAnsi="Times New Roman" w:cs="Times New Roman"/>
          <w:b/>
          <w:spacing w:val="-2"/>
          <w:lang w:val="pt-PT" w:eastAsia="en-US"/>
        </w:rPr>
        <w:t xml:space="preserve"> </w:t>
      </w:r>
      <w:r w:rsidRPr="0061371A">
        <w:rPr>
          <w:rFonts w:ascii="Times New Roman" w:eastAsia="Calibri" w:hAnsi="Times New Roman" w:cs="Times New Roman"/>
          <w:b/>
          <w:lang w:val="pt-PT" w:eastAsia="en-US"/>
        </w:rPr>
        <w:t>VIGÊNCIA</w:t>
      </w:r>
      <w:r w:rsidRPr="0061371A">
        <w:rPr>
          <w:rFonts w:ascii="Times New Roman" w:eastAsia="Calibri" w:hAnsi="Times New Roman" w:cs="Times New Roman"/>
          <w:b/>
          <w:spacing w:val="-1"/>
          <w:lang w:val="pt-PT" w:eastAsia="en-US"/>
        </w:rPr>
        <w:t xml:space="preserve"> </w:t>
      </w:r>
      <w:r w:rsidRPr="0061371A">
        <w:rPr>
          <w:rFonts w:ascii="Times New Roman" w:eastAsia="Calibri" w:hAnsi="Times New Roman" w:cs="Times New Roman"/>
          <w:b/>
          <w:lang w:val="pt-PT" w:eastAsia="en-US"/>
        </w:rPr>
        <w:t>DA</w:t>
      </w:r>
      <w:r w:rsidRPr="0061371A">
        <w:rPr>
          <w:rFonts w:ascii="Times New Roman" w:eastAsia="Calibri" w:hAnsi="Times New Roman" w:cs="Times New Roman"/>
          <w:b/>
          <w:spacing w:val="-2"/>
          <w:lang w:val="pt-PT" w:eastAsia="en-US"/>
        </w:rPr>
        <w:t xml:space="preserve"> </w:t>
      </w:r>
      <w:r w:rsidRPr="0061371A">
        <w:rPr>
          <w:rFonts w:ascii="Times New Roman" w:eastAsia="Calibri" w:hAnsi="Times New Roman" w:cs="Times New Roman"/>
          <w:b/>
          <w:lang w:val="pt-PT" w:eastAsia="en-US"/>
        </w:rPr>
        <w:t>ATA</w:t>
      </w:r>
      <w:r w:rsidRPr="0061371A">
        <w:rPr>
          <w:rFonts w:ascii="Times New Roman" w:eastAsia="Calibri" w:hAnsi="Times New Roman" w:cs="Times New Roman"/>
          <w:b/>
          <w:spacing w:val="-2"/>
          <w:lang w:val="pt-PT" w:eastAsia="en-US"/>
        </w:rPr>
        <w:t xml:space="preserve"> </w:t>
      </w:r>
      <w:r w:rsidRPr="0061371A">
        <w:rPr>
          <w:rFonts w:ascii="Times New Roman" w:eastAsia="Calibri" w:hAnsi="Times New Roman" w:cs="Times New Roman"/>
          <w:b/>
          <w:lang w:val="pt-PT" w:eastAsia="en-US"/>
        </w:rPr>
        <w:t xml:space="preserve">E DO </w:t>
      </w:r>
      <w:r w:rsidRPr="0061371A">
        <w:rPr>
          <w:rFonts w:ascii="Times New Roman" w:eastAsia="Calibri" w:hAnsi="Times New Roman" w:cs="Times New Roman"/>
          <w:b/>
          <w:spacing w:val="-4"/>
          <w:lang w:val="pt-PT" w:eastAsia="en-US"/>
        </w:rPr>
        <w:t>PREÇO</w:t>
      </w:r>
    </w:p>
    <w:p w14:paraId="0B2BD43E" w14:textId="77777777" w:rsidR="0061371A" w:rsidRPr="0061371A" w:rsidRDefault="0061371A" w:rsidP="0061371A">
      <w:pPr>
        <w:autoSpaceDE w:val="0"/>
        <w:autoSpaceDN w:val="0"/>
        <w:ind w:left="142" w:right="283"/>
        <w:rPr>
          <w:rFonts w:ascii="Times New Roman" w:eastAsia="Calibri" w:hAnsi="Times New Roman" w:cs="Times New Roman"/>
          <w:b/>
          <w:lang w:val="pt-PT" w:eastAsia="en-US"/>
        </w:rPr>
      </w:pPr>
    </w:p>
    <w:p w14:paraId="2B7A1256" w14:textId="77777777" w:rsidR="0061371A" w:rsidRPr="0061371A" w:rsidRDefault="0061371A" w:rsidP="0061371A">
      <w:pPr>
        <w:numPr>
          <w:ilvl w:val="1"/>
          <w:numId w:val="22"/>
        </w:numPr>
        <w:tabs>
          <w:tab w:val="left" w:pos="726"/>
        </w:tabs>
        <w:autoSpaceDE w:val="0"/>
        <w:autoSpaceDN w:val="0"/>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A validade será de 12 (doze) meses, contados a partir da data de publicação desta Ata, podendo ser prorrogada por igual período, desde que comprovado o preço vantajoso.</w:t>
      </w:r>
    </w:p>
    <w:p w14:paraId="051E2F7C" w14:textId="77777777" w:rsidR="0061371A" w:rsidRPr="0061371A" w:rsidRDefault="0061371A" w:rsidP="0061371A">
      <w:pPr>
        <w:numPr>
          <w:ilvl w:val="2"/>
          <w:numId w:val="22"/>
        </w:numPr>
        <w:tabs>
          <w:tab w:val="left" w:pos="1190"/>
        </w:tabs>
        <w:autoSpaceDE w:val="0"/>
        <w:autoSpaceDN w:val="0"/>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Os valores registrados serão fixos e irreajustáveis pelo período de 12 (doze) meses, salvo nos casos previstos no artigo 124, Inciso II, alínea d.</w:t>
      </w:r>
    </w:p>
    <w:p w14:paraId="72104B09" w14:textId="77777777" w:rsidR="0061371A" w:rsidRPr="0061371A" w:rsidRDefault="0061371A" w:rsidP="0061371A">
      <w:pPr>
        <w:numPr>
          <w:ilvl w:val="2"/>
          <w:numId w:val="22"/>
        </w:numPr>
        <w:tabs>
          <w:tab w:val="left" w:pos="1222"/>
        </w:tabs>
        <w:autoSpaceDE w:val="0"/>
        <w:autoSpaceDN w:val="0"/>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 xml:space="preserve">Transcorrido o prazo de 12 (doze) meses, caso a administração opte pela prorrogação da vigência da ata de registro de preços, o valor registrado poderá ser reajustado, com base no índice </w:t>
      </w:r>
      <w:r w:rsidRPr="0061371A">
        <w:rPr>
          <w:rFonts w:ascii="Times New Roman" w:eastAsia="Calibri" w:hAnsi="Times New Roman" w:cs="Times New Roman"/>
          <w:spacing w:val="-4"/>
          <w:lang w:val="pt-PT" w:eastAsia="en-US"/>
        </w:rPr>
        <w:t>INPC.</w:t>
      </w:r>
    </w:p>
    <w:p w14:paraId="761B91CD" w14:textId="713160CD" w:rsidR="0061371A" w:rsidRPr="0061371A" w:rsidRDefault="0061371A" w:rsidP="0061371A">
      <w:pPr>
        <w:numPr>
          <w:ilvl w:val="1"/>
          <w:numId w:val="22"/>
        </w:numPr>
        <w:tabs>
          <w:tab w:val="left" w:pos="745"/>
        </w:tabs>
        <w:autoSpaceDE w:val="0"/>
        <w:autoSpaceDN w:val="0"/>
        <w:spacing w:before="292"/>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 xml:space="preserve">Durante o prazo de validade desta Ata de Registro de Preços, </w:t>
      </w:r>
      <w:r w:rsidR="00263F9C">
        <w:rPr>
          <w:rFonts w:ascii="Times New Roman" w:eastAsia="Calibri" w:hAnsi="Times New Roman" w:cs="Times New Roman"/>
          <w:lang w:val="pt-PT" w:eastAsia="en-US"/>
        </w:rPr>
        <w:t xml:space="preserve">a Câmara de Vereadores </w:t>
      </w:r>
      <w:r w:rsidRPr="0061371A">
        <w:rPr>
          <w:rFonts w:ascii="Times New Roman" w:eastAsia="Calibri" w:hAnsi="Times New Roman" w:cs="Times New Roman"/>
          <w:lang w:val="pt-PT" w:eastAsia="en-US"/>
        </w:rPr>
        <w:t>não será obrigad</w:t>
      </w:r>
      <w:r w:rsidR="00263F9C">
        <w:rPr>
          <w:rFonts w:ascii="Times New Roman" w:eastAsia="Calibri" w:hAnsi="Times New Roman" w:cs="Times New Roman"/>
          <w:lang w:val="pt-PT" w:eastAsia="en-US"/>
        </w:rPr>
        <w:t>a</w:t>
      </w:r>
      <w:r w:rsidRPr="0061371A">
        <w:rPr>
          <w:rFonts w:ascii="Times New Roman" w:eastAsia="Calibri" w:hAnsi="Times New Roman" w:cs="Times New Roman"/>
          <w:lang w:val="pt-PT" w:eastAsia="en-US"/>
        </w:rPr>
        <w:t xml:space="preserve"> a contratar o objeto referido no item 1.1.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14:paraId="1AB5574B" w14:textId="77777777" w:rsidR="0061371A" w:rsidRPr="0061371A" w:rsidRDefault="0061371A" w:rsidP="0061371A">
      <w:pPr>
        <w:autoSpaceDE w:val="0"/>
        <w:autoSpaceDN w:val="0"/>
        <w:spacing w:before="2"/>
        <w:ind w:left="142" w:right="283"/>
        <w:rPr>
          <w:rFonts w:ascii="Times New Roman" w:eastAsia="Calibri" w:hAnsi="Times New Roman" w:cs="Times New Roman"/>
          <w:lang w:val="pt-PT" w:eastAsia="en-US"/>
        </w:rPr>
      </w:pPr>
    </w:p>
    <w:p w14:paraId="39E2886D" w14:textId="77777777" w:rsidR="0061371A" w:rsidRPr="0061371A" w:rsidRDefault="0061371A" w:rsidP="0061371A">
      <w:pPr>
        <w:numPr>
          <w:ilvl w:val="1"/>
          <w:numId w:val="22"/>
        </w:numPr>
        <w:tabs>
          <w:tab w:val="left" w:pos="753"/>
        </w:tabs>
        <w:autoSpaceDE w:val="0"/>
        <w:autoSpaceDN w:val="0"/>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Em caso de prorrogação da vigência da ata de registro de preços, as quantidades inicialmente registradas serão renovadas, na sua totalidade, independentemente do quantitativo utilizado no período de vigência, não sendo possível cumular com as quantidades não utilizadas.</w:t>
      </w:r>
    </w:p>
    <w:p w14:paraId="42988F92" w14:textId="77777777" w:rsidR="0061371A" w:rsidRPr="0061371A" w:rsidRDefault="0061371A" w:rsidP="0061371A">
      <w:pPr>
        <w:autoSpaceDE w:val="0"/>
        <w:autoSpaceDN w:val="0"/>
        <w:spacing w:before="201"/>
        <w:ind w:left="142" w:right="283"/>
        <w:rPr>
          <w:rFonts w:ascii="Times New Roman" w:eastAsia="Calibri" w:hAnsi="Times New Roman" w:cs="Times New Roman"/>
          <w:lang w:val="pt-PT" w:eastAsia="en-US"/>
        </w:rPr>
      </w:pPr>
    </w:p>
    <w:p w14:paraId="71C8A2F0" w14:textId="77777777" w:rsidR="0061371A" w:rsidRPr="0061371A" w:rsidRDefault="0061371A" w:rsidP="0061371A">
      <w:pPr>
        <w:numPr>
          <w:ilvl w:val="1"/>
          <w:numId w:val="22"/>
        </w:numPr>
        <w:tabs>
          <w:tab w:val="left" w:pos="733"/>
        </w:tabs>
        <w:autoSpaceDE w:val="0"/>
        <w:autoSpaceDN w:val="0"/>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Pelo</w:t>
      </w:r>
      <w:r w:rsidRPr="0061371A">
        <w:rPr>
          <w:rFonts w:ascii="Times New Roman" w:eastAsia="Calibri" w:hAnsi="Times New Roman" w:cs="Times New Roman"/>
          <w:spacing w:val="30"/>
          <w:lang w:val="pt-PT" w:eastAsia="en-US"/>
        </w:rPr>
        <w:t xml:space="preserve"> </w:t>
      </w:r>
      <w:r w:rsidRPr="0061371A">
        <w:rPr>
          <w:rFonts w:ascii="Times New Roman" w:eastAsia="Calibri" w:hAnsi="Times New Roman" w:cs="Times New Roman"/>
          <w:lang w:val="pt-PT" w:eastAsia="en-US"/>
        </w:rPr>
        <w:t>fornecimento</w:t>
      </w:r>
      <w:r w:rsidRPr="0061371A">
        <w:rPr>
          <w:rFonts w:ascii="Times New Roman" w:eastAsia="Calibri" w:hAnsi="Times New Roman" w:cs="Times New Roman"/>
          <w:spacing w:val="32"/>
          <w:lang w:val="pt-PT" w:eastAsia="en-US"/>
        </w:rPr>
        <w:t xml:space="preserve"> </w:t>
      </w:r>
      <w:r w:rsidRPr="0061371A">
        <w:rPr>
          <w:rFonts w:ascii="Times New Roman" w:eastAsia="Calibri" w:hAnsi="Times New Roman" w:cs="Times New Roman"/>
          <w:lang w:val="pt-PT" w:eastAsia="en-US"/>
        </w:rPr>
        <w:t>do</w:t>
      </w:r>
      <w:r w:rsidRPr="0061371A">
        <w:rPr>
          <w:rFonts w:ascii="Times New Roman" w:eastAsia="Calibri" w:hAnsi="Times New Roman" w:cs="Times New Roman"/>
          <w:spacing w:val="32"/>
          <w:lang w:val="pt-PT" w:eastAsia="en-US"/>
        </w:rPr>
        <w:t xml:space="preserve"> </w:t>
      </w:r>
      <w:r w:rsidRPr="0061371A">
        <w:rPr>
          <w:rFonts w:ascii="Times New Roman" w:eastAsia="Calibri" w:hAnsi="Times New Roman" w:cs="Times New Roman"/>
          <w:lang w:val="pt-PT" w:eastAsia="en-US"/>
        </w:rPr>
        <w:t>objeto</w:t>
      </w:r>
      <w:r w:rsidRPr="0061371A">
        <w:rPr>
          <w:rFonts w:ascii="Times New Roman" w:eastAsia="Calibri" w:hAnsi="Times New Roman" w:cs="Times New Roman"/>
          <w:spacing w:val="33"/>
          <w:lang w:val="pt-PT" w:eastAsia="en-US"/>
        </w:rPr>
        <w:t xml:space="preserve"> </w:t>
      </w:r>
      <w:r w:rsidRPr="0061371A">
        <w:rPr>
          <w:rFonts w:ascii="Times New Roman" w:eastAsia="Calibri" w:hAnsi="Times New Roman" w:cs="Times New Roman"/>
          <w:lang w:val="pt-PT" w:eastAsia="en-US"/>
        </w:rPr>
        <w:t>ora</w:t>
      </w:r>
      <w:r w:rsidRPr="0061371A">
        <w:rPr>
          <w:rFonts w:ascii="Times New Roman" w:eastAsia="Calibri" w:hAnsi="Times New Roman" w:cs="Times New Roman"/>
          <w:spacing w:val="32"/>
          <w:lang w:val="pt-PT" w:eastAsia="en-US"/>
        </w:rPr>
        <w:t xml:space="preserve"> </w:t>
      </w:r>
      <w:r w:rsidRPr="0061371A">
        <w:rPr>
          <w:rFonts w:ascii="Times New Roman" w:eastAsia="Calibri" w:hAnsi="Times New Roman" w:cs="Times New Roman"/>
          <w:lang w:val="pt-PT" w:eastAsia="en-US"/>
        </w:rPr>
        <w:t>contratado,</w:t>
      </w:r>
      <w:r w:rsidRPr="0061371A">
        <w:rPr>
          <w:rFonts w:ascii="Times New Roman" w:eastAsia="Calibri" w:hAnsi="Times New Roman" w:cs="Times New Roman"/>
          <w:spacing w:val="32"/>
          <w:lang w:val="pt-PT" w:eastAsia="en-US"/>
        </w:rPr>
        <w:t xml:space="preserve"> </w:t>
      </w:r>
      <w:r w:rsidRPr="0061371A">
        <w:rPr>
          <w:rFonts w:ascii="Times New Roman" w:eastAsia="Calibri" w:hAnsi="Times New Roman" w:cs="Times New Roman"/>
          <w:lang w:val="pt-PT" w:eastAsia="en-US"/>
        </w:rPr>
        <w:t>será</w:t>
      </w:r>
      <w:r w:rsidRPr="0061371A">
        <w:rPr>
          <w:rFonts w:ascii="Times New Roman" w:eastAsia="Calibri" w:hAnsi="Times New Roman" w:cs="Times New Roman"/>
          <w:spacing w:val="33"/>
          <w:lang w:val="pt-PT" w:eastAsia="en-US"/>
        </w:rPr>
        <w:t xml:space="preserve"> </w:t>
      </w:r>
      <w:r w:rsidRPr="0061371A">
        <w:rPr>
          <w:rFonts w:ascii="Times New Roman" w:eastAsia="Calibri" w:hAnsi="Times New Roman" w:cs="Times New Roman"/>
          <w:lang w:val="pt-PT" w:eastAsia="en-US"/>
        </w:rPr>
        <w:t>pago</w:t>
      </w:r>
      <w:r w:rsidRPr="0061371A">
        <w:rPr>
          <w:rFonts w:ascii="Times New Roman" w:eastAsia="Calibri" w:hAnsi="Times New Roman" w:cs="Times New Roman"/>
          <w:spacing w:val="32"/>
          <w:lang w:val="pt-PT" w:eastAsia="en-US"/>
        </w:rPr>
        <w:t xml:space="preserve"> </w:t>
      </w:r>
      <w:r w:rsidRPr="0061371A">
        <w:rPr>
          <w:rFonts w:ascii="Times New Roman" w:eastAsia="Calibri" w:hAnsi="Times New Roman" w:cs="Times New Roman"/>
          <w:lang w:val="pt-PT" w:eastAsia="en-US"/>
        </w:rPr>
        <w:t>ao</w:t>
      </w:r>
      <w:r w:rsidRPr="0061371A">
        <w:rPr>
          <w:rFonts w:ascii="Times New Roman" w:eastAsia="Calibri" w:hAnsi="Times New Roman" w:cs="Times New Roman"/>
          <w:spacing w:val="30"/>
          <w:lang w:val="pt-PT" w:eastAsia="en-US"/>
        </w:rPr>
        <w:t xml:space="preserve"> </w:t>
      </w:r>
      <w:r w:rsidRPr="0061371A">
        <w:rPr>
          <w:rFonts w:ascii="Times New Roman" w:eastAsia="Calibri" w:hAnsi="Times New Roman" w:cs="Times New Roman"/>
          <w:lang w:val="pt-PT" w:eastAsia="en-US"/>
        </w:rPr>
        <w:t>fornecedor</w:t>
      </w:r>
      <w:r w:rsidRPr="0061371A">
        <w:rPr>
          <w:rFonts w:ascii="Times New Roman" w:eastAsia="Calibri" w:hAnsi="Times New Roman" w:cs="Times New Roman"/>
          <w:spacing w:val="32"/>
          <w:lang w:val="pt-PT" w:eastAsia="en-US"/>
        </w:rPr>
        <w:t xml:space="preserve"> </w:t>
      </w:r>
      <w:r w:rsidRPr="0061371A">
        <w:rPr>
          <w:rFonts w:ascii="Times New Roman" w:eastAsia="Calibri" w:hAnsi="Times New Roman" w:cs="Times New Roman"/>
          <w:lang w:val="pt-PT" w:eastAsia="en-US"/>
        </w:rPr>
        <w:t>registrado</w:t>
      </w:r>
      <w:r w:rsidRPr="0061371A">
        <w:rPr>
          <w:rFonts w:ascii="Times New Roman" w:eastAsia="Calibri" w:hAnsi="Times New Roman" w:cs="Times New Roman"/>
          <w:spacing w:val="33"/>
          <w:lang w:val="pt-PT" w:eastAsia="en-US"/>
        </w:rPr>
        <w:t xml:space="preserve"> </w:t>
      </w:r>
      <w:r w:rsidRPr="0061371A">
        <w:rPr>
          <w:rFonts w:ascii="Times New Roman" w:eastAsia="Calibri" w:hAnsi="Times New Roman" w:cs="Times New Roman"/>
          <w:lang w:val="pt-PT" w:eastAsia="en-US"/>
        </w:rPr>
        <w:t>o</w:t>
      </w:r>
      <w:r w:rsidRPr="0061371A">
        <w:rPr>
          <w:rFonts w:ascii="Times New Roman" w:eastAsia="Calibri" w:hAnsi="Times New Roman" w:cs="Times New Roman"/>
          <w:spacing w:val="32"/>
          <w:lang w:val="pt-PT" w:eastAsia="en-US"/>
        </w:rPr>
        <w:t xml:space="preserve"> </w:t>
      </w:r>
      <w:r w:rsidRPr="0061371A">
        <w:rPr>
          <w:rFonts w:ascii="Times New Roman" w:eastAsia="Calibri" w:hAnsi="Times New Roman" w:cs="Times New Roman"/>
          <w:lang w:val="pt-PT" w:eastAsia="en-US"/>
        </w:rPr>
        <w:t>valor</w:t>
      </w:r>
      <w:r w:rsidRPr="0061371A">
        <w:rPr>
          <w:rFonts w:ascii="Times New Roman" w:eastAsia="Calibri" w:hAnsi="Times New Roman" w:cs="Times New Roman"/>
          <w:spacing w:val="34"/>
          <w:lang w:val="pt-PT" w:eastAsia="en-US"/>
        </w:rPr>
        <w:t xml:space="preserve"> </w:t>
      </w:r>
      <w:r w:rsidRPr="0061371A">
        <w:rPr>
          <w:rFonts w:ascii="Times New Roman" w:eastAsia="Calibri" w:hAnsi="Times New Roman" w:cs="Times New Roman"/>
          <w:lang w:val="pt-PT" w:eastAsia="en-US"/>
        </w:rPr>
        <w:t>total</w:t>
      </w:r>
      <w:r w:rsidRPr="0061371A">
        <w:rPr>
          <w:rFonts w:ascii="Times New Roman" w:eastAsia="Calibri" w:hAnsi="Times New Roman" w:cs="Times New Roman"/>
          <w:spacing w:val="33"/>
          <w:lang w:val="pt-PT" w:eastAsia="en-US"/>
        </w:rPr>
        <w:t xml:space="preserve"> </w:t>
      </w:r>
      <w:r w:rsidRPr="0061371A">
        <w:rPr>
          <w:rFonts w:ascii="Times New Roman" w:eastAsia="Calibri" w:hAnsi="Times New Roman" w:cs="Times New Roman"/>
          <w:spacing w:val="-5"/>
          <w:lang w:val="pt-PT" w:eastAsia="en-US"/>
        </w:rPr>
        <w:t>de</w:t>
      </w:r>
      <w:r w:rsidRPr="0061371A">
        <w:rPr>
          <w:rFonts w:ascii="Times New Roman" w:eastAsia="Calibri" w:hAnsi="Times New Roman" w:cs="Times New Roman"/>
          <w:spacing w:val="-10"/>
          <w:lang w:val="pt-PT" w:eastAsia="en-US"/>
        </w:rPr>
        <w:t>……….</w:t>
      </w:r>
      <w:r w:rsidRPr="0061371A">
        <w:rPr>
          <w:rFonts w:ascii="Times New Roman" w:eastAsia="Calibri" w:hAnsi="Times New Roman" w:cs="Times New Roman"/>
          <w:lang w:val="pt-PT" w:eastAsia="en-US"/>
        </w:rPr>
        <w:tab/>
        <w:t>,</w:t>
      </w:r>
      <w:r w:rsidRPr="0061371A">
        <w:rPr>
          <w:rFonts w:ascii="Times New Roman" w:eastAsia="Calibri" w:hAnsi="Times New Roman" w:cs="Times New Roman"/>
          <w:spacing w:val="-2"/>
          <w:lang w:val="pt-PT" w:eastAsia="en-US"/>
        </w:rPr>
        <w:t xml:space="preserve"> </w:t>
      </w:r>
      <w:r w:rsidRPr="0061371A">
        <w:rPr>
          <w:rFonts w:ascii="Times New Roman" w:eastAsia="Calibri" w:hAnsi="Times New Roman" w:cs="Times New Roman"/>
          <w:lang w:val="pt-PT" w:eastAsia="en-US"/>
        </w:rPr>
        <w:t>conforme</w:t>
      </w:r>
      <w:r w:rsidRPr="0061371A">
        <w:rPr>
          <w:rFonts w:ascii="Times New Roman" w:eastAsia="Calibri" w:hAnsi="Times New Roman" w:cs="Times New Roman"/>
          <w:spacing w:val="-2"/>
          <w:lang w:val="pt-PT" w:eastAsia="en-US"/>
        </w:rPr>
        <w:t xml:space="preserve"> </w:t>
      </w:r>
      <w:r w:rsidRPr="0061371A">
        <w:rPr>
          <w:rFonts w:ascii="Times New Roman" w:eastAsia="Calibri" w:hAnsi="Times New Roman" w:cs="Times New Roman"/>
          <w:lang w:val="pt-PT" w:eastAsia="en-US"/>
        </w:rPr>
        <w:t>tabela</w:t>
      </w:r>
      <w:r w:rsidRPr="0061371A">
        <w:rPr>
          <w:rFonts w:ascii="Times New Roman" w:eastAsia="Calibri" w:hAnsi="Times New Roman" w:cs="Times New Roman"/>
          <w:spacing w:val="-2"/>
          <w:lang w:val="pt-PT" w:eastAsia="en-US"/>
        </w:rPr>
        <w:t xml:space="preserve"> abaixo.</w:t>
      </w:r>
    </w:p>
    <w:p w14:paraId="391FB54B" w14:textId="77777777" w:rsidR="0061371A" w:rsidRPr="0061371A" w:rsidRDefault="0061371A" w:rsidP="0061371A">
      <w:pPr>
        <w:numPr>
          <w:ilvl w:val="1"/>
          <w:numId w:val="22"/>
        </w:numPr>
        <w:tabs>
          <w:tab w:val="left" w:pos="699"/>
        </w:tabs>
        <w:autoSpaceDE w:val="0"/>
        <w:autoSpaceDN w:val="0"/>
        <w:spacing w:before="292"/>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São</w:t>
      </w:r>
      <w:r w:rsidRPr="0061371A">
        <w:rPr>
          <w:rFonts w:ascii="Times New Roman" w:eastAsia="Calibri" w:hAnsi="Times New Roman" w:cs="Times New Roman"/>
          <w:spacing w:val="-2"/>
          <w:lang w:val="pt-PT" w:eastAsia="en-US"/>
        </w:rPr>
        <w:t xml:space="preserve"> </w:t>
      </w:r>
      <w:r w:rsidRPr="0061371A">
        <w:rPr>
          <w:rFonts w:ascii="Times New Roman" w:eastAsia="Calibri" w:hAnsi="Times New Roman" w:cs="Times New Roman"/>
          <w:lang w:val="pt-PT" w:eastAsia="en-US"/>
        </w:rPr>
        <w:t>itens</w:t>
      </w:r>
      <w:r w:rsidRPr="0061371A">
        <w:rPr>
          <w:rFonts w:ascii="Times New Roman" w:eastAsia="Calibri" w:hAnsi="Times New Roman" w:cs="Times New Roman"/>
          <w:spacing w:val="-2"/>
          <w:lang w:val="pt-PT" w:eastAsia="en-US"/>
        </w:rPr>
        <w:t xml:space="preserve"> </w:t>
      </w:r>
      <w:r w:rsidRPr="0061371A">
        <w:rPr>
          <w:rFonts w:ascii="Times New Roman" w:eastAsia="Calibri" w:hAnsi="Times New Roman" w:cs="Times New Roman"/>
          <w:lang w:val="pt-PT" w:eastAsia="en-US"/>
        </w:rPr>
        <w:t>deste</w:t>
      </w:r>
      <w:r w:rsidRPr="0061371A">
        <w:rPr>
          <w:rFonts w:ascii="Times New Roman" w:eastAsia="Calibri" w:hAnsi="Times New Roman" w:cs="Times New Roman"/>
          <w:spacing w:val="-4"/>
          <w:lang w:val="pt-PT" w:eastAsia="en-US"/>
        </w:rPr>
        <w:t xml:space="preserve"> </w:t>
      </w:r>
      <w:r w:rsidRPr="0061371A">
        <w:rPr>
          <w:rFonts w:ascii="Times New Roman" w:eastAsia="Calibri" w:hAnsi="Times New Roman" w:cs="Times New Roman"/>
          <w:spacing w:val="-2"/>
          <w:lang w:val="pt-PT" w:eastAsia="en-US"/>
        </w:rPr>
        <w:t>contrato:</w:t>
      </w:r>
    </w:p>
    <w:p w14:paraId="107ACB80" w14:textId="77777777" w:rsidR="0061371A" w:rsidRPr="0061371A" w:rsidRDefault="0061371A" w:rsidP="0061371A">
      <w:pPr>
        <w:autoSpaceDE w:val="0"/>
        <w:autoSpaceDN w:val="0"/>
        <w:spacing w:before="49"/>
        <w:ind w:left="142" w:right="283"/>
        <w:rPr>
          <w:rFonts w:ascii="Times New Roman" w:eastAsia="Calibri" w:hAnsi="Times New Roman" w:cs="Times New Roman"/>
          <w:lang w:val="pt-PT" w:eastAsia="en-US"/>
        </w:rPr>
      </w:pPr>
    </w:p>
    <w:tbl>
      <w:tblPr>
        <w:tblStyle w:val="TableNormal"/>
        <w:tblW w:w="103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3"/>
        <w:gridCol w:w="5061"/>
        <w:gridCol w:w="1133"/>
        <w:gridCol w:w="1136"/>
        <w:gridCol w:w="1842"/>
      </w:tblGrid>
      <w:tr w:rsidR="0061371A" w:rsidRPr="0061371A" w14:paraId="1D33E873" w14:textId="77777777" w:rsidTr="00842A0B">
        <w:trPr>
          <w:trHeight w:val="402"/>
        </w:trPr>
        <w:tc>
          <w:tcPr>
            <w:tcW w:w="1134" w:type="dxa"/>
            <w:tcBorders>
              <w:top w:val="single" w:sz="4" w:space="0" w:color="000000"/>
              <w:left w:val="single" w:sz="4" w:space="0" w:color="000000"/>
              <w:bottom w:val="single" w:sz="4" w:space="0" w:color="000000"/>
              <w:right w:val="single" w:sz="4" w:space="0" w:color="000000"/>
            </w:tcBorders>
            <w:hideMark/>
          </w:tcPr>
          <w:p w14:paraId="51DDAB64" w14:textId="77777777" w:rsidR="0061371A" w:rsidRPr="0061371A" w:rsidRDefault="0061371A" w:rsidP="0061371A">
            <w:pPr>
              <w:spacing w:before="54"/>
              <w:ind w:left="142" w:right="283"/>
              <w:rPr>
                <w:rFonts w:ascii="Times New Roman" w:hAnsi="Times New Roman"/>
                <w:b/>
                <w:lang w:val="pt-PT"/>
              </w:rPr>
            </w:pPr>
            <w:r w:rsidRPr="0061371A">
              <w:rPr>
                <w:rFonts w:ascii="Times New Roman" w:hAnsi="Times New Roman"/>
                <w:b/>
                <w:spacing w:val="-4"/>
                <w:lang w:val="pt-PT"/>
              </w:rPr>
              <w:t>Item</w:t>
            </w:r>
          </w:p>
        </w:tc>
        <w:tc>
          <w:tcPr>
            <w:tcW w:w="5062" w:type="dxa"/>
            <w:tcBorders>
              <w:top w:val="single" w:sz="4" w:space="0" w:color="000000"/>
              <w:left w:val="single" w:sz="4" w:space="0" w:color="000000"/>
              <w:bottom w:val="single" w:sz="4" w:space="0" w:color="000000"/>
              <w:right w:val="single" w:sz="4" w:space="0" w:color="000000"/>
            </w:tcBorders>
            <w:hideMark/>
          </w:tcPr>
          <w:p w14:paraId="4004F684" w14:textId="77777777" w:rsidR="0061371A" w:rsidRPr="0061371A" w:rsidRDefault="0061371A" w:rsidP="0061371A">
            <w:pPr>
              <w:spacing w:before="54"/>
              <w:ind w:left="142" w:right="283"/>
              <w:jc w:val="center"/>
              <w:rPr>
                <w:rFonts w:ascii="Times New Roman" w:hAnsi="Times New Roman"/>
                <w:b/>
                <w:lang w:val="pt-PT"/>
              </w:rPr>
            </w:pPr>
            <w:r w:rsidRPr="0061371A">
              <w:rPr>
                <w:rFonts w:ascii="Times New Roman" w:hAnsi="Times New Roman"/>
                <w:b/>
                <w:spacing w:val="-2"/>
                <w:lang w:val="pt-PT"/>
              </w:rPr>
              <w:t>Descrição</w:t>
            </w:r>
          </w:p>
        </w:tc>
        <w:tc>
          <w:tcPr>
            <w:tcW w:w="1133" w:type="dxa"/>
            <w:tcBorders>
              <w:top w:val="single" w:sz="4" w:space="0" w:color="000000"/>
              <w:left w:val="single" w:sz="4" w:space="0" w:color="000000"/>
              <w:bottom w:val="single" w:sz="4" w:space="0" w:color="000000"/>
              <w:right w:val="single" w:sz="4" w:space="0" w:color="000000"/>
            </w:tcBorders>
            <w:hideMark/>
          </w:tcPr>
          <w:p w14:paraId="197201F8" w14:textId="77777777" w:rsidR="0061371A" w:rsidRPr="0061371A" w:rsidRDefault="0061371A" w:rsidP="0061371A">
            <w:pPr>
              <w:spacing w:before="54"/>
              <w:ind w:left="142" w:right="283"/>
              <w:rPr>
                <w:rFonts w:ascii="Times New Roman" w:hAnsi="Times New Roman"/>
                <w:b/>
                <w:lang w:val="pt-PT"/>
              </w:rPr>
            </w:pPr>
            <w:r w:rsidRPr="0061371A">
              <w:rPr>
                <w:rFonts w:ascii="Times New Roman" w:hAnsi="Times New Roman"/>
                <w:b/>
                <w:spacing w:val="-4"/>
                <w:lang w:val="pt-PT"/>
              </w:rPr>
              <w:t>Qtde</w:t>
            </w:r>
          </w:p>
        </w:tc>
        <w:tc>
          <w:tcPr>
            <w:tcW w:w="1136" w:type="dxa"/>
            <w:tcBorders>
              <w:top w:val="single" w:sz="4" w:space="0" w:color="000000"/>
              <w:left w:val="single" w:sz="4" w:space="0" w:color="000000"/>
              <w:bottom w:val="single" w:sz="4" w:space="0" w:color="000000"/>
              <w:right w:val="single" w:sz="4" w:space="0" w:color="000000"/>
            </w:tcBorders>
            <w:hideMark/>
          </w:tcPr>
          <w:p w14:paraId="45C23CAB" w14:textId="77777777" w:rsidR="0061371A" w:rsidRPr="0061371A" w:rsidRDefault="0061371A" w:rsidP="0061371A">
            <w:pPr>
              <w:spacing w:before="54"/>
              <w:ind w:left="142" w:right="283"/>
              <w:rPr>
                <w:rFonts w:ascii="Times New Roman" w:hAnsi="Times New Roman"/>
                <w:b/>
                <w:lang w:val="pt-PT"/>
              </w:rPr>
            </w:pPr>
            <w:r w:rsidRPr="0061371A">
              <w:rPr>
                <w:rFonts w:ascii="Times New Roman" w:hAnsi="Times New Roman"/>
                <w:b/>
                <w:spacing w:val="-4"/>
                <w:lang w:val="pt-PT"/>
              </w:rPr>
              <w:t>Unid</w:t>
            </w:r>
          </w:p>
        </w:tc>
        <w:tc>
          <w:tcPr>
            <w:tcW w:w="1843" w:type="dxa"/>
            <w:tcBorders>
              <w:top w:val="single" w:sz="4" w:space="0" w:color="000000"/>
              <w:left w:val="single" w:sz="4" w:space="0" w:color="000000"/>
              <w:bottom w:val="single" w:sz="4" w:space="0" w:color="000000"/>
              <w:right w:val="single" w:sz="4" w:space="0" w:color="000000"/>
            </w:tcBorders>
            <w:hideMark/>
          </w:tcPr>
          <w:p w14:paraId="479E4117" w14:textId="77777777" w:rsidR="0061371A" w:rsidRPr="0061371A" w:rsidRDefault="0061371A" w:rsidP="0061371A">
            <w:pPr>
              <w:spacing w:before="54"/>
              <w:ind w:left="142" w:right="283"/>
              <w:rPr>
                <w:rFonts w:ascii="Times New Roman" w:hAnsi="Times New Roman"/>
                <w:b/>
                <w:lang w:val="pt-PT"/>
              </w:rPr>
            </w:pPr>
            <w:r w:rsidRPr="0061371A">
              <w:rPr>
                <w:rFonts w:ascii="Times New Roman" w:hAnsi="Times New Roman"/>
                <w:b/>
                <w:lang w:val="pt-PT"/>
              </w:rPr>
              <w:t>Valor</w:t>
            </w:r>
            <w:r w:rsidRPr="0061371A">
              <w:rPr>
                <w:rFonts w:ascii="Times New Roman" w:hAnsi="Times New Roman"/>
                <w:b/>
                <w:spacing w:val="-1"/>
                <w:lang w:val="pt-PT"/>
              </w:rPr>
              <w:t xml:space="preserve"> </w:t>
            </w:r>
            <w:r w:rsidRPr="0061371A">
              <w:rPr>
                <w:rFonts w:ascii="Times New Roman" w:hAnsi="Times New Roman"/>
                <w:b/>
                <w:spacing w:val="-4"/>
                <w:lang w:val="pt-PT"/>
              </w:rPr>
              <w:t>Unit</w:t>
            </w:r>
          </w:p>
        </w:tc>
      </w:tr>
      <w:tr w:rsidR="0061371A" w:rsidRPr="0061371A" w14:paraId="66D43CC9" w14:textId="77777777" w:rsidTr="00842A0B">
        <w:trPr>
          <w:trHeight w:val="402"/>
        </w:trPr>
        <w:tc>
          <w:tcPr>
            <w:tcW w:w="1134" w:type="dxa"/>
            <w:tcBorders>
              <w:top w:val="single" w:sz="4" w:space="0" w:color="000000"/>
              <w:left w:val="single" w:sz="4" w:space="0" w:color="000000"/>
              <w:bottom w:val="single" w:sz="4" w:space="0" w:color="000000"/>
              <w:right w:val="single" w:sz="4" w:space="0" w:color="000000"/>
            </w:tcBorders>
          </w:tcPr>
          <w:p w14:paraId="6B693620" w14:textId="77777777" w:rsidR="0061371A" w:rsidRPr="0061371A" w:rsidRDefault="0061371A" w:rsidP="0061371A">
            <w:pPr>
              <w:ind w:left="142" w:right="283"/>
              <w:rPr>
                <w:rFonts w:ascii="Times New Roman" w:hAnsi="Times New Roman"/>
                <w:lang w:val="pt-PT"/>
              </w:rPr>
            </w:pPr>
          </w:p>
        </w:tc>
        <w:tc>
          <w:tcPr>
            <w:tcW w:w="5062" w:type="dxa"/>
            <w:tcBorders>
              <w:top w:val="single" w:sz="4" w:space="0" w:color="000000"/>
              <w:left w:val="single" w:sz="4" w:space="0" w:color="000000"/>
              <w:bottom w:val="single" w:sz="4" w:space="0" w:color="000000"/>
              <w:right w:val="single" w:sz="4" w:space="0" w:color="000000"/>
            </w:tcBorders>
          </w:tcPr>
          <w:p w14:paraId="3E4E6C3A" w14:textId="77777777" w:rsidR="0061371A" w:rsidRPr="0061371A" w:rsidRDefault="0061371A" w:rsidP="0061371A">
            <w:pPr>
              <w:ind w:left="142" w:right="283"/>
              <w:rPr>
                <w:rFonts w:ascii="Times New Roman" w:hAnsi="Times New Roman"/>
                <w:lang w:val="pt-PT"/>
              </w:rPr>
            </w:pPr>
          </w:p>
        </w:tc>
        <w:tc>
          <w:tcPr>
            <w:tcW w:w="1133" w:type="dxa"/>
            <w:tcBorders>
              <w:top w:val="single" w:sz="4" w:space="0" w:color="000000"/>
              <w:left w:val="single" w:sz="4" w:space="0" w:color="000000"/>
              <w:bottom w:val="single" w:sz="4" w:space="0" w:color="000000"/>
              <w:right w:val="single" w:sz="4" w:space="0" w:color="000000"/>
            </w:tcBorders>
          </w:tcPr>
          <w:p w14:paraId="619AB79F" w14:textId="77777777" w:rsidR="0061371A" w:rsidRPr="0061371A" w:rsidRDefault="0061371A" w:rsidP="0061371A">
            <w:pPr>
              <w:ind w:left="142" w:right="283"/>
              <w:rPr>
                <w:rFonts w:ascii="Times New Roman" w:hAnsi="Times New Roman"/>
                <w:lang w:val="pt-PT"/>
              </w:rPr>
            </w:pPr>
          </w:p>
        </w:tc>
        <w:tc>
          <w:tcPr>
            <w:tcW w:w="1136" w:type="dxa"/>
            <w:tcBorders>
              <w:top w:val="single" w:sz="4" w:space="0" w:color="000000"/>
              <w:left w:val="single" w:sz="4" w:space="0" w:color="000000"/>
              <w:bottom w:val="single" w:sz="4" w:space="0" w:color="000000"/>
              <w:right w:val="single" w:sz="4" w:space="0" w:color="000000"/>
            </w:tcBorders>
          </w:tcPr>
          <w:p w14:paraId="078344B4" w14:textId="77777777" w:rsidR="0061371A" w:rsidRPr="0061371A" w:rsidRDefault="0061371A" w:rsidP="0061371A">
            <w:pPr>
              <w:ind w:left="142" w:right="283"/>
              <w:rPr>
                <w:rFonts w:ascii="Times New Roman" w:hAnsi="Times New Roman"/>
                <w:lang w:val="pt-PT"/>
              </w:rPr>
            </w:pPr>
          </w:p>
        </w:tc>
        <w:tc>
          <w:tcPr>
            <w:tcW w:w="1843" w:type="dxa"/>
            <w:tcBorders>
              <w:top w:val="single" w:sz="4" w:space="0" w:color="000000"/>
              <w:left w:val="single" w:sz="4" w:space="0" w:color="000000"/>
              <w:bottom w:val="single" w:sz="4" w:space="0" w:color="000000"/>
              <w:right w:val="single" w:sz="4" w:space="0" w:color="000000"/>
            </w:tcBorders>
          </w:tcPr>
          <w:p w14:paraId="51EF5D1F" w14:textId="77777777" w:rsidR="0061371A" w:rsidRPr="0061371A" w:rsidRDefault="0061371A" w:rsidP="0061371A">
            <w:pPr>
              <w:ind w:left="142" w:right="283"/>
              <w:rPr>
                <w:rFonts w:ascii="Times New Roman" w:hAnsi="Times New Roman"/>
                <w:lang w:val="pt-PT"/>
              </w:rPr>
            </w:pPr>
          </w:p>
        </w:tc>
      </w:tr>
    </w:tbl>
    <w:p w14:paraId="772CD2A4" w14:textId="77777777" w:rsidR="0061371A" w:rsidRPr="0061371A" w:rsidRDefault="0061371A" w:rsidP="0061371A">
      <w:pPr>
        <w:autoSpaceDE w:val="0"/>
        <w:autoSpaceDN w:val="0"/>
        <w:ind w:left="142" w:right="283"/>
        <w:rPr>
          <w:rFonts w:ascii="Times New Roman" w:eastAsia="Calibri" w:hAnsi="Times New Roman" w:cs="Times New Roman"/>
          <w:lang w:val="pt-PT" w:eastAsia="en-US"/>
        </w:rPr>
      </w:pPr>
    </w:p>
    <w:p w14:paraId="0D99E5CD" w14:textId="77777777" w:rsidR="0061371A" w:rsidRPr="0061371A" w:rsidRDefault="0061371A" w:rsidP="0061371A">
      <w:pPr>
        <w:numPr>
          <w:ilvl w:val="0"/>
          <w:numId w:val="22"/>
        </w:numPr>
        <w:autoSpaceDE w:val="0"/>
        <w:autoSpaceDN w:val="0"/>
        <w:ind w:left="142" w:right="283" w:firstLine="0"/>
        <w:jc w:val="both"/>
        <w:outlineLvl w:val="0"/>
        <w:rPr>
          <w:rFonts w:ascii="Times New Roman" w:eastAsia="Calibri" w:hAnsi="Times New Roman" w:cs="Times New Roman"/>
          <w:b/>
          <w:bCs/>
          <w:lang w:val="pt-PT" w:eastAsia="en-US"/>
        </w:rPr>
      </w:pPr>
      <w:r w:rsidRPr="0061371A">
        <w:rPr>
          <w:rFonts w:ascii="Times New Roman" w:eastAsia="Calibri" w:hAnsi="Times New Roman" w:cs="Times New Roman"/>
          <w:b/>
          <w:bCs/>
          <w:lang w:val="pt-PT" w:eastAsia="en-US"/>
        </w:rPr>
        <w:t>DO</w:t>
      </w:r>
      <w:r w:rsidRPr="0061371A">
        <w:rPr>
          <w:rFonts w:ascii="Times New Roman" w:eastAsia="Calibri" w:hAnsi="Times New Roman" w:cs="Times New Roman"/>
          <w:b/>
          <w:bCs/>
          <w:spacing w:val="-2"/>
          <w:lang w:val="pt-PT" w:eastAsia="en-US"/>
        </w:rPr>
        <w:t xml:space="preserve"> FORNECIMENTO</w:t>
      </w:r>
    </w:p>
    <w:p w14:paraId="6411A5A3" w14:textId="77777777" w:rsidR="0061371A" w:rsidRPr="0061371A" w:rsidRDefault="0061371A" w:rsidP="0061371A">
      <w:pPr>
        <w:autoSpaceDE w:val="0"/>
        <w:autoSpaceDN w:val="0"/>
        <w:ind w:left="142" w:right="283"/>
        <w:rPr>
          <w:rFonts w:ascii="Times New Roman" w:eastAsia="Calibri" w:hAnsi="Times New Roman" w:cs="Times New Roman"/>
          <w:b/>
          <w:lang w:val="pt-PT" w:eastAsia="en-US"/>
        </w:rPr>
      </w:pPr>
    </w:p>
    <w:p w14:paraId="140C58F3" w14:textId="61603B82" w:rsidR="0061371A" w:rsidRPr="0061371A" w:rsidRDefault="0061371A" w:rsidP="0061371A">
      <w:pPr>
        <w:numPr>
          <w:ilvl w:val="1"/>
          <w:numId w:val="22"/>
        </w:numPr>
        <w:tabs>
          <w:tab w:val="left" w:pos="716"/>
        </w:tabs>
        <w:autoSpaceDE w:val="0"/>
        <w:autoSpaceDN w:val="0"/>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lastRenderedPageBreak/>
        <w:t xml:space="preserve">Os fornecedores sempre que solicitado deverão apresentar laudo técnico dos produtos ou serviços, de acordo com o estabelecido na licitação, podendo ser solicitado AMOSTRA de produtos que acharem pertinente, sem ônus </w:t>
      </w:r>
      <w:r w:rsidR="00F14546">
        <w:rPr>
          <w:rFonts w:ascii="Times New Roman" w:eastAsia="Calibri" w:hAnsi="Times New Roman" w:cs="Times New Roman"/>
          <w:lang w:val="pt-PT" w:eastAsia="en-US"/>
        </w:rPr>
        <w:t>à Câmara</w:t>
      </w:r>
      <w:r w:rsidRPr="0061371A">
        <w:rPr>
          <w:rFonts w:ascii="Times New Roman" w:eastAsia="Calibri" w:hAnsi="Times New Roman" w:cs="Times New Roman"/>
          <w:lang w:val="pt-PT" w:eastAsia="en-US"/>
        </w:rPr>
        <w:t>.</w:t>
      </w:r>
    </w:p>
    <w:p w14:paraId="38BD29FC" w14:textId="77777777" w:rsidR="0061371A" w:rsidRPr="0061371A" w:rsidRDefault="0061371A" w:rsidP="0061371A">
      <w:pPr>
        <w:autoSpaceDE w:val="0"/>
        <w:autoSpaceDN w:val="0"/>
        <w:spacing w:before="2"/>
        <w:ind w:left="142" w:right="283"/>
        <w:rPr>
          <w:rFonts w:ascii="Times New Roman" w:eastAsia="Calibri" w:hAnsi="Times New Roman" w:cs="Times New Roman"/>
          <w:lang w:val="pt-PT" w:eastAsia="en-US"/>
        </w:rPr>
      </w:pPr>
    </w:p>
    <w:p w14:paraId="4C007BDE" w14:textId="77777777" w:rsidR="0061371A" w:rsidRPr="0061371A" w:rsidRDefault="0061371A" w:rsidP="0061371A">
      <w:pPr>
        <w:numPr>
          <w:ilvl w:val="1"/>
          <w:numId w:val="22"/>
        </w:numPr>
        <w:tabs>
          <w:tab w:val="left" w:pos="721"/>
        </w:tabs>
        <w:autoSpaceDE w:val="0"/>
        <w:autoSpaceDN w:val="0"/>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A licitante vencedora deverá comprovar, no momento da entrega do material ou da prestação dos serviços, a identidade e a qualidade de cada produto ou serviço, se solicitada.</w:t>
      </w:r>
    </w:p>
    <w:p w14:paraId="499CCCE3" w14:textId="77777777" w:rsidR="0061371A" w:rsidRPr="0061371A" w:rsidRDefault="0061371A" w:rsidP="0061371A">
      <w:pPr>
        <w:numPr>
          <w:ilvl w:val="1"/>
          <w:numId w:val="22"/>
        </w:numPr>
        <w:tabs>
          <w:tab w:val="left" w:pos="707"/>
        </w:tabs>
        <w:autoSpaceDE w:val="0"/>
        <w:autoSpaceDN w:val="0"/>
        <w:spacing w:before="293"/>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 xml:space="preserve">Todos os itens deverão atender, rigorosamente, as especificações constantes da proposta. A entrega fora das especificações implicará na recusa por parte da Secretaria solicitante, que os colocará à disposição da contratada para substituição, às suas expensas no </w:t>
      </w:r>
      <w:r w:rsidRPr="0061371A">
        <w:rPr>
          <w:rFonts w:ascii="Times New Roman" w:eastAsia="Calibri" w:hAnsi="Times New Roman" w:cs="Times New Roman"/>
          <w:b/>
          <w:color w:val="000000"/>
          <w:highlight w:val="yellow"/>
          <w:lang w:val="pt-PT" w:eastAsia="en-US"/>
        </w:rPr>
        <w:t>PRAZO MÁXIMO DE 05 (CINCO) DIAS.</w:t>
      </w:r>
    </w:p>
    <w:p w14:paraId="1F6D071E" w14:textId="77777777" w:rsidR="0061371A" w:rsidRPr="0061371A" w:rsidRDefault="0061371A" w:rsidP="0061371A">
      <w:pPr>
        <w:numPr>
          <w:ilvl w:val="1"/>
          <w:numId w:val="22"/>
        </w:numPr>
        <w:tabs>
          <w:tab w:val="left" w:pos="708"/>
        </w:tabs>
        <w:autoSpaceDE w:val="0"/>
        <w:autoSpaceDN w:val="0"/>
        <w:spacing w:before="292"/>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 xml:space="preserve">Prazo de entrega dos produtos e/ou fornecimento de serviços: </w:t>
      </w:r>
      <w:r w:rsidRPr="0061371A">
        <w:rPr>
          <w:rFonts w:ascii="Times New Roman" w:eastAsia="Calibri" w:hAnsi="Times New Roman" w:cs="Times New Roman"/>
          <w:b/>
          <w:color w:val="000000"/>
          <w:highlight w:val="yellow"/>
          <w:u w:val="single"/>
          <w:lang w:val="pt-PT" w:eastAsia="en-US"/>
        </w:rPr>
        <w:t>CONFORME TERMO DE REFERÊNCIA</w:t>
      </w:r>
      <w:r w:rsidRPr="0061371A">
        <w:rPr>
          <w:rFonts w:ascii="Times New Roman" w:eastAsia="Calibri" w:hAnsi="Times New Roman" w:cs="Times New Roman"/>
          <w:color w:val="000000"/>
          <w:lang w:val="pt-PT" w:eastAsia="en-US"/>
        </w:rPr>
        <w:t>, contados a partir</w:t>
      </w:r>
      <w:r w:rsidRPr="0061371A">
        <w:rPr>
          <w:rFonts w:ascii="Times New Roman" w:eastAsia="Calibri" w:hAnsi="Times New Roman" w:cs="Times New Roman"/>
          <w:color w:val="000000"/>
          <w:spacing w:val="-1"/>
          <w:lang w:val="pt-PT" w:eastAsia="en-US"/>
        </w:rPr>
        <w:t xml:space="preserve"> </w:t>
      </w:r>
      <w:r w:rsidRPr="0061371A">
        <w:rPr>
          <w:rFonts w:ascii="Times New Roman" w:eastAsia="Calibri" w:hAnsi="Times New Roman" w:cs="Times New Roman"/>
          <w:color w:val="000000"/>
          <w:lang w:val="pt-PT" w:eastAsia="en-US"/>
        </w:rPr>
        <w:t>do recebimento</w:t>
      </w:r>
      <w:r w:rsidRPr="0061371A">
        <w:rPr>
          <w:rFonts w:ascii="Times New Roman" w:eastAsia="Calibri" w:hAnsi="Times New Roman" w:cs="Times New Roman"/>
          <w:color w:val="000000"/>
          <w:spacing w:val="-1"/>
          <w:lang w:val="pt-PT" w:eastAsia="en-US"/>
        </w:rPr>
        <w:t xml:space="preserve"> </w:t>
      </w:r>
      <w:r w:rsidRPr="0061371A">
        <w:rPr>
          <w:rFonts w:ascii="Times New Roman" w:eastAsia="Calibri" w:hAnsi="Times New Roman" w:cs="Times New Roman"/>
          <w:color w:val="000000"/>
          <w:lang w:val="pt-PT" w:eastAsia="en-US"/>
        </w:rPr>
        <w:t>pelo</w:t>
      </w:r>
      <w:r w:rsidRPr="0061371A">
        <w:rPr>
          <w:rFonts w:ascii="Times New Roman" w:eastAsia="Calibri" w:hAnsi="Times New Roman" w:cs="Times New Roman"/>
          <w:color w:val="000000"/>
          <w:spacing w:val="-1"/>
          <w:lang w:val="pt-PT" w:eastAsia="en-US"/>
        </w:rPr>
        <w:t xml:space="preserve"> </w:t>
      </w:r>
      <w:r w:rsidRPr="0061371A">
        <w:rPr>
          <w:rFonts w:ascii="Times New Roman" w:eastAsia="Calibri" w:hAnsi="Times New Roman" w:cs="Times New Roman"/>
          <w:color w:val="000000"/>
          <w:lang w:val="pt-PT" w:eastAsia="en-US"/>
        </w:rPr>
        <w:t>fornecedor do</w:t>
      </w:r>
      <w:r w:rsidRPr="0061371A">
        <w:rPr>
          <w:rFonts w:ascii="Times New Roman" w:eastAsia="Calibri" w:hAnsi="Times New Roman" w:cs="Times New Roman"/>
          <w:color w:val="000000"/>
          <w:spacing w:val="-1"/>
          <w:lang w:val="pt-PT" w:eastAsia="en-US"/>
        </w:rPr>
        <w:t xml:space="preserve"> </w:t>
      </w:r>
      <w:r w:rsidRPr="0061371A">
        <w:rPr>
          <w:rFonts w:ascii="Times New Roman" w:eastAsia="Calibri" w:hAnsi="Times New Roman" w:cs="Times New Roman"/>
          <w:color w:val="000000"/>
          <w:lang w:val="pt-PT" w:eastAsia="en-US"/>
        </w:rPr>
        <w:t>pedido</w:t>
      </w:r>
      <w:r w:rsidRPr="0061371A">
        <w:rPr>
          <w:rFonts w:ascii="Times New Roman" w:eastAsia="Calibri" w:hAnsi="Times New Roman" w:cs="Times New Roman"/>
          <w:color w:val="000000"/>
          <w:spacing w:val="-1"/>
          <w:lang w:val="pt-PT" w:eastAsia="en-US"/>
        </w:rPr>
        <w:t xml:space="preserve"> </w:t>
      </w:r>
      <w:r w:rsidRPr="0061371A">
        <w:rPr>
          <w:rFonts w:ascii="Times New Roman" w:eastAsia="Calibri" w:hAnsi="Times New Roman" w:cs="Times New Roman"/>
          <w:color w:val="000000"/>
          <w:lang w:val="pt-PT" w:eastAsia="en-US"/>
        </w:rPr>
        <w:t>de fornecimento. Caso a empresa</w:t>
      </w:r>
      <w:r w:rsidRPr="0061371A">
        <w:rPr>
          <w:rFonts w:ascii="Times New Roman" w:eastAsia="Calibri" w:hAnsi="Times New Roman" w:cs="Times New Roman"/>
          <w:color w:val="000000"/>
          <w:spacing w:val="-2"/>
          <w:lang w:val="pt-PT" w:eastAsia="en-US"/>
        </w:rPr>
        <w:t xml:space="preserve"> </w:t>
      </w:r>
      <w:r w:rsidRPr="0061371A">
        <w:rPr>
          <w:rFonts w:ascii="Times New Roman" w:eastAsia="Calibri" w:hAnsi="Times New Roman" w:cs="Times New Roman"/>
          <w:color w:val="000000"/>
          <w:lang w:val="pt-PT" w:eastAsia="en-US"/>
        </w:rPr>
        <w:t xml:space="preserve">não possa entregar os produtos ou fornecer o serviço dentro do prazo exigido, deverá emitir uma ordem de estorno para o Setor de Licitações, solicitando o estorno de determinado produto, ou documento justificando a falta do mesmo ou o atraso da entrega. Se a empresa não se manifestar, estarão sujeito as penalidades </w:t>
      </w:r>
      <w:r w:rsidRPr="0061371A">
        <w:rPr>
          <w:rFonts w:ascii="Times New Roman" w:eastAsia="Calibri" w:hAnsi="Times New Roman" w:cs="Times New Roman"/>
          <w:color w:val="000000"/>
          <w:spacing w:val="-2"/>
          <w:lang w:val="pt-PT" w:eastAsia="en-US"/>
        </w:rPr>
        <w:t>previstas.</w:t>
      </w:r>
    </w:p>
    <w:p w14:paraId="34B6DDE5" w14:textId="77777777" w:rsidR="0061371A" w:rsidRPr="0061371A" w:rsidRDefault="0061371A" w:rsidP="0061371A">
      <w:pPr>
        <w:autoSpaceDE w:val="0"/>
        <w:autoSpaceDN w:val="0"/>
        <w:spacing w:before="1"/>
        <w:ind w:left="142" w:right="283"/>
        <w:rPr>
          <w:rFonts w:ascii="Times New Roman" w:eastAsia="Calibri" w:hAnsi="Times New Roman" w:cs="Times New Roman"/>
          <w:lang w:val="pt-PT" w:eastAsia="en-US"/>
        </w:rPr>
      </w:pPr>
    </w:p>
    <w:p w14:paraId="666B656B" w14:textId="77777777" w:rsidR="0061371A" w:rsidRPr="0061371A" w:rsidRDefault="0061371A" w:rsidP="0061371A">
      <w:pPr>
        <w:numPr>
          <w:ilvl w:val="1"/>
          <w:numId w:val="22"/>
        </w:numPr>
        <w:tabs>
          <w:tab w:val="left" w:pos="711"/>
        </w:tabs>
        <w:autoSpaceDE w:val="0"/>
        <w:autoSpaceDN w:val="0"/>
        <w:spacing w:before="1"/>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Quando houver no pedido de fornecimento mais de uma fonte de recursos, deverá ser emitida uma nota fiscal para cada nota de empenho, respectivamente.</w:t>
      </w:r>
    </w:p>
    <w:p w14:paraId="411EA1CC" w14:textId="77777777" w:rsidR="0061371A" w:rsidRPr="0061371A" w:rsidRDefault="0061371A" w:rsidP="0061371A">
      <w:pPr>
        <w:numPr>
          <w:ilvl w:val="1"/>
          <w:numId w:val="22"/>
        </w:numPr>
        <w:tabs>
          <w:tab w:val="left" w:pos="703"/>
        </w:tabs>
        <w:autoSpaceDE w:val="0"/>
        <w:autoSpaceDN w:val="0"/>
        <w:spacing w:before="292"/>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Na Nota Fiscal deverá constar o nome da respectiva Secretaria, o endereço, CNPJ respectivo, número do Processo, da Nota de Empenho ou Autorização de Fornecimento, o número da agência e da conta corrente da empresa.</w:t>
      </w:r>
    </w:p>
    <w:p w14:paraId="4F31E67A" w14:textId="77777777" w:rsidR="0061371A" w:rsidRPr="0061371A" w:rsidRDefault="0061371A" w:rsidP="0061371A">
      <w:pPr>
        <w:autoSpaceDE w:val="0"/>
        <w:autoSpaceDN w:val="0"/>
        <w:ind w:left="142" w:right="283"/>
        <w:rPr>
          <w:rFonts w:ascii="Times New Roman" w:eastAsia="Calibri" w:hAnsi="Times New Roman" w:cs="Times New Roman"/>
          <w:lang w:val="pt-PT" w:eastAsia="en-US"/>
        </w:rPr>
      </w:pPr>
    </w:p>
    <w:p w14:paraId="4863A837" w14:textId="77777777" w:rsidR="0061371A" w:rsidRPr="0061371A" w:rsidRDefault="0061371A" w:rsidP="0061371A">
      <w:pPr>
        <w:numPr>
          <w:ilvl w:val="1"/>
          <w:numId w:val="22"/>
        </w:numPr>
        <w:tabs>
          <w:tab w:val="left" w:pos="701"/>
        </w:tabs>
        <w:autoSpaceDE w:val="0"/>
        <w:autoSpaceDN w:val="0"/>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O recebimento e a conferência serão efetuados por</w:t>
      </w:r>
      <w:r w:rsidRPr="0061371A">
        <w:rPr>
          <w:rFonts w:ascii="Times New Roman" w:eastAsia="Calibri" w:hAnsi="Times New Roman" w:cs="Times New Roman"/>
          <w:spacing w:val="-1"/>
          <w:lang w:val="pt-PT" w:eastAsia="en-US"/>
        </w:rPr>
        <w:t xml:space="preserve"> </w:t>
      </w:r>
      <w:r w:rsidRPr="0061371A">
        <w:rPr>
          <w:rFonts w:ascii="Times New Roman" w:eastAsia="Calibri" w:hAnsi="Times New Roman" w:cs="Times New Roman"/>
          <w:lang w:val="pt-PT" w:eastAsia="en-US"/>
        </w:rPr>
        <w:t>funcionário designado,</w:t>
      </w:r>
      <w:r w:rsidRPr="0061371A">
        <w:rPr>
          <w:rFonts w:ascii="Times New Roman" w:eastAsia="Calibri" w:hAnsi="Times New Roman" w:cs="Times New Roman"/>
          <w:spacing w:val="-2"/>
          <w:lang w:val="pt-PT" w:eastAsia="en-US"/>
        </w:rPr>
        <w:t xml:space="preserve"> </w:t>
      </w:r>
      <w:r w:rsidRPr="0061371A">
        <w:rPr>
          <w:rFonts w:ascii="Times New Roman" w:eastAsia="Calibri" w:hAnsi="Times New Roman" w:cs="Times New Roman"/>
          <w:lang w:val="pt-PT" w:eastAsia="en-US"/>
        </w:rPr>
        <w:t>nos termos do artigo 140, da Lei Federal n.º</w:t>
      </w:r>
      <w:r w:rsidRPr="0061371A">
        <w:rPr>
          <w:rFonts w:ascii="Times New Roman" w:eastAsia="Calibri" w:hAnsi="Times New Roman" w:cs="Times New Roman"/>
          <w:spacing w:val="-3"/>
          <w:lang w:val="pt-PT" w:eastAsia="en-US"/>
        </w:rPr>
        <w:t xml:space="preserve"> </w:t>
      </w:r>
      <w:r w:rsidRPr="0061371A">
        <w:rPr>
          <w:rFonts w:ascii="Times New Roman" w:eastAsia="Calibri" w:hAnsi="Times New Roman" w:cs="Times New Roman"/>
          <w:lang w:val="pt-PT" w:eastAsia="en-US"/>
        </w:rPr>
        <w:t>14.133/21. Poderá o</w:t>
      </w:r>
      <w:r w:rsidRPr="0061371A">
        <w:rPr>
          <w:rFonts w:ascii="Times New Roman" w:eastAsia="Calibri" w:hAnsi="Times New Roman" w:cs="Times New Roman"/>
          <w:spacing w:val="-1"/>
          <w:lang w:val="pt-PT" w:eastAsia="en-US"/>
        </w:rPr>
        <w:t xml:space="preserve"> </w:t>
      </w:r>
      <w:r w:rsidRPr="0061371A">
        <w:rPr>
          <w:rFonts w:ascii="Times New Roman" w:eastAsia="Calibri" w:hAnsi="Times New Roman" w:cs="Times New Roman"/>
          <w:lang w:val="pt-PT" w:eastAsia="en-US"/>
        </w:rPr>
        <w:t>responsável recusar</w:t>
      </w:r>
      <w:r w:rsidRPr="0061371A">
        <w:rPr>
          <w:rFonts w:ascii="Times New Roman" w:eastAsia="Calibri" w:hAnsi="Times New Roman" w:cs="Times New Roman"/>
          <w:spacing w:val="-1"/>
          <w:lang w:val="pt-PT" w:eastAsia="en-US"/>
        </w:rPr>
        <w:t xml:space="preserve"> </w:t>
      </w:r>
      <w:r w:rsidRPr="0061371A">
        <w:rPr>
          <w:rFonts w:ascii="Times New Roman" w:eastAsia="Calibri" w:hAnsi="Times New Roman" w:cs="Times New Roman"/>
          <w:lang w:val="pt-PT" w:eastAsia="en-US"/>
        </w:rPr>
        <w:t>os produtos ou serviços</w:t>
      </w:r>
      <w:r w:rsidRPr="0061371A">
        <w:rPr>
          <w:rFonts w:ascii="Times New Roman" w:eastAsia="Calibri" w:hAnsi="Times New Roman" w:cs="Times New Roman"/>
          <w:spacing w:val="-2"/>
          <w:lang w:val="pt-PT" w:eastAsia="en-US"/>
        </w:rPr>
        <w:t xml:space="preserve"> </w:t>
      </w:r>
      <w:r w:rsidRPr="0061371A">
        <w:rPr>
          <w:rFonts w:ascii="Times New Roman" w:eastAsia="Calibri" w:hAnsi="Times New Roman" w:cs="Times New Roman"/>
          <w:lang w:val="pt-PT" w:eastAsia="en-US"/>
        </w:rPr>
        <w:t>que</w:t>
      </w:r>
      <w:r w:rsidRPr="0061371A">
        <w:rPr>
          <w:rFonts w:ascii="Times New Roman" w:eastAsia="Calibri" w:hAnsi="Times New Roman" w:cs="Times New Roman"/>
          <w:spacing w:val="-1"/>
          <w:lang w:val="pt-PT" w:eastAsia="en-US"/>
        </w:rPr>
        <w:t xml:space="preserve"> </w:t>
      </w:r>
      <w:r w:rsidRPr="0061371A">
        <w:rPr>
          <w:rFonts w:ascii="Times New Roman" w:eastAsia="Calibri" w:hAnsi="Times New Roman" w:cs="Times New Roman"/>
          <w:lang w:val="pt-PT" w:eastAsia="en-US"/>
        </w:rPr>
        <w:t>não</w:t>
      </w:r>
      <w:r w:rsidRPr="0061371A">
        <w:rPr>
          <w:rFonts w:ascii="Times New Roman" w:eastAsia="Calibri" w:hAnsi="Times New Roman" w:cs="Times New Roman"/>
          <w:spacing w:val="-1"/>
          <w:lang w:val="pt-PT" w:eastAsia="en-US"/>
        </w:rPr>
        <w:t xml:space="preserve"> </w:t>
      </w:r>
      <w:r w:rsidRPr="0061371A">
        <w:rPr>
          <w:rFonts w:ascii="Times New Roman" w:eastAsia="Calibri" w:hAnsi="Times New Roman" w:cs="Times New Roman"/>
          <w:lang w:val="pt-PT" w:eastAsia="en-US"/>
        </w:rPr>
        <w:t>satisfaçam as especificações ou apresentem qualquer vício comunicado o fato ao fornecedor e glosando o correspondente valor.</w:t>
      </w:r>
    </w:p>
    <w:p w14:paraId="32393447" w14:textId="77777777" w:rsidR="0061371A" w:rsidRPr="0061371A" w:rsidRDefault="0061371A" w:rsidP="0061371A">
      <w:pPr>
        <w:numPr>
          <w:ilvl w:val="1"/>
          <w:numId w:val="22"/>
        </w:numPr>
        <w:tabs>
          <w:tab w:val="left" w:pos="718"/>
        </w:tabs>
        <w:autoSpaceDE w:val="0"/>
        <w:autoSpaceDN w:val="0"/>
        <w:spacing w:before="199"/>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A Administração fica facultada adquirir a quantidade total solicitada no objeto, sendo lhe facultada adquirir apenas a quantidade necessária para os fins a que se destina, sem haver pedido mínimo exigido pelo fornecedor.</w:t>
      </w:r>
    </w:p>
    <w:p w14:paraId="579749A7" w14:textId="77777777" w:rsidR="0061371A" w:rsidRPr="0061371A" w:rsidRDefault="0061371A" w:rsidP="0061371A">
      <w:pPr>
        <w:autoSpaceDE w:val="0"/>
        <w:autoSpaceDN w:val="0"/>
        <w:spacing w:before="1"/>
        <w:ind w:left="142" w:right="283"/>
        <w:rPr>
          <w:rFonts w:ascii="Times New Roman" w:eastAsia="Calibri" w:hAnsi="Times New Roman" w:cs="Times New Roman"/>
          <w:lang w:val="pt-PT" w:eastAsia="en-US"/>
        </w:rPr>
      </w:pPr>
    </w:p>
    <w:p w14:paraId="61F17EE8" w14:textId="77777777" w:rsidR="0061371A" w:rsidRPr="0061371A" w:rsidRDefault="0061371A" w:rsidP="0061371A">
      <w:pPr>
        <w:numPr>
          <w:ilvl w:val="0"/>
          <w:numId w:val="22"/>
        </w:numPr>
        <w:autoSpaceDE w:val="0"/>
        <w:autoSpaceDN w:val="0"/>
        <w:spacing w:before="1"/>
        <w:ind w:left="142" w:right="283" w:firstLine="0"/>
        <w:jc w:val="both"/>
        <w:outlineLvl w:val="0"/>
        <w:rPr>
          <w:rFonts w:ascii="Times New Roman" w:eastAsia="Calibri" w:hAnsi="Times New Roman" w:cs="Times New Roman"/>
          <w:b/>
          <w:bCs/>
          <w:lang w:val="pt-PT" w:eastAsia="en-US"/>
        </w:rPr>
      </w:pPr>
      <w:r w:rsidRPr="0061371A">
        <w:rPr>
          <w:rFonts w:ascii="Times New Roman" w:eastAsia="Calibri" w:hAnsi="Times New Roman" w:cs="Times New Roman"/>
          <w:b/>
          <w:bCs/>
          <w:lang w:val="pt-PT" w:eastAsia="en-US"/>
        </w:rPr>
        <w:t>DAS</w:t>
      </w:r>
      <w:r w:rsidRPr="0061371A">
        <w:rPr>
          <w:rFonts w:ascii="Times New Roman" w:eastAsia="Calibri" w:hAnsi="Times New Roman" w:cs="Times New Roman"/>
          <w:b/>
          <w:bCs/>
          <w:spacing w:val="-5"/>
          <w:lang w:val="pt-PT" w:eastAsia="en-US"/>
        </w:rPr>
        <w:t xml:space="preserve"> </w:t>
      </w:r>
      <w:r w:rsidRPr="0061371A">
        <w:rPr>
          <w:rFonts w:ascii="Times New Roman" w:eastAsia="Calibri" w:hAnsi="Times New Roman" w:cs="Times New Roman"/>
          <w:b/>
          <w:bCs/>
          <w:lang w:val="pt-PT" w:eastAsia="en-US"/>
        </w:rPr>
        <w:t>OBRIGAÇÕES</w:t>
      </w:r>
      <w:r w:rsidRPr="0061371A">
        <w:rPr>
          <w:rFonts w:ascii="Times New Roman" w:eastAsia="Calibri" w:hAnsi="Times New Roman" w:cs="Times New Roman"/>
          <w:b/>
          <w:bCs/>
          <w:spacing w:val="-2"/>
          <w:lang w:val="pt-PT" w:eastAsia="en-US"/>
        </w:rPr>
        <w:t xml:space="preserve"> </w:t>
      </w:r>
      <w:r w:rsidRPr="0061371A">
        <w:rPr>
          <w:rFonts w:ascii="Times New Roman" w:eastAsia="Calibri" w:hAnsi="Times New Roman" w:cs="Times New Roman"/>
          <w:b/>
          <w:bCs/>
          <w:lang w:val="pt-PT" w:eastAsia="en-US"/>
        </w:rPr>
        <w:t>DA</w:t>
      </w:r>
      <w:r w:rsidRPr="0061371A">
        <w:rPr>
          <w:rFonts w:ascii="Times New Roman" w:eastAsia="Calibri" w:hAnsi="Times New Roman" w:cs="Times New Roman"/>
          <w:b/>
          <w:bCs/>
          <w:spacing w:val="-3"/>
          <w:lang w:val="pt-PT" w:eastAsia="en-US"/>
        </w:rPr>
        <w:t xml:space="preserve"> </w:t>
      </w:r>
      <w:r w:rsidRPr="0061371A">
        <w:rPr>
          <w:rFonts w:ascii="Times New Roman" w:eastAsia="Calibri" w:hAnsi="Times New Roman" w:cs="Times New Roman"/>
          <w:b/>
          <w:bCs/>
          <w:spacing w:val="-2"/>
          <w:lang w:val="pt-PT" w:eastAsia="en-US"/>
        </w:rPr>
        <w:t>CONTRATANTE</w:t>
      </w:r>
    </w:p>
    <w:p w14:paraId="089E7210" w14:textId="77777777" w:rsidR="0061371A" w:rsidRPr="0061371A" w:rsidRDefault="0061371A" w:rsidP="0061371A">
      <w:pPr>
        <w:numPr>
          <w:ilvl w:val="1"/>
          <w:numId w:val="22"/>
        </w:numPr>
        <w:tabs>
          <w:tab w:val="left" w:pos="709"/>
        </w:tabs>
        <w:autoSpaceDE w:val="0"/>
        <w:autoSpaceDN w:val="0"/>
        <w:spacing w:before="292"/>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Efetuado o fornecimento e atendidos os requisitos, a empresa deverá encaminhar a Nota Fiscal para conferência da secretaria solicitante, e a Secretaria Municipal encaminhará a Nota Fiscal à Secretaria Municipal de Administração e Fazenda para o pagamento em até 10 (dez) dias, obedecida a ordem cronológica de sua exigibilidade. No caso de entrega parcial de itens, o pagamento será efetuado</w:t>
      </w:r>
      <w:r w:rsidRPr="0061371A">
        <w:rPr>
          <w:rFonts w:ascii="Times New Roman" w:eastAsia="Calibri" w:hAnsi="Times New Roman" w:cs="Times New Roman"/>
          <w:spacing w:val="80"/>
          <w:lang w:val="pt-PT" w:eastAsia="en-US"/>
        </w:rPr>
        <w:t xml:space="preserve"> </w:t>
      </w:r>
      <w:r w:rsidRPr="0061371A">
        <w:rPr>
          <w:rFonts w:ascii="Times New Roman" w:eastAsia="Calibri" w:hAnsi="Times New Roman" w:cs="Times New Roman"/>
          <w:lang w:val="pt-PT" w:eastAsia="en-US"/>
        </w:rPr>
        <w:t>somente quando houver a liquidação total do empenho.</w:t>
      </w:r>
    </w:p>
    <w:p w14:paraId="418A72E1" w14:textId="77777777" w:rsidR="0061371A" w:rsidRPr="0061371A" w:rsidRDefault="0061371A" w:rsidP="0061371A">
      <w:pPr>
        <w:autoSpaceDE w:val="0"/>
        <w:autoSpaceDN w:val="0"/>
        <w:ind w:left="142" w:right="283"/>
        <w:rPr>
          <w:rFonts w:ascii="Times New Roman" w:eastAsia="Calibri" w:hAnsi="Times New Roman" w:cs="Times New Roman"/>
          <w:lang w:val="pt-PT" w:eastAsia="en-US"/>
        </w:rPr>
      </w:pPr>
    </w:p>
    <w:p w14:paraId="7765FBE0" w14:textId="77777777" w:rsidR="0061371A" w:rsidRPr="0061371A" w:rsidRDefault="0061371A" w:rsidP="0061371A">
      <w:pPr>
        <w:numPr>
          <w:ilvl w:val="1"/>
          <w:numId w:val="22"/>
        </w:numPr>
        <w:tabs>
          <w:tab w:val="left" w:pos="702"/>
        </w:tabs>
        <w:autoSpaceDE w:val="0"/>
        <w:autoSpaceDN w:val="0"/>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Os pagamentos serão realizados apenas via transferência</w:t>
      </w:r>
      <w:r w:rsidRPr="0061371A">
        <w:rPr>
          <w:rFonts w:ascii="Times New Roman" w:eastAsia="Calibri" w:hAnsi="Times New Roman" w:cs="Times New Roman"/>
          <w:spacing w:val="-2"/>
          <w:lang w:val="pt-PT" w:eastAsia="en-US"/>
        </w:rPr>
        <w:t xml:space="preserve"> </w:t>
      </w:r>
      <w:r w:rsidRPr="0061371A">
        <w:rPr>
          <w:rFonts w:ascii="Times New Roman" w:eastAsia="Calibri" w:hAnsi="Times New Roman" w:cs="Times New Roman"/>
          <w:lang w:val="pt-PT" w:eastAsia="en-US"/>
        </w:rPr>
        <w:t>bancária,</w:t>
      </w:r>
      <w:r w:rsidRPr="0061371A">
        <w:rPr>
          <w:rFonts w:ascii="Times New Roman" w:eastAsia="Calibri" w:hAnsi="Times New Roman" w:cs="Times New Roman"/>
          <w:spacing w:val="-2"/>
          <w:lang w:val="pt-PT" w:eastAsia="en-US"/>
        </w:rPr>
        <w:t xml:space="preserve"> </w:t>
      </w:r>
      <w:r w:rsidRPr="0061371A">
        <w:rPr>
          <w:rFonts w:ascii="Times New Roman" w:eastAsia="Calibri" w:hAnsi="Times New Roman" w:cs="Times New Roman"/>
          <w:lang w:val="pt-PT" w:eastAsia="en-US"/>
        </w:rPr>
        <w:t>e</w:t>
      </w:r>
      <w:r w:rsidRPr="0061371A">
        <w:rPr>
          <w:rFonts w:ascii="Times New Roman" w:eastAsia="Calibri" w:hAnsi="Times New Roman" w:cs="Times New Roman"/>
          <w:spacing w:val="-1"/>
          <w:lang w:val="pt-PT" w:eastAsia="en-US"/>
        </w:rPr>
        <w:t xml:space="preserve"> </w:t>
      </w:r>
      <w:r w:rsidRPr="0061371A">
        <w:rPr>
          <w:rFonts w:ascii="Times New Roman" w:eastAsia="Calibri" w:hAnsi="Times New Roman" w:cs="Times New Roman"/>
          <w:lang w:val="pt-PT" w:eastAsia="en-US"/>
        </w:rPr>
        <w:t>a contratada deverá fornecer nº de conta corrente, para pagamentos devidos.</w:t>
      </w:r>
    </w:p>
    <w:p w14:paraId="1E7CADEC" w14:textId="77777777" w:rsidR="0061371A" w:rsidRPr="0061371A" w:rsidRDefault="0061371A" w:rsidP="0061371A">
      <w:pPr>
        <w:autoSpaceDE w:val="0"/>
        <w:autoSpaceDN w:val="0"/>
        <w:spacing w:before="1"/>
        <w:ind w:left="142" w:right="283"/>
        <w:rPr>
          <w:rFonts w:ascii="Times New Roman" w:eastAsia="Calibri" w:hAnsi="Times New Roman" w:cs="Times New Roman"/>
          <w:lang w:val="pt-PT" w:eastAsia="en-US"/>
        </w:rPr>
      </w:pPr>
    </w:p>
    <w:p w14:paraId="3028FFCA" w14:textId="77777777" w:rsidR="0061371A" w:rsidRPr="0061371A" w:rsidRDefault="0061371A" w:rsidP="0061371A">
      <w:pPr>
        <w:numPr>
          <w:ilvl w:val="1"/>
          <w:numId w:val="22"/>
        </w:numPr>
        <w:tabs>
          <w:tab w:val="left" w:pos="707"/>
        </w:tabs>
        <w:autoSpaceDE w:val="0"/>
        <w:autoSpaceDN w:val="0"/>
        <w:spacing w:before="1"/>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A CONTRATADA,</w:t>
      </w:r>
      <w:r w:rsidRPr="0061371A">
        <w:rPr>
          <w:rFonts w:ascii="Times New Roman" w:eastAsia="Calibri" w:hAnsi="Times New Roman" w:cs="Times New Roman"/>
          <w:spacing w:val="-3"/>
          <w:lang w:val="pt-PT" w:eastAsia="en-US"/>
        </w:rPr>
        <w:t xml:space="preserve"> </w:t>
      </w:r>
      <w:r w:rsidRPr="0061371A">
        <w:rPr>
          <w:rFonts w:ascii="Times New Roman" w:eastAsia="Calibri" w:hAnsi="Times New Roman" w:cs="Times New Roman"/>
          <w:lang w:val="pt-PT" w:eastAsia="en-US"/>
        </w:rPr>
        <w:t>não</w:t>
      </w:r>
      <w:r w:rsidRPr="0061371A">
        <w:rPr>
          <w:rFonts w:ascii="Times New Roman" w:eastAsia="Calibri" w:hAnsi="Times New Roman" w:cs="Times New Roman"/>
          <w:spacing w:val="-2"/>
          <w:lang w:val="pt-PT" w:eastAsia="en-US"/>
        </w:rPr>
        <w:t xml:space="preserve"> </w:t>
      </w:r>
      <w:r w:rsidRPr="0061371A">
        <w:rPr>
          <w:rFonts w:ascii="Times New Roman" w:eastAsia="Calibri" w:hAnsi="Times New Roman" w:cs="Times New Roman"/>
          <w:lang w:val="pt-PT" w:eastAsia="en-US"/>
        </w:rPr>
        <w:t>optante</w:t>
      </w:r>
      <w:r w:rsidRPr="0061371A">
        <w:rPr>
          <w:rFonts w:ascii="Times New Roman" w:eastAsia="Calibri" w:hAnsi="Times New Roman" w:cs="Times New Roman"/>
          <w:spacing w:val="-2"/>
          <w:lang w:val="pt-PT" w:eastAsia="en-US"/>
        </w:rPr>
        <w:t xml:space="preserve"> </w:t>
      </w:r>
      <w:r w:rsidRPr="0061371A">
        <w:rPr>
          <w:rFonts w:ascii="Times New Roman" w:eastAsia="Calibri" w:hAnsi="Times New Roman" w:cs="Times New Roman"/>
          <w:lang w:val="pt-PT" w:eastAsia="en-US"/>
        </w:rPr>
        <w:t>do</w:t>
      </w:r>
      <w:r w:rsidRPr="0061371A">
        <w:rPr>
          <w:rFonts w:ascii="Times New Roman" w:eastAsia="Calibri" w:hAnsi="Times New Roman" w:cs="Times New Roman"/>
          <w:spacing w:val="-2"/>
          <w:lang w:val="pt-PT" w:eastAsia="en-US"/>
        </w:rPr>
        <w:t xml:space="preserve"> </w:t>
      </w:r>
      <w:r w:rsidRPr="0061371A">
        <w:rPr>
          <w:rFonts w:ascii="Times New Roman" w:eastAsia="Calibri" w:hAnsi="Times New Roman" w:cs="Times New Roman"/>
          <w:lang w:val="pt-PT" w:eastAsia="en-US"/>
        </w:rPr>
        <w:t>Simples Nacional,</w:t>
      </w:r>
      <w:r w:rsidRPr="0061371A">
        <w:rPr>
          <w:rFonts w:ascii="Times New Roman" w:eastAsia="Calibri" w:hAnsi="Times New Roman" w:cs="Times New Roman"/>
          <w:spacing w:val="-3"/>
          <w:lang w:val="pt-PT" w:eastAsia="en-US"/>
        </w:rPr>
        <w:t xml:space="preserve"> </w:t>
      </w:r>
      <w:r w:rsidRPr="0061371A">
        <w:rPr>
          <w:rFonts w:ascii="Times New Roman" w:eastAsia="Calibri" w:hAnsi="Times New Roman" w:cs="Times New Roman"/>
          <w:lang w:val="pt-PT" w:eastAsia="en-US"/>
        </w:rPr>
        <w:t>deverá efetuar</w:t>
      </w:r>
      <w:r w:rsidRPr="0061371A">
        <w:rPr>
          <w:rFonts w:ascii="Times New Roman" w:eastAsia="Calibri" w:hAnsi="Times New Roman" w:cs="Times New Roman"/>
          <w:spacing w:val="-2"/>
          <w:lang w:val="pt-PT" w:eastAsia="en-US"/>
        </w:rPr>
        <w:t xml:space="preserve"> </w:t>
      </w:r>
      <w:r w:rsidRPr="0061371A">
        <w:rPr>
          <w:rFonts w:ascii="Times New Roman" w:eastAsia="Calibri" w:hAnsi="Times New Roman" w:cs="Times New Roman"/>
          <w:lang w:val="pt-PT" w:eastAsia="en-US"/>
        </w:rPr>
        <w:t>retenção do</w:t>
      </w:r>
      <w:r w:rsidRPr="0061371A">
        <w:rPr>
          <w:rFonts w:ascii="Times New Roman" w:eastAsia="Calibri" w:hAnsi="Times New Roman" w:cs="Times New Roman"/>
          <w:spacing w:val="-2"/>
          <w:lang w:val="pt-PT" w:eastAsia="en-US"/>
        </w:rPr>
        <w:t xml:space="preserve"> </w:t>
      </w:r>
      <w:r w:rsidRPr="0061371A">
        <w:rPr>
          <w:rFonts w:ascii="Times New Roman" w:eastAsia="Calibri" w:hAnsi="Times New Roman" w:cs="Times New Roman"/>
          <w:lang w:val="pt-PT" w:eastAsia="en-US"/>
        </w:rPr>
        <w:t>Imposto</w:t>
      </w:r>
      <w:r w:rsidRPr="0061371A">
        <w:rPr>
          <w:rFonts w:ascii="Times New Roman" w:eastAsia="Calibri" w:hAnsi="Times New Roman" w:cs="Times New Roman"/>
          <w:spacing w:val="-3"/>
          <w:lang w:val="pt-PT" w:eastAsia="en-US"/>
        </w:rPr>
        <w:t xml:space="preserve"> </w:t>
      </w:r>
      <w:r w:rsidRPr="0061371A">
        <w:rPr>
          <w:rFonts w:ascii="Times New Roman" w:eastAsia="Calibri" w:hAnsi="Times New Roman" w:cs="Times New Roman"/>
          <w:lang w:val="pt-PT" w:eastAsia="en-US"/>
        </w:rPr>
        <w:t>de Renda (IR) para o Município de INDIANÓPOLIS/PR, de acordo com a alíquota aplicada para sua atividade, descrita na Instrução Normativa nº 1.234/2012 da Receita Federal do Brasil.</w:t>
      </w:r>
    </w:p>
    <w:p w14:paraId="2FE9C60B" w14:textId="18495075" w:rsidR="0061371A" w:rsidRPr="0061371A" w:rsidRDefault="00263F9C" w:rsidP="0061371A">
      <w:pPr>
        <w:numPr>
          <w:ilvl w:val="1"/>
          <w:numId w:val="22"/>
        </w:numPr>
        <w:tabs>
          <w:tab w:val="left" w:pos="728"/>
        </w:tabs>
        <w:autoSpaceDE w:val="0"/>
        <w:autoSpaceDN w:val="0"/>
        <w:spacing w:before="292"/>
        <w:ind w:left="142" w:right="283" w:firstLine="0"/>
        <w:jc w:val="both"/>
        <w:rPr>
          <w:rFonts w:ascii="Times New Roman" w:eastAsia="Calibri" w:hAnsi="Times New Roman" w:cs="Times New Roman"/>
          <w:lang w:val="pt-PT" w:eastAsia="en-US"/>
        </w:rPr>
      </w:pPr>
      <w:r>
        <w:rPr>
          <w:rFonts w:ascii="Times New Roman" w:eastAsia="Calibri" w:hAnsi="Times New Roman" w:cs="Times New Roman"/>
          <w:lang w:val="pt-PT" w:eastAsia="en-US"/>
        </w:rPr>
        <w:t xml:space="preserve">A </w:t>
      </w:r>
      <w:bookmarkStart w:id="3" w:name="_Hlk219790547"/>
      <w:r>
        <w:rPr>
          <w:rFonts w:ascii="Times New Roman" w:eastAsia="Calibri" w:hAnsi="Times New Roman" w:cs="Times New Roman"/>
          <w:lang w:val="pt-PT" w:eastAsia="en-US"/>
        </w:rPr>
        <w:t>Câmara de Vereadores</w:t>
      </w:r>
      <w:bookmarkEnd w:id="3"/>
      <w:r w:rsidR="0061371A" w:rsidRPr="0061371A">
        <w:rPr>
          <w:rFonts w:ascii="Times New Roman" w:eastAsia="Calibri" w:hAnsi="Times New Roman" w:cs="Times New Roman"/>
          <w:lang w:val="pt-PT" w:eastAsia="en-US"/>
        </w:rPr>
        <w:t xml:space="preserve"> não será responsável por quaisquer ônus, direitos ou obrigações vinculadas à legislação trabalhista, tributárias ou securitárias decorrentes da execução do presente contrato, cujo cumprimento</w:t>
      </w:r>
      <w:r w:rsidR="0061371A" w:rsidRPr="0061371A">
        <w:rPr>
          <w:rFonts w:ascii="Times New Roman" w:eastAsia="Calibri" w:hAnsi="Times New Roman" w:cs="Times New Roman"/>
          <w:spacing w:val="40"/>
          <w:lang w:val="pt-PT" w:eastAsia="en-US"/>
        </w:rPr>
        <w:t xml:space="preserve"> </w:t>
      </w:r>
      <w:r w:rsidR="0061371A" w:rsidRPr="0061371A">
        <w:rPr>
          <w:rFonts w:ascii="Times New Roman" w:eastAsia="Calibri" w:hAnsi="Times New Roman" w:cs="Times New Roman"/>
          <w:lang w:val="pt-PT" w:eastAsia="en-US"/>
        </w:rPr>
        <w:t>e responsabilidade caberão, exclusivamente, à Contratada.</w:t>
      </w:r>
    </w:p>
    <w:p w14:paraId="365F6FC9" w14:textId="77777777" w:rsidR="0061371A" w:rsidRPr="0061371A" w:rsidRDefault="0061371A" w:rsidP="0061371A">
      <w:pPr>
        <w:numPr>
          <w:ilvl w:val="0"/>
          <w:numId w:val="22"/>
        </w:numPr>
        <w:autoSpaceDE w:val="0"/>
        <w:autoSpaceDN w:val="0"/>
        <w:spacing w:before="292"/>
        <w:ind w:left="142" w:right="283" w:firstLine="0"/>
        <w:jc w:val="both"/>
        <w:outlineLvl w:val="0"/>
        <w:rPr>
          <w:rFonts w:ascii="Times New Roman" w:eastAsia="Calibri" w:hAnsi="Times New Roman" w:cs="Times New Roman"/>
          <w:b/>
          <w:bCs/>
          <w:lang w:val="pt-PT" w:eastAsia="en-US"/>
        </w:rPr>
      </w:pPr>
      <w:r w:rsidRPr="0061371A">
        <w:rPr>
          <w:rFonts w:ascii="Times New Roman" w:eastAsia="Calibri" w:hAnsi="Times New Roman" w:cs="Times New Roman"/>
          <w:b/>
          <w:bCs/>
          <w:spacing w:val="-2"/>
          <w:lang w:val="pt-PT" w:eastAsia="en-US"/>
        </w:rPr>
        <w:t>PENALIDADES</w:t>
      </w:r>
    </w:p>
    <w:p w14:paraId="0650390E" w14:textId="77777777" w:rsidR="0061371A" w:rsidRPr="0061371A" w:rsidRDefault="0061371A" w:rsidP="0061371A">
      <w:pPr>
        <w:autoSpaceDE w:val="0"/>
        <w:autoSpaceDN w:val="0"/>
        <w:ind w:left="142" w:right="283"/>
        <w:rPr>
          <w:rFonts w:ascii="Times New Roman" w:eastAsia="Calibri" w:hAnsi="Times New Roman" w:cs="Times New Roman"/>
          <w:b/>
          <w:lang w:val="pt-PT" w:eastAsia="en-US"/>
        </w:rPr>
      </w:pPr>
    </w:p>
    <w:p w14:paraId="4EA9890E" w14:textId="77777777" w:rsidR="0061371A" w:rsidRPr="0061371A" w:rsidRDefault="0061371A" w:rsidP="0061371A">
      <w:pPr>
        <w:autoSpaceDE w:val="0"/>
        <w:autoSpaceDN w:val="0"/>
        <w:ind w:left="142" w:right="283"/>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5.1. A recusa do adjudicatário em assinar a Ata de Registro de Preços, dentro do prazo estabelecido pelo CONTRATANTE, bem como o atraso e a inexecução parcial ou total da Ata caracterizam descumprimento das obrigações assumidas e permitem a aplicação das seguintes sanções pelo CONTRATANTE:</w:t>
      </w:r>
    </w:p>
    <w:p w14:paraId="58FBB60D" w14:textId="77777777" w:rsidR="0061371A" w:rsidRPr="0061371A" w:rsidRDefault="0061371A" w:rsidP="0061371A">
      <w:pPr>
        <w:autoSpaceDE w:val="0"/>
        <w:autoSpaceDN w:val="0"/>
        <w:spacing w:before="2"/>
        <w:ind w:left="142" w:right="283"/>
        <w:rPr>
          <w:rFonts w:ascii="Times New Roman" w:eastAsia="Calibri" w:hAnsi="Times New Roman" w:cs="Times New Roman"/>
          <w:lang w:val="pt-PT" w:eastAsia="en-US"/>
        </w:rPr>
      </w:pPr>
    </w:p>
    <w:p w14:paraId="4B83F401" w14:textId="77777777" w:rsidR="0061371A" w:rsidRPr="0061371A" w:rsidRDefault="0061371A" w:rsidP="0061371A">
      <w:pPr>
        <w:numPr>
          <w:ilvl w:val="0"/>
          <w:numId w:val="23"/>
        </w:numPr>
        <w:autoSpaceDE w:val="0"/>
        <w:autoSpaceDN w:val="0"/>
        <w:ind w:left="142" w:right="283"/>
        <w:jc w:val="both"/>
        <w:rPr>
          <w:rFonts w:ascii="Times New Roman" w:eastAsia="Calibri" w:hAnsi="Times New Roman" w:cs="Times New Roman"/>
          <w:lang w:val="pt-PT" w:eastAsia="en-US"/>
        </w:rPr>
      </w:pPr>
      <w:r w:rsidRPr="0061371A">
        <w:rPr>
          <w:rFonts w:ascii="Times New Roman" w:eastAsia="Calibri" w:hAnsi="Times New Roman" w:cs="Times New Roman"/>
          <w:spacing w:val="-2"/>
          <w:lang w:val="pt-PT" w:eastAsia="en-US"/>
        </w:rPr>
        <w:t>advertência;</w:t>
      </w:r>
    </w:p>
    <w:p w14:paraId="203497B1" w14:textId="77777777" w:rsidR="0061371A" w:rsidRPr="0061371A" w:rsidRDefault="0061371A" w:rsidP="0061371A">
      <w:pPr>
        <w:numPr>
          <w:ilvl w:val="0"/>
          <w:numId w:val="23"/>
        </w:numPr>
        <w:tabs>
          <w:tab w:val="left" w:pos="551"/>
        </w:tabs>
        <w:autoSpaceDE w:val="0"/>
        <w:autoSpaceDN w:val="0"/>
        <w:ind w:left="142" w:right="283"/>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multa de no mínimo 0,5% (cinco décimos por cento) e máximo de 30% (trinta por cento) do valor do</w:t>
      </w:r>
      <w:r w:rsidRPr="0061371A">
        <w:rPr>
          <w:rFonts w:ascii="Times New Roman" w:eastAsia="Calibri" w:hAnsi="Times New Roman" w:cs="Times New Roman"/>
          <w:spacing w:val="80"/>
          <w:lang w:val="pt-PT" w:eastAsia="en-US"/>
        </w:rPr>
        <w:t xml:space="preserve"> </w:t>
      </w:r>
      <w:r w:rsidRPr="0061371A">
        <w:rPr>
          <w:rFonts w:ascii="Times New Roman" w:eastAsia="Calibri" w:hAnsi="Times New Roman" w:cs="Times New Roman"/>
          <w:lang w:val="pt-PT" w:eastAsia="en-US"/>
        </w:rPr>
        <w:t>objeto licitado ou contratado;</w:t>
      </w:r>
    </w:p>
    <w:p w14:paraId="1CAC262A" w14:textId="77777777" w:rsidR="0061371A" w:rsidRPr="0061371A" w:rsidRDefault="0061371A" w:rsidP="0061371A">
      <w:pPr>
        <w:numPr>
          <w:ilvl w:val="0"/>
          <w:numId w:val="23"/>
        </w:numPr>
        <w:autoSpaceDE w:val="0"/>
        <w:autoSpaceDN w:val="0"/>
        <w:ind w:left="142" w:right="283"/>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lastRenderedPageBreak/>
        <w:t>impedimento</w:t>
      </w:r>
      <w:r w:rsidRPr="0061371A">
        <w:rPr>
          <w:rFonts w:ascii="Times New Roman" w:eastAsia="Calibri" w:hAnsi="Times New Roman" w:cs="Times New Roman"/>
          <w:spacing w:val="36"/>
          <w:lang w:val="pt-PT" w:eastAsia="en-US"/>
        </w:rPr>
        <w:t xml:space="preserve"> </w:t>
      </w:r>
      <w:r w:rsidRPr="0061371A">
        <w:rPr>
          <w:rFonts w:ascii="Times New Roman" w:eastAsia="Calibri" w:hAnsi="Times New Roman" w:cs="Times New Roman"/>
          <w:lang w:val="pt-PT" w:eastAsia="en-US"/>
        </w:rPr>
        <w:t>de</w:t>
      </w:r>
      <w:r w:rsidRPr="0061371A">
        <w:rPr>
          <w:rFonts w:ascii="Times New Roman" w:eastAsia="Calibri" w:hAnsi="Times New Roman" w:cs="Times New Roman"/>
          <w:spacing w:val="34"/>
          <w:lang w:val="pt-PT" w:eastAsia="en-US"/>
        </w:rPr>
        <w:t xml:space="preserve"> </w:t>
      </w:r>
      <w:r w:rsidRPr="0061371A">
        <w:rPr>
          <w:rFonts w:ascii="Times New Roman" w:eastAsia="Calibri" w:hAnsi="Times New Roman" w:cs="Times New Roman"/>
          <w:lang w:val="pt-PT" w:eastAsia="en-US"/>
        </w:rPr>
        <w:t>licitar</w:t>
      </w:r>
      <w:r w:rsidRPr="0061371A">
        <w:rPr>
          <w:rFonts w:ascii="Times New Roman" w:eastAsia="Calibri" w:hAnsi="Times New Roman" w:cs="Times New Roman"/>
          <w:spacing w:val="36"/>
          <w:lang w:val="pt-PT" w:eastAsia="en-US"/>
        </w:rPr>
        <w:t xml:space="preserve"> </w:t>
      </w:r>
      <w:r w:rsidRPr="0061371A">
        <w:rPr>
          <w:rFonts w:ascii="Times New Roman" w:eastAsia="Calibri" w:hAnsi="Times New Roman" w:cs="Times New Roman"/>
          <w:lang w:val="pt-PT" w:eastAsia="en-US"/>
        </w:rPr>
        <w:t>e</w:t>
      </w:r>
      <w:r w:rsidRPr="0061371A">
        <w:rPr>
          <w:rFonts w:ascii="Times New Roman" w:eastAsia="Calibri" w:hAnsi="Times New Roman" w:cs="Times New Roman"/>
          <w:spacing w:val="36"/>
          <w:lang w:val="pt-PT" w:eastAsia="en-US"/>
        </w:rPr>
        <w:t xml:space="preserve"> </w:t>
      </w:r>
      <w:r w:rsidRPr="0061371A">
        <w:rPr>
          <w:rFonts w:ascii="Times New Roman" w:eastAsia="Calibri" w:hAnsi="Times New Roman" w:cs="Times New Roman"/>
          <w:lang w:val="pt-PT" w:eastAsia="en-US"/>
        </w:rPr>
        <w:t>contratar,</w:t>
      </w:r>
      <w:r w:rsidRPr="0061371A">
        <w:rPr>
          <w:rFonts w:ascii="Times New Roman" w:eastAsia="Calibri" w:hAnsi="Times New Roman" w:cs="Times New Roman"/>
          <w:spacing w:val="34"/>
          <w:lang w:val="pt-PT" w:eastAsia="en-US"/>
        </w:rPr>
        <w:t xml:space="preserve"> </w:t>
      </w:r>
      <w:r w:rsidRPr="0061371A">
        <w:rPr>
          <w:rFonts w:ascii="Times New Roman" w:eastAsia="Calibri" w:hAnsi="Times New Roman" w:cs="Times New Roman"/>
          <w:lang w:val="pt-PT" w:eastAsia="en-US"/>
        </w:rPr>
        <w:t>no</w:t>
      </w:r>
      <w:r w:rsidRPr="0061371A">
        <w:rPr>
          <w:rFonts w:ascii="Times New Roman" w:eastAsia="Calibri" w:hAnsi="Times New Roman" w:cs="Times New Roman"/>
          <w:spacing w:val="36"/>
          <w:lang w:val="pt-PT" w:eastAsia="en-US"/>
        </w:rPr>
        <w:t xml:space="preserve"> </w:t>
      </w:r>
      <w:r w:rsidRPr="0061371A">
        <w:rPr>
          <w:rFonts w:ascii="Times New Roman" w:eastAsia="Calibri" w:hAnsi="Times New Roman" w:cs="Times New Roman"/>
          <w:lang w:val="pt-PT" w:eastAsia="en-US"/>
        </w:rPr>
        <w:t>âmbito</w:t>
      </w:r>
      <w:r w:rsidRPr="0061371A">
        <w:rPr>
          <w:rFonts w:ascii="Times New Roman" w:eastAsia="Calibri" w:hAnsi="Times New Roman" w:cs="Times New Roman"/>
          <w:spacing w:val="36"/>
          <w:lang w:val="pt-PT" w:eastAsia="en-US"/>
        </w:rPr>
        <w:t xml:space="preserve"> </w:t>
      </w:r>
      <w:r w:rsidRPr="0061371A">
        <w:rPr>
          <w:rFonts w:ascii="Times New Roman" w:eastAsia="Calibri" w:hAnsi="Times New Roman" w:cs="Times New Roman"/>
          <w:lang w:val="pt-PT" w:eastAsia="en-US"/>
        </w:rPr>
        <w:t>da</w:t>
      </w:r>
      <w:r w:rsidRPr="0061371A">
        <w:rPr>
          <w:rFonts w:ascii="Times New Roman" w:eastAsia="Calibri" w:hAnsi="Times New Roman" w:cs="Times New Roman"/>
          <w:spacing w:val="36"/>
          <w:lang w:val="pt-PT" w:eastAsia="en-US"/>
        </w:rPr>
        <w:t xml:space="preserve"> </w:t>
      </w:r>
      <w:r w:rsidRPr="0061371A">
        <w:rPr>
          <w:rFonts w:ascii="Times New Roman" w:eastAsia="Calibri" w:hAnsi="Times New Roman" w:cs="Times New Roman"/>
          <w:lang w:val="pt-PT" w:eastAsia="en-US"/>
        </w:rPr>
        <w:t>Administração</w:t>
      </w:r>
      <w:r w:rsidRPr="0061371A">
        <w:rPr>
          <w:rFonts w:ascii="Times New Roman" w:eastAsia="Calibri" w:hAnsi="Times New Roman" w:cs="Times New Roman"/>
          <w:spacing w:val="36"/>
          <w:lang w:val="pt-PT" w:eastAsia="en-US"/>
        </w:rPr>
        <w:t xml:space="preserve"> </w:t>
      </w:r>
      <w:r w:rsidRPr="0061371A">
        <w:rPr>
          <w:rFonts w:ascii="Times New Roman" w:eastAsia="Calibri" w:hAnsi="Times New Roman" w:cs="Times New Roman"/>
          <w:lang w:val="pt-PT" w:eastAsia="en-US"/>
        </w:rPr>
        <w:t>Pública</w:t>
      </w:r>
      <w:r w:rsidRPr="0061371A">
        <w:rPr>
          <w:rFonts w:ascii="Times New Roman" w:eastAsia="Calibri" w:hAnsi="Times New Roman" w:cs="Times New Roman"/>
          <w:spacing w:val="36"/>
          <w:lang w:val="pt-PT" w:eastAsia="en-US"/>
        </w:rPr>
        <w:t xml:space="preserve"> </w:t>
      </w:r>
      <w:r w:rsidRPr="0061371A">
        <w:rPr>
          <w:rFonts w:ascii="Times New Roman" w:eastAsia="Calibri" w:hAnsi="Times New Roman" w:cs="Times New Roman"/>
          <w:lang w:val="pt-PT" w:eastAsia="en-US"/>
        </w:rPr>
        <w:t>direta</w:t>
      </w:r>
      <w:r w:rsidRPr="0061371A">
        <w:rPr>
          <w:rFonts w:ascii="Times New Roman" w:eastAsia="Calibri" w:hAnsi="Times New Roman" w:cs="Times New Roman"/>
          <w:spacing w:val="33"/>
          <w:lang w:val="pt-PT" w:eastAsia="en-US"/>
        </w:rPr>
        <w:t xml:space="preserve"> </w:t>
      </w:r>
      <w:r w:rsidRPr="0061371A">
        <w:rPr>
          <w:rFonts w:ascii="Times New Roman" w:eastAsia="Calibri" w:hAnsi="Times New Roman" w:cs="Times New Roman"/>
          <w:lang w:val="pt-PT" w:eastAsia="en-US"/>
        </w:rPr>
        <w:t>e</w:t>
      </w:r>
      <w:r w:rsidRPr="0061371A">
        <w:rPr>
          <w:rFonts w:ascii="Times New Roman" w:eastAsia="Calibri" w:hAnsi="Times New Roman" w:cs="Times New Roman"/>
          <w:spacing w:val="36"/>
          <w:lang w:val="pt-PT" w:eastAsia="en-US"/>
        </w:rPr>
        <w:t xml:space="preserve"> </w:t>
      </w:r>
      <w:r w:rsidRPr="0061371A">
        <w:rPr>
          <w:rFonts w:ascii="Times New Roman" w:eastAsia="Calibri" w:hAnsi="Times New Roman" w:cs="Times New Roman"/>
          <w:lang w:val="pt-PT" w:eastAsia="en-US"/>
        </w:rPr>
        <w:t>indireta</w:t>
      </w:r>
      <w:r w:rsidRPr="0061371A">
        <w:rPr>
          <w:rFonts w:ascii="Times New Roman" w:eastAsia="Calibri" w:hAnsi="Times New Roman" w:cs="Times New Roman"/>
          <w:spacing w:val="36"/>
          <w:lang w:val="pt-PT" w:eastAsia="en-US"/>
        </w:rPr>
        <w:t xml:space="preserve"> </w:t>
      </w:r>
      <w:r w:rsidRPr="0061371A">
        <w:rPr>
          <w:rFonts w:ascii="Times New Roman" w:eastAsia="Calibri" w:hAnsi="Times New Roman" w:cs="Times New Roman"/>
          <w:lang w:val="pt-PT" w:eastAsia="en-US"/>
        </w:rPr>
        <w:t>do</w:t>
      </w:r>
      <w:r w:rsidRPr="0061371A">
        <w:rPr>
          <w:rFonts w:ascii="Times New Roman" w:eastAsia="Calibri" w:hAnsi="Times New Roman" w:cs="Times New Roman"/>
          <w:spacing w:val="36"/>
          <w:lang w:val="pt-PT" w:eastAsia="en-US"/>
        </w:rPr>
        <w:t xml:space="preserve"> </w:t>
      </w:r>
      <w:r w:rsidRPr="0061371A">
        <w:rPr>
          <w:rFonts w:ascii="Times New Roman" w:eastAsia="Calibri" w:hAnsi="Times New Roman" w:cs="Times New Roman"/>
          <w:lang w:val="pt-PT" w:eastAsia="en-US"/>
        </w:rPr>
        <w:t>órgão licitante, pelo prazo máximo de 03 (três) anos.</w:t>
      </w:r>
    </w:p>
    <w:p w14:paraId="1340C9F7" w14:textId="77777777" w:rsidR="0061371A" w:rsidRPr="0061371A" w:rsidRDefault="0061371A" w:rsidP="0061371A">
      <w:pPr>
        <w:numPr>
          <w:ilvl w:val="0"/>
          <w:numId w:val="23"/>
        </w:numPr>
        <w:tabs>
          <w:tab w:val="left" w:pos="580"/>
        </w:tabs>
        <w:autoSpaceDE w:val="0"/>
        <w:autoSpaceDN w:val="0"/>
        <w:ind w:left="142" w:right="283"/>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declaração</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de</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inidoneidade</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para</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licitar</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ou</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contratar</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no</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âmbito</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da</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Administração</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Pública</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direta</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e indireta de todos os entes federativos, pelo prazo mínimo de 03 (três) anos e máximo de 6 (seis) anos.</w:t>
      </w:r>
    </w:p>
    <w:p w14:paraId="3790BEC1" w14:textId="77777777" w:rsidR="0061371A" w:rsidRPr="0061371A" w:rsidRDefault="0061371A" w:rsidP="0061371A">
      <w:pPr>
        <w:numPr>
          <w:ilvl w:val="1"/>
          <w:numId w:val="21"/>
        </w:numPr>
        <w:tabs>
          <w:tab w:val="left" w:pos="750"/>
        </w:tabs>
        <w:autoSpaceDE w:val="0"/>
        <w:autoSpaceDN w:val="0"/>
        <w:spacing w:before="292"/>
        <w:ind w:left="142" w:right="283"/>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São</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consideradas</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situações</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caracterizadoras</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de</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descumprimento</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total</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ou</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parcial</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das</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 xml:space="preserve">obrigações </w:t>
      </w:r>
      <w:r w:rsidRPr="0061371A">
        <w:rPr>
          <w:rFonts w:ascii="Times New Roman" w:eastAsia="Calibri" w:hAnsi="Times New Roman" w:cs="Times New Roman"/>
          <w:spacing w:val="-2"/>
          <w:lang w:val="pt-PT" w:eastAsia="en-US"/>
        </w:rPr>
        <w:t>contratuais:</w:t>
      </w:r>
    </w:p>
    <w:p w14:paraId="46F2CA87" w14:textId="77777777" w:rsidR="0061371A" w:rsidRPr="0061371A" w:rsidRDefault="0061371A" w:rsidP="0061371A">
      <w:pPr>
        <w:numPr>
          <w:ilvl w:val="2"/>
          <w:numId w:val="21"/>
        </w:numPr>
        <w:tabs>
          <w:tab w:val="left" w:pos="887"/>
        </w:tabs>
        <w:autoSpaceDE w:val="0"/>
        <w:autoSpaceDN w:val="0"/>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Não atendimento às especificações técnicas relativas a bens, serviços ou obra prevista em contrato ou instrumento equivalente;</w:t>
      </w:r>
    </w:p>
    <w:p w14:paraId="6B5083C4" w14:textId="77777777" w:rsidR="0061371A" w:rsidRPr="0061371A" w:rsidRDefault="0061371A" w:rsidP="0061371A">
      <w:pPr>
        <w:numPr>
          <w:ilvl w:val="2"/>
          <w:numId w:val="21"/>
        </w:numPr>
        <w:tabs>
          <w:tab w:val="left" w:pos="914"/>
        </w:tabs>
        <w:autoSpaceDE w:val="0"/>
        <w:autoSpaceDN w:val="0"/>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Retardamento</w:t>
      </w:r>
      <w:r w:rsidRPr="0061371A">
        <w:rPr>
          <w:rFonts w:ascii="Times New Roman" w:eastAsia="Calibri" w:hAnsi="Times New Roman" w:cs="Times New Roman"/>
          <w:spacing w:val="27"/>
          <w:lang w:val="pt-PT" w:eastAsia="en-US"/>
        </w:rPr>
        <w:t xml:space="preserve"> </w:t>
      </w:r>
      <w:r w:rsidRPr="0061371A">
        <w:rPr>
          <w:rFonts w:ascii="Times New Roman" w:eastAsia="Calibri" w:hAnsi="Times New Roman" w:cs="Times New Roman"/>
          <w:lang w:val="pt-PT" w:eastAsia="en-US"/>
        </w:rPr>
        <w:t>imotivado</w:t>
      </w:r>
      <w:r w:rsidRPr="0061371A">
        <w:rPr>
          <w:rFonts w:ascii="Times New Roman" w:eastAsia="Calibri" w:hAnsi="Times New Roman" w:cs="Times New Roman"/>
          <w:spacing w:val="27"/>
          <w:lang w:val="pt-PT" w:eastAsia="en-US"/>
        </w:rPr>
        <w:t xml:space="preserve"> </w:t>
      </w:r>
      <w:r w:rsidRPr="0061371A">
        <w:rPr>
          <w:rFonts w:ascii="Times New Roman" w:eastAsia="Calibri" w:hAnsi="Times New Roman" w:cs="Times New Roman"/>
          <w:lang w:val="pt-PT" w:eastAsia="en-US"/>
        </w:rPr>
        <w:t>de</w:t>
      </w:r>
      <w:r w:rsidRPr="0061371A">
        <w:rPr>
          <w:rFonts w:ascii="Times New Roman" w:eastAsia="Calibri" w:hAnsi="Times New Roman" w:cs="Times New Roman"/>
          <w:spacing w:val="27"/>
          <w:lang w:val="pt-PT" w:eastAsia="en-US"/>
        </w:rPr>
        <w:t xml:space="preserve"> </w:t>
      </w:r>
      <w:r w:rsidRPr="0061371A">
        <w:rPr>
          <w:rFonts w:ascii="Times New Roman" w:eastAsia="Calibri" w:hAnsi="Times New Roman" w:cs="Times New Roman"/>
          <w:lang w:val="pt-PT" w:eastAsia="en-US"/>
        </w:rPr>
        <w:t>fornecimento</w:t>
      </w:r>
      <w:r w:rsidRPr="0061371A">
        <w:rPr>
          <w:rFonts w:ascii="Times New Roman" w:eastAsia="Calibri" w:hAnsi="Times New Roman" w:cs="Times New Roman"/>
          <w:spacing w:val="30"/>
          <w:lang w:val="pt-PT" w:eastAsia="en-US"/>
        </w:rPr>
        <w:t xml:space="preserve"> </w:t>
      </w:r>
      <w:r w:rsidRPr="0061371A">
        <w:rPr>
          <w:rFonts w:ascii="Times New Roman" w:eastAsia="Calibri" w:hAnsi="Times New Roman" w:cs="Times New Roman"/>
          <w:lang w:val="pt-PT" w:eastAsia="en-US"/>
        </w:rPr>
        <w:t>de</w:t>
      </w:r>
      <w:r w:rsidRPr="0061371A">
        <w:rPr>
          <w:rFonts w:ascii="Times New Roman" w:eastAsia="Calibri" w:hAnsi="Times New Roman" w:cs="Times New Roman"/>
          <w:spacing w:val="27"/>
          <w:lang w:val="pt-PT" w:eastAsia="en-US"/>
        </w:rPr>
        <w:t xml:space="preserve"> </w:t>
      </w:r>
      <w:r w:rsidRPr="0061371A">
        <w:rPr>
          <w:rFonts w:ascii="Times New Roman" w:eastAsia="Calibri" w:hAnsi="Times New Roman" w:cs="Times New Roman"/>
          <w:lang w:val="pt-PT" w:eastAsia="en-US"/>
        </w:rPr>
        <w:t>bens,</w:t>
      </w:r>
      <w:r w:rsidRPr="0061371A">
        <w:rPr>
          <w:rFonts w:ascii="Times New Roman" w:eastAsia="Calibri" w:hAnsi="Times New Roman" w:cs="Times New Roman"/>
          <w:spacing w:val="29"/>
          <w:lang w:val="pt-PT" w:eastAsia="en-US"/>
        </w:rPr>
        <w:t xml:space="preserve"> </w:t>
      </w:r>
      <w:r w:rsidRPr="0061371A">
        <w:rPr>
          <w:rFonts w:ascii="Times New Roman" w:eastAsia="Calibri" w:hAnsi="Times New Roman" w:cs="Times New Roman"/>
          <w:lang w:val="pt-PT" w:eastAsia="en-US"/>
        </w:rPr>
        <w:t>da</w:t>
      </w:r>
      <w:r w:rsidRPr="0061371A">
        <w:rPr>
          <w:rFonts w:ascii="Times New Roman" w:eastAsia="Calibri" w:hAnsi="Times New Roman" w:cs="Times New Roman"/>
          <w:spacing w:val="29"/>
          <w:lang w:val="pt-PT" w:eastAsia="en-US"/>
        </w:rPr>
        <w:t xml:space="preserve"> </w:t>
      </w:r>
      <w:r w:rsidRPr="0061371A">
        <w:rPr>
          <w:rFonts w:ascii="Times New Roman" w:eastAsia="Calibri" w:hAnsi="Times New Roman" w:cs="Times New Roman"/>
          <w:lang w:val="pt-PT" w:eastAsia="en-US"/>
        </w:rPr>
        <w:t>execução</w:t>
      </w:r>
      <w:r w:rsidRPr="0061371A">
        <w:rPr>
          <w:rFonts w:ascii="Times New Roman" w:eastAsia="Calibri" w:hAnsi="Times New Roman" w:cs="Times New Roman"/>
          <w:spacing w:val="28"/>
          <w:lang w:val="pt-PT" w:eastAsia="en-US"/>
        </w:rPr>
        <w:t xml:space="preserve"> </w:t>
      </w:r>
      <w:r w:rsidRPr="0061371A">
        <w:rPr>
          <w:rFonts w:ascii="Times New Roman" w:eastAsia="Calibri" w:hAnsi="Times New Roman" w:cs="Times New Roman"/>
          <w:lang w:val="pt-PT" w:eastAsia="en-US"/>
        </w:rPr>
        <w:t>de</w:t>
      </w:r>
      <w:r w:rsidRPr="0061371A">
        <w:rPr>
          <w:rFonts w:ascii="Times New Roman" w:eastAsia="Calibri" w:hAnsi="Times New Roman" w:cs="Times New Roman"/>
          <w:spacing w:val="27"/>
          <w:lang w:val="pt-PT" w:eastAsia="en-US"/>
        </w:rPr>
        <w:t xml:space="preserve"> </w:t>
      </w:r>
      <w:r w:rsidRPr="0061371A">
        <w:rPr>
          <w:rFonts w:ascii="Times New Roman" w:eastAsia="Calibri" w:hAnsi="Times New Roman" w:cs="Times New Roman"/>
          <w:lang w:val="pt-PT" w:eastAsia="en-US"/>
        </w:rPr>
        <w:t>obra,</w:t>
      </w:r>
      <w:r w:rsidRPr="0061371A">
        <w:rPr>
          <w:rFonts w:ascii="Times New Roman" w:eastAsia="Calibri" w:hAnsi="Times New Roman" w:cs="Times New Roman"/>
          <w:spacing w:val="27"/>
          <w:lang w:val="pt-PT" w:eastAsia="en-US"/>
        </w:rPr>
        <w:t xml:space="preserve"> </w:t>
      </w:r>
      <w:r w:rsidRPr="0061371A">
        <w:rPr>
          <w:rFonts w:ascii="Times New Roman" w:eastAsia="Calibri" w:hAnsi="Times New Roman" w:cs="Times New Roman"/>
          <w:lang w:val="pt-PT" w:eastAsia="en-US"/>
        </w:rPr>
        <w:t>de</w:t>
      </w:r>
      <w:r w:rsidRPr="0061371A">
        <w:rPr>
          <w:rFonts w:ascii="Times New Roman" w:eastAsia="Calibri" w:hAnsi="Times New Roman" w:cs="Times New Roman"/>
          <w:spacing w:val="27"/>
          <w:lang w:val="pt-PT" w:eastAsia="en-US"/>
        </w:rPr>
        <w:t xml:space="preserve"> </w:t>
      </w:r>
      <w:r w:rsidRPr="0061371A">
        <w:rPr>
          <w:rFonts w:ascii="Times New Roman" w:eastAsia="Calibri" w:hAnsi="Times New Roman" w:cs="Times New Roman"/>
          <w:lang w:val="pt-PT" w:eastAsia="en-US"/>
        </w:rPr>
        <w:t>serviço</w:t>
      </w:r>
      <w:r w:rsidRPr="0061371A">
        <w:rPr>
          <w:rFonts w:ascii="Times New Roman" w:eastAsia="Calibri" w:hAnsi="Times New Roman" w:cs="Times New Roman"/>
          <w:spacing w:val="30"/>
          <w:lang w:val="pt-PT" w:eastAsia="en-US"/>
        </w:rPr>
        <w:t xml:space="preserve"> </w:t>
      </w:r>
      <w:r w:rsidRPr="0061371A">
        <w:rPr>
          <w:rFonts w:ascii="Times New Roman" w:eastAsia="Calibri" w:hAnsi="Times New Roman" w:cs="Times New Roman"/>
          <w:lang w:val="pt-PT" w:eastAsia="en-US"/>
        </w:rPr>
        <w:t>ou</w:t>
      </w:r>
      <w:r w:rsidRPr="0061371A">
        <w:rPr>
          <w:rFonts w:ascii="Times New Roman" w:eastAsia="Calibri" w:hAnsi="Times New Roman" w:cs="Times New Roman"/>
          <w:spacing w:val="39"/>
          <w:lang w:val="pt-PT" w:eastAsia="en-US"/>
        </w:rPr>
        <w:t xml:space="preserve"> </w:t>
      </w:r>
      <w:r w:rsidRPr="0061371A">
        <w:rPr>
          <w:rFonts w:ascii="Times New Roman" w:eastAsia="Calibri" w:hAnsi="Times New Roman" w:cs="Times New Roman"/>
          <w:lang w:val="pt-PT" w:eastAsia="en-US"/>
        </w:rPr>
        <w:t>de</w:t>
      </w:r>
      <w:r w:rsidRPr="0061371A">
        <w:rPr>
          <w:rFonts w:ascii="Times New Roman" w:eastAsia="Calibri" w:hAnsi="Times New Roman" w:cs="Times New Roman"/>
          <w:spacing w:val="30"/>
          <w:lang w:val="pt-PT" w:eastAsia="en-US"/>
        </w:rPr>
        <w:t xml:space="preserve"> </w:t>
      </w:r>
      <w:r w:rsidRPr="0061371A">
        <w:rPr>
          <w:rFonts w:ascii="Times New Roman" w:eastAsia="Calibri" w:hAnsi="Times New Roman" w:cs="Times New Roman"/>
          <w:lang w:val="pt-PT" w:eastAsia="en-US"/>
        </w:rPr>
        <w:t xml:space="preserve">suas </w:t>
      </w:r>
      <w:r w:rsidRPr="0061371A">
        <w:rPr>
          <w:rFonts w:ascii="Times New Roman" w:eastAsia="Calibri" w:hAnsi="Times New Roman" w:cs="Times New Roman"/>
          <w:spacing w:val="-2"/>
          <w:lang w:val="pt-PT" w:eastAsia="en-US"/>
        </w:rPr>
        <w:t>parcelas;</w:t>
      </w:r>
    </w:p>
    <w:p w14:paraId="0ADBF788" w14:textId="0AAD4271" w:rsidR="0061371A" w:rsidRPr="0061371A" w:rsidRDefault="0061371A" w:rsidP="0061371A">
      <w:pPr>
        <w:numPr>
          <w:ilvl w:val="2"/>
          <w:numId w:val="21"/>
        </w:numPr>
        <w:tabs>
          <w:tab w:val="left" w:pos="936"/>
        </w:tabs>
        <w:autoSpaceDE w:val="0"/>
        <w:autoSpaceDN w:val="0"/>
        <w:spacing w:before="199"/>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Paralisação</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do</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serviço</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ou</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de</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fornecimento</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de</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bens,</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sem</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justa</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causa</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e</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prévia</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comunicação</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 xml:space="preserve">à </w:t>
      </w:r>
      <w:r w:rsidR="00F14546" w:rsidRPr="00F14546">
        <w:rPr>
          <w:rFonts w:ascii="Times New Roman" w:eastAsia="Calibri" w:hAnsi="Times New Roman" w:cs="Times New Roman"/>
          <w:lang w:val="pt-PT" w:eastAsia="en-US"/>
        </w:rPr>
        <w:t>Câmara de Vereadores</w:t>
      </w:r>
      <w:r w:rsidRPr="0061371A">
        <w:rPr>
          <w:rFonts w:ascii="Times New Roman" w:eastAsia="Calibri" w:hAnsi="Times New Roman" w:cs="Times New Roman"/>
          <w:lang w:val="pt-PT" w:eastAsia="en-US"/>
        </w:rPr>
        <w:t>;</w:t>
      </w:r>
    </w:p>
    <w:p w14:paraId="33B3E3AA" w14:textId="77777777" w:rsidR="0061371A" w:rsidRPr="0061371A" w:rsidRDefault="0061371A" w:rsidP="0061371A">
      <w:pPr>
        <w:numPr>
          <w:ilvl w:val="2"/>
          <w:numId w:val="21"/>
        </w:numPr>
        <w:tabs>
          <w:tab w:val="left" w:pos="882"/>
        </w:tabs>
        <w:autoSpaceDE w:val="0"/>
        <w:autoSpaceDN w:val="0"/>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Entrega</w:t>
      </w:r>
      <w:r w:rsidRPr="0061371A">
        <w:rPr>
          <w:rFonts w:ascii="Times New Roman" w:eastAsia="Calibri" w:hAnsi="Times New Roman" w:cs="Times New Roman"/>
          <w:spacing w:val="-4"/>
          <w:lang w:val="pt-PT" w:eastAsia="en-US"/>
        </w:rPr>
        <w:t xml:space="preserve"> </w:t>
      </w:r>
      <w:r w:rsidRPr="0061371A">
        <w:rPr>
          <w:rFonts w:ascii="Times New Roman" w:eastAsia="Calibri" w:hAnsi="Times New Roman" w:cs="Times New Roman"/>
          <w:lang w:val="pt-PT" w:eastAsia="en-US"/>
        </w:rPr>
        <w:t>de</w:t>
      </w:r>
      <w:r w:rsidRPr="0061371A">
        <w:rPr>
          <w:rFonts w:ascii="Times New Roman" w:eastAsia="Calibri" w:hAnsi="Times New Roman" w:cs="Times New Roman"/>
          <w:spacing w:val="-1"/>
          <w:lang w:val="pt-PT" w:eastAsia="en-US"/>
        </w:rPr>
        <w:t xml:space="preserve"> </w:t>
      </w:r>
      <w:r w:rsidRPr="0061371A">
        <w:rPr>
          <w:rFonts w:ascii="Times New Roman" w:eastAsia="Calibri" w:hAnsi="Times New Roman" w:cs="Times New Roman"/>
          <w:lang w:val="pt-PT" w:eastAsia="en-US"/>
        </w:rPr>
        <w:t>mercadoria</w:t>
      </w:r>
      <w:r w:rsidRPr="0061371A">
        <w:rPr>
          <w:rFonts w:ascii="Times New Roman" w:eastAsia="Calibri" w:hAnsi="Times New Roman" w:cs="Times New Roman"/>
          <w:spacing w:val="-1"/>
          <w:lang w:val="pt-PT" w:eastAsia="en-US"/>
        </w:rPr>
        <w:t xml:space="preserve"> </w:t>
      </w:r>
      <w:r w:rsidRPr="0061371A">
        <w:rPr>
          <w:rFonts w:ascii="Times New Roman" w:eastAsia="Calibri" w:hAnsi="Times New Roman" w:cs="Times New Roman"/>
          <w:lang w:val="pt-PT" w:eastAsia="en-US"/>
        </w:rPr>
        <w:t>falsificada,</w:t>
      </w:r>
      <w:r w:rsidRPr="0061371A">
        <w:rPr>
          <w:rFonts w:ascii="Times New Roman" w:eastAsia="Calibri" w:hAnsi="Times New Roman" w:cs="Times New Roman"/>
          <w:spacing w:val="-1"/>
          <w:lang w:val="pt-PT" w:eastAsia="en-US"/>
        </w:rPr>
        <w:t xml:space="preserve"> </w:t>
      </w:r>
      <w:r w:rsidRPr="0061371A">
        <w:rPr>
          <w:rFonts w:ascii="Times New Roman" w:eastAsia="Calibri" w:hAnsi="Times New Roman" w:cs="Times New Roman"/>
          <w:lang w:val="pt-PT" w:eastAsia="en-US"/>
        </w:rPr>
        <w:t>furtada,</w:t>
      </w:r>
      <w:r w:rsidRPr="0061371A">
        <w:rPr>
          <w:rFonts w:ascii="Times New Roman" w:eastAsia="Calibri" w:hAnsi="Times New Roman" w:cs="Times New Roman"/>
          <w:spacing w:val="-1"/>
          <w:lang w:val="pt-PT" w:eastAsia="en-US"/>
        </w:rPr>
        <w:t xml:space="preserve"> </w:t>
      </w:r>
      <w:r w:rsidRPr="0061371A">
        <w:rPr>
          <w:rFonts w:ascii="Times New Roman" w:eastAsia="Calibri" w:hAnsi="Times New Roman" w:cs="Times New Roman"/>
          <w:lang w:val="pt-PT" w:eastAsia="en-US"/>
        </w:rPr>
        <w:t>deteriorada,</w:t>
      </w:r>
      <w:r w:rsidRPr="0061371A">
        <w:rPr>
          <w:rFonts w:ascii="Times New Roman" w:eastAsia="Calibri" w:hAnsi="Times New Roman" w:cs="Times New Roman"/>
          <w:spacing w:val="-1"/>
          <w:lang w:val="pt-PT" w:eastAsia="en-US"/>
        </w:rPr>
        <w:t xml:space="preserve"> </w:t>
      </w:r>
      <w:r w:rsidRPr="0061371A">
        <w:rPr>
          <w:rFonts w:ascii="Times New Roman" w:eastAsia="Calibri" w:hAnsi="Times New Roman" w:cs="Times New Roman"/>
          <w:lang w:val="pt-PT" w:eastAsia="en-US"/>
        </w:rPr>
        <w:t>danificada</w:t>
      </w:r>
      <w:r w:rsidRPr="0061371A">
        <w:rPr>
          <w:rFonts w:ascii="Times New Roman" w:eastAsia="Calibri" w:hAnsi="Times New Roman" w:cs="Times New Roman"/>
          <w:spacing w:val="-4"/>
          <w:lang w:val="pt-PT" w:eastAsia="en-US"/>
        </w:rPr>
        <w:t xml:space="preserve"> </w:t>
      </w:r>
      <w:r w:rsidRPr="0061371A">
        <w:rPr>
          <w:rFonts w:ascii="Times New Roman" w:eastAsia="Calibri" w:hAnsi="Times New Roman" w:cs="Times New Roman"/>
          <w:lang w:val="pt-PT" w:eastAsia="en-US"/>
        </w:rPr>
        <w:t>ou</w:t>
      </w:r>
      <w:r w:rsidRPr="0061371A">
        <w:rPr>
          <w:rFonts w:ascii="Times New Roman" w:eastAsia="Calibri" w:hAnsi="Times New Roman" w:cs="Times New Roman"/>
          <w:spacing w:val="-1"/>
          <w:lang w:val="pt-PT" w:eastAsia="en-US"/>
        </w:rPr>
        <w:t xml:space="preserve"> </w:t>
      </w:r>
      <w:r w:rsidRPr="0061371A">
        <w:rPr>
          <w:rFonts w:ascii="Times New Roman" w:eastAsia="Calibri" w:hAnsi="Times New Roman" w:cs="Times New Roman"/>
          <w:lang w:val="pt-PT" w:eastAsia="en-US"/>
        </w:rPr>
        <w:t>inadequada</w:t>
      </w:r>
      <w:r w:rsidRPr="0061371A">
        <w:rPr>
          <w:rFonts w:ascii="Times New Roman" w:eastAsia="Calibri" w:hAnsi="Times New Roman" w:cs="Times New Roman"/>
          <w:spacing w:val="-2"/>
          <w:lang w:val="pt-PT" w:eastAsia="en-US"/>
        </w:rPr>
        <w:t xml:space="preserve"> </w:t>
      </w:r>
      <w:r w:rsidRPr="0061371A">
        <w:rPr>
          <w:rFonts w:ascii="Times New Roman" w:eastAsia="Calibri" w:hAnsi="Times New Roman" w:cs="Times New Roman"/>
          <w:lang w:val="pt-PT" w:eastAsia="en-US"/>
        </w:rPr>
        <w:t>para o</w:t>
      </w:r>
      <w:r w:rsidRPr="0061371A">
        <w:rPr>
          <w:rFonts w:ascii="Times New Roman" w:eastAsia="Calibri" w:hAnsi="Times New Roman" w:cs="Times New Roman"/>
          <w:spacing w:val="-1"/>
          <w:lang w:val="pt-PT" w:eastAsia="en-US"/>
        </w:rPr>
        <w:t xml:space="preserve"> </w:t>
      </w:r>
      <w:r w:rsidRPr="0061371A">
        <w:rPr>
          <w:rFonts w:ascii="Times New Roman" w:eastAsia="Calibri" w:hAnsi="Times New Roman" w:cs="Times New Roman"/>
          <w:lang w:val="pt-PT" w:eastAsia="en-US"/>
        </w:rPr>
        <w:t>uso,</w:t>
      </w:r>
      <w:r w:rsidRPr="0061371A">
        <w:rPr>
          <w:rFonts w:ascii="Times New Roman" w:eastAsia="Calibri" w:hAnsi="Times New Roman" w:cs="Times New Roman"/>
          <w:spacing w:val="-2"/>
          <w:lang w:val="pt-PT" w:eastAsia="en-US"/>
        </w:rPr>
        <w:t xml:space="preserve"> </w:t>
      </w:r>
      <w:r w:rsidRPr="0061371A">
        <w:rPr>
          <w:rFonts w:ascii="Times New Roman" w:eastAsia="Calibri" w:hAnsi="Times New Roman" w:cs="Times New Roman"/>
          <w:lang w:val="pt-PT" w:eastAsia="en-US"/>
        </w:rPr>
        <w:t>como se verdadeira ou perfeita fosse;</w:t>
      </w:r>
    </w:p>
    <w:p w14:paraId="1731C0A2" w14:textId="77777777" w:rsidR="0061371A" w:rsidRPr="0061371A" w:rsidRDefault="0061371A" w:rsidP="0061371A">
      <w:pPr>
        <w:numPr>
          <w:ilvl w:val="2"/>
          <w:numId w:val="21"/>
        </w:numPr>
        <w:tabs>
          <w:tab w:val="left" w:pos="882"/>
        </w:tabs>
        <w:autoSpaceDE w:val="0"/>
        <w:autoSpaceDN w:val="0"/>
        <w:spacing w:line="293" w:lineRule="exact"/>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Alteração</w:t>
      </w:r>
      <w:r w:rsidRPr="0061371A">
        <w:rPr>
          <w:rFonts w:ascii="Times New Roman" w:eastAsia="Calibri" w:hAnsi="Times New Roman" w:cs="Times New Roman"/>
          <w:spacing w:val="-6"/>
          <w:lang w:val="pt-PT" w:eastAsia="en-US"/>
        </w:rPr>
        <w:t xml:space="preserve"> </w:t>
      </w:r>
      <w:r w:rsidRPr="0061371A">
        <w:rPr>
          <w:rFonts w:ascii="Times New Roman" w:eastAsia="Calibri" w:hAnsi="Times New Roman" w:cs="Times New Roman"/>
          <w:lang w:val="pt-PT" w:eastAsia="en-US"/>
        </w:rPr>
        <w:t>de</w:t>
      </w:r>
      <w:r w:rsidRPr="0061371A">
        <w:rPr>
          <w:rFonts w:ascii="Times New Roman" w:eastAsia="Calibri" w:hAnsi="Times New Roman" w:cs="Times New Roman"/>
          <w:spacing w:val="-3"/>
          <w:lang w:val="pt-PT" w:eastAsia="en-US"/>
        </w:rPr>
        <w:t xml:space="preserve"> </w:t>
      </w:r>
      <w:r w:rsidRPr="0061371A">
        <w:rPr>
          <w:rFonts w:ascii="Times New Roman" w:eastAsia="Calibri" w:hAnsi="Times New Roman" w:cs="Times New Roman"/>
          <w:lang w:val="pt-PT" w:eastAsia="en-US"/>
        </w:rPr>
        <w:t>substância,</w:t>
      </w:r>
      <w:r w:rsidRPr="0061371A">
        <w:rPr>
          <w:rFonts w:ascii="Times New Roman" w:eastAsia="Calibri" w:hAnsi="Times New Roman" w:cs="Times New Roman"/>
          <w:spacing w:val="-3"/>
          <w:lang w:val="pt-PT" w:eastAsia="en-US"/>
        </w:rPr>
        <w:t xml:space="preserve"> </w:t>
      </w:r>
      <w:r w:rsidRPr="0061371A">
        <w:rPr>
          <w:rFonts w:ascii="Times New Roman" w:eastAsia="Calibri" w:hAnsi="Times New Roman" w:cs="Times New Roman"/>
          <w:lang w:val="pt-PT" w:eastAsia="en-US"/>
        </w:rPr>
        <w:t>qualidade</w:t>
      </w:r>
      <w:r w:rsidRPr="0061371A">
        <w:rPr>
          <w:rFonts w:ascii="Times New Roman" w:eastAsia="Calibri" w:hAnsi="Times New Roman" w:cs="Times New Roman"/>
          <w:spacing w:val="-6"/>
          <w:lang w:val="pt-PT" w:eastAsia="en-US"/>
        </w:rPr>
        <w:t xml:space="preserve"> </w:t>
      </w:r>
      <w:r w:rsidRPr="0061371A">
        <w:rPr>
          <w:rFonts w:ascii="Times New Roman" w:eastAsia="Calibri" w:hAnsi="Times New Roman" w:cs="Times New Roman"/>
          <w:lang w:val="pt-PT" w:eastAsia="en-US"/>
        </w:rPr>
        <w:t>ou</w:t>
      </w:r>
      <w:r w:rsidRPr="0061371A">
        <w:rPr>
          <w:rFonts w:ascii="Times New Roman" w:eastAsia="Calibri" w:hAnsi="Times New Roman" w:cs="Times New Roman"/>
          <w:spacing w:val="-4"/>
          <w:lang w:val="pt-PT" w:eastAsia="en-US"/>
        </w:rPr>
        <w:t xml:space="preserve"> </w:t>
      </w:r>
      <w:r w:rsidRPr="0061371A">
        <w:rPr>
          <w:rFonts w:ascii="Times New Roman" w:eastAsia="Calibri" w:hAnsi="Times New Roman" w:cs="Times New Roman"/>
          <w:lang w:val="pt-PT" w:eastAsia="en-US"/>
        </w:rPr>
        <w:t>quantidade</w:t>
      </w:r>
      <w:r w:rsidRPr="0061371A">
        <w:rPr>
          <w:rFonts w:ascii="Times New Roman" w:eastAsia="Calibri" w:hAnsi="Times New Roman" w:cs="Times New Roman"/>
          <w:spacing w:val="-5"/>
          <w:lang w:val="pt-PT" w:eastAsia="en-US"/>
        </w:rPr>
        <w:t xml:space="preserve"> </w:t>
      </w:r>
      <w:r w:rsidRPr="0061371A">
        <w:rPr>
          <w:rFonts w:ascii="Times New Roman" w:eastAsia="Calibri" w:hAnsi="Times New Roman" w:cs="Times New Roman"/>
          <w:lang w:val="pt-PT" w:eastAsia="en-US"/>
        </w:rPr>
        <w:t>da</w:t>
      </w:r>
      <w:r w:rsidRPr="0061371A">
        <w:rPr>
          <w:rFonts w:ascii="Times New Roman" w:eastAsia="Calibri" w:hAnsi="Times New Roman" w:cs="Times New Roman"/>
          <w:spacing w:val="-4"/>
          <w:lang w:val="pt-PT" w:eastAsia="en-US"/>
        </w:rPr>
        <w:t xml:space="preserve"> </w:t>
      </w:r>
      <w:r w:rsidRPr="0061371A">
        <w:rPr>
          <w:rFonts w:ascii="Times New Roman" w:eastAsia="Calibri" w:hAnsi="Times New Roman" w:cs="Times New Roman"/>
          <w:lang w:val="pt-PT" w:eastAsia="en-US"/>
        </w:rPr>
        <w:t>mercadoria</w:t>
      </w:r>
      <w:r w:rsidRPr="0061371A">
        <w:rPr>
          <w:rFonts w:ascii="Times New Roman" w:eastAsia="Calibri" w:hAnsi="Times New Roman" w:cs="Times New Roman"/>
          <w:spacing w:val="-5"/>
          <w:lang w:val="pt-PT" w:eastAsia="en-US"/>
        </w:rPr>
        <w:t xml:space="preserve"> </w:t>
      </w:r>
      <w:r w:rsidRPr="0061371A">
        <w:rPr>
          <w:rFonts w:ascii="Times New Roman" w:eastAsia="Calibri" w:hAnsi="Times New Roman" w:cs="Times New Roman"/>
          <w:spacing w:val="-2"/>
          <w:lang w:val="pt-PT" w:eastAsia="en-US"/>
        </w:rPr>
        <w:t>fornecida;</w:t>
      </w:r>
    </w:p>
    <w:p w14:paraId="6AB7D274" w14:textId="77777777" w:rsidR="0061371A" w:rsidRPr="0061371A" w:rsidRDefault="0061371A" w:rsidP="0061371A">
      <w:pPr>
        <w:numPr>
          <w:ilvl w:val="2"/>
          <w:numId w:val="21"/>
        </w:numPr>
        <w:tabs>
          <w:tab w:val="left" w:pos="882"/>
        </w:tabs>
        <w:autoSpaceDE w:val="0"/>
        <w:autoSpaceDN w:val="0"/>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Prestação</w:t>
      </w:r>
      <w:r w:rsidRPr="0061371A">
        <w:rPr>
          <w:rFonts w:ascii="Times New Roman" w:eastAsia="Calibri" w:hAnsi="Times New Roman" w:cs="Times New Roman"/>
          <w:spacing w:val="-4"/>
          <w:lang w:val="pt-PT" w:eastAsia="en-US"/>
        </w:rPr>
        <w:t xml:space="preserve"> </w:t>
      </w:r>
      <w:r w:rsidRPr="0061371A">
        <w:rPr>
          <w:rFonts w:ascii="Times New Roman" w:eastAsia="Calibri" w:hAnsi="Times New Roman" w:cs="Times New Roman"/>
          <w:lang w:val="pt-PT" w:eastAsia="en-US"/>
        </w:rPr>
        <w:t>de</w:t>
      </w:r>
      <w:r w:rsidRPr="0061371A">
        <w:rPr>
          <w:rFonts w:ascii="Times New Roman" w:eastAsia="Calibri" w:hAnsi="Times New Roman" w:cs="Times New Roman"/>
          <w:spacing w:val="-1"/>
          <w:lang w:val="pt-PT" w:eastAsia="en-US"/>
        </w:rPr>
        <w:t xml:space="preserve"> </w:t>
      </w:r>
      <w:r w:rsidRPr="0061371A">
        <w:rPr>
          <w:rFonts w:ascii="Times New Roman" w:eastAsia="Calibri" w:hAnsi="Times New Roman" w:cs="Times New Roman"/>
          <w:lang w:val="pt-PT" w:eastAsia="en-US"/>
        </w:rPr>
        <w:t>serviço</w:t>
      </w:r>
      <w:r w:rsidRPr="0061371A">
        <w:rPr>
          <w:rFonts w:ascii="Times New Roman" w:eastAsia="Calibri" w:hAnsi="Times New Roman" w:cs="Times New Roman"/>
          <w:spacing w:val="-2"/>
          <w:lang w:val="pt-PT" w:eastAsia="en-US"/>
        </w:rPr>
        <w:t xml:space="preserve"> </w:t>
      </w:r>
      <w:r w:rsidRPr="0061371A">
        <w:rPr>
          <w:rFonts w:ascii="Times New Roman" w:eastAsia="Calibri" w:hAnsi="Times New Roman" w:cs="Times New Roman"/>
          <w:lang w:val="pt-PT" w:eastAsia="en-US"/>
        </w:rPr>
        <w:t>de</w:t>
      </w:r>
      <w:r w:rsidRPr="0061371A">
        <w:rPr>
          <w:rFonts w:ascii="Times New Roman" w:eastAsia="Calibri" w:hAnsi="Times New Roman" w:cs="Times New Roman"/>
          <w:spacing w:val="-3"/>
          <w:lang w:val="pt-PT" w:eastAsia="en-US"/>
        </w:rPr>
        <w:t xml:space="preserve"> </w:t>
      </w:r>
      <w:r w:rsidRPr="0061371A">
        <w:rPr>
          <w:rFonts w:ascii="Times New Roman" w:eastAsia="Calibri" w:hAnsi="Times New Roman" w:cs="Times New Roman"/>
          <w:lang w:val="pt-PT" w:eastAsia="en-US"/>
        </w:rPr>
        <w:t>baixa</w:t>
      </w:r>
      <w:r w:rsidRPr="0061371A">
        <w:rPr>
          <w:rFonts w:ascii="Times New Roman" w:eastAsia="Calibri" w:hAnsi="Times New Roman" w:cs="Times New Roman"/>
          <w:spacing w:val="-3"/>
          <w:lang w:val="pt-PT" w:eastAsia="en-US"/>
        </w:rPr>
        <w:t xml:space="preserve"> </w:t>
      </w:r>
      <w:r w:rsidRPr="0061371A">
        <w:rPr>
          <w:rFonts w:ascii="Times New Roman" w:eastAsia="Calibri" w:hAnsi="Times New Roman" w:cs="Times New Roman"/>
          <w:spacing w:val="-2"/>
          <w:lang w:val="pt-PT" w:eastAsia="en-US"/>
        </w:rPr>
        <w:t>qualidade.</w:t>
      </w:r>
    </w:p>
    <w:p w14:paraId="2911908C" w14:textId="77777777" w:rsidR="0061371A" w:rsidRPr="0061371A" w:rsidRDefault="0061371A" w:rsidP="0061371A">
      <w:pPr>
        <w:numPr>
          <w:ilvl w:val="1"/>
          <w:numId w:val="21"/>
        </w:numPr>
        <w:tabs>
          <w:tab w:val="left" w:pos="700"/>
        </w:tabs>
        <w:autoSpaceDE w:val="0"/>
        <w:autoSpaceDN w:val="0"/>
        <w:spacing w:before="289"/>
        <w:ind w:left="142" w:right="283"/>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A</w:t>
      </w:r>
      <w:r w:rsidRPr="0061371A">
        <w:rPr>
          <w:rFonts w:ascii="Times New Roman" w:eastAsia="Calibri" w:hAnsi="Times New Roman" w:cs="Times New Roman"/>
          <w:spacing w:val="-4"/>
          <w:lang w:val="pt-PT" w:eastAsia="en-US"/>
        </w:rPr>
        <w:t xml:space="preserve"> </w:t>
      </w:r>
      <w:r w:rsidRPr="0061371A">
        <w:rPr>
          <w:rFonts w:ascii="Times New Roman" w:eastAsia="Calibri" w:hAnsi="Times New Roman" w:cs="Times New Roman"/>
          <w:lang w:val="pt-PT" w:eastAsia="en-US"/>
        </w:rPr>
        <w:t>sanção</w:t>
      </w:r>
      <w:r w:rsidRPr="0061371A">
        <w:rPr>
          <w:rFonts w:ascii="Times New Roman" w:eastAsia="Calibri" w:hAnsi="Times New Roman" w:cs="Times New Roman"/>
          <w:spacing w:val="-2"/>
          <w:lang w:val="pt-PT" w:eastAsia="en-US"/>
        </w:rPr>
        <w:t xml:space="preserve"> </w:t>
      </w:r>
      <w:r w:rsidRPr="0061371A">
        <w:rPr>
          <w:rFonts w:ascii="Times New Roman" w:eastAsia="Calibri" w:hAnsi="Times New Roman" w:cs="Times New Roman"/>
          <w:lang w:val="pt-PT" w:eastAsia="en-US"/>
        </w:rPr>
        <w:t>de</w:t>
      </w:r>
      <w:r w:rsidRPr="0061371A">
        <w:rPr>
          <w:rFonts w:ascii="Times New Roman" w:eastAsia="Calibri" w:hAnsi="Times New Roman" w:cs="Times New Roman"/>
          <w:spacing w:val="-1"/>
          <w:lang w:val="pt-PT" w:eastAsia="en-US"/>
        </w:rPr>
        <w:t xml:space="preserve"> </w:t>
      </w:r>
      <w:r w:rsidRPr="0061371A">
        <w:rPr>
          <w:rFonts w:ascii="Times New Roman" w:eastAsia="Calibri" w:hAnsi="Times New Roman" w:cs="Times New Roman"/>
          <w:lang w:val="pt-PT" w:eastAsia="en-US"/>
        </w:rPr>
        <w:t>multa</w:t>
      </w:r>
      <w:r w:rsidRPr="0061371A">
        <w:rPr>
          <w:rFonts w:ascii="Times New Roman" w:eastAsia="Calibri" w:hAnsi="Times New Roman" w:cs="Times New Roman"/>
          <w:spacing w:val="-5"/>
          <w:lang w:val="pt-PT" w:eastAsia="en-US"/>
        </w:rPr>
        <w:t xml:space="preserve"> </w:t>
      </w:r>
      <w:r w:rsidRPr="0061371A">
        <w:rPr>
          <w:rFonts w:ascii="Times New Roman" w:eastAsia="Calibri" w:hAnsi="Times New Roman" w:cs="Times New Roman"/>
          <w:lang w:val="pt-PT" w:eastAsia="en-US"/>
        </w:rPr>
        <w:t>poderá</w:t>
      </w:r>
      <w:r w:rsidRPr="0061371A">
        <w:rPr>
          <w:rFonts w:ascii="Times New Roman" w:eastAsia="Calibri" w:hAnsi="Times New Roman" w:cs="Times New Roman"/>
          <w:spacing w:val="-3"/>
          <w:lang w:val="pt-PT" w:eastAsia="en-US"/>
        </w:rPr>
        <w:t xml:space="preserve"> </w:t>
      </w:r>
      <w:r w:rsidRPr="0061371A">
        <w:rPr>
          <w:rFonts w:ascii="Times New Roman" w:eastAsia="Calibri" w:hAnsi="Times New Roman" w:cs="Times New Roman"/>
          <w:lang w:val="pt-PT" w:eastAsia="en-US"/>
        </w:rPr>
        <w:t>ser</w:t>
      </w:r>
      <w:r w:rsidRPr="0061371A">
        <w:rPr>
          <w:rFonts w:ascii="Times New Roman" w:eastAsia="Calibri" w:hAnsi="Times New Roman" w:cs="Times New Roman"/>
          <w:spacing w:val="-2"/>
          <w:lang w:val="pt-PT" w:eastAsia="en-US"/>
        </w:rPr>
        <w:t xml:space="preserve"> </w:t>
      </w:r>
      <w:r w:rsidRPr="0061371A">
        <w:rPr>
          <w:rFonts w:ascii="Times New Roman" w:eastAsia="Calibri" w:hAnsi="Times New Roman" w:cs="Times New Roman"/>
          <w:lang w:val="pt-PT" w:eastAsia="en-US"/>
        </w:rPr>
        <w:t>aplicada</w:t>
      </w:r>
      <w:r w:rsidRPr="0061371A">
        <w:rPr>
          <w:rFonts w:ascii="Times New Roman" w:eastAsia="Calibri" w:hAnsi="Times New Roman" w:cs="Times New Roman"/>
          <w:spacing w:val="-4"/>
          <w:lang w:val="pt-PT" w:eastAsia="en-US"/>
        </w:rPr>
        <w:t xml:space="preserve"> </w:t>
      </w:r>
      <w:r w:rsidRPr="0061371A">
        <w:rPr>
          <w:rFonts w:ascii="Times New Roman" w:eastAsia="Calibri" w:hAnsi="Times New Roman" w:cs="Times New Roman"/>
          <w:lang w:val="pt-PT" w:eastAsia="en-US"/>
        </w:rPr>
        <w:t>cumulativamente</w:t>
      </w:r>
      <w:r w:rsidRPr="0061371A">
        <w:rPr>
          <w:rFonts w:ascii="Times New Roman" w:eastAsia="Calibri" w:hAnsi="Times New Roman" w:cs="Times New Roman"/>
          <w:spacing w:val="-4"/>
          <w:lang w:val="pt-PT" w:eastAsia="en-US"/>
        </w:rPr>
        <w:t xml:space="preserve"> </w:t>
      </w:r>
      <w:r w:rsidRPr="0061371A">
        <w:rPr>
          <w:rFonts w:ascii="Times New Roman" w:eastAsia="Calibri" w:hAnsi="Times New Roman" w:cs="Times New Roman"/>
          <w:lang w:val="pt-PT" w:eastAsia="en-US"/>
        </w:rPr>
        <w:t>às</w:t>
      </w:r>
      <w:r w:rsidRPr="0061371A">
        <w:rPr>
          <w:rFonts w:ascii="Times New Roman" w:eastAsia="Calibri" w:hAnsi="Times New Roman" w:cs="Times New Roman"/>
          <w:spacing w:val="-3"/>
          <w:lang w:val="pt-PT" w:eastAsia="en-US"/>
        </w:rPr>
        <w:t xml:space="preserve"> </w:t>
      </w:r>
      <w:r w:rsidRPr="0061371A">
        <w:rPr>
          <w:rFonts w:ascii="Times New Roman" w:eastAsia="Calibri" w:hAnsi="Times New Roman" w:cs="Times New Roman"/>
          <w:lang w:val="pt-PT" w:eastAsia="en-US"/>
        </w:rPr>
        <w:t>demais</w:t>
      </w:r>
      <w:r w:rsidRPr="0061371A">
        <w:rPr>
          <w:rFonts w:ascii="Times New Roman" w:eastAsia="Calibri" w:hAnsi="Times New Roman" w:cs="Times New Roman"/>
          <w:spacing w:val="-2"/>
          <w:lang w:val="pt-PT" w:eastAsia="en-US"/>
        </w:rPr>
        <w:t xml:space="preserve"> </w:t>
      </w:r>
      <w:r w:rsidRPr="0061371A">
        <w:rPr>
          <w:rFonts w:ascii="Times New Roman" w:eastAsia="Calibri" w:hAnsi="Times New Roman" w:cs="Times New Roman"/>
          <w:lang w:val="pt-PT" w:eastAsia="en-US"/>
        </w:rPr>
        <w:t>sanções</w:t>
      </w:r>
      <w:r w:rsidRPr="0061371A">
        <w:rPr>
          <w:rFonts w:ascii="Times New Roman" w:eastAsia="Calibri" w:hAnsi="Times New Roman" w:cs="Times New Roman"/>
          <w:spacing w:val="-3"/>
          <w:lang w:val="pt-PT" w:eastAsia="en-US"/>
        </w:rPr>
        <w:t xml:space="preserve"> </w:t>
      </w:r>
      <w:r w:rsidRPr="0061371A">
        <w:rPr>
          <w:rFonts w:ascii="Times New Roman" w:eastAsia="Calibri" w:hAnsi="Times New Roman" w:cs="Times New Roman"/>
          <w:lang w:val="pt-PT" w:eastAsia="en-US"/>
        </w:rPr>
        <w:t>previstas</w:t>
      </w:r>
      <w:r w:rsidRPr="0061371A">
        <w:rPr>
          <w:rFonts w:ascii="Times New Roman" w:eastAsia="Calibri" w:hAnsi="Times New Roman" w:cs="Times New Roman"/>
          <w:spacing w:val="-4"/>
          <w:lang w:val="pt-PT" w:eastAsia="en-US"/>
        </w:rPr>
        <w:t xml:space="preserve"> </w:t>
      </w:r>
      <w:r w:rsidRPr="0061371A">
        <w:rPr>
          <w:rFonts w:ascii="Times New Roman" w:eastAsia="Calibri" w:hAnsi="Times New Roman" w:cs="Times New Roman"/>
          <w:lang w:val="pt-PT" w:eastAsia="en-US"/>
        </w:rPr>
        <w:t>no</w:t>
      </w:r>
      <w:r w:rsidRPr="0061371A">
        <w:rPr>
          <w:rFonts w:ascii="Times New Roman" w:eastAsia="Calibri" w:hAnsi="Times New Roman" w:cs="Times New Roman"/>
          <w:spacing w:val="5"/>
          <w:lang w:val="pt-PT" w:eastAsia="en-US"/>
        </w:rPr>
        <w:t xml:space="preserve"> </w:t>
      </w:r>
      <w:r w:rsidRPr="0061371A">
        <w:rPr>
          <w:rFonts w:ascii="Times New Roman" w:eastAsia="Calibri" w:hAnsi="Times New Roman" w:cs="Times New Roman"/>
          <w:lang w:val="pt-PT" w:eastAsia="en-US"/>
        </w:rPr>
        <w:t>item</w:t>
      </w:r>
      <w:r w:rsidRPr="0061371A">
        <w:rPr>
          <w:rFonts w:ascii="Times New Roman" w:eastAsia="Calibri" w:hAnsi="Times New Roman" w:cs="Times New Roman"/>
          <w:spacing w:val="-6"/>
          <w:lang w:val="pt-PT" w:eastAsia="en-US"/>
        </w:rPr>
        <w:t xml:space="preserve"> </w:t>
      </w:r>
      <w:r w:rsidRPr="0061371A">
        <w:rPr>
          <w:rFonts w:ascii="Times New Roman" w:eastAsia="Calibri" w:hAnsi="Times New Roman" w:cs="Times New Roman"/>
          <w:spacing w:val="-4"/>
          <w:lang w:val="pt-PT" w:eastAsia="en-US"/>
        </w:rPr>
        <w:t>5.1.</w:t>
      </w:r>
    </w:p>
    <w:p w14:paraId="21E30D9F" w14:textId="77777777" w:rsidR="0061371A" w:rsidRPr="0061371A" w:rsidRDefault="0061371A" w:rsidP="0061371A">
      <w:pPr>
        <w:numPr>
          <w:ilvl w:val="1"/>
          <w:numId w:val="21"/>
        </w:numPr>
        <w:tabs>
          <w:tab w:val="left" w:pos="717"/>
        </w:tabs>
        <w:autoSpaceDE w:val="0"/>
        <w:autoSpaceDN w:val="0"/>
        <w:spacing w:before="292"/>
        <w:ind w:left="142" w:right="283"/>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 xml:space="preserve">A multa será descontada da garantia do contrato e/ou de pagamentos eventualmente devidos pela </w:t>
      </w:r>
      <w:r w:rsidRPr="0061371A">
        <w:rPr>
          <w:rFonts w:ascii="Times New Roman" w:eastAsia="Calibri" w:hAnsi="Times New Roman" w:cs="Times New Roman"/>
          <w:spacing w:val="-2"/>
          <w:lang w:val="pt-PT" w:eastAsia="en-US"/>
        </w:rPr>
        <w:t>CONTRATADA.</w:t>
      </w:r>
    </w:p>
    <w:p w14:paraId="1E8E6089" w14:textId="77777777" w:rsidR="0061371A" w:rsidRPr="0061371A" w:rsidRDefault="0061371A" w:rsidP="0061371A">
      <w:pPr>
        <w:autoSpaceDE w:val="0"/>
        <w:autoSpaceDN w:val="0"/>
        <w:ind w:left="142" w:right="283"/>
        <w:rPr>
          <w:rFonts w:ascii="Times New Roman" w:eastAsia="Calibri" w:hAnsi="Times New Roman" w:cs="Times New Roman"/>
          <w:lang w:val="pt-PT" w:eastAsia="en-US"/>
        </w:rPr>
      </w:pPr>
    </w:p>
    <w:p w14:paraId="571A1E17" w14:textId="77777777" w:rsidR="0061371A" w:rsidRPr="0061371A" w:rsidRDefault="0061371A" w:rsidP="0061371A">
      <w:pPr>
        <w:numPr>
          <w:ilvl w:val="1"/>
          <w:numId w:val="21"/>
        </w:numPr>
        <w:tabs>
          <w:tab w:val="left" w:pos="700"/>
        </w:tabs>
        <w:autoSpaceDE w:val="0"/>
        <w:autoSpaceDN w:val="0"/>
        <w:ind w:left="142" w:right="283"/>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As</w:t>
      </w:r>
      <w:r w:rsidRPr="0061371A">
        <w:rPr>
          <w:rFonts w:ascii="Times New Roman" w:eastAsia="Calibri" w:hAnsi="Times New Roman" w:cs="Times New Roman"/>
          <w:spacing w:val="-6"/>
          <w:lang w:val="pt-PT" w:eastAsia="en-US"/>
        </w:rPr>
        <w:t xml:space="preserve"> </w:t>
      </w:r>
      <w:r w:rsidRPr="0061371A">
        <w:rPr>
          <w:rFonts w:ascii="Times New Roman" w:eastAsia="Calibri" w:hAnsi="Times New Roman" w:cs="Times New Roman"/>
          <w:lang w:val="pt-PT" w:eastAsia="en-US"/>
        </w:rPr>
        <w:t>sanções</w:t>
      </w:r>
      <w:r w:rsidRPr="0061371A">
        <w:rPr>
          <w:rFonts w:ascii="Times New Roman" w:eastAsia="Calibri" w:hAnsi="Times New Roman" w:cs="Times New Roman"/>
          <w:spacing w:val="-3"/>
          <w:lang w:val="pt-PT" w:eastAsia="en-US"/>
        </w:rPr>
        <w:t xml:space="preserve"> </w:t>
      </w:r>
      <w:r w:rsidRPr="0061371A">
        <w:rPr>
          <w:rFonts w:ascii="Times New Roman" w:eastAsia="Calibri" w:hAnsi="Times New Roman" w:cs="Times New Roman"/>
          <w:lang w:val="pt-PT" w:eastAsia="en-US"/>
        </w:rPr>
        <w:t>relacionadas</w:t>
      </w:r>
      <w:r w:rsidRPr="0061371A">
        <w:rPr>
          <w:rFonts w:ascii="Times New Roman" w:eastAsia="Calibri" w:hAnsi="Times New Roman" w:cs="Times New Roman"/>
          <w:spacing w:val="-1"/>
          <w:lang w:val="pt-PT" w:eastAsia="en-US"/>
        </w:rPr>
        <w:t xml:space="preserve"> </w:t>
      </w:r>
      <w:r w:rsidRPr="0061371A">
        <w:rPr>
          <w:rFonts w:ascii="Times New Roman" w:eastAsia="Calibri" w:hAnsi="Times New Roman" w:cs="Times New Roman"/>
          <w:lang w:val="pt-PT" w:eastAsia="en-US"/>
        </w:rPr>
        <w:t>também</w:t>
      </w:r>
      <w:r w:rsidRPr="0061371A">
        <w:rPr>
          <w:rFonts w:ascii="Times New Roman" w:eastAsia="Calibri" w:hAnsi="Times New Roman" w:cs="Times New Roman"/>
          <w:spacing w:val="-4"/>
          <w:lang w:val="pt-PT" w:eastAsia="en-US"/>
        </w:rPr>
        <w:t xml:space="preserve"> </w:t>
      </w:r>
      <w:r w:rsidRPr="0061371A">
        <w:rPr>
          <w:rFonts w:ascii="Times New Roman" w:eastAsia="Calibri" w:hAnsi="Times New Roman" w:cs="Times New Roman"/>
          <w:lang w:val="pt-PT" w:eastAsia="en-US"/>
        </w:rPr>
        <w:t>poderão</w:t>
      </w:r>
      <w:r w:rsidRPr="0061371A">
        <w:rPr>
          <w:rFonts w:ascii="Times New Roman" w:eastAsia="Calibri" w:hAnsi="Times New Roman" w:cs="Times New Roman"/>
          <w:spacing w:val="-3"/>
          <w:lang w:val="pt-PT" w:eastAsia="en-US"/>
        </w:rPr>
        <w:t xml:space="preserve"> </w:t>
      </w:r>
      <w:r w:rsidRPr="0061371A">
        <w:rPr>
          <w:rFonts w:ascii="Times New Roman" w:eastAsia="Calibri" w:hAnsi="Times New Roman" w:cs="Times New Roman"/>
          <w:lang w:val="pt-PT" w:eastAsia="en-US"/>
        </w:rPr>
        <w:t>ser</w:t>
      </w:r>
      <w:r w:rsidRPr="0061371A">
        <w:rPr>
          <w:rFonts w:ascii="Times New Roman" w:eastAsia="Calibri" w:hAnsi="Times New Roman" w:cs="Times New Roman"/>
          <w:spacing w:val="-5"/>
          <w:lang w:val="pt-PT" w:eastAsia="en-US"/>
        </w:rPr>
        <w:t xml:space="preserve"> </w:t>
      </w:r>
      <w:r w:rsidRPr="0061371A">
        <w:rPr>
          <w:rFonts w:ascii="Times New Roman" w:eastAsia="Calibri" w:hAnsi="Times New Roman" w:cs="Times New Roman"/>
          <w:lang w:val="pt-PT" w:eastAsia="en-US"/>
        </w:rPr>
        <w:t>aplicadas</w:t>
      </w:r>
      <w:r w:rsidRPr="0061371A">
        <w:rPr>
          <w:rFonts w:ascii="Times New Roman" w:eastAsia="Calibri" w:hAnsi="Times New Roman" w:cs="Times New Roman"/>
          <w:spacing w:val="-5"/>
          <w:lang w:val="pt-PT" w:eastAsia="en-US"/>
        </w:rPr>
        <w:t xml:space="preserve"> </w:t>
      </w:r>
      <w:r w:rsidRPr="0061371A">
        <w:rPr>
          <w:rFonts w:ascii="Times New Roman" w:eastAsia="Calibri" w:hAnsi="Times New Roman" w:cs="Times New Roman"/>
          <w:lang w:val="pt-PT" w:eastAsia="en-US"/>
        </w:rPr>
        <w:t>àquele</w:t>
      </w:r>
      <w:r w:rsidRPr="0061371A">
        <w:rPr>
          <w:rFonts w:ascii="Times New Roman" w:eastAsia="Calibri" w:hAnsi="Times New Roman" w:cs="Times New Roman"/>
          <w:spacing w:val="1"/>
          <w:lang w:val="pt-PT" w:eastAsia="en-US"/>
        </w:rPr>
        <w:t xml:space="preserve"> </w:t>
      </w:r>
      <w:r w:rsidRPr="0061371A">
        <w:rPr>
          <w:rFonts w:ascii="Times New Roman" w:eastAsia="Calibri" w:hAnsi="Times New Roman" w:cs="Times New Roman"/>
          <w:spacing w:val="-4"/>
          <w:lang w:val="pt-PT" w:eastAsia="en-US"/>
        </w:rPr>
        <w:t>que:</w:t>
      </w:r>
    </w:p>
    <w:p w14:paraId="20014CA5" w14:textId="77777777" w:rsidR="0061371A" w:rsidRPr="0061371A" w:rsidRDefault="0061371A" w:rsidP="0061371A">
      <w:pPr>
        <w:numPr>
          <w:ilvl w:val="2"/>
          <w:numId w:val="21"/>
        </w:numPr>
        <w:tabs>
          <w:tab w:val="left" w:pos="882"/>
        </w:tabs>
        <w:autoSpaceDE w:val="0"/>
        <w:autoSpaceDN w:val="0"/>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Deixar</w:t>
      </w:r>
      <w:r w:rsidRPr="0061371A">
        <w:rPr>
          <w:rFonts w:ascii="Times New Roman" w:eastAsia="Calibri" w:hAnsi="Times New Roman" w:cs="Times New Roman"/>
          <w:spacing w:val="-5"/>
          <w:lang w:val="pt-PT" w:eastAsia="en-US"/>
        </w:rPr>
        <w:t xml:space="preserve"> </w:t>
      </w:r>
      <w:r w:rsidRPr="0061371A">
        <w:rPr>
          <w:rFonts w:ascii="Times New Roman" w:eastAsia="Calibri" w:hAnsi="Times New Roman" w:cs="Times New Roman"/>
          <w:lang w:val="pt-PT" w:eastAsia="en-US"/>
        </w:rPr>
        <w:t>de</w:t>
      </w:r>
      <w:r w:rsidRPr="0061371A">
        <w:rPr>
          <w:rFonts w:ascii="Times New Roman" w:eastAsia="Calibri" w:hAnsi="Times New Roman" w:cs="Times New Roman"/>
          <w:spacing w:val="-5"/>
          <w:lang w:val="pt-PT" w:eastAsia="en-US"/>
        </w:rPr>
        <w:t xml:space="preserve"> </w:t>
      </w:r>
      <w:r w:rsidRPr="0061371A">
        <w:rPr>
          <w:rFonts w:ascii="Times New Roman" w:eastAsia="Calibri" w:hAnsi="Times New Roman" w:cs="Times New Roman"/>
          <w:lang w:val="pt-PT" w:eastAsia="en-US"/>
        </w:rPr>
        <w:t>apresentar</w:t>
      </w:r>
      <w:r w:rsidRPr="0061371A">
        <w:rPr>
          <w:rFonts w:ascii="Times New Roman" w:eastAsia="Calibri" w:hAnsi="Times New Roman" w:cs="Times New Roman"/>
          <w:spacing w:val="-1"/>
          <w:lang w:val="pt-PT" w:eastAsia="en-US"/>
        </w:rPr>
        <w:t xml:space="preserve"> </w:t>
      </w:r>
      <w:r w:rsidRPr="0061371A">
        <w:rPr>
          <w:rFonts w:ascii="Times New Roman" w:eastAsia="Calibri" w:hAnsi="Times New Roman" w:cs="Times New Roman"/>
          <w:lang w:val="pt-PT" w:eastAsia="en-US"/>
        </w:rPr>
        <w:t>documentação</w:t>
      </w:r>
      <w:r w:rsidRPr="0061371A">
        <w:rPr>
          <w:rFonts w:ascii="Times New Roman" w:eastAsia="Calibri" w:hAnsi="Times New Roman" w:cs="Times New Roman"/>
          <w:spacing w:val="-4"/>
          <w:lang w:val="pt-PT" w:eastAsia="en-US"/>
        </w:rPr>
        <w:t xml:space="preserve"> </w:t>
      </w:r>
      <w:r w:rsidRPr="0061371A">
        <w:rPr>
          <w:rFonts w:ascii="Times New Roman" w:eastAsia="Calibri" w:hAnsi="Times New Roman" w:cs="Times New Roman"/>
          <w:lang w:val="pt-PT" w:eastAsia="en-US"/>
        </w:rPr>
        <w:t>exigida</w:t>
      </w:r>
      <w:r w:rsidRPr="0061371A">
        <w:rPr>
          <w:rFonts w:ascii="Times New Roman" w:eastAsia="Calibri" w:hAnsi="Times New Roman" w:cs="Times New Roman"/>
          <w:spacing w:val="-4"/>
          <w:lang w:val="pt-PT" w:eastAsia="en-US"/>
        </w:rPr>
        <w:t xml:space="preserve"> </w:t>
      </w:r>
      <w:r w:rsidRPr="0061371A">
        <w:rPr>
          <w:rFonts w:ascii="Times New Roman" w:eastAsia="Calibri" w:hAnsi="Times New Roman" w:cs="Times New Roman"/>
          <w:lang w:val="pt-PT" w:eastAsia="en-US"/>
        </w:rPr>
        <w:t>para</w:t>
      </w:r>
      <w:r w:rsidRPr="0061371A">
        <w:rPr>
          <w:rFonts w:ascii="Times New Roman" w:eastAsia="Calibri" w:hAnsi="Times New Roman" w:cs="Times New Roman"/>
          <w:spacing w:val="-4"/>
          <w:lang w:val="pt-PT" w:eastAsia="en-US"/>
        </w:rPr>
        <w:t xml:space="preserve"> </w:t>
      </w:r>
      <w:r w:rsidRPr="0061371A">
        <w:rPr>
          <w:rFonts w:ascii="Times New Roman" w:eastAsia="Calibri" w:hAnsi="Times New Roman" w:cs="Times New Roman"/>
          <w:lang w:val="pt-PT" w:eastAsia="en-US"/>
        </w:rPr>
        <w:t>o</w:t>
      </w:r>
      <w:r w:rsidRPr="0061371A">
        <w:rPr>
          <w:rFonts w:ascii="Times New Roman" w:eastAsia="Calibri" w:hAnsi="Times New Roman" w:cs="Times New Roman"/>
          <w:spacing w:val="-1"/>
          <w:lang w:val="pt-PT" w:eastAsia="en-US"/>
        </w:rPr>
        <w:t xml:space="preserve"> </w:t>
      </w:r>
      <w:r w:rsidRPr="0061371A">
        <w:rPr>
          <w:rFonts w:ascii="Times New Roman" w:eastAsia="Calibri" w:hAnsi="Times New Roman" w:cs="Times New Roman"/>
          <w:spacing w:val="-2"/>
          <w:lang w:val="pt-PT" w:eastAsia="en-US"/>
        </w:rPr>
        <w:t>certame;</w:t>
      </w:r>
    </w:p>
    <w:p w14:paraId="6CE62C2E" w14:textId="77777777" w:rsidR="0061371A" w:rsidRPr="0061371A" w:rsidRDefault="0061371A" w:rsidP="0061371A">
      <w:pPr>
        <w:numPr>
          <w:ilvl w:val="2"/>
          <w:numId w:val="21"/>
        </w:numPr>
        <w:tabs>
          <w:tab w:val="left" w:pos="882"/>
        </w:tabs>
        <w:autoSpaceDE w:val="0"/>
        <w:autoSpaceDN w:val="0"/>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Apresentar</w:t>
      </w:r>
      <w:r w:rsidRPr="0061371A">
        <w:rPr>
          <w:rFonts w:ascii="Times New Roman" w:eastAsia="Calibri" w:hAnsi="Times New Roman" w:cs="Times New Roman"/>
          <w:spacing w:val="-6"/>
          <w:lang w:val="pt-PT" w:eastAsia="en-US"/>
        </w:rPr>
        <w:t xml:space="preserve"> </w:t>
      </w:r>
      <w:r w:rsidRPr="0061371A">
        <w:rPr>
          <w:rFonts w:ascii="Times New Roman" w:eastAsia="Calibri" w:hAnsi="Times New Roman" w:cs="Times New Roman"/>
          <w:lang w:val="pt-PT" w:eastAsia="en-US"/>
        </w:rPr>
        <w:t>declaração</w:t>
      </w:r>
      <w:r w:rsidRPr="0061371A">
        <w:rPr>
          <w:rFonts w:ascii="Times New Roman" w:eastAsia="Calibri" w:hAnsi="Times New Roman" w:cs="Times New Roman"/>
          <w:spacing w:val="-3"/>
          <w:lang w:val="pt-PT" w:eastAsia="en-US"/>
        </w:rPr>
        <w:t xml:space="preserve"> </w:t>
      </w:r>
      <w:r w:rsidRPr="0061371A">
        <w:rPr>
          <w:rFonts w:ascii="Times New Roman" w:eastAsia="Calibri" w:hAnsi="Times New Roman" w:cs="Times New Roman"/>
          <w:lang w:val="pt-PT" w:eastAsia="en-US"/>
        </w:rPr>
        <w:t>ou</w:t>
      </w:r>
      <w:r w:rsidRPr="0061371A">
        <w:rPr>
          <w:rFonts w:ascii="Times New Roman" w:eastAsia="Calibri" w:hAnsi="Times New Roman" w:cs="Times New Roman"/>
          <w:spacing w:val="-5"/>
          <w:lang w:val="pt-PT" w:eastAsia="en-US"/>
        </w:rPr>
        <w:t xml:space="preserve"> </w:t>
      </w:r>
      <w:r w:rsidRPr="0061371A">
        <w:rPr>
          <w:rFonts w:ascii="Times New Roman" w:eastAsia="Calibri" w:hAnsi="Times New Roman" w:cs="Times New Roman"/>
          <w:lang w:val="pt-PT" w:eastAsia="en-US"/>
        </w:rPr>
        <w:t>documentação</w:t>
      </w:r>
      <w:r w:rsidRPr="0061371A">
        <w:rPr>
          <w:rFonts w:ascii="Times New Roman" w:eastAsia="Calibri" w:hAnsi="Times New Roman" w:cs="Times New Roman"/>
          <w:spacing w:val="-5"/>
          <w:lang w:val="pt-PT" w:eastAsia="en-US"/>
        </w:rPr>
        <w:t xml:space="preserve"> </w:t>
      </w:r>
      <w:r w:rsidRPr="0061371A">
        <w:rPr>
          <w:rFonts w:ascii="Times New Roman" w:eastAsia="Calibri" w:hAnsi="Times New Roman" w:cs="Times New Roman"/>
          <w:spacing w:val="-2"/>
          <w:lang w:val="pt-PT" w:eastAsia="en-US"/>
        </w:rPr>
        <w:t>falsa;</w:t>
      </w:r>
    </w:p>
    <w:p w14:paraId="5539E389" w14:textId="77777777" w:rsidR="0061371A" w:rsidRPr="0061371A" w:rsidRDefault="0061371A" w:rsidP="0061371A">
      <w:pPr>
        <w:numPr>
          <w:ilvl w:val="2"/>
          <w:numId w:val="21"/>
        </w:numPr>
        <w:tabs>
          <w:tab w:val="left" w:pos="882"/>
        </w:tabs>
        <w:autoSpaceDE w:val="0"/>
        <w:autoSpaceDN w:val="0"/>
        <w:spacing w:before="2"/>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Ensejar</w:t>
      </w:r>
      <w:r w:rsidRPr="0061371A">
        <w:rPr>
          <w:rFonts w:ascii="Times New Roman" w:eastAsia="Calibri" w:hAnsi="Times New Roman" w:cs="Times New Roman"/>
          <w:spacing w:val="-5"/>
          <w:lang w:val="pt-PT" w:eastAsia="en-US"/>
        </w:rPr>
        <w:t xml:space="preserve"> </w:t>
      </w:r>
      <w:r w:rsidRPr="0061371A">
        <w:rPr>
          <w:rFonts w:ascii="Times New Roman" w:eastAsia="Calibri" w:hAnsi="Times New Roman" w:cs="Times New Roman"/>
          <w:lang w:val="pt-PT" w:eastAsia="en-US"/>
        </w:rPr>
        <w:t>o</w:t>
      </w:r>
      <w:r w:rsidRPr="0061371A">
        <w:rPr>
          <w:rFonts w:ascii="Times New Roman" w:eastAsia="Calibri" w:hAnsi="Times New Roman" w:cs="Times New Roman"/>
          <w:spacing w:val="-5"/>
          <w:lang w:val="pt-PT" w:eastAsia="en-US"/>
        </w:rPr>
        <w:t xml:space="preserve"> </w:t>
      </w:r>
      <w:r w:rsidRPr="0061371A">
        <w:rPr>
          <w:rFonts w:ascii="Times New Roman" w:eastAsia="Calibri" w:hAnsi="Times New Roman" w:cs="Times New Roman"/>
          <w:lang w:val="pt-PT" w:eastAsia="en-US"/>
        </w:rPr>
        <w:t>retardamento</w:t>
      </w:r>
      <w:r w:rsidRPr="0061371A">
        <w:rPr>
          <w:rFonts w:ascii="Times New Roman" w:eastAsia="Calibri" w:hAnsi="Times New Roman" w:cs="Times New Roman"/>
          <w:spacing w:val="-2"/>
          <w:lang w:val="pt-PT" w:eastAsia="en-US"/>
        </w:rPr>
        <w:t xml:space="preserve"> </w:t>
      </w:r>
      <w:r w:rsidRPr="0061371A">
        <w:rPr>
          <w:rFonts w:ascii="Times New Roman" w:eastAsia="Calibri" w:hAnsi="Times New Roman" w:cs="Times New Roman"/>
          <w:lang w:val="pt-PT" w:eastAsia="en-US"/>
        </w:rPr>
        <w:t>da</w:t>
      </w:r>
      <w:r w:rsidRPr="0061371A">
        <w:rPr>
          <w:rFonts w:ascii="Times New Roman" w:eastAsia="Calibri" w:hAnsi="Times New Roman" w:cs="Times New Roman"/>
          <w:spacing w:val="-3"/>
          <w:lang w:val="pt-PT" w:eastAsia="en-US"/>
        </w:rPr>
        <w:t xml:space="preserve"> </w:t>
      </w:r>
      <w:r w:rsidRPr="0061371A">
        <w:rPr>
          <w:rFonts w:ascii="Times New Roman" w:eastAsia="Calibri" w:hAnsi="Times New Roman" w:cs="Times New Roman"/>
          <w:lang w:val="pt-PT" w:eastAsia="en-US"/>
        </w:rPr>
        <w:t>execução</w:t>
      </w:r>
      <w:r w:rsidRPr="0061371A">
        <w:rPr>
          <w:rFonts w:ascii="Times New Roman" w:eastAsia="Calibri" w:hAnsi="Times New Roman" w:cs="Times New Roman"/>
          <w:spacing w:val="-4"/>
          <w:lang w:val="pt-PT" w:eastAsia="en-US"/>
        </w:rPr>
        <w:t xml:space="preserve"> </w:t>
      </w:r>
      <w:r w:rsidRPr="0061371A">
        <w:rPr>
          <w:rFonts w:ascii="Times New Roman" w:eastAsia="Calibri" w:hAnsi="Times New Roman" w:cs="Times New Roman"/>
          <w:lang w:val="pt-PT" w:eastAsia="en-US"/>
        </w:rPr>
        <w:t>do</w:t>
      </w:r>
      <w:r w:rsidRPr="0061371A">
        <w:rPr>
          <w:rFonts w:ascii="Times New Roman" w:eastAsia="Calibri" w:hAnsi="Times New Roman" w:cs="Times New Roman"/>
          <w:spacing w:val="-5"/>
          <w:lang w:val="pt-PT" w:eastAsia="en-US"/>
        </w:rPr>
        <w:t xml:space="preserve"> </w:t>
      </w:r>
      <w:r w:rsidRPr="0061371A">
        <w:rPr>
          <w:rFonts w:ascii="Times New Roman" w:eastAsia="Calibri" w:hAnsi="Times New Roman" w:cs="Times New Roman"/>
          <w:lang w:val="pt-PT" w:eastAsia="en-US"/>
        </w:rPr>
        <w:t>objeto</w:t>
      </w:r>
      <w:r w:rsidRPr="0061371A">
        <w:rPr>
          <w:rFonts w:ascii="Times New Roman" w:eastAsia="Calibri" w:hAnsi="Times New Roman" w:cs="Times New Roman"/>
          <w:spacing w:val="-2"/>
          <w:lang w:val="pt-PT" w:eastAsia="en-US"/>
        </w:rPr>
        <w:t xml:space="preserve"> </w:t>
      </w:r>
      <w:r w:rsidRPr="0061371A">
        <w:rPr>
          <w:rFonts w:ascii="Times New Roman" w:eastAsia="Calibri" w:hAnsi="Times New Roman" w:cs="Times New Roman"/>
          <w:lang w:val="pt-PT" w:eastAsia="en-US"/>
        </w:rPr>
        <w:t>da</w:t>
      </w:r>
      <w:r w:rsidRPr="0061371A">
        <w:rPr>
          <w:rFonts w:ascii="Times New Roman" w:eastAsia="Calibri" w:hAnsi="Times New Roman" w:cs="Times New Roman"/>
          <w:spacing w:val="-5"/>
          <w:lang w:val="pt-PT" w:eastAsia="en-US"/>
        </w:rPr>
        <w:t xml:space="preserve"> </w:t>
      </w:r>
      <w:r w:rsidRPr="0061371A">
        <w:rPr>
          <w:rFonts w:ascii="Times New Roman" w:eastAsia="Calibri" w:hAnsi="Times New Roman" w:cs="Times New Roman"/>
          <w:spacing w:val="-2"/>
          <w:lang w:val="pt-PT" w:eastAsia="en-US"/>
        </w:rPr>
        <w:t>licitação;</w:t>
      </w:r>
    </w:p>
    <w:p w14:paraId="28DADE4E" w14:textId="77777777" w:rsidR="0061371A" w:rsidRPr="0061371A" w:rsidRDefault="0061371A" w:rsidP="0061371A">
      <w:pPr>
        <w:numPr>
          <w:ilvl w:val="2"/>
          <w:numId w:val="21"/>
        </w:numPr>
        <w:tabs>
          <w:tab w:val="left" w:pos="882"/>
        </w:tabs>
        <w:autoSpaceDE w:val="0"/>
        <w:autoSpaceDN w:val="0"/>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Não</w:t>
      </w:r>
      <w:r w:rsidRPr="0061371A">
        <w:rPr>
          <w:rFonts w:ascii="Times New Roman" w:eastAsia="Calibri" w:hAnsi="Times New Roman" w:cs="Times New Roman"/>
          <w:spacing w:val="-3"/>
          <w:lang w:val="pt-PT" w:eastAsia="en-US"/>
        </w:rPr>
        <w:t xml:space="preserve"> </w:t>
      </w:r>
      <w:r w:rsidRPr="0061371A">
        <w:rPr>
          <w:rFonts w:ascii="Times New Roman" w:eastAsia="Calibri" w:hAnsi="Times New Roman" w:cs="Times New Roman"/>
          <w:lang w:val="pt-PT" w:eastAsia="en-US"/>
        </w:rPr>
        <w:t>mantiver</w:t>
      </w:r>
      <w:r w:rsidRPr="0061371A">
        <w:rPr>
          <w:rFonts w:ascii="Times New Roman" w:eastAsia="Calibri" w:hAnsi="Times New Roman" w:cs="Times New Roman"/>
          <w:spacing w:val="-3"/>
          <w:lang w:val="pt-PT" w:eastAsia="en-US"/>
        </w:rPr>
        <w:t xml:space="preserve"> </w:t>
      </w:r>
      <w:r w:rsidRPr="0061371A">
        <w:rPr>
          <w:rFonts w:ascii="Times New Roman" w:eastAsia="Calibri" w:hAnsi="Times New Roman" w:cs="Times New Roman"/>
          <w:lang w:val="pt-PT" w:eastAsia="en-US"/>
        </w:rPr>
        <w:t>a</w:t>
      </w:r>
      <w:r w:rsidRPr="0061371A">
        <w:rPr>
          <w:rFonts w:ascii="Times New Roman" w:eastAsia="Calibri" w:hAnsi="Times New Roman" w:cs="Times New Roman"/>
          <w:spacing w:val="-3"/>
          <w:lang w:val="pt-PT" w:eastAsia="en-US"/>
        </w:rPr>
        <w:t xml:space="preserve"> </w:t>
      </w:r>
      <w:r w:rsidRPr="0061371A">
        <w:rPr>
          <w:rFonts w:ascii="Times New Roman" w:eastAsia="Calibri" w:hAnsi="Times New Roman" w:cs="Times New Roman"/>
          <w:spacing w:val="-2"/>
          <w:lang w:val="pt-PT" w:eastAsia="en-US"/>
        </w:rPr>
        <w:t>proposta;</w:t>
      </w:r>
    </w:p>
    <w:p w14:paraId="6F8F2083" w14:textId="77777777" w:rsidR="0061371A" w:rsidRPr="0061371A" w:rsidRDefault="0061371A" w:rsidP="0061371A">
      <w:pPr>
        <w:numPr>
          <w:ilvl w:val="2"/>
          <w:numId w:val="21"/>
        </w:numPr>
        <w:tabs>
          <w:tab w:val="left" w:pos="882"/>
        </w:tabs>
        <w:autoSpaceDE w:val="0"/>
        <w:autoSpaceDN w:val="0"/>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Falhar</w:t>
      </w:r>
      <w:r w:rsidRPr="0061371A">
        <w:rPr>
          <w:rFonts w:ascii="Times New Roman" w:eastAsia="Calibri" w:hAnsi="Times New Roman" w:cs="Times New Roman"/>
          <w:spacing w:val="-7"/>
          <w:lang w:val="pt-PT" w:eastAsia="en-US"/>
        </w:rPr>
        <w:t xml:space="preserve"> </w:t>
      </w:r>
      <w:r w:rsidRPr="0061371A">
        <w:rPr>
          <w:rFonts w:ascii="Times New Roman" w:eastAsia="Calibri" w:hAnsi="Times New Roman" w:cs="Times New Roman"/>
          <w:lang w:val="pt-PT" w:eastAsia="en-US"/>
        </w:rPr>
        <w:t>ou</w:t>
      </w:r>
      <w:r w:rsidRPr="0061371A">
        <w:rPr>
          <w:rFonts w:ascii="Times New Roman" w:eastAsia="Calibri" w:hAnsi="Times New Roman" w:cs="Times New Roman"/>
          <w:spacing w:val="-1"/>
          <w:lang w:val="pt-PT" w:eastAsia="en-US"/>
        </w:rPr>
        <w:t xml:space="preserve"> </w:t>
      </w:r>
      <w:r w:rsidRPr="0061371A">
        <w:rPr>
          <w:rFonts w:ascii="Times New Roman" w:eastAsia="Calibri" w:hAnsi="Times New Roman" w:cs="Times New Roman"/>
          <w:lang w:val="pt-PT" w:eastAsia="en-US"/>
        </w:rPr>
        <w:t>fraudar</w:t>
      </w:r>
      <w:r w:rsidRPr="0061371A">
        <w:rPr>
          <w:rFonts w:ascii="Times New Roman" w:eastAsia="Calibri" w:hAnsi="Times New Roman" w:cs="Times New Roman"/>
          <w:spacing w:val="-5"/>
          <w:lang w:val="pt-PT" w:eastAsia="en-US"/>
        </w:rPr>
        <w:t xml:space="preserve"> </w:t>
      </w:r>
      <w:r w:rsidRPr="0061371A">
        <w:rPr>
          <w:rFonts w:ascii="Times New Roman" w:eastAsia="Calibri" w:hAnsi="Times New Roman" w:cs="Times New Roman"/>
          <w:lang w:val="pt-PT" w:eastAsia="en-US"/>
        </w:rPr>
        <w:t>a</w:t>
      </w:r>
      <w:r w:rsidRPr="0061371A">
        <w:rPr>
          <w:rFonts w:ascii="Times New Roman" w:eastAsia="Calibri" w:hAnsi="Times New Roman" w:cs="Times New Roman"/>
          <w:spacing w:val="-2"/>
          <w:lang w:val="pt-PT" w:eastAsia="en-US"/>
        </w:rPr>
        <w:t xml:space="preserve"> </w:t>
      </w:r>
      <w:r w:rsidRPr="0061371A">
        <w:rPr>
          <w:rFonts w:ascii="Times New Roman" w:eastAsia="Calibri" w:hAnsi="Times New Roman" w:cs="Times New Roman"/>
          <w:lang w:val="pt-PT" w:eastAsia="en-US"/>
        </w:rPr>
        <w:t>execução</w:t>
      </w:r>
      <w:r w:rsidRPr="0061371A">
        <w:rPr>
          <w:rFonts w:ascii="Times New Roman" w:eastAsia="Calibri" w:hAnsi="Times New Roman" w:cs="Times New Roman"/>
          <w:spacing w:val="-4"/>
          <w:lang w:val="pt-PT" w:eastAsia="en-US"/>
        </w:rPr>
        <w:t xml:space="preserve"> </w:t>
      </w:r>
      <w:r w:rsidRPr="0061371A">
        <w:rPr>
          <w:rFonts w:ascii="Times New Roman" w:eastAsia="Calibri" w:hAnsi="Times New Roman" w:cs="Times New Roman"/>
          <w:lang w:val="pt-PT" w:eastAsia="en-US"/>
        </w:rPr>
        <w:t>do</w:t>
      </w:r>
      <w:r w:rsidRPr="0061371A">
        <w:rPr>
          <w:rFonts w:ascii="Times New Roman" w:eastAsia="Calibri" w:hAnsi="Times New Roman" w:cs="Times New Roman"/>
          <w:spacing w:val="-4"/>
          <w:lang w:val="pt-PT" w:eastAsia="en-US"/>
        </w:rPr>
        <w:t xml:space="preserve"> </w:t>
      </w:r>
      <w:r w:rsidRPr="0061371A">
        <w:rPr>
          <w:rFonts w:ascii="Times New Roman" w:eastAsia="Calibri" w:hAnsi="Times New Roman" w:cs="Times New Roman"/>
          <w:lang w:val="pt-PT" w:eastAsia="en-US"/>
        </w:rPr>
        <w:t>futuro</w:t>
      </w:r>
      <w:r w:rsidRPr="0061371A">
        <w:rPr>
          <w:rFonts w:ascii="Times New Roman" w:eastAsia="Calibri" w:hAnsi="Times New Roman" w:cs="Times New Roman"/>
          <w:spacing w:val="-1"/>
          <w:lang w:val="pt-PT" w:eastAsia="en-US"/>
        </w:rPr>
        <w:t xml:space="preserve"> </w:t>
      </w:r>
      <w:r w:rsidRPr="0061371A">
        <w:rPr>
          <w:rFonts w:ascii="Times New Roman" w:eastAsia="Calibri" w:hAnsi="Times New Roman" w:cs="Times New Roman"/>
          <w:spacing w:val="-2"/>
          <w:lang w:val="pt-PT" w:eastAsia="en-US"/>
        </w:rPr>
        <w:t>contrato;</w:t>
      </w:r>
    </w:p>
    <w:p w14:paraId="60DF3B0C" w14:textId="77777777" w:rsidR="0061371A" w:rsidRPr="0061371A" w:rsidRDefault="0061371A" w:rsidP="0061371A">
      <w:pPr>
        <w:numPr>
          <w:ilvl w:val="2"/>
          <w:numId w:val="21"/>
        </w:numPr>
        <w:tabs>
          <w:tab w:val="left" w:pos="882"/>
        </w:tabs>
        <w:autoSpaceDE w:val="0"/>
        <w:autoSpaceDN w:val="0"/>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Comportar-se</w:t>
      </w:r>
      <w:r w:rsidRPr="0061371A">
        <w:rPr>
          <w:rFonts w:ascii="Times New Roman" w:eastAsia="Calibri" w:hAnsi="Times New Roman" w:cs="Times New Roman"/>
          <w:spacing w:val="-5"/>
          <w:lang w:val="pt-PT" w:eastAsia="en-US"/>
        </w:rPr>
        <w:t xml:space="preserve"> </w:t>
      </w:r>
      <w:r w:rsidRPr="0061371A">
        <w:rPr>
          <w:rFonts w:ascii="Times New Roman" w:eastAsia="Calibri" w:hAnsi="Times New Roman" w:cs="Times New Roman"/>
          <w:lang w:val="pt-PT" w:eastAsia="en-US"/>
        </w:rPr>
        <w:t>de</w:t>
      </w:r>
      <w:r w:rsidRPr="0061371A">
        <w:rPr>
          <w:rFonts w:ascii="Times New Roman" w:eastAsia="Calibri" w:hAnsi="Times New Roman" w:cs="Times New Roman"/>
          <w:spacing w:val="-4"/>
          <w:lang w:val="pt-PT" w:eastAsia="en-US"/>
        </w:rPr>
        <w:t xml:space="preserve"> </w:t>
      </w:r>
      <w:r w:rsidRPr="0061371A">
        <w:rPr>
          <w:rFonts w:ascii="Times New Roman" w:eastAsia="Calibri" w:hAnsi="Times New Roman" w:cs="Times New Roman"/>
          <w:lang w:val="pt-PT" w:eastAsia="en-US"/>
        </w:rPr>
        <w:t>modo</w:t>
      </w:r>
      <w:r w:rsidRPr="0061371A">
        <w:rPr>
          <w:rFonts w:ascii="Times New Roman" w:eastAsia="Calibri" w:hAnsi="Times New Roman" w:cs="Times New Roman"/>
          <w:spacing w:val="-4"/>
          <w:lang w:val="pt-PT" w:eastAsia="en-US"/>
        </w:rPr>
        <w:t xml:space="preserve"> </w:t>
      </w:r>
      <w:r w:rsidRPr="0061371A">
        <w:rPr>
          <w:rFonts w:ascii="Times New Roman" w:eastAsia="Calibri" w:hAnsi="Times New Roman" w:cs="Times New Roman"/>
          <w:spacing w:val="-2"/>
          <w:lang w:val="pt-PT" w:eastAsia="en-US"/>
        </w:rPr>
        <w:t>inidôneo;</w:t>
      </w:r>
    </w:p>
    <w:p w14:paraId="6EE92621" w14:textId="77777777" w:rsidR="0061371A" w:rsidRPr="0061371A" w:rsidRDefault="0061371A" w:rsidP="0061371A">
      <w:pPr>
        <w:numPr>
          <w:ilvl w:val="2"/>
          <w:numId w:val="21"/>
        </w:numPr>
        <w:tabs>
          <w:tab w:val="left" w:pos="881"/>
        </w:tabs>
        <w:autoSpaceDE w:val="0"/>
        <w:autoSpaceDN w:val="0"/>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Cometer</w:t>
      </w:r>
      <w:r w:rsidRPr="0061371A">
        <w:rPr>
          <w:rFonts w:ascii="Times New Roman" w:eastAsia="Calibri" w:hAnsi="Times New Roman" w:cs="Times New Roman"/>
          <w:spacing w:val="-2"/>
          <w:lang w:val="pt-PT" w:eastAsia="en-US"/>
        </w:rPr>
        <w:t xml:space="preserve"> </w:t>
      </w:r>
      <w:r w:rsidRPr="0061371A">
        <w:rPr>
          <w:rFonts w:ascii="Times New Roman" w:eastAsia="Calibri" w:hAnsi="Times New Roman" w:cs="Times New Roman"/>
          <w:lang w:val="pt-PT" w:eastAsia="en-US"/>
        </w:rPr>
        <w:t>fraude</w:t>
      </w:r>
      <w:r w:rsidRPr="0061371A">
        <w:rPr>
          <w:rFonts w:ascii="Times New Roman" w:eastAsia="Calibri" w:hAnsi="Times New Roman" w:cs="Times New Roman"/>
          <w:spacing w:val="-1"/>
          <w:lang w:val="pt-PT" w:eastAsia="en-US"/>
        </w:rPr>
        <w:t xml:space="preserve"> </w:t>
      </w:r>
      <w:r w:rsidRPr="0061371A">
        <w:rPr>
          <w:rFonts w:ascii="Times New Roman" w:eastAsia="Calibri" w:hAnsi="Times New Roman" w:cs="Times New Roman"/>
          <w:spacing w:val="-2"/>
          <w:lang w:val="pt-PT" w:eastAsia="en-US"/>
        </w:rPr>
        <w:t>fiscal.</w:t>
      </w:r>
    </w:p>
    <w:p w14:paraId="0168B9FA" w14:textId="77777777" w:rsidR="0061371A" w:rsidRPr="0061371A" w:rsidRDefault="0061371A" w:rsidP="0061371A">
      <w:pPr>
        <w:numPr>
          <w:ilvl w:val="0"/>
          <w:numId w:val="22"/>
        </w:numPr>
        <w:autoSpaceDE w:val="0"/>
        <w:autoSpaceDN w:val="0"/>
        <w:spacing w:before="292"/>
        <w:ind w:left="142" w:right="283" w:firstLine="0"/>
        <w:outlineLvl w:val="0"/>
        <w:rPr>
          <w:rFonts w:ascii="Times New Roman" w:eastAsia="Calibri" w:hAnsi="Times New Roman" w:cs="Times New Roman"/>
          <w:b/>
          <w:bCs/>
          <w:lang w:val="pt-PT" w:eastAsia="en-US"/>
        </w:rPr>
      </w:pPr>
      <w:r w:rsidRPr="0061371A">
        <w:rPr>
          <w:rFonts w:ascii="Times New Roman" w:eastAsia="Calibri" w:hAnsi="Times New Roman" w:cs="Times New Roman"/>
          <w:b/>
          <w:bCs/>
          <w:lang w:val="pt-PT" w:eastAsia="en-US"/>
        </w:rPr>
        <w:t>DO</w:t>
      </w:r>
      <w:r w:rsidRPr="0061371A">
        <w:rPr>
          <w:rFonts w:ascii="Times New Roman" w:eastAsia="Calibri" w:hAnsi="Times New Roman" w:cs="Times New Roman"/>
          <w:b/>
          <w:bCs/>
          <w:spacing w:val="-2"/>
          <w:lang w:val="pt-PT" w:eastAsia="en-US"/>
        </w:rPr>
        <w:t xml:space="preserve"> </w:t>
      </w:r>
      <w:r w:rsidRPr="0061371A">
        <w:rPr>
          <w:rFonts w:ascii="Times New Roman" w:eastAsia="Calibri" w:hAnsi="Times New Roman" w:cs="Times New Roman"/>
          <w:b/>
          <w:bCs/>
          <w:spacing w:val="-4"/>
          <w:lang w:val="pt-PT" w:eastAsia="en-US"/>
        </w:rPr>
        <w:t>FORO</w:t>
      </w:r>
    </w:p>
    <w:p w14:paraId="29B35435" w14:textId="77777777" w:rsidR="0061371A" w:rsidRPr="0061371A" w:rsidRDefault="0061371A" w:rsidP="0061371A">
      <w:pPr>
        <w:autoSpaceDE w:val="0"/>
        <w:autoSpaceDN w:val="0"/>
        <w:ind w:left="142" w:right="283"/>
        <w:rPr>
          <w:rFonts w:ascii="Times New Roman" w:eastAsia="Calibri" w:hAnsi="Times New Roman" w:cs="Times New Roman"/>
          <w:b/>
          <w:lang w:val="pt-PT" w:eastAsia="en-US"/>
        </w:rPr>
      </w:pPr>
    </w:p>
    <w:p w14:paraId="5FB24B6C" w14:textId="77777777" w:rsidR="0061371A" w:rsidRPr="0061371A" w:rsidRDefault="0061371A" w:rsidP="0061371A">
      <w:pPr>
        <w:numPr>
          <w:ilvl w:val="1"/>
          <w:numId w:val="22"/>
        </w:numPr>
        <w:tabs>
          <w:tab w:val="left" w:pos="702"/>
        </w:tabs>
        <w:autoSpaceDE w:val="0"/>
        <w:autoSpaceDN w:val="0"/>
        <w:ind w:left="142" w:right="283" w:firstLine="0"/>
        <w:jc w:val="both"/>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Fica eleito o foro da</w:t>
      </w:r>
      <w:r w:rsidRPr="0061371A">
        <w:rPr>
          <w:rFonts w:ascii="Times New Roman" w:eastAsia="Calibri" w:hAnsi="Times New Roman" w:cs="Times New Roman"/>
          <w:spacing w:val="-2"/>
          <w:lang w:val="pt-PT" w:eastAsia="en-US"/>
        </w:rPr>
        <w:t xml:space="preserve"> </w:t>
      </w:r>
      <w:r w:rsidRPr="0061371A">
        <w:rPr>
          <w:rFonts w:ascii="Times New Roman" w:eastAsia="Calibri" w:hAnsi="Times New Roman" w:cs="Times New Roman"/>
          <w:lang w:val="pt-PT" w:eastAsia="en-US"/>
        </w:rPr>
        <w:t>Comarca de CIANORTE para quaisquer</w:t>
      </w:r>
      <w:r w:rsidRPr="0061371A">
        <w:rPr>
          <w:rFonts w:ascii="Times New Roman" w:eastAsia="Calibri" w:hAnsi="Times New Roman" w:cs="Times New Roman"/>
          <w:spacing w:val="-1"/>
          <w:lang w:val="pt-PT" w:eastAsia="en-US"/>
        </w:rPr>
        <w:t xml:space="preserve"> </w:t>
      </w:r>
      <w:r w:rsidRPr="0061371A">
        <w:rPr>
          <w:rFonts w:ascii="Times New Roman" w:eastAsia="Calibri" w:hAnsi="Times New Roman" w:cs="Times New Roman"/>
          <w:lang w:val="pt-PT" w:eastAsia="en-US"/>
        </w:rPr>
        <w:t>questões oriundas ou relativas à aplicação desta licitação, não resolvidas na esfera administrativa. E, por estarem às partes justas e de pleno acordo no que se refere aos termos da presente Ata de Registros de Preços, firmam o mesmo em</w:t>
      </w:r>
      <w:r w:rsidRPr="0061371A">
        <w:rPr>
          <w:rFonts w:ascii="Times New Roman" w:eastAsia="Calibri" w:hAnsi="Times New Roman" w:cs="Times New Roman"/>
          <w:spacing w:val="40"/>
          <w:lang w:val="pt-PT" w:eastAsia="en-US"/>
        </w:rPr>
        <w:t xml:space="preserve"> </w:t>
      </w:r>
      <w:r w:rsidRPr="0061371A">
        <w:rPr>
          <w:rFonts w:ascii="Times New Roman" w:eastAsia="Calibri" w:hAnsi="Times New Roman" w:cs="Times New Roman"/>
          <w:lang w:val="pt-PT" w:eastAsia="en-US"/>
        </w:rPr>
        <w:t>02 (duas) vias de igual teor e validade.</w:t>
      </w:r>
    </w:p>
    <w:p w14:paraId="56044F3A" w14:textId="77777777" w:rsidR="0061371A" w:rsidRPr="0061371A" w:rsidRDefault="0061371A" w:rsidP="0061371A">
      <w:pPr>
        <w:autoSpaceDE w:val="0"/>
        <w:autoSpaceDN w:val="0"/>
        <w:spacing w:before="292"/>
        <w:ind w:left="142" w:right="283"/>
        <w:rPr>
          <w:rFonts w:ascii="Times New Roman" w:eastAsia="Calibri" w:hAnsi="Times New Roman" w:cs="Times New Roman"/>
          <w:lang w:val="pt-PT" w:eastAsia="en-US"/>
        </w:rPr>
      </w:pPr>
      <w:r w:rsidRPr="0061371A">
        <w:rPr>
          <w:rFonts w:ascii="Times New Roman" w:eastAsia="Calibri" w:hAnsi="Times New Roman" w:cs="Times New Roman"/>
          <w:lang w:val="pt-PT" w:eastAsia="en-US"/>
        </w:rPr>
        <w:t>Local</w:t>
      </w:r>
      <w:r w:rsidRPr="0061371A">
        <w:rPr>
          <w:rFonts w:ascii="Times New Roman" w:eastAsia="Calibri" w:hAnsi="Times New Roman" w:cs="Times New Roman"/>
          <w:spacing w:val="1"/>
          <w:lang w:val="pt-PT" w:eastAsia="en-US"/>
        </w:rPr>
        <w:t xml:space="preserve"> </w:t>
      </w:r>
      <w:r w:rsidRPr="0061371A">
        <w:rPr>
          <w:rFonts w:ascii="Times New Roman" w:eastAsia="Calibri" w:hAnsi="Times New Roman" w:cs="Times New Roman"/>
          <w:lang w:val="pt-PT" w:eastAsia="en-US"/>
        </w:rPr>
        <w:t>e</w:t>
      </w:r>
      <w:r w:rsidRPr="0061371A">
        <w:rPr>
          <w:rFonts w:ascii="Times New Roman" w:eastAsia="Calibri" w:hAnsi="Times New Roman" w:cs="Times New Roman"/>
          <w:spacing w:val="-1"/>
          <w:lang w:val="pt-PT" w:eastAsia="en-US"/>
        </w:rPr>
        <w:t xml:space="preserve"> </w:t>
      </w:r>
      <w:r w:rsidRPr="0061371A">
        <w:rPr>
          <w:rFonts w:ascii="Times New Roman" w:eastAsia="Calibri" w:hAnsi="Times New Roman" w:cs="Times New Roman"/>
          <w:spacing w:val="-2"/>
          <w:lang w:val="pt-PT" w:eastAsia="en-US"/>
        </w:rPr>
        <w:t>data.</w:t>
      </w:r>
    </w:p>
    <w:p w14:paraId="7E605642" w14:textId="77777777" w:rsidR="0061371A" w:rsidRPr="0061371A" w:rsidRDefault="0061371A" w:rsidP="0061371A">
      <w:pPr>
        <w:autoSpaceDE w:val="0"/>
        <w:autoSpaceDN w:val="0"/>
        <w:ind w:left="142" w:right="283"/>
        <w:rPr>
          <w:rFonts w:ascii="Times New Roman" w:eastAsia="Calibri" w:hAnsi="Times New Roman" w:cs="Times New Roman"/>
          <w:lang w:val="pt-PT" w:eastAsia="en-US"/>
        </w:rPr>
      </w:pPr>
    </w:p>
    <w:p w14:paraId="50DA1B49" w14:textId="77777777" w:rsidR="0061371A" w:rsidRPr="0061371A" w:rsidRDefault="0061371A" w:rsidP="0061371A">
      <w:pPr>
        <w:autoSpaceDE w:val="0"/>
        <w:autoSpaceDN w:val="0"/>
        <w:ind w:left="142" w:right="283"/>
        <w:rPr>
          <w:rFonts w:ascii="Times New Roman" w:eastAsia="Calibri" w:hAnsi="Times New Roman" w:cs="Times New Roman"/>
          <w:lang w:val="pt-PT" w:eastAsia="en-US"/>
        </w:rPr>
      </w:pPr>
    </w:p>
    <w:p w14:paraId="5A559C5B" w14:textId="77777777" w:rsidR="0061371A" w:rsidRPr="0061371A" w:rsidRDefault="0061371A" w:rsidP="0061371A">
      <w:pPr>
        <w:autoSpaceDE w:val="0"/>
        <w:autoSpaceDN w:val="0"/>
        <w:spacing w:before="95"/>
        <w:ind w:left="142" w:right="283"/>
        <w:rPr>
          <w:rFonts w:ascii="Times New Roman" w:eastAsia="Calibri" w:hAnsi="Times New Roman" w:cs="Times New Roman"/>
          <w:lang w:val="pt-PT" w:eastAsia="en-US"/>
        </w:rPr>
      </w:pPr>
      <w:r w:rsidRPr="0061371A">
        <w:rPr>
          <w:rFonts w:ascii="Times New Roman" w:hAnsi="Times New Roman" w:cs="Times New Roman"/>
          <w:noProof/>
        </w:rPr>
        <mc:AlternateContent>
          <mc:Choice Requires="wps">
            <w:drawing>
              <wp:anchor distT="0" distB="0" distL="0" distR="0" simplePos="0" relativeHeight="251659264" behindDoc="1" locked="0" layoutInCell="1" allowOverlap="1" wp14:anchorId="43BCF36F" wp14:editId="42D3C869">
                <wp:simplePos x="0" y="0"/>
                <wp:positionH relativeFrom="page">
                  <wp:posOffset>449580</wp:posOffset>
                </wp:positionH>
                <wp:positionV relativeFrom="paragraph">
                  <wp:posOffset>231140</wp:posOffset>
                </wp:positionV>
                <wp:extent cx="2580005" cy="1270"/>
                <wp:effectExtent l="0" t="0" r="0" b="0"/>
                <wp:wrapTopAndBottom/>
                <wp:docPr id="688488970" name="Forma Liv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0005" cy="1270"/>
                        </a:xfrm>
                        <a:custGeom>
                          <a:avLst/>
                          <a:gdLst/>
                          <a:ahLst/>
                          <a:cxnLst/>
                          <a:rect l="l" t="t" r="r" b="b"/>
                          <a:pathLst>
                            <a:path w="2580005">
                              <a:moveTo>
                                <a:pt x="0" y="0"/>
                              </a:moveTo>
                              <a:lnTo>
                                <a:pt x="2579529" y="0"/>
                              </a:lnTo>
                            </a:path>
                          </a:pathLst>
                        </a:custGeom>
                        <a:ln w="9906">
                          <a:solidFill>
                            <a:srgbClr val="000000"/>
                          </a:solidFill>
                          <a:prstDash val="solid"/>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F1ADA96" id="Forma Livre: Forma 1" o:spid="_x0000_s1026" style="position:absolute;margin-left:35.4pt;margin-top:18.2pt;width:203.1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800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" path="m,l2579529,e" filled="f" strokeweight=".78pt">
                <v:path arrowok="t"/>
                <w10:wrap type="topAndBottom" anchorx="page"/>
              </v:shape>
            </w:pict>
          </mc:Fallback>
        </mc:AlternateContent>
      </w:r>
      <w:r w:rsidRPr="0061371A">
        <w:rPr>
          <w:rFonts w:ascii="Times New Roman" w:hAnsi="Times New Roman" w:cs="Times New Roman"/>
          <w:noProof/>
        </w:rPr>
        <mc:AlternateContent>
          <mc:Choice Requires="wps">
            <w:drawing>
              <wp:anchor distT="0" distB="0" distL="0" distR="0" simplePos="0" relativeHeight="251660288" behindDoc="1" locked="0" layoutInCell="1" allowOverlap="1" wp14:anchorId="51BC2AE0" wp14:editId="3AC5BF33">
                <wp:simplePos x="0" y="0"/>
                <wp:positionH relativeFrom="page">
                  <wp:posOffset>3889375</wp:posOffset>
                </wp:positionH>
                <wp:positionV relativeFrom="paragraph">
                  <wp:posOffset>231140</wp:posOffset>
                </wp:positionV>
                <wp:extent cx="2503805" cy="1270"/>
                <wp:effectExtent l="0" t="0" r="0" b="0"/>
                <wp:wrapTopAndBottom/>
                <wp:docPr id="844130229" name="Forma Liv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03805" cy="1270"/>
                        </a:xfrm>
                        <a:custGeom>
                          <a:avLst/>
                          <a:gdLst/>
                          <a:ahLst/>
                          <a:cxnLst/>
                          <a:rect l="l" t="t" r="r" b="b"/>
                          <a:pathLst>
                            <a:path w="2503805">
                              <a:moveTo>
                                <a:pt x="0" y="0"/>
                              </a:moveTo>
                              <a:lnTo>
                                <a:pt x="2503329" y="0"/>
                              </a:lnTo>
                            </a:path>
                          </a:pathLst>
                        </a:custGeom>
                        <a:ln w="9906">
                          <a:solidFill>
                            <a:srgbClr val="000000"/>
                          </a:solidFill>
                          <a:prstDash val="solid"/>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3A090F5" id="Forma Livre: Forma 1" o:spid="_x0000_s1026" style="position:absolute;margin-left:306.25pt;margin-top:18.2pt;width:197.1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038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" path="m,l2503329,e" filled="f" strokeweight=".78pt">
                <v:path arrowok="t"/>
                <w10:wrap type="topAndBottom" anchorx="page"/>
              </v:shape>
            </w:pict>
          </mc:Fallback>
        </mc:AlternateContent>
      </w:r>
    </w:p>
    <w:p w14:paraId="215C2AEC" w14:textId="77777777" w:rsidR="0061371A" w:rsidRPr="0061371A" w:rsidRDefault="0061371A" w:rsidP="0061371A">
      <w:pPr>
        <w:tabs>
          <w:tab w:val="left" w:pos="5861"/>
        </w:tabs>
        <w:autoSpaceDE w:val="0"/>
        <w:autoSpaceDN w:val="0"/>
        <w:spacing w:before="21"/>
        <w:ind w:left="142" w:right="283"/>
        <w:outlineLvl w:val="0"/>
        <w:rPr>
          <w:rFonts w:ascii="Times New Roman" w:eastAsia="Calibri" w:hAnsi="Times New Roman" w:cs="Times New Roman"/>
          <w:b/>
          <w:bCs/>
          <w:lang w:val="pt-PT" w:eastAsia="en-US"/>
        </w:rPr>
      </w:pPr>
      <w:r w:rsidRPr="0061371A">
        <w:rPr>
          <w:rFonts w:ascii="Times New Roman" w:eastAsia="Calibri" w:hAnsi="Times New Roman" w:cs="Times New Roman"/>
          <w:b/>
          <w:bCs/>
          <w:spacing w:val="-2"/>
          <w:lang w:val="pt-PT" w:eastAsia="en-US"/>
        </w:rPr>
        <w:t>CONTRATANTE</w:t>
      </w:r>
      <w:r w:rsidRPr="0061371A">
        <w:rPr>
          <w:rFonts w:ascii="Times New Roman" w:eastAsia="Calibri" w:hAnsi="Times New Roman" w:cs="Times New Roman"/>
          <w:b/>
          <w:bCs/>
          <w:lang w:val="pt-PT" w:eastAsia="en-US"/>
        </w:rPr>
        <w:tab/>
      </w:r>
      <w:r w:rsidRPr="0061371A">
        <w:rPr>
          <w:rFonts w:ascii="Times New Roman" w:eastAsia="Calibri" w:hAnsi="Times New Roman" w:cs="Times New Roman"/>
          <w:b/>
          <w:bCs/>
          <w:spacing w:val="-2"/>
          <w:lang w:val="pt-PT" w:eastAsia="en-US"/>
        </w:rPr>
        <w:t>CONTRATADA</w:t>
      </w:r>
    </w:p>
    <w:p w14:paraId="67E76DBC" w14:textId="6E40E656" w:rsidR="0061371A" w:rsidRPr="0061371A" w:rsidRDefault="00F14546" w:rsidP="0061371A">
      <w:pPr>
        <w:tabs>
          <w:tab w:val="left" w:pos="5878"/>
        </w:tabs>
        <w:autoSpaceDE w:val="0"/>
        <w:autoSpaceDN w:val="0"/>
        <w:ind w:left="142" w:right="283"/>
        <w:rPr>
          <w:rFonts w:ascii="Times New Roman" w:eastAsia="Calibri" w:hAnsi="Times New Roman" w:cs="Times New Roman"/>
          <w:lang w:val="pt-PT" w:eastAsia="en-US"/>
        </w:rPr>
      </w:pPr>
      <w:r>
        <w:rPr>
          <w:rFonts w:ascii="Times New Roman" w:eastAsia="Calibri" w:hAnsi="Times New Roman" w:cs="Times New Roman"/>
          <w:lang w:val="pt-PT" w:eastAsia="en-US"/>
        </w:rPr>
        <w:t>Presidente da Câmara de Vereadores</w:t>
      </w:r>
      <w:r w:rsidR="0061371A" w:rsidRPr="0061371A">
        <w:rPr>
          <w:rFonts w:ascii="Times New Roman" w:eastAsia="Calibri" w:hAnsi="Times New Roman" w:cs="Times New Roman"/>
          <w:lang w:val="pt-PT" w:eastAsia="en-US"/>
        </w:rPr>
        <w:tab/>
        <w:t>Representante</w:t>
      </w:r>
      <w:r w:rsidR="0061371A" w:rsidRPr="0061371A">
        <w:rPr>
          <w:rFonts w:ascii="Times New Roman" w:eastAsia="Calibri" w:hAnsi="Times New Roman" w:cs="Times New Roman"/>
          <w:spacing w:val="-10"/>
          <w:lang w:val="pt-PT" w:eastAsia="en-US"/>
        </w:rPr>
        <w:t xml:space="preserve"> </w:t>
      </w:r>
      <w:r w:rsidR="0061371A" w:rsidRPr="0061371A">
        <w:rPr>
          <w:rFonts w:ascii="Times New Roman" w:eastAsia="Calibri" w:hAnsi="Times New Roman" w:cs="Times New Roman"/>
          <w:spacing w:val="-2"/>
          <w:lang w:val="pt-PT" w:eastAsia="en-US"/>
        </w:rPr>
        <w:t>legal</w:t>
      </w:r>
    </w:p>
    <w:p w14:paraId="3469A282" w14:textId="77777777" w:rsidR="0061371A" w:rsidRPr="0061371A" w:rsidRDefault="0061371A" w:rsidP="0061371A">
      <w:pPr>
        <w:ind w:left="142" w:right="283"/>
        <w:jc w:val="center"/>
        <w:rPr>
          <w:rFonts w:ascii="Times New Roman" w:hAnsi="Times New Roman" w:cs="Times New Roman"/>
        </w:rPr>
      </w:pPr>
    </w:p>
    <w:p w14:paraId="538C2D91" w14:textId="77777777" w:rsidR="0061371A" w:rsidRPr="0061371A" w:rsidRDefault="0061371A" w:rsidP="0061371A">
      <w:pPr>
        <w:ind w:right="135"/>
        <w:jc w:val="center"/>
      </w:pPr>
    </w:p>
    <w:p w14:paraId="6F49094A" w14:textId="652C1AB0" w:rsidR="0061371A" w:rsidRDefault="0061371A" w:rsidP="00F14546">
      <w:pPr>
        <w:ind w:right="3870"/>
      </w:pPr>
    </w:p>
    <w:p w14:paraId="6808CB65" w14:textId="5816B6B0" w:rsidR="00F14546" w:rsidRPr="00F14546" w:rsidRDefault="00F14546" w:rsidP="00F14546">
      <w:pPr>
        <w:ind w:right="3870"/>
        <w:rPr>
          <w:rFonts w:ascii="Times New Roman" w:hAnsi="Times New Roman" w:cs="Times New Roman"/>
        </w:rPr>
      </w:pPr>
      <w:r w:rsidRPr="00F14546">
        <w:rPr>
          <w:rFonts w:ascii="Times New Roman" w:hAnsi="Times New Roman" w:cs="Times New Roman"/>
        </w:rPr>
        <w:t>Testemunhas:</w:t>
      </w:r>
    </w:p>
    <w:p w14:paraId="7A6B51C7" w14:textId="022D4951" w:rsidR="00F14546" w:rsidRPr="00F14546" w:rsidRDefault="00F14546" w:rsidP="00F14546">
      <w:pPr>
        <w:ind w:right="3870"/>
        <w:rPr>
          <w:rFonts w:ascii="Times New Roman" w:hAnsi="Times New Roman" w:cs="Times New Roman"/>
        </w:rPr>
      </w:pPr>
    </w:p>
    <w:p w14:paraId="1E624C05" w14:textId="31604023" w:rsidR="00F14546" w:rsidRPr="00F14546" w:rsidRDefault="00F14546" w:rsidP="00F14546">
      <w:pPr>
        <w:ind w:right="3870"/>
        <w:rPr>
          <w:rFonts w:ascii="Times New Roman" w:hAnsi="Times New Roman" w:cs="Times New Roman"/>
        </w:rPr>
      </w:pPr>
      <w:r w:rsidRPr="00F14546">
        <w:rPr>
          <w:rFonts w:ascii="Times New Roman" w:hAnsi="Times New Roman" w:cs="Times New Roman"/>
        </w:rPr>
        <w:t>Nome:____________________</w:t>
      </w:r>
    </w:p>
    <w:p w14:paraId="4E8508EF" w14:textId="07F9AF7A" w:rsidR="00F14546" w:rsidRPr="00F14546" w:rsidRDefault="00F14546" w:rsidP="00F14546">
      <w:pPr>
        <w:ind w:right="3870"/>
        <w:rPr>
          <w:rFonts w:ascii="Times New Roman" w:hAnsi="Times New Roman" w:cs="Times New Roman"/>
        </w:rPr>
      </w:pPr>
      <w:r w:rsidRPr="00F14546">
        <w:rPr>
          <w:rFonts w:ascii="Times New Roman" w:hAnsi="Times New Roman" w:cs="Times New Roman"/>
        </w:rPr>
        <w:t>RG:______________________</w:t>
      </w:r>
    </w:p>
    <w:p w14:paraId="10CD90AC" w14:textId="3933D68C" w:rsidR="00F14546" w:rsidRPr="00F14546" w:rsidRDefault="00F14546" w:rsidP="00F14546">
      <w:pPr>
        <w:ind w:right="3870"/>
        <w:rPr>
          <w:rFonts w:ascii="Times New Roman" w:hAnsi="Times New Roman" w:cs="Times New Roman"/>
        </w:rPr>
      </w:pPr>
    </w:p>
    <w:p w14:paraId="14BA9E51" w14:textId="56583AA7" w:rsidR="00F14546" w:rsidRPr="00F14546" w:rsidRDefault="00F14546" w:rsidP="00F14546">
      <w:pPr>
        <w:ind w:right="3870"/>
        <w:rPr>
          <w:rFonts w:ascii="Times New Roman" w:hAnsi="Times New Roman" w:cs="Times New Roman"/>
        </w:rPr>
      </w:pPr>
    </w:p>
    <w:p w14:paraId="4D2B8086" w14:textId="7E7CF2A3" w:rsidR="00F14546" w:rsidRPr="00F14546" w:rsidRDefault="00F14546" w:rsidP="00F14546">
      <w:pPr>
        <w:ind w:right="3870"/>
        <w:rPr>
          <w:rFonts w:ascii="Times New Roman" w:hAnsi="Times New Roman" w:cs="Times New Roman"/>
        </w:rPr>
      </w:pPr>
      <w:r w:rsidRPr="00F14546">
        <w:rPr>
          <w:rFonts w:ascii="Times New Roman" w:hAnsi="Times New Roman" w:cs="Times New Roman"/>
        </w:rPr>
        <w:t>Nome:____________________</w:t>
      </w:r>
    </w:p>
    <w:p w14:paraId="18EE7E08" w14:textId="05AA38BD" w:rsidR="00F14546" w:rsidRPr="00F14546" w:rsidRDefault="00F14546" w:rsidP="00F14546">
      <w:pPr>
        <w:ind w:right="3870"/>
        <w:rPr>
          <w:rFonts w:ascii="Times New Roman" w:hAnsi="Times New Roman" w:cs="Times New Roman"/>
        </w:rPr>
      </w:pPr>
      <w:r w:rsidRPr="00F14546">
        <w:rPr>
          <w:rFonts w:ascii="Times New Roman" w:hAnsi="Times New Roman" w:cs="Times New Roman"/>
        </w:rPr>
        <w:t>RG:______________________</w:t>
      </w:r>
    </w:p>
    <w:p w14:paraId="11CEFF79" w14:textId="77777777" w:rsidR="00F14546" w:rsidRDefault="00F14546" w:rsidP="00F14546">
      <w:pPr>
        <w:ind w:right="3870"/>
      </w:pPr>
    </w:p>
    <w:sectPr w:rsidR="00F14546">
      <w:headerReference w:type="default" r:id="rId17"/>
      <w:pgSz w:w="11899" w:h="16841"/>
      <w:pgMar w:top="283" w:right="1134" w:bottom="283"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CC49B" w14:textId="77777777" w:rsidR="00187B90" w:rsidRDefault="008D0E20">
      <w:r>
        <w:separator/>
      </w:r>
    </w:p>
  </w:endnote>
  <w:endnote w:type="continuationSeparator" w:id="0">
    <w:p w14:paraId="0EF627EA" w14:textId="77777777" w:rsidR="00187B90" w:rsidRDefault="008D0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Baskerville Old Face">
    <w:panose1 w:val="020206020805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8B88B" w14:textId="77777777" w:rsidR="00187B90" w:rsidRDefault="008D0E20">
      <w:r>
        <w:separator/>
      </w:r>
    </w:p>
  </w:footnote>
  <w:footnote w:type="continuationSeparator" w:id="0">
    <w:p w14:paraId="78FE670D" w14:textId="77777777" w:rsidR="00187B90" w:rsidRDefault="008D0E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4" w:name="_Hlk214019464"/>
  <w:p w14:paraId="49D15822" w14:textId="77777777" w:rsidR="006C0831" w:rsidRPr="006C0831" w:rsidRDefault="006C0831" w:rsidP="006C0831">
    <w:pPr>
      <w:widowControl/>
      <w:ind w:left="1134"/>
      <w:jc w:val="center"/>
      <w:rPr>
        <w:rFonts w:ascii="Baskerville Old Face" w:eastAsia="Times New Roman" w:hAnsi="Baskerville Old Face" w:cs="Times New Roman"/>
        <w:b/>
        <w:i/>
        <w:sz w:val="38"/>
        <w:szCs w:val="38"/>
        <w:lang w:eastAsia="en-US"/>
      </w:rPr>
    </w:pPr>
    <w:r w:rsidRPr="006C0831">
      <w:rPr>
        <w:rFonts w:ascii="Calibri" w:eastAsia="Times New Roman" w:hAnsi="Calibri" w:cs="Times New Roman"/>
        <w:noProof/>
        <w:sz w:val="22"/>
        <w:szCs w:val="22"/>
      </w:rPr>
      <mc:AlternateContent>
        <mc:Choice Requires="wps">
          <w:drawing>
            <wp:anchor distT="0" distB="0" distL="114300" distR="114300" simplePos="0" relativeHeight="251659264" behindDoc="0" locked="0" layoutInCell="1" allowOverlap="1" wp14:anchorId="2A88C1CF" wp14:editId="5B7FDB38">
              <wp:simplePos x="0" y="0"/>
              <wp:positionH relativeFrom="column">
                <wp:posOffset>-273685</wp:posOffset>
              </wp:positionH>
              <wp:positionV relativeFrom="paragraph">
                <wp:posOffset>-74295</wp:posOffset>
              </wp:positionV>
              <wp:extent cx="1011555" cy="1143000"/>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1555"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1E6E1D" w14:textId="77777777" w:rsidR="006C0831" w:rsidRDefault="006C0831" w:rsidP="006C0831">
                          <w:pPr>
                            <w:tabs>
                              <w:tab w:val="left" w:pos="0"/>
                            </w:tabs>
                            <w:ind w:firstLine="142"/>
                          </w:pPr>
                          <w:r w:rsidRPr="006C0831">
                            <w:rPr>
                              <w:rFonts w:ascii="Calibri" w:eastAsia="Calibri" w:hAnsi="Calibri" w:cs="Times New Roman"/>
                              <w:sz w:val="24"/>
                              <w:szCs w:val="24"/>
                            </w:rPr>
                            <w:object w:dxaOrig="1246" w:dyaOrig="1358" w14:anchorId="2DDFC8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5.1pt;height:70.25pt" fillcolor="window">
                                <v:imagedata r:id="rId1" o:title=""/>
                              </v:shape>
                              <o:OLEObject Type="Embed" ProgID="Word.Picture.8" ShapeID="_x0000_i1026" DrawAspect="Content" ObjectID="_1830682761" r:id="rId2"/>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88C1CF" id="_x0000_t202" coordsize="21600,21600" o:spt="202" path="m,l,21600r21600,l21600,xe">
              <v:stroke joinstyle="miter"/>
              <v:path gradientshapeok="t" o:connecttype="rect"/>
            </v:shapetype>
            <v:shape id="Caixa de Texto 1" o:spid="_x0000_s1026" type="#_x0000_t202" style="position:absolute;left:0;text-align:left;margin-left:-21.55pt;margin-top:-5.85pt;width:79.65pt;height:90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" filled="f" stroked="f">
              <v:textbox>
                <w:txbxContent>
                  <w:p w14:paraId="7D1E6E1D" w14:textId="77777777" w:rsidR="006C0831" w:rsidRDefault="006C0831" w:rsidP="006C0831">
                    <w:pPr>
                      <w:tabs>
                        <w:tab w:val="left" w:pos="0"/>
                      </w:tabs>
                      <w:ind w:firstLine="142"/>
                    </w:pPr>
                    <w:r w:rsidRPr="006C0831">
                      <w:rPr>
                        <w:rFonts w:ascii="Calibri" w:eastAsia="Calibri" w:hAnsi="Calibri" w:cs="Times New Roman"/>
                        <w:sz w:val="24"/>
                        <w:szCs w:val="24"/>
                      </w:rPr>
                      <w:object w:dxaOrig="1246" w:dyaOrig="1358" w14:anchorId="2DDFC893">
                        <v:shape id="_x0000_i1026" type="#_x0000_t75" style="width:65.1pt;height:70.1pt" fillcolor="window">
                          <v:imagedata r:id="rId3" o:title=""/>
                        </v:shape>
                        <o:OLEObject Type="Embed" ProgID="Word.Picture.8" ShapeID="_x0000_i1026" DrawAspect="Content" ObjectID="_1830406239" r:id="rId4"/>
                      </w:object>
                    </w:r>
                  </w:p>
                </w:txbxContent>
              </v:textbox>
            </v:shape>
          </w:pict>
        </mc:Fallback>
      </mc:AlternateContent>
    </w:r>
    <w:r w:rsidRPr="006C0831">
      <w:rPr>
        <w:rFonts w:ascii="Baskerville Old Face" w:eastAsia="Times New Roman" w:hAnsi="Baskerville Old Face" w:cs="Times New Roman"/>
        <w:b/>
        <w:i/>
        <w:sz w:val="38"/>
        <w:szCs w:val="38"/>
        <w:lang w:eastAsia="en-US"/>
      </w:rPr>
      <w:t>CÂMARA MUNICIPAL DE INDIANÓPOLIS</w:t>
    </w:r>
  </w:p>
  <w:p w14:paraId="7F2EF068" w14:textId="77777777" w:rsidR="006C0831" w:rsidRPr="006C0831" w:rsidRDefault="006C0831" w:rsidP="006C0831">
    <w:pPr>
      <w:widowControl/>
      <w:ind w:left="1134"/>
      <w:jc w:val="center"/>
      <w:rPr>
        <w:rFonts w:ascii="Cambria" w:eastAsia="Times New Roman" w:hAnsi="Cambria" w:cs="Times New Roman"/>
        <w:sz w:val="24"/>
        <w:szCs w:val="24"/>
        <w:lang w:eastAsia="en-US"/>
      </w:rPr>
    </w:pPr>
    <w:r w:rsidRPr="006C0831">
      <w:rPr>
        <w:rFonts w:ascii="Cambria" w:eastAsia="Times New Roman" w:hAnsi="Cambria" w:cs="Times New Roman"/>
        <w:sz w:val="24"/>
        <w:szCs w:val="24"/>
        <w:lang w:eastAsia="en-US"/>
      </w:rPr>
      <w:t xml:space="preserve">  Praça Caramuru, 442 – Centro – CEP 87.235-000 Fone (44) 3674-1314</w:t>
    </w:r>
  </w:p>
  <w:p w14:paraId="46C9C0BD" w14:textId="77777777" w:rsidR="006C0831" w:rsidRPr="006C0831" w:rsidRDefault="006C0831" w:rsidP="006C0831">
    <w:pPr>
      <w:widowControl/>
      <w:ind w:left="1134"/>
      <w:jc w:val="center"/>
      <w:rPr>
        <w:rFonts w:ascii="Arial Narrow" w:eastAsia="Times New Roman" w:hAnsi="Arial Narrow" w:cs="Times New Roman"/>
        <w:sz w:val="26"/>
        <w:szCs w:val="26"/>
        <w:lang w:eastAsia="en-US"/>
      </w:rPr>
    </w:pPr>
    <w:r w:rsidRPr="006C0831">
      <w:rPr>
        <w:rFonts w:ascii="Cambria" w:eastAsia="Times New Roman" w:hAnsi="Cambria" w:cs="Times New Roman"/>
        <w:sz w:val="24"/>
        <w:szCs w:val="24"/>
        <w:lang w:eastAsia="en-US"/>
      </w:rPr>
      <w:t xml:space="preserve">  CNPJ 01.565.333/0001-20 - E-mail: </w:t>
    </w:r>
    <w:hyperlink r:id="rId5" w:history="1">
      <w:r w:rsidRPr="006C0831">
        <w:rPr>
          <w:rFonts w:ascii="Cambria" w:eastAsia="Times New Roman" w:hAnsi="Cambria" w:cs="Times New Roman"/>
          <w:color w:val="0563C1"/>
          <w:sz w:val="24"/>
          <w:szCs w:val="24"/>
          <w:u w:val="single"/>
          <w:lang w:eastAsia="en-US"/>
        </w:rPr>
        <w:t>camara@cmindianopolis.pr.gov.br</w:t>
      </w:r>
    </w:hyperlink>
  </w:p>
  <w:p w14:paraId="44F3EF59" w14:textId="77777777" w:rsidR="006C0831" w:rsidRPr="006C0831" w:rsidRDefault="006C0831" w:rsidP="006C0831">
    <w:pPr>
      <w:widowControl/>
      <w:ind w:left="1134"/>
      <w:jc w:val="center"/>
      <w:rPr>
        <w:rFonts w:ascii="Baskerville Old Face" w:eastAsia="Times New Roman" w:hAnsi="Baskerville Old Face" w:cs="Times New Roman"/>
        <w:b/>
        <w:sz w:val="26"/>
        <w:szCs w:val="26"/>
        <w:lang w:eastAsia="en-US"/>
      </w:rPr>
    </w:pPr>
    <w:r w:rsidRPr="006C0831">
      <w:rPr>
        <w:rFonts w:ascii="Baskerville Old Face" w:eastAsia="Times New Roman" w:hAnsi="Baskerville Old Face" w:cs="Times New Roman"/>
        <w:b/>
        <w:sz w:val="26"/>
        <w:szCs w:val="26"/>
        <w:lang w:eastAsia="en-US"/>
      </w:rPr>
      <w:t xml:space="preserve"> INDIANÓPOLIS - ESTADO DO PARANÁ</w:t>
    </w:r>
  </w:p>
  <w:p w14:paraId="5D31F742" w14:textId="77777777" w:rsidR="006C0831" w:rsidRPr="006C0831" w:rsidRDefault="006C0831" w:rsidP="006C0831">
    <w:pPr>
      <w:widowControl/>
      <w:pBdr>
        <w:bottom w:val="single" w:sz="4" w:space="1" w:color="auto"/>
      </w:pBdr>
      <w:jc w:val="center"/>
      <w:rPr>
        <w:rFonts w:ascii="Calibri" w:eastAsia="Times New Roman" w:hAnsi="Calibri" w:cs="Times New Roman"/>
        <w:sz w:val="10"/>
        <w:szCs w:val="10"/>
        <w:lang w:eastAsia="en-US"/>
      </w:rPr>
    </w:pPr>
  </w:p>
  <w:bookmarkEnd w:id="4"/>
  <w:p w14:paraId="60E77538" w14:textId="77777777" w:rsidR="006C0831" w:rsidRPr="006C0831" w:rsidRDefault="006C0831" w:rsidP="006C0831">
    <w:pPr>
      <w:tabs>
        <w:tab w:val="left" w:pos="915"/>
      </w:tabs>
      <w:ind w:left="-142"/>
    </w:pPr>
    <w:r w:rsidRPr="006C0831">
      <w:tab/>
    </w:r>
  </w:p>
  <w:p w14:paraId="28337C1B" w14:textId="77777777" w:rsidR="00792497" w:rsidRDefault="0079249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4B5D9F5"/>
    <w:multiLevelType w:val="multilevel"/>
    <w:tmpl w:val="E6A03586"/>
    <w:lvl w:ilvl="0">
      <w:start w:val="1"/>
      <w:numFmt w:val="decimal"/>
      <w:lvlText w:val="%1."/>
      <w:lvlJc w:val="left"/>
      <w:pPr>
        <w:ind w:left="707" w:hanging="567"/>
      </w:pPr>
      <w:rPr>
        <w:rFonts w:ascii="Arial" w:eastAsia="Arial" w:hAnsi="Arial" w:cs="Arial" w:hint="default"/>
        <w:b/>
        <w:bCs/>
        <w:i w:val="0"/>
        <w:iCs w:val="0"/>
        <w:spacing w:val="-1"/>
        <w:w w:val="99"/>
        <w:sz w:val="24"/>
        <w:szCs w:val="24"/>
        <w:lang w:val="pt-PT" w:eastAsia="en-US" w:bidi="ar-SA"/>
      </w:rPr>
    </w:lvl>
    <w:lvl w:ilvl="1">
      <w:start w:val="1"/>
      <w:numFmt w:val="decimal"/>
      <w:lvlText w:val="%1.%2."/>
      <w:lvlJc w:val="left"/>
      <w:pPr>
        <w:ind w:left="708" w:hanging="708"/>
      </w:pPr>
      <w:rPr>
        <w:rFonts w:ascii="Arial MT" w:eastAsia="Arial MT" w:hAnsi="Arial MT" w:cs="Arial MT" w:hint="default"/>
        <w:b w:val="0"/>
        <w:bCs w:val="0"/>
        <w:i w:val="0"/>
        <w:iCs w:val="0"/>
        <w:color w:val="auto"/>
        <w:spacing w:val="-1"/>
        <w:w w:val="99"/>
        <w:sz w:val="24"/>
        <w:szCs w:val="24"/>
        <w:lang w:val="pt-PT" w:eastAsia="en-US" w:bidi="ar-SA"/>
      </w:rPr>
    </w:lvl>
    <w:lvl w:ilvl="2">
      <w:start w:val="1"/>
      <w:numFmt w:val="decimal"/>
      <w:lvlText w:val="%1.%2.%3."/>
      <w:lvlJc w:val="left"/>
      <w:pPr>
        <w:ind w:left="311" w:hanging="538"/>
      </w:pPr>
      <w:rPr>
        <w:rFonts w:ascii="Arial MT" w:eastAsia="Arial MT" w:hAnsi="Arial MT" w:cs="Arial MT" w:hint="default"/>
        <w:b w:val="0"/>
        <w:bCs w:val="0"/>
        <w:i w:val="0"/>
        <w:iCs w:val="0"/>
        <w:spacing w:val="-1"/>
        <w:w w:val="99"/>
        <w:sz w:val="24"/>
        <w:szCs w:val="24"/>
        <w:lang w:val="pt-PT" w:eastAsia="en-US" w:bidi="ar-SA"/>
      </w:rPr>
    </w:lvl>
    <w:lvl w:ilvl="3">
      <w:numFmt w:val="bullet"/>
      <w:lvlText w:val="•"/>
      <w:lvlJc w:val="left"/>
      <w:pPr>
        <w:ind w:left="1560" w:hanging="538"/>
      </w:pPr>
      <w:rPr>
        <w:rFonts w:hint="default"/>
        <w:lang w:val="pt-PT" w:eastAsia="en-US" w:bidi="ar-SA"/>
      </w:rPr>
    </w:lvl>
    <w:lvl w:ilvl="4">
      <w:numFmt w:val="bullet"/>
      <w:lvlText w:val="•"/>
      <w:lvlJc w:val="left"/>
      <w:pPr>
        <w:ind w:left="2754" w:hanging="538"/>
      </w:pPr>
      <w:rPr>
        <w:rFonts w:hint="default"/>
        <w:lang w:val="pt-PT" w:eastAsia="en-US" w:bidi="ar-SA"/>
      </w:rPr>
    </w:lvl>
    <w:lvl w:ilvl="5">
      <w:numFmt w:val="bullet"/>
      <w:lvlText w:val="•"/>
      <w:lvlJc w:val="left"/>
      <w:pPr>
        <w:ind w:left="3949" w:hanging="538"/>
      </w:pPr>
      <w:rPr>
        <w:rFonts w:hint="default"/>
        <w:lang w:val="pt-PT" w:eastAsia="en-US" w:bidi="ar-SA"/>
      </w:rPr>
    </w:lvl>
    <w:lvl w:ilvl="6">
      <w:numFmt w:val="bullet"/>
      <w:lvlText w:val="•"/>
      <w:lvlJc w:val="left"/>
      <w:pPr>
        <w:ind w:left="5143" w:hanging="538"/>
      </w:pPr>
      <w:rPr>
        <w:rFonts w:hint="default"/>
        <w:lang w:val="pt-PT" w:eastAsia="en-US" w:bidi="ar-SA"/>
      </w:rPr>
    </w:lvl>
    <w:lvl w:ilvl="7">
      <w:numFmt w:val="bullet"/>
      <w:lvlText w:val="•"/>
      <w:lvlJc w:val="left"/>
      <w:pPr>
        <w:ind w:left="6338" w:hanging="538"/>
      </w:pPr>
      <w:rPr>
        <w:rFonts w:hint="default"/>
        <w:lang w:val="pt-PT" w:eastAsia="en-US" w:bidi="ar-SA"/>
      </w:rPr>
    </w:lvl>
    <w:lvl w:ilvl="8">
      <w:numFmt w:val="bullet"/>
      <w:lvlText w:val="•"/>
      <w:lvlJc w:val="left"/>
      <w:pPr>
        <w:ind w:left="7533" w:hanging="538"/>
      </w:pPr>
      <w:rPr>
        <w:rFonts w:hint="default"/>
        <w:lang w:val="pt-PT" w:eastAsia="en-US" w:bidi="ar-SA"/>
      </w:rPr>
    </w:lvl>
  </w:abstractNum>
  <w:abstractNum w:abstractNumId="1" w15:restartNumberingAfterBreak="0">
    <w:nsid w:val="057C1F91"/>
    <w:multiLevelType w:val="hybridMultilevel"/>
    <w:tmpl w:val="77268536"/>
    <w:lvl w:ilvl="0" w:tplc="0BD2E3D0">
      <w:start w:val="1"/>
      <w:numFmt w:val="lowerLetter"/>
      <w:lvlText w:val="%1)"/>
      <w:lvlJc w:val="left"/>
      <w:pPr>
        <w:ind w:left="1245" w:firstLine="0"/>
      </w:pPr>
      <w:rPr>
        <w:rFonts w:ascii="Times New Roman" w:eastAsia="Times New Roman" w:hAnsi="Times New Roman" w:cs="Times New Roman"/>
        <w:sz w:val="22"/>
      </w:rPr>
    </w:lvl>
    <w:lvl w:ilvl="1" w:tplc="37B6AC40">
      <w:numFmt w:val="bullet"/>
      <w:lvlText w:val="•"/>
      <w:lvlJc w:val="left"/>
      <w:pPr>
        <w:ind w:left="2085" w:hanging="225"/>
      </w:pPr>
      <w:rPr>
        <w:rFonts w:ascii="Times New Roman" w:eastAsia="Times New Roman" w:hAnsi="Times New Roman" w:cs="Times New Roman"/>
        <w:sz w:val="24"/>
      </w:rPr>
    </w:lvl>
    <w:lvl w:ilvl="2" w:tplc="9CB2C310">
      <w:numFmt w:val="bullet"/>
      <w:lvlText w:val="•"/>
      <w:lvlJc w:val="left"/>
      <w:pPr>
        <w:ind w:left="2940" w:hanging="225"/>
      </w:pPr>
      <w:rPr>
        <w:rFonts w:ascii="Times New Roman" w:eastAsia="Times New Roman" w:hAnsi="Times New Roman" w:cs="Times New Roman"/>
        <w:sz w:val="24"/>
      </w:rPr>
    </w:lvl>
    <w:lvl w:ilvl="3" w:tplc="CA9EBE7E">
      <w:numFmt w:val="bullet"/>
      <w:lvlText w:val="•"/>
      <w:lvlJc w:val="left"/>
      <w:pPr>
        <w:ind w:left="3780" w:hanging="225"/>
      </w:pPr>
      <w:rPr>
        <w:rFonts w:ascii="Times New Roman" w:eastAsia="Times New Roman" w:hAnsi="Times New Roman" w:cs="Times New Roman"/>
        <w:sz w:val="24"/>
      </w:rPr>
    </w:lvl>
    <w:lvl w:ilvl="4" w:tplc="7D328EBA">
      <w:numFmt w:val="bullet"/>
      <w:lvlText w:val="•"/>
      <w:lvlJc w:val="left"/>
      <w:pPr>
        <w:ind w:left="4635" w:hanging="225"/>
      </w:pPr>
      <w:rPr>
        <w:rFonts w:ascii="Times New Roman" w:eastAsia="Times New Roman" w:hAnsi="Times New Roman" w:cs="Times New Roman"/>
        <w:sz w:val="24"/>
      </w:rPr>
    </w:lvl>
    <w:lvl w:ilvl="5" w:tplc="10AC164C">
      <w:numFmt w:val="bullet"/>
      <w:lvlText w:val="•"/>
      <w:lvlJc w:val="left"/>
      <w:pPr>
        <w:ind w:left="5490" w:hanging="225"/>
      </w:pPr>
      <w:rPr>
        <w:rFonts w:ascii="Times New Roman" w:eastAsia="Times New Roman" w:hAnsi="Times New Roman" w:cs="Times New Roman"/>
        <w:sz w:val="24"/>
      </w:rPr>
    </w:lvl>
    <w:lvl w:ilvl="6" w:tplc="A426F420">
      <w:numFmt w:val="bullet"/>
      <w:lvlText w:val="•"/>
      <w:lvlJc w:val="left"/>
      <w:pPr>
        <w:ind w:left="6330" w:hanging="225"/>
      </w:pPr>
      <w:rPr>
        <w:rFonts w:ascii="Times New Roman" w:eastAsia="Times New Roman" w:hAnsi="Times New Roman" w:cs="Times New Roman"/>
        <w:sz w:val="24"/>
      </w:rPr>
    </w:lvl>
    <w:lvl w:ilvl="7" w:tplc="2BE437D6">
      <w:numFmt w:val="bullet"/>
      <w:lvlText w:val="•"/>
      <w:lvlJc w:val="left"/>
      <w:pPr>
        <w:ind w:left="7185" w:hanging="225"/>
      </w:pPr>
      <w:rPr>
        <w:rFonts w:ascii="Times New Roman" w:eastAsia="Times New Roman" w:hAnsi="Times New Roman" w:cs="Times New Roman"/>
        <w:sz w:val="24"/>
      </w:rPr>
    </w:lvl>
    <w:lvl w:ilvl="8" w:tplc="9FDE7AF2">
      <w:numFmt w:val="bullet"/>
      <w:lvlText w:val="•"/>
      <w:lvlJc w:val="left"/>
      <w:pPr>
        <w:ind w:left="8025" w:hanging="225"/>
      </w:pPr>
      <w:rPr>
        <w:rFonts w:ascii="Times New Roman" w:eastAsia="Times New Roman" w:hAnsi="Times New Roman" w:cs="Times New Roman"/>
        <w:sz w:val="24"/>
      </w:rPr>
    </w:lvl>
  </w:abstractNum>
  <w:abstractNum w:abstractNumId="2" w15:restartNumberingAfterBreak="0">
    <w:nsid w:val="0B073CCB"/>
    <w:multiLevelType w:val="hybridMultilevel"/>
    <w:tmpl w:val="E500C576"/>
    <w:lvl w:ilvl="0" w:tplc="DAA0CDD4">
      <w:start w:val="1"/>
      <w:numFmt w:val="lowerLetter"/>
      <w:lvlText w:val="%1)"/>
      <w:lvlJc w:val="left"/>
      <w:pPr>
        <w:ind w:left="1245" w:hanging="510"/>
      </w:pPr>
      <w:rPr>
        <w:rFonts w:ascii="Times New Roman" w:eastAsia="Times New Roman" w:hAnsi="Times New Roman" w:cs="Times New Roman"/>
        <w:sz w:val="24"/>
      </w:rPr>
    </w:lvl>
    <w:lvl w:ilvl="1" w:tplc="BE6CB2F0">
      <w:start w:val="1"/>
      <w:numFmt w:val="upperRoman"/>
      <w:lvlText w:val="%2."/>
      <w:lvlJc w:val="left"/>
      <w:pPr>
        <w:ind w:left="825" w:hanging="570"/>
      </w:pPr>
      <w:rPr>
        <w:rFonts w:ascii="Times New Roman" w:eastAsia="Times New Roman" w:hAnsi="Times New Roman" w:cs="Times New Roman"/>
      </w:rPr>
    </w:lvl>
    <w:lvl w:ilvl="2" w:tplc="28A81DCA">
      <w:numFmt w:val="bullet"/>
      <w:lvlText w:val="•"/>
      <w:lvlJc w:val="left"/>
      <w:pPr>
        <w:ind w:left="2940" w:hanging="510"/>
      </w:pPr>
      <w:rPr>
        <w:rFonts w:ascii="Times New Roman" w:eastAsia="Times New Roman" w:hAnsi="Times New Roman" w:cs="Times New Roman"/>
        <w:sz w:val="24"/>
      </w:rPr>
    </w:lvl>
    <w:lvl w:ilvl="3" w:tplc="4FD2A976">
      <w:numFmt w:val="bullet"/>
      <w:lvlText w:val="•"/>
      <w:lvlJc w:val="left"/>
      <w:pPr>
        <w:ind w:left="3780" w:hanging="510"/>
      </w:pPr>
      <w:rPr>
        <w:rFonts w:ascii="Times New Roman" w:eastAsia="Times New Roman" w:hAnsi="Times New Roman" w:cs="Times New Roman"/>
        <w:sz w:val="24"/>
      </w:rPr>
    </w:lvl>
    <w:lvl w:ilvl="4" w:tplc="811A53E6">
      <w:numFmt w:val="bullet"/>
      <w:lvlText w:val="•"/>
      <w:lvlJc w:val="left"/>
      <w:pPr>
        <w:ind w:left="4635" w:hanging="510"/>
      </w:pPr>
      <w:rPr>
        <w:rFonts w:ascii="Times New Roman" w:eastAsia="Times New Roman" w:hAnsi="Times New Roman" w:cs="Times New Roman"/>
        <w:sz w:val="24"/>
      </w:rPr>
    </w:lvl>
    <w:lvl w:ilvl="5" w:tplc="F7DA1990">
      <w:numFmt w:val="bullet"/>
      <w:lvlText w:val="•"/>
      <w:lvlJc w:val="left"/>
      <w:pPr>
        <w:ind w:left="5490" w:hanging="510"/>
      </w:pPr>
      <w:rPr>
        <w:rFonts w:ascii="Times New Roman" w:eastAsia="Times New Roman" w:hAnsi="Times New Roman" w:cs="Times New Roman"/>
        <w:sz w:val="24"/>
      </w:rPr>
    </w:lvl>
    <w:lvl w:ilvl="6" w:tplc="EDAEC6B2">
      <w:numFmt w:val="bullet"/>
      <w:lvlText w:val="•"/>
      <w:lvlJc w:val="left"/>
      <w:pPr>
        <w:ind w:left="6330" w:hanging="510"/>
      </w:pPr>
      <w:rPr>
        <w:rFonts w:ascii="Times New Roman" w:eastAsia="Times New Roman" w:hAnsi="Times New Roman" w:cs="Times New Roman"/>
        <w:sz w:val="24"/>
      </w:rPr>
    </w:lvl>
    <w:lvl w:ilvl="7" w:tplc="2BD85064">
      <w:numFmt w:val="bullet"/>
      <w:lvlText w:val="•"/>
      <w:lvlJc w:val="left"/>
      <w:pPr>
        <w:ind w:left="7185" w:hanging="510"/>
      </w:pPr>
      <w:rPr>
        <w:rFonts w:ascii="Times New Roman" w:eastAsia="Times New Roman" w:hAnsi="Times New Roman" w:cs="Times New Roman"/>
        <w:sz w:val="24"/>
      </w:rPr>
    </w:lvl>
    <w:lvl w:ilvl="8" w:tplc="A702698E">
      <w:numFmt w:val="bullet"/>
      <w:lvlText w:val="•"/>
      <w:lvlJc w:val="left"/>
      <w:pPr>
        <w:ind w:left="8025" w:hanging="510"/>
      </w:pPr>
      <w:rPr>
        <w:rFonts w:ascii="Times New Roman" w:eastAsia="Times New Roman" w:hAnsi="Times New Roman" w:cs="Times New Roman"/>
        <w:sz w:val="24"/>
      </w:rPr>
    </w:lvl>
  </w:abstractNum>
  <w:abstractNum w:abstractNumId="3" w15:restartNumberingAfterBreak="0">
    <w:nsid w:val="0B5905AD"/>
    <w:multiLevelType w:val="hybridMultilevel"/>
    <w:tmpl w:val="C296A428"/>
    <w:lvl w:ilvl="0" w:tplc="1C32197E">
      <w:start w:val="1"/>
      <w:numFmt w:val="upperRoman"/>
      <w:lvlText w:val="%1"/>
      <w:lvlJc w:val="left"/>
      <w:pPr>
        <w:ind w:left="120" w:hanging="705"/>
      </w:pPr>
      <w:rPr>
        <w:rFonts w:ascii="Times New Roman" w:eastAsia="Times New Roman" w:hAnsi="Times New Roman" w:cs="Times New Roman"/>
      </w:rPr>
    </w:lvl>
    <w:lvl w:ilvl="1" w:tplc="3C9210B6">
      <w:numFmt w:val="bullet"/>
      <w:lvlText w:val="•"/>
      <w:lvlJc w:val="left"/>
      <w:pPr>
        <w:ind w:left="1080" w:hanging="705"/>
      </w:pPr>
      <w:rPr>
        <w:rFonts w:ascii="Times New Roman" w:eastAsia="Times New Roman" w:hAnsi="Times New Roman" w:cs="Times New Roman"/>
        <w:sz w:val="24"/>
      </w:rPr>
    </w:lvl>
    <w:lvl w:ilvl="2" w:tplc="942E3FBA">
      <w:numFmt w:val="bullet"/>
      <w:lvlText w:val="•"/>
      <w:lvlJc w:val="left"/>
      <w:pPr>
        <w:ind w:left="2040" w:hanging="705"/>
      </w:pPr>
      <w:rPr>
        <w:rFonts w:ascii="Times New Roman" w:eastAsia="Times New Roman" w:hAnsi="Times New Roman" w:cs="Times New Roman"/>
        <w:sz w:val="24"/>
      </w:rPr>
    </w:lvl>
    <w:lvl w:ilvl="3" w:tplc="3EDAA59A">
      <w:numFmt w:val="bullet"/>
      <w:lvlText w:val="•"/>
      <w:lvlJc w:val="left"/>
      <w:pPr>
        <w:ind w:left="3000" w:hanging="705"/>
      </w:pPr>
      <w:rPr>
        <w:rFonts w:ascii="Times New Roman" w:eastAsia="Times New Roman" w:hAnsi="Times New Roman" w:cs="Times New Roman"/>
        <w:sz w:val="24"/>
      </w:rPr>
    </w:lvl>
    <w:lvl w:ilvl="4" w:tplc="857C4C26">
      <w:numFmt w:val="bullet"/>
      <w:lvlText w:val="•"/>
      <w:lvlJc w:val="left"/>
      <w:pPr>
        <w:ind w:left="3960" w:hanging="705"/>
      </w:pPr>
      <w:rPr>
        <w:rFonts w:ascii="Times New Roman" w:eastAsia="Times New Roman" w:hAnsi="Times New Roman" w:cs="Times New Roman"/>
        <w:sz w:val="24"/>
      </w:rPr>
    </w:lvl>
    <w:lvl w:ilvl="5" w:tplc="A0A66C2E">
      <w:numFmt w:val="bullet"/>
      <w:lvlText w:val="•"/>
      <w:lvlJc w:val="left"/>
      <w:pPr>
        <w:ind w:left="4920" w:hanging="705"/>
      </w:pPr>
      <w:rPr>
        <w:rFonts w:ascii="Times New Roman" w:eastAsia="Times New Roman" w:hAnsi="Times New Roman" w:cs="Times New Roman"/>
        <w:sz w:val="24"/>
      </w:rPr>
    </w:lvl>
    <w:lvl w:ilvl="6" w:tplc="BDB686D2">
      <w:numFmt w:val="bullet"/>
      <w:lvlText w:val="•"/>
      <w:lvlJc w:val="left"/>
      <w:pPr>
        <w:ind w:left="5880" w:hanging="705"/>
      </w:pPr>
      <w:rPr>
        <w:rFonts w:ascii="Times New Roman" w:eastAsia="Times New Roman" w:hAnsi="Times New Roman" w:cs="Times New Roman"/>
        <w:sz w:val="24"/>
      </w:rPr>
    </w:lvl>
    <w:lvl w:ilvl="7" w:tplc="A5E0F9B2">
      <w:numFmt w:val="bullet"/>
      <w:lvlText w:val="•"/>
      <w:lvlJc w:val="left"/>
      <w:pPr>
        <w:ind w:left="6840" w:hanging="705"/>
      </w:pPr>
      <w:rPr>
        <w:rFonts w:ascii="Times New Roman" w:eastAsia="Times New Roman" w:hAnsi="Times New Roman" w:cs="Times New Roman"/>
        <w:sz w:val="24"/>
      </w:rPr>
    </w:lvl>
    <w:lvl w:ilvl="8" w:tplc="E2848220">
      <w:numFmt w:val="bullet"/>
      <w:lvlText w:val="•"/>
      <w:lvlJc w:val="left"/>
      <w:pPr>
        <w:ind w:left="7800" w:hanging="705"/>
      </w:pPr>
      <w:rPr>
        <w:rFonts w:ascii="Times New Roman" w:eastAsia="Times New Roman" w:hAnsi="Times New Roman" w:cs="Times New Roman"/>
        <w:sz w:val="24"/>
      </w:rPr>
    </w:lvl>
  </w:abstractNum>
  <w:abstractNum w:abstractNumId="4" w15:restartNumberingAfterBreak="0">
    <w:nsid w:val="0DC57881"/>
    <w:multiLevelType w:val="hybridMultilevel"/>
    <w:tmpl w:val="62BAED44"/>
    <w:lvl w:ilvl="0" w:tplc="0B286BB4">
      <w:start w:val="1"/>
      <w:numFmt w:val="lowerLetter"/>
      <w:lvlText w:val="%1)"/>
      <w:lvlJc w:val="left"/>
      <w:pPr>
        <w:ind w:left="1245" w:firstLine="0"/>
      </w:pPr>
      <w:rPr>
        <w:rFonts w:ascii="Times New Roman" w:eastAsia="Times New Roman" w:hAnsi="Times New Roman" w:cs="Times New Roman"/>
        <w:b/>
      </w:rPr>
    </w:lvl>
    <w:lvl w:ilvl="1" w:tplc="79C88230">
      <w:numFmt w:val="bullet"/>
      <w:lvlText w:val="•"/>
      <w:lvlJc w:val="left"/>
      <w:pPr>
        <w:ind w:left="2085" w:hanging="510"/>
      </w:pPr>
      <w:rPr>
        <w:rFonts w:ascii="Times New Roman" w:eastAsia="Times New Roman" w:hAnsi="Times New Roman" w:cs="Times New Roman"/>
        <w:sz w:val="24"/>
      </w:rPr>
    </w:lvl>
    <w:lvl w:ilvl="2" w:tplc="C96CAC54">
      <w:numFmt w:val="bullet"/>
      <w:lvlText w:val="•"/>
      <w:lvlJc w:val="left"/>
      <w:pPr>
        <w:ind w:left="2940" w:hanging="510"/>
      </w:pPr>
      <w:rPr>
        <w:rFonts w:ascii="Times New Roman" w:eastAsia="Times New Roman" w:hAnsi="Times New Roman" w:cs="Times New Roman"/>
        <w:sz w:val="24"/>
      </w:rPr>
    </w:lvl>
    <w:lvl w:ilvl="3" w:tplc="85C66CEC">
      <w:numFmt w:val="bullet"/>
      <w:lvlText w:val="•"/>
      <w:lvlJc w:val="left"/>
      <w:pPr>
        <w:ind w:left="3780" w:hanging="510"/>
      </w:pPr>
      <w:rPr>
        <w:rFonts w:ascii="Times New Roman" w:eastAsia="Times New Roman" w:hAnsi="Times New Roman" w:cs="Times New Roman"/>
        <w:sz w:val="24"/>
      </w:rPr>
    </w:lvl>
    <w:lvl w:ilvl="4" w:tplc="109A2F92">
      <w:numFmt w:val="bullet"/>
      <w:lvlText w:val="•"/>
      <w:lvlJc w:val="left"/>
      <w:pPr>
        <w:ind w:left="4635" w:hanging="510"/>
      </w:pPr>
      <w:rPr>
        <w:rFonts w:ascii="Times New Roman" w:eastAsia="Times New Roman" w:hAnsi="Times New Roman" w:cs="Times New Roman"/>
        <w:sz w:val="24"/>
      </w:rPr>
    </w:lvl>
    <w:lvl w:ilvl="5" w:tplc="770A51D8">
      <w:numFmt w:val="bullet"/>
      <w:lvlText w:val="•"/>
      <w:lvlJc w:val="left"/>
      <w:pPr>
        <w:ind w:left="5490" w:hanging="510"/>
      </w:pPr>
      <w:rPr>
        <w:rFonts w:ascii="Times New Roman" w:eastAsia="Times New Roman" w:hAnsi="Times New Roman" w:cs="Times New Roman"/>
        <w:sz w:val="24"/>
      </w:rPr>
    </w:lvl>
    <w:lvl w:ilvl="6" w:tplc="2E2CBCAC">
      <w:numFmt w:val="bullet"/>
      <w:lvlText w:val="•"/>
      <w:lvlJc w:val="left"/>
      <w:pPr>
        <w:ind w:left="6330" w:hanging="510"/>
      </w:pPr>
      <w:rPr>
        <w:rFonts w:ascii="Times New Roman" w:eastAsia="Times New Roman" w:hAnsi="Times New Roman" w:cs="Times New Roman"/>
        <w:sz w:val="24"/>
      </w:rPr>
    </w:lvl>
    <w:lvl w:ilvl="7" w:tplc="BC3CFCB8">
      <w:numFmt w:val="bullet"/>
      <w:lvlText w:val="•"/>
      <w:lvlJc w:val="left"/>
      <w:pPr>
        <w:ind w:left="7185" w:hanging="510"/>
      </w:pPr>
      <w:rPr>
        <w:rFonts w:ascii="Times New Roman" w:eastAsia="Times New Roman" w:hAnsi="Times New Roman" w:cs="Times New Roman"/>
        <w:sz w:val="24"/>
      </w:rPr>
    </w:lvl>
    <w:lvl w:ilvl="8" w:tplc="C9A4428E">
      <w:numFmt w:val="bullet"/>
      <w:lvlText w:val="•"/>
      <w:lvlJc w:val="left"/>
      <w:pPr>
        <w:ind w:left="8025" w:hanging="510"/>
      </w:pPr>
      <w:rPr>
        <w:rFonts w:ascii="Times New Roman" w:eastAsia="Times New Roman" w:hAnsi="Times New Roman" w:cs="Times New Roman"/>
        <w:sz w:val="24"/>
      </w:rPr>
    </w:lvl>
  </w:abstractNum>
  <w:abstractNum w:abstractNumId="5" w15:restartNumberingAfterBreak="0">
    <w:nsid w:val="0E2D7D4E"/>
    <w:multiLevelType w:val="multilevel"/>
    <w:tmpl w:val="E244DDBC"/>
    <w:lvl w:ilvl="0">
      <w:start w:val="21"/>
      <w:numFmt w:val="decimal"/>
      <w:lvlText w:val="%1"/>
      <w:lvlJc w:val="left"/>
      <w:pPr>
        <w:ind w:left="120" w:hanging="705"/>
      </w:pPr>
      <w:rPr>
        <w:rFonts w:ascii="Times New Roman" w:eastAsia="Times New Roman" w:hAnsi="Times New Roman" w:cs="Times New Roman"/>
        <w:sz w:val="24"/>
      </w:rPr>
    </w:lvl>
    <w:lvl w:ilvl="1">
      <w:start w:val="2"/>
      <w:numFmt w:val="decimal"/>
      <w:lvlText w:val="%1.%2"/>
      <w:lvlJc w:val="left"/>
      <w:pPr>
        <w:ind w:left="120" w:firstLine="0"/>
      </w:pPr>
      <w:rPr>
        <w:rFonts w:ascii="Times New Roman" w:eastAsia="Times New Roman" w:hAnsi="Times New Roman" w:cs="Times New Roman"/>
        <w:sz w:val="22"/>
      </w:rPr>
    </w:lvl>
    <w:lvl w:ilvl="2">
      <w:start w:val="1"/>
      <w:numFmt w:val="lowerLetter"/>
      <w:lvlText w:val="%3)"/>
      <w:lvlJc w:val="left"/>
      <w:pPr>
        <w:ind w:left="1245" w:firstLine="0"/>
      </w:pPr>
      <w:rPr>
        <w:rFonts w:ascii="Times New Roman" w:eastAsia="Times New Roman" w:hAnsi="Times New Roman" w:cs="Times New Roman"/>
        <w:sz w:val="24"/>
      </w:rPr>
    </w:lvl>
    <w:lvl w:ilvl="3">
      <w:numFmt w:val="bullet"/>
      <w:lvlText w:val="•"/>
      <w:lvlJc w:val="left"/>
      <w:pPr>
        <w:ind w:left="3120" w:hanging="510"/>
      </w:pPr>
      <w:rPr>
        <w:rFonts w:ascii="Times New Roman" w:eastAsia="Times New Roman" w:hAnsi="Times New Roman" w:cs="Times New Roman"/>
        <w:sz w:val="24"/>
      </w:rPr>
    </w:lvl>
    <w:lvl w:ilvl="4">
      <w:numFmt w:val="bullet"/>
      <w:lvlText w:val="•"/>
      <w:lvlJc w:val="left"/>
      <w:pPr>
        <w:ind w:left="4065" w:hanging="510"/>
      </w:pPr>
      <w:rPr>
        <w:rFonts w:ascii="Times New Roman" w:eastAsia="Times New Roman" w:hAnsi="Times New Roman" w:cs="Times New Roman"/>
        <w:sz w:val="24"/>
      </w:rPr>
    </w:lvl>
    <w:lvl w:ilvl="5">
      <w:numFmt w:val="bullet"/>
      <w:lvlText w:val="•"/>
      <w:lvlJc w:val="left"/>
      <w:pPr>
        <w:ind w:left="5010" w:hanging="510"/>
      </w:pPr>
      <w:rPr>
        <w:rFonts w:ascii="Times New Roman" w:eastAsia="Times New Roman" w:hAnsi="Times New Roman" w:cs="Times New Roman"/>
        <w:sz w:val="24"/>
      </w:rPr>
    </w:lvl>
    <w:lvl w:ilvl="6">
      <w:numFmt w:val="bullet"/>
      <w:lvlText w:val="•"/>
      <w:lvlJc w:val="left"/>
      <w:pPr>
        <w:ind w:left="5955" w:hanging="510"/>
      </w:pPr>
      <w:rPr>
        <w:rFonts w:ascii="Times New Roman" w:eastAsia="Times New Roman" w:hAnsi="Times New Roman" w:cs="Times New Roman"/>
        <w:sz w:val="24"/>
      </w:rPr>
    </w:lvl>
    <w:lvl w:ilvl="7">
      <w:numFmt w:val="bullet"/>
      <w:lvlText w:val="•"/>
      <w:lvlJc w:val="left"/>
      <w:pPr>
        <w:ind w:left="6900" w:hanging="510"/>
      </w:pPr>
      <w:rPr>
        <w:rFonts w:ascii="Times New Roman" w:eastAsia="Times New Roman" w:hAnsi="Times New Roman" w:cs="Times New Roman"/>
        <w:sz w:val="24"/>
      </w:rPr>
    </w:lvl>
    <w:lvl w:ilvl="8">
      <w:numFmt w:val="bullet"/>
      <w:lvlText w:val="•"/>
      <w:lvlJc w:val="left"/>
      <w:pPr>
        <w:ind w:left="7845" w:hanging="510"/>
      </w:pPr>
      <w:rPr>
        <w:rFonts w:ascii="Times New Roman" w:eastAsia="Times New Roman" w:hAnsi="Times New Roman" w:cs="Times New Roman"/>
        <w:sz w:val="24"/>
      </w:rPr>
    </w:lvl>
  </w:abstractNum>
  <w:abstractNum w:abstractNumId="6" w15:restartNumberingAfterBreak="0">
    <w:nsid w:val="19690D61"/>
    <w:multiLevelType w:val="hybridMultilevel"/>
    <w:tmpl w:val="F468FE50"/>
    <w:lvl w:ilvl="0" w:tplc="F33E5734">
      <w:start w:val="1"/>
      <w:numFmt w:val="lowerLetter"/>
      <w:lvlText w:val="%1)"/>
      <w:lvlJc w:val="left"/>
      <w:pPr>
        <w:ind w:left="870" w:hanging="420"/>
      </w:pPr>
      <w:rPr>
        <w:rFonts w:ascii="Calibri" w:eastAsia="Calibri" w:hAnsi="Calibri" w:cs="Calibri"/>
        <w:b/>
      </w:rPr>
    </w:lvl>
    <w:lvl w:ilvl="1" w:tplc="C0D8C334">
      <w:numFmt w:val="bullet"/>
      <w:lvlText w:val="•"/>
      <w:lvlJc w:val="left"/>
      <w:pPr>
        <w:ind w:left="1770" w:hanging="420"/>
      </w:pPr>
      <w:rPr>
        <w:rFonts w:ascii="Times New Roman" w:eastAsia="Times New Roman" w:hAnsi="Times New Roman" w:cs="Times New Roman"/>
        <w:sz w:val="24"/>
      </w:rPr>
    </w:lvl>
    <w:lvl w:ilvl="2" w:tplc="2CB22C74">
      <w:numFmt w:val="bullet"/>
      <w:lvlText w:val="•"/>
      <w:lvlJc w:val="left"/>
      <w:pPr>
        <w:ind w:left="2655" w:hanging="420"/>
      </w:pPr>
      <w:rPr>
        <w:rFonts w:ascii="Times New Roman" w:eastAsia="Times New Roman" w:hAnsi="Times New Roman" w:cs="Times New Roman"/>
        <w:sz w:val="24"/>
      </w:rPr>
    </w:lvl>
    <w:lvl w:ilvl="3" w:tplc="D7489C50">
      <w:numFmt w:val="bullet"/>
      <w:lvlText w:val="•"/>
      <w:lvlJc w:val="left"/>
      <w:pPr>
        <w:ind w:left="3540" w:hanging="420"/>
      </w:pPr>
      <w:rPr>
        <w:rFonts w:ascii="Times New Roman" w:eastAsia="Times New Roman" w:hAnsi="Times New Roman" w:cs="Times New Roman"/>
        <w:sz w:val="24"/>
      </w:rPr>
    </w:lvl>
    <w:lvl w:ilvl="4" w:tplc="279286A4">
      <w:numFmt w:val="bullet"/>
      <w:lvlText w:val="•"/>
      <w:lvlJc w:val="left"/>
      <w:pPr>
        <w:ind w:left="4425" w:hanging="420"/>
      </w:pPr>
      <w:rPr>
        <w:rFonts w:ascii="Times New Roman" w:eastAsia="Times New Roman" w:hAnsi="Times New Roman" w:cs="Times New Roman"/>
        <w:sz w:val="24"/>
      </w:rPr>
    </w:lvl>
    <w:lvl w:ilvl="5" w:tplc="C804E33C">
      <w:numFmt w:val="bullet"/>
      <w:lvlText w:val="•"/>
      <w:lvlJc w:val="left"/>
      <w:pPr>
        <w:ind w:left="5310" w:hanging="420"/>
      </w:pPr>
      <w:rPr>
        <w:rFonts w:ascii="Times New Roman" w:eastAsia="Times New Roman" w:hAnsi="Times New Roman" w:cs="Times New Roman"/>
        <w:sz w:val="24"/>
      </w:rPr>
    </w:lvl>
    <w:lvl w:ilvl="6" w:tplc="F9F6ED68">
      <w:numFmt w:val="bullet"/>
      <w:lvlText w:val="•"/>
      <w:lvlJc w:val="left"/>
      <w:pPr>
        <w:ind w:left="6180" w:hanging="420"/>
      </w:pPr>
      <w:rPr>
        <w:rFonts w:ascii="Times New Roman" w:eastAsia="Times New Roman" w:hAnsi="Times New Roman" w:cs="Times New Roman"/>
        <w:sz w:val="24"/>
      </w:rPr>
    </w:lvl>
    <w:lvl w:ilvl="7" w:tplc="464C5932">
      <w:numFmt w:val="bullet"/>
      <w:lvlText w:val="•"/>
      <w:lvlJc w:val="left"/>
      <w:pPr>
        <w:ind w:left="7065" w:hanging="420"/>
      </w:pPr>
      <w:rPr>
        <w:rFonts w:ascii="Times New Roman" w:eastAsia="Times New Roman" w:hAnsi="Times New Roman" w:cs="Times New Roman"/>
        <w:sz w:val="24"/>
      </w:rPr>
    </w:lvl>
    <w:lvl w:ilvl="8" w:tplc="7068AEA0">
      <w:numFmt w:val="bullet"/>
      <w:lvlText w:val="•"/>
      <w:lvlJc w:val="left"/>
      <w:pPr>
        <w:ind w:left="7950" w:hanging="420"/>
      </w:pPr>
      <w:rPr>
        <w:rFonts w:ascii="Times New Roman" w:eastAsia="Times New Roman" w:hAnsi="Times New Roman" w:cs="Times New Roman"/>
        <w:sz w:val="24"/>
      </w:rPr>
    </w:lvl>
  </w:abstractNum>
  <w:abstractNum w:abstractNumId="7" w15:restartNumberingAfterBreak="0">
    <w:nsid w:val="1B4677F0"/>
    <w:multiLevelType w:val="multilevel"/>
    <w:tmpl w:val="F6CC7FCA"/>
    <w:lvl w:ilvl="0">
      <w:numFmt w:val="bullet"/>
      <w:lvlText w:val=""/>
      <w:lvlJc w:val="left"/>
      <w:pPr>
        <w:ind w:left="840" w:hanging="360"/>
      </w:pPr>
      <w:rPr>
        <w:rFonts w:ascii="Symbol" w:eastAsia="Symbol" w:hAnsi="Symbol" w:cs="Symbol"/>
        <w:sz w:val="22"/>
      </w:rPr>
    </w:lvl>
    <w:lvl w:ilvl="1">
      <w:numFmt w:val="bullet"/>
      <w:lvlText w:val="•"/>
      <w:lvlJc w:val="left"/>
      <w:pPr>
        <w:ind w:left="1725" w:hanging="345"/>
      </w:pPr>
      <w:rPr>
        <w:rFonts w:ascii="Times New Roman" w:eastAsia="Times New Roman" w:hAnsi="Times New Roman" w:cs="Times New Roman"/>
        <w:sz w:val="24"/>
      </w:rPr>
    </w:lvl>
    <w:lvl w:ilvl="2">
      <w:numFmt w:val="bullet"/>
      <w:lvlText w:val="•"/>
      <w:lvlJc w:val="left"/>
      <w:pPr>
        <w:ind w:left="2610" w:hanging="345"/>
      </w:pPr>
      <w:rPr>
        <w:rFonts w:ascii="Times New Roman" w:eastAsia="Times New Roman" w:hAnsi="Times New Roman" w:cs="Times New Roman"/>
        <w:sz w:val="24"/>
      </w:rPr>
    </w:lvl>
    <w:lvl w:ilvl="3">
      <w:numFmt w:val="bullet"/>
      <w:lvlText w:val="•"/>
      <w:lvlJc w:val="left"/>
      <w:pPr>
        <w:ind w:left="3510" w:hanging="345"/>
      </w:pPr>
      <w:rPr>
        <w:rFonts w:ascii="Times New Roman" w:eastAsia="Times New Roman" w:hAnsi="Times New Roman" w:cs="Times New Roman"/>
        <w:sz w:val="24"/>
      </w:rPr>
    </w:lvl>
    <w:lvl w:ilvl="4">
      <w:numFmt w:val="bullet"/>
      <w:lvlText w:val="•"/>
      <w:lvlJc w:val="left"/>
      <w:pPr>
        <w:ind w:left="4395" w:hanging="345"/>
      </w:pPr>
      <w:rPr>
        <w:rFonts w:ascii="Times New Roman" w:eastAsia="Times New Roman" w:hAnsi="Times New Roman" w:cs="Times New Roman"/>
        <w:sz w:val="24"/>
      </w:rPr>
    </w:lvl>
    <w:lvl w:ilvl="5">
      <w:numFmt w:val="bullet"/>
      <w:lvlText w:val="•"/>
      <w:lvlJc w:val="left"/>
      <w:pPr>
        <w:ind w:left="5280" w:hanging="345"/>
      </w:pPr>
      <w:rPr>
        <w:rFonts w:ascii="Times New Roman" w:eastAsia="Times New Roman" w:hAnsi="Times New Roman" w:cs="Times New Roman"/>
        <w:sz w:val="24"/>
      </w:rPr>
    </w:lvl>
    <w:lvl w:ilvl="6">
      <w:numFmt w:val="bullet"/>
      <w:lvlText w:val="•"/>
      <w:lvlJc w:val="left"/>
      <w:pPr>
        <w:ind w:left="6165" w:hanging="345"/>
      </w:pPr>
      <w:rPr>
        <w:rFonts w:ascii="Times New Roman" w:eastAsia="Times New Roman" w:hAnsi="Times New Roman" w:cs="Times New Roman"/>
        <w:sz w:val="24"/>
      </w:rPr>
    </w:lvl>
    <w:lvl w:ilvl="7">
      <w:numFmt w:val="bullet"/>
      <w:lvlText w:val="•"/>
      <w:lvlJc w:val="left"/>
      <w:pPr>
        <w:ind w:left="7065" w:hanging="345"/>
      </w:pPr>
      <w:rPr>
        <w:rFonts w:ascii="Times New Roman" w:eastAsia="Times New Roman" w:hAnsi="Times New Roman" w:cs="Times New Roman"/>
        <w:sz w:val="24"/>
      </w:rPr>
    </w:lvl>
    <w:lvl w:ilvl="8">
      <w:numFmt w:val="bullet"/>
      <w:lvlText w:val="•"/>
      <w:lvlJc w:val="left"/>
      <w:pPr>
        <w:ind w:left="7950" w:hanging="345"/>
      </w:pPr>
      <w:rPr>
        <w:rFonts w:ascii="Times New Roman" w:eastAsia="Times New Roman" w:hAnsi="Times New Roman" w:cs="Times New Roman"/>
        <w:sz w:val="24"/>
      </w:rPr>
    </w:lvl>
  </w:abstractNum>
  <w:abstractNum w:abstractNumId="8" w15:restartNumberingAfterBreak="0">
    <w:nsid w:val="1C6A4503"/>
    <w:multiLevelType w:val="hybridMultilevel"/>
    <w:tmpl w:val="730E7682"/>
    <w:lvl w:ilvl="0" w:tplc="BD2CF672">
      <w:start w:val="1"/>
      <w:numFmt w:val="lowerLetter"/>
      <w:lvlText w:val="%1)"/>
      <w:lvlJc w:val="left"/>
      <w:pPr>
        <w:ind w:left="1245" w:firstLine="0"/>
      </w:pPr>
      <w:rPr>
        <w:rFonts w:ascii="Times New Roman" w:eastAsia="Times New Roman" w:hAnsi="Times New Roman" w:cs="Times New Roman"/>
        <w:sz w:val="24"/>
      </w:rPr>
    </w:lvl>
    <w:lvl w:ilvl="1" w:tplc="24D2D882">
      <w:start w:val="1"/>
      <w:numFmt w:val="upperRoman"/>
      <w:lvlText w:val="%2."/>
      <w:lvlJc w:val="left"/>
      <w:pPr>
        <w:ind w:left="1245" w:firstLine="0"/>
      </w:pPr>
      <w:rPr>
        <w:rFonts w:ascii="Times New Roman" w:eastAsia="Times New Roman" w:hAnsi="Times New Roman" w:cs="Times New Roman"/>
      </w:rPr>
    </w:lvl>
    <w:lvl w:ilvl="2" w:tplc="9AFAECAA">
      <w:numFmt w:val="bullet"/>
      <w:lvlText w:val="•"/>
      <w:lvlJc w:val="left"/>
      <w:pPr>
        <w:ind w:left="2940" w:hanging="510"/>
      </w:pPr>
      <w:rPr>
        <w:rFonts w:ascii="Times New Roman" w:eastAsia="Times New Roman" w:hAnsi="Times New Roman" w:cs="Times New Roman"/>
        <w:sz w:val="24"/>
      </w:rPr>
    </w:lvl>
    <w:lvl w:ilvl="3" w:tplc="ED20806A">
      <w:numFmt w:val="bullet"/>
      <w:lvlText w:val="•"/>
      <w:lvlJc w:val="left"/>
      <w:pPr>
        <w:ind w:left="3780" w:hanging="510"/>
      </w:pPr>
      <w:rPr>
        <w:rFonts w:ascii="Times New Roman" w:eastAsia="Times New Roman" w:hAnsi="Times New Roman" w:cs="Times New Roman"/>
        <w:sz w:val="24"/>
      </w:rPr>
    </w:lvl>
    <w:lvl w:ilvl="4" w:tplc="C91E2A88">
      <w:numFmt w:val="bullet"/>
      <w:lvlText w:val="•"/>
      <w:lvlJc w:val="left"/>
      <w:pPr>
        <w:ind w:left="4635" w:hanging="510"/>
      </w:pPr>
      <w:rPr>
        <w:rFonts w:ascii="Times New Roman" w:eastAsia="Times New Roman" w:hAnsi="Times New Roman" w:cs="Times New Roman"/>
        <w:sz w:val="24"/>
      </w:rPr>
    </w:lvl>
    <w:lvl w:ilvl="5" w:tplc="F662AB66">
      <w:numFmt w:val="bullet"/>
      <w:lvlText w:val="•"/>
      <w:lvlJc w:val="left"/>
      <w:pPr>
        <w:ind w:left="5490" w:hanging="510"/>
      </w:pPr>
      <w:rPr>
        <w:rFonts w:ascii="Times New Roman" w:eastAsia="Times New Roman" w:hAnsi="Times New Roman" w:cs="Times New Roman"/>
        <w:sz w:val="24"/>
      </w:rPr>
    </w:lvl>
    <w:lvl w:ilvl="6" w:tplc="D7CC5A86">
      <w:numFmt w:val="bullet"/>
      <w:lvlText w:val="•"/>
      <w:lvlJc w:val="left"/>
      <w:pPr>
        <w:ind w:left="6330" w:hanging="510"/>
      </w:pPr>
      <w:rPr>
        <w:rFonts w:ascii="Times New Roman" w:eastAsia="Times New Roman" w:hAnsi="Times New Roman" w:cs="Times New Roman"/>
        <w:sz w:val="24"/>
      </w:rPr>
    </w:lvl>
    <w:lvl w:ilvl="7" w:tplc="4C361400">
      <w:numFmt w:val="bullet"/>
      <w:lvlText w:val="•"/>
      <w:lvlJc w:val="left"/>
      <w:pPr>
        <w:ind w:left="7185" w:hanging="510"/>
      </w:pPr>
      <w:rPr>
        <w:rFonts w:ascii="Times New Roman" w:eastAsia="Times New Roman" w:hAnsi="Times New Roman" w:cs="Times New Roman"/>
        <w:sz w:val="24"/>
      </w:rPr>
    </w:lvl>
    <w:lvl w:ilvl="8" w:tplc="9DF2EA2E">
      <w:numFmt w:val="bullet"/>
      <w:lvlText w:val="•"/>
      <w:lvlJc w:val="left"/>
      <w:pPr>
        <w:ind w:left="8025" w:hanging="510"/>
      </w:pPr>
      <w:rPr>
        <w:rFonts w:ascii="Times New Roman" w:eastAsia="Times New Roman" w:hAnsi="Times New Roman" w:cs="Times New Roman"/>
        <w:sz w:val="24"/>
      </w:rPr>
    </w:lvl>
  </w:abstractNum>
  <w:abstractNum w:abstractNumId="9" w15:restartNumberingAfterBreak="0">
    <w:nsid w:val="1E2E729A"/>
    <w:multiLevelType w:val="hybridMultilevel"/>
    <w:tmpl w:val="84F8AC62"/>
    <w:lvl w:ilvl="0" w:tplc="BE5A0504">
      <w:start w:val="1"/>
      <w:numFmt w:val="lowerLetter"/>
      <w:lvlText w:val="%1)"/>
      <w:lvlJc w:val="left"/>
      <w:pPr>
        <w:ind w:left="15" w:firstLine="780"/>
      </w:pPr>
      <w:rPr>
        <w:rFonts w:ascii="Times New Roman" w:eastAsia="Times New Roman" w:hAnsi="Times New Roman" w:cs="Times New Roman"/>
        <w:sz w:val="22"/>
      </w:rPr>
    </w:lvl>
    <w:lvl w:ilvl="1" w:tplc="C2ACD92A">
      <w:numFmt w:val="bullet"/>
      <w:lvlText w:val="•"/>
      <w:lvlJc w:val="left"/>
      <w:pPr>
        <w:ind w:left="2085" w:hanging="285"/>
      </w:pPr>
      <w:rPr>
        <w:rFonts w:ascii="Times New Roman" w:eastAsia="Times New Roman" w:hAnsi="Times New Roman" w:cs="Times New Roman"/>
        <w:sz w:val="24"/>
      </w:rPr>
    </w:lvl>
    <w:lvl w:ilvl="2" w:tplc="97783CF6">
      <w:numFmt w:val="bullet"/>
      <w:lvlText w:val="•"/>
      <w:lvlJc w:val="left"/>
      <w:pPr>
        <w:ind w:left="2940" w:hanging="285"/>
      </w:pPr>
      <w:rPr>
        <w:rFonts w:ascii="Times New Roman" w:eastAsia="Times New Roman" w:hAnsi="Times New Roman" w:cs="Times New Roman"/>
        <w:sz w:val="24"/>
      </w:rPr>
    </w:lvl>
    <w:lvl w:ilvl="3" w:tplc="F8F6A576">
      <w:numFmt w:val="bullet"/>
      <w:lvlText w:val="•"/>
      <w:lvlJc w:val="left"/>
      <w:pPr>
        <w:ind w:left="3780" w:hanging="285"/>
      </w:pPr>
      <w:rPr>
        <w:rFonts w:ascii="Times New Roman" w:eastAsia="Times New Roman" w:hAnsi="Times New Roman" w:cs="Times New Roman"/>
        <w:sz w:val="24"/>
      </w:rPr>
    </w:lvl>
    <w:lvl w:ilvl="4" w:tplc="3B4C28B0">
      <w:numFmt w:val="bullet"/>
      <w:lvlText w:val="•"/>
      <w:lvlJc w:val="left"/>
      <w:pPr>
        <w:ind w:left="4635" w:hanging="285"/>
      </w:pPr>
      <w:rPr>
        <w:rFonts w:ascii="Times New Roman" w:eastAsia="Times New Roman" w:hAnsi="Times New Roman" w:cs="Times New Roman"/>
        <w:sz w:val="24"/>
      </w:rPr>
    </w:lvl>
    <w:lvl w:ilvl="5" w:tplc="565EAE72">
      <w:numFmt w:val="bullet"/>
      <w:lvlText w:val="•"/>
      <w:lvlJc w:val="left"/>
      <w:pPr>
        <w:ind w:left="5490" w:hanging="285"/>
      </w:pPr>
      <w:rPr>
        <w:rFonts w:ascii="Times New Roman" w:eastAsia="Times New Roman" w:hAnsi="Times New Roman" w:cs="Times New Roman"/>
        <w:sz w:val="24"/>
      </w:rPr>
    </w:lvl>
    <w:lvl w:ilvl="6" w:tplc="D79C25FA">
      <w:numFmt w:val="bullet"/>
      <w:lvlText w:val="•"/>
      <w:lvlJc w:val="left"/>
      <w:pPr>
        <w:ind w:left="6330" w:hanging="285"/>
      </w:pPr>
      <w:rPr>
        <w:rFonts w:ascii="Times New Roman" w:eastAsia="Times New Roman" w:hAnsi="Times New Roman" w:cs="Times New Roman"/>
        <w:sz w:val="24"/>
      </w:rPr>
    </w:lvl>
    <w:lvl w:ilvl="7" w:tplc="6CF8C300">
      <w:numFmt w:val="bullet"/>
      <w:lvlText w:val="•"/>
      <w:lvlJc w:val="left"/>
      <w:pPr>
        <w:ind w:left="7185" w:hanging="285"/>
      </w:pPr>
      <w:rPr>
        <w:rFonts w:ascii="Times New Roman" w:eastAsia="Times New Roman" w:hAnsi="Times New Roman" w:cs="Times New Roman"/>
        <w:sz w:val="24"/>
      </w:rPr>
    </w:lvl>
    <w:lvl w:ilvl="8" w:tplc="62F61040">
      <w:numFmt w:val="bullet"/>
      <w:lvlText w:val="•"/>
      <w:lvlJc w:val="left"/>
      <w:pPr>
        <w:ind w:left="8025" w:hanging="285"/>
      </w:pPr>
      <w:rPr>
        <w:rFonts w:ascii="Times New Roman" w:eastAsia="Times New Roman" w:hAnsi="Times New Roman" w:cs="Times New Roman"/>
        <w:sz w:val="24"/>
      </w:rPr>
    </w:lvl>
  </w:abstractNum>
  <w:abstractNum w:abstractNumId="10" w15:restartNumberingAfterBreak="0">
    <w:nsid w:val="242853E5"/>
    <w:multiLevelType w:val="multilevel"/>
    <w:tmpl w:val="9D8EC998"/>
    <w:lvl w:ilvl="0">
      <w:start w:val="3"/>
      <w:numFmt w:val="decimal"/>
      <w:lvlText w:val="%1"/>
      <w:lvlJc w:val="left"/>
      <w:pPr>
        <w:ind w:left="120" w:hanging="705"/>
      </w:pPr>
      <w:rPr>
        <w:rFonts w:ascii="Times New Roman" w:eastAsia="Times New Roman" w:hAnsi="Times New Roman" w:cs="Times New Roman"/>
        <w:sz w:val="24"/>
      </w:rPr>
    </w:lvl>
    <w:lvl w:ilvl="1">
      <w:start w:val="1"/>
      <w:numFmt w:val="decimal"/>
      <w:lvlText w:val="%1.%2"/>
      <w:lvlJc w:val="left"/>
      <w:pPr>
        <w:ind w:left="120" w:firstLine="0"/>
      </w:pPr>
      <w:rPr>
        <w:rFonts w:ascii="Times New Roman" w:eastAsia="Times New Roman" w:hAnsi="Times New Roman" w:cs="Times New Roman"/>
        <w:b/>
        <w:sz w:val="22"/>
      </w:rPr>
    </w:lvl>
    <w:lvl w:ilvl="2">
      <w:start w:val="1"/>
      <w:numFmt w:val="decimal"/>
      <w:lvlText w:val="%1.%2.%3"/>
      <w:lvlJc w:val="left"/>
      <w:pPr>
        <w:ind w:left="120" w:firstLine="0"/>
      </w:pPr>
      <w:rPr>
        <w:rFonts w:ascii="Times New Roman" w:eastAsia="Times New Roman" w:hAnsi="Times New Roman" w:cs="Times New Roman"/>
        <w:b/>
        <w:sz w:val="22"/>
      </w:rPr>
    </w:lvl>
    <w:lvl w:ilvl="3">
      <w:numFmt w:val="bullet"/>
      <w:lvlText w:val="•"/>
      <w:lvlJc w:val="left"/>
      <w:pPr>
        <w:ind w:left="3000" w:hanging="705"/>
      </w:pPr>
      <w:rPr>
        <w:rFonts w:ascii="Times New Roman" w:eastAsia="Times New Roman" w:hAnsi="Times New Roman" w:cs="Times New Roman"/>
        <w:sz w:val="24"/>
      </w:rPr>
    </w:lvl>
    <w:lvl w:ilvl="4">
      <w:numFmt w:val="bullet"/>
      <w:lvlText w:val="•"/>
      <w:lvlJc w:val="left"/>
      <w:pPr>
        <w:ind w:left="3960" w:hanging="705"/>
      </w:pPr>
      <w:rPr>
        <w:rFonts w:ascii="Times New Roman" w:eastAsia="Times New Roman" w:hAnsi="Times New Roman" w:cs="Times New Roman"/>
        <w:sz w:val="24"/>
      </w:rPr>
    </w:lvl>
    <w:lvl w:ilvl="5">
      <w:numFmt w:val="bullet"/>
      <w:lvlText w:val="•"/>
      <w:lvlJc w:val="left"/>
      <w:pPr>
        <w:ind w:left="4920" w:hanging="705"/>
      </w:pPr>
      <w:rPr>
        <w:rFonts w:ascii="Times New Roman" w:eastAsia="Times New Roman" w:hAnsi="Times New Roman" w:cs="Times New Roman"/>
        <w:sz w:val="24"/>
      </w:rPr>
    </w:lvl>
    <w:lvl w:ilvl="6">
      <w:numFmt w:val="bullet"/>
      <w:lvlText w:val="•"/>
      <w:lvlJc w:val="left"/>
      <w:pPr>
        <w:ind w:left="5880" w:hanging="705"/>
      </w:pPr>
      <w:rPr>
        <w:rFonts w:ascii="Times New Roman" w:eastAsia="Times New Roman" w:hAnsi="Times New Roman" w:cs="Times New Roman"/>
        <w:sz w:val="24"/>
      </w:rPr>
    </w:lvl>
    <w:lvl w:ilvl="7">
      <w:numFmt w:val="bullet"/>
      <w:lvlText w:val="•"/>
      <w:lvlJc w:val="left"/>
      <w:pPr>
        <w:ind w:left="6840" w:hanging="705"/>
      </w:pPr>
      <w:rPr>
        <w:rFonts w:ascii="Times New Roman" w:eastAsia="Times New Roman" w:hAnsi="Times New Roman" w:cs="Times New Roman"/>
        <w:sz w:val="24"/>
      </w:rPr>
    </w:lvl>
    <w:lvl w:ilvl="8">
      <w:numFmt w:val="bullet"/>
      <w:lvlText w:val="•"/>
      <w:lvlJc w:val="left"/>
      <w:pPr>
        <w:ind w:left="7800" w:hanging="705"/>
      </w:pPr>
      <w:rPr>
        <w:rFonts w:ascii="Times New Roman" w:eastAsia="Times New Roman" w:hAnsi="Times New Roman" w:cs="Times New Roman"/>
        <w:sz w:val="24"/>
      </w:rPr>
    </w:lvl>
  </w:abstractNum>
  <w:abstractNum w:abstractNumId="11" w15:restartNumberingAfterBreak="0">
    <w:nsid w:val="30D16FBD"/>
    <w:multiLevelType w:val="hybridMultilevel"/>
    <w:tmpl w:val="E44CB54A"/>
    <w:lvl w:ilvl="0" w:tplc="55724E00">
      <w:start w:val="1"/>
      <w:numFmt w:val="upperRoman"/>
      <w:lvlText w:val="%1."/>
      <w:lvlJc w:val="left"/>
      <w:pPr>
        <w:ind w:left="840" w:hanging="480"/>
      </w:pPr>
      <w:rPr>
        <w:rFonts w:ascii="Times New Roman" w:eastAsia="Times New Roman" w:hAnsi="Times New Roman" w:cs="Times New Roman"/>
      </w:rPr>
    </w:lvl>
    <w:lvl w:ilvl="1" w:tplc="C04CA26A">
      <w:start w:val="1"/>
      <w:numFmt w:val="lowerLetter"/>
      <w:lvlText w:val="%2)"/>
      <w:lvlJc w:val="left"/>
      <w:pPr>
        <w:ind w:left="840" w:hanging="360"/>
      </w:pPr>
      <w:rPr>
        <w:rFonts w:ascii="Times New Roman" w:eastAsia="Times New Roman" w:hAnsi="Times New Roman" w:cs="Times New Roman"/>
      </w:rPr>
    </w:lvl>
    <w:lvl w:ilvl="2" w:tplc="3404F8E8">
      <w:numFmt w:val="bullet"/>
      <w:lvlText w:val="•"/>
      <w:lvlJc w:val="left"/>
      <w:pPr>
        <w:ind w:left="2610" w:hanging="360"/>
      </w:pPr>
      <w:rPr>
        <w:rFonts w:ascii="Times New Roman" w:eastAsia="Times New Roman" w:hAnsi="Times New Roman" w:cs="Times New Roman"/>
        <w:sz w:val="24"/>
      </w:rPr>
    </w:lvl>
    <w:lvl w:ilvl="3" w:tplc="60A04EEC">
      <w:numFmt w:val="bullet"/>
      <w:lvlText w:val="•"/>
      <w:lvlJc w:val="left"/>
      <w:pPr>
        <w:ind w:left="3510" w:hanging="360"/>
      </w:pPr>
      <w:rPr>
        <w:rFonts w:ascii="Times New Roman" w:eastAsia="Times New Roman" w:hAnsi="Times New Roman" w:cs="Times New Roman"/>
        <w:sz w:val="24"/>
      </w:rPr>
    </w:lvl>
    <w:lvl w:ilvl="4" w:tplc="3EF6D98E">
      <w:numFmt w:val="bullet"/>
      <w:lvlText w:val="•"/>
      <w:lvlJc w:val="left"/>
      <w:pPr>
        <w:ind w:left="4395" w:hanging="360"/>
      </w:pPr>
      <w:rPr>
        <w:rFonts w:ascii="Times New Roman" w:eastAsia="Times New Roman" w:hAnsi="Times New Roman" w:cs="Times New Roman"/>
        <w:sz w:val="24"/>
      </w:rPr>
    </w:lvl>
    <w:lvl w:ilvl="5" w:tplc="CD84EAE6">
      <w:numFmt w:val="bullet"/>
      <w:lvlText w:val="•"/>
      <w:lvlJc w:val="left"/>
      <w:pPr>
        <w:ind w:left="5280" w:hanging="360"/>
      </w:pPr>
      <w:rPr>
        <w:rFonts w:ascii="Times New Roman" w:eastAsia="Times New Roman" w:hAnsi="Times New Roman" w:cs="Times New Roman"/>
        <w:sz w:val="24"/>
      </w:rPr>
    </w:lvl>
    <w:lvl w:ilvl="6" w:tplc="2558F646">
      <w:numFmt w:val="bullet"/>
      <w:lvlText w:val="•"/>
      <w:lvlJc w:val="left"/>
      <w:pPr>
        <w:ind w:left="6165" w:hanging="360"/>
      </w:pPr>
      <w:rPr>
        <w:rFonts w:ascii="Times New Roman" w:eastAsia="Times New Roman" w:hAnsi="Times New Roman" w:cs="Times New Roman"/>
        <w:sz w:val="24"/>
      </w:rPr>
    </w:lvl>
    <w:lvl w:ilvl="7" w:tplc="8F926288">
      <w:numFmt w:val="bullet"/>
      <w:lvlText w:val="•"/>
      <w:lvlJc w:val="left"/>
      <w:pPr>
        <w:ind w:left="7065" w:hanging="360"/>
      </w:pPr>
      <w:rPr>
        <w:rFonts w:ascii="Times New Roman" w:eastAsia="Times New Roman" w:hAnsi="Times New Roman" w:cs="Times New Roman"/>
        <w:sz w:val="24"/>
      </w:rPr>
    </w:lvl>
    <w:lvl w:ilvl="8" w:tplc="6C64B1B8">
      <w:numFmt w:val="bullet"/>
      <w:lvlText w:val="•"/>
      <w:lvlJc w:val="left"/>
      <w:pPr>
        <w:ind w:left="7950" w:hanging="360"/>
      </w:pPr>
      <w:rPr>
        <w:rFonts w:ascii="Times New Roman" w:eastAsia="Times New Roman" w:hAnsi="Times New Roman" w:cs="Times New Roman"/>
        <w:sz w:val="24"/>
      </w:rPr>
    </w:lvl>
  </w:abstractNum>
  <w:abstractNum w:abstractNumId="12" w15:restartNumberingAfterBreak="0">
    <w:nsid w:val="30F14AE1"/>
    <w:multiLevelType w:val="hybridMultilevel"/>
    <w:tmpl w:val="DD7685F6"/>
    <w:lvl w:ilvl="0" w:tplc="C9B816D6">
      <w:start w:val="1"/>
      <w:numFmt w:val="upperRoman"/>
      <w:lvlText w:val="%1"/>
      <w:lvlJc w:val="left"/>
      <w:pPr>
        <w:ind w:left="120" w:hanging="705"/>
      </w:pPr>
      <w:rPr>
        <w:rFonts w:ascii="Times New Roman" w:eastAsia="Times New Roman" w:hAnsi="Times New Roman" w:cs="Times New Roman"/>
      </w:rPr>
    </w:lvl>
    <w:lvl w:ilvl="1" w:tplc="98381388">
      <w:numFmt w:val="bullet"/>
      <w:lvlText w:val="•"/>
      <w:lvlJc w:val="left"/>
      <w:pPr>
        <w:ind w:left="1080" w:hanging="705"/>
      </w:pPr>
      <w:rPr>
        <w:rFonts w:ascii="Times New Roman" w:eastAsia="Times New Roman" w:hAnsi="Times New Roman" w:cs="Times New Roman"/>
        <w:sz w:val="24"/>
      </w:rPr>
    </w:lvl>
    <w:lvl w:ilvl="2" w:tplc="CB88A250">
      <w:numFmt w:val="bullet"/>
      <w:lvlText w:val="•"/>
      <w:lvlJc w:val="left"/>
      <w:pPr>
        <w:ind w:left="2040" w:hanging="705"/>
      </w:pPr>
      <w:rPr>
        <w:rFonts w:ascii="Times New Roman" w:eastAsia="Times New Roman" w:hAnsi="Times New Roman" w:cs="Times New Roman"/>
        <w:sz w:val="24"/>
      </w:rPr>
    </w:lvl>
    <w:lvl w:ilvl="3" w:tplc="4C0CEA74">
      <w:numFmt w:val="bullet"/>
      <w:lvlText w:val="•"/>
      <w:lvlJc w:val="left"/>
      <w:pPr>
        <w:ind w:left="3000" w:hanging="705"/>
      </w:pPr>
      <w:rPr>
        <w:rFonts w:ascii="Times New Roman" w:eastAsia="Times New Roman" w:hAnsi="Times New Roman" w:cs="Times New Roman"/>
        <w:sz w:val="24"/>
      </w:rPr>
    </w:lvl>
    <w:lvl w:ilvl="4" w:tplc="164A932A">
      <w:numFmt w:val="bullet"/>
      <w:lvlText w:val="•"/>
      <w:lvlJc w:val="left"/>
      <w:pPr>
        <w:ind w:left="3960" w:hanging="705"/>
      </w:pPr>
      <w:rPr>
        <w:rFonts w:ascii="Times New Roman" w:eastAsia="Times New Roman" w:hAnsi="Times New Roman" w:cs="Times New Roman"/>
        <w:sz w:val="24"/>
      </w:rPr>
    </w:lvl>
    <w:lvl w:ilvl="5" w:tplc="19228D40">
      <w:numFmt w:val="bullet"/>
      <w:lvlText w:val="•"/>
      <w:lvlJc w:val="left"/>
      <w:pPr>
        <w:ind w:left="4920" w:hanging="705"/>
      </w:pPr>
      <w:rPr>
        <w:rFonts w:ascii="Times New Roman" w:eastAsia="Times New Roman" w:hAnsi="Times New Roman" w:cs="Times New Roman"/>
        <w:sz w:val="24"/>
      </w:rPr>
    </w:lvl>
    <w:lvl w:ilvl="6" w:tplc="726C376C">
      <w:numFmt w:val="bullet"/>
      <w:lvlText w:val="•"/>
      <w:lvlJc w:val="left"/>
      <w:pPr>
        <w:ind w:left="5880" w:hanging="705"/>
      </w:pPr>
      <w:rPr>
        <w:rFonts w:ascii="Times New Roman" w:eastAsia="Times New Roman" w:hAnsi="Times New Roman" w:cs="Times New Roman"/>
        <w:sz w:val="24"/>
      </w:rPr>
    </w:lvl>
    <w:lvl w:ilvl="7" w:tplc="8318D0DC">
      <w:numFmt w:val="bullet"/>
      <w:lvlText w:val="•"/>
      <w:lvlJc w:val="left"/>
      <w:pPr>
        <w:ind w:left="6840" w:hanging="705"/>
      </w:pPr>
      <w:rPr>
        <w:rFonts w:ascii="Times New Roman" w:eastAsia="Times New Roman" w:hAnsi="Times New Roman" w:cs="Times New Roman"/>
        <w:sz w:val="24"/>
      </w:rPr>
    </w:lvl>
    <w:lvl w:ilvl="8" w:tplc="0148A90C">
      <w:numFmt w:val="bullet"/>
      <w:lvlText w:val="•"/>
      <w:lvlJc w:val="left"/>
      <w:pPr>
        <w:ind w:left="7800" w:hanging="705"/>
      </w:pPr>
      <w:rPr>
        <w:rFonts w:ascii="Times New Roman" w:eastAsia="Times New Roman" w:hAnsi="Times New Roman" w:cs="Times New Roman"/>
        <w:sz w:val="24"/>
      </w:rPr>
    </w:lvl>
  </w:abstractNum>
  <w:abstractNum w:abstractNumId="13" w15:restartNumberingAfterBreak="0">
    <w:nsid w:val="34090A87"/>
    <w:multiLevelType w:val="hybridMultilevel"/>
    <w:tmpl w:val="0EE4A35E"/>
    <w:lvl w:ilvl="0" w:tplc="F29A9596">
      <w:start w:val="1"/>
      <w:numFmt w:val="upperRoman"/>
      <w:lvlText w:val="%1."/>
      <w:lvlJc w:val="left"/>
      <w:pPr>
        <w:ind w:left="690" w:hanging="285"/>
      </w:pPr>
      <w:rPr>
        <w:rFonts w:ascii="Times New Roman" w:eastAsia="Times New Roman" w:hAnsi="Times New Roman" w:cs="Times New Roman"/>
        <w:sz w:val="24"/>
      </w:rPr>
    </w:lvl>
    <w:lvl w:ilvl="1" w:tplc="491080B6">
      <w:numFmt w:val="bullet"/>
      <w:lvlText w:val="•"/>
      <w:lvlJc w:val="left"/>
      <w:pPr>
        <w:ind w:left="1590" w:hanging="285"/>
      </w:pPr>
      <w:rPr>
        <w:rFonts w:ascii="Times New Roman" w:eastAsia="Times New Roman" w:hAnsi="Times New Roman" w:cs="Times New Roman"/>
        <w:sz w:val="24"/>
      </w:rPr>
    </w:lvl>
    <w:lvl w:ilvl="2" w:tplc="4BCE90C4">
      <w:numFmt w:val="bullet"/>
      <w:lvlText w:val="•"/>
      <w:lvlJc w:val="left"/>
      <w:pPr>
        <w:ind w:left="2490" w:hanging="285"/>
      </w:pPr>
      <w:rPr>
        <w:rFonts w:ascii="Times New Roman" w:eastAsia="Times New Roman" w:hAnsi="Times New Roman" w:cs="Times New Roman"/>
        <w:sz w:val="24"/>
      </w:rPr>
    </w:lvl>
    <w:lvl w:ilvl="3" w:tplc="21285B34">
      <w:numFmt w:val="bullet"/>
      <w:lvlText w:val="•"/>
      <w:lvlJc w:val="left"/>
      <w:pPr>
        <w:ind w:left="3390" w:hanging="285"/>
      </w:pPr>
      <w:rPr>
        <w:rFonts w:ascii="Times New Roman" w:eastAsia="Times New Roman" w:hAnsi="Times New Roman" w:cs="Times New Roman"/>
        <w:sz w:val="24"/>
      </w:rPr>
    </w:lvl>
    <w:lvl w:ilvl="4" w:tplc="4F7A6DEC">
      <w:numFmt w:val="bullet"/>
      <w:lvlText w:val="•"/>
      <w:lvlJc w:val="left"/>
      <w:pPr>
        <w:ind w:left="4305" w:hanging="285"/>
      </w:pPr>
      <w:rPr>
        <w:rFonts w:ascii="Times New Roman" w:eastAsia="Times New Roman" w:hAnsi="Times New Roman" w:cs="Times New Roman"/>
        <w:sz w:val="24"/>
      </w:rPr>
    </w:lvl>
    <w:lvl w:ilvl="5" w:tplc="58180C66">
      <w:numFmt w:val="bullet"/>
      <w:lvlText w:val="•"/>
      <w:lvlJc w:val="left"/>
      <w:pPr>
        <w:ind w:left="5205" w:hanging="285"/>
      </w:pPr>
      <w:rPr>
        <w:rFonts w:ascii="Times New Roman" w:eastAsia="Times New Roman" w:hAnsi="Times New Roman" w:cs="Times New Roman"/>
        <w:sz w:val="24"/>
      </w:rPr>
    </w:lvl>
    <w:lvl w:ilvl="6" w:tplc="11BE1928">
      <w:numFmt w:val="bullet"/>
      <w:lvlText w:val="•"/>
      <w:lvlJc w:val="left"/>
      <w:pPr>
        <w:ind w:left="6105" w:hanging="285"/>
      </w:pPr>
      <w:rPr>
        <w:rFonts w:ascii="Times New Roman" w:eastAsia="Times New Roman" w:hAnsi="Times New Roman" w:cs="Times New Roman"/>
        <w:sz w:val="24"/>
      </w:rPr>
    </w:lvl>
    <w:lvl w:ilvl="7" w:tplc="93524ED2">
      <w:numFmt w:val="bullet"/>
      <w:lvlText w:val="•"/>
      <w:lvlJc w:val="left"/>
      <w:pPr>
        <w:ind w:left="7005" w:hanging="285"/>
      </w:pPr>
      <w:rPr>
        <w:rFonts w:ascii="Times New Roman" w:eastAsia="Times New Roman" w:hAnsi="Times New Roman" w:cs="Times New Roman"/>
        <w:sz w:val="24"/>
      </w:rPr>
    </w:lvl>
    <w:lvl w:ilvl="8" w:tplc="3918DB00">
      <w:numFmt w:val="bullet"/>
      <w:lvlText w:val="•"/>
      <w:lvlJc w:val="left"/>
      <w:pPr>
        <w:ind w:left="7920" w:hanging="285"/>
      </w:pPr>
      <w:rPr>
        <w:rFonts w:ascii="Times New Roman" w:eastAsia="Times New Roman" w:hAnsi="Times New Roman" w:cs="Times New Roman"/>
        <w:sz w:val="24"/>
      </w:rPr>
    </w:lvl>
  </w:abstractNum>
  <w:abstractNum w:abstractNumId="14" w15:restartNumberingAfterBreak="0">
    <w:nsid w:val="3AE35894"/>
    <w:multiLevelType w:val="hybridMultilevel"/>
    <w:tmpl w:val="D7FED164"/>
    <w:lvl w:ilvl="0" w:tplc="8C062FD4">
      <w:start w:val="1"/>
      <w:numFmt w:val="lowerLetter"/>
      <w:lvlText w:val="%1)"/>
      <w:lvlJc w:val="left"/>
      <w:pPr>
        <w:ind w:left="524" w:hanging="242"/>
      </w:pPr>
      <w:rPr>
        <w:rFonts w:ascii="Times New Roman" w:eastAsia="Calibri" w:hAnsi="Times New Roman" w:cs="Times New Roman" w:hint="default"/>
        <w:b w:val="0"/>
        <w:bCs w:val="0"/>
        <w:i w:val="0"/>
        <w:iCs w:val="0"/>
        <w:spacing w:val="-1"/>
        <w:w w:val="100"/>
        <w:sz w:val="20"/>
        <w:szCs w:val="20"/>
        <w:lang w:val="pt-PT" w:eastAsia="en-US" w:bidi="ar-SA"/>
      </w:rPr>
    </w:lvl>
    <w:lvl w:ilvl="1" w:tplc="1AF46376">
      <w:numFmt w:val="bullet"/>
      <w:lvlText w:val="•"/>
      <w:lvlJc w:val="left"/>
      <w:pPr>
        <w:ind w:left="1616" w:hanging="242"/>
      </w:pPr>
      <w:rPr>
        <w:lang w:val="pt-PT" w:eastAsia="en-US" w:bidi="ar-SA"/>
      </w:rPr>
    </w:lvl>
    <w:lvl w:ilvl="2" w:tplc="443616DA">
      <w:numFmt w:val="bullet"/>
      <w:lvlText w:val="•"/>
      <w:lvlJc w:val="left"/>
      <w:pPr>
        <w:ind w:left="2712" w:hanging="242"/>
      </w:pPr>
      <w:rPr>
        <w:lang w:val="pt-PT" w:eastAsia="en-US" w:bidi="ar-SA"/>
      </w:rPr>
    </w:lvl>
    <w:lvl w:ilvl="3" w:tplc="0A06D7EC">
      <w:numFmt w:val="bullet"/>
      <w:lvlText w:val="•"/>
      <w:lvlJc w:val="left"/>
      <w:pPr>
        <w:ind w:left="3808" w:hanging="242"/>
      </w:pPr>
      <w:rPr>
        <w:lang w:val="pt-PT" w:eastAsia="en-US" w:bidi="ar-SA"/>
      </w:rPr>
    </w:lvl>
    <w:lvl w:ilvl="4" w:tplc="30B01750">
      <w:numFmt w:val="bullet"/>
      <w:lvlText w:val="•"/>
      <w:lvlJc w:val="left"/>
      <w:pPr>
        <w:ind w:left="4904" w:hanging="242"/>
      </w:pPr>
      <w:rPr>
        <w:lang w:val="pt-PT" w:eastAsia="en-US" w:bidi="ar-SA"/>
      </w:rPr>
    </w:lvl>
    <w:lvl w:ilvl="5" w:tplc="A790B7D4">
      <w:numFmt w:val="bullet"/>
      <w:lvlText w:val="•"/>
      <w:lvlJc w:val="left"/>
      <w:pPr>
        <w:ind w:left="6000" w:hanging="242"/>
      </w:pPr>
      <w:rPr>
        <w:lang w:val="pt-PT" w:eastAsia="en-US" w:bidi="ar-SA"/>
      </w:rPr>
    </w:lvl>
    <w:lvl w:ilvl="6" w:tplc="EBB8770C">
      <w:numFmt w:val="bullet"/>
      <w:lvlText w:val="•"/>
      <w:lvlJc w:val="left"/>
      <w:pPr>
        <w:ind w:left="7096" w:hanging="242"/>
      </w:pPr>
      <w:rPr>
        <w:lang w:val="pt-PT" w:eastAsia="en-US" w:bidi="ar-SA"/>
      </w:rPr>
    </w:lvl>
    <w:lvl w:ilvl="7" w:tplc="7AE64E8E">
      <w:numFmt w:val="bullet"/>
      <w:lvlText w:val="•"/>
      <w:lvlJc w:val="left"/>
      <w:pPr>
        <w:ind w:left="8192" w:hanging="242"/>
      </w:pPr>
      <w:rPr>
        <w:lang w:val="pt-PT" w:eastAsia="en-US" w:bidi="ar-SA"/>
      </w:rPr>
    </w:lvl>
    <w:lvl w:ilvl="8" w:tplc="028C065A">
      <w:numFmt w:val="bullet"/>
      <w:lvlText w:val="•"/>
      <w:lvlJc w:val="left"/>
      <w:pPr>
        <w:ind w:left="9289" w:hanging="242"/>
      </w:pPr>
      <w:rPr>
        <w:lang w:val="pt-PT" w:eastAsia="en-US" w:bidi="ar-SA"/>
      </w:rPr>
    </w:lvl>
  </w:abstractNum>
  <w:abstractNum w:abstractNumId="15" w15:restartNumberingAfterBreak="0">
    <w:nsid w:val="40786E93"/>
    <w:multiLevelType w:val="hybridMultilevel"/>
    <w:tmpl w:val="923A327A"/>
    <w:lvl w:ilvl="0" w:tplc="C8ACE160">
      <w:start w:val="1"/>
      <w:numFmt w:val="decimal"/>
      <w:lvlText w:val="%1)"/>
      <w:lvlJc w:val="left"/>
      <w:pPr>
        <w:ind w:left="120" w:hanging="240"/>
      </w:pPr>
      <w:rPr>
        <w:rFonts w:ascii="Times New Roman" w:eastAsia="Times New Roman" w:hAnsi="Times New Roman" w:cs="Times New Roman"/>
        <w:sz w:val="22"/>
      </w:rPr>
    </w:lvl>
    <w:lvl w:ilvl="1" w:tplc="C61A72B8">
      <w:numFmt w:val="bullet"/>
      <w:lvlText w:val="•"/>
      <w:lvlJc w:val="left"/>
      <w:pPr>
        <w:ind w:left="1080" w:hanging="240"/>
      </w:pPr>
      <w:rPr>
        <w:rFonts w:ascii="Times New Roman" w:eastAsia="Times New Roman" w:hAnsi="Times New Roman" w:cs="Times New Roman"/>
        <w:sz w:val="24"/>
      </w:rPr>
    </w:lvl>
    <w:lvl w:ilvl="2" w:tplc="63D2FEB6">
      <w:numFmt w:val="bullet"/>
      <w:lvlText w:val="•"/>
      <w:lvlJc w:val="left"/>
      <w:pPr>
        <w:ind w:left="2040" w:hanging="240"/>
      </w:pPr>
      <w:rPr>
        <w:rFonts w:ascii="Times New Roman" w:eastAsia="Times New Roman" w:hAnsi="Times New Roman" w:cs="Times New Roman"/>
        <w:sz w:val="24"/>
      </w:rPr>
    </w:lvl>
    <w:lvl w:ilvl="3" w:tplc="2DC2D29C">
      <w:numFmt w:val="bullet"/>
      <w:lvlText w:val="•"/>
      <w:lvlJc w:val="left"/>
      <w:pPr>
        <w:ind w:left="3000" w:hanging="240"/>
      </w:pPr>
      <w:rPr>
        <w:rFonts w:ascii="Times New Roman" w:eastAsia="Times New Roman" w:hAnsi="Times New Roman" w:cs="Times New Roman"/>
        <w:sz w:val="24"/>
      </w:rPr>
    </w:lvl>
    <w:lvl w:ilvl="4" w:tplc="58647CEC">
      <w:numFmt w:val="bullet"/>
      <w:lvlText w:val="•"/>
      <w:lvlJc w:val="left"/>
      <w:pPr>
        <w:ind w:left="3960" w:hanging="240"/>
      </w:pPr>
      <w:rPr>
        <w:rFonts w:ascii="Times New Roman" w:eastAsia="Times New Roman" w:hAnsi="Times New Roman" w:cs="Times New Roman"/>
        <w:sz w:val="24"/>
      </w:rPr>
    </w:lvl>
    <w:lvl w:ilvl="5" w:tplc="F96C2BE2">
      <w:numFmt w:val="bullet"/>
      <w:lvlText w:val="•"/>
      <w:lvlJc w:val="left"/>
      <w:pPr>
        <w:ind w:left="4920" w:hanging="240"/>
      </w:pPr>
      <w:rPr>
        <w:rFonts w:ascii="Times New Roman" w:eastAsia="Times New Roman" w:hAnsi="Times New Roman" w:cs="Times New Roman"/>
        <w:sz w:val="24"/>
      </w:rPr>
    </w:lvl>
    <w:lvl w:ilvl="6" w:tplc="E6389D8A">
      <w:numFmt w:val="bullet"/>
      <w:lvlText w:val="•"/>
      <w:lvlJc w:val="left"/>
      <w:pPr>
        <w:ind w:left="5880" w:hanging="240"/>
      </w:pPr>
      <w:rPr>
        <w:rFonts w:ascii="Times New Roman" w:eastAsia="Times New Roman" w:hAnsi="Times New Roman" w:cs="Times New Roman"/>
        <w:sz w:val="24"/>
      </w:rPr>
    </w:lvl>
    <w:lvl w:ilvl="7" w:tplc="2530ECA0">
      <w:numFmt w:val="bullet"/>
      <w:lvlText w:val="•"/>
      <w:lvlJc w:val="left"/>
      <w:pPr>
        <w:ind w:left="6840" w:hanging="240"/>
      </w:pPr>
      <w:rPr>
        <w:rFonts w:ascii="Times New Roman" w:eastAsia="Times New Roman" w:hAnsi="Times New Roman" w:cs="Times New Roman"/>
        <w:sz w:val="24"/>
      </w:rPr>
    </w:lvl>
    <w:lvl w:ilvl="8" w:tplc="65A02BDE">
      <w:numFmt w:val="bullet"/>
      <w:lvlText w:val="•"/>
      <w:lvlJc w:val="left"/>
      <w:pPr>
        <w:ind w:left="7800" w:hanging="240"/>
      </w:pPr>
      <w:rPr>
        <w:rFonts w:ascii="Times New Roman" w:eastAsia="Times New Roman" w:hAnsi="Times New Roman" w:cs="Times New Roman"/>
        <w:sz w:val="24"/>
      </w:rPr>
    </w:lvl>
  </w:abstractNum>
  <w:abstractNum w:abstractNumId="16" w15:restartNumberingAfterBreak="0">
    <w:nsid w:val="4552106A"/>
    <w:multiLevelType w:val="multilevel"/>
    <w:tmpl w:val="C6A412CA"/>
    <w:lvl w:ilvl="0">
      <w:start w:val="21"/>
      <w:numFmt w:val="decimal"/>
      <w:lvlText w:val="%1"/>
      <w:lvlJc w:val="left"/>
      <w:pPr>
        <w:ind w:left="120" w:hanging="705"/>
      </w:pPr>
      <w:rPr>
        <w:rFonts w:ascii="Times New Roman" w:eastAsia="Times New Roman" w:hAnsi="Times New Roman" w:cs="Times New Roman"/>
        <w:sz w:val="24"/>
      </w:rPr>
    </w:lvl>
    <w:lvl w:ilvl="1">
      <w:start w:val="2"/>
      <w:numFmt w:val="decimal"/>
      <w:lvlText w:val="%1.%2"/>
      <w:lvlJc w:val="left"/>
      <w:pPr>
        <w:ind w:left="120" w:firstLine="0"/>
      </w:pPr>
      <w:rPr>
        <w:rFonts w:ascii="Times New Roman" w:eastAsia="Times New Roman" w:hAnsi="Times New Roman" w:cs="Times New Roman"/>
        <w:sz w:val="22"/>
      </w:rPr>
    </w:lvl>
    <w:lvl w:ilvl="2">
      <w:start w:val="1"/>
      <w:numFmt w:val="lowerLetter"/>
      <w:lvlText w:val="%3)"/>
      <w:lvlJc w:val="left"/>
      <w:pPr>
        <w:ind w:left="1245" w:firstLine="0"/>
      </w:pPr>
      <w:rPr>
        <w:rFonts w:ascii="Times New Roman" w:eastAsia="Times New Roman" w:hAnsi="Times New Roman" w:cs="Times New Roman"/>
        <w:sz w:val="24"/>
      </w:rPr>
    </w:lvl>
    <w:lvl w:ilvl="3">
      <w:numFmt w:val="bullet"/>
      <w:lvlText w:val="•"/>
      <w:lvlJc w:val="left"/>
      <w:pPr>
        <w:ind w:left="3120" w:hanging="510"/>
      </w:pPr>
      <w:rPr>
        <w:rFonts w:ascii="Times New Roman" w:eastAsia="Times New Roman" w:hAnsi="Times New Roman" w:cs="Times New Roman"/>
        <w:sz w:val="24"/>
      </w:rPr>
    </w:lvl>
    <w:lvl w:ilvl="4">
      <w:numFmt w:val="bullet"/>
      <w:lvlText w:val="•"/>
      <w:lvlJc w:val="left"/>
      <w:pPr>
        <w:ind w:left="4065" w:hanging="510"/>
      </w:pPr>
      <w:rPr>
        <w:rFonts w:ascii="Times New Roman" w:eastAsia="Times New Roman" w:hAnsi="Times New Roman" w:cs="Times New Roman"/>
        <w:sz w:val="24"/>
      </w:rPr>
    </w:lvl>
    <w:lvl w:ilvl="5">
      <w:numFmt w:val="bullet"/>
      <w:lvlText w:val="•"/>
      <w:lvlJc w:val="left"/>
      <w:pPr>
        <w:ind w:left="5010" w:hanging="510"/>
      </w:pPr>
      <w:rPr>
        <w:rFonts w:ascii="Times New Roman" w:eastAsia="Times New Roman" w:hAnsi="Times New Roman" w:cs="Times New Roman"/>
        <w:sz w:val="24"/>
      </w:rPr>
    </w:lvl>
    <w:lvl w:ilvl="6">
      <w:numFmt w:val="bullet"/>
      <w:lvlText w:val="•"/>
      <w:lvlJc w:val="left"/>
      <w:pPr>
        <w:ind w:left="5955" w:hanging="510"/>
      </w:pPr>
      <w:rPr>
        <w:rFonts w:ascii="Times New Roman" w:eastAsia="Times New Roman" w:hAnsi="Times New Roman" w:cs="Times New Roman"/>
        <w:sz w:val="24"/>
      </w:rPr>
    </w:lvl>
    <w:lvl w:ilvl="7">
      <w:numFmt w:val="bullet"/>
      <w:lvlText w:val="•"/>
      <w:lvlJc w:val="left"/>
      <w:pPr>
        <w:ind w:left="6900" w:hanging="510"/>
      </w:pPr>
      <w:rPr>
        <w:rFonts w:ascii="Times New Roman" w:eastAsia="Times New Roman" w:hAnsi="Times New Roman" w:cs="Times New Roman"/>
        <w:sz w:val="24"/>
      </w:rPr>
    </w:lvl>
    <w:lvl w:ilvl="8">
      <w:numFmt w:val="bullet"/>
      <w:lvlText w:val="•"/>
      <w:lvlJc w:val="left"/>
      <w:pPr>
        <w:ind w:left="7845" w:hanging="510"/>
      </w:pPr>
      <w:rPr>
        <w:rFonts w:ascii="Times New Roman" w:eastAsia="Times New Roman" w:hAnsi="Times New Roman" w:cs="Times New Roman"/>
        <w:sz w:val="24"/>
      </w:rPr>
    </w:lvl>
  </w:abstractNum>
  <w:abstractNum w:abstractNumId="17" w15:restartNumberingAfterBreak="0">
    <w:nsid w:val="49AB64F0"/>
    <w:multiLevelType w:val="multilevel"/>
    <w:tmpl w:val="265A95C0"/>
    <w:lvl w:ilvl="0">
      <w:start w:val="21"/>
      <w:numFmt w:val="decimal"/>
      <w:lvlText w:val="%1"/>
      <w:lvlJc w:val="left"/>
      <w:pPr>
        <w:ind w:left="120" w:hanging="705"/>
      </w:pPr>
      <w:rPr>
        <w:rFonts w:ascii="Times New Roman" w:eastAsia="Times New Roman" w:hAnsi="Times New Roman" w:cs="Times New Roman"/>
        <w:sz w:val="24"/>
      </w:rPr>
    </w:lvl>
    <w:lvl w:ilvl="1">
      <w:start w:val="2"/>
      <w:numFmt w:val="decimal"/>
      <w:lvlText w:val="%1.%2"/>
      <w:lvlJc w:val="left"/>
      <w:pPr>
        <w:ind w:left="120" w:firstLine="0"/>
      </w:pPr>
      <w:rPr>
        <w:rFonts w:ascii="Times New Roman" w:eastAsia="Times New Roman" w:hAnsi="Times New Roman" w:cs="Times New Roman"/>
        <w:sz w:val="22"/>
      </w:rPr>
    </w:lvl>
    <w:lvl w:ilvl="2">
      <w:start w:val="1"/>
      <w:numFmt w:val="lowerLetter"/>
      <w:lvlText w:val="%3)"/>
      <w:lvlJc w:val="left"/>
      <w:pPr>
        <w:ind w:left="1245" w:firstLine="0"/>
      </w:pPr>
      <w:rPr>
        <w:rFonts w:ascii="Times New Roman" w:eastAsia="Times New Roman" w:hAnsi="Times New Roman" w:cs="Times New Roman"/>
        <w:sz w:val="24"/>
      </w:rPr>
    </w:lvl>
    <w:lvl w:ilvl="3">
      <w:numFmt w:val="bullet"/>
      <w:lvlText w:val="•"/>
      <w:lvlJc w:val="left"/>
      <w:pPr>
        <w:ind w:left="3120" w:hanging="510"/>
      </w:pPr>
      <w:rPr>
        <w:rFonts w:ascii="Times New Roman" w:eastAsia="Times New Roman" w:hAnsi="Times New Roman" w:cs="Times New Roman"/>
        <w:sz w:val="24"/>
      </w:rPr>
    </w:lvl>
    <w:lvl w:ilvl="4">
      <w:numFmt w:val="bullet"/>
      <w:lvlText w:val="•"/>
      <w:lvlJc w:val="left"/>
      <w:pPr>
        <w:ind w:left="4065" w:hanging="510"/>
      </w:pPr>
      <w:rPr>
        <w:rFonts w:ascii="Times New Roman" w:eastAsia="Times New Roman" w:hAnsi="Times New Roman" w:cs="Times New Roman"/>
        <w:sz w:val="24"/>
      </w:rPr>
    </w:lvl>
    <w:lvl w:ilvl="5">
      <w:numFmt w:val="bullet"/>
      <w:lvlText w:val="•"/>
      <w:lvlJc w:val="left"/>
      <w:pPr>
        <w:ind w:left="5010" w:hanging="510"/>
      </w:pPr>
      <w:rPr>
        <w:rFonts w:ascii="Times New Roman" w:eastAsia="Times New Roman" w:hAnsi="Times New Roman" w:cs="Times New Roman"/>
        <w:sz w:val="24"/>
      </w:rPr>
    </w:lvl>
    <w:lvl w:ilvl="6">
      <w:numFmt w:val="bullet"/>
      <w:lvlText w:val="•"/>
      <w:lvlJc w:val="left"/>
      <w:pPr>
        <w:ind w:left="5955" w:hanging="510"/>
      </w:pPr>
      <w:rPr>
        <w:rFonts w:ascii="Times New Roman" w:eastAsia="Times New Roman" w:hAnsi="Times New Roman" w:cs="Times New Roman"/>
        <w:sz w:val="24"/>
      </w:rPr>
    </w:lvl>
    <w:lvl w:ilvl="7">
      <w:numFmt w:val="bullet"/>
      <w:lvlText w:val="•"/>
      <w:lvlJc w:val="left"/>
      <w:pPr>
        <w:ind w:left="6900" w:hanging="510"/>
      </w:pPr>
      <w:rPr>
        <w:rFonts w:ascii="Times New Roman" w:eastAsia="Times New Roman" w:hAnsi="Times New Roman" w:cs="Times New Roman"/>
        <w:sz w:val="24"/>
      </w:rPr>
    </w:lvl>
    <w:lvl w:ilvl="8">
      <w:numFmt w:val="bullet"/>
      <w:lvlText w:val="•"/>
      <w:lvlJc w:val="left"/>
      <w:pPr>
        <w:ind w:left="7845" w:hanging="510"/>
      </w:pPr>
      <w:rPr>
        <w:rFonts w:ascii="Times New Roman" w:eastAsia="Times New Roman" w:hAnsi="Times New Roman" w:cs="Times New Roman"/>
        <w:sz w:val="24"/>
      </w:rPr>
    </w:lvl>
  </w:abstractNum>
  <w:abstractNum w:abstractNumId="18" w15:restartNumberingAfterBreak="0">
    <w:nsid w:val="50EC3A27"/>
    <w:multiLevelType w:val="multilevel"/>
    <w:tmpl w:val="F072D838"/>
    <w:lvl w:ilvl="0">
      <w:start w:val="5"/>
      <w:numFmt w:val="decimal"/>
      <w:pStyle w:val="Nivel01Titulo"/>
      <w:lvlText w:val="%1"/>
      <w:lvlJc w:val="left"/>
      <w:pPr>
        <w:ind w:left="283" w:hanging="471"/>
      </w:pPr>
      <w:rPr>
        <w:lang w:val="pt-PT" w:eastAsia="en-US" w:bidi="ar-SA"/>
      </w:rPr>
    </w:lvl>
    <w:lvl w:ilvl="1">
      <w:start w:val="2"/>
      <w:numFmt w:val="decimal"/>
      <w:pStyle w:val="Nvel2-Red"/>
      <w:lvlText w:val="%1.%2."/>
      <w:lvlJc w:val="left"/>
      <w:pPr>
        <w:ind w:left="283" w:hanging="471"/>
      </w:pPr>
      <w:rPr>
        <w:rFonts w:ascii="Times New Roman" w:eastAsia="Calibri" w:hAnsi="Times New Roman" w:cs="Times New Roman" w:hint="default"/>
        <w:b w:val="0"/>
        <w:bCs w:val="0"/>
        <w:i w:val="0"/>
        <w:iCs w:val="0"/>
        <w:spacing w:val="0"/>
        <w:w w:val="100"/>
        <w:sz w:val="20"/>
        <w:szCs w:val="20"/>
        <w:lang w:val="pt-PT" w:eastAsia="en-US" w:bidi="ar-SA"/>
      </w:rPr>
    </w:lvl>
    <w:lvl w:ilvl="2">
      <w:start w:val="1"/>
      <w:numFmt w:val="decimal"/>
      <w:pStyle w:val="Nvel3-R"/>
      <w:lvlText w:val="%1.%2.%3."/>
      <w:lvlJc w:val="left"/>
      <w:pPr>
        <w:ind w:left="283" w:hanging="608"/>
      </w:pPr>
      <w:rPr>
        <w:rFonts w:ascii="Times New Roman" w:eastAsia="Calibri" w:hAnsi="Times New Roman" w:cs="Times New Roman" w:hint="default"/>
        <w:b w:val="0"/>
        <w:bCs w:val="0"/>
        <w:i w:val="0"/>
        <w:iCs w:val="0"/>
        <w:spacing w:val="0"/>
        <w:w w:val="100"/>
        <w:sz w:val="20"/>
        <w:szCs w:val="20"/>
        <w:lang w:val="pt-PT" w:eastAsia="en-US" w:bidi="ar-SA"/>
      </w:rPr>
    </w:lvl>
    <w:lvl w:ilvl="3">
      <w:numFmt w:val="bullet"/>
      <w:pStyle w:val="Nvel4-R"/>
      <w:lvlText w:val="•"/>
      <w:lvlJc w:val="left"/>
      <w:pPr>
        <w:ind w:left="3235" w:hanging="608"/>
      </w:pPr>
      <w:rPr>
        <w:lang w:val="pt-PT" w:eastAsia="en-US" w:bidi="ar-SA"/>
      </w:rPr>
    </w:lvl>
    <w:lvl w:ilvl="4">
      <w:numFmt w:val="bullet"/>
      <w:lvlText w:val="•"/>
      <w:lvlJc w:val="left"/>
      <w:pPr>
        <w:ind w:left="4413" w:hanging="608"/>
      </w:pPr>
      <w:rPr>
        <w:lang w:val="pt-PT" w:eastAsia="en-US" w:bidi="ar-SA"/>
      </w:rPr>
    </w:lvl>
    <w:lvl w:ilvl="5">
      <w:numFmt w:val="bullet"/>
      <w:lvlText w:val="•"/>
      <w:lvlJc w:val="left"/>
      <w:pPr>
        <w:ind w:left="5591" w:hanging="608"/>
      </w:pPr>
      <w:rPr>
        <w:lang w:val="pt-PT" w:eastAsia="en-US" w:bidi="ar-SA"/>
      </w:rPr>
    </w:lvl>
    <w:lvl w:ilvl="6">
      <w:numFmt w:val="bullet"/>
      <w:lvlText w:val="•"/>
      <w:lvlJc w:val="left"/>
      <w:pPr>
        <w:ind w:left="6769" w:hanging="608"/>
      </w:pPr>
      <w:rPr>
        <w:lang w:val="pt-PT" w:eastAsia="en-US" w:bidi="ar-SA"/>
      </w:rPr>
    </w:lvl>
    <w:lvl w:ilvl="7">
      <w:numFmt w:val="bullet"/>
      <w:lvlText w:val="•"/>
      <w:lvlJc w:val="left"/>
      <w:pPr>
        <w:ind w:left="7947" w:hanging="608"/>
      </w:pPr>
      <w:rPr>
        <w:lang w:val="pt-PT" w:eastAsia="en-US" w:bidi="ar-SA"/>
      </w:rPr>
    </w:lvl>
    <w:lvl w:ilvl="8">
      <w:numFmt w:val="bullet"/>
      <w:lvlText w:val="•"/>
      <w:lvlJc w:val="left"/>
      <w:pPr>
        <w:ind w:left="9125" w:hanging="608"/>
      </w:pPr>
      <w:rPr>
        <w:lang w:val="pt-PT" w:eastAsia="en-US" w:bidi="ar-SA"/>
      </w:rPr>
    </w:lvl>
  </w:abstractNum>
  <w:abstractNum w:abstractNumId="19" w15:restartNumberingAfterBreak="0">
    <w:nsid w:val="580754DB"/>
    <w:multiLevelType w:val="multilevel"/>
    <w:tmpl w:val="37505C92"/>
    <w:lvl w:ilvl="0">
      <w:start w:val="1"/>
      <w:numFmt w:val="decimal"/>
      <w:lvlText w:val="%1."/>
      <w:lvlJc w:val="left"/>
      <w:pPr>
        <w:ind w:left="675" w:hanging="555"/>
      </w:pPr>
      <w:rPr>
        <w:rFonts w:ascii="Times New Roman" w:eastAsia="Times New Roman" w:hAnsi="Times New Roman" w:cs="Times New Roman"/>
        <w:b/>
        <w:sz w:val="24"/>
      </w:rPr>
    </w:lvl>
    <w:lvl w:ilvl="1">
      <w:start w:val="1"/>
      <w:numFmt w:val="decimal"/>
      <w:lvlText w:val="%1.%2."/>
      <w:lvlJc w:val="left"/>
      <w:pPr>
        <w:ind w:left="120" w:firstLine="0"/>
      </w:pPr>
      <w:rPr>
        <w:rFonts w:ascii="Times New Roman" w:eastAsia="Times New Roman" w:hAnsi="Times New Roman" w:cs="Times New Roman"/>
        <w:b/>
        <w:sz w:val="24"/>
      </w:rPr>
    </w:lvl>
    <w:lvl w:ilvl="2">
      <w:start w:val="1"/>
      <w:numFmt w:val="decimal"/>
      <w:lvlText w:val="%1.%2.%3."/>
      <w:lvlJc w:val="left"/>
      <w:pPr>
        <w:ind w:left="120" w:firstLine="0"/>
      </w:pPr>
      <w:rPr>
        <w:rFonts w:ascii="Times New Roman" w:eastAsia="Times New Roman" w:hAnsi="Times New Roman" w:cs="Times New Roman"/>
        <w:b/>
        <w:sz w:val="24"/>
      </w:rPr>
    </w:lvl>
    <w:lvl w:ilvl="3">
      <w:start w:val="1"/>
      <w:numFmt w:val="decimal"/>
      <w:lvlText w:val="%1.%2.%3.%4."/>
      <w:lvlJc w:val="left"/>
      <w:pPr>
        <w:ind w:left="120" w:firstLine="0"/>
      </w:pPr>
      <w:rPr>
        <w:rFonts w:ascii="Times New Roman" w:eastAsia="Times New Roman" w:hAnsi="Times New Roman" w:cs="Times New Roman"/>
        <w:b/>
        <w:sz w:val="22"/>
      </w:rPr>
    </w:lvl>
    <w:lvl w:ilvl="4">
      <w:numFmt w:val="bullet"/>
      <w:lvlText w:val="•"/>
      <w:lvlJc w:val="left"/>
      <w:pPr>
        <w:ind w:left="1245" w:hanging="705"/>
      </w:pPr>
      <w:rPr>
        <w:rFonts w:ascii="Times New Roman" w:eastAsia="Times New Roman" w:hAnsi="Times New Roman" w:cs="Times New Roman"/>
        <w:sz w:val="24"/>
      </w:rPr>
    </w:lvl>
    <w:lvl w:ilvl="5">
      <w:numFmt w:val="bullet"/>
      <w:lvlText w:val="•"/>
      <w:lvlJc w:val="left"/>
      <w:pPr>
        <w:ind w:left="1920" w:hanging="705"/>
      </w:pPr>
      <w:rPr>
        <w:rFonts w:ascii="Times New Roman" w:eastAsia="Times New Roman" w:hAnsi="Times New Roman" w:cs="Times New Roman"/>
        <w:sz w:val="24"/>
      </w:rPr>
    </w:lvl>
    <w:lvl w:ilvl="6">
      <w:numFmt w:val="bullet"/>
      <w:lvlText w:val="•"/>
      <w:lvlJc w:val="left"/>
      <w:pPr>
        <w:ind w:left="2235" w:hanging="705"/>
      </w:pPr>
      <w:rPr>
        <w:rFonts w:ascii="Times New Roman" w:eastAsia="Times New Roman" w:hAnsi="Times New Roman" w:cs="Times New Roman"/>
        <w:sz w:val="24"/>
      </w:rPr>
    </w:lvl>
    <w:lvl w:ilvl="7">
      <w:numFmt w:val="bullet"/>
      <w:lvlText w:val="•"/>
      <w:lvlJc w:val="left"/>
      <w:pPr>
        <w:ind w:left="4110" w:hanging="705"/>
      </w:pPr>
      <w:rPr>
        <w:rFonts w:ascii="Times New Roman" w:eastAsia="Times New Roman" w:hAnsi="Times New Roman" w:cs="Times New Roman"/>
        <w:sz w:val="24"/>
      </w:rPr>
    </w:lvl>
    <w:lvl w:ilvl="8">
      <w:numFmt w:val="bullet"/>
      <w:lvlText w:val="•"/>
      <w:lvlJc w:val="left"/>
      <w:pPr>
        <w:ind w:left="5985" w:hanging="705"/>
      </w:pPr>
      <w:rPr>
        <w:rFonts w:ascii="Times New Roman" w:eastAsia="Times New Roman" w:hAnsi="Times New Roman" w:cs="Times New Roman"/>
        <w:sz w:val="24"/>
      </w:rPr>
    </w:lvl>
  </w:abstractNum>
  <w:abstractNum w:abstractNumId="20" w15:restartNumberingAfterBreak="0">
    <w:nsid w:val="63F618F7"/>
    <w:multiLevelType w:val="multilevel"/>
    <w:tmpl w:val="07825B44"/>
    <w:lvl w:ilvl="0">
      <w:start w:val="21"/>
      <w:numFmt w:val="decimal"/>
      <w:lvlText w:val="%1"/>
      <w:lvlJc w:val="left"/>
      <w:pPr>
        <w:ind w:left="120" w:hanging="705"/>
      </w:pPr>
      <w:rPr>
        <w:rFonts w:ascii="Times New Roman" w:eastAsia="Times New Roman" w:hAnsi="Times New Roman" w:cs="Times New Roman"/>
        <w:sz w:val="24"/>
      </w:rPr>
    </w:lvl>
    <w:lvl w:ilvl="1">
      <w:start w:val="2"/>
      <w:numFmt w:val="decimal"/>
      <w:lvlText w:val="%1.%2"/>
      <w:lvlJc w:val="left"/>
      <w:pPr>
        <w:ind w:left="120" w:firstLine="0"/>
      </w:pPr>
      <w:rPr>
        <w:rFonts w:ascii="Times New Roman" w:eastAsia="Times New Roman" w:hAnsi="Times New Roman" w:cs="Times New Roman"/>
        <w:sz w:val="22"/>
      </w:rPr>
    </w:lvl>
    <w:lvl w:ilvl="2">
      <w:start w:val="1"/>
      <w:numFmt w:val="lowerLetter"/>
      <w:lvlText w:val="%3)"/>
      <w:lvlJc w:val="left"/>
      <w:pPr>
        <w:ind w:left="1245" w:firstLine="0"/>
      </w:pPr>
      <w:rPr>
        <w:rFonts w:ascii="Times New Roman" w:eastAsia="Times New Roman" w:hAnsi="Times New Roman" w:cs="Times New Roman"/>
        <w:sz w:val="24"/>
      </w:rPr>
    </w:lvl>
    <w:lvl w:ilvl="3">
      <w:numFmt w:val="bullet"/>
      <w:lvlText w:val="•"/>
      <w:lvlJc w:val="left"/>
      <w:pPr>
        <w:ind w:left="3120" w:hanging="510"/>
      </w:pPr>
      <w:rPr>
        <w:rFonts w:ascii="Times New Roman" w:eastAsia="Times New Roman" w:hAnsi="Times New Roman" w:cs="Times New Roman"/>
        <w:sz w:val="24"/>
      </w:rPr>
    </w:lvl>
    <w:lvl w:ilvl="4">
      <w:numFmt w:val="bullet"/>
      <w:lvlText w:val="•"/>
      <w:lvlJc w:val="left"/>
      <w:pPr>
        <w:ind w:left="4065" w:hanging="510"/>
      </w:pPr>
      <w:rPr>
        <w:rFonts w:ascii="Times New Roman" w:eastAsia="Times New Roman" w:hAnsi="Times New Roman" w:cs="Times New Roman"/>
        <w:sz w:val="24"/>
      </w:rPr>
    </w:lvl>
    <w:lvl w:ilvl="5">
      <w:numFmt w:val="bullet"/>
      <w:lvlText w:val="•"/>
      <w:lvlJc w:val="left"/>
      <w:pPr>
        <w:ind w:left="5010" w:hanging="510"/>
      </w:pPr>
      <w:rPr>
        <w:rFonts w:ascii="Times New Roman" w:eastAsia="Times New Roman" w:hAnsi="Times New Roman" w:cs="Times New Roman"/>
        <w:sz w:val="24"/>
      </w:rPr>
    </w:lvl>
    <w:lvl w:ilvl="6">
      <w:numFmt w:val="bullet"/>
      <w:lvlText w:val="•"/>
      <w:lvlJc w:val="left"/>
      <w:pPr>
        <w:ind w:left="5955" w:hanging="510"/>
      </w:pPr>
      <w:rPr>
        <w:rFonts w:ascii="Times New Roman" w:eastAsia="Times New Roman" w:hAnsi="Times New Roman" w:cs="Times New Roman"/>
        <w:sz w:val="24"/>
      </w:rPr>
    </w:lvl>
    <w:lvl w:ilvl="7">
      <w:numFmt w:val="bullet"/>
      <w:lvlText w:val="•"/>
      <w:lvlJc w:val="left"/>
      <w:pPr>
        <w:ind w:left="6900" w:hanging="510"/>
      </w:pPr>
      <w:rPr>
        <w:rFonts w:ascii="Times New Roman" w:eastAsia="Times New Roman" w:hAnsi="Times New Roman" w:cs="Times New Roman"/>
        <w:sz w:val="24"/>
      </w:rPr>
    </w:lvl>
    <w:lvl w:ilvl="8">
      <w:numFmt w:val="bullet"/>
      <w:lvlText w:val="•"/>
      <w:lvlJc w:val="left"/>
      <w:pPr>
        <w:ind w:left="7845" w:hanging="510"/>
      </w:pPr>
      <w:rPr>
        <w:rFonts w:ascii="Times New Roman" w:eastAsia="Times New Roman" w:hAnsi="Times New Roman" w:cs="Times New Roman"/>
        <w:sz w:val="24"/>
      </w:rPr>
    </w:lvl>
  </w:abstractNum>
  <w:abstractNum w:abstractNumId="21" w15:restartNumberingAfterBreak="0">
    <w:nsid w:val="695116BA"/>
    <w:multiLevelType w:val="hybridMultilevel"/>
    <w:tmpl w:val="14D0CC54"/>
    <w:lvl w:ilvl="0" w:tplc="6810C742">
      <w:start w:val="1"/>
      <w:numFmt w:val="upperRoman"/>
      <w:lvlText w:val="%1."/>
      <w:lvlJc w:val="left"/>
      <w:pPr>
        <w:ind w:left="690" w:hanging="285"/>
      </w:pPr>
      <w:rPr>
        <w:rFonts w:ascii="Calibri" w:eastAsia="Calibri" w:hAnsi="Calibri" w:cs="Calibri"/>
      </w:rPr>
    </w:lvl>
    <w:lvl w:ilvl="1" w:tplc="CBFAF55C">
      <w:numFmt w:val="bullet"/>
      <w:lvlText w:val="•"/>
      <w:lvlJc w:val="left"/>
      <w:pPr>
        <w:ind w:left="1590" w:hanging="285"/>
      </w:pPr>
      <w:rPr>
        <w:rFonts w:ascii="Times New Roman" w:eastAsia="Times New Roman" w:hAnsi="Times New Roman" w:cs="Times New Roman"/>
        <w:sz w:val="24"/>
      </w:rPr>
    </w:lvl>
    <w:lvl w:ilvl="2" w:tplc="652816B0">
      <w:numFmt w:val="bullet"/>
      <w:lvlText w:val="•"/>
      <w:lvlJc w:val="left"/>
      <w:pPr>
        <w:ind w:left="2490" w:hanging="285"/>
      </w:pPr>
      <w:rPr>
        <w:rFonts w:ascii="Times New Roman" w:eastAsia="Times New Roman" w:hAnsi="Times New Roman" w:cs="Times New Roman"/>
        <w:sz w:val="24"/>
      </w:rPr>
    </w:lvl>
    <w:lvl w:ilvl="3" w:tplc="C13CC974">
      <w:numFmt w:val="bullet"/>
      <w:lvlText w:val="•"/>
      <w:lvlJc w:val="left"/>
      <w:pPr>
        <w:ind w:left="3390" w:hanging="285"/>
      </w:pPr>
      <w:rPr>
        <w:rFonts w:ascii="Times New Roman" w:eastAsia="Times New Roman" w:hAnsi="Times New Roman" w:cs="Times New Roman"/>
        <w:sz w:val="24"/>
      </w:rPr>
    </w:lvl>
    <w:lvl w:ilvl="4" w:tplc="F4EC88E6">
      <w:numFmt w:val="bullet"/>
      <w:lvlText w:val="•"/>
      <w:lvlJc w:val="left"/>
      <w:pPr>
        <w:ind w:left="4305" w:hanging="285"/>
      </w:pPr>
      <w:rPr>
        <w:rFonts w:ascii="Times New Roman" w:eastAsia="Times New Roman" w:hAnsi="Times New Roman" w:cs="Times New Roman"/>
        <w:sz w:val="24"/>
      </w:rPr>
    </w:lvl>
    <w:lvl w:ilvl="5" w:tplc="54781754">
      <w:numFmt w:val="bullet"/>
      <w:lvlText w:val="•"/>
      <w:lvlJc w:val="left"/>
      <w:pPr>
        <w:ind w:left="5205" w:hanging="285"/>
      </w:pPr>
      <w:rPr>
        <w:rFonts w:ascii="Times New Roman" w:eastAsia="Times New Roman" w:hAnsi="Times New Roman" w:cs="Times New Roman"/>
        <w:sz w:val="24"/>
      </w:rPr>
    </w:lvl>
    <w:lvl w:ilvl="6" w:tplc="6DBEB348">
      <w:numFmt w:val="bullet"/>
      <w:lvlText w:val="•"/>
      <w:lvlJc w:val="left"/>
      <w:pPr>
        <w:ind w:left="6105" w:hanging="285"/>
      </w:pPr>
      <w:rPr>
        <w:rFonts w:ascii="Times New Roman" w:eastAsia="Times New Roman" w:hAnsi="Times New Roman" w:cs="Times New Roman"/>
        <w:sz w:val="24"/>
      </w:rPr>
    </w:lvl>
    <w:lvl w:ilvl="7" w:tplc="4DB480D0">
      <w:numFmt w:val="bullet"/>
      <w:lvlText w:val="•"/>
      <w:lvlJc w:val="left"/>
      <w:pPr>
        <w:ind w:left="7005" w:hanging="285"/>
      </w:pPr>
      <w:rPr>
        <w:rFonts w:ascii="Times New Roman" w:eastAsia="Times New Roman" w:hAnsi="Times New Roman" w:cs="Times New Roman"/>
        <w:sz w:val="24"/>
      </w:rPr>
    </w:lvl>
    <w:lvl w:ilvl="8" w:tplc="4768C2C2">
      <w:numFmt w:val="bullet"/>
      <w:lvlText w:val="•"/>
      <w:lvlJc w:val="left"/>
      <w:pPr>
        <w:ind w:left="7920" w:hanging="285"/>
      </w:pPr>
      <w:rPr>
        <w:rFonts w:ascii="Times New Roman" w:eastAsia="Times New Roman" w:hAnsi="Times New Roman" w:cs="Times New Roman"/>
        <w:sz w:val="24"/>
      </w:rPr>
    </w:lvl>
  </w:abstractNum>
  <w:abstractNum w:abstractNumId="22" w15:restartNumberingAfterBreak="0">
    <w:nsid w:val="728102C4"/>
    <w:multiLevelType w:val="multilevel"/>
    <w:tmpl w:val="95EAABD2"/>
    <w:lvl w:ilvl="0">
      <w:start w:val="1"/>
      <w:numFmt w:val="decimal"/>
      <w:lvlText w:val="%1."/>
      <w:lvlJc w:val="left"/>
      <w:pPr>
        <w:ind w:left="675" w:hanging="555"/>
      </w:pPr>
      <w:rPr>
        <w:rFonts w:ascii="Times New Roman" w:eastAsia="Times New Roman" w:hAnsi="Times New Roman" w:cs="Times New Roman"/>
        <w:b/>
        <w:sz w:val="24"/>
      </w:rPr>
    </w:lvl>
    <w:lvl w:ilvl="1">
      <w:start w:val="1"/>
      <w:numFmt w:val="decimal"/>
      <w:lvlText w:val="%1.%2."/>
      <w:lvlJc w:val="left"/>
      <w:pPr>
        <w:ind w:left="120" w:firstLine="0"/>
      </w:pPr>
      <w:rPr>
        <w:rFonts w:ascii="Times New Roman" w:eastAsia="Times New Roman" w:hAnsi="Times New Roman" w:cs="Times New Roman"/>
        <w:b/>
        <w:sz w:val="24"/>
      </w:rPr>
    </w:lvl>
    <w:lvl w:ilvl="2">
      <w:start w:val="1"/>
      <w:numFmt w:val="decimal"/>
      <w:lvlText w:val="%1.%2.%3."/>
      <w:lvlJc w:val="left"/>
      <w:pPr>
        <w:ind w:left="120" w:firstLine="0"/>
      </w:pPr>
      <w:rPr>
        <w:rFonts w:ascii="Times New Roman" w:eastAsia="Times New Roman" w:hAnsi="Times New Roman" w:cs="Times New Roman"/>
        <w:b/>
        <w:sz w:val="24"/>
      </w:rPr>
    </w:lvl>
    <w:lvl w:ilvl="3">
      <w:start w:val="1"/>
      <w:numFmt w:val="decimal"/>
      <w:lvlText w:val="%1.%2.%3.%4."/>
      <w:lvlJc w:val="left"/>
      <w:pPr>
        <w:ind w:left="120" w:firstLine="0"/>
      </w:pPr>
      <w:rPr>
        <w:rFonts w:ascii="Times New Roman" w:eastAsia="Times New Roman" w:hAnsi="Times New Roman" w:cs="Times New Roman"/>
        <w:b/>
        <w:sz w:val="22"/>
      </w:rPr>
    </w:lvl>
    <w:lvl w:ilvl="4">
      <w:numFmt w:val="bullet"/>
      <w:lvlText w:val="•"/>
      <w:lvlJc w:val="left"/>
      <w:pPr>
        <w:ind w:left="1245" w:hanging="705"/>
      </w:pPr>
      <w:rPr>
        <w:rFonts w:ascii="Times New Roman" w:eastAsia="Times New Roman" w:hAnsi="Times New Roman" w:cs="Times New Roman"/>
        <w:sz w:val="24"/>
      </w:rPr>
    </w:lvl>
    <w:lvl w:ilvl="5">
      <w:numFmt w:val="bullet"/>
      <w:lvlText w:val="•"/>
      <w:lvlJc w:val="left"/>
      <w:pPr>
        <w:ind w:left="1920" w:hanging="705"/>
      </w:pPr>
      <w:rPr>
        <w:rFonts w:ascii="Times New Roman" w:eastAsia="Times New Roman" w:hAnsi="Times New Roman" w:cs="Times New Roman"/>
        <w:sz w:val="24"/>
      </w:rPr>
    </w:lvl>
    <w:lvl w:ilvl="6">
      <w:numFmt w:val="bullet"/>
      <w:lvlText w:val="•"/>
      <w:lvlJc w:val="left"/>
      <w:pPr>
        <w:ind w:left="2235" w:hanging="705"/>
      </w:pPr>
      <w:rPr>
        <w:rFonts w:ascii="Times New Roman" w:eastAsia="Times New Roman" w:hAnsi="Times New Roman" w:cs="Times New Roman"/>
        <w:sz w:val="24"/>
      </w:rPr>
    </w:lvl>
    <w:lvl w:ilvl="7">
      <w:numFmt w:val="bullet"/>
      <w:lvlText w:val="•"/>
      <w:lvlJc w:val="left"/>
      <w:pPr>
        <w:ind w:left="4110" w:hanging="705"/>
      </w:pPr>
      <w:rPr>
        <w:rFonts w:ascii="Times New Roman" w:eastAsia="Times New Roman" w:hAnsi="Times New Roman" w:cs="Times New Roman"/>
        <w:sz w:val="24"/>
      </w:rPr>
    </w:lvl>
    <w:lvl w:ilvl="8">
      <w:numFmt w:val="bullet"/>
      <w:lvlText w:val="•"/>
      <w:lvlJc w:val="left"/>
      <w:pPr>
        <w:ind w:left="5985" w:hanging="705"/>
      </w:pPr>
      <w:rPr>
        <w:rFonts w:ascii="Times New Roman" w:eastAsia="Times New Roman" w:hAnsi="Times New Roman" w:cs="Times New Roman"/>
        <w:sz w:val="24"/>
      </w:rPr>
    </w:lvl>
  </w:abstractNum>
  <w:abstractNum w:abstractNumId="23" w15:restartNumberingAfterBreak="0">
    <w:nsid w:val="79FF7CB2"/>
    <w:multiLevelType w:val="multilevel"/>
    <w:tmpl w:val="454836D2"/>
    <w:lvl w:ilvl="0">
      <w:start w:val="1"/>
      <w:numFmt w:val="decimal"/>
      <w:lvlText w:val="%1."/>
      <w:lvlJc w:val="left"/>
      <w:pPr>
        <w:ind w:left="524" w:hanging="242"/>
      </w:pPr>
      <w:rPr>
        <w:rFonts w:ascii="Times New Roman" w:eastAsia="Calibri" w:hAnsi="Times New Roman" w:cs="Times New Roman" w:hint="default"/>
        <w:b/>
        <w:bCs/>
        <w:i w:val="0"/>
        <w:iCs w:val="0"/>
        <w:spacing w:val="-1"/>
        <w:w w:val="100"/>
        <w:sz w:val="20"/>
        <w:szCs w:val="20"/>
        <w:lang w:val="pt-PT" w:eastAsia="en-US" w:bidi="ar-SA"/>
      </w:rPr>
    </w:lvl>
    <w:lvl w:ilvl="1">
      <w:start w:val="1"/>
      <w:numFmt w:val="decimal"/>
      <w:lvlText w:val="%1.%2."/>
      <w:lvlJc w:val="left"/>
      <w:pPr>
        <w:ind w:left="283" w:hanging="423"/>
      </w:pPr>
      <w:rPr>
        <w:spacing w:val="0"/>
        <w:w w:val="100"/>
        <w:lang w:val="pt-PT" w:eastAsia="en-US" w:bidi="ar-SA"/>
      </w:rPr>
    </w:lvl>
    <w:lvl w:ilvl="2">
      <w:start w:val="1"/>
      <w:numFmt w:val="decimal"/>
      <w:lvlText w:val="%1.%2.%3."/>
      <w:lvlJc w:val="left"/>
      <w:pPr>
        <w:ind w:left="566" w:hanging="423"/>
      </w:pPr>
      <w:rPr>
        <w:rFonts w:ascii="Times New Roman" w:eastAsia="Calibri" w:hAnsi="Times New Roman" w:cs="Times New Roman" w:hint="default"/>
        <w:b w:val="0"/>
        <w:bCs w:val="0"/>
        <w:i w:val="0"/>
        <w:iCs w:val="0"/>
        <w:spacing w:val="-1"/>
        <w:w w:val="100"/>
        <w:sz w:val="20"/>
        <w:szCs w:val="20"/>
        <w:lang w:val="pt-PT" w:eastAsia="en-US" w:bidi="ar-SA"/>
      </w:rPr>
    </w:lvl>
    <w:lvl w:ilvl="3">
      <w:numFmt w:val="bullet"/>
      <w:lvlText w:val="•"/>
      <w:lvlJc w:val="left"/>
      <w:pPr>
        <w:ind w:left="1925" w:hanging="423"/>
      </w:pPr>
      <w:rPr>
        <w:lang w:val="pt-PT" w:eastAsia="en-US" w:bidi="ar-SA"/>
      </w:rPr>
    </w:lvl>
    <w:lvl w:ilvl="4">
      <w:numFmt w:val="bullet"/>
      <w:lvlText w:val="•"/>
      <w:lvlJc w:val="left"/>
      <w:pPr>
        <w:ind w:left="3290" w:hanging="423"/>
      </w:pPr>
      <w:rPr>
        <w:lang w:val="pt-PT" w:eastAsia="en-US" w:bidi="ar-SA"/>
      </w:rPr>
    </w:lvl>
    <w:lvl w:ilvl="5">
      <w:numFmt w:val="bullet"/>
      <w:lvlText w:val="•"/>
      <w:lvlJc w:val="left"/>
      <w:pPr>
        <w:ind w:left="4655" w:hanging="423"/>
      </w:pPr>
      <w:rPr>
        <w:lang w:val="pt-PT" w:eastAsia="en-US" w:bidi="ar-SA"/>
      </w:rPr>
    </w:lvl>
    <w:lvl w:ilvl="6">
      <w:numFmt w:val="bullet"/>
      <w:lvlText w:val="•"/>
      <w:lvlJc w:val="left"/>
      <w:pPr>
        <w:ind w:left="6020" w:hanging="423"/>
      </w:pPr>
      <w:rPr>
        <w:lang w:val="pt-PT" w:eastAsia="en-US" w:bidi="ar-SA"/>
      </w:rPr>
    </w:lvl>
    <w:lvl w:ilvl="7">
      <w:numFmt w:val="bullet"/>
      <w:lvlText w:val="•"/>
      <w:lvlJc w:val="left"/>
      <w:pPr>
        <w:ind w:left="7385" w:hanging="423"/>
      </w:pPr>
      <w:rPr>
        <w:lang w:val="pt-PT" w:eastAsia="en-US" w:bidi="ar-SA"/>
      </w:rPr>
    </w:lvl>
    <w:lvl w:ilvl="8">
      <w:numFmt w:val="bullet"/>
      <w:lvlText w:val="•"/>
      <w:lvlJc w:val="left"/>
      <w:pPr>
        <w:ind w:left="8751" w:hanging="423"/>
      </w:pPr>
      <w:rPr>
        <w:lang w:val="pt-PT" w:eastAsia="en-US" w:bidi="ar-SA"/>
      </w:rPr>
    </w:lvl>
  </w:abstractNum>
  <w:abstractNum w:abstractNumId="24" w15:restartNumberingAfterBreak="0">
    <w:nsid w:val="7F577BBC"/>
    <w:multiLevelType w:val="multilevel"/>
    <w:tmpl w:val="44C83BE6"/>
    <w:lvl w:ilvl="0">
      <w:start w:val="9"/>
      <w:numFmt w:val="decimal"/>
      <w:lvlText w:val="%1"/>
      <w:lvlJc w:val="left"/>
      <w:pPr>
        <w:ind w:left="120" w:hanging="510"/>
      </w:pPr>
      <w:rPr>
        <w:rFonts w:ascii="Times New Roman" w:eastAsia="Times New Roman" w:hAnsi="Times New Roman" w:cs="Times New Roman"/>
        <w:sz w:val="24"/>
      </w:rPr>
    </w:lvl>
    <w:lvl w:ilvl="1">
      <w:start w:val="13"/>
      <w:numFmt w:val="decimal"/>
      <w:lvlText w:val="%1.%2."/>
      <w:lvlJc w:val="left"/>
      <w:pPr>
        <w:ind w:left="120" w:firstLine="0"/>
      </w:pPr>
      <w:rPr>
        <w:rFonts w:ascii="Times New Roman" w:eastAsia="Times New Roman" w:hAnsi="Times New Roman" w:cs="Times New Roman"/>
        <w:b/>
        <w:sz w:val="22"/>
      </w:rPr>
    </w:lvl>
    <w:lvl w:ilvl="2">
      <w:start w:val="1"/>
      <w:numFmt w:val="decimal"/>
      <w:lvlText w:val="%1.%2.%3."/>
      <w:lvlJc w:val="left"/>
      <w:pPr>
        <w:ind w:left="1245" w:firstLine="0"/>
      </w:pPr>
      <w:rPr>
        <w:rFonts w:ascii="Times New Roman" w:eastAsia="Times New Roman" w:hAnsi="Times New Roman" w:cs="Times New Roman"/>
        <w:b/>
        <w:sz w:val="22"/>
      </w:rPr>
    </w:lvl>
    <w:lvl w:ilvl="3">
      <w:numFmt w:val="bullet"/>
      <w:lvlText w:val="•"/>
      <w:lvlJc w:val="left"/>
      <w:pPr>
        <w:ind w:left="3120" w:hanging="675"/>
      </w:pPr>
      <w:rPr>
        <w:rFonts w:ascii="Times New Roman" w:eastAsia="Times New Roman" w:hAnsi="Times New Roman" w:cs="Times New Roman"/>
        <w:sz w:val="24"/>
      </w:rPr>
    </w:lvl>
    <w:lvl w:ilvl="4">
      <w:numFmt w:val="bullet"/>
      <w:lvlText w:val="•"/>
      <w:lvlJc w:val="left"/>
      <w:pPr>
        <w:ind w:left="4065" w:hanging="675"/>
      </w:pPr>
      <w:rPr>
        <w:rFonts w:ascii="Times New Roman" w:eastAsia="Times New Roman" w:hAnsi="Times New Roman" w:cs="Times New Roman"/>
        <w:sz w:val="24"/>
      </w:rPr>
    </w:lvl>
    <w:lvl w:ilvl="5">
      <w:numFmt w:val="bullet"/>
      <w:lvlText w:val="•"/>
      <w:lvlJc w:val="left"/>
      <w:pPr>
        <w:ind w:left="5010" w:hanging="675"/>
      </w:pPr>
      <w:rPr>
        <w:rFonts w:ascii="Times New Roman" w:eastAsia="Times New Roman" w:hAnsi="Times New Roman" w:cs="Times New Roman"/>
        <w:sz w:val="24"/>
      </w:rPr>
    </w:lvl>
    <w:lvl w:ilvl="6">
      <w:numFmt w:val="bullet"/>
      <w:lvlText w:val="•"/>
      <w:lvlJc w:val="left"/>
      <w:pPr>
        <w:ind w:left="5955" w:hanging="675"/>
      </w:pPr>
      <w:rPr>
        <w:rFonts w:ascii="Times New Roman" w:eastAsia="Times New Roman" w:hAnsi="Times New Roman" w:cs="Times New Roman"/>
        <w:sz w:val="24"/>
      </w:rPr>
    </w:lvl>
    <w:lvl w:ilvl="7">
      <w:numFmt w:val="bullet"/>
      <w:lvlText w:val="•"/>
      <w:lvlJc w:val="left"/>
      <w:pPr>
        <w:ind w:left="6900" w:hanging="675"/>
      </w:pPr>
      <w:rPr>
        <w:rFonts w:ascii="Times New Roman" w:eastAsia="Times New Roman" w:hAnsi="Times New Roman" w:cs="Times New Roman"/>
        <w:sz w:val="24"/>
      </w:rPr>
    </w:lvl>
    <w:lvl w:ilvl="8">
      <w:numFmt w:val="bullet"/>
      <w:lvlText w:val="•"/>
      <w:lvlJc w:val="left"/>
      <w:pPr>
        <w:ind w:left="7845" w:hanging="675"/>
      </w:pPr>
      <w:rPr>
        <w:rFonts w:ascii="Times New Roman" w:eastAsia="Times New Roman" w:hAnsi="Times New Roman" w:cs="Times New Roman"/>
        <w:sz w:val="24"/>
      </w:rPr>
    </w:lvl>
  </w:abstractNum>
  <w:num w:numId="1" w16cid:durableId="602300075">
    <w:abstractNumId w:val="8"/>
  </w:num>
  <w:num w:numId="2" w16cid:durableId="488594091">
    <w:abstractNumId w:val="3"/>
  </w:num>
  <w:num w:numId="3" w16cid:durableId="947158936">
    <w:abstractNumId w:val="5"/>
  </w:num>
  <w:num w:numId="4" w16cid:durableId="813064607">
    <w:abstractNumId w:val="4"/>
  </w:num>
  <w:num w:numId="5" w16cid:durableId="847603452">
    <w:abstractNumId w:val="1"/>
  </w:num>
  <w:num w:numId="6" w16cid:durableId="2020815980">
    <w:abstractNumId w:val="17"/>
  </w:num>
  <w:num w:numId="7" w16cid:durableId="736243697">
    <w:abstractNumId w:val="7"/>
  </w:num>
  <w:num w:numId="8" w16cid:durableId="1305040301">
    <w:abstractNumId w:val="15"/>
  </w:num>
  <w:num w:numId="9" w16cid:durableId="266550163">
    <w:abstractNumId w:val="12"/>
  </w:num>
  <w:num w:numId="10" w16cid:durableId="1667592469">
    <w:abstractNumId w:val="19"/>
  </w:num>
  <w:num w:numId="11" w16cid:durableId="969020599">
    <w:abstractNumId w:val="24"/>
  </w:num>
  <w:num w:numId="12" w16cid:durableId="1242448599">
    <w:abstractNumId w:val="11"/>
  </w:num>
  <w:num w:numId="13" w16cid:durableId="1682007882">
    <w:abstractNumId w:val="10"/>
  </w:num>
  <w:num w:numId="14" w16cid:durableId="1105275298">
    <w:abstractNumId w:val="16"/>
  </w:num>
  <w:num w:numId="15" w16cid:durableId="1241868245">
    <w:abstractNumId w:val="9"/>
  </w:num>
  <w:num w:numId="16" w16cid:durableId="1767726307">
    <w:abstractNumId w:val="2"/>
  </w:num>
  <w:num w:numId="17" w16cid:durableId="1944261653">
    <w:abstractNumId w:val="6"/>
  </w:num>
  <w:num w:numId="18" w16cid:durableId="80566217">
    <w:abstractNumId w:val="21"/>
  </w:num>
  <w:num w:numId="19" w16cid:durableId="1559973070">
    <w:abstractNumId w:val="13"/>
  </w:num>
  <w:num w:numId="20" w16cid:durableId="1440030544">
    <w:abstractNumId w:val="20"/>
  </w:num>
  <w:num w:numId="21" w16cid:durableId="1881015305">
    <w:abstractNumId w:val="18"/>
    <w:lvlOverride w:ilvl="0">
      <w:startOverride w:val="5"/>
    </w:lvlOverride>
    <w:lvlOverride w:ilvl="1">
      <w:startOverride w:val="2"/>
    </w:lvlOverride>
    <w:lvlOverride w:ilvl="2">
      <w:startOverride w:val="1"/>
    </w:lvlOverride>
    <w:lvlOverride w:ilvl="3"/>
    <w:lvlOverride w:ilvl="4"/>
    <w:lvlOverride w:ilvl="5"/>
    <w:lvlOverride w:ilvl="6"/>
    <w:lvlOverride w:ilvl="7"/>
    <w:lvlOverride w:ilvl="8"/>
  </w:num>
  <w:num w:numId="22" w16cid:durableId="1843354639">
    <w:abstractNumId w:val="23"/>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3" w16cid:durableId="483543093">
    <w:abstractNumId w:val="14"/>
    <w:lvlOverride w:ilvl="0">
      <w:startOverride w:val="1"/>
    </w:lvlOverride>
    <w:lvlOverride w:ilvl="1"/>
    <w:lvlOverride w:ilvl="2"/>
    <w:lvlOverride w:ilvl="3"/>
    <w:lvlOverride w:ilvl="4"/>
    <w:lvlOverride w:ilvl="5"/>
    <w:lvlOverride w:ilvl="6"/>
    <w:lvlOverride w:ilvl="7"/>
    <w:lvlOverride w:ilvl="8"/>
  </w:num>
  <w:num w:numId="24" w16cid:durableId="539631123">
    <w:abstractNumId w:val="22"/>
  </w:num>
  <w:num w:numId="25" w16cid:durableId="2134205395">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2497"/>
    <w:rsid w:val="00187B90"/>
    <w:rsid w:val="00263F9C"/>
    <w:rsid w:val="00336FDA"/>
    <w:rsid w:val="00363092"/>
    <w:rsid w:val="004B00E5"/>
    <w:rsid w:val="0061371A"/>
    <w:rsid w:val="006215D3"/>
    <w:rsid w:val="006C0831"/>
    <w:rsid w:val="00792497"/>
    <w:rsid w:val="007F3CB4"/>
    <w:rsid w:val="008C46B0"/>
    <w:rsid w:val="008D0E20"/>
    <w:rsid w:val="009F1742"/>
    <w:rsid w:val="00A757F0"/>
    <w:rsid w:val="00AB48C2"/>
    <w:rsid w:val="00AE04EB"/>
    <w:rsid w:val="00B64FB4"/>
    <w:rsid w:val="00BC2C03"/>
    <w:rsid w:val="00D602F5"/>
    <w:rsid w:val="00F14546"/>
    <w:rsid w:val="00F637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3A39C5F8"/>
  <w15:docId w15:val="{250E066C-67CC-4E16-805F-523CE5C41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8C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C0831"/>
    <w:pPr>
      <w:tabs>
        <w:tab w:val="center" w:pos="4252"/>
        <w:tab w:val="right" w:pos="8504"/>
      </w:tabs>
    </w:pPr>
  </w:style>
  <w:style w:type="character" w:customStyle="1" w:styleId="CabealhoChar">
    <w:name w:val="Cabeçalho Char"/>
    <w:basedOn w:val="Fontepargpadro"/>
    <w:link w:val="Cabealho"/>
    <w:uiPriority w:val="99"/>
    <w:rsid w:val="006C0831"/>
  </w:style>
  <w:style w:type="paragraph" w:styleId="Rodap">
    <w:name w:val="footer"/>
    <w:basedOn w:val="Normal"/>
    <w:link w:val="RodapChar"/>
    <w:uiPriority w:val="99"/>
    <w:unhideWhenUsed/>
    <w:rsid w:val="006C0831"/>
    <w:pPr>
      <w:tabs>
        <w:tab w:val="center" w:pos="4252"/>
        <w:tab w:val="right" w:pos="8504"/>
      </w:tabs>
    </w:pPr>
  </w:style>
  <w:style w:type="character" w:customStyle="1" w:styleId="RodapChar">
    <w:name w:val="Rodapé Char"/>
    <w:basedOn w:val="Fontepargpadro"/>
    <w:link w:val="Rodap"/>
    <w:uiPriority w:val="99"/>
    <w:rsid w:val="006C0831"/>
  </w:style>
  <w:style w:type="paragraph" w:customStyle="1" w:styleId="Nivel01Titulo">
    <w:name w:val="Nivel_01_Titulo"/>
    <w:basedOn w:val="Normal"/>
    <w:rsid w:val="0061371A"/>
    <w:pPr>
      <w:keepNext/>
      <w:keepLines/>
      <w:widowControl/>
      <w:numPr>
        <w:numId w:val="21"/>
      </w:numPr>
      <w:tabs>
        <w:tab w:val="left" w:pos="567"/>
      </w:tabs>
      <w:spacing w:before="240"/>
      <w:ind w:left="795" w:firstLine="0"/>
      <w:outlineLvl w:val="0"/>
    </w:pPr>
    <w:rPr>
      <w:rFonts w:eastAsia="Times New Roman" w:cs="Times New Roman"/>
      <w:b/>
      <w:bCs/>
      <w:color w:val="000000"/>
      <w:spacing w:val="5"/>
      <w:kern w:val="28"/>
      <w:sz w:val="52"/>
      <w:szCs w:val="52"/>
    </w:rPr>
  </w:style>
  <w:style w:type="paragraph" w:customStyle="1" w:styleId="Nvel2-Red">
    <w:name w:val="Nível 2 -Red"/>
    <w:basedOn w:val="Normal"/>
    <w:qFormat/>
    <w:rsid w:val="0061371A"/>
    <w:pPr>
      <w:widowControl/>
      <w:numPr>
        <w:ilvl w:val="1"/>
        <w:numId w:val="21"/>
      </w:numPr>
      <w:spacing w:before="120" w:after="120" w:line="276" w:lineRule="auto"/>
      <w:ind w:left="0" w:firstLine="0"/>
      <w:jc w:val="both"/>
    </w:pPr>
    <w:rPr>
      <w:rFonts w:eastAsia="Times New Roman"/>
      <w:i/>
      <w:iCs/>
      <w:color w:val="FF0000"/>
    </w:rPr>
  </w:style>
  <w:style w:type="paragraph" w:customStyle="1" w:styleId="Nvel3-R">
    <w:name w:val="Nível 3-R"/>
    <w:basedOn w:val="Normal"/>
    <w:qFormat/>
    <w:rsid w:val="0061371A"/>
    <w:pPr>
      <w:widowControl/>
      <w:numPr>
        <w:ilvl w:val="2"/>
        <w:numId w:val="21"/>
      </w:numPr>
      <w:spacing w:before="120" w:after="120" w:line="276" w:lineRule="auto"/>
      <w:ind w:left="425" w:firstLine="0"/>
      <w:jc w:val="both"/>
    </w:pPr>
    <w:rPr>
      <w:rFonts w:eastAsia="Times New Roman"/>
      <w:i/>
      <w:iCs/>
      <w:color w:val="FF0000"/>
    </w:rPr>
  </w:style>
  <w:style w:type="paragraph" w:customStyle="1" w:styleId="Nvel4-R">
    <w:name w:val="Nível 4-R"/>
    <w:basedOn w:val="Normal"/>
    <w:qFormat/>
    <w:rsid w:val="0061371A"/>
    <w:pPr>
      <w:widowControl/>
      <w:numPr>
        <w:ilvl w:val="3"/>
        <w:numId w:val="21"/>
      </w:numPr>
      <w:spacing w:before="120" w:after="120" w:line="276" w:lineRule="auto"/>
      <w:ind w:left="795" w:firstLine="0"/>
      <w:jc w:val="both"/>
    </w:pPr>
    <w:rPr>
      <w:rFonts w:eastAsia="Times New Roman"/>
      <w:i/>
      <w:iCs/>
      <w:color w:val="FF0000"/>
    </w:rPr>
  </w:style>
  <w:style w:type="table" w:customStyle="1" w:styleId="TableNormal">
    <w:name w:val="Table Normal"/>
    <w:uiPriority w:val="2"/>
    <w:semiHidden/>
    <w:qFormat/>
    <w:rsid w:val="0061371A"/>
    <w:pPr>
      <w:autoSpaceDE w:val="0"/>
      <w:autoSpaceDN w:val="0"/>
    </w:pPr>
    <w:rPr>
      <w:rFonts w:ascii="Calibri" w:eastAsia="Calibri" w:hAnsi="Calibri" w:cs="Times New Roman"/>
      <w:sz w:val="22"/>
      <w:szCs w:val="22"/>
      <w:lang w:val="en-US" w:eastAsia="en-US"/>
    </w:rPr>
    <w:tblPr>
      <w:tblCellMar>
        <w:top w:w="0" w:type="dxa"/>
        <w:left w:w="0" w:type="dxa"/>
        <w:bottom w:w="0" w:type="dxa"/>
        <w:right w:w="0" w:type="dxa"/>
      </w:tblCellMar>
    </w:tblPr>
  </w:style>
  <w:style w:type="paragraph" w:styleId="Corpodetexto">
    <w:name w:val="Body Text"/>
    <w:basedOn w:val="Normal"/>
    <w:link w:val="CorpodetextoChar"/>
    <w:uiPriority w:val="1"/>
    <w:qFormat/>
    <w:rsid w:val="007F3CB4"/>
    <w:pPr>
      <w:autoSpaceDE w:val="0"/>
      <w:autoSpaceDN w:val="0"/>
      <w:ind w:left="1"/>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7F3CB4"/>
    <w:rPr>
      <w:rFonts w:ascii="Times New Roman" w:eastAsia="Times New Roman" w:hAnsi="Times New Roman" w:cs="Times New Roman"/>
      <w:sz w:val="24"/>
      <w:szCs w:val="24"/>
      <w:lang w:val="pt-PT" w:eastAsia="en-US"/>
    </w:rPr>
  </w:style>
  <w:style w:type="paragraph" w:styleId="PargrafodaLista">
    <w:name w:val="List Paragraph"/>
    <w:basedOn w:val="Normal"/>
    <w:uiPriority w:val="1"/>
    <w:qFormat/>
    <w:rsid w:val="007F3CB4"/>
    <w:pPr>
      <w:autoSpaceDE w:val="0"/>
      <w:autoSpaceDN w:val="0"/>
      <w:ind w:left="1"/>
      <w:jc w:val="both"/>
    </w:pPr>
    <w:rPr>
      <w:rFonts w:ascii="Times New Roman" w:eastAsia="Times New Roman" w:hAnsi="Times New Roman" w:cs="Times New Roman"/>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s://www.planalto.gov.br/ccivil_03/leis/l5764.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nc.org.br/" TargetMode="External"/><Relationship Id="rId12" Type="http://schemas.openxmlformats.org/officeDocument/2006/relationships/hyperlink" Target="https://www.gov.br/economia/pt-br/assuntos/drei/legislacao/arquivos/legislacoes-federais/indrei772020.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bnc.org.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empresas-e-negocios/pt-br/empreendedor" TargetMode="External"/><Relationship Id="rId5" Type="http://schemas.openxmlformats.org/officeDocument/2006/relationships/footnotes" Target="footnotes.xml"/><Relationship Id="rId15" Type="http://schemas.openxmlformats.org/officeDocument/2006/relationships/hyperlink" Target="http://www.bnc.org.br/" TargetMode="External"/><Relationship Id="rId10" Type="http://schemas.openxmlformats.org/officeDocument/2006/relationships/hyperlink" Target="http://www.cnj.jus.br/improbidade_adm/consultar_requerido.php)"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ortaldatransparencia.gov.br/ceis);" TargetMode="External"/><Relationship Id="rId14" Type="http://schemas.openxmlformats.org/officeDocument/2006/relationships/hyperlink" Target="http://www.tst.jus.br/certida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oleObject" Target="embeddings/oleObject1.bin"/><Relationship Id="rId1" Type="http://schemas.openxmlformats.org/officeDocument/2006/relationships/image" Target="media/image1.png"/><Relationship Id="rId5" Type="http://schemas.openxmlformats.org/officeDocument/2006/relationships/hyperlink" Target="mailto:camara@cmindianopolis.pr.gov.br" TargetMode="External"/><Relationship Id="rId4" Type="http://schemas.openxmlformats.org/officeDocument/2006/relationships/oleObject" Target="embeddings/oleObject2.bin"/></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246</TotalTime>
  <Pages>23</Pages>
  <Words>12093</Words>
  <Characters>65307</Characters>
  <Application>Microsoft Office Word</Application>
  <DocSecurity>0</DocSecurity>
  <Lines>544</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Licitação - Compras</cp:lastModifiedBy>
  <cp:revision>12</cp:revision>
  <dcterms:created xsi:type="dcterms:W3CDTF">2026-01-19T19:55:00Z</dcterms:created>
  <dcterms:modified xsi:type="dcterms:W3CDTF">2026-01-23T17:12:00Z</dcterms:modified>
</cp:coreProperties>
</file>