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02BF6" w14:textId="77777777" w:rsidR="00931ACF" w:rsidRDefault="00931ACF" w:rsidP="00127AAA">
      <w:pPr>
        <w:rPr>
          <w:rFonts w:ascii="Helvetica" w:hAnsi="Helvetica" w:cs="Helvetica"/>
          <w:color w:val="92D050"/>
          <w:sz w:val="56"/>
          <w:szCs w:val="56"/>
        </w:rPr>
      </w:pPr>
    </w:p>
    <w:p w14:paraId="3E1372E7" w14:textId="77777777" w:rsidR="007262AF" w:rsidRPr="006E1990" w:rsidRDefault="00116898" w:rsidP="00127AAA">
      <w:pPr>
        <w:rPr>
          <w:rFonts w:ascii="Arial" w:hAnsi="Arial" w:cs="Arial"/>
          <w:b/>
          <w:bCs/>
          <w:color w:val="405CA1"/>
          <w:sz w:val="56"/>
          <w:szCs w:val="56"/>
        </w:rPr>
      </w:pPr>
      <w:r>
        <w:rPr>
          <w:rFonts w:ascii="Helvetica" w:hAnsi="Helvetica" w:cs="Helvetica"/>
          <w:color w:val="92D050"/>
          <w:sz w:val="56"/>
          <w:szCs w:val="56"/>
        </w:rPr>
        <w:t>CREDENCIAMENTO</w:t>
      </w:r>
    </w:p>
    <w:p w14:paraId="0B2BEF66" w14:textId="372AB5D8" w:rsidR="005C3512" w:rsidRPr="00193636" w:rsidRDefault="003F3994" w:rsidP="005C3512">
      <w:pPr>
        <w:rPr>
          <w:rFonts w:ascii="Helvetica" w:hAnsi="Helvetica" w:cs="Helvetica"/>
          <w:color w:val="5B5B5F"/>
          <w:sz w:val="28"/>
          <w:szCs w:val="28"/>
        </w:rPr>
      </w:pPr>
      <w:r>
        <w:rPr>
          <w:rFonts w:ascii="Helvetica" w:hAnsi="Helvetica" w:cs="Helvetica"/>
          <w:color w:val="5B5B5F"/>
          <w:sz w:val="28"/>
          <w:szCs w:val="28"/>
        </w:rPr>
        <w:t>1</w:t>
      </w:r>
      <w:r w:rsidR="00DA4AA8">
        <w:rPr>
          <w:rFonts w:ascii="Helvetica" w:hAnsi="Helvetica" w:cs="Helvetica"/>
          <w:color w:val="5B5B5F"/>
          <w:sz w:val="28"/>
          <w:szCs w:val="28"/>
        </w:rPr>
        <w:t>/2026</w:t>
      </w:r>
      <w:r w:rsidR="00D85AA1" w:rsidRPr="00193636">
        <w:rPr>
          <w:rFonts w:ascii="Helvetica" w:hAnsi="Helvetica" w:cs="Helvetica"/>
          <w:color w:val="5B5B5F"/>
          <w:sz w:val="28"/>
          <w:szCs w:val="28"/>
        </w:rPr>
        <w:t xml:space="preserve"> </w:t>
      </w:r>
      <w:r w:rsidR="00DA4AA8">
        <w:rPr>
          <w:rFonts w:ascii="Helvetica" w:hAnsi="Helvetica" w:cs="Helvetica"/>
          <w:color w:val="5B5B5F"/>
          <w:sz w:val="28"/>
          <w:szCs w:val="28"/>
        </w:rPr>
        <w:t>–</w:t>
      </w:r>
      <w:r w:rsidR="00D85AA1" w:rsidRPr="00193636">
        <w:rPr>
          <w:rFonts w:ascii="Helvetica" w:hAnsi="Helvetica" w:cs="Helvetica"/>
          <w:color w:val="5B5B5F"/>
          <w:sz w:val="28"/>
          <w:szCs w:val="28"/>
        </w:rPr>
        <w:t xml:space="preserve"> </w:t>
      </w:r>
      <w:r w:rsidR="0052037E">
        <w:rPr>
          <w:rFonts w:ascii="Helvetica" w:hAnsi="Helvetica" w:cs="Helvetica"/>
          <w:color w:val="5B5B5F"/>
          <w:sz w:val="28"/>
          <w:szCs w:val="28"/>
        </w:rPr>
        <w:t>IPPLAN</w:t>
      </w:r>
    </w:p>
    <w:p w14:paraId="2F8BC99D" w14:textId="77777777" w:rsidR="00127AAA" w:rsidRDefault="00127AAA" w:rsidP="00127AAA">
      <w:pPr>
        <w:spacing w:line="259" w:lineRule="auto"/>
        <w:rPr>
          <w:rFonts w:ascii="Arial" w:hAnsi="Arial" w:cs="Arial"/>
          <w:b/>
          <w:bCs/>
          <w:color w:val="405CA1"/>
          <w:sz w:val="28"/>
          <w:szCs w:val="28"/>
        </w:rPr>
      </w:pPr>
    </w:p>
    <w:p w14:paraId="20C2504C" w14:textId="77777777" w:rsidR="00A608E0" w:rsidRPr="006E1990" w:rsidRDefault="00A608E0" w:rsidP="00127AAA">
      <w:pPr>
        <w:spacing w:line="259" w:lineRule="auto"/>
        <w:rPr>
          <w:rFonts w:ascii="Arial" w:hAnsi="Arial" w:cs="Arial"/>
          <w:b/>
          <w:bCs/>
          <w:color w:val="405CA1"/>
          <w:sz w:val="28"/>
          <w:szCs w:val="28"/>
        </w:rPr>
      </w:pPr>
    </w:p>
    <w:p w14:paraId="598F394B" w14:textId="77777777" w:rsidR="00385578" w:rsidRPr="005072CF" w:rsidRDefault="004830CA" w:rsidP="00385578">
      <w:pPr>
        <w:spacing w:line="259" w:lineRule="auto"/>
        <w:rPr>
          <w:rFonts w:ascii="Helvetica" w:hAnsi="Helvetica" w:cs="Helvetica"/>
          <w:b/>
          <w:bCs/>
          <w:color w:val="92D050"/>
          <w:sz w:val="26"/>
          <w:szCs w:val="26"/>
        </w:rPr>
      </w:pPr>
      <w:r>
        <w:rPr>
          <w:rFonts w:ascii="Helvetica" w:hAnsi="Helvetica" w:cs="Helvetica"/>
          <w:b/>
          <w:bCs/>
          <w:color w:val="92D050"/>
          <w:sz w:val="32"/>
          <w:szCs w:val="32"/>
        </w:rPr>
        <w:t>ENTIDADE DA ADMINISTRAÇÃO PÚBLICA</w:t>
      </w:r>
    </w:p>
    <w:p w14:paraId="6695C93C" w14:textId="77777777" w:rsidR="00244403" w:rsidRPr="00193636" w:rsidRDefault="00385578" w:rsidP="00127AAA">
      <w:pPr>
        <w:rPr>
          <w:rFonts w:ascii="Helvetica" w:hAnsi="Helvetica" w:cs="Helvetica"/>
          <w:color w:val="5B5B5F"/>
          <w:sz w:val="28"/>
          <w:szCs w:val="28"/>
        </w:rPr>
      </w:pPr>
      <w:r w:rsidRPr="00193636">
        <w:rPr>
          <w:rFonts w:ascii="Helvetica" w:hAnsi="Helvetica" w:cs="Helvetica"/>
          <w:color w:val="5B5B5F"/>
          <w:sz w:val="28"/>
          <w:szCs w:val="28"/>
        </w:rPr>
        <w:t>Município de Campo Mourão</w:t>
      </w:r>
    </w:p>
    <w:p w14:paraId="1B55FE95" w14:textId="77777777" w:rsidR="00A608E0" w:rsidRDefault="00A608E0" w:rsidP="00127AAA">
      <w:pPr>
        <w:rPr>
          <w:rFonts w:ascii="Helvetica" w:hAnsi="Helvetica" w:cs="Helvetica"/>
          <w:color w:val="5B5B5F"/>
          <w:sz w:val="26"/>
          <w:szCs w:val="26"/>
        </w:rPr>
      </w:pPr>
    </w:p>
    <w:p w14:paraId="4D14504D" w14:textId="77777777" w:rsidR="005C3512" w:rsidRPr="00A608E0" w:rsidRDefault="005C3512" w:rsidP="00127AAA">
      <w:pPr>
        <w:rPr>
          <w:rFonts w:ascii="Helvetica" w:hAnsi="Helvetica" w:cs="Helvetica"/>
          <w:color w:val="5B5B5F"/>
          <w:sz w:val="26"/>
          <w:szCs w:val="26"/>
        </w:rPr>
      </w:pPr>
    </w:p>
    <w:p w14:paraId="1F598054" w14:textId="77777777" w:rsidR="00385578" w:rsidRPr="005072CF" w:rsidRDefault="00385578" w:rsidP="00385578">
      <w:pPr>
        <w:rPr>
          <w:rFonts w:ascii="Helvetica" w:hAnsi="Helvetica" w:cs="Helvetica"/>
          <w:b/>
          <w:bCs/>
          <w:color w:val="92D050"/>
          <w:sz w:val="26"/>
          <w:szCs w:val="26"/>
        </w:rPr>
      </w:pPr>
      <w:r w:rsidRPr="005072CF">
        <w:rPr>
          <w:rFonts w:ascii="Helvetica" w:hAnsi="Helvetica" w:cs="Helvetica"/>
          <w:b/>
          <w:bCs/>
          <w:color w:val="92D050"/>
          <w:sz w:val="32"/>
          <w:szCs w:val="32"/>
        </w:rPr>
        <w:t>OBJETO</w:t>
      </w:r>
    </w:p>
    <w:p w14:paraId="479CCEA3" w14:textId="77777777" w:rsidR="005C3512" w:rsidRDefault="0052037E" w:rsidP="0052037E">
      <w:pPr>
        <w:jc w:val="both"/>
        <w:rPr>
          <w:rFonts w:ascii="Arial" w:hAnsi="Arial" w:cs="Arial"/>
          <w:color w:val="5B5B5F"/>
          <w:sz w:val="26"/>
          <w:szCs w:val="26"/>
        </w:rPr>
      </w:pPr>
      <w:r w:rsidRPr="0052037E">
        <w:rPr>
          <w:rFonts w:ascii="Helvetica" w:hAnsi="Helvetica" w:cs="Helvetica"/>
          <w:b/>
          <w:bCs/>
          <w:color w:val="5B5B5F"/>
          <w:sz w:val="28"/>
          <w:szCs w:val="28"/>
        </w:rPr>
        <w:t>CREDENCIAMENTO DE PESSOAS JURÍDICAS ESPECIALIZADAS PARA PRESTAÇÃO DE SERVIÇOS TÉCNICOS DE ENGENHARIA, ARQUITETURA, URBANISMO E ÁREAS CORRELATAS, DESTINADOS À ELABORAÇÃO, REVISÃO, COMPLEMENTAÇÃO, COMPATIBILIZAÇÃO E APOIO TÉCNICO EM PROJETOS, ESTUDOS, LEVANTAMENTOS, SONDAGENS, ENSAIOS, ORÇAMENTOS, CRONOGRAMAS FÍSICO-FINANCEIROS, MEMORIAIS, PLANILHAS, ESPECIFICAÇÕES TÉCNICAS E DEMAIS DOCUMENTOS NECESSÁRIOS AO PLANEJAMENTO URBANO, TERRITORIAL, EDILÍCIO E DE INFRAESTRUTURA DO MUNICÍPIO DE CAMPO MOURÃO, CONFORME DEMANDAS DO INSTITUTO DE PESQUISA E PLANEJAMENTO DE CAMPO MOURÃO – IPPLAN-CM</w:t>
      </w:r>
    </w:p>
    <w:p w14:paraId="65B01EED" w14:textId="77777777" w:rsidR="004B3301" w:rsidRPr="006E1990" w:rsidRDefault="004B3301" w:rsidP="00127AAA">
      <w:pPr>
        <w:rPr>
          <w:rFonts w:ascii="Arial" w:hAnsi="Arial" w:cs="Arial"/>
          <w:color w:val="5B5B5F"/>
          <w:sz w:val="26"/>
          <w:szCs w:val="26"/>
        </w:rPr>
      </w:pPr>
    </w:p>
    <w:p w14:paraId="309F5087" w14:textId="77777777" w:rsidR="00272E1B" w:rsidRPr="005072CF" w:rsidRDefault="004830CA" w:rsidP="00272E1B">
      <w:pPr>
        <w:rPr>
          <w:rFonts w:ascii="Helvetica" w:hAnsi="Helvetica" w:cs="Helvetica"/>
          <w:b/>
          <w:bCs/>
          <w:color w:val="92D050"/>
          <w:sz w:val="26"/>
          <w:szCs w:val="26"/>
        </w:rPr>
      </w:pPr>
      <w:r>
        <w:rPr>
          <w:rFonts w:ascii="Helvetica" w:hAnsi="Helvetica" w:cs="Helvetica"/>
          <w:b/>
          <w:bCs/>
          <w:color w:val="92D050"/>
          <w:sz w:val="32"/>
          <w:szCs w:val="32"/>
        </w:rPr>
        <w:t>PERÍODO DE INSCRIÇÃO</w:t>
      </w:r>
    </w:p>
    <w:p w14:paraId="6AE10A21" w14:textId="31309CD5" w:rsidR="00272E1B" w:rsidRDefault="009A0FE2" w:rsidP="00272E1B">
      <w:pPr>
        <w:rPr>
          <w:rFonts w:ascii="Helvetica" w:hAnsi="Helvetica" w:cs="Helvetica"/>
          <w:b/>
          <w:bCs/>
          <w:color w:val="5B5B5F"/>
          <w:sz w:val="28"/>
          <w:szCs w:val="28"/>
        </w:rPr>
      </w:pPr>
      <w:r>
        <w:rPr>
          <w:rFonts w:ascii="Helvetica" w:hAnsi="Helvetica" w:cs="Helvetica"/>
          <w:color w:val="5B5B5F"/>
          <w:sz w:val="28"/>
          <w:szCs w:val="28"/>
        </w:rPr>
        <w:t xml:space="preserve">De </w:t>
      </w:r>
      <w:r w:rsidR="006F5D5B">
        <w:rPr>
          <w:rFonts w:ascii="Helvetica" w:hAnsi="Helvetica" w:cs="Helvetica"/>
          <w:b/>
          <w:bCs/>
          <w:color w:val="5B5B5F"/>
          <w:sz w:val="28"/>
          <w:szCs w:val="28"/>
        </w:rPr>
        <w:t>10</w:t>
      </w:r>
      <w:r w:rsidRPr="009A0FE2">
        <w:rPr>
          <w:rFonts w:ascii="Helvetica" w:hAnsi="Helvetica" w:cs="Helvetica"/>
          <w:b/>
          <w:bCs/>
          <w:color w:val="5B5B5F"/>
          <w:sz w:val="28"/>
          <w:szCs w:val="28"/>
        </w:rPr>
        <w:t>/</w:t>
      </w:r>
      <w:r w:rsidR="003F3994">
        <w:rPr>
          <w:rFonts w:ascii="Helvetica" w:hAnsi="Helvetica" w:cs="Helvetica"/>
          <w:b/>
          <w:bCs/>
          <w:color w:val="5B5B5F"/>
          <w:sz w:val="28"/>
          <w:szCs w:val="28"/>
        </w:rPr>
        <w:t>08</w:t>
      </w:r>
      <w:r w:rsidRPr="009A0FE2">
        <w:rPr>
          <w:rFonts w:ascii="Helvetica" w:hAnsi="Helvetica" w:cs="Helvetica"/>
          <w:b/>
          <w:bCs/>
          <w:color w:val="5B5B5F"/>
          <w:sz w:val="28"/>
          <w:szCs w:val="28"/>
        </w:rPr>
        <w:t>/202</w:t>
      </w:r>
      <w:r w:rsidR="00DA4AA8">
        <w:rPr>
          <w:rFonts w:ascii="Helvetica" w:hAnsi="Helvetica" w:cs="Helvetica"/>
          <w:b/>
          <w:bCs/>
          <w:color w:val="5B5B5F"/>
          <w:sz w:val="28"/>
          <w:szCs w:val="28"/>
        </w:rPr>
        <w:t>6</w:t>
      </w:r>
      <w:r>
        <w:rPr>
          <w:rFonts w:ascii="Helvetica" w:hAnsi="Helvetica" w:cs="Helvetica"/>
          <w:color w:val="5B5B5F"/>
          <w:sz w:val="28"/>
          <w:szCs w:val="28"/>
        </w:rPr>
        <w:t xml:space="preserve"> a</w:t>
      </w:r>
      <w:r w:rsidR="004830CA" w:rsidRPr="00D85AA1">
        <w:rPr>
          <w:rFonts w:ascii="Helvetica" w:hAnsi="Helvetica" w:cs="Helvetica"/>
          <w:color w:val="5B5B5F"/>
          <w:sz w:val="28"/>
          <w:szCs w:val="28"/>
        </w:rPr>
        <w:t>té</w:t>
      </w:r>
      <w:r w:rsidR="00272E1B" w:rsidRPr="00D85AA1">
        <w:rPr>
          <w:rFonts w:ascii="Helvetica" w:hAnsi="Helvetica" w:cs="Helvetica"/>
          <w:color w:val="5B5B5F"/>
          <w:sz w:val="28"/>
          <w:szCs w:val="28"/>
        </w:rPr>
        <w:t xml:space="preserve"> </w:t>
      </w:r>
      <w:r w:rsidR="006F5D5B">
        <w:rPr>
          <w:rFonts w:ascii="Helvetica" w:hAnsi="Helvetica" w:cs="Helvetica"/>
          <w:b/>
          <w:bCs/>
          <w:color w:val="5B5B5F"/>
          <w:sz w:val="28"/>
          <w:szCs w:val="28"/>
        </w:rPr>
        <w:t>10</w:t>
      </w:r>
      <w:r w:rsidR="00272E1B" w:rsidRPr="00D85AA1">
        <w:rPr>
          <w:rFonts w:ascii="Helvetica" w:hAnsi="Helvetica" w:cs="Helvetica"/>
          <w:b/>
          <w:bCs/>
          <w:color w:val="5B5B5F"/>
          <w:sz w:val="28"/>
          <w:szCs w:val="28"/>
        </w:rPr>
        <w:t>/</w:t>
      </w:r>
      <w:r w:rsidR="003F3994">
        <w:rPr>
          <w:rFonts w:ascii="Helvetica" w:hAnsi="Helvetica" w:cs="Helvetica"/>
          <w:b/>
          <w:bCs/>
          <w:color w:val="5B5B5F"/>
          <w:sz w:val="28"/>
          <w:szCs w:val="28"/>
        </w:rPr>
        <w:t>08</w:t>
      </w:r>
      <w:r w:rsidR="00272E1B" w:rsidRPr="00D85AA1">
        <w:rPr>
          <w:rFonts w:ascii="Helvetica" w:hAnsi="Helvetica" w:cs="Helvetica"/>
          <w:b/>
          <w:bCs/>
          <w:color w:val="5B5B5F"/>
          <w:sz w:val="28"/>
          <w:szCs w:val="28"/>
        </w:rPr>
        <w:t>/</w:t>
      </w:r>
      <w:r w:rsidR="00D85AA1" w:rsidRPr="00D85AA1">
        <w:rPr>
          <w:rFonts w:ascii="Helvetica" w:hAnsi="Helvetica" w:cs="Helvetica"/>
          <w:b/>
          <w:bCs/>
          <w:color w:val="5B5B5F"/>
          <w:sz w:val="28"/>
          <w:szCs w:val="28"/>
        </w:rPr>
        <w:t>202</w:t>
      </w:r>
      <w:r w:rsidR="00E0662C">
        <w:rPr>
          <w:rFonts w:ascii="Helvetica" w:hAnsi="Helvetica" w:cs="Helvetica"/>
          <w:b/>
          <w:bCs/>
          <w:color w:val="5B5B5F"/>
          <w:sz w:val="28"/>
          <w:szCs w:val="28"/>
        </w:rPr>
        <w:t>7</w:t>
      </w:r>
      <w:r w:rsidR="00272E1B" w:rsidRPr="00D85AA1">
        <w:rPr>
          <w:rFonts w:ascii="Helvetica" w:hAnsi="Helvetica" w:cs="Helvetica"/>
          <w:b/>
          <w:bCs/>
          <w:color w:val="5B5B5F"/>
          <w:sz w:val="28"/>
          <w:szCs w:val="28"/>
        </w:rPr>
        <w:t xml:space="preserve"> </w:t>
      </w:r>
      <w:r w:rsidR="00272E1B" w:rsidRPr="00D85AA1">
        <w:rPr>
          <w:rFonts w:ascii="Helvetica" w:hAnsi="Helvetica" w:cs="Helvetica"/>
          <w:color w:val="5B5B5F"/>
          <w:sz w:val="28"/>
          <w:szCs w:val="28"/>
        </w:rPr>
        <w:t xml:space="preserve">às </w:t>
      </w:r>
      <w:r w:rsidR="005C3512" w:rsidRPr="00D85AA1">
        <w:rPr>
          <w:rFonts w:ascii="Helvetica" w:hAnsi="Helvetica" w:cs="Helvetica"/>
          <w:b/>
          <w:bCs/>
          <w:color w:val="5B5B5F"/>
          <w:sz w:val="28"/>
          <w:szCs w:val="28"/>
        </w:rPr>
        <w:t>23</w:t>
      </w:r>
      <w:r w:rsidR="00272E1B" w:rsidRPr="00D85AA1">
        <w:rPr>
          <w:rFonts w:ascii="Helvetica" w:hAnsi="Helvetica" w:cs="Helvetica"/>
          <w:b/>
          <w:bCs/>
          <w:color w:val="5B5B5F"/>
          <w:sz w:val="28"/>
          <w:szCs w:val="28"/>
        </w:rPr>
        <w:t>h</w:t>
      </w:r>
      <w:r w:rsidR="005C3512" w:rsidRPr="00D85AA1">
        <w:rPr>
          <w:rFonts w:ascii="Helvetica" w:hAnsi="Helvetica" w:cs="Helvetica"/>
          <w:b/>
          <w:bCs/>
          <w:color w:val="5B5B5F"/>
          <w:sz w:val="28"/>
          <w:szCs w:val="28"/>
        </w:rPr>
        <w:t>59</w:t>
      </w:r>
      <w:r w:rsidR="00272E1B" w:rsidRPr="00D85AA1">
        <w:rPr>
          <w:rFonts w:ascii="Helvetica" w:hAnsi="Helvetica" w:cs="Helvetica"/>
          <w:b/>
          <w:bCs/>
          <w:color w:val="5B5B5F"/>
          <w:sz w:val="28"/>
          <w:szCs w:val="28"/>
        </w:rPr>
        <w:t xml:space="preserve"> (horário de Brasília)</w:t>
      </w:r>
    </w:p>
    <w:p w14:paraId="564E91F1" w14:textId="77777777" w:rsidR="005C3512" w:rsidRDefault="005C3512" w:rsidP="00272E1B">
      <w:pPr>
        <w:rPr>
          <w:rFonts w:ascii="Helvetica" w:hAnsi="Helvetica" w:cs="Helvetica"/>
          <w:b/>
          <w:bCs/>
          <w:color w:val="5B5B5F"/>
          <w:sz w:val="28"/>
          <w:szCs w:val="28"/>
        </w:rPr>
      </w:pPr>
    </w:p>
    <w:p w14:paraId="1F41B16E" w14:textId="77777777" w:rsidR="00A608E0" w:rsidRDefault="00A608E0" w:rsidP="009B65D5">
      <w:pPr>
        <w:jc w:val="both"/>
        <w:rPr>
          <w:rFonts w:ascii="Arial" w:hAnsi="Arial" w:cs="Arial"/>
          <w:b/>
          <w:bCs/>
          <w:caps/>
          <w:color w:val="405CA1"/>
          <w:sz w:val="32"/>
          <w:szCs w:val="32"/>
        </w:rPr>
      </w:pPr>
    </w:p>
    <w:p w14:paraId="36408B80" w14:textId="77777777" w:rsidR="0089380A" w:rsidRPr="00E909F2" w:rsidRDefault="0089380A" w:rsidP="0089380A">
      <w:pPr>
        <w:rPr>
          <w:rFonts w:ascii="Helvetica" w:hAnsi="Helvetica" w:cs="Helvetica"/>
          <w:b/>
          <w:bCs/>
          <w:color w:val="92D050"/>
          <w:sz w:val="32"/>
          <w:szCs w:val="32"/>
        </w:rPr>
      </w:pPr>
      <w:r w:rsidRPr="00E909F2">
        <w:rPr>
          <w:rFonts w:ascii="Helvetica" w:hAnsi="Helvetica" w:cs="Helvetica"/>
          <w:b/>
          <w:bCs/>
          <w:color w:val="92D050"/>
          <w:sz w:val="32"/>
          <w:szCs w:val="32"/>
        </w:rPr>
        <w:t xml:space="preserve">LOCAL </w:t>
      </w:r>
      <w:r w:rsidR="004830CA">
        <w:rPr>
          <w:rFonts w:ascii="Helvetica" w:hAnsi="Helvetica" w:cs="Helvetica"/>
          <w:b/>
          <w:bCs/>
          <w:color w:val="92D050"/>
          <w:sz w:val="32"/>
          <w:szCs w:val="32"/>
        </w:rPr>
        <w:t>PARA INSCRIÇÃO</w:t>
      </w:r>
    </w:p>
    <w:p w14:paraId="65346C5D" w14:textId="77777777" w:rsidR="004B3301" w:rsidRDefault="004B3301" w:rsidP="004B3301">
      <w:pPr>
        <w:spacing w:line="276" w:lineRule="auto"/>
        <w:jc w:val="both"/>
        <w:rPr>
          <w:rFonts w:ascii="Helvetica" w:hAnsi="Helvetica" w:cs="Helvetica"/>
          <w:color w:val="5B5B5F"/>
          <w:sz w:val="28"/>
          <w:szCs w:val="28"/>
        </w:rPr>
      </w:pPr>
      <w:r>
        <w:rPr>
          <w:rFonts w:ascii="Helvetica" w:hAnsi="Helvetica" w:cs="Helvetica"/>
          <w:color w:val="5B5B5F"/>
          <w:sz w:val="28"/>
          <w:szCs w:val="28"/>
        </w:rPr>
        <w:t xml:space="preserve">Protocolo digital </w:t>
      </w:r>
    </w:p>
    <w:p w14:paraId="272E14D6" w14:textId="77777777" w:rsidR="004B3301" w:rsidRDefault="004B3301" w:rsidP="004B3301">
      <w:pPr>
        <w:spacing w:line="276" w:lineRule="auto"/>
        <w:jc w:val="both"/>
        <w:rPr>
          <w:rFonts w:ascii="Helvetica" w:hAnsi="Helvetica" w:cs="Helvetica"/>
          <w:color w:val="5B5B5F"/>
          <w:sz w:val="28"/>
          <w:szCs w:val="28"/>
        </w:rPr>
      </w:pPr>
      <w:r>
        <w:rPr>
          <w:rFonts w:ascii="Helvetica" w:hAnsi="Helvetica" w:cs="Helvetica"/>
          <w:color w:val="5B5B5F"/>
          <w:sz w:val="28"/>
          <w:szCs w:val="28"/>
        </w:rPr>
        <w:t xml:space="preserve">Portal do município de Campo Mourão </w:t>
      </w:r>
    </w:p>
    <w:p w14:paraId="2DE2228C" w14:textId="77777777" w:rsidR="004B3301" w:rsidRPr="00BE2267" w:rsidRDefault="004B3301" w:rsidP="004B3301">
      <w:pPr>
        <w:spacing w:line="276" w:lineRule="auto"/>
        <w:jc w:val="both"/>
        <w:rPr>
          <w:rFonts w:ascii="Helvetica" w:hAnsi="Helvetica" w:cs="Helvetica"/>
          <w:color w:val="5B5B5F"/>
          <w:sz w:val="28"/>
          <w:szCs w:val="28"/>
        </w:rPr>
      </w:pPr>
      <w:hyperlink r:id="rId11" w:history="1">
        <w:r w:rsidRPr="00C557C7">
          <w:rPr>
            <w:rStyle w:val="Hyperlink"/>
            <w:rFonts w:ascii="Helvetica" w:hAnsi="Helvetica" w:cs="Helvetica"/>
          </w:rPr>
          <w:t>campomourao.atende.net/autoatendimento</w:t>
        </w:r>
      </w:hyperlink>
    </w:p>
    <w:p w14:paraId="57540F4D" w14:textId="77777777" w:rsidR="004830CA" w:rsidRDefault="004830CA" w:rsidP="00506C07">
      <w:pPr>
        <w:rPr>
          <w:rFonts w:ascii="Arial" w:hAnsi="Arial" w:cs="Arial"/>
          <w:color w:val="5B5B5F"/>
          <w:sz w:val="26"/>
          <w:szCs w:val="26"/>
        </w:rPr>
      </w:pPr>
      <w:r>
        <w:rPr>
          <w:rFonts w:ascii="Arial" w:hAnsi="Arial" w:cs="Arial"/>
          <w:color w:val="5B5B5F"/>
          <w:sz w:val="26"/>
          <w:szCs w:val="26"/>
        </w:rPr>
        <w:br w:type="page"/>
      </w:r>
    </w:p>
    <w:p w14:paraId="4EDBF0E3" w14:textId="77777777" w:rsidR="00127AAA" w:rsidRPr="00134B04" w:rsidRDefault="00127AAA" w:rsidP="00127AAA">
      <w:pPr>
        <w:rPr>
          <w:rFonts w:ascii="Arial" w:hAnsi="Arial" w:cs="Arial"/>
          <w:color w:val="5B5B5F"/>
          <w:sz w:val="26"/>
          <w:szCs w:val="26"/>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66B50E3A" w14:textId="77777777" w:rsidR="003F579D" w:rsidRDefault="00A608E0" w:rsidP="00DE0BBF">
          <w:pPr>
            <w:pStyle w:val="CabealhodoSumrio"/>
            <w:spacing w:before="0"/>
            <w:jc w:val="center"/>
            <w:rPr>
              <w:rFonts w:ascii="Helvetica" w:hAnsi="Helvetica" w:cs="Helvetica"/>
              <w:b/>
              <w:bCs/>
              <w:color w:val="92D050"/>
              <w:sz w:val="26"/>
              <w:szCs w:val="28"/>
            </w:rPr>
          </w:pPr>
          <w:r w:rsidRPr="00A608E0">
            <w:rPr>
              <w:rFonts w:ascii="Helvetica" w:hAnsi="Helvetica" w:cs="Helvetica"/>
              <w:b/>
              <w:bCs/>
              <w:color w:val="92D050"/>
              <w:sz w:val="26"/>
              <w:szCs w:val="28"/>
            </w:rPr>
            <w:t>SUMÁRIO</w:t>
          </w:r>
        </w:p>
        <w:p w14:paraId="4AEFB823" w14:textId="77777777" w:rsidR="00DE0BBF" w:rsidRPr="00DE0BBF" w:rsidRDefault="00DE0BBF" w:rsidP="00DE0BBF">
          <w:pPr>
            <w:pStyle w:val="CabealhodoSumrio"/>
            <w:spacing w:before="0"/>
            <w:jc w:val="center"/>
            <w:rPr>
              <w:rFonts w:ascii="Helvetica" w:hAnsi="Helvetica" w:cs="Helvetica"/>
              <w:b/>
              <w:bCs/>
              <w:color w:val="92D050"/>
              <w:sz w:val="26"/>
              <w:szCs w:val="28"/>
            </w:rPr>
          </w:pPr>
          <w:r w:rsidRPr="00DE0BBF">
            <w:rPr>
              <w:rFonts w:ascii="Helvetica" w:hAnsi="Helvetica" w:cs="Helvetica"/>
              <w:b/>
              <w:bCs/>
              <w:color w:val="92D050"/>
              <w:sz w:val="26"/>
              <w:szCs w:val="28"/>
            </w:rPr>
            <w:t>EDITAL</w:t>
          </w:r>
        </w:p>
        <w:p w14:paraId="2D8AC214" w14:textId="254BF352" w:rsidR="00D37512" w:rsidRDefault="003F579D">
          <w:pPr>
            <w:pStyle w:val="Sumrio1"/>
            <w:rPr>
              <w:rFonts w:asciiTheme="minorHAnsi" w:eastAsiaTheme="minorEastAsia" w:hAnsiTheme="minorHAnsi" w:cstheme="minorBidi"/>
              <w:noProof/>
              <w:kern w:val="2"/>
              <w:sz w:val="24"/>
              <w14:ligatures w14:val="standardContextual"/>
            </w:rPr>
          </w:pPr>
          <w:r w:rsidRPr="006E1990">
            <w:rPr>
              <w:rFonts w:cs="Arial"/>
              <w:sz w:val="22"/>
              <w:szCs w:val="22"/>
            </w:rPr>
            <w:fldChar w:fldCharType="begin"/>
          </w:r>
          <w:r w:rsidRPr="006E1990">
            <w:rPr>
              <w:rFonts w:cs="Arial"/>
              <w:sz w:val="22"/>
              <w:szCs w:val="22"/>
            </w:rPr>
            <w:instrText xml:space="preserve"> TOC \o "1-3" \h \z \u </w:instrText>
          </w:r>
          <w:r w:rsidRPr="006E1990">
            <w:rPr>
              <w:rFonts w:cs="Arial"/>
              <w:sz w:val="22"/>
              <w:szCs w:val="22"/>
            </w:rPr>
            <w:fldChar w:fldCharType="separate"/>
          </w:r>
          <w:hyperlink w:anchor="_Toc235623393" w:history="1">
            <w:r w:rsidR="00D37512" w:rsidRPr="00453ACE">
              <w:rPr>
                <w:rStyle w:val="Hyperlink"/>
                <w:noProof/>
                <w:lang w:eastAsia="en-US"/>
              </w:rPr>
              <w:t>1.</w:t>
            </w:r>
            <w:r w:rsidR="00D37512">
              <w:rPr>
                <w:rFonts w:asciiTheme="minorHAnsi" w:eastAsiaTheme="minorEastAsia" w:hAnsiTheme="minorHAnsi" w:cstheme="minorBidi"/>
                <w:noProof/>
                <w:kern w:val="2"/>
                <w:sz w:val="24"/>
                <w14:ligatures w14:val="standardContextual"/>
              </w:rPr>
              <w:tab/>
            </w:r>
            <w:r w:rsidR="00D37512" w:rsidRPr="00453ACE">
              <w:rPr>
                <w:rStyle w:val="Hyperlink"/>
                <w:noProof/>
                <w:lang w:eastAsia="en-US"/>
              </w:rPr>
              <w:t xml:space="preserve">DO </w:t>
            </w:r>
            <w:r w:rsidR="00D37512" w:rsidRPr="00453ACE">
              <w:rPr>
                <w:rStyle w:val="Hyperlink"/>
                <w:noProof/>
              </w:rPr>
              <w:t>OBJETO</w:t>
            </w:r>
            <w:r w:rsidR="00D37512">
              <w:rPr>
                <w:noProof/>
                <w:webHidden/>
              </w:rPr>
              <w:tab/>
            </w:r>
            <w:r w:rsidR="00D37512">
              <w:rPr>
                <w:noProof/>
                <w:webHidden/>
              </w:rPr>
              <w:fldChar w:fldCharType="begin"/>
            </w:r>
            <w:r w:rsidR="00D37512">
              <w:rPr>
                <w:noProof/>
                <w:webHidden/>
              </w:rPr>
              <w:instrText xml:space="preserve"> PAGEREF _Toc235623393 \h </w:instrText>
            </w:r>
            <w:r w:rsidR="00D37512">
              <w:rPr>
                <w:noProof/>
                <w:webHidden/>
              </w:rPr>
            </w:r>
            <w:r w:rsidR="00D37512">
              <w:rPr>
                <w:noProof/>
                <w:webHidden/>
              </w:rPr>
              <w:fldChar w:fldCharType="separate"/>
            </w:r>
            <w:r w:rsidR="00D37512">
              <w:rPr>
                <w:noProof/>
                <w:webHidden/>
              </w:rPr>
              <w:t>4</w:t>
            </w:r>
            <w:r w:rsidR="00D37512">
              <w:rPr>
                <w:noProof/>
                <w:webHidden/>
              </w:rPr>
              <w:fldChar w:fldCharType="end"/>
            </w:r>
          </w:hyperlink>
        </w:p>
        <w:p w14:paraId="3F444FF5" w14:textId="5439EE6A" w:rsidR="00D37512" w:rsidRDefault="00D37512">
          <w:pPr>
            <w:pStyle w:val="Sumrio1"/>
            <w:rPr>
              <w:rFonts w:asciiTheme="minorHAnsi" w:eastAsiaTheme="minorEastAsia" w:hAnsiTheme="minorHAnsi" w:cstheme="minorBidi"/>
              <w:noProof/>
              <w:kern w:val="2"/>
              <w:sz w:val="24"/>
              <w14:ligatures w14:val="standardContextual"/>
            </w:rPr>
          </w:pPr>
          <w:hyperlink w:anchor="_Toc235623394" w:history="1">
            <w:r w:rsidRPr="00453ACE">
              <w:rPr>
                <w:rStyle w:val="Hyperlink"/>
                <w:noProof/>
                <w:lang w:eastAsia="en-US"/>
              </w:rPr>
              <w:t>2.</w:t>
            </w:r>
            <w:r>
              <w:rPr>
                <w:rFonts w:asciiTheme="minorHAnsi" w:eastAsiaTheme="minorEastAsia" w:hAnsiTheme="minorHAnsi" w:cstheme="minorBidi"/>
                <w:noProof/>
                <w:kern w:val="2"/>
                <w:sz w:val="24"/>
                <w14:ligatures w14:val="standardContextual"/>
              </w:rPr>
              <w:tab/>
            </w:r>
            <w:r w:rsidRPr="00453ACE">
              <w:rPr>
                <w:rStyle w:val="Hyperlink"/>
                <w:noProof/>
                <w:lang w:eastAsia="en-US"/>
              </w:rPr>
              <w:t>MODELO DE EXECUÇÃO DO OBJETO</w:t>
            </w:r>
            <w:r>
              <w:rPr>
                <w:noProof/>
                <w:webHidden/>
              </w:rPr>
              <w:tab/>
            </w:r>
            <w:r>
              <w:rPr>
                <w:noProof/>
                <w:webHidden/>
              </w:rPr>
              <w:fldChar w:fldCharType="begin"/>
            </w:r>
            <w:r>
              <w:rPr>
                <w:noProof/>
                <w:webHidden/>
              </w:rPr>
              <w:instrText xml:space="preserve"> PAGEREF _Toc235623394 \h </w:instrText>
            </w:r>
            <w:r>
              <w:rPr>
                <w:noProof/>
                <w:webHidden/>
              </w:rPr>
            </w:r>
            <w:r>
              <w:rPr>
                <w:noProof/>
                <w:webHidden/>
              </w:rPr>
              <w:fldChar w:fldCharType="separate"/>
            </w:r>
            <w:r>
              <w:rPr>
                <w:noProof/>
                <w:webHidden/>
              </w:rPr>
              <w:t>5</w:t>
            </w:r>
            <w:r>
              <w:rPr>
                <w:noProof/>
                <w:webHidden/>
              </w:rPr>
              <w:fldChar w:fldCharType="end"/>
            </w:r>
          </w:hyperlink>
        </w:p>
        <w:p w14:paraId="3ABC49EA" w14:textId="2F795F75" w:rsidR="00D37512" w:rsidRDefault="00D37512">
          <w:pPr>
            <w:pStyle w:val="Sumrio1"/>
            <w:rPr>
              <w:rFonts w:asciiTheme="minorHAnsi" w:eastAsiaTheme="minorEastAsia" w:hAnsiTheme="minorHAnsi" w:cstheme="minorBidi"/>
              <w:noProof/>
              <w:kern w:val="2"/>
              <w:sz w:val="24"/>
              <w14:ligatures w14:val="standardContextual"/>
            </w:rPr>
          </w:pPr>
          <w:hyperlink w:anchor="_Toc235623395" w:history="1">
            <w:r w:rsidRPr="00453ACE">
              <w:rPr>
                <w:rStyle w:val="Hyperlink"/>
                <w:noProof/>
              </w:rPr>
              <w:t>3.</w:t>
            </w:r>
            <w:r>
              <w:rPr>
                <w:rFonts w:asciiTheme="minorHAnsi" w:eastAsiaTheme="minorEastAsia" w:hAnsiTheme="minorHAnsi" w:cstheme="minorBidi"/>
                <w:noProof/>
                <w:kern w:val="2"/>
                <w:sz w:val="24"/>
                <w14:ligatures w14:val="standardContextual"/>
              </w:rPr>
              <w:tab/>
            </w:r>
            <w:r w:rsidRPr="00453ACE">
              <w:rPr>
                <w:rStyle w:val="Hyperlink"/>
                <w:noProof/>
              </w:rPr>
              <w:t>FORMA E CRITÉRIOS DE SELEÇÃO DO FORNECEDOR</w:t>
            </w:r>
            <w:r>
              <w:rPr>
                <w:noProof/>
                <w:webHidden/>
              </w:rPr>
              <w:tab/>
            </w:r>
            <w:r>
              <w:rPr>
                <w:noProof/>
                <w:webHidden/>
              </w:rPr>
              <w:fldChar w:fldCharType="begin"/>
            </w:r>
            <w:r>
              <w:rPr>
                <w:noProof/>
                <w:webHidden/>
              </w:rPr>
              <w:instrText xml:space="preserve"> PAGEREF _Toc235623395 \h </w:instrText>
            </w:r>
            <w:r>
              <w:rPr>
                <w:noProof/>
                <w:webHidden/>
              </w:rPr>
            </w:r>
            <w:r>
              <w:rPr>
                <w:noProof/>
                <w:webHidden/>
              </w:rPr>
              <w:fldChar w:fldCharType="separate"/>
            </w:r>
            <w:r>
              <w:rPr>
                <w:noProof/>
                <w:webHidden/>
              </w:rPr>
              <w:t>6</w:t>
            </w:r>
            <w:r>
              <w:rPr>
                <w:noProof/>
                <w:webHidden/>
              </w:rPr>
              <w:fldChar w:fldCharType="end"/>
            </w:r>
          </w:hyperlink>
        </w:p>
        <w:p w14:paraId="646C5CAA" w14:textId="354A2A40" w:rsidR="00D37512" w:rsidRDefault="00D37512">
          <w:pPr>
            <w:pStyle w:val="Sumrio1"/>
            <w:rPr>
              <w:rFonts w:asciiTheme="minorHAnsi" w:eastAsiaTheme="minorEastAsia" w:hAnsiTheme="minorHAnsi" w:cstheme="minorBidi"/>
              <w:noProof/>
              <w:kern w:val="2"/>
              <w:sz w:val="24"/>
              <w14:ligatures w14:val="standardContextual"/>
            </w:rPr>
          </w:pPr>
          <w:hyperlink w:anchor="_Toc235623396" w:history="1">
            <w:r w:rsidRPr="00453ACE">
              <w:rPr>
                <w:rStyle w:val="Hyperlink"/>
                <w:noProof/>
              </w:rPr>
              <w:t>4.</w:t>
            </w:r>
            <w:r>
              <w:rPr>
                <w:rFonts w:asciiTheme="minorHAnsi" w:eastAsiaTheme="minorEastAsia" w:hAnsiTheme="minorHAnsi" w:cstheme="minorBidi"/>
                <w:noProof/>
                <w:kern w:val="2"/>
                <w:sz w:val="24"/>
                <w14:ligatures w14:val="standardContextual"/>
              </w:rPr>
              <w:tab/>
            </w:r>
            <w:r w:rsidRPr="00453ACE">
              <w:rPr>
                <w:rStyle w:val="Hyperlink"/>
                <w:noProof/>
              </w:rPr>
              <w:t>DA DOCUMENTAÇÃO EXIGIDA PARA O CREDENCIAMENTO:</w:t>
            </w:r>
            <w:r>
              <w:rPr>
                <w:noProof/>
                <w:webHidden/>
              </w:rPr>
              <w:tab/>
            </w:r>
            <w:r>
              <w:rPr>
                <w:noProof/>
                <w:webHidden/>
              </w:rPr>
              <w:fldChar w:fldCharType="begin"/>
            </w:r>
            <w:r>
              <w:rPr>
                <w:noProof/>
                <w:webHidden/>
              </w:rPr>
              <w:instrText xml:space="preserve"> PAGEREF _Toc235623396 \h </w:instrText>
            </w:r>
            <w:r>
              <w:rPr>
                <w:noProof/>
                <w:webHidden/>
              </w:rPr>
            </w:r>
            <w:r>
              <w:rPr>
                <w:noProof/>
                <w:webHidden/>
              </w:rPr>
              <w:fldChar w:fldCharType="separate"/>
            </w:r>
            <w:r>
              <w:rPr>
                <w:noProof/>
                <w:webHidden/>
              </w:rPr>
              <w:t>6</w:t>
            </w:r>
            <w:r>
              <w:rPr>
                <w:noProof/>
                <w:webHidden/>
              </w:rPr>
              <w:fldChar w:fldCharType="end"/>
            </w:r>
          </w:hyperlink>
        </w:p>
        <w:p w14:paraId="2C2BCA9D" w14:textId="3642BF21" w:rsidR="00D37512" w:rsidRDefault="00D37512">
          <w:pPr>
            <w:pStyle w:val="Sumrio1"/>
            <w:rPr>
              <w:rFonts w:asciiTheme="minorHAnsi" w:eastAsiaTheme="minorEastAsia" w:hAnsiTheme="minorHAnsi" w:cstheme="minorBidi"/>
              <w:noProof/>
              <w:kern w:val="2"/>
              <w:sz w:val="24"/>
              <w14:ligatures w14:val="standardContextual"/>
            </w:rPr>
          </w:pPr>
          <w:hyperlink w:anchor="_Toc235623397" w:history="1">
            <w:r w:rsidRPr="00453ACE">
              <w:rPr>
                <w:rStyle w:val="Hyperlink"/>
                <w:noProof/>
              </w:rPr>
              <w:t>5.</w:t>
            </w:r>
            <w:r>
              <w:rPr>
                <w:rFonts w:asciiTheme="minorHAnsi" w:eastAsiaTheme="minorEastAsia" w:hAnsiTheme="minorHAnsi" w:cstheme="minorBidi"/>
                <w:noProof/>
                <w:kern w:val="2"/>
                <w:sz w:val="24"/>
                <w14:ligatures w14:val="standardContextual"/>
              </w:rPr>
              <w:tab/>
            </w:r>
            <w:r w:rsidRPr="00453ACE">
              <w:rPr>
                <w:rStyle w:val="Hyperlink"/>
                <w:noProof/>
              </w:rPr>
              <w:t>DA DISTRIBUIÇÃO DAS DEMANDAS POR RODÍZIO E ORDEM CRONOLÓGICA</w:t>
            </w:r>
            <w:r>
              <w:rPr>
                <w:noProof/>
                <w:webHidden/>
              </w:rPr>
              <w:tab/>
            </w:r>
            <w:r>
              <w:rPr>
                <w:noProof/>
                <w:webHidden/>
              </w:rPr>
              <w:fldChar w:fldCharType="begin"/>
            </w:r>
            <w:r>
              <w:rPr>
                <w:noProof/>
                <w:webHidden/>
              </w:rPr>
              <w:instrText xml:space="preserve"> PAGEREF _Toc235623397 \h </w:instrText>
            </w:r>
            <w:r>
              <w:rPr>
                <w:noProof/>
                <w:webHidden/>
              </w:rPr>
            </w:r>
            <w:r>
              <w:rPr>
                <w:noProof/>
                <w:webHidden/>
              </w:rPr>
              <w:fldChar w:fldCharType="separate"/>
            </w:r>
            <w:r>
              <w:rPr>
                <w:noProof/>
                <w:webHidden/>
              </w:rPr>
              <w:t>11</w:t>
            </w:r>
            <w:r>
              <w:rPr>
                <w:noProof/>
                <w:webHidden/>
              </w:rPr>
              <w:fldChar w:fldCharType="end"/>
            </w:r>
          </w:hyperlink>
        </w:p>
        <w:p w14:paraId="2708AF3F" w14:textId="77D14571" w:rsidR="00D37512" w:rsidRDefault="00D37512">
          <w:pPr>
            <w:pStyle w:val="Sumrio1"/>
            <w:rPr>
              <w:rFonts w:asciiTheme="minorHAnsi" w:eastAsiaTheme="minorEastAsia" w:hAnsiTheme="minorHAnsi" w:cstheme="minorBidi"/>
              <w:noProof/>
              <w:kern w:val="2"/>
              <w:sz w:val="24"/>
              <w14:ligatures w14:val="standardContextual"/>
            </w:rPr>
          </w:pPr>
          <w:hyperlink w:anchor="_Toc235623398" w:history="1">
            <w:r w:rsidRPr="00453ACE">
              <w:rPr>
                <w:rStyle w:val="Hyperlink"/>
                <w:noProof/>
              </w:rPr>
              <w:t>6.</w:t>
            </w:r>
            <w:r>
              <w:rPr>
                <w:rFonts w:asciiTheme="minorHAnsi" w:eastAsiaTheme="minorEastAsia" w:hAnsiTheme="minorHAnsi" w:cstheme="minorBidi"/>
                <w:noProof/>
                <w:kern w:val="2"/>
                <w:sz w:val="24"/>
                <w14:ligatures w14:val="standardContextual"/>
              </w:rPr>
              <w:tab/>
            </w:r>
            <w:r w:rsidRPr="00453ACE">
              <w:rPr>
                <w:rStyle w:val="Hyperlink"/>
                <w:noProof/>
              </w:rPr>
              <w:t>DA ENTREGA DOS PRODUTOS OU FORMA DE FORNECIMENTO E/OU PRESTAÇÃO DOS SERVIÇOS</w:t>
            </w:r>
            <w:r>
              <w:rPr>
                <w:noProof/>
                <w:webHidden/>
              </w:rPr>
              <w:tab/>
            </w:r>
            <w:r>
              <w:rPr>
                <w:noProof/>
                <w:webHidden/>
              </w:rPr>
              <w:fldChar w:fldCharType="begin"/>
            </w:r>
            <w:r>
              <w:rPr>
                <w:noProof/>
                <w:webHidden/>
              </w:rPr>
              <w:instrText xml:space="preserve"> PAGEREF _Toc235623398 \h </w:instrText>
            </w:r>
            <w:r>
              <w:rPr>
                <w:noProof/>
                <w:webHidden/>
              </w:rPr>
            </w:r>
            <w:r>
              <w:rPr>
                <w:noProof/>
                <w:webHidden/>
              </w:rPr>
              <w:fldChar w:fldCharType="separate"/>
            </w:r>
            <w:r>
              <w:rPr>
                <w:noProof/>
                <w:webHidden/>
              </w:rPr>
              <w:t>12</w:t>
            </w:r>
            <w:r>
              <w:rPr>
                <w:noProof/>
                <w:webHidden/>
              </w:rPr>
              <w:fldChar w:fldCharType="end"/>
            </w:r>
          </w:hyperlink>
        </w:p>
        <w:p w14:paraId="1337BEEF" w14:textId="7488512B" w:rsidR="00D37512" w:rsidRDefault="00D37512">
          <w:pPr>
            <w:pStyle w:val="Sumrio1"/>
            <w:rPr>
              <w:rFonts w:asciiTheme="minorHAnsi" w:eastAsiaTheme="minorEastAsia" w:hAnsiTheme="minorHAnsi" w:cstheme="minorBidi"/>
              <w:noProof/>
              <w:kern w:val="2"/>
              <w:sz w:val="24"/>
              <w14:ligatures w14:val="standardContextual"/>
            </w:rPr>
          </w:pPr>
          <w:hyperlink w:anchor="_Toc235623399" w:history="1">
            <w:r w:rsidRPr="00453ACE">
              <w:rPr>
                <w:rStyle w:val="Hyperlink"/>
                <w:noProof/>
              </w:rPr>
              <w:t>7.</w:t>
            </w:r>
            <w:r>
              <w:rPr>
                <w:rFonts w:asciiTheme="minorHAnsi" w:eastAsiaTheme="minorEastAsia" w:hAnsiTheme="minorHAnsi" w:cstheme="minorBidi"/>
                <w:noProof/>
                <w:kern w:val="2"/>
                <w:sz w:val="24"/>
                <w14:ligatures w14:val="standardContextual"/>
              </w:rPr>
              <w:tab/>
            </w:r>
            <w:r w:rsidRPr="00453ACE">
              <w:rPr>
                <w:rStyle w:val="Hyperlink"/>
                <w:noProof/>
              </w:rPr>
              <w:t>DO CATÁLOGO/PORTFÓLIO</w:t>
            </w:r>
            <w:r>
              <w:rPr>
                <w:noProof/>
                <w:webHidden/>
              </w:rPr>
              <w:tab/>
            </w:r>
            <w:r>
              <w:rPr>
                <w:noProof/>
                <w:webHidden/>
              </w:rPr>
              <w:fldChar w:fldCharType="begin"/>
            </w:r>
            <w:r>
              <w:rPr>
                <w:noProof/>
                <w:webHidden/>
              </w:rPr>
              <w:instrText xml:space="preserve"> PAGEREF _Toc235623399 \h </w:instrText>
            </w:r>
            <w:r>
              <w:rPr>
                <w:noProof/>
                <w:webHidden/>
              </w:rPr>
            </w:r>
            <w:r>
              <w:rPr>
                <w:noProof/>
                <w:webHidden/>
              </w:rPr>
              <w:fldChar w:fldCharType="separate"/>
            </w:r>
            <w:r>
              <w:rPr>
                <w:noProof/>
                <w:webHidden/>
              </w:rPr>
              <w:t>12</w:t>
            </w:r>
            <w:r>
              <w:rPr>
                <w:noProof/>
                <w:webHidden/>
              </w:rPr>
              <w:fldChar w:fldCharType="end"/>
            </w:r>
          </w:hyperlink>
        </w:p>
        <w:p w14:paraId="5CA48F65" w14:textId="63F70BEB" w:rsidR="00D37512" w:rsidRDefault="00D37512">
          <w:pPr>
            <w:pStyle w:val="Sumrio1"/>
            <w:rPr>
              <w:rFonts w:asciiTheme="minorHAnsi" w:eastAsiaTheme="minorEastAsia" w:hAnsiTheme="minorHAnsi" w:cstheme="minorBidi"/>
              <w:noProof/>
              <w:kern w:val="2"/>
              <w:sz w:val="24"/>
              <w14:ligatures w14:val="standardContextual"/>
            </w:rPr>
          </w:pPr>
          <w:hyperlink w:anchor="_Toc235623400" w:history="1">
            <w:r w:rsidRPr="00453ACE">
              <w:rPr>
                <w:rStyle w:val="Hyperlink"/>
                <w:noProof/>
              </w:rPr>
              <w:t>8.</w:t>
            </w:r>
            <w:r>
              <w:rPr>
                <w:rFonts w:asciiTheme="minorHAnsi" w:eastAsiaTheme="minorEastAsia" w:hAnsiTheme="minorHAnsi" w:cstheme="minorBidi"/>
                <w:noProof/>
                <w:kern w:val="2"/>
                <w:sz w:val="24"/>
                <w14:ligatures w14:val="standardContextual"/>
              </w:rPr>
              <w:tab/>
            </w:r>
            <w:r w:rsidRPr="00453ACE">
              <w:rPr>
                <w:rStyle w:val="Hyperlink"/>
                <w:noProof/>
              </w:rPr>
              <w:t>VALOR DA CONTRATAÇÃO</w:t>
            </w:r>
            <w:r>
              <w:rPr>
                <w:noProof/>
                <w:webHidden/>
              </w:rPr>
              <w:tab/>
            </w:r>
            <w:r>
              <w:rPr>
                <w:noProof/>
                <w:webHidden/>
              </w:rPr>
              <w:fldChar w:fldCharType="begin"/>
            </w:r>
            <w:r>
              <w:rPr>
                <w:noProof/>
                <w:webHidden/>
              </w:rPr>
              <w:instrText xml:space="preserve"> PAGEREF _Toc235623400 \h </w:instrText>
            </w:r>
            <w:r>
              <w:rPr>
                <w:noProof/>
                <w:webHidden/>
              </w:rPr>
            </w:r>
            <w:r>
              <w:rPr>
                <w:noProof/>
                <w:webHidden/>
              </w:rPr>
              <w:fldChar w:fldCharType="separate"/>
            </w:r>
            <w:r>
              <w:rPr>
                <w:noProof/>
                <w:webHidden/>
              </w:rPr>
              <w:t>12</w:t>
            </w:r>
            <w:r>
              <w:rPr>
                <w:noProof/>
                <w:webHidden/>
              </w:rPr>
              <w:fldChar w:fldCharType="end"/>
            </w:r>
          </w:hyperlink>
        </w:p>
        <w:p w14:paraId="301DF4DA" w14:textId="387D1BDC" w:rsidR="00D37512" w:rsidRDefault="00D37512">
          <w:pPr>
            <w:pStyle w:val="Sumrio1"/>
            <w:rPr>
              <w:rFonts w:asciiTheme="minorHAnsi" w:eastAsiaTheme="minorEastAsia" w:hAnsiTheme="minorHAnsi" w:cstheme="minorBidi"/>
              <w:noProof/>
              <w:kern w:val="2"/>
              <w:sz w:val="24"/>
              <w14:ligatures w14:val="standardContextual"/>
            </w:rPr>
          </w:pPr>
          <w:hyperlink w:anchor="_Toc235623401" w:history="1">
            <w:r w:rsidRPr="00453ACE">
              <w:rPr>
                <w:rStyle w:val="Hyperlink"/>
                <w:noProof/>
              </w:rPr>
              <w:t>9.</w:t>
            </w:r>
            <w:r>
              <w:rPr>
                <w:rFonts w:asciiTheme="minorHAnsi" w:eastAsiaTheme="minorEastAsia" w:hAnsiTheme="minorHAnsi" w:cstheme="minorBidi"/>
                <w:noProof/>
                <w:kern w:val="2"/>
                <w:sz w:val="24"/>
                <w14:ligatures w14:val="standardContextual"/>
              </w:rPr>
              <w:tab/>
            </w:r>
            <w:r w:rsidRPr="00453ACE">
              <w:rPr>
                <w:rStyle w:val="Hyperlink"/>
                <w:noProof/>
              </w:rPr>
              <w:t>DOS RECURSOS</w:t>
            </w:r>
            <w:r>
              <w:rPr>
                <w:noProof/>
                <w:webHidden/>
              </w:rPr>
              <w:tab/>
            </w:r>
            <w:r>
              <w:rPr>
                <w:noProof/>
                <w:webHidden/>
              </w:rPr>
              <w:fldChar w:fldCharType="begin"/>
            </w:r>
            <w:r>
              <w:rPr>
                <w:noProof/>
                <w:webHidden/>
              </w:rPr>
              <w:instrText xml:space="preserve"> PAGEREF _Toc235623401 \h </w:instrText>
            </w:r>
            <w:r>
              <w:rPr>
                <w:noProof/>
                <w:webHidden/>
              </w:rPr>
            </w:r>
            <w:r>
              <w:rPr>
                <w:noProof/>
                <w:webHidden/>
              </w:rPr>
              <w:fldChar w:fldCharType="separate"/>
            </w:r>
            <w:r>
              <w:rPr>
                <w:noProof/>
                <w:webHidden/>
              </w:rPr>
              <w:t>13</w:t>
            </w:r>
            <w:r>
              <w:rPr>
                <w:noProof/>
                <w:webHidden/>
              </w:rPr>
              <w:fldChar w:fldCharType="end"/>
            </w:r>
          </w:hyperlink>
        </w:p>
        <w:p w14:paraId="08471CE6" w14:textId="23C78CF9" w:rsidR="00D37512" w:rsidRDefault="00D37512">
          <w:pPr>
            <w:pStyle w:val="Sumrio1"/>
            <w:rPr>
              <w:rFonts w:asciiTheme="minorHAnsi" w:eastAsiaTheme="minorEastAsia" w:hAnsiTheme="minorHAnsi" w:cstheme="minorBidi"/>
              <w:noProof/>
              <w:kern w:val="2"/>
              <w:sz w:val="24"/>
              <w14:ligatures w14:val="standardContextual"/>
            </w:rPr>
          </w:pPr>
          <w:hyperlink w:anchor="_Toc235623402" w:history="1">
            <w:r w:rsidRPr="00453ACE">
              <w:rPr>
                <w:rStyle w:val="Hyperlink"/>
                <w:noProof/>
              </w:rPr>
              <w:t>10.</w:t>
            </w:r>
            <w:r>
              <w:rPr>
                <w:rFonts w:asciiTheme="minorHAnsi" w:eastAsiaTheme="minorEastAsia" w:hAnsiTheme="minorHAnsi" w:cstheme="minorBidi"/>
                <w:noProof/>
                <w:kern w:val="2"/>
                <w:sz w:val="24"/>
                <w14:ligatures w14:val="standardContextual"/>
              </w:rPr>
              <w:tab/>
            </w:r>
            <w:r w:rsidRPr="00453ACE">
              <w:rPr>
                <w:rStyle w:val="Hyperlink"/>
                <w:noProof/>
              </w:rPr>
              <w:t>DA IMPUGNAÇÃO AO EDITAL E DO PEDIDO DE ESCLARECIMENTO</w:t>
            </w:r>
            <w:r>
              <w:rPr>
                <w:noProof/>
                <w:webHidden/>
              </w:rPr>
              <w:tab/>
            </w:r>
            <w:r>
              <w:rPr>
                <w:noProof/>
                <w:webHidden/>
              </w:rPr>
              <w:fldChar w:fldCharType="begin"/>
            </w:r>
            <w:r>
              <w:rPr>
                <w:noProof/>
                <w:webHidden/>
              </w:rPr>
              <w:instrText xml:space="preserve"> PAGEREF _Toc235623402 \h </w:instrText>
            </w:r>
            <w:r>
              <w:rPr>
                <w:noProof/>
                <w:webHidden/>
              </w:rPr>
            </w:r>
            <w:r>
              <w:rPr>
                <w:noProof/>
                <w:webHidden/>
              </w:rPr>
              <w:fldChar w:fldCharType="separate"/>
            </w:r>
            <w:r>
              <w:rPr>
                <w:noProof/>
                <w:webHidden/>
              </w:rPr>
              <w:t>13</w:t>
            </w:r>
            <w:r>
              <w:rPr>
                <w:noProof/>
                <w:webHidden/>
              </w:rPr>
              <w:fldChar w:fldCharType="end"/>
            </w:r>
          </w:hyperlink>
        </w:p>
        <w:p w14:paraId="2B2C64E5" w14:textId="4701C38E" w:rsidR="00D37512" w:rsidRDefault="00D37512">
          <w:pPr>
            <w:pStyle w:val="Sumrio1"/>
            <w:rPr>
              <w:rFonts w:asciiTheme="minorHAnsi" w:eastAsiaTheme="minorEastAsia" w:hAnsiTheme="minorHAnsi" w:cstheme="minorBidi"/>
              <w:noProof/>
              <w:kern w:val="2"/>
              <w:sz w:val="24"/>
              <w14:ligatures w14:val="standardContextual"/>
            </w:rPr>
          </w:pPr>
          <w:hyperlink w:anchor="_Toc235623403" w:history="1">
            <w:r w:rsidRPr="00453ACE">
              <w:rPr>
                <w:rStyle w:val="Hyperlink"/>
                <w:noProof/>
              </w:rPr>
              <w:t>11.</w:t>
            </w:r>
            <w:r>
              <w:rPr>
                <w:rFonts w:asciiTheme="minorHAnsi" w:eastAsiaTheme="minorEastAsia" w:hAnsiTheme="minorHAnsi" w:cstheme="minorBidi"/>
                <w:noProof/>
                <w:kern w:val="2"/>
                <w:sz w:val="24"/>
                <w14:ligatures w14:val="standardContextual"/>
              </w:rPr>
              <w:tab/>
            </w:r>
            <w:r w:rsidRPr="00453ACE">
              <w:rPr>
                <w:rStyle w:val="Hyperlink"/>
                <w:noProof/>
              </w:rPr>
              <w:t>DAS DISPOSIÇÕES GERAIS</w:t>
            </w:r>
            <w:r>
              <w:rPr>
                <w:noProof/>
                <w:webHidden/>
              </w:rPr>
              <w:tab/>
            </w:r>
            <w:r>
              <w:rPr>
                <w:noProof/>
                <w:webHidden/>
              </w:rPr>
              <w:fldChar w:fldCharType="begin"/>
            </w:r>
            <w:r>
              <w:rPr>
                <w:noProof/>
                <w:webHidden/>
              </w:rPr>
              <w:instrText xml:space="preserve"> PAGEREF _Toc235623403 \h </w:instrText>
            </w:r>
            <w:r>
              <w:rPr>
                <w:noProof/>
                <w:webHidden/>
              </w:rPr>
            </w:r>
            <w:r>
              <w:rPr>
                <w:noProof/>
                <w:webHidden/>
              </w:rPr>
              <w:fldChar w:fldCharType="separate"/>
            </w:r>
            <w:r>
              <w:rPr>
                <w:noProof/>
                <w:webHidden/>
              </w:rPr>
              <w:t>14</w:t>
            </w:r>
            <w:r>
              <w:rPr>
                <w:noProof/>
                <w:webHidden/>
              </w:rPr>
              <w:fldChar w:fldCharType="end"/>
            </w:r>
          </w:hyperlink>
        </w:p>
        <w:p w14:paraId="612767A7" w14:textId="13ED0650" w:rsidR="00D37512" w:rsidRDefault="00D37512">
          <w:pPr>
            <w:pStyle w:val="Sumrio1"/>
            <w:rPr>
              <w:rFonts w:asciiTheme="minorHAnsi" w:eastAsiaTheme="minorEastAsia" w:hAnsiTheme="minorHAnsi" w:cstheme="minorBidi"/>
              <w:noProof/>
              <w:kern w:val="2"/>
              <w:sz w:val="24"/>
              <w14:ligatures w14:val="standardContextual"/>
            </w:rPr>
          </w:pPr>
          <w:hyperlink w:anchor="_Toc235623404" w:history="1">
            <w:r w:rsidRPr="00453ACE">
              <w:rPr>
                <w:rStyle w:val="Hyperlink"/>
                <w:noProof/>
              </w:rPr>
              <w:t>12.</w:t>
            </w:r>
            <w:r>
              <w:rPr>
                <w:rFonts w:asciiTheme="minorHAnsi" w:eastAsiaTheme="minorEastAsia" w:hAnsiTheme="minorHAnsi" w:cstheme="minorBidi"/>
                <w:noProof/>
                <w:kern w:val="2"/>
                <w:sz w:val="24"/>
                <w14:ligatures w14:val="standardContextual"/>
              </w:rPr>
              <w:tab/>
            </w:r>
            <w:r w:rsidRPr="00453ACE">
              <w:rPr>
                <w:rStyle w:val="Hyperlink"/>
                <w:noProof/>
              </w:rPr>
              <w:t>ANEXO I - REQUERIMENTO CREDENCIAMENTO</w:t>
            </w:r>
            <w:r>
              <w:rPr>
                <w:noProof/>
                <w:webHidden/>
              </w:rPr>
              <w:tab/>
            </w:r>
            <w:r>
              <w:rPr>
                <w:noProof/>
                <w:webHidden/>
              </w:rPr>
              <w:fldChar w:fldCharType="begin"/>
            </w:r>
            <w:r>
              <w:rPr>
                <w:noProof/>
                <w:webHidden/>
              </w:rPr>
              <w:instrText xml:space="preserve"> PAGEREF _Toc235623404 \h </w:instrText>
            </w:r>
            <w:r>
              <w:rPr>
                <w:noProof/>
                <w:webHidden/>
              </w:rPr>
            </w:r>
            <w:r>
              <w:rPr>
                <w:noProof/>
                <w:webHidden/>
              </w:rPr>
              <w:fldChar w:fldCharType="separate"/>
            </w:r>
            <w:r>
              <w:rPr>
                <w:noProof/>
                <w:webHidden/>
              </w:rPr>
              <w:t>16</w:t>
            </w:r>
            <w:r>
              <w:rPr>
                <w:noProof/>
                <w:webHidden/>
              </w:rPr>
              <w:fldChar w:fldCharType="end"/>
            </w:r>
          </w:hyperlink>
        </w:p>
        <w:p w14:paraId="3FC04FEE" w14:textId="3B39B4DD" w:rsidR="00D37512" w:rsidRDefault="00D37512">
          <w:pPr>
            <w:pStyle w:val="Sumrio1"/>
            <w:rPr>
              <w:rFonts w:asciiTheme="minorHAnsi" w:eastAsiaTheme="minorEastAsia" w:hAnsiTheme="minorHAnsi" w:cstheme="minorBidi"/>
              <w:noProof/>
              <w:kern w:val="2"/>
              <w:sz w:val="24"/>
              <w14:ligatures w14:val="standardContextual"/>
            </w:rPr>
          </w:pPr>
          <w:hyperlink w:anchor="_Toc235623405" w:history="1">
            <w:r w:rsidRPr="00453ACE">
              <w:rPr>
                <w:rStyle w:val="Hyperlink"/>
                <w:noProof/>
              </w:rPr>
              <w:t>13.</w:t>
            </w:r>
            <w:r>
              <w:rPr>
                <w:rFonts w:asciiTheme="minorHAnsi" w:eastAsiaTheme="minorEastAsia" w:hAnsiTheme="minorHAnsi" w:cstheme="minorBidi"/>
                <w:noProof/>
                <w:kern w:val="2"/>
                <w:sz w:val="24"/>
                <w14:ligatures w14:val="standardContextual"/>
              </w:rPr>
              <w:tab/>
            </w:r>
            <w:r w:rsidRPr="00453ACE">
              <w:rPr>
                <w:rStyle w:val="Hyperlink"/>
                <w:noProof/>
              </w:rPr>
              <w:t>ANEXO II - ACEITAÇÃO DAS CONDIÇÕES DO EDITAL</w:t>
            </w:r>
            <w:r>
              <w:rPr>
                <w:noProof/>
                <w:webHidden/>
              </w:rPr>
              <w:tab/>
            </w:r>
            <w:r>
              <w:rPr>
                <w:noProof/>
                <w:webHidden/>
              </w:rPr>
              <w:fldChar w:fldCharType="begin"/>
            </w:r>
            <w:r>
              <w:rPr>
                <w:noProof/>
                <w:webHidden/>
              </w:rPr>
              <w:instrText xml:space="preserve"> PAGEREF _Toc235623405 \h </w:instrText>
            </w:r>
            <w:r>
              <w:rPr>
                <w:noProof/>
                <w:webHidden/>
              </w:rPr>
            </w:r>
            <w:r>
              <w:rPr>
                <w:noProof/>
                <w:webHidden/>
              </w:rPr>
              <w:fldChar w:fldCharType="separate"/>
            </w:r>
            <w:r>
              <w:rPr>
                <w:noProof/>
                <w:webHidden/>
              </w:rPr>
              <w:t>17</w:t>
            </w:r>
            <w:r>
              <w:rPr>
                <w:noProof/>
                <w:webHidden/>
              </w:rPr>
              <w:fldChar w:fldCharType="end"/>
            </w:r>
          </w:hyperlink>
        </w:p>
        <w:p w14:paraId="4FC72444" w14:textId="334B6EDC" w:rsidR="00D37512" w:rsidRDefault="00D37512">
          <w:pPr>
            <w:pStyle w:val="Sumrio1"/>
            <w:rPr>
              <w:rFonts w:asciiTheme="minorHAnsi" w:eastAsiaTheme="minorEastAsia" w:hAnsiTheme="minorHAnsi" w:cstheme="minorBidi"/>
              <w:noProof/>
              <w:kern w:val="2"/>
              <w:sz w:val="24"/>
              <w14:ligatures w14:val="standardContextual"/>
            </w:rPr>
          </w:pPr>
          <w:hyperlink w:anchor="_Toc235623406" w:history="1">
            <w:r w:rsidRPr="00453ACE">
              <w:rPr>
                <w:rStyle w:val="Hyperlink"/>
                <w:noProof/>
              </w:rPr>
              <w:t>14.</w:t>
            </w:r>
            <w:r>
              <w:rPr>
                <w:rFonts w:asciiTheme="minorHAnsi" w:eastAsiaTheme="minorEastAsia" w:hAnsiTheme="minorHAnsi" w:cstheme="minorBidi"/>
                <w:noProof/>
                <w:kern w:val="2"/>
                <w:sz w:val="24"/>
                <w14:ligatures w14:val="standardContextual"/>
              </w:rPr>
              <w:tab/>
            </w:r>
            <w:r w:rsidRPr="00453ACE">
              <w:rPr>
                <w:rStyle w:val="Hyperlink"/>
                <w:noProof/>
              </w:rPr>
              <w:t>ANEXO III – MODELO DE DECLARAÇÃO DE NÃO PARENTESCO</w:t>
            </w:r>
            <w:r>
              <w:rPr>
                <w:noProof/>
                <w:webHidden/>
              </w:rPr>
              <w:tab/>
            </w:r>
            <w:r>
              <w:rPr>
                <w:noProof/>
                <w:webHidden/>
              </w:rPr>
              <w:fldChar w:fldCharType="begin"/>
            </w:r>
            <w:r>
              <w:rPr>
                <w:noProof/>
                <w:webHidden/>
              </w:rPr>
              <w:instrText xml:space="preserve"> PAGEREF _Toc235623406 \h </w:instrText>
            </w:r>
            <w:r>
              <w:rPr>
                <w:noProof/>
                <w:webHidden/>
              </w:rPr>
            </w:r>
            <w:r>
              <w:rPr>
                <w:noProof/>
                <w:webHidden/>
              </w:rPr>
              <w:fldChar w:fldCharType="separate"/>
            </w:r>
            <w:r>
              <w:rPr>
                <w:noProof/>
                <w:webHidden/>
              </w:rPr>
              <w:t>19</w:t>
            </w:r>
            <w:r>
              <w:rPr>
                <w:noProof/>
                <w:webHidden/>
              </w:rPr>
              <w:fldChar w:fldCharType="end"/>
            </w:r>
          </w:hyperlink>
        </w:p>
        <w:p w14:paraId="25C7377F" w14:textId="4E028F81" w:rsidR="00D37512" w:rsidRDefault="00D37512">
          <w:pPr>
            <w:pStyle w:val="Sumrio1"/>
            <w:rPr>
              <w:rFonts w:asciiTheme="minorHAnsi" w:eastAsiaTheme="minorEastAsia" w:hAnsiTheme="minorHAnsi" w:cstheme="minorBidi"/>
              <w:noProof/>
              <w:kern w:val="2"/>
              <w:sz w:val="24"/>
              <w14:ligatures w14:val="standardContextual"/>
            </w:rPr>
          </w:pPr>
          <w:hyperlink w:anchor="_Toc235623407" w:history="1">
            <w:r w:rsidRPr="00453ACE">
              <w:rPr>
                <w:rStyle w:val="Hyperlink"/>
                <w:noProof/>
              </w:rPr>
              <w:t>15.</w:t>
            </w:r>
            <w:r>
              <w:rPr>
                <w:rFonts w:asciiTheme="minorHAnsi" w:eastAsiaTheme="minorEastAsia" w:hAnsiTheme="minorHAnsi" w:cstheme="minorBidi"/>
                <w:noProof/>
                <w:kern w:val="2"/>
                <w:sz w:val="24"/>
                <w14:ligatures w14:val="standardContextual"/>
              </w:rPr>
              <w:tab/>
            </w:r>
            <w:r w:rsidRPr="00453ACE">
              <w:rPr>
                <w:rStyle w:val="Hyperlink"/>
                <w:noProof/>
              </w:rPr>
              <w:t>ANEXO IV – TERMO DE REFERÊNCIA</w:t>
            </w:r>
            <w:r>
              <w:rPr>
                <w:noProof/>
                <w:webHidden/>
              </w:rPr>
              <w:tab/>
            </w:r>
            <w:r>
              <w:rPr>
                <w:noProof/>
                <w:webHidden/>
              </w:rPr>
              <w:fldChar w:fldCharType="begin"/>
            </w:r>
            <w:r>
              <w:rPr>
                <w:noProof/>
                <w:webHidden/>
              </w:rPr>
              <w:instrText xml:space="preserve"> PAGEREF _Toc235623407 \h </w:instrText>
            </w:r>
            <w:r>
              <w:rPr>
                <w:noProof/>
                <w:webHidden/>
              </w:rPr>
            </w:r>
            <w:r>
              <w:rPr>
                <w:noProof/>
                <w:webHidden/>
              </w:rPr>
              <w:fldChar w:fldCharType="separate"/>
            </w:r>
            <w:r>
              <w:rPr>
                <w:noProof/>
                <w:webHidden/>
              </w:rPr>
              <w:t>20</w:t>
            </w:r>
            <w:r>
              <w:rPr>
                <w:noProof/>
                <w:webHidden/>
              </w:rPr>
              <w:fldChar w:fldCharType="end"/>
            </w:r>
          </w:hyperlink>
        </w:p>
        <w:p w14:paraId="66A8C11A" w14:textId="149A6187" w:rsidR="00D37512" w:rsidRDefault="00D37512">
          <w:pPr>
            <w:pStyle w:val="Sumrio1"/>
            <w:rPr>
              <w:rFonts w:asciiTheme="minorHAnsi" w:eastAsiaTheme="minorEastAsia" w:hAnsiTheme="minorHAnsi" w:cstheme="minorBidi"/>
              <w:noProof/>
              <w:kern w:val="2"/>
              <w:sz w:val="24"/>
              <w14:ligatures w14:val="standardContextual"/>
            </w:rPr>
          </w:pPr>
          <w:hyperlink w:anchor="_Toc235623408" w:history="1">
            <w:r w:rsidRPr="00453ACE">
              <w:rPr>
                <w:rStyle w:val="Hyperlink"/>
                <w:noProof/>
              </w:rPr>
              <w:t>16.</w:t>
            </w:r>
            <w:r>
              <w:rPr>
                <w:rFonts w:asciiTheme="minorHAnsi" w:eastAsiaTheme="minorEastAsia" w:hAnsiTheme="minorHAnsi" w:cstheme="minorBidi"/>
                <w:noProof/>
                <w:kern w:val="2"/>
                <w:sz w:val="24"/>
                <w14:ligatures w14:val="standardContextual"/>
              </w:rPr>
              <w:tab/>
            </w:r>
            <w:r w:rsidRPr="00453ACE">
              <w:rPr>
                <w:rStyle w:val="Hyperlink"/>
                <w:noProof/>
              </w:rPr>
              <w:t>ANEXO V – MINUTA DE CONTRATO</w:t>
            </w:r>
            <w:r>
              <w:rPr>
                <w:noProof/>
                <w:webHidden/>
              </w:rPr>
              <w:tab/>
            </w:r>
            <w:r>
              <w:rPr>
                <w:noProof/>
                <w:webHidden/>
              </w:rPr>
              <w:fldChar w:fldCharType="begin"/>
            </w:r>
            <w:r>
              <w:rPr>
                <w:noProof/>
                <w:webHidden/>
              </w:rPr>
              <w:instrText xml:space="preserve"> PAGEREF _Toc235623408 \h </w:instrText>
            </w:r>
            <w:r>
              <w:rPr>
                <w:noProof/>
                <w:webHidden/>
              </w:rPr>
            </w:r>
            <w:r>
              <w:rPr>
                <w:noProof/>
                <w:webHidden/>
              </w:rPr>
              <w:fldChar w:fldCharType="separate"/>
            </w:r>
            <w:r>
              <w:rPr>
                <w:noProof/>
                <w:webHidden/>
              </w:rPr>
              <w:t>21</w:t>
            </w:r>
            <w:r>
              <w:rPr>
                <w:noProof/>
                <w:webHidden/>
              </w:rPr>
              <w:fldChar w:fldCharType="end"/>
            </w:r>
          </w:hyperlink>
        </w:p>
        <w:p w14:paraId="7304E499" w14:textId="5F1BE08A" w:rsidR="00D37512" w:rsidRDefault="00D37512">
          <w:pPr>
            <w:pStyle w:val="Sumrio1"/>
            <w:rPr>
              <w:rFonts w:asciiTheme="minorHAnsi" w:eastAsiaTheme="minorEastAsia" w:hAnsiTheme="minorHAnsi" w:cstheme="minorBidi"/>
              <w:noProof/>
              <w:kern w:val="2"/>
              <w:sz w:val="24"/>
              <w14:ligatures w14:val="standardContextual"/>
            </w:rPr>
          </w:pPr>
          <w:hyperlink w:anchor="_Toc235623409" w:history="1">
            <w:r w:rsidRPr="00453ACE">
              <w:rPr>
                <w:rStyle w:val="Hyperlink"/>
                <w:rFonts w:ascii="Helvetica" w:hAnsi="Helvetica" w:cs="Helvetica"/>
                <w:noProof/>
              </w:rPr>
              <w:t>1.</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OBJETO</w:t>
            </w:r>
            <w:r>
              <w:rPr>
                <w:noProof/>
                <w:webHidden/>
              </w:rPr>
              <w:tab/>
            </w:r>
            <w:r>
              <w:rPr>
                <w:noProof/>
                <w:webHidden/>
              </w:rPr>
              <w:fldChar w:fldCharType="begin"/>
            </w:r>
            <w:r>
              <w:rPr>
                <w:noProof/>
                <w:webHidden/>
              </w:rPr>
              <w:instrText xml:space="preserve"> PAGEREF _Toc235623409 \h </w:instrText>
            </w:r>
            <w:r>
              <w:rPr>
                <w:noProof/>
                <w:webHidden/>
              </w:rPr>
            </w:r>
            <w:r>
              <w:rPr>
                <w:noProof/>
                <w:webHidden/>
              </w:rPr>
              <w:fldChar w:fldCharType="separate"/>
            </w:r>
            <w:r>
              <w:rPr>
                <w:noProof/>
                <w:webHidden/>
              </w:rPr>
              <w:t>21</w:t>
            </w:r>
            <w:r>
              <w:rPr>
                <w:noProof/>
                <w:webHidden/>
              </w:rPr>
              <w:fldChar w:fldCharType="end"/>
            </w:r>
          </w:hyperlink>
        </w:p>
        <w:p w14:paraId="1DC2BFD7" w14:textId="5345463A" w:rsidR="00D37512" w:rsidRDefault="00D37512">
          <w:pPr>
            <w:pStyle w:val="Sumrio1"/>
            <w:rPr>
              <w:rFonts w:asciiTheme="minorHAnsi" w:eastAsiaTheme="minorEastAsia" w:hAnsiTheme="minorHAnsi" w:cstheme="minorBidi"/>
              <w:noProof/>
              <w:kern w:val="2"/>
              <w:sz w:val="24"/>
              <w14:ligatures w14:val="standardContextual"/>
            </w:rPr>
          </w:pPr>
          <w:hyperlink w:anchor="_Toc235623410" w:history="1">
            <w:r w:rsidRPr="00453ACE">
              <w:rPr>
                <w:rStyle w:val="Hyperlink"/>
                <w:rFonts w:ascii="Helvetica" w:hAnsi="Helvetica" w:cs="Helvetica"/>
                <w:noProof/>
              </w:rPr>
              <w:t>2.</w:t>
            </w:r>
            <w:r>
              <w:rPr>
                <w:rFonts w:asciiTheme="minorHAnsi" w:eastAsiaTheme="minorEastAsia" w:hAnsiTheme="minorHAnsi" w:cstheme="minorBidi"/>
                <w:noProof/>
                <w:kern w:val="2"/>
                <w:sz w:val="24"/>
                <w14:ligatures w14:val="standardContextual"/>
              </w:rPr>
              <w:tab/>
            </w:r>
            <w:r w:rsidRPr="00453ACE">
              <w:rPr>
                <w:rStyle w:val="Hyperlink"/>
                <w:noProof/>
              </w:rPr>
              <w:t>DO PRAZO DE CONTRATO E REAJUSTE</w:t>
            </w:r>
            <w:r>
              <w:rPr>
                <w:noProof/>
                <w:webHidden/>
              </w:rPr>
              <w:tab/>
            </w:r>
            <w:r>
              <w:rPr>
                <w:noProof/>
                <w:webHidden/>
              </w:rPr>
              <w:fldChar w:fldCharType="begin"/>
            </w:r>
            <w:r>
              <w:rPr>
                <w:noProof/>
                <w:webHidden/>
              </w:rPr>
              <w:instrText xml:space="preserve"> PAGEREF _Toc235623410 \h </w:instrText>
            </w:r>
            <w:r>
              <w:rPr>
                <w:noProof/>
                <w:webHidden/>
              </w:rPr>
            </w:r>
            <w:r>
              <w:rPr>
                <w:noProof/>
                <w:webHidden/>
              </w:rPr>
              <w:fldChar w:fldCharType="separate"/>
            </w:r>
            <w:r>
              <w:rPr>
                <w:noProof/>
                <w:webHidden/>
              </w:rPr>
              <w:t>22</w:t>
            </w:r>
            <w:r>
              <w:rPr>
                <w:noProof/>
                <w:webHidden/>
              </w:rPr>
              <w:fldChar w:fldCharType="end"/>
            </w:r>
          </w:hyperlink>
        </w:p>
        <w:p w14:paraId="53465121" w14:textId="67961187" w:rsidR="00D37512" w:rsidRDefault="00D37512">
          <w:pPr>
            <w:pStyle w:val="Sumrio1"/>
            <w:rPr>
              <w:rFonts w:asciiTheme="minorHAnsi" w:eastAsiaTheme="minorEastAsia" w:hAnsiTheme="minorHAnsi" w:cstheme="minorBidi"/>
              <w:noProof/>
              <w:kern w:val="2"/>
              <w:sz w:val="24"/>
              <w14:ligatures w14:val="standardContextual"/>
            </w:rPr>
          </w:pPr>
          <w:hyperlink w:anchor="_Toc235623411" w:history="1">
            <w:r w:rsidRPr="00453ACE">
              <w:rPr>
                <w:rStyle w:val="Hyperlink"/>
                <w:noProof/>
              </w:rPr>
              <w:t>3.</w:t>
            </w:r>
            <w:r>
              <w:rPr>
                <w:rFonts w:asciiTheme="minorHAnsi" w:eastAsiaTheme="minorEastAsia" w:hAnsiTheme="minorHAnsi" w:cstheme="minorBidi"/>
                <w:noProof/>
                <w:kern w:val="2"/>
                <w:sz w:val="24"/>
                <w14:ligatures w14:val="standardContextual"/>
              </w:rPr>
              <w:tab/>
            </w:r>
            <w:r w:rsidRPr="00453ACE">
              <w:rPr>
                <w:rStyle w:val="Hyperlink"/>
                <w:noProof/>
              </w:rPr>
              <w:t>PRAZO PARA RETIRADA DO TERMO CONTRATUAL</w:t>
            </w:r>
            <w:r>
              <w:rPr>
                <w:noProof/>
                <w:webHidden/>
              </w:rPr>
              <w:tab/>
            </w:r>
            <w:r>
              <w:rPr>
                <w:noProof/>
                <w:webHidden/>
              </w:rPr>
              <w:fldChar w:fldCharType="begin"/>
            </w:r>
            <w:r>
              <w:rPr>
                <w:noProof/>
                <w:webHidden/>
              </w:rPr>
              <w:instrText xml:space="preserve"> PAGEREF _Toc235623411 \h </w:instrText>
            </w:r>
            <w:r>
              <w:rPr>
                <w:noProof/>
                <w:webHidden/>
              </w:rPr>
            </w:r>
            <w:r>
              <w:rPr>
                <w:noProof/>
                <w:webHidden/>
              </w:rPr>
              <w:fldChar w:fldCharType="separate"/>
            </w:r>
            <w:r>
              <w:rPr>
                <w:noProof/>
                <w:webHidden/>
              </w:rPr>
              <w:t>22</w:t>
            </w:r>
            <w:r>
              <w:rPr>
                <w:noProof/>
                <w:webHidden/>
              </w:rPr>
              <w:fldChar w:fldCharType="end"/>
            </w:r>
          </w:hyperlink>
        </w:p>
        <w:p w14:paraId="4BA33767" w14:textId="2E1266B2" w:rsidR="00D37512" w:rsidRDefault="00D37512">
          <w:pPr>
            <w:pStyle w:val="Sumrio1"/>
            <w:rPr>
              <w:rFonts w:asciiTheme="minorHAnsi" w:eastAsiaTheme="minorEastAsia" w:hAnsiTheme="minorHAnsi" w:cstheme="minorBidi"/>
              <w:noProof/>
              <w:kern w:val="2"/>
              <w:sz w:val="24"/>
              <w14:ligatures w14:val="standardContextual"/>
            </w:rPr>
          </w:pPr>
          <w:hyperlink w:anchor="_Toc235623412" w:history="1">
            <w:r w:rsidRPr="00453ACE">
              <w:rPr>
                <w:rStyle w:val="Hyperlink"/>
                <w:rFonts w:ascii="Helvetica" w:hAnsi="Helvetica" w:cs="Helvetica"/>
                <w:noProof/>
              </w:rPr>
              <w:t>4.</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MODELOS DE EXECUÇÃO E GESTÃO CONTRATUAIS</w:t>
            </w:r>
            <w:r>
              <w:rPr>
                <w:noProof/>
                <w:webHidden/>
              </w:rPr>
              <w:tab/>
            </w:r>
            <w:r>
              <w:rPr>
                <w:noProof/>
                <w:webHidden/>
              </w:rPr>
              <w:fldChar w:fldCharType="begin"/>
            </w:r>
            <w:r>
              <w:rPr>
                <w:noProof/>
                <w:webHidden/>
              </w:rPr>
              <w:instrText xml:space="preserve"> PAGEREF _Toc235623412 \h </w:instrText>
            </w:r>
            <w:r>
              <w:rPr>
                <w:noProof/>
                <w:webHidden/>
              </w:rPr>
            </w:r>
            <w:r>
              <w:rPr>
                <w:noProof/>
                <w:webHidden/>
              </w:rPr>
              <w:fldChar w:fldCharType="separate"/>
            </w:r>
            <w:r>
              <w:rPr>
                <w:noProof/>
                <w:webHidden/>
              </w:rPr>
              <w:t>22</w:t>
            </w:r>
            <w:r>
              <w:rPr>
                <w:noProof/>
                <w:webHidden/>
              </w:rPr>
              <w:fldChar w:fldCharType="end"/>
            </w:r>
          </w:hyperlink>
        </w:p>
        <w:p w14:paraId="4F915125" w14:textId="31C6E58C" w:rsidR="00D37512" w:rsidRDefault="00D37512">
          <w:pPr>
            <w:pStyle w:val="Sumrio1"/>
            <w:rPr>
              <w:rFonts w:asciiTheme="minorHAnsi" w:eastAsiaTheme="minorEastAsia" w:hAnsiTheme="minorHAnsi" w:cstheme="minorBidi"/>
              <w:noProof/>
              <w:kern w:val="2"/>
              <w:sz w:val="24"/>
              <w14:ligatures w14:val="standardContextual"/>
            </w:rPr>
          </w:pPr>
          <w:hyperlink w:anchor="_Toc235623413" w:history="1">
            <w:r w:rsidRPr="00453ACE">
              <w:rPr>
                <w:rStyle w:val="Hyperlink"/>
                <w:rFonts w:ascii="Helvetica" w:hAnsi="Helvetica" w:cs="Helvetica"/>
                <w:noProof/>
              </w:rPr>
              <w:t>5.</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SUBCONTRATAÇÃO</w:t>
            </w:r>
            <w:r>
              <w:rPr>
                <w:noProof/>
                <w:webHidden/>
              </w:rPr>
              <w:tab/>
            </w:r>
            <w:r>
              <w:rPr>
                <w:noProof/>
                <w:webHidden/>
              </w:rPr>
              <w:fldChar w:fldCharType="begin"/>
            </w:r>
            <w:r>
              <w:rPr>
                <w:noProof/>
                <w:webHidden/>
              </w:rPr>
              <w:instrText xml:space="preserve"> PAGEREF _Toc235623413 \h </w:instrText>
            </w:r>
            <w:r>
              <w:rPr>
                <w:noProof/>
                <w:webHidden/>
              </w:rPr>
            </w:r>
            <w:r>
              <w:rPr>
                <w:noProof/>
                <w:webHidden/>
              </w:rPr>
              <w:fldChar w:fldCharType="separate"/>
            </w:r>
            <w:r>
              <w:rPr>
                <w:noProof/>
                <w:webHidden/>
              </w:rPr>
              <w:t>22</w:t>
            </w:r>
            <w:r>
              <w:rPr>
                <w:noProof/>
                <w:webHidden/>
              </w:rPr>
              <w:fldChar w:fldCharType="end"/>
            </w:r>
          </w:hyperlink>
        </w:p>
        <w:p w14:paraId="14E2D368" w14:textId="439D3045" w:rsidR="00D37512" w:rsidRDefault="00D37512">
          <w:pPr>
            <w:pStyle w:val="Sumrio1"/>
            <w:rPr>
              <w:rFonts w:asciiTheme="minorHAnsi" w:eastAsiaTheme="minorEastAsia" w:hAnsiTheme="minorHAnsi" w:cstheme="minorBidi"/>
              <w:noProof/>
              <w:kern w:val="2"/>
              <w:sz w:val="24"/>
              <w14:ligatures w14:val="standardContextual"/>
            </w:rPr>
          </w:pPr>
          <w:hyperlink w:anchor="_Toc235623414" w:history="1">
            <w:r w:rsidRPr="00453ACE">
              <w:rPr>
                <w:rStyle w:val="Hyperlink"/>
                <w:rFonts w:ascii="Helvetica" w:hAnsi="Helvetica" w:cs="Helvetica"/>
                <w:noProof/>
              </w:rPr>
              <w:t>6.</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PREÇO</w:t>
            </w:r>
            <w:r>
              <w:rPr>
                <w:noProof/>
                <w:webHidden/>
              </w:rPr>
              <w:tab/>
            </w:r>
            <w:r>
              <w:rPr>
                <w:noProof/>
                <w:webHidden/>
              </w:rPr>
              <w:fldChar w:fldCharType="begin"/>
            </w:r>
            <w:r>
              <w:rPr>
                <w:noProof/>
                <w:webHidden/>
              </w:rPr>
              <w:instrText xml:space="preserve"> PAGEREF _Toc235623414 \h </w:instrText>
            </w:r>
            <w:r>
              <w:rPr>
                <w:noProof/>
                <w:webHidden/>
              </w:rPr>
            </w:r>
            <w:r>
              <w:rPr>
                <w:noProof/>
                <w:webHidden/>
              </w:rPr>
              <w:fldChar w:fldCharType="separate"/>
            </w:r>
            <w:r>
              <w:rPr>
                <w:noProof/>
                <w:webHidden/>
              </w:rPr>
              <w:t>23</w:t>
            </w:r>
            <w:r>
              <w:rPr>
                <w:noProof/>
                <w:webHidden/>
              </w:rPr>
              <w:fldChar w:fldCharType="end"/>
            </w:r>
          </w:hyperlink>
        </w:p>
        <w:p w14:paraId="5CD503E3" w14:textId="5394589D" w:rsidR="00D37512" w:rsidRDefault="00D37512">
          <w:pPr>
            <w:pStyle w:val="Sumrio1"/>
            <w:rPr>
              <w:rFonts w:asciiTheme="minorHAnsi" w:eastAsiaTheme="minorEastAsia" w:hAnsiTheme="minorHAnsi" w:cstheme="minorBidi"/>
              <w:noProof/>
              <w:kern w:val="2"/>
              <w:sz w:val="24"/>
              <w14:ligatures w14:val="standardContextual"/>
            </w:rPr>
          </w:pPr>
          <w:hyperlink w:anchor="_Toc235623415" w:history="1">
            <w:r w:rsidRPr="00453ACE">
              <w:rPr>
                <w:rStyle w:val="Hyperlink"/>
                <w:rFonts w:ascii="Helvetica" w:hAnsi="Helvetica" w:cs="Helvetica"/>
                <w:noProof/>
              </w:rPr>
              <w:t>7.</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CRITÉRIOS DE MEDIÇÃO E PAGAMENTO</w:t>
            </w:r>
            <w:r>
              <w:rPr>
                <w:noProof/>
                <w:webHidden/>
              </w:rPr>
              <w:tab/>
            </w:r>
            <w:r>
              <w:rPr>
                <w:noProof/>
                <w:webHidden/>
              </w:rPr>
              <w:fldChar w:fldCharType="begin"/>
            </w:r>
            <w:r>
              <w:rPr>
                <w:noProof/>
                <w:webHidden/>
              </w:rPr>
              <w:instrText xml:space="preserve"> PAGEREF _Toc235623415 \h </w:instrText>
            </w:r>
            <w:r>
              <w:rPr>
                <w:noProof/>
                <w:webHidden/>
              </w:rPr>
            </w:r>
            <w:r>
              <w:rPr>
                <w:noProof/>
                <w:webHidden/>
              </w:rPr>
              <w:fldChar w:fldCharType="separate"/>
            </w:r>
            <w:r>
              <w:rPr>
                <w:noProof/>
                <w:webHidden/>
              </w:rPr>
              <w:t>23</w:t>
            </w:r>
            <w:r>
              <w:rPr>
                <w:noProof/>
                <w:webHidden/>
              </w:rPr>
              <w:fldChar w:fldCharType="end"/>
            </w:r>
          </w:hyperlink>
        </w:p>
        <w:p w14:paraId="730303C3" w14:textId="28CEB82E" w:rsidR="00D37512" w:rsidRDefault="00D37512">
          <w:pPr>
            <w:pStyle w:val="Sumrio1"/>
            <w:rPr>
              <w:rFonts w:asciiTheme="minorHAnsi" w:eastAsiaTheme="minorEastAsia" w:hAnsiTheme="minorHAnsi" w:cstheme="minorBidi"/>
              <w:noProof/>
              <w:kern w:val="2"/>
              <w:sz w:val="24"/>
              <w14:ligatures w14:val="standardContextual"/>
            </w:rPr>
          </w:pPr>
          <w:hyperlink w:anchor="_Toc235623416" w:history="1">
            <w:r w:rsidRPr="00453ACE">
              <w:rPr>
                <w:rStyle w:val="Hyperlink"/>
                <w:rFonts w:ascii="Helvetica" w:hAnsi="Helvetica" w:cs="Helvetica"/>
                <w:noProof/>
              </w:rPr>
              <w:t>8.</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OBRIGAÇÕES DO CONTRATANTE</w:t>
            </w:r>
            <w:r>
              <w:rPr>
                <w:noProof/>
                <w:webHidden/>
              </w:rPr>
              <w:tab/>
            </w:r>
            <w:r>
              <w:rPr>
                <w:noProof/>
                <w:webHidden/>
              </w:rPr>
              <w:fldChar w:fldCharType="begin"/>
            </w:r>
            <w:r>
              <w:rPr>
                <w:noProof/>
                <w:webHidden/>
              </w:rPr>
              <w:instrText xml:space="preserve"> PAGEREF _Toc235623416 \h </w:instrText>
            </w:r>
            <w:r>
              <w:rPr>
                <w:noProof/>
                <w:webHidden/>
              </w:rPr>
            </w:r>
            <w:r>
              <w:rPr>
                <w:noProof/>
                <w:webHidden/>
              </w:rPr>
              <w:fldChar w:fldCharType="separate"/>
            </w:r>
            <w:r>
              <w:rPr>
                <w:noProof/>
                <w:webHidden/>
              </w:rPr>
              <w:t>24</w:t>
            </w:r>
            <w:r>
              <w:rPr>
                <w:noProof/>
                <w:webHidden/>
              </w:rPr>
              <w:fldChar w:fldCharType="end"/>
            </w:r>
          </w:hyperlink>
        </w:p>
        <w:p w14:paraId="55B44A0C" w14:textId="4A89ABDE" w:rsidR="00D37512" w:rsidRDefault="00D37512">
          <w:pPr>
            <w:pStyle w:val="Sumrio1"/>
            <w:rPr>
              <w:rFonts w:asciiTheme="minorHAnsi" w:eastAsiaTheme="minorEastAsia" w:hAnsiTheme="minorHAnsi" w:cstheme="minorBidi"/>
              <w:noProof/>
              <w:kern w:val="2"/>
              <w:sz w:val="24"/>
              <w14:ligatures w14:val="standardContextual"/>
            </w:rPr>
          </w:pPr>
          <w:hyperlink w:anchor="_Toc235623417" w:history="1">
            <w:r w:rsidRPr="00453ACE">
              <w:rPr>
                <w:rStyle w:val="Hyperlink"/>
                <w:rFonts w:ascii="Helvetica" w:hAnsi="Helvetica" w:cs="Helvetica"/>
                <w:noProof/>
              </w:rPr>
              <w:t>9.</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OBRIGAÇÕES DO CONTRATADO</w:t>
            </w:r>
            <w:r>
              <w:rPr>
                <w:noProof/>
                <w:webHidden/>
              </w:rPr>
              <w:tab/>
            </w:r>
            <w:r>
              <w:rPr>
                <w:noProof/>
                <w:webHidden/>
              </w:rPr>
              <w:fldChar w:fldCharType="begin"/>
            </w:r>
            <w:r>
              <w:rPr>
                <w:noProof/>
                <w:webHidden/>
              </w:rPr>
              <w:instrText xml:space="preserve"> PAGEREF _Toc235623417 \h </w:instrText>
            </w:r>
            <w:r>
              <w:rPr>
                <w:noProof/>
                <w:webHidden/>
              </w:rPr>
            </w:r>
            <w:r>
              <w:rPr>
                <w:noProof/>
                <w:webHidden/>
              </w:rPr>
              <w:fldChar w:fldCharType="separate"/>
            </w:r>
            <w:r>
              <w:rPr>
                <w:noProof/>
                <w:webHidden/>
              </w:rPr>
              <w:t>25</w:t>
            </w:r>
            <w:r>
              <w:rPr>
                <w:noProof/>
                <w:webHidden/>
              </w:rPr>
              <w:fldChar w:fldCharType="end"/>
            </w:r>
          </w:hyperlink>
        </w:p>
        <w:p w14:paraId="00899218" w14:textId="118277E5" w:rsidR="00D37512" w:rsidRDefault="00D37512">
          <w:pPr>
            <w:pStyle w:val="Sumrio1"/>
            <w:rPr>
              <w:rFonts w:asciiTheme="minorHAnsi" w:eastAsiaTheme="minorEastAsia" w:hAnsiTheme="minorHAnsi" w:cstheme="minorBidi"/>
              <w:noProof/>
              <w:kern w:val="2"/>
              <w:sz w:val="24"/>
              <w14:ligatures w14:val="standardContextual"/>
            </w:rPr>
          </w:pPr>
          <w:hyperlink w:anchor="_Toc235623418" w:history="1">
            <w:r w:rsidRPr="00453ACE">
              <w:rPr>
                <w:rStyle w:val="Hyperlink"/>
                <w:rFonts w:ascii="Helvetica" w:hAnsi="Helvetica" w:cs="Helvetica"/>
                <w:noProof/>
              </w:rPr>
              <w:t>10.</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FISCALIZAÇÃO, GESTÃO E SUPERVISÃO DO CONTRATANTE</w:t>
            </w:r>
            <w:r>
              <w:rPr>
                <w:noProof/>
                <w:webHidden/>
              </w:rPr>
              <w:tab/>
            </w:r>
            <w:r>
              <w:rPr>
                <w:noProof/>
                <w:webHidden/>
              </w:rPr>
              <w:fldChar w:fldCharType="begin"/>
            </w:r>
            <w:r>
              <w:rPr>
                <w:noProof/>
                <w:webHidden/>
              </w:rPr>
              <w:instrText xml:space="preserve"> PAGEREF _Toc235623418 \h </w:instrText>
            </w:r>
            <w:r>
              <w:rPr>
                <w:noProof/>
                <w:webHidden/>
              </w:rPr>
            </w:r>
            <w:r>
              <w:rPr>
                <w:noProof/>
                <w:webHidden/>
              </w:rPr>
              <w:fldChar w:fldCharType="separate"/>
            </w:r>
            <w:r>
              <w:rPr>
                <w:noProof/>
                <w:webHidden/>
              </w:rPr>
              <w:t>26</w:t>
            </w:r>
            <w:r>
              <w:rPr>
                <w:noProof/>
                <w:webHidden/>
              </w:rPr>
              <w:fldChar w:fldCharType="end"/>
            </w:r>
          </w:hyperlink>
        </w:p>
        <w:p w14:paraId="38B64D21" w14:textId="52F1B434" w:rsidR="00D37512" w:rsidRDefault="00D37512">
          <w:pPr>
            <w:pStyle w:val="Sumrio1"/>
            <w:rPr>
              <w:rFonts w:asciiTheme="minorHAnsi" w:eastAsiaTheme="minorEastAsia" w:hAnsiTheme="minorHAnsi" w:cstheme="minorBidi"/>
              <w:noProof/>
              <w:kern w:val="2"/>
              <w:sz w:val="24"/>
              <w14:ligatures w14:val="standardContextual"/>
            </w:rPr>
          </w:pPr>
          <w:hyperlink w:anchor="_Toc235623419" w:history="1">
            <w:r w:rsidRPr="00453ACE">
              <w:rPr>
                <w:rStyle w:val="Hyperlink"/>
                <w:rFonts w:ascii="Helvetica" w:hAnsi="Helvetica" w:cs="Helvetica"/>
                <w:noProof/>
              </w:rPr>
              <w:t>11.</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GARANTIA DE EXECUÇÃO</w:t>
            </w:r>
            <w:r>
              <w:rPr>
                <w:noProof/>
                <w:webHidden/>
              </w:rPr>
              <w:tab/>
            </w:r>
            <w:r>
              <w:rPr>
                <w:noProof/>
                <w:webHidden/>
              </w:rPr>
              <w:fldChar w:fldCharType="begin"/>
            </w:r>
            <w:r>
              <w:rPr>
                <w:noProof/>
                <w:webHidden/>
              </w:rPr>
              <w:instrText xml:space="preserve"> PAGEREF _Toc235623419 \h </w:instrText>
            </w:r>
            <w:r>
              <w:rPr>
                <w:noProof/>
                <w:webHidden/>
              </w:rPr>
            </w:r>
            <w:r>
              <w:rPr>
                <w:noProof/>
                <w:webHidden/>
              </w:rPr>
              <w:fldChar w:fldCharType="separate"/>
            </w:r>
            <w:r>
              <w:rPr>
                <w:noProof/>
                <w:webHidden/>
              </w:rPr>
              <w:t>26</w:t>
            </w:r>
            <w:r>
              <w:rPr>
                <w:noProof/>
                <w:webHidden/>
              </w:rPr>
              <w:fldChar w:fldCharType="end"/>
            </w:r>
          </w:hyperlink>
        </w:p>
        <w:p w14:paraId="44B9BD7C" w14:textId="5F320509" w:rsidR="00D37512" w:rsidRDefault="00D37512">
          <w:pPr>
            <w:pStyle w:val="Sumrio1"/>
            <w:rPr>
              <w:rFonts w:asciiTheme="minorHAnsi" w:eastAsiaTheme="minorEastAsia" w:hAnsiTheme="minorHAnsi" w:cstheme="minorBidi"/>
              <w:noProof/>
              <w:kern w:val="2"/>
              <w:sz w:val="24"/>
              <w14:ligatures w14:val="standardContextual"/>
            </w:rPr>
          </w:pPr>
          <w:hyperlink w:anchor="_Toc235623420" w:history="1">
            <w:r w:rsidRPr="00453ACE">
              <w:rPr>
                <w:rStyle w:val="Hyperlink"/>
                <w:rFonts w:ascii="Helvetica" w:hAnsi="Helvetica" w:cs="Helvetica"/>
                <w:noProof/>
              </w:rPr>
              <w:t>12.</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INFRAÇÕES E SANÇÕES ADMINISTRATIVAS</w:t>
            </w:r>
            <w:r>
              <w:rPr>
                <w:noProof/>
                <w:webHidden/>
              </w:rPr>
              <w:tab/>
            </w:r>
            <w:r>
              <w:rPr>
                <w:noProof/>
                <w:webHidden/>
              </w:rPr>
              <w:fldChar w:fldCharType="begin"/>
            </w:r>
            <w:r>
              <w:rPr>
                <w:noProof/>
                <w:webHidden/>
              </w:rPr>
              <w:instrText xml:space="preserve"> PAGEREF _Toc235623420 \h </w:instrText>
            </w:r>
            <w:r>
              <w:rPr>
                <w:noProof/>
                <w:webHidden/>
              </w:rPr>
            </w:r>
            <w:r>
              <w:rPr>
                <w:noProof/>
                <w:webHidden/>
              </w:rPr>
              <w:fldChar w:fldCharType="separate"/>
            </w:r>
            <w:r>
              <w:rPr>
                <w:noProof/>
                <w:webHidden/>
              </w:rPr>
              <w:t>26</w:t>
            </w:r>
            <w:r>
              <w:rPr>
                <w:noProof/>
                <w:webHidden/>
              </w:rPr>
              <w:fldChar w:fldCharType="end"/>
            </w:r>
          </w:hyperlink>
        </w:p>
        <w:p w14:paraId="24A722D4" w14:textId="74A256BC" w:rsidR="00D37512" w:rsidRDefault="00D37512">
          <w:pPr>
            <w:pStyle w:val="Sumrio1"/>
            <w:rPr>
              <w:rFonts w:asciiTheme="minorHAnsi" w:eastAsiaTheme="minorEastAsia" w:hAnsiTheme="minorHAnsi" w:cstheme="minorBidi"/>
              <w:noProof/>
              <w:kern w:val="2"/>
              <w:sz w:val="24"/>
              <w14:ligatures w14:val="standardContextual"/>
            </w:rPr>
          </w:pPr>
          <w:hyperlink w:anchor="_Toc235623421" w:history="1">
            <w:r w:rsidRPr="00453ACE">
              <w:rPr>
                <w:rStyle w:val="Hyperlink"/>
                <w:rFonts w:cs="Helvetica"/>
                <w:noProof/>
              </w:rPr>
              <w:t>13.</w:t>
            </w:r>
            <w:r>
              <w:rPr>
                <w:rFonts w:asciiTheme="minorHAnsi" w:eastAsiaTheme="minorEastAsia" w:hAnsiTheme="minorHAnsi" w:cstheme="minorBidi"/>
                <w:noProof/>
                <w:kern w:val="2"/>
                <w:sz w:val="24"/>
                <w14:ligatures w14:val="standardContextual"/>
              </w:rPr>
              <w:tab/>
            </w:r>
            <w:r w:rsidRPr="00453ACE">
              <w:rPr>
                <w:rStyle w:val="Hyperlink"/>
                <w:rFonts w:cs="Helvetica"/>
                <w:noProof/>
              </w:rPr>
              <w:t>CONSENSUALIDADE EM CASO DE PROCESSO SANCIONATÓRIO</w:t>
            </w:r>
            <w:r>
              <w:rPr>
                <w:noProof/>
                <w:webHidden/>
              </w:rPr>
              <w:tab/>
            </w:r>
            <w:r>
              <w:rPr>
                <w:noProof/>
                <w:webHidden/>
              </w:rPr>
              <w:fldChar w:fldCharType="begin"/>
            </w:r>
            <w:r>
              <w:rPr>
                <w:noProof/>
                <w:webHidden/>
              </w:rPr>
              <w:instrText xml:space="preserve"> PAGEREF _Toc235623421 \h </w:instrText>
            </w:r>
            <w:r>
              <w:rPr>
                <w:noProof/>
                <w:webHidden/>
              </w:rPr>
            </w:r>
            <w:r>
              <w:rPr>
                <w:noProof/>
                <w:webHidden/>
              </w:rPr>
              <w:fldChar w:fldCharType="separate"/>
            </w:r>
            <w:r>
              <w:rPr>
                <w:noProof/>
                <w:webHidden/>
              </w:rPr>
              <w:t>28</w:t>
            </w:r>
            <w:r>
              <w:rPr>
                <w:noProof/>
                <w:webHidden/>
              </w:rPr>
              <w:fldChar w:fldCharType="end"/>
            </w:r>
          </w:hyperlink>
        </w:p>
        <w:p w14:paraId="3AEFDE41" w14:textId="299F6422" w:rsidR="00D37512" w:rsidRDefault="00D37512">
          <w:pPr>
            <w:pStyle w:val="Sumrio1"/>
            <w:rPr>
              <w:rFonts w:asciiTheme="minorHAnsi" w:eastAsiaTheme="minorEastAsia" w:hAnsiTheme="minorHAnsi" w:cstheme="minorBidi"/>
              <w:noProof/>
              <w:kern w:val="2"/>
              <w:sz w:val="24"/>
              <w14:ligatures w14:val="standardContextual"/>
            </w:rPr>
          </w:pPr>
          <w:hyperlink w:anchor="_Toc235623422" w:history="1">
            <w:r w:rsidRPr="00453ACE">
              <w:rPr>
                <w:rStyle w:val="Hyperlink"/>
                <w:rFonts w:ascii="Helvetica" w:hAnsi="Helvetica" w:cs="Helvetica"/>
                <w:noProof/>
              </w:rPr>
              <w:t>14.</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DA EXTINÇÃO CONTRATUAL</w:t>
            </w:r>
            <w:r>
              <w:rPr>
                <w:noProof/>
                <w:webHidden/>
              </w:rPr>
              <w:tab/>
            </w:r>
            <w:r>
              <w:rPr>
                <w:noProof/>
                <w:webHidden/>
              </w:rPr>
              <w:fldChar w:fldCharType="begin"/>
            </w:r>
            <w:r>
              <w:rPr>
                <w:noProof/>
                <w:webHidden/>
              </w:rPr>
              <w:instrText xml:space="preserve"> PAGEREF _Toc235623422 \h </w:instrText>
            </w:r>
            <w:r>
              <w:rPr>
                <w:noProof/>
                <w:webHidden/>
              </w:rPr>
            </w:r>
            <w:r>
              <w:rPr>
                <w:noProof/>
                <w:webHidden/>
              </w:rPr>
              <w:fldChar w:fldCharType="separate"/>
            </w:r>
            <w:r>
              <w:rPr>
                <w:noProof/>
                <w:webHidden/>
              </w:rPr>
              <w:t>29</w:t>
            </w:r>
            <w:r>
              <w:rPr>
                <w:noProof/>
                <w:webHidden/>
              </w:rPr>
              <w:fldChar w:fldCharType="end"/>
            </w:r>
          </w:hyperlink>
        </w:p>
        <w:p w14:paraId="1F2E4925" w14:textId="0D8DA4DF" w:rsidR="00D37512" w:rsidRDefault="00D37512">
          <w:pPr>
            <w:pStyle w:val="Sumrio1"/>
            <w:rPr>
              <w:rFonts w:asciiTheme="minorHAnsi" w:eastAsiaTheme="minorEastAsia" w:hAnsiTheme="minorHAnsi" w:cstheme="minorBidi"/>
              <w:noProof/>
              <w:kern w:val="2"/>
              <w:sz w:val="24"/>
              <w14:ligatures w14:val="standardContextual"/>
            </w:rPr>
          </w:pPr>
          <w:hyperlink w:anchor="_Toc235623423" w:history="1">
            <w:r w:rsidRPr="00453ACE">
              <w:rPr>
                <w:rStyle w:val="Hyperlink"/>
                <w:rFonts w:ascii="Helvetica" w:hAnsi="Helvetica" w:cs="Helvetica"/>
                <w:noProof/>
              </w:rPr>
              <w:t>15.</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DOTAÇÃO ORÇAMENTÁRIA</w:t>
            </w:r>
            <w:r>
              <w:rPr>
                <w:noProof/>
                <w:webHidden/>
              </w:rPr>
              <w:tab/>
            </w:r>
            <w:r>
              <w:rPr>
                <w:noProof/>
                <w:webHidden/>
              </w:rPr>
              <w:fldChar w:fldCharType="begin"/>
            </w:r>
            <w:r>
              <w:rPr>
                <w:noProof/>
                <w:webHidden/>
              </w:rPr>
              <w:instrText xml:space="preserve"> PAGEREF _Toc235623423 \h </w:instrText>
            </w:r>
            <w:r>
              <w:rPr>
                <w:noProof/>
                <w:webHidden/>
              </w:rPr>
            </w:r>
            <w:r>
              <w:rPr>
                <w:noProof/>
                <w:webHidden/>
              </w:rPr>
              <w:fldChar w:fldCharType="separate"/>
            </w:r>
            <w:r>
              <w:rPr>
                <w:noProof/>
                <w:webHidden/>
              </w:rPr>
              <w:t>30</w:t>
            </w:r>
            <w:r>
              <w:rPr>
                <w:noProof/>
                <w:webHidden/>
              </w:rPr>
              <w:fldChar w:fldCharType="end"/>
            </w:r>
          </w:hyperlink>
        </w:p>
        <w:p w14:paraId="4DB8C8A3" w14:textId="63DAEB62" w:rsidR="00D37512" w:rsidRDefault="00D37512">
          <w:pPr>
            <w:pStyle w:val="Sumrio1"/>
            <w:rPr>
              <w:rFonts w:asciiTheme="minorHAnsi" w:eastAsiaTheme="minorEastAsia" w:hAnsiTheme="minorHAnsi" w:cstheme="minorBidi"/>
              <w:noProof/>
              <w:kern w:val="2"/>
              <w:sz w:val="24"/>
              <w14:ligatures w14:val="standardContextual"/>
            </w:rPr>
          </w:pPr>
          <w:hyperlink w:anchor="_Toc235623424" w:history="1">
            <w:r w:rsidRPr="00453ACE">
              <w:rPr>
                <w:rStyle w:val="Hyperlink"/>
                <w:rFonts w:ascii="Helvetica" w:hAnsi="Helvetica" w:cs="Helvetica"/>
                <w:noProof/>
              </w:rPr>
              <w:t>16.</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OBRIGAÇÕES PERTINENTES À LGPD</w:t>
            </w:r>
            <w:r>
              <w:rPr>
                <w:noProof/>
                <w:webHidden/>
              </w:rPr>
              <w:tab/>
            </w:r>
            <w:r>
              <w:rPr>
                <w:noProof/>
                <w:webHidden/>
              </w:rPr>
              <w:fldChar w:fldCharType="begin"/>
            </w:r>
            <w:r>
              <w:rPr>
                <w:noProof/>
                <w:webHidden/>
              </w:rPr>
              <w:instrText xml:space="preserve"> PAGEREF _Toc235623424 \h </w:instrText>
            </w:r>
            <w:r>
              <w:rPr>
                <w:noProof/>
                <w:webHidden/>
              </w:rPr>
            </w:r>
            <w:r>
              <w:rPr>
                <w:noProof/>
                <w:webHidden/>
              </w:rPr>
              <w:fldChar w:fldCharType="separate"/>
            </w:r>
            <w:r>
              <w:rPr>
                <w:noProof/>
                <w:webHidden/>
              </w:rPr>
              <w:t>30</w:t>
            </w:r>
            <w:r>
              <w:rPr>
                <w:noProof/>
                <w:webHidden/>
              </w:rPr>
              <w:fldChar w:fldCharType="end"/>
            </w:r>
          </w:hyperlink>
        </w:p>
        <w:p w14:paraId="44F5F7E5" w14:textId="6ABE3034" w:rsidR="00D37512" w:rsidRDefault="00D37512">
          <w:pPr>
            <w:pStyle w:val="Sumrio1"/>
            <w:rPr>
              <w:rFonts w:asciiTheme="minorHAnsi" w:eastAsiaTheme="minorEastAsia" w:hAnsiTheme="minorHAnsi" w:cstheme="minorBidi"/>
              <w:noProof/>
              <w:kern w:val="2"/>
              <w:sz w:val="24"/>
              <w14:ligatures w14:val="standardContextual"/>
            </w:rPr>
          </w:pPr>
          <w:hyperlink w:anchor="_Toc235623425" w:history="1">
            <w:r w:rsidRPr="00453ACE">
              <w:rPr>
                <w:rStyle w:val="Hyperlink"/>
                <w:rFonts w:ascii="Helvetica" w:hAnsi="Helvetica" w:cs="Helvetica"/>
                <w:noProof/>
              </w:rPr>
              <w:t>17.</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DOS CASOS OMISSOS</w:t>
            </w:r>
            <w:r>
              <w:rPr>
                <w:noProof/>
                <w:webHidden/>
              </w:rPr>
              <w:tab/>
            </w:r>
            <w:r>
              <w:rPr>
                <w:noProof/>
                <w:webHidden/>
              </w:rPr>
              <w:fldChar w:fldCharType="begin"/>
            </w:r>
            <w:r>
              <w:rPr>
                <w:noProof/>
                <w:webHidden/>
              </w:rPr>
              <w:instrText xml:space="preserve"> PAGEREF _Toc235623425 \h </w:instrText>
            </w:r>
            <w:r>
              <w:rPr>
                <w:noProof/>
                <w:webHidden/>
              </w:rPr>
            </w:r>
            <w:r>
              <w:rPr>
                <w:noProof/>
                <w:webHidden/>
              </w:rPr>
              <w:fldChar w:fldCharType="separate"/>
            </w:r>
            <w:r>
              <w:rPr>
                <w:noProof/>
                <w:webHidden/>
              </w:rPr>
              <w:t>33</w:t>
            </w:r>
            <w:r>
              <w:rPr>
                <w:noProof/>
                <w:webHidden/>
              </w:rPr>
              <w:fldChar w:fldCharType="end"/>
            </w:r>
          </w:hyperlink>
        </w:p>
        <w:p w14:paraId="2B33EE80" w14:textId="10C5F66B" w:rsidR="00D37512" w:rsidRDefault="00D37512">
          <w:pPr>
            <w:pStyle w:val="Sumrio1"/>
            <w:rPr>
              <w:rFonts w:asciiTheme="minorHAnsi" w:eastAsiaTheme="minorEastAsia" w:hAnsiTheme="minorHAnsi" w:cstheme="minorBidi"/>
              <w:noProof/>
              <w:kern w:val="2"/>
              <w:sz w:val="24"/>
              <w14:ligatures w14:val="standardContextual"/>
            </w:rPr>
          </w:pPr>
          <w:hyperlink w:anchor="_Toc235623426" w:history="1">
            <w:r w:rsidRPr="00453ACE">
              <w:rPr>
                <w:rStyle w:val="Hyperlink"/>
                <w:rFonts w:ascii="Helvetica" w:hAnsi="Helvetica" w:cs="Helvetica"/>
                <w:noProof/>
              </w:rPr>
              <w:t>18.</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ALTERAÇÕES</w:t>
            </w:r>
            <w:r>
              <w:rPr>
                <w:noProof/>
                <w:webHidden/>
              </w:rPr>
              <w:tab/>
            </w:r>
            <w:r>
              <w:rPr>
                <w:noProof/>
                <w:webHidden/>
              </w:rPr>
              <w:fldChar w:fldCharType="begin"/>
            </w:r>
            <w:r>
              <w:rPr>
                <w:noProof/>
                <w:webHidden/>
              </w:rPr>
              <w:instrText xml:space="preserve"> PAGEREF _Toc235623426 \h </w:instrText>
            </w:r>
            <w:r>
              <w:rPr>
                <w:noProof/>
                <w:webHidden/>
              </w:rPr>
            </w:r>
            <w:r>
              <w:rPr>
                <w:noProof/>
                <w:webHidden/>
              </w:rPr>
              <w:fldChar w:fldCharType="separate"/>
            </w:r>
            <w:r>
              <w:rPr>
                <w:noProof/>
                <w:webHidden/>
              </w:rPr>
              <w:t>33</w:t>
            </w:r>
            <w:r>
              <w:rPr>
                <w:noProof/>
                <w:webHidden/>
              </w:rPr>
              <w:fldChar w:fldCharType="end"/>
            </w:r>
          </w:hyperlink>
        </w:p>
        <w:p w14:paraId="025163F8" w14:textId="177857BC" w:rsidR="00D37512" w:rsidRDefault="00D37512">
          <w:pPr>
            <w:pStyle w:val="Sumrio1"/>
            <w:rPr>
              <w:rFonts w:asciiTheme="minorHAnsi" w:eastAsiaTheme="minorEastAsia" w:hAnsiTheme="minorHAnsi" w:cstheme="minorBidi"/>
              <w:noProof/>
              <w:kern w:val="2"/>
              <w:sz w:val="24"/>
              <w14:ligatures w14:val="standardContextual"/>
            </w:rPr>
          </w:pPr>
          <w:hyperlink w:anchor="_Toc235623427" w:history="1">
            <w:r w:rsidRPr="00453ACE">
              <w:rPr>
                <w:rStyle w:val="Hyperlink"/>
                <w:rFonts w:ascii="Helvetica" w:hAnsi="Helvetica" w:cs="Helvetica"/>
                <w:noProof/>
              </w:rPr>
              <w:t>19.</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PUBLICAÇÃO</w:t>
            </w:r>
            <w:r>
              <w:rPr>
                <w:noProof/>
                <w:webHidden/>
              </w:rPr>
              <w:tab/>
            </w:r>
            <w:r>
              <w:rPr>
                <w:noProof/>
                <w:webHidden/>
              </w:rPr>
              <w:fldChar w:fldCharType="begin"/>
            </w:r>
            <w:r>
              <w:rPr>
                <w:noProof/>
                <w:webHidden/>
              </w:rPr>
              <w:instrText xml:space="preserve"> PAGEREF _Toc235623427 \h </w:instrText>
            </w:r>
            <w:r>
              <w:rPr>
                <w:noProof/>
                <w:webHidden/>
              </w:rPr>
            </w:r>
            <w:r>
              <w:rPr>
                <w:noProof/>
                <w:webHidden/>
              </w:rPr>
              <w:fldChar w:fldCharType="separate"/>
            </w:r>
            <w:r>
              <w:rPr>
                <w:noProof/>
                <w:webHidden/>
              </w:rPr>
              <w:t>33</w:t>
            </w:r>
            <w:r>
              <w:rPr>
                <w:noProof/>
                <w:webHidden/>
              </w:rPr>
              <w:fldChar w:fldCharType="end"/>
            </w:r>
          </w:hyperlink>
        </w:p>
        <w:p w14:paraId="0774CECE" w14:textId="3BD44D12" w:rsidR="00D37512" w:rsidRDefault="00D37512">
          <w:pPr>
            <w:pStyle w:val="Sumrio1"/>
            <w:rPr>
              <w:rFonts w:asciiTheme="minorHAnsi" w:eastAsiaTheme="minorEastAsia" w:hAnsiTheme="minorHAnsi" w:cstheme="minorBidi"/>
              <w:noProof/>
              <w:kern w:val="2"/>
              <w:sz w:val="24"/>
              <w14:ligatures w14:val="standardContextual"/>
            </w:rPr>
          </w:pPr>
          <w:hyperlink w:anchor="_Toc235623428" w:history="1">
            <w:r w:rsidRPr="00453ACE">
              <w:rPr>
                <w:rStyle w:val="Hyperlink"/>
                <w:rFonts w:ascii="Helvetica" w:hAnsi="Helvetica" w:cs="Helvetica"/>
                <w:noProof/>
              </w:rPr>
              <w:t>20.</w:t>
            </w:r>
            <w:r>
              <w:rPr>
                <w:rFonts w:asciiTheme="minorHAnsi" w:eastAsiaTheme="minorEastAsia" w:hAnsiTheme="minorHAnsi" w:cstheme="minorBidi"/>
                <w:noProof/>
                <w:kern w:val="2"/>
                <w:sz w:val="24"/>
                <w14:ligatures w14:val="standardContextual"/>
              </w:rPr>
              <w:tab/>
            </w:r>
            <w:r w:rsidRPr="00453ACE">
              <w:rPr>
                <w:rStyle w:val="Hyperlink"/>
                <w:rFonts w:ascii="Helvetica" w:hAnsi="Helvetica" w:cs="Helvetica"/>
                <w:noProof/>
              </w:rPr>
              <w:t>FORO</w:t>
            </w:r>
            <w:r>
              <w:rPr>
                <w:noProof/>
                <w:webHidden/>
              </w:rPr>
              <w:tab/>
            </w:r>
            <w:r>
              <w:rPr>
                <w:noProof/>
                <w:webHidden/>
              </w:rPr>
              <w:fldChar w:fldCharType="begin"/>
            </w:r>
            <w:r>
              <w:rPr>
                <w:noProof/>
                <w:webHidden/>
              </w:rPr>
              <w:instrText xml:space="preserve"> PAGEREF _Toc235623428 \h </w:instrText>
            </w:r>
            <w:r>
              <w:rPr>
                <w:noProof/>
                <w:webHidden/>
              </w:rPr>
            </w:r>
            <w:r>
              <w:rPr>
                <w:noProof/>
                <w:webHidden/>
              </w:rPr>
              <w:fldChar w:fldCharType="separate"/>
            </w:r>
            <w:r>
              <w:rPr>
                <w:noProof/>
                <w:webHidden/>
              </w:rPr>
              <w:t>33</w:t>
            </w:r>
            <w:r>
              <w:rPr>
                <w:noProof/>
                <w:webHidden/>
              </w:rPr>
              <w:fldChar w:fldCharType="end"/>
            </w:r>
          </w:hyperlink>
        </w:p>
        <w:p w14:paraId="272E60AC" w14:textId="69D8D779" w:rsidR="00D37512" w:rsidRDefault="00D37512">
          <w:pPr>
            <w:pStyle w:val="Sumrio1"/>
            <w:rPr>
              <w:rFonts w:asciiTheme="minorHAnsi" w:eastAsiaTheme="minorEastAsia" w:hAnsiTheme="minorHAnsi" w:cstheme="minorBidi"/>
              <w:noProof/>
              <w:kern w:val="2"/>
              <w:sz w:val="24"/>
              <w14:ligatures w14:val="standardContextual"/>
            </w:rPr>
          </w:pPr>
          <w:hyperlink w:anchor="_Toc235623429" w:history="1">
            <w:r w:rsidRPr="00453ACE">
              <w:rPr>
                <w:rStyle w:val="Hyperlink"/>
                <w:noProof/>
              </w:rPr>
              <w:t>21.</w:t>
            </w:r>
            <w:r>
              <w:rPr>
                <w:rFonts w:asciiTheme="minorHAnsi" w:eastAsiaTheme="minorEastAsia" w:hAnsiTheme="minorHAnsi" w:cstheme="minorBidi"/>
                <w:noProof/>
                <w:kern w:val="2"/>
                <w:sz w:val="24"/>
                <w14:ligatures w14:val="standardContextual"/>
              </w:rPr>
              <w:tab/>
            </w:r>
            <w:r w:rsidRPr="00453ACE">
              <w:rPr>
                <w:rStyle w:val="Hyperlink"/>
                <w:noProof/>
              </w:rPr>
              <w:t>ANEXO VI - MATRIZ DE DOCUMENTOS DE HABILITAÇÃO POR ESPECIALIDADE</w:t>
            </w:r>
            <w:r>
              <w:rPr>
                <w:noProof/>
                <w:webHidden/>
              </w:rPr>
              <w:tab/>
            </w:r>
            <w:r>
              <w:rPr>
                <w:noProof/>
                <w:webHidden/>
              </w:rPr>
              <w:fldChar w:fldCharType="begin"/>
            </w:r>
            <w:r>
              <w:rPr>
                <w:noProof/>
                <w:webHidden/>
              </w:rPr>
              <w:instrText xml:space="preserve"> PAGEREF _Toc235623429 \h </w:instrText>
            </w:r>
            <w:r>
              <w:rPr>
                <w:noProof/>
                <w:webHidden/>
              </w:rPr>
            </w:r>
            <w:r>
              <w:rPr>
                <w:noProof/>
                <w:webHidden/>
              </w:rPr>
              <w:fldChar w:fldCharType="separate"/>
            </w:r>
            <w:r>
              <w:rPr>
                <w:noProof/>
                <w:webHidden/>
              </w:rPr>
              <w:t>35</w:t>
            </w:r>
            <w:r>
              <w:rPr>
                <w:noProof/>
                <w:webHidden/>
              </w:rPr>
              <w:fldChar w:fldCharType="end"/>
            </w:r>
          </w:hyperlink>
        </w:p>
        <w:p w14:paraId="18E5F1A7" w14:textId="393F7AEC" w:rsidR="003F579D" w:rsidRPr="006E1990" w:rsidRDefault="003F579D" w:rsidP="003F579D">
          <w:pPr>
            <w:rPr>
              <w:rFonts w:ascii="Arial" w:hAnsi="Arial" w:cs="Arial"/>
              <w:b/>
              <w:bCs/>
              <w:sz w:val="22"/>
              <w:szCs w:val="22"/>
            </w:rPr>
          </w:pPr>
          <w:r w:rsidRPr="006E1990">
            <w:rPr>
              <w:rFonts w:ascii="Arial" w:hAnsi="Arial" w:cs="Arial"/>
              <w:b/>
              <w:bCs/>
              <w:sz w:val="22"/>
              <w:szCs w:val="22"/>
            </w:rPr>
            <w:fldChar w:fldCharType="end"/>
          </w:r>
        </w:p>
      </w:sdtContent>
    </w:sdt>
    <w:p w14:paraId="48744977" w14:textId="77777777" w:rsidR="00C566CC" w:rsidRDefault="00C566CC">
      <w:pPr>
        <w:rPr>
          <w:rFonts w:ascii="Arial" w:hAnsi="Arial" w:cs="Arial"/>
          <w:b/>
          <w:bCs/>
          <w:color w:val="5B5B5F"/>
          <w:sz w:val="28"/>
          <w:szCs w:val="28"/>
        </w:rPr>
      </w:pPr>
      <w:r>
        <w:rPr>
          <w:rFonts w:ascii="Arial" w:hAnsi="Arial" w:cs="Arial"/>
          <w:b/>
          <w:bCs/>
          <w:color w:val="5B5B5F"/>
          <w:sz w:val="28"/>
          <w:szCs w:val="28"/>
        </w:rPr>
        <w:br w:type="page"/>
      </w:r>
    </w:p>
    <w:p w14:paraId="3033441B" w14:textId="77777777" w:rsidR="004830CA" w:rsidRDefault="004830CA" w:rsidP="00A608E0">
      <w:pPr>
        <w:spacing w:line="480" w:lineRule="auto"/>
        <w:jc w:val="center"/>
        <w:rPr>
          <w:rFonts w:ascii="Helvetica" w:hAnsi="Helvetica" w:cs="Helvetica"/>
          <w:b/>
          <w:color w:val="000000"/>
        </w:rPr>
      </w:pPr>
      <w:r>
        <w:rPr>
          <w:rFonts w:ascii="Helvetica" w:hAnsi="Helvetica" w:cs="Helvetica"/>
          <w:b/>
          <w:color w:val="000000"/>
        </w:rPr>
        <w:lastRenderedPageBreak/>
        <w:t xml:space="preserve">EDITAL DE CHAMAMENTO PÚBLICO </w:t>
      </w:r>
    </w:p>
    <w:p w14:paraId="39C88C89" w14:textId="0D814508" w:rsidR="00A608E0" w:rsidRDefault="00F425F8" w:rsidP="00A608E0">
      <w:pPr>
        <w:spacing w:line="480" w:lineRule="auto"/>
        <w:jc w:val="center"/>
        <w:rPr>
          <w:rFonts w:ascii="Helvetica" w:hAnsi="Helvetica" w:cs="Helvetica"/>
          <w:b/>
          <w:color w:val="000000"/>
        </w:rPr>
      </w:pPr>
      <w:r>
        <w:rPr>
          <w:rFonts w:ascii="Helvetica" w:hAnsi="Helvetica" w:cs="Helvetica"/>
          <w:b/>
          <w:color w:val="000000"/>
        </w:rPr>
        <w:t>CREDENCIAMENTO</w:t>
      </w:r>
      <w:r w:rsidR="005C3512">
        <w:rPr>
          <w:rFonts w:ascii="Helvetica" w:hAnsi="Helvetica" w:cs="Helvetica"/>
          <w:b/>
          <w:color w:val="000000"/>
        </w:rPr>
        <w:t xml:space="preserve"> n</w:t>
      </w:r>
      <w:r w:rsidR="00931ACF">
        <w:rPr>
          <w:rFonts w:ascii="Helvetica" w:hAnsi="Helvetica" w:cs="Helvetica"/>
          <w:b/>
          <w:color w:val="000000"/>
        </w:rPr>
        <w:t>.º</w:t>
      </w:r>
      <w:r w:rsidR="005C3512">
        <w:rPr>
          <w:rFonts w:ascii="Helvetica" w:hAnsi="Helvetica" w:cs="Helvetica"/>
          <w:b/>
          <w:color w:val="000000"/>
        </w:rPr>
        <w:t xml:space="preserve"> </w:t>
      </w:r>
      <w:r w:rsidR="00666D6C">
        <w:rPr>
          <w:rFonts w:ascii="Helvetica" w:hAnsi="Helvetica" w:cs="Helvetica"/>
          <w:b/>
          <w:color w:val="000000"/>
        </w:rPr>
        <w:t>1</w:t>
      </w:r>
      <w:r w:rsidR="00DA4AA8">
        <w:rPr>
          <w:rFonts w:ascii="Helvetica" w:hAnsi="Helvetica" w:cs="Helvetica"/>
          <w:b/>
          <w:color w:val="000000"/>
        </w:rPr>
        <w:t>/2026</w:t>
      </w:r>
      <w:r w:rsidR="00FD07CA">
        <w:rPr>
          <w:rFonts w:ascii="Helvetica" w:hAnsi="Helvetica" w:cs="Helvetica"/>
          <w:b/>
          <w:color w:val="000000"/>
        </w:rPr>
        <w:t xml:space="preserve"> - </w:t>
      </w:r>
      <w:r w:rsidR="0052037E">
        <w:rPr>
          <w:rFonts w:ascii="Helvetica" w:hAnsi="Helvetica" w:cs="Helvetica"/>
          <w:b/>
          <w:color w:val="000000"/>
        </w:rPr>
        <w:t>IPPLAN</w:t>
      </w:r>
    </w:p>
    <w:p w14:paraId="5DC43D9B" w14:textId="77777777" w:rsidR="00F06FA9" w:rsidRPr="00A61FE2" w:rsidRDefault="00F06FA9" w:rsidP="00A608E0">
      <w:pPr>
        <w:spacing w:line="480" w:lineRule="auto"/>
        <w:jc w:val="center"/>
        <w:rPr>
          <w:rFonts w:ascii="Helvetica" w:hAnsi="Helvetica" w:cs="Helvetica"/>
          <w:bCs/>
          <w:color w:val="000000"/>
        </w:rPr>
      </w:pPr>
    </w:p>
    <w:p w14:paraId="4C7C5B58" w14:textId="77777777" w:rsidR="00A608E0" w:rsidRPr="00FF41DA" w:rsidRDefault="00A608E0" w:rsidP="008A012B">
      <w:pPr>
        <w:ind w:left="4536"/>
        <w:jc w:val="both"/>
        <w:rPr>
          <w:rFonts w:ascii="Arial" w:hAnsi="Arial" w:cs="Arial"/>
          <w:sz w:val="20"/>
          <w:szCs w:val="20"/>
        </w:rPr>
      </w:pPr>
      <w:bookmarkStart w:id="0" w:name="_Toc157785593"/>
      <w:bookmarkStart w:id="1" w:name="_Toc159340619"/>
      <w:bookmarkStart w:id="2" w:name="_Toc159340699"/>
      <w:bookmarkStart w:id="3" w:name="_Toc160004349"/>
      <w:bookmarkStart w:id="4" w:name="_Toc163025618"/>
      <w:bookmarkStart w:id="5" w:name="_Toc163565136"/>
      <w:r w:rsidRPr="00FF41DA">
        <w:rPr>
          <w:rFonts w:ascii="Arial" w:hAnsi="Arial" w:cs="Arial"/>
          <w:sz w:val="20"/>
          <w:szCs w:val="20"/>
        </w:rPr>
        <w:t xml:space="preserve">O </w:t>
      </w:r>
      <w:r w:rsidRPr="00FF41DA">
        <w:rPr>
          <w:rFonts w:ascii="Arial" w:hAnsi="Arial" w:cs="Arial"/>
          <w:b/>
          <w:bCs/>
          <w:sz w:val="20"/>
          <w:szCs w:val="20"/>
        </w:rPr>
        <w:t>MUNICÍPIO DE CAMPO MOURÃO</w:t>
      </w:r>
      <w:r w:rsidRPr="00FF41DA">
        <w:rPr>
          <w:rFonts w:ascii="Arial" w:hAnsi="Arial" w:cs="Arial"/>
          <w:sz w:val="20"/>
          <w:szCs w:val="20"/>
        </w:rPr>
        <w:t>, Estado do Paraná, através d</w:t>
      </w:r>
      <w:r w:rsidR="005C3512" w:rsidRPr="00FF41DA">
        <w:rPr>
          <w:rFonts w:ascii="Arial" w:hAnsi="Arial" w:cs="Arial"/>
          <w:sz w:val="20"/>
          <w:szCs w:val="20"/>
        </w:rPr>
        <w:t>a</w:t>
      </w:r>
      <w:r w:rsidRPr="00FF41DA">
        <w:rPr>
          <w:rFonts w:ascii="Arial" w:hAnsi="Arial" w:cs="Arial"/>
          <w:sz w:val="20"/>
          <w:szCs w:val="20"/>
        </w:rPr>
        <w:t xml:space="preserve"> </w:t>
      </w:r>
      <w:r w:rsidR="005C3512" w:rsidRPr="00FF41DA">
        <w:rPr>
          <w:rFonts w:ascii="Arial" w:hAnsi="Arial" w:cs="Arial"/>
          <w:sz w:val="20"/>
          <w:szCs w:val="20"/>
        </w:rPr>
        <w:t xml:space="preserve">Comissão Permanente de </w:t>
      </w:r>
      <w:r w:rsidRPr="00FF41DA">
        <w:rPr>
          <w:rFonts w:ascii="Arial" w:hAnsi="Arial" w:cs="Arial"/>
          <w:sz w:val="20"/>
          <w:szCs w:val="20"/>
        </w:rPr>
        <w:t>Contratação, designad</w:t>
      </w:r>
      <w:r w:rsidR="001014A2">
        <w:rPr>
          <w:rFonts w:ascii="Arial" w:hAnsi="Arial" w:cs="Arial"/>
          <w:sz w:val="20"/>
          <w:szCs w:val="20"/>
        </w:rPr>
        <w:t>a</w:t>
      </w:r>
      <w:r w:rsidRPr="00FF41DA">
        <w:rPr>
          <w:rFonts w:ascii="Arial" w:hAnsi="Arial" w:cs="Arial"/>
          <w:sz w:val="20"/>
          <w:szCs w:val="20"/>
        </w:rPr>
        <w:t xml:space="preserve"> pela </w:t>
      </w:r>
      <w:bookmarkStart w:id="6" w:name="_Hlk144545143"/>
      <w:r w:rsidR="00932CEC" w:rsidRPr="004B3301">
        <w:rPr>
          <w:rFonts w:ascii="Arial" w:hAnsi="Arial" w:cs="Arial"/>
          <w:sz w:val="20"/>
          <w:szCs w:val="20"/>
        </w:rPr>
        <w:t xml:space="preserve">Portaria n.º </w:t>
      </w:r>
      <w:r w:rsidR="005C3512" w:rsidRPr="004B3301">
        <w:rPr>
          <w:rFonts w:ascii="Arial" w:hAnsi="Arial" w:cs="Arial"/>
          <w:sz w:val="20"/>
          <w:szCs w:val="20"/>
        </w:rPr>
        <w:t>417</w:t>
      </w:r>
      <w:r w:rsidR="00932CEC" w:rsidRPr="004B3301">
        <w:rPr>
          <w:rFonts w:ascii="Arial" w:hAnsi="Arial" w:cs="Arial"/>
          <w:sz w:val="20"/>
          <w:szCs w:val="20"/>
        </w:rPr>
        <w:t>/202</w:t>
      </w:r>
      <w:bookmarkEnd w:id="6"/>
      <w:r w:rsidR="00DA4AA8" w:rsidRPr="004B3301">
        <w:rPr>
          <w:rFonts w:ascii="Arial" w:hAnsi="Arial" w:cs="Arial"/>
          <w:sz w:val="20"/>
          <w:szCs w:val="20"/>
        </w:rPr>
        <w:t>6</w:t>
      </w:r>
      <w:r w:rsidR="003921BE" w:rsidRPr="004B3301">
        <w:rPr>
          <w:rFonts w:ascii="Arial" w:hAnsi="Arial" w:cs="Arial"/>
          <w:sz w:val="20"/>
          <w:szCs w:val="20"/>
        </w:rPr>
        <w:t>-GAPRE</w:t>
      </w:r>
      <w:r w:rsidR="00932CEC" w:rsidRPr="00FF41DA">
        <w:rPr>
          <w:rFonts w:ascii="Arial" w:hAnsi="Arial" w:cs="Arial"/>
          <w:sz w:val="20"/>
          <w:szCs w:val="20"/>
        </w:rPr>
        <w:t xml:space="preserve">, </w:t>
      </w:r>
      <w:r w:rsidRPr="00FF41DA">
        <w:rPr>
          <w:rFonts w:ascii="Arial" w:hAnsi="Arial" w:cs="Arial"/>
          <w:sz w:val="20"/>
          <w:szCs w:val="20"/>
        </w:rPr>
        <w:t xml:space="preserve">realizará </w:t>
      </w:r>
      <w:r w:rsidR="005C3512" w:rsidRPr="00FF41DA">
        <w:rPr>
          <w:rFonts w:ascii="Arial" w:hAnsi="Arial" w:cs="Arial"/>
          <w:sz w:val="20"/>
          <w:szCs w:val="20"/>
        </w:rPr>
        <w:t xml:space="preserve">chamamento público para o procedimento auxiliar de licitação </w:t>
      </w:r>
      <w:r w:rsidR="00F425F8" w:rsidRPr="00FF41DA">
        <w:rPr>
          <w:rFonts w:ascii="Arial" w:hAnsi="Arial" w:cs="Arial"/>
          <w:b/>
          <w:bCs/>
          <w:sz w:val="20"/>
          <w:szCs w:val="20"/>
        </w:rPr>
        <w:t>CREDENCIAMENTO</w:t>
      </w:r>
      <w:r w:rsidRPr="00FF41DA">
        <w:rPr>
          <w:rFonts w:ascii="Arial" w:hAnsi="Arial" w:cs="Arial"/>
          <w:sz w:val="20"/>
          <w:szCs w:val="20"/>
        </w:rPr>
        <w:t xml:space="preserve">, </w:t>
      </w:r>
      <w:bookmarkEnd w:id="0"/>
      <w:bookmarkEnd w:id="1"/>
      <w:bookmarkEnd w:id="2"/>
      <w:bookmarkEnd w:id="3"/>
      <w:bookmarkEnd w:id="4"/>
      <w:bookmarkEnd w:id="5"/>
      <w:r w:rsidR="00FD07CA" w:rsidRPr="00FF41DA">
        <w:rPr>
          <w:rFonts w:ascii="Arial" w:hAnsi="Arial" w:cs="Arial"/>
          <w:sz w:val="20"/>
          <w:szCs w:val="20"/>
        </w:rPr>
        <w:t xml:space="preserve">na forma </w:t>
      </w:r>
      <w:r w:rsidR="00FD07CA" w:rsidRPr="001014A2">
        <w:rPr>
          <w:rFonts w:ascii="Arial" w:hAnsi="Arial" w:cs="Arial"/>
          <w:b/>
          <w:bCs/>
          <w:sz w:val="20"/>
          <w:szCs w:val="20"/>
        </w:rPr>
        <w:t>ELETRÔNICA</w:t>
      </w:r>
      <w:r w:rsidR="00FD07CA" w:rsidRPr="00FF41DA">
        <w:rPr>
          <w:rFonts w:ascii="Arial" w:hAnsi="Arial" w:cs="Arial"/>
          <w:sz w:val="20"/>
          <w:szCs w:val="20"/>
        </w:rPr>
        <w:t>, nos termos da Lei Federal n</w:t>
      </w:r>
      <w:r w:rsidR="008D2D83">
        <w:rPr>
          <w:rFonts w:ascii="Arial" w:hAnsi="Arial" w:cs="Arial"/>
          <w:sz w:val="20"/>
          <w:szCs w:val="20"/>
        </w:rPr>
        <w:t>.</w:t>
      </w:r>
      <w:r w:rsidR="00FD07CA" w:rsidRPr="00FF41DA">
        <w:rPr>
          <w:rFonts w:ascii="Arial" w:hAnsi="Arial" w:cs="Arial"/>
          <w:sz w:val="20"/>
          <w:szCs w:val="20"/>
        </w:rPr>
        <w:t xml:space="preserve">º </w:t>
      </w:r>
      <w:hyperlink r:id="rId12" w:history="1">
        <w:r w:rsidR="00FD07CA" w:rsidRPr="00FF41DA">
          <w:rPr>
            <w:rStyle w:val="Hyperlink"/>
            <w:rFonts w:ascii="Arial" w:hAnsi="Arial" w:cs="Arial"/>
            <w:sz w:val="20"/>
            <w:szCs w:val="20"/>
          </w:rPr>
          <w:t>14.133/2021 (Nova Lei de Licitações)</w:t>
        </w:r>
      </w:hyperlink>
      <w:r w:rsidR="00FD07CA" w:rsidRPr="00FF41DA">
        <w:rPr>
          <w:rFonts w:ascii="Arial" w:hAnsi="Arial" w:cs="Arial"/>
          <w:sz w:val="20"/>
          <w:szCs w:val="20"/>
        </w:rPr>
        <w:t>, Decreto Municipal n</w:t>
      </w:r>
      <w:r w:rsidR="008D2D83">
        <w:rPr>
          <w:rFonts w:ascii="Arial" w:hAnsi="Arial" w:cs="Arial"/>
          <w:sz w:val="20"/>
          <w:szCs w:val="20"/>
        </w:rPr>
        <w:t>.</w:t>
      </w:r>
      <w:r w:rsidR="00FD07CA" w:rsidRPr="00FF41DA">
        <w:rPr>
          <w:rFonts w:ascii="Arial" w:hAnsi="Arial" w:cs="Arial"/>
          <w:sz w:val="20"/>
          <w:szCs w:val="20"/>
        </w:rPr>
        <w:t xml:space="preserve">º </w:t>
      </w:r>
      <w:hyperlink r:id="rId13" w:history="1">
        <w:r w:rsidR="00FD07CA" w:rsidRPr="00FF41DA">
          <w:rPr>
            <w:rStyle w:val="Hyperlink"/>
            <w:rFonts w:ascii="Arial" w:hAnsi="Arial" w:cs="Arial"/>
            <w:sz w:val="20"/>
            <w:szCs w:val="20"/>
          </w:rPr>
          <w:t>10.672/2023 (Regulamento dos procedimentos licitatórios no âmbito municipal)</w:t>
        </w:r>
      </w:hyperlink>
      <w:r w:rsidR="008D2D83">
        <w:rPr>
          <w:rFonts w:ascii="Arial" w:hAnsi="Arial" w:cs="Arial"/>
          <w:sz w:val="20"/>
          <w:szCs w:val="20"/>
        </w:rPr>
        <w:t xml:space="preserve"> e</w:t>
      </w:r>
      <w:r w:rsidR="00FD07CA" w:rsidRPr="00FF41DA">
        <w:rPr>
          <w:rFonts w:ascii="Arial" w:hAnsi="Arial" w:cs="Arial"/>
          <w:sz w:val="20"/>
          <w:szCs w:val="20"/>
        </w:rPr>
        <w:t xml:space="preserve"> Decreto Municipal n</w:t>
      </w:r>
      <w:r w:rsidR="008D2D83">
        <w:rPr>
          <w:rFonts w:ascii="Arial" w:hAnsi="Arial" w:cs="Arial"/>
          <w:sz w:val="20"/>
          <w:szCs w:val="20"/>
        </w:rPr>
        <w:t>.</w:t>
      </w:r>
      <w:r w:rsidR="00FD07CA" w:rsidRPr="00FF41DA">
        <w:rPr>
          <w:rFonts w:ascii="Arial" w:hAnsi="Arial" w:cs="Arial"/>
          <w:sz w:val="20"/>
          <w:szCs w:val="20"/>
        </w:rPr>
        <w:t xml:space="preserve">º </w:t>
      </w:r>
      <w:hyperlink r:id="rId14" w:history="1">
        <w:r w:rsidR="00FD07CA" w:rsidRPr="00FF41DA">
          <w:rPr>
            <w:rStyle w:val="Hyperlink"/>
            <w:rFonts w:ascii="Arial" w:hAnsi="Arial" w:cs="Arial"/>
            <w:sz w:val="20"/>
            <w:szCs w:val="20"/>
          </w:rPr>
          <w:t>10.217/2023 (Formação de Preço)</w:t>
        </w:r>
      </w:hyperlink>
      <w:r w:rsidR="00FD07CA" w:rsidRPr="00FF41DA">
        <w:rPr>
          <w:rFonts w:ascii="Arial" w:hAnsi="Arial" w:cs="Arial"/>
          <w:sz w:val="20"/>
          <w:szCs w:val="20"/>
        </w:rPr>
        <w:t>, e demais normas aplicáveis e, ainda, de acordo com as condições estabelecidas neste Edital.</w:t>
      </w:r>
    </w:p>
    <w:p w14:paraId="59C9185B" w14:textId="77777777" w:rsidR="00BC6637" w:rsidRPr="00BC6637" w:rsidRDefault="00BC6637" w:rsidP="008A012B">
      <w:pPr>
        <w:ind w:left="2977"/>
        <w:jc w:val="both"/>
        <w:rPr>
          <w:rFonts w:ascii="Helvetica" w:hAnsi="Helvetica" w:cs="Helvetica"/>
          <w:sz w:val="22"/>
          <w:szCs w:val="22"/>
        </w:rPr>
      </w:pPr>
    </w:p>
    <w:p w14:paraId="12B84FA6" w14:textId="77777777" w:rsidR="003C7A23" w:rsidRPr="00200AA6" w:rsidRDefault="003C7A23" w:rsidP="005B2DF7">
      <w:pPr>
        <w:pStyle w:val="Nivel01"/>
        <w:tabs>
          <w:tab w:val="clear" w:pos="567"/>
          <w:tab w:val="left" w:pos="284"/>
        </w:tabs>
        <w:ind w:hanging="644"/>
        <w:rPr>
          <w:sz w:val="22"/>
          <w:szCs w:val="22"/>
          <w:lang w:eastAsia="en-US"/>
        </w:rPr>
      </w:pPr>
      <w:bookmarkStart w:id="7" w:name="_Toc235623393"/>
      <w:r w:rsidRPr="00200AA6">
        <w:rPr>
          <w:sz w:val="22"/>
          <w:szCs w:val="22"/>
          <w:lang w:eastAsia="en-US"/>
        </w:rPr>
        <w:t xml:space="preserve">DO </w:t>
      </w:r>
      <w:r w:rsidRPr="00200AA6">
        <w:rPr>
          <w:sz w:val="22"/>
          <w:szCs w:val="22"/>
        </w:rPr>
        <w:t>OBJETO</w:t>
      </w:r>
      <w:bookmarkEnd w:id="7"/>
    </w:p>
    <w:p w14:paraId="43D45F0F" w14:textId="77777777" w:rsidR="00834ABD" w:rsidRDefault="003C7A23" w:rsidP="005B2DF7">
      <w:pPr>
        <w:pStyle w:val="Nivel2"/>
        <w:tabs>
          <w:tab w:val="left" w:pos="426"/>
        </w:tabs>
        <w:ind w:left="0" w:firstLine="0"/>
      </w:pPr>
      <w:r w:rsidRPr="006E1990">
        <w:t>O objeto d</w:t>
      </w:r>
      <w:r w:rsidR="005C3512">
        <w:t>o</w:t>
      </w:r>
      <w:r w:rsidRPr="006E1990">
        <w:t xml:space="preserve"> presente </w:t>
      </w:r>
      <w:r w:rsidR="005C3512">
        <w:t xml:space="preserve">chamamento </w:t>
      </w:r>
      <w:r w:rsidRPr="006E1990">
        <w:t xml:space="preserve">é </w:t>
      </w:r>
      <w:r w:rsidR="0052037E">
        <w:t>o</w:t>
      </w:r>
      <w:r w:rsidR="0052037E" w:rsidRPr="0052037E">
        <w:rPr>
          <w:rFonts w:eastAsia="Arial"/>
          <w:b/>
          <w:bCs/>
        </w:rPr>
        <w:t xml:space="preserve"> CREDENCIAMENTO DE PESSOAS JURÍDICAS ESPECIALIZADAS PARA PRESTAÇÃO DE SERVIÇOS TÉCNICOS DE ENGENHARIA, ARQUITETURA, URBANISMO E ÁREAS CORRELATAS, DESTINADOS À ELABORAÇÃO, REVISÃO, COMPLEMENTAÇÃO, COMPATIBILIZAÇÃO E APOIO TÉCNICO EM PROJETOS, ESTUDOS, LEVANTAMENTOS, SONDAGENS, ENSAIOS, ORÇAMENTOS, CRONOGRAMAS FÍSICO-FINANCEIROS, MEMORIAIS, PLANILHAS, ESPECIFICAÇÕES TÉCNICAS E DEMAIS DOCUMENTOS NECESSÁRIOS AO PLANEJAMENTO URBANO, TERRITORIAL, EDILÍCIO E DE INFRAESTRUTURA DO MUNICÍPIO DE CAMPO MOURÃO, CONFORME DEMANDAS DO INSTITUTO DE PESQUISA E PLANEJAMENTO DE CAMPO MOURÃO – IPPLAN-CM</w:t>
      </w:r>
      <w:r w:rsidR="006E76ED" w:rsidRPr="004B3301">
        <w:rPr>
          <w:rFonts w:ascii="Helvetica" w:eastAsia="Arial" w:hAnsi="Helvetica" w:cs="Helvetica"/>
          <w:b/>
          <w:bCs/>
          <w:sz w:val="18"/>
          <w:szCs w:val="18"/>
        </w:rPr>
        <w:t>,</w:t>
      </w:r>
      <w:r w:rsidR="006E76ED" w:rsidRPr="004B3301">
        <w:rPr>
          <w:sz w:val="16"/>
          <w:szCs w:val="16"/>
        </w:rPr>
        <w:t xml:space="preserve"> </w:t>
      </w:r>
      <w:r w:rsidRPr="006E1990">
        <w:t>conforme condições, quantidades e exigências estabelecidas neste Edital e seus anexos.</w:t>
      </w:r>
    </w:p>
    <w:p w14:paraId="454F8E6D" w14:textId="77777777" w:rsidR="00BC6637" w:rsidRDefault="00BC6637" w:rsidP="005B2DF7">
      <w:pPr>
        <w:pStyle w:val="Nivel2"/>
        <w:tabs>
          <w:tab w:val="left" w:pos="426"/>
        </w:tabs>
        <w:ind w:left="0" w:firstLine="0"/>
      </w:pPr>
      <w:r>
        <w:t xml:space="preserve">O </w:t>
      </w:r>
      <w:r w:rsidR="00634A68">
        <w:t>credenciamento: processo administrativo de chamamento público em que a Administração Pública convoca interessados em prestar serviços ou fornecer bens para que, preenchidos os requisitos necessários, se credenciem no órgão ou na entidade para executar o objeto quando convocados</w:t>
      </w:r>
      <w:r>
        <w:t xml:space="preserve"> e objetivos definidos neste regulamento.</w:t>
      </w:r>
    </w:p>
    <w:p w14:paraId="1817CC7C" w14:textId="77777777" w:rsidR="0052037E" w:rsidRDefault="0052037E" w:rsidP="005B2DF7">
      <w:pPr>
        <w:pStyle w:val="Nivel2"/>
        <w:tabs>
          <w:tab w:val="left" w:pos="426"/>
        </w:tabs>
        <w:ind w:left="0" w:firstLine="0"/>
      </w:pPr>
      <w:r w:rsidRPr="0052037E">
        <w:t>Os serviços serão executados sob demanda, mediante solicitação formal ou Ordem de Serviço, conforme necessidade concreta da Administração, disponibilidade orçamentária, especialidade técnica exigida, valores previstos na tabela de preços anexa e critérios de distribuição por rodízio e ordem cronológica entre os credenciados aptos.</w:t>
      </w:r>
    </w:p>
    <w:p w14:paraId="640C5F33" w14:textId="77777777" w:rsidR="0052037E" w:rsidRDefault="0052037E" w:rsidP="005B2DF7">
      <w:pPr>
        <w:pStyle w:val="Nivel2"/>
        <w:tabs>
          <w:tab w:val="left" w:pos="426"/>
        </w:tabs>
        <w:ind w:left="0" w:firstLine="0"/>
      </w:pPr>
      <w:r w:rsidRPr="0052037E">
        <w:t>O objeto não compreende execução direta de obras, fornecimento de materiais de construção ou intervenção física permanente em bens públicos, limitando-se à produção de serviços técnicos intelectuais e instrumentais necessários à estruturação, aprovação, licitação e futura execução de obras, reformas, ampliações, revitalizações, intervenções urbanas e demais ações de interesse público municipal.</w:t>
      </w:r>
    </w:p>
    <w:p w14:paraId="49AD2389" w14:textId="77777777" w:rsidR="0052037E" w:rsidRDefault="0052037E" w:rsidP="005B2DF7">
      <w:pPr>
        <w:pStyle w:val="Nivel2"/>
        <w:tabs>
          <w:tab w:val="left" w:pos="426"/>
        </w:tabs>
        <w:ind w:left="0" w:firstLine="0"/>
      </w:pPr>
      <w:r w:rsidRPr="0052037E">
        <w:t>Poderão ser demandados, entre outros, serviços relacionados a edificações públicas, urbanização, praças, parques, complexos esportivos, infraestrutura urbana, pavimentação, drenagem, iluminação pública, acessibilidade, mobiliário urbano, topografia, sondagens, estudos ambientais, compatibilização multidisciplinar, modelagem ou compatibilização em BIM, orçamentos, cronogramas, memoriais e apoio técnico perante órgãos de análise e aprovação.</w:t>
      </w:r>
    </w:p>
    <w:p w14:paraId="123909DA" w14:textId="77777777" w:rsidR="0052037E" w:rsidRDefault="0052037E" w:rsidP="005B2DF7">
      <w:pPr>
        <w:pStyle w:val="Nivel2"/>
        <w:tabs>
          <w:tab w:val="left" w:pos="426"/>
        </w:tabs>
        <w:ind w:left="0" w:firstLine="0"/>
      </w:pPr>
      <w:r w:rsidRPr="0052037E">
        <w:lastRenderedPageBreak/>
        <w:t>Os quantitativos constantes da planilha de serviços possuem natureza estimativa e referencial, não gerando obrigação de contratação mínima ou de consumo integral pela Administração, nem direito subjetivo de execução de quantidade mínima por qualquer credenciado.</w:t>
      </w:r>
    </w:p>
    <w:p w14:paraId="313BA3D2" w14:textId="77777777" w:rsidR="0006495B" w:rsidRPr="0006495B" w:rsidRDefault="0052037E" w:rsidP="005B2DF7">
      <w:pPr>
        <w:pStyle w:val="Nivel01"/>
        <w:ind w:left="426" w:hanging="426"/>
        <w:rPr>
          <w:sz w:val="22"/>
          <w:szCs w:val="22"/>
          <w:lang w:eastAsia="en-US"/>
        </w:rPr>
      </w:pPr>
      <w:bookmarkStart w:id="8" w:name="_Toc235623394"/>
      <w:r w:rsidRPr="0052037E">
        <w:rPr>
          <w:sz w:val="22"/>
          <w:szCs w:val="22"/>
          <w:lang w:eastAsia="en-US"/>
        </w:rPr>
        <w:t>MODELO DE EXECUÇÃO DO OBJETO</w:t>
      </w:r>
      <w:bookmarkEnd w:id="8"/>
    </w:p>
    <w:p w14:paraId="58088EE5" w14:textId="77777777" w:rsidR="004B3301" w:rsidRPr="0052037E" w:rsidRDefault="0052037E" w:rsidP="008676E7">
      <w:pPr>
        <w:pStyle w:val="Nivel2"/>
        <w:tabs>
          <w:tab w:val="left" w:pos="426"/>
        </w:tabs>
        <w:ind w:left="0" w:firstLine="0"/>
        <w:rPr>
          <w:rFonts w:ascii="Helvetica" w:hAnsi="Helvetica" w:cs="Helvetica"/>
        </w:rPr>
      </w:pPr>
      <w:r w:rsidRPr="0052037E">
        <w:t>A execução do objeto ocorrerá sob demanda, mediante Ordem de Serviço ou instrumento equivalente emitido pelo IPPLAN-CM, após identificação da necessidade, definição do escopo, verificação da disponibilidade orçamentária, seleção da especialidade aplicável e convocação do credenciado conforme rodízio e ordem cronológica.</w:t>
      </w:r>
    </w:p>
    <w:p w14:paraId="5B5EDEB3"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A Ordem de Serviço deverá conter, no mínimo: identificação da demanda; local ou área de intervenção; justificativa; especialidade técnica exigida; escopo detalhado; produtos esperados; unidade de medida; quantitativo autorizado; valor de referência conforme tabela; prazo de execução; documentos mínimos; formato de entrega; servidor responsável pelo acompanhamento; critérios de medição e critérios de recebimento.</w:t>
      </w:r>
    </w:p>
    <w:p w14:paraId="61926E5D"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A distribuição das demandas deverá ocorrer por listas de credenciados organizadas por área técnica ou especialidade. A cada nova demanda será convocado o primeiro credenciado apto da lista correspondente, observada a ordem cronológica estabelecida pela Administração.</w:t>
      </w:r>
    </w:p>
    <w:p w14:paraId="49A0D0DB"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O credenciado convocado deverá manifestar aceite no prazo definido pela Administração, comprovando disponibilidade, manutenção das condições de habilitação e capacidade de cumprimento do prazo. A ausência de resposta, a recusa ou a impossibilidade justificada implicará convocação do próximo credenciado da lista, com registro formal da ocorrência.</w:t>
      </w:r>
    </w:p>
    <w:p w14:paraId="3979510D"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Após aceitar e executar demanda específica, o credenciado será reposicionado ao final da lista da respectiva especialidade, preservando a rotatividade, a impessoalidade, a isonomia, a transparência e a distribuição equilibrada dos serviços.</w:t>
      </w:r>
    </w:p>
    <w:p w14:paraId="7E274459"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Nenhum serviço poderá ser iniciado sem Ordem de Serviço formalmente emitida. Serviços executados sem autorização prévia não gerarão direito a pagamento.</w:t>
      </w:r>
    </w:p>
    <w:p w14:paraId="4376085D"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A execução deverá observar as etapas previstas na Ordem de Serviço, podendo incluir reunião inicial, coleta de dados, levantamento de campo, elaboração preliminar, entrega parcial, análise técnica, correções, entrega final, apoio à aprovação externa, recebimento e arquivamento.</w:t>
      </w:r>
    </w:p>
    <w:p w14:paraId="222B9F58"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Quando a demanda envolver múltiplas disciplinas, a contratada deverá promover compatibilização, coordenação técnica e integração entre os produtos, evitando conflitos, lacunas, sobreposições, incompatibilidades e inconsistências entre projeto, memorial, orçamento e cronograma.</w:t>
      </w:r>
    </w:p>
    <w:p w14:paraId="7E8CB859"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A contratada deverá atender às solicitações de correção e complementação emitidas pelo IPPLAN-CM, no prazo definido pela fiscalização, sem ônus adicional quando decorrentes de falha, omissão, erro técnico, incompatibilidade ou inadequação imputável à contratada.</w:t>
      </w:r>
    </w:p>
    <w:p w14:paraId="7789362D" w14:textId="77777777" w:rsidR="0052037E" w:rsidRDefault="0052037E" w:rsidP="008676E7">
      <w:pPr>
        <w:pStyle w:val="Nivel2"/>
        <w:tabs>
          <w:tab w:val="left" w:pos="426"/>
        </w:tabs>
        <w:ind w:left="0" w:firstLine="0"/>
        <w:rPr>
          <w:rFonts w:ascii="Helvetica" w:hAnsi="Helvetica" w:cs="Helvetica"/>
        </w:rPr>
      </w:pPr>
      <w:r w:rsidRPr="0052037E">
        <w:rPr>
          <w:rFonts w:ascii="Helvetica" w:hAnsi="Helvetica" w:cs="Helvetica"/>
        </w:rPr>
        <w:t>Quando houver exigência de aprovação perante órgãos externos, concessionárias, instituições financeiras ou órgãos financiadores, a contratada deverá prestar apoio técnico, elaborar complementações, atender diligências e realizar ajustes necessários, quando decorrentes do escopo autorizado e de sua responsabilidade técnica.</w:t>
      </w:r>
    </w:p>
    <w:p w14:paraId="65F04253" w14:textId="77777777" w:rsidR="0052037E" w:rsidRPr="00DA4AA8" w:rsidRDefault="0052037E" w:rsidP="008676E7">
      <w:pPr>
        <w:pStyle w:val="Nivel2"/>
        <w:tabs>
          <w:tab w:val="left" w:pos="426"/>
        </w:tabs>
        <w:ind w:left="0" w:firstLine="0"/>
        <w:rPr>
          <w:rFonts w:ascii="Helvetica" w:hAnsi="Helvetica" w:cs="Helvetica"/>
        </w:rPr>
      </w:pPr>
      <w:r w:rsidRPr="0052037E">
        <w:rPr>
          <w:rFonts w:ascii="Helvetica" w:hAnsi="Helvetica" w:cs="Helvetica"/>
        </w:rPr>
        <w:t>O acompanhamento da execução será realizado pelo fiscal técnico e pelo gestor da contratação, sem prejuízo da participação de outros servidores ou profissionais do IPPLAN-CM quando a complexidade da demanda exigir análise multidisciplinar.</w:t>
      </w:r>
    </w:p>
    <w:p w14:paraId="4D2D4C3C" w14:textId="77777777" w:rsidR="003C7A23" w:rsidRPr="000962E6" w:rsidRDefault="0052037E" w:rsidP="005B2DF7">
      <w:pPr>
        <w:pStyle w:val="Nivel01"/>
        <w:tabs>
          <w:tab w:val="clear" w:pos="567"/>
        </w:tabs>
        <w:ind w:left="284" w:hanging="284"/>
        <w:rPr>
          <w:sz w:val="22"/>
          <w:szCs w:val="22"/>
        </w:rPr>
      </w:pPr>
      <w:bookmarkStart w:id="9" w:name="_Toc235623395"/>
      <w:bookmarkStart w:id="10" w:name="_Hlk82473550"/>
      <w:r>
        <w:rPr>
          <w:sz w:val="22"/>
          <w:szCs w:val="22"/>
        </w:rPr>
        <w:lastRenderedPageBreak/>
        <w:t xml:space="preserve">FORMA </w:t>
      </w:r>
      <w:r w:rsidRPr="0052037E">
        <w:rPr>
          <w:sz w:val="22"/>
          <w:szCs w:val="22"/>
        </w:rPr>
        <w:t>E CRITÉRIOS DE SELEÇÃO DO FORNECEDOR</w:t>
      </w:r>
      <w:bookmarkEnd w:id="9"/>
    </w:p>
    <w:p w14:paraId="5DD26AB8" w14:textId="77777777" w:rsidR="002524C6" w:rsidRDefault="0052037E" w:rsidP="008676E7">
      <w:pPr>
        <w:pStyle w:val="Nivel2"/>
        <w:tabs>
          <w:tab w:val="left" w:pos="426"/>
        </w:tabs>
        <w:ind w:left="0" w:firstLine="0"/>
      </w:pPr>
      <w:r w:rsidRPr="0052037E">
        <w:t>O fornecedor será selecionado por meio de procedimento auxiliar de credenciamento, com chamamento público de interessados, análise documental, habilitação por área de especialidade e formação de lista de credenciados aptos, observadas as condições estabelecidas no edital e n</w:t>
      </w:r>
      <w:r>
        <w:t>o</w:t>
      </w:r>
      <w:r w:rsidRPr="0052037E">
        <w:t xml:space="preserve"> Termo de Referência</w:t>
      </w:r>
      <w:r>
        <w:t>.</w:t>
      </w:r>
    </w:p>
    <w:p w14:paraId="6C54F546" w14:textId="77777777" w:rsidR="0052037E" w:rsidRDefault="0052037E" w:rsidP="008676E7">
      <w:pPr>
        <w:pStyle w:val="Nivel2"/>
        <w:tabs>
          <w:tab w:val="left" w:pos="426"/>
        </w:tabs>
        <w:ind w:left="0" w:firstLine="0"/>
      </w:pPr>
      <w:r w:rsidRPr="0052037E">
        <w:t>Não haverá disputa por preço entre os interessados, uma vez que os valores serão previamente fixados pela Administração na tabela de preços anexa. O interessado que atender aos requisitos de habilitação e aceitar integralmente as condições estabelecidas poderá ser credenciado para a respectiva especialidade.</w:t>
      </w:r>
    </w:p>
    <w:p w14:paraId="125275DE" w14:textId="77777777" w:rsidR="0052037E" w:rsidRDefault="0052037E" w:rsidP="008676E7">
      <w:pPr>
        <w:pStyle w:val="Nivel2"/>
        <w:tabs>
          <w:tab w:val="left" w:pos="426"/>
        </w:tabs>
        <w:ind w:left="0" w:firstLine="0"/>
      </w:pPr>
      <w:r w:rsidRPr="0052037E">
        <w:t>A contratação decorrente do credenciamento ocorrerá conforme demanda, disponibilidade orçamentária, ordem cronológica, rodízio, especialidade técnica e aceite da Ordem de Serviço pelo credenciado convocado.</w:t>
      </w:r>
    </w:p>
    <w:p w14:paraId="00808DCF" w14:textId="77777777" w:rsidR="00EC38AD" w:rsidRDefault="00EC38AD" w:rsidP="0052037E">
      <w:pPr>
        <w:pStyle w:val="Nivel01"/>
        <w:tabs>
          <w:tab w:val="clear" w:pos="567"/>
        </w:tabs>
        <w:ind w:left="284" w:hanging="284"/>
        <w:rPr>
          <w:sz w:val="22"/>
          <w:szCs w:val="22"/>
        </w:rPr>
      </w:pPr>
      <w:bookmarkStart w:id="11" w:name="_Toc235623396"/>
      <w:r>
        <w:rPr>
          <w:sz w:val="22"/>
          <w:szCs w:val="22"/>
        </w:rPr>
        <w:t>DA DOCUMENTAÇÃO EXIGIDA PARA O CREDENCIAMENTO:</w:t>
      </w:r>
      <w:bookmarkEnd w:id="11"/>
    </w:p>
    <w:p w14:paraId="5ECCEE9A" w14:textId="77777777" w:rsidR="00D82BE8" w:rsidRPr="004A1CC4" w:rsidRDefault="00D82BE8" w:rsidP="004A1CC4">
      <w:pPr>
        <w:pStyle w:val="Nivel2"/>
        <w:tabs>
          <w:tab w:val="left" w:pos="426"/>
        </w:tabs>
        <w:ind w:left="0" w:firstLine="0"/>
        <w:rPr>
          <w:color w:val="000000" w:themeColor="text1"/>
        </w:rPr>
      </w:pPr>
      <w:r w:rsidRPr="004A1CC4">
        <w:rPr>
          <w:color w:val="000000" w:themeColor="text1"/>
        </w:rPr>
        <w:t>Os interessados deverão protocolar eletronicamente os documentos de credenciamento durante todo o período de vigência do chamamento, observadas as orientações deste Edital.</w:t>
      </w:r>
    </w:p>
    <w:p w14:paraId="76EA70D2" w14:textId="6F276348" w:rsidR="00D82BE8" w:rsidRPr="004A1CC4" w:rsidRDefault="00D82BE8" w:rsidP="00D82BE8">
      <w:pPr>
        <w:pStyle w:val="Nivel2"/>
        <w:shd w:val="clear" w:color="auto" w:fill="D6E3BC" w:themeFill="accent3" w:themeFillTint="66"/>
        <w:ind w:left="0" w:firstLine="0"/>
        <w:rPr>
          <w:color w:val="000000" w:themeColor="text1"/>
        </w:rPr>
      </w:pPr>
      <w:r w:rsidRPr="004A1CC4">
        <w:rPr>
          <w:color w:val="000000" w:themeColor="text1"/>
        </w:rPr>
        <w:t xml:space="preserve">O pedido deverá ser apresentado no site do Município, no endereço eletrônico </w:t>
      </w:r>
      <w:hyperlink r:id="rId15" w:history="1">
        <w:r w:rsidR="00BC579B" w:rsidRPr="004A1CC4">
          <w:rPr>
            <w:rStyle w:val="Hyperlink"/>
            <w:color w:val="000000" w:themeColor="text1"/>
          </w:rPr>
          <w:t>https://campomourao.atende.net/autoatendimento</w:t>
        </w:r>
      </w:hyperlink>
      <w:r w:rsidRPr="004A1CC4">
        <w:rPr>
          <w:color w:val="000000" w:themeColor="text1"/>
        </w:rPr>
        <w:t xml:space="preserve">, seguindo o caminho: EMISSÃO DE PROCESSO DIGITAL &gt; ACESSAR &gt; assunto: CHAMAMENTO PÚBLICO &gt; </w:t>
      </w:r>
      <w:proofErr w:type="spellStart"/>
      <w:r w:rsidRPr="004A1CC4">
        <w:rPr>
          <w:color w:val="000000" w:themeColor="text1"/>
        </w:rPr>
        <w:t>subassunto</w:t>
      </w:r>
      <w:proofErr w:type="spellEnd"/>
      <w:r w:rsidRPr="004A1CC4">
        <w:rPr>
          <w:color w:val="000000" w:themeColor="text1"/>
        </w:rPr>
        <w:t>: CREDENCIAMENTO DE EMPRESA, com a anexação integral dos documentos exigidos para o credenciamento.</w:t>
      </w:r>
    </w:p>
    <w:p w14:paraId="1AF71CA8" w14:textId="77777777" w:rsidR="002004B6" w:rsidRPr="004A1CC4" w:rsidRDefault="00666D6C">
      <w:pPr>
        <w:pStyle w:val="Nivel2"/>
        <w:shd w:val="clear" w:color="auto" w:fill="D6E3BC" w:themeFill="accent3" w:themeFillTint="66"/>
        <w:ind w:left="0" w:firstLine="0"/>
        <w:rPr>
          <w:color w:val="000000" w:themeColor="text1"/>
        </w:rPr>
      </w:pPr>
      <w:r w:rsidRPr="004A1CC4">
        <w:rPr>
          <w:color w:val="000000" w:themeColor="text1"/>
        </w:rPr>
        <w:t>O presente Edital permanecerá permanentemente aberto ao cadastramento de novos interessados durante sua vigência, permitindo-se o protocolo de pedidos a qualquer tempo, sem prejuízo da análise por ordem de protocolo.</w:t>
      </w:r>
    </w:p>
    <w:p w14:paraId="15130FF5" w14:textId="77777777" w:rsidR="002004B6" w:rsidRPr="004A1CC4" w:rsidRDefault="00666D6C">
      <w:pPr>
        <w:pStyle w:val="Nivel2"/>
        <w:shd w:val="clear" w:color="auto" w:fill="D6E3BC" w:themeFill="accent3" w:themeFillTint="66"/>
        <w:ind w:left="0" w:firstLine="0"/>
        <w:rPr>
          <w:color w:val="000000" w:themeColor="text1"/>
        </w:rPr>
      </w:pPr>
      <w:r w:rsidRPr="004A1CC4">
        <w:rPr>
          <w:color w:val="000000" w:themeColor="text1"/>
        </w:rPr>
        <w:t>Os pedidos serão analisados individualmente pela Comissão de Contratação, com divulgação da decisão de deferimento ou indeferimento no Portal da Transparência, assegurado o direito de recurso na forma deste Edital.</w:t>
      </w:r>
    </w:p>
    <w:p w14:paraId="1757E2F4" w14:textId="77777777" w:rsidR="00D82BE8" w:rsidRPr="004A1CC4" w:rsidRDefault="00D82BE8" w:rsidP="00D82BE8">
      <w:pPr>
        <w:pStyle w:val="Nivel2"/>
        <w:ind w:left="0" w:firstLine="0"/>
        <w:rPr>
          <w:color w:val="000000" w:themeColor="text1"/>
        </w:rPr>
      </w:pPr>
      <w:r w:rsidRPr="004A1CC4">
        <w:rPr>
          <w:color w:val="000000" w:themeColor="text1"/>
        </w:rPr>
        <w:t>A publicação do deferimento tornará a pessoa jurídica credenciada e apta a integrar a lista da respectiva especialidade, não gerando direito subjetivo à contratação, ao recebimento de quantidade mínima de serviços ou a qualquer pagamento sem prévia convocação, formalização do instrumento cabível e emissão de Ordem de Serviço.</w:t>
      </w:r>
    </w:p>
    <w:p w14:paraId="21AA5FEB" w14:textId="77777777" w:rsidR="00D82BE8" w:rsidRPr="004A1CC4" w:rsidRDefault="00D82BE8" w:rsidP="00D82BE8">
      <w:pPr>
        <w:pStyle w:val="Nivel2"/>
        <w:tabs>
          <w:tab w:val="left" w:pos="426"/>
        </w:tabs>
        <w:ind w:left="0" w:firstLine="0"/>
        <w:rPr>
          <w:color w:val="000000" w:themeColor="text1"/>
        </w:rPr>
      </w:pPr>
      <w:r w:rsidRPr="004A1CC4">
        <w:rPr>
          <w:color w:val="000000" w:themeColor="text1"/>
        </w:rPr>
        <w:t>A Administração poderá realizar diligências, solicitar esclarecimentos, complementar informações, verificar a autenticidade dos documentos, consultar cadastros oficiais e solicitar manifestação da unidade técnica competente, vedada a inclusão posterior de documento que deveria comprovar requisito essencial não atendido no momento oportuno, ressalvada a possibilidade de saneamento de falhas formais ou de confirmação de condição preexistente.</w:t>
      </w:r>
    </w:p>
    <w:p w14:paraId="202E7378" w14:textId="77777777" w:rsidR="00EC38AD" w:rsidRPr="00EC38AD" w:rsidRDefault="00EC38AD" w:rsidP="00EC38AD">
      <w:pPr>
        <w:pStyle w:val="Nivel2"/>
        <w:ind w:left="426"/>
        <w:rPr>
          <w:b/>
          <w:bCs/>
        </w:rPr>
      </w:pPr>
      <w:r w:rsidRPr="00EC38AD">
        <w:rPr>
          <w:b/>
          <w:bCs/>
        </w:rPr>
        <w:t>HABILITAÇÃO JURÍDICA:</w:t>
      </w:r>
    </w:p>
    <w:p w14:paraId="311085CE" w14:textId="77777777" w:rsidR="00EC38AD" w:rsidRPr="00500ABC" w:rsidRDefault="00EC38AD" w:rsidP="00EC38AD">
      <w:pPr>
        <w:pStyle w:val="Nivel4"/>
        <w:numPr>
          <w:ilvl w:val="0"/>
          <w:numId w:val="9"/>
        </w:numPr>
        <w:pBdr>
          <w:left w:val="single" w:sz="48" w:space="4" w:color="4F6228" w:themeColor="accent3" w:themeShade="80"/>
        </w:pBdr>
        <w:shd w:val="clear" w:color="auto" w:fill="EAF1DD" w:themeFill="accent3" w:themeFillTint="33"/>
        <w:tabs>
          <w:tab w:val="left" w:pos="1276"/>
        </w:tabs>
        <w:ind w:hanging="1570"/>
        <w:rPr>
          <w:rFonts w:ascii="Helvetica" w:hAnsi="Helvetica" w:cs="Helvetica"/>
        </w:rPr>
      </w:pPr>
      <w:r w:rsidRPr="00931ACF">
        <w:t>Requerimento de credenciament</w:t>
      </w:r>
      <w:r>
        <w:t>o (ANEXO I)</w:t>
      </w:r>
      <w:r w:rsidR="002076E2">
        <w:t>;</w:t>
      </w:r>
    </w:p>
    <w:p w14:paraId="61EA070D" w14:textId="77777777" w:rsidR="00EC38AD" w:rsidRPr="00FE473E" w:rsidRDefault="00EC38AD" w:rsidP="00EC38AD">
      <w:pPr>
        <w:pStyle w:val="Nivel4"/>
        <w:numPr>
          <w:ilvl w:val="0"/>
          <w:numId w:val="9"/>
        </w:numPr>
        <w:pBdr>
          <w:left w:val="single" w:sz="48" w:space="4" w:color="4F6228" w:themeColor="accent3" w:themeShade="80"/>
        </w:pBdr>
        <w:shd w:val="clear" w:color="auto" w:fill="EAF1DD" w:themeFill="accent3" w:themeFillTint="33"/>
        <w:tabs>
          <w:tab w:val="left" w:pos="1276"/>
        </w:tabs>
        <w:ind w:hanging="1570"/>
        <w:rPr>
          <w:rFonts w:ascii="Helvetica" w:hAnsi="Helvetica" w:cs="Helvetica"/>
        </w:rPr>
      </w:pPr>
      <w:r>
        <w:t>D</w:t>
      </w:r>
      <w:r w:rsidRPr="00F37D52">
        <w:t xml:space="preserve">eclaração de aceite das condições do edital </w:t>
      </w:r>
      <w:r w:rsidRPr="00931ACF">
        <w:t>(ANEXO I</w:t>
      </w:r>
      <w:r>
        <w:t>I</w:t>
      </w:r>
      <w:r w:rsidRPr="00931ACF">
        <w:t>);</w:t>
      </w:r>
    </w:p>
    <w:p w14:paraId="6A1D680B" w14:textId="5518B0A6" w:rsidR="00FE473E" w:rsidRDefault="00FE473E" w:rsidP="00FE473E">
      <w:pPr>
        <w:pStyle w:val="Nivel4"/>
        <w:numPr>
          <w:ilvl w:val="0"/>
          <w:numId w:val="9"/>
        </w:numPr>
        <w:pBdr>
          <w:left w:val="single" w:sz="48" w:space="4" w:color="4F6228" w:themeColor="accent3" w:themeShade="80"/>
        </w:pBdr>
        <w:shd w:val="clear" w:color="auto" w:fill="EAF1DD" w:themeFill="accent3" w:themeFillTint="33"/>
        <w:tabs>
          <w:tab w:val="left" w:pos="1276"/>
        </w:tabs>
        <w:ind w:hanging="1570"/>
      </w:pPr>
      <w:r>
        <w:t>Declaração de aceite dos preços (ANEXO II);</w:t>
      </w:r>
    </w:p>
    <w:p w14:paraId="052D6489" w14:textId="77777777" w:rsidR="00EC38AD" w:rsidRPr="007953D0" w:rsidRDefault="00EC38AD" w:rsidP="00EC38AD">
      <w:pPr>
        <w:pStyle w:val="Nivel4"/>
        <w:numPr>
          <w:ilvl w:val="0"/>
          <w:numId w:val="9"/>
        </w:numPr>
        <w:pBdr>
          <w:left w:val="single" w:sz="48" w:space="4" w:color="4F6228" w:themeColor="accent3" w:themeShade="80"/>
        </w:pBdr>
        <w:shd w:val="clear" w:color="auto" w:fill="EAF1DD" w:themeFill="accent3" w:themeFillTint="33"/>
        <w:tabs>
          <w:tab w:val="left" w:pos="1276"/>
        </w:tabs>
        <w:ind w:left="993" w:firstLine="0"/>
        <w:rPr>
          <w:rFonts w:ascii="Helvetica" w:hAnsi="Helvetica" w:cs="Helvetica"/>
        </w:rPr>
      </w:pPr>
      <w:r>
        <w:t>I</w:t>
      </w:r>
      <w:r w:rsidRPr="007953D0">
        <w:t>nscrição no CNPJ, quando pessoa jurídica</w:t>
      </w:r>
      <w:r w:rsidR="002076E2">
        <w:t xml:space="preserve"> ou</w:t>
      </w:r>
      <w:r w:rsidRPr="007953D0">
        <w:t xml:space="preserve"> MEI</w:t>
      </w:r>
      <w:r w:rsidR="002076E2">
        <w:t>;</w:t>
      </w:r>
      <w:r w:rsidRPr="007953D0">
        <w:t xml:space="preserve"> </w:t>
      </w:r>
    </w:p>
    <w:p w14:paraId="39769CE2" w14:textId="77777777" w:rsidR="00EC38AD" w:rsidRPr="00F37D52" w:rsidRDefault="00EC38AD" w:rsidP="00EC38AD">
      <w:pPr>
        <w:pStyle w:val="Nivel4"/>
        <w:numPr>
          <w:ilvl w:val="0"/>
          <w:numId w:val="9"/>
        </w:numPr>
        <w:pBdr>
          <w:left w:val="single" w:sz="48" w:space="4" w:color="4F6228" w:themeColor="accent3" w:themeShade="80"/>
        </w:pBdr>
        <w:shd w:val="clear" w:color="auto" w:fill="EAF1DD" w:themeFill="accent3" w:themeFillTint="33"/>
        <w:tabs>
          <w:tab w:val="left" w:pos="1276"/>
        </w:tabs>
        <w:ind w:hanging="1570"/>
        <w:rPr>
          <w:rFonts w:ascii="Helvetica" w:hAnsi="Helvetica" w:cs="Helvetica"/>
        </w:rPr>
      </w:pPr>
      <w:r>
        <w:t>D</w:t>
      </w:r>
      <w:r w:rsidRPr="00F37D52">
        <w:t xml:space="preserve">ocumento de identificação e CPF do representante legal; </w:t>
      </w:r>
    </w:p>
    <w:p w14:paraId="166D5E06" w14:textId="77777777" w:rsidR="00EC38AD" w:rsidRDefault="00EC38AD" w:rsidP="00EC38AD">
      <w:pPr>
        <w:pStyle w:val="Nivel4"/>
        <w:numPr>
          <w:ilvl w:val="0"/>
          <w:numId w:val="9"/>
        </w:numPr>
        <w:pBdr>
          <w:left w:val="single" w:sz="48" w:space="4" w:color="4F6228" w:themeColor="accent3" w:themeShade="80"/>
        </w:pBdr>
        <w:shd w:val="clear" w:color="auto" w:fill="EAF1DD" w:themeFill="accent3" w:themeFillTint="33"/>
        <w:tabs>
          <w:tab w:val="left" w:pos="1276"/>
        </w:tabs>
        <w:ind w:left="993" w:firstLine="0"/>
        <w:rPr>
          <w:rFonts w:ascii="Helvetica" w:hAnsi="Helvetica" w:cs="Helvetica"/>
        </w:rPr>
      </w:pPr>
      <w:r>
        <w:rPr>
          <w:rFonts w:ascii="Helvetica" w:hAnsi="Helvetica" w:cs="Helvetica"/>
        </w:rPr>
        <w:t>A</w:t>
      </w:r>
      <w:r w:rsidRPr="00F37D52">
        <w:rPr>
          <w:rFonts w:ascii="Helvetica" w:hAnsi="Helvetica" w:cs="Helvetica"/>
        </w:rPr>
        <w:t>to constitutivo, contrato social, estatuto, ata de eleição da diretoria ou certificado de condição de MEI, conforme o caso;</w:t>
      </w:r>
    </w:p>
    <w:p w14:paraId="7CBCD070" w14:textId="77777777" w:rsidR="00EC38AD" w:rsidRPr="004A1CC4" w:rsidRDefault="00EC38AD" w:rsidP="00EC38AD">
      <w:pPr>
        <w:pStyle w:val="Nivel4"/>
        <w:numPr>
          <w:ilvl w:val="0"/>
          <w:numId w:val="9"/>
        </w:numPr>
        <w:pBdr>
          <w:left w:val="single" w:sz="48" w:space="4" w:color="4F6228" w:themeColor="accent3" w:themeShade="80"/>
        </w:pBdr>
        <w:shd w:val="clear" w:color="auto" w:fill="EAF1DD" w:themeFill="accent3" w:themeFillTint="33"/>
        <w:tabs>
          <w:tab w:val="left" w:pos="1276"/>
        </w:tabs>
        <w:ind w:left="993" w:firstLine="0"/>
        <w:rPr>
          <w:rFonts w:ascii="Helvetica" w:hAnsi="Helvetica" w:cs="Helvetica"/>
          <w:color w:val="000000" w:themeColor="text1"/>
        </w:rPr>
      </w:pPr>
      <w:r w:rsidRPr="004A1CC4">
        <w:rPr>
          <w:rFonts w:ascii="Helvetica" w:hAnsi="Helvetica" w:cs="Helvetica"/>
          <w:color w:val="000000" w:themeColor="text1"/>
        </w:rPr>
        <w:lastRenderedPageBreak/>
        <w:t>Prova dos poderes do representante legal para assinar documentos e assumir obrigações em nome da pessoa jurídica;</w:t>
      </w:r>
    </w:p>
    <w:p w14:paraId="729544BB" w14:textId="77777777" w:rsidR="002004B6" w:rsidRPr="004A1CC4" w:rsidRDefault="00666D6C">
      <w:pPr>
        <w:pStyle w:val="Nivel4"/>
        <w:numPr>
          <w:ilvl w:val="0"/>
          <w:numId w:val="9"/>
        </w:numPr>
        <w:pBdr>
          <w:left w:val="single" w:sz="48" w:space="4" w:color="4F6228" w:themeColor="accent3" w:themeShade="80"/>
        </w:pBdr>
        <w:shd w:val="clear" w:color="auto" w:fill="EAF1DD" w:themeFill="accent3" w:themeFillTint="33"/>
        <w:tabs>
          <w:tab w:val="left" w:pos="1276"/>
        </w:tabs>
        <w:ind w:left="993" w:firstLine="0"/>
        <w:rPr>
          <w:rFonts w:ascii="Helvetica" w:hAnsi="Helvetica" w:cs="Helvetica"/>
          <w:color w:val="000000" w:themeColor="text1"/>
        </w:rPr>
      </w:pPr>
      <w:r w:rsidRPr="004A1CC4">
        <w:rPr>
          <w:rFonts w:ascii="Helvetica" w:hAnsi="Helvetica" w:cs="Helvetica"/>
          <w:color w:val="000000" w:themeColor="text1"/>
        </w:rPr>
        <w:t>Comprovação de que o objeto social da pessoa jurídica é compatível com os serviços de engenharia, arquitetura, urbanismo, planejamento, consultoria técnica, elaboração de projetos, estudos, levantamentos ou atividades correlatas referentes à especialidade pretendida.</w:t>
      </w:r>
    </w:p>
    <w:p w14:paraId="637AB770" w14:textId="77777777" w:rsidR="00EC38AD" w:rsidRPr="004A1CC4" w:rsidRDefault="00EC38AD" w:rsidP="00EC38AD">
      <w:pPr>
        <w:pStyle w:val="Nivel2"/>
        <w:ind w:left="426"/>
        <w:rPr>
          <w:b/>
          <w:bCs/>
          <w:color w:val="000000" w:themeColor="text1"/>
        </w:rPr>
      </w:pPr>
      <w:r w:rsidRPr="004A1CC4">
        <w:rPr>
          <w:b/>
          <w:bCs/>
          <w:color w:val="000000" w:themeColor="text1"/>
        </w:rPr>
        <w:t>REGULARIDADE FISCAL, SOCIAL E TRABALHISTA:</w:t>
      </w:r>
    </w:p>
    <w:p w14:paraId="75DC271D" w14:textId="77777777" w:rsidR="00EC38AD" w:rsidRPr="004A1CC4"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Prova de inscrição da pessoa jurídica no Cadastro Nacional da Pessoa Jurídica - CNPJ;</w:t>
      </w:r>
    </w:p>
    <w:p w14:paraId="19D5852A" w14:textId="77777777" w:rsidR="002004B6" w:rsidRPr="004A1CC4" w:rsidRDefault="00666D6C">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Prova de inscrição no cadastro de contribuintes estadual e/ou municipal, quando existente, relativa ao domicílio ou sede da pessoa jurídica e pertinente ao seu ramo de atividade e à especialidade pretendida;</w:t>
      </w:r>
    </w:p>
    <w:p w14:paraId="2F625907" w14:textId="77777777" w:rsidR="00EC38AD"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pPr>
      <w:r>
        <w:t>P</w:t>
      </w:r>
      <w:r w:rsidRPr="00F37D52">
        <w:t>rova de regularidade perante a Fazenda Federal e Dívida Ativa da União, abrangendo contribuições previdenciárias;</w:t>
      </w:r>
    </w:p>
    <w:p w14:paraId="6AFE20EE" w14:textId="77777777" w:rsidR="00EC38AD"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pPr>
      <w:r>
        <w:t>P</w:t>
      </w:r>
      <w:r w:rsidRPr="00F37D52">
        <w:t>rova de regularidade perante a Fazenda Estadual, quando aplicável;</w:t>
      </w:r>
    </w:p>
    <w:p w14:paraId="32423DED" w14:textId="77777777" w:rsidR="00EC38AD"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pPr>
      <w:r>
        <w:t>P</w:t>
      </w:r>
      <w:r w:rsidRPr="00F37D52">
        <w:t>rova de regularidade perante a Fazenda Municipal do domicílio ou sede do interessado;</w:t>
      </w:r>
    </w:p>
    <w:p w14:paraId="324E837E" w14:textId="77777777" w:rsidR="00EC38AD"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pPr>
      <w:r>
        <w:t>P</w:t>
      </w:r>
      <w:r w:rsidRPr="00F37D52">
        <w:t>rova de regularidade relativa ao FGTS, quando aplicável;</w:t>
      </w:r>
    </w:p>
    <w:p w14:paraId="09173CD0" w14:textId="77777777" w:rsidR="00EC38AD" w:rsidRPr="004A1CC4"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Certidão Negativa de Débitos Trabalhistas - CNDT ou certidão positiva com efeitos de negativa;</w:t>
      </w:r>
    </w:p>
    <w:p w14:paraId="5B84A857" w14:textId="77777777" w:rsidR="002004B6" w:rsidRPr="004A1CC4" w:rsidRDefault="00666D6C">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Serão admitidas certidões positivas com efeitos de negativas, quando legalmente cabíveis;</w:t>
      </w:r>
    </w:p>
    <w:p w14:paraId="0B3AF4F7" w14:textId="77777777" w:rsidR="00EC38AD" w:rsidRPr="004A1CC4"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Declaração de cumprimento do art. 7º, inciso XXXIII, da Constituição Federal (ANEXO II);</w:t>
      </w:r>
    </w:p>
    <w:p w14:paraId="6FD455A9" w14:textId="77777777" w:rsidR="002004B6" w:rsidRPr="004A1CC4" w:rsidRDefault="00666D6C">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Declaração de cumprimento das exigências de reserva de cargos para pessoa com deficiência e para reabilitado da Previdência Social, previstas em lei e em outras normas específicas (ANEXO II);</w:t>
      </w:r>
    </w:p>
    <w:p w14:paraId="3FE71B7F" w14:textId="77777777" w:rsidR="002004B6" w:rsidRPr="004A1CC4" w:rsidRDefault="00666D6C">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Declaração de que os preços previamente fixados e aceitos compreendem integralmente os custos necessários ao cumprimento dos direitos trabalhistas assegurados na Constituição Federal, nas leis trabalhistas, nas normas infralegais, nas convenções coletivas de trabalho e nos termos de ajustamento de conduta vigentes na data da contratação (ANEXO II);</w:t>
      </w:r>
    </w:p>
    <w:p w14:paraId="2016AE95" w14:textId="77777777" w:rsidR="00EC38AD" w:rsidRPr="004A1CC4" w:rsidRDefault="00EC38AD" w:rsidP="00EC38AD">
      <w:pPr>
        <w:pStyle w:val="Nivel4"/>
        <w:numPr>
          <w:ilvl w:val="0"/>
          <w:numId w:val="15"/>
        </w:numPr>
        <w:pBdr>
          <w:left w:val="single" w:sz="48" w:space="4" w:color="4F6228" w:themeColor="accent3" w:themeShade="80"/>
        </w:pBdr>
        <w:shd w:val="clear" w:color="auto" w:fill="EAF1DD" w:themeFill="accent3" w:themeFillTint="33"/>
        <w:tabs>
          <w:tab w:val="left" w:pos="1276"/>
        </w:tabs>
        <w:ind w:left="993" w:firstLine="0"/>
        <w:rPr>
          <w:color w:val="000000" w:themeColor="text1"/>
        </w:rPr>
      </w:pPr>
      <w:r w:rsidRPr="004A1CC4">
        <w:rPr>
          <w:color w:val="000000" w:themeColor="text1"/>
        </w:rPr>
        <w:t>Demais declarações e documentos exigidos pela legislação e por este Edital.</w:t>
      </w:r>
    </w:p>
    <w:p w14:paraId="21343CA2" w14:textId="77777777" w:rsidR="0052037E" w:rsidRPr="00EC38AD" w:rsidRDefault="0052037E" w:rsidP="00EC38AD">
      <w:pPr>
        <w:pStyle w:val="Nivel2"/>
        <w:ind w:left="426"/>
        <w:rPr>
          <w:b/>
          <w:bCs/>
        </w:rPr>
      </w:pPr>
      <w:r w:rsidRPr="00EC38AD">
        <w:rPr>
          <w:b/>
          <w:bCs/>
        </w:rPr>
        <w:t>QUALIFICAÇÃO TÉCNICA</w:t>
      </w:r>
      <w:r w:rsidR="00EC38AD">
        <w:rPr>
          <w:b/>
          <w:bCs/>
        </w:rPr>
        <w:t>:</w:t>
      </w:r>
    </w:p>
    <w:p w14:paraId="6C06D6A9" w14:textId="77777777" w:rsidR="0052037E" w:rsidRDefault="0052037E" w:rsidP="00057E14">
      <w:pPr>
        <w:pStyle w:val="Nivel2"/>
        <w:tabs>
          <w:tab w:val="left" w:pos="426"/>
        </w:tabs>
        <w:ind w:left="0" w:firstLine="0"/>
      </w:pPr>
      <w:r w:rsidRPr="0052037E">
        <w:t>A qualificação técnica será exigida de forma proporcional à natureza e à complexidade dos serviços, observadas as parcelas de maior relevância técnica, as especialidades para as quais o interessado pretenda se credenciar e a compatibilidade entre o acervo apresentado e os serviços pretendidos.</w:t>
      </w:r>
    </w:p>
    <w:p w14:paraId="5D65F9FE" w14:textId="77777777" w:rsidR="0052037E" w:rsidRDefault="0052037E" w:rsidP="00057E14">
      <w:pPr>
        <w:pStyle w:val="Nivel2"/>
        <w:tabs>
          <w:tab w:val="left" w:pos="426"/>
        </w:tabs>
        <w:ind w:left="0" w:firstLine="0"/>
      </w:pPr>
      <w:r w:rsidRPr="0052037E">
        <w:t>A documentação de qualificação técnica deverá comprovar, de forma objetiva, que a empresa possui capacidade técnico-operacional, capacidade técnico-profissional, equipe habilitada, experiência anterior compatível e estrutura mínima suficiente para executar os serviços técnicos de engenharia, arquitetura, urbanismo e correlatos demandados pelo IPPLAN</w:t>
      </w:r>
      <w:r w:rsidR="00EC38AD">
        <w:t>-</w:t>
      </w:r>
      <w:r w:rsidRPr="0052037E">
        <w:t>CM.</w:t>
      </w:r>
    </w:p>
    <w:p w14:paraId="2C3474FE" w14:textId="77777777" w:rsidR="0052037E" w:rsidRDefault="0052037E" w:rsidP="00057E14">
      <w:pPr>
        <w:pStyle w:val="Nivel2"/>
        <w:tabs>
          <w:tab w:val="left" w:pos="426"/>
        </w:tabs>
        <w:ind w:left="0" w:firstLine="0"/>
      </w:pPr>
      <w:r w:rsidRPr="0052037E">
        <w:t>Para fins de qualificação técnica, deverão ser exigidos, conforme a especialidade pretendida e a natureza dos serviços, os seguintes documentos:</w:t>
      </w:r>
    </w:p>
    <w:p w14:paraId="73790771" w14:textId="77777777" w:rsidR="0052037E" w:rsidRDefault="0052037E" w:rsidP="00D82BE8">
      <w:pPr>
        <w:pStyle w:val="Nivel2"/>
        <w:numPr>
          <w:ilvl w:val="0"/>
          <w:numId w:val="20"/>
        </w:numPr>
        <w:tabs>
          <w:tab w:val="left" w:pos="426"/>
        </w:tabs>
        <w:ind w:left="709" w:hanging="283"/>
      </w:pPr>
      <w:r w:rsidRPr="0052037E">
        <w:t>certidão de registro ou inscrição da pessoa jurídica no conselho profissional competente, especialmente CREA e/ou CAU, dentro do prazo de validade, compatível com o objeto e com as atividades para as quais pretende se credenciar;</w:t>
      </w:r>
    </w:p>
    <w:p w14:paraId="051F6BB9" w14:textId="77777777" w:rsidR="0052037E" w:rsidRDefault="0052037E" w:rsidP="00C651A9">
      <w:pPr>
        <w:pStyle w:val="Nivel2"/>
        <w:numPr>
          <w:ilvl w:val="0"/>
          <w:numId w:val="20"/>
        </w:numPr>
        <w:tabs>
          <w:tab w:val="left" w:pos="426"/>
        </w:tabs>
        <w:ind w:left="709" w:hanging="283"/>
      </w:pPr>
      <w:r w:rsidRPr="0052037E">
        <w:lastRenderedPageBreak/>
        <w:t>certidão de registro, inscrição e regularidade do(s) responsável(</w:t>
      </w:r>
      <w:proofErr w:type="spellStart"/>
      <w:r w:rsidRPr="0052037E">
        <w:t>is</w:t>
      </w:r>
      <w:proofErr w:type="spellEnd"/>
      <w:r w:rsidRPr="0052037E">
        <w:t xml:space="preserve">) técnico(s) indicado(s), expedida pelo respectivo conselho profissional competente, especialmente CREA e/ou CAU, contendo atribuições compatíveis com os serviços pretendidos; </w:t>
      </w:r>
    </w:p>
    <w:p w14:paraId="21743A74" w14:textId="77777777" w:rsidR="0052037E" w:rsidRDefault="0052037E" w:rsidP="00C651A9">
      <w:pPr>
        <w:pStyle w:val="Nivel2"/>
        <w:numPr>
          <w:ilvl w:val="0"/>
          <w:numId w:val="20"/>
        </w:numPr>
        <w:tabs>
          <w:tab w:val="left" w:pos="426"/>
        </w:tabs>
        <w:ind w:left="709" w:hanging="283"/>
      </w:pPr>
      <w:r w:rsidRPr="0052037E">
        <w:t>indicação formal do(s) responsável(</w:t>
      </w:r>
      <w:proofErr w:type="spellStart"/>
      <w:r w:rsidRPr="0052037E">
        <w:t>is</w:t>
      </w:r>
      <w:proofErr w:type="spellEnd"/>
      <w:r w:rsidRPr="0052037E">
        <w:t xml:space="preserve">) técnico(s) pela execução dos serviços, com identificação do nome completo, CPF, formação, número de registro profissional, conselho de classe, área de atuação e especialidade pela qual responderá tecnicamente; </w:t>
      </w:r>
    </w:p>
    <w:p w14:paraId="02F327FF" w14:textId="77777777" w:rsidR="00F73A4F" w:rsidRDefault="0052037E" w:rsidP="00C651A9">
      <w:pPr>
        <w:pStyle w:val="Nivel2"/>
        <w:numPr>
          <w:ilvl w:val="0"/>
          <w:numId w:val="20"/>
        </w:numPr>
        <w:tabs>
          <w:tab w:val="left" w:pos="426"/>
        </w:tabs>
        <w:ind w:left="709" w:hanging="283"/>
      </w:pPr>
      <w:r w:rsidRPr="0052037E">
        <w:t>comprovação de vínculo entre a empresa e o(s) responsável(</w:t>
      </w:r>
      <w:proofErr w:type="spellStart"/>
      <w:r w:rsidRPr="0052037E">
        <w:t>is</w:t>
      </w:r>
      <w:proofErr w:type="spellEnd"/>
      <w:r w:rsidRPr="0052037E">
        <w:t>) técnico(s) indicado(s), admitindo-se contrato social, ficha de registro de empregado, CTPS, registro em sistema oficial</w:t>
      </w:r>
      <w:r>
        <w:t xml:space="preserve"> </w:t>
      </w:r>
      <w:r w:rsidR="00F73A4F" w:rsidRPr="00F73A4F">
        <w:t xml:space="preserve">trabalhista, contrato de prestação de serviços, termo de compromisso de vinculação futura ou outro documento idôneo admitido pela legislação e pelo respectivo conselho profissional; </w:t>
      </w:r>
    </w:p>
    <w:p w14:paraId="4552096C" w14:textId="77777777" w:rsidR="00F73A4F" w:rsidRDefault="00F73A4F" w:rsidP="00C651A9">
      <w:pPr>
        <w:pStyle w:val="Nivel2"/>
        <w:numPr>
          <w:ilvl w:val="0"/>
          <w:numId w:val="20"/>
        </w:numPr>
        <w:tabs>
          <w:tab w:val="left" w:pos="426"/>
        </w:tabs>
        <w:ind w:left="709" w:hanging="283"/>
      </w:pPr>
      <w:r w:rsidRPr="00F73A4F">
        <w:t xml:space="preserve">atestado(s) de capacidade técnica-operacional, em nome da pessoa jurídica, emitido(s) por pessoa jurídica de direito público ou privado, que comprove(m) a execução anterior de serviços compatíveis em características, complexidade e parcelas de maior relevância técnica com a especialidade pretendida; </w:t>
      </w:r>
    </w:p>
    <w:p w14:paraId="77405F62" w14:textId="77777777" w:rsidR="00F73A4F" w:rsidRPr="004A1CC4" w:rsidRDefault="00F73A4F" w:rsidP="00C651A9">
      <w:pPr>
        <w:pStyle w:val="Nivel2"/>
        <w:numPr>
          <w:ilvl w:val="0"/>
          <w:numId w:val="20"/>
        </w:numPr>
        <w:tabs>
          <w:tab w:val="left" w:pos="426"/>
        </w:tabs>
        <w:ind w:left="709" w:hanging="283"/>
        <w:rPr>
          <w:color w:val="000000" w:themeColor="text1"/>
        </w:rPr>
      </w:pPr>
      <w:r w:rsidRPr="004A1CC4">
        <w:rPr>
          <w:color w:val="000000" w:themeColor="text1"/>
        </w:rPr>
        <w:t>Certidão de Acervo Operacional - CAO, emitida pelo CREA, ou Certidão de Acervo Técnico-Operacional - CAT-O, emitida pelo CAU, quando cabível, em nome da pessoa jurídica e vinculada a serviços compatíveis com a área de credenciamento pretendida;</w:t>
      </w:r>
    </w:p>
    <w:p w14:paraId="7B9819B3" w14:textId="77777777" w:rsidR="00F73A4F" w:rsidRPr="004A1CC4" w:rsidRDefault="00F73A4F" w:rsidP="00C651A9">
      <w:pPr>
        <w:pStyle w:val="Nivel2"/>
        <w:numPr>
          <w:ilvl w:val="0"/>
          <w:numId w:val="20"/>
        </w:numPr>
        <w:tabs>
          <w:tab w:val="left" w:pos="426"/>
          <w:tab w:val="left" w:pos="851"/>
        </w:tabs>
        <w:ind w:left="709" w:hanging="283"/>
        <w:rPr>
          <w:color w:val="000000" w:themeColor="text1"/>
        </w:rPr>
      </w:pPr>
      <w:r w:rsidRPr="004A1CC4">
        <w:rPr>
          <w:color w:val="000000" w:themeColor="text1"/>
        </w:rPr>
        <w:t xml:space="preserve">Certidão de Acervo Técnico – CAT, acompanhada do respectivo atestado, quando aplicável, em nome do profissional responsável técnico, demonstrando experiência anterior compatível com a especialidade pretendida; </w:t>
      </w:r>
    </w:p>
    <w:p w14:paraId="151EE5D6" w14:textId="77777777" w:rsidR="00F73A4F" w:rsidRPr="004A1CC4" w:rsidRDefault="00F73A4F" w:rsidP="00C651A9">
      <w:pPr>
        <w:pStyle w:val="Nivel2"/>
        <w:numPr>
          <w:ilvl w:val="0"/>
          <w:numId w:val="20"/>
        </w:numPr>
        <w:tabs>
          <w:tab w:val="left" w:pos="426"/>
          <w:tab w:val="left" w:pos="851"/>
        </w:tabs>
        <w:ind w:left="709" w:hanging="283"/>
        <w:rPr>
          <w:color w:val="000000" w:themeColor="text1"/>
        </w:rPr>
      </w:pPr>
      <w:r w:rsidRPr="004A1CC4">
        <w:rPr>
          <w:color w:val="000000" w:themeColor="text1"/>
        </w:rPr>
        <w:t xml:space="preserve">Anotação de Responsabilidade Técnica – ART ou Registro de Responsabilidade Técnica – RRT relativo(s) aos serviços apresentados para comprovação de acervo, quando exigível pelo conselho profissional competente; </w:t>
      </w:r>
    </w:p>
    <w:p w14:paraId="5D63F551" w14:textId="77777777" w:rsidR="00F73A4F" w:rsidRPr="004A1CC4" w:rsidRDefault="00F73A4F" w:rsidP="00C651A9">
      <w:pPr>
        <w:pStyle w:val="Nivel2"/>
        <w:numPr>
          <w:ilvl w:val="0"/>
          <w:numId w:val="20"/>
        </w:numPr>
        <w:tabs>
          <w:tab w:val="left" w:pos="426"/>
        </w:tabs>
        <w:ind w:left="709" w:hanging="283"/>
        <w:rPr>
          <w:color w:val="000000" w:themeColor="text1"/>
        </w:rPr>
      </w:pPr>
      <w:r w:rsidRPr="004A1CC4">
        <w:rPr>
          <w:color w:val="000000" w:themeColor="text1"/>
        </w:rPr>
        <w:t>portfólio técnico, quando pertinente à especialidade pretendida, contendo relação de projetos, estudos, obras ou serviços técnicos anteriormente elaborados, com identificação do contratante, objeto, local, área, extensão, quantitativos, período de execução, produtos entregues e profissionais responsáveis;</w:t>
      </w:r>
    </w:p>
    <w:p w14:paraId="5EC71591" w14:textId="77777777" w:rsidR="00F73A4F" w:rsidRDefault="00F73A4F" w:rsidP="00C651A9">
      <w:pPr>
        <w:pStyle w:val="Nivel2"/>
        <w:numPr>
          <w:ilvl w:val="0"/>
          <w:numId w:val="20"/>
        </w:numPr>
        <w:tabs>
          <w:tab w:val="left" w:pos="426"/>
        </w:tabs>
        <w:ind w:left="709" w:hanging="283"/>
      </w:pPr>
      <w:r w:rsidRPr="00F73A4F">
        <w:t xml:space="preserve">currículos dos profissionais integrantes da equipe técnica indicada, contendo formação acadêmica, registro profissional, experiência, principais serviços executados, área de atuação e função a ser desempenhada na execução das futuras demandas; </w:t>
      </w:r>
    </w:p>
    <w:p w14:paraId="16934028" w14:textId="77777777" w:rsidR="00F73A4F" w:rsidRDefault="00F73A4F" w:rsidP="00C651A9">
      <w:pPr>
        <w:pStyle w:val="Nivel2"/>
        <w:numPr>
          <w:ilvl w:val="0"/>
          <w:numId w:val="20"/>
        </w:numPr>
        <w:tabs>
          <w:tab w:val="left" w:pos="426"/>
        </w:tabs>
        <w:ind w:left="709" w:hanging="283"/>
      </w:pPr>
      <w:r w:rsidRPr="00F73A4F">
        <w:t xml:space="preserve">relação da equipe técnica mínima disponível, compatível com as áreas para as quais a empresa pretende se credenciar, podendo incluir, conforme a especialidade: engenheiro civil, arquiteto e urbanista, engenheiro eletricista, engenheiro mecânico, engenheiro ambiental ou sanitarista, profissional habilitado em prevenção contra incêndio, profissional de topografia, orçamentista, planejador, coordenador de projetos, especialista em BIM e demais profissionais correlatos; </w:t>
      </w:r>
    </w:p>
    <w:p w14:paraId="2A110843" w14:textId="77777777" w:rsidR="00F73A4F" w:rsidRDefault="00F73A4F" w:rsidP="00C651A9">
      <w:pPr>
        <w:pStyle w:val="Nivel2"/>
        <w:numPr>
          <w:ilvl w:val="0"/>
          <w:numId w:val="20"/>
        </w:numPr>
        <w:tabs>
          <w:tab w:val="left" w:pos="426"/>
          <w:tab w:val="left" w:pos="851"/>
        </w:tabs>
        <w:ind w:left="709" w:hanging="283"/>
      </w:pPr>
      <w:r w:rsidRPr="00F73A4F">
        <w:t xml:space="preserve"> declaração de disponibilidade de equipe técnica e operacional para atendimento das demandas, reuniões, visitas técnicas, levantamentos de campo, vistorias, medições, revisões, correções, compatibilizações e entregas nos prazos estabelecidos pela Administração; </w:t>
      </w:r>
    </w:p>
    <w:p w14:paraId="6A76C1FD" w14:textId="77777777" w:rsidR="00F73A4F" w:rsidRDefault="00F73A4F" w:rsidP="00C651A9">
      <w:pPr>
        <w:pStyle w:val="Nivel2"/>
        <w:numPr>
          <w:ilvl w:val="0"/>
          <w:numId w:val="20"/>
        </w:numPr>
        <w:tabs>
          <w:tab w:val="left" w:pos="426"/>
          <w:tab w:val="left" w:pos="851"/>
        </w:tabs>
        <w:ind w:left="709" w:hanging="283"/>
      </w:pPr>
      <w:r w:rsidRPr="00F73A4F">
        <w:t xml:space="preserve">declaração de disponibilidade de estrutura operacional mínima, equipamentos, instrumentos, softwares, recursos tecnológicos, veículos, ferramentas de campo e demais meios necessários à adequada execução dos serviços, conforme a natureza da especialidade pretendida; </w:t>
      </w:r>
    </w:p>
    <w:p w14:paraId="68FCE3F8" w14:textId="77777777" w:rsidR="00F73A4F" w:rsidRPr="004A1CC4" w:rsidRDefault="00F73A4F" w:rsidP="00C651A9">
      <w:pPr>
        <w:pStyle w:val="Nivel2"/>
        <w:numPr>
          <w:ilvl w:val="0"/>
          <w:numId w:val="20"/>
        </w:numPr>
        <w:tabs>
          <w:tab w:val="left" w:pos="426"/>
          <w:tab w:val="left" w:pos="851"/>
        </w:tabs>
        <w:ind w:left="709" w:hanging="283"/>
      </w:pPr>
      <w:r w:rsidRPr="004A1CC4">
        <w:lastRenderedPageBreak/>
        <w:t xml:space="preserve">metodologia de execução dos serviços, contendo, no mínimo, forma de planejamento, controle de prazos, controle de qualidade, gestão de entregas, comunicação com o IPPLAN-CM, controle de versões, compatibilização entre disciplinas, atendimento a diligências e organização documental; </w:t>
      </w:r>
    </w:p>
    <w:p w14:paraId="48C291DC" w14:textId="77777777" w:rsidR="00F73A4F" w:rsidRDefault="00F73A4F" w:rsidP="00C651A9">
      <w:pPr>
        <w:pStyle w:val="Nivel2"/>
        <w:numPr>
          <w:ilvl w:val="0"/>
          <w:numId w:val="20"/>
        </w:numPr>
        <w:tabs>
          <w:tab w:val="left" w:pos="426"/>
          <w:tab w:val="left" w:pos="851"/>
        </w:tabs>
        <w:ind w:left="709" w:hanging="283"/>
      </w:pPr>
      <w:r w:rsidRPr="00F73A4F">
        <w:t xml:space="preserve">declaração de que os produtos técnicos serão elaborados em conformidade com as normas da ABNT, normas dos conselhos profissionais competentes, legislação municipal, normas de acessibilidade, normas ambientais, normas de prevenção contra incêndio, normas de concessionárias e demais regulamentos técnicos aplicáveis; </w:t>
      </w:r>
    </w:p>
    <w:p w14:paraId="6B628CEC" w14:textId="77777777" w:rsidR="00F73A4F" w:rsidRDefault="00F73A4F" w:rsidP="00C651A9">
      <w:pPr>
        <w:pStyle w:val="Nivel2"/>
        <w:numPr>
          <w:ilvl w:val="0"/>
          <w:numId w:val="20"/>
        </w:numPr>
        <w:tabs>
          <w:tab w:val="left" w:pos="426"/>
          <w:tab w:val="left" w:pos="851"/>
        </w:tabs>
        <w:ind w:left="709" w:hanging="283"/>
      </w:pPr>
      <w:r w:rsidRPr="00F73A4F">
        <w:t xml:space="preserve">declaração de compromisso de emissão da respectiva ART ou RRT para cada demanda, ordem de serviço, projeto ou produto técnico, quando exigível, antes da entrega final ou conforme definido pela Administração; </w:t>
      </w:r>
    </w:p>
    <w:p w14:paraId="3EC51812" w14:textId="77777777" w:rsidR="0052037E" w:rsidRDefault="00F73A4F" w:rsidP="00C651A9">
      <w:pPr>
        <w:pStyle w:val="Nivel2"/>
        <w:numPr>
          <w:ilvl w:val="0"/>
          <w:numId w:val="20"/>
        </w:numPr>
        <w:tabs>
          <w:tab w:val="left" w:pos="426"/>
          <w:tab w:val="left" w:pos="851"/>
          <w:tab w:val="left" w:pos="993"/>
        </w:tabs>
        <w:ind w:left="709" w:hanging="283"/>
      </w:pPr>
      <w:r w:rsidRPr="00F73A4F">
        <w:t xml:space="preserve">declaração de ciência de que a empresa deverá corrigir, complementar ou ajustar os produtos técnicos, sem ônus adicional à Administração, sempre que forem </w:t>
      </w:r>
      <w:proofErr w:type="gramStart"/>
      <w:r w:rsidRPr="00F73A4F">
        <w:t>identificadas</w:t>
      </w:r>
      <w:proofErr w:type="gramEnd"/>
      <w:r w:rsidR="00C651A9">
        <w:t xml:space="preserve"> </w:t>
      </w:r>
      <w:r w:rsidR="00C651A9" w:rsidRPr="00C651A9">
        <w:t>inconsistências, omissões, incompatibilidades, erros técnicos ou exigências decorrentes de sua responsabilidade.</w:t>
      </w:r>
    </w:p>
    <w:p w14:paraId="2A393864" w14:textId="77777777" w:rsidR="00C651A9" w:rsidRDefault="00EC38AD" w:rsidP="00C651A9">
      <w:pPr>
        <w:pStyle w:val="Nivel2"/>
        <w:ind w:left="426"/>
      </w:pPr>
      <w:r w:rsidRPr="00EC38AD">
        <w:t>Os atestados de capacidade técnica deverão conter, preferencialmente, a identificação do contratante, CNPJ ou CPF, endereço, responsável pela emissão, objeto executado, descrição dos serviços, período de execução, local, quantitativos, unidades de medida, área ou extensão atendida, identificação dos responsáveis técnicos e informações suficientes para permitir a verificação da compatibilidade com a especialidade pretendida.</w:t>
      </w:r>
    </w:p>
    <w:p w14:paraId="7035239A" w14:textId="77777777" w:rsidR="00EC38AD" w:rsidRDefault="00EC38AD" w:rsidP="00C651A9">
      <w:pPr>
        <w:pStyle w:val="Nivel2"/>
        <w:ind w:left="426"/>
      </w:pPr>
      <w:r w:rsidRPr="00EC38AD">
        <w:t>A Administração poderá realizar diligências para confirmar a veracidade dos atestados, certidões, acervos, portfólios, currículos e demais documentos apresentados, inclusive mediante consulta aos conselhos profissionais, órgãos contratantes, sistemas públicos, portais oficiais ou diligência direta ao emissor do documento.</w:t>
      </w:r>
    </w:p>
    <w:p w14:paraId="41A3AB87" w14:textId="77777777" w:rsidR="00EC38AD" w:rsidRDefault="00EC38AD" w:rsidP="00C651A9">
      <w:pPr>
        <w:pStyle w:val="Nivel2"/>
        <w:ind w:left="426"/>
      </w:pPr>
      <w:r w:rsidRPr="00EC38AD">
        <w:t>A comprovação de experiência poderá ser realizada mediante um ou mais atestados, desde que, em conjunto, demonstrem compatibilidade com a especialidade, complexidade e quantitativos mínimos eventualmente exigidos, observadas as regras do instrumento convocatório e a legislação aplicável.</w:t>
      </w:r>
    </w:p>
    <w:p w14:paraId="3EF83921" w14:textId="77777777" w:rsidR="00EC38AD" w:rsidRDefault="00EC38AD" w:rsidP="00C651A9">
      <w:pPr>
        <w:pStyle w:val="Nivel2"/>
        <w:ind w:left="426"/>
      </w:pPr>
      <w:r w:rsidRPr="00EC38AD">
        <w:t>A habilitação em uma especialidade não implicará habilitação automática para as demais. A empresa somente será considerada apta para executar os grupos, subgrupos, áreas ou serviços para os quais comprovar capacidade técnica, operacional e profissional específica.</w:t>
      </w:r>
    </w:p>
    <w:p w14:paraId="53B46DB8" w14:textId="77777777" w:rsidR="00EC38AD" w:rsidRPr="004A1CC4" w:rsidRDefault="00EC38AD" w:rsidP="00C651A9">
      <w:pPr>
        <w:pStyle w:val="Nivel2"/>
        <w:ind w:left="426"/>
        <w:rPr>
          <w:color w:val="000000" w:themeColor="text1"/>
        </w:rPr>
      </w:pPr>
      <w:r w:rsidRPr="004A1CC4">
        <w:rPr>
          <w:color w:val="000000" w:themeColor="text1"/>
        </w:rPr>
        <w:t>Para credenciamento em serviços de edificações públicas, deverão ser apresentados documentos que comprovem experiência compatível com as atividades para as quais se requer a habilitação, podendo abranger projetos arquitetônicos, estruturais, estruturas metálicas, instalações elétricas, instalações hidrossanitárias, prevenção contra incêndio e pânico, SPDA, acessibilidade, memoriais descritivos, especificações técnicas, orçamento, cronograma e compatibilização de projetos multidisciplinares.</w:t>
      </w:r>
    </w:p>
    <w:p w14:paraId="4BE217AA" w14:textId="77777777" w:rsidR="00EC38AD" w:rsidRPr="004A1CC4" w:rsidRDefault="00EC38AD" w:rsidP="00C651A9">
      <w:pPr>
        <w:pStyle w:val="Nivel2"/>
        <w:ind w:left="426"/>
        <w:rPr>
          <w:color w:val="000000" w:themeColor="text1"/>
        </w:rPr>
      </w:pPr>
      <w:r w:rsidRPr="004A1CC4">
        <w:rPr>
          <w:color w:val="000000" w:themeColor="text1"/>
        </w:rPr>
        <w:t>Para credenciamento em serviços de urbanização, praças, parques, complexos esportivos e espaços públicos, deverão ser apresentados documentos que comprovem experiência compatível com as atividades para as quais se requer a habilitação, podendo abranger projeto urbanístico ou arquitetônico, acessibilidade, pavimentação, drenagem, instalações elétricas, iluminação, mobiliário urbano, equipamentos urbanos, levantamento topográfico planialtimétrico, paisagismo, memoriais, especificações, orçamento e compatibilização.</w:t>
      </w:r>
    </w:p>
    <w:p w14:paraId="3BB2BD35" w14:textId="77777777" w:rsidR="00EC38AD" w:rsidRPr="004A1CC4" w:rsidRDefault="00EC38AD" w:rsidP="00C651A9">
      <w:pPr>
        <w:pStyle w:val="Nivel2"/>
        <w:ind w:left="426"/>
        <w:rPr>
          <w:color w:val="000000" w:themeColor="text1"/>
        </w:rPr>
      </w:pPr>
      <w:r w:rsidRPr="004A1CC4">
        <w:rPr>
          <w:color w:val="000000" w:themeColor="text1"/>
        </w:rPr>
        <w:t xml:space="preserve">Para credenciamento em serviços de pavimentação e infraestrutura urbana, deverão ser apresentados documentos que comprovem experiência compatível com as atividades para as quais se requer a habilitação, podendo abranger levantamento topográfico, estudos de solo, projetos geométricos, </w:t>
      </w:r>
      <w:r w:rsidRPr="004A1CC4">
        <w:rPr>
          <w:color w:val="000000" w:themeColor="text1"/>
        </w:rPr>
        <w:lastRenderedPageBreak/>
        <w:t>terraplanagem, pavimentação, drenagem associada, sinalização viária, calçadas, acessibilidade, memoriais, orçamento, cronograma e especificações técnicas.</w:t>
      </w:r>
    </w:p>
    <w:p w14:paraId="53117C09" w14:textId="77777777" w:rsidR="00EC38AD" w:rsidRPr="004A1CC4" w:rsidRDefault="00EC38AD" w:rsidP="00C651A9">
      <w:pPr>
        <w:pStyle w:val="Nivel2"/>
        <w:ind w:left="426"/>
        <w:rPr>
          <w:color w:val="000000" w:themeColor="text1"/>
        </w:rPr>
      </w:pPr>
      <w:r w:rsidRPr="004A1CC4">
        <w:rPr>
          <w:color w:val="000000" w:themeColor="text1"/>
        </w:rPr>
        <w:t xml:space="preserve">Para credenciamento em serviços de drenagem urbana, </w:t>
      </w:r>
      <w:proofErr w:type="spellStart"/>
      <w:r w:rsidRPr="004A1CC4">
        <w:rPr>
          <w:color w:val="000000" w:themeColor="text1"/>
        </w:rPr>
        <w:t>microdrenagem</w:t>
      </w:r>
      <w:proofErr w:type="spellEnd"/>
      <w:r w:rsidRPr="004A1CC4">
        <w:rPr>
          <w:color w:val="000000" w:themeColor="text1"/>
        </w:rPr>
        <w:t>, macrodrenagem, galerias pluviais e soluções correlatas, deverão ser apresentados documentos que comprovem experiência compatível com as atividades para as quais se requer a habilitação, podendo abranger estudos hidrológicos e hidráulicos, dimensionamento de redes, memoriais de cálculo, plantas, perfis, detalhes executivos, orçamento, cronograma e compatibilização com os demais projetos.</w:t>
      </w:r>
    </w:p>
    <w:p w14:paraId="60D040AE" w14:textId="77777777" w:rsidR="00EC38AD" w:rsidRPr="004A1CC4" w:rsidRDefault="00EC38AD" w:rsidP="00C651A9">
      <w:pPr>
        <w:pStyle w:val="Nivel2"/>
        <w:ind w:left="426"/>
        <w:rPr>
          <w:color w:val="000000" w:themeColor="text1"/>
        </w:rPr>
      </w:pPr>
      <w:r w:rsidRPr="004A1CC4">
        <w:rPr>
          <w:color w:val="000000" w:themeColor="text1"/>
        </w:rPr>
        <w:t>Para credenciamento em serviços de iluminação pública, deverão ser apresentados documentos que comprovem experiência compatível com as atividades para as quais se requer a habilitação, podendo abranger projetos de sistemas de iluminação pública, instalações elétricas em baixa tensão, estudo de viabilidade técnico-econômica, especificações técnicas, orçamento, compatibilização, eficiência energética e atendimento às exigências da concessionária de energia.</w:t>
      </w:r>
    </w:p>
    <w:p w14:paraId="304E4421" w14:textId="77777777" w:rsidR="00EC38AD" w:rsidRPr="004A1CC4" w:rsidRDefault="00EC38AD" w:rsidP="00C651A9">
      <w:pPr>
        <w:pStyle w:val="Nivel2"/>
        <w:ind w:left="426"/>
        <w:rPr>
          <w:color w:val="000000" w:themeColor="text1"/>
        </w:rPr>
      </w:pPr>
      <w:r w:rsidRPr="004A1CC4">
        <w:rPr>
          <w:color w:val="000000" w:themeColor="text1"/>
        </w:rPr>
        <w:t>Para credenciamento em serviços de topografia, levantamentos planialtimétricos, georreferenciamento, sondagens, ensaios e estudos de campo, deverão ser apresentados documentos que comprovem experiência na execução de serviços semelhantes, bem como indicação de equipamentos, equipe técnica, metodologia, registros profissionais cabíveis e capacidade operacional compatível com as atividades pretendidas.</w:t>
      </w:r>
    </w:p>
    <w:p w14:paraId="45987590" w14:textId="77777777" w:rsidR="00EC38AD" w:rsidRPr="004A1CC4" w:rsidRDefault="00EC38AD" w:rsidP="00C651A9">
      <w:pPr>
        <w:pStyle w:val="Nivel2"/>
        <w:ind w:left="426"/>
        <w:rPr>
          <w:color w:val="000000" w:themeColor="text1"/>
        </w:rPr>
      </w:pPr>
      <w:r w:rsidRPr="004A1CC4">
        <w:rPr>
          <w:color w:val="000000" w:themeColor="text1"/>
        </w:rPr>
        <w:t>Para credenciamento em serviços de orçamento, cronograma, planejamento e documentação técnica, deverão ser apresentados documentos que comprovem experiência compatível com as atividades para as quais se requer a habilitação, podendo abranger elaboração de planilhas orçamentárias, composições de custos, memoriais de cálculo, cronogramas físico-financeiros, especificações técnicas, curva ABC, BDI, encargos sociais e documentos destinados a processos licitatórios de obras e serviços de engenharia.</w:t>
      </w:r>
    </w:p>
    <w:p w14:paraId="04E2EB69" w14:textId="77777777" w:rsidR="00EC38AD" w:rsidRPr="004A1CC4" w:rsidRDefault="00EC38AD" w:rsidP="00C651A9">
      <w:pPr>
        <w:pStyle w:val="Nivel2"/>
        <w:ind w:left="426"/>
        <w:rPr>
          <w:color w:val="000000" w:themeColor="text1"/>
        </w:rPr>
      </w:pPr>
      <w:r w:rsidRPr="004A1CC4">
        <w:rPr>
          <w:color w:val="000000" w:themeColor="text1"/>
        </w:rPr>
        <w:t>Para credenciamento em serviços de coordenação, compatibilização e modelagem em BIM, deverão ser apresentados documentos que comprovem experiência em elaboração, coordenação ou compatibilização de projetos em ambiente BIM, detecção de interferências, extração de quantitativos, organização de entregáveis digitais e controle de revisões, com nível de desenvolvimento compatível com a complexidade da atividade pretendida, quando aplicável.</w:t>
      </w:r>
    </w:p>
    <w:p w14:paraId="106DC34F" w14:textId="77777777" w:rsidR="00EC38AD" w:rsidRPr="004A1CC4" w:rsidRDefault="00EC38AD" w:rsidP="00C651A9">
      <w:pPr>
        <w:pStyle w:val="Nivel2"/>
        <w:ind w:left="426"/>
        <w:rPr>
          <w:color w:val="000000" w:themeColor="text1"/>
        </w:rPr>
      </w:pPr>
      <w:r w:rsidRPr="004A1CC4">
        <w:rPr>
          <w:color w:val="000000" w:themeColor="text1"/>
        </w:rPr>
        <w:t>Os documentos de qualificação técnica deverão guardar pertinência com as parcelas de maior relevância técnica do objeto, sendo vedadas exigências meramente formais, excessivas, desproporcionais ou sem relação direta com a execução dos serviços pretendidos.</w:t>
      </w:r>
    </w:p>
    <w:p w14:paraId="5DEA6EF6" w14:textId="77777777" w:rsidR="00EC38AD" w:rsidRPr="004A1CC4" w:rsidRDefault="00EC38AD" w:rsidP="00C651A9">
      <w:pPr>
        <w:pStyle w:val="Nivel2"/>
        <w:ind w:left="426"/>
        <w:rPr>
          <w:color w:val="000000" w:themeColor="text1"/>
        </w:rPr>
      </w:pPr>
      <w:r w:rsidRPr="004A1CC4">
        <w:rPr>
          <w:color w:val="000000" w:themeColor="text1"/>
        </w:rPr>
        <w:t>Somente serão exigidos quantitativos mínimos quando expressamente indicados neste Edital, no Termo de Referência ou na matriz de habilitação por especialidade, mediante justificativa técnica prévia, proporcionalidade com a complexidade dos serviços e preservação da ampla participação. É vedada a criação de quantitativos mínimos após a publicação do instrumento convocatório.</w:t>
      </w:r>
    </w:p>
    <w:p w14:paraId="05AFB53A" w14:textId="77777777" w:rsidR="00EC38AD" w:rsidRPr="004A1CC4" w:rsidRDefault="00EC38AD" w:rsidP="00C651A9">
      <w:pPr>
        <w:pStyle w:val="Nivel2"/>
        <w:ind w:left="426"/>
        <w:rPr>
          <w:color w:val="000000" w:themeColor="text1"/>
        </w:rPr>
      </w:pPr>
      <w:r w:rsidRPr="004A1CC4">
        <w:rPr>
          <w:color w:val="000000" w:themeColor="text1"/>
        </w:rPr>
        <w:t>A Administração poderá admitir documentos equivalentes à CAO, CAT-O, CAT, ART ou RRT, desde que emitidos, registrados ou reconhecidos pelo conselho profissional competente e aptos a comprovar, conforme o caso, a capacidade técnico-operacional da pessoa jurídica ou a capacidade técnico-profissional do responsável indicado.</w:t>
      </w:r>
    </w:p>
    <w:p w14:paraId="40C82E17" w14:textId="77777777" w:rsidR="00EC38AD" w:rsidRDefault="00EC38AD" w:rsidP="00C651A9">
      <w:pPr>
        <w:pStyle w:val="Nivel2"/>
        <w:ind w:left="426"/>
      </w:pPr>
      <w:r w:rsidRPr="00EC38AD">
        <w:t>A empresa deverá manter, durante toda a execução, as condições de habilitação e qualificação exigidas, inclusive regularidade perante o conselho profissional competente, disponibilidade do responsável técnico, equipe mínima compatível e capacidade operacional para atendimento das demandas.</w:t>
      </w:r>
    </w:p>
    <w:p w14:paraId="5A9CEEC9" w14:textId="77777777" w:rsidR="00EC38AD" w:rsidRDefault="00EC38AD" w:rsidP="00C651A9">
      <w:pPr>
        <w:pStyle w:val="Nivel2"/>
        <w:ind w:left="426"/>
      </w:pPr>
      <w:r w:rsidRPr="00EC38AD">
        <w:lastRenderedPageBreak/>
        <w:t>A substituição de responsável técnico ou de membro relevante da equipe somente poderá ocorrer mediante comunicação formal e prévia anuência da Administração, desde que o substituto possua qualificação, registro profissional, experiência e acervo compatíveis com aqueles exigidos no procedimento.</w:t>
      </w:r>
    </w:p>
    <w:p w14:paraId="51818B55" w14:textId="77777777" w:rsidR="00EC38AD" w:rsidRPr="00EC38AD" w:rsidRDefault="00EC38AD" w:rsidP="00C651A9">
      <w:pPr>
        <w:pStyle w:val="Nivel2"/>
        <w:ind w:left="426"/>
        <w:rPr>
          <w:b/>
          <w:bCs/>
        </w:rPr>
      </w:pPr>
      <w:r w:rsidRPr="00EC38AD">
        <w:rPr>
          <w:b/>
          <w:bCs/>
        </w:rPr>
        <w:t xml:space="preserve">QUALIFICAÇÃO ECONÔMICA: </w:t>
      </w:r>
    </w:p>
    <w:p w14:paraId="71CB0E72" w14:textId="77777777" w:rsidR="00EC38AD" w:rsidRPr="004A1CC4" w:rsidRDefault="00EC38AD" w:rsidP="00D82BE8">
      <w:pPr>
        <w:pStyle w:val="Nivel3"/>
        <w:ind w:left="1134"/>
        <w:rPr>
          <w:color w:val="000000" w:themeColor="text1"/>
        </w:rPr>
      </w:pPr>
      <w:r w:rsidRPr="004A1CC4">
        <w:rPr>
          <w:color w:val="000000" w:themeColor="text1"/>
        </w:rPr>
        <w:t>A qualificação econômico-financeira compreenderá certidão negativa de falência, recuperação judicial ou extrajudicial, expedida pelo distribuidor da sede da pessoa jurídica, dentro do prazo de validade, admitida certidão positiva quando acompanhada da comprovação de que o plano de recuperação foi regularmente aprovado e não compromete a capacidade de execução das futuras demandas.</w:t>
      </w:r>
    </w:p>
    <w:p w14:paraId="15F63210" w14:textId="77777777" w:rsidR="00EC38AD" w:rsidRPr="004A1CC4" w:rsidRDefault="00EC38AD" w:rsidP="00EC38AD">
      <w:pPr>
        <w:pStyle w:val="Nivel3"/>
        <w:ind w:left="1134"/>
        <w:rPr>
          <w:color w:val="000000" w:themeColor="text1"/>
        </w:rPr>
      </w:pPr>
      <w:r w:rsidRPr="004A1CC4">
        <w:rPr>
          <w:color w:val="000000" w:themeColor="text1"/>
        </w:rPr>
        <w:t>Considerando o valor global estimado, a necessidade de manutenção de equipe técnica, a possibilidade de execução simultânea de demandas e a responsabilidade técnica sobre produtos destinados a futuras obras e serviços de engenharia, deverão ser apresentados o balanço patrimonial, a demonstração do resultado do exercício e as demais demonstrações contábeis dos 2 (dois) últimos exercícios sociais, na forma da lei, vedada sua substituição por balancetes ou balanços provisórios.</w:t>
      </w:r>
    </w:p>
    <w:p w14:paraId="20EB5307" w14:textId="77777777" w:rsidR="00EC38AD" w:rsidRPr="004A1CC4" w:rsidRDefault="00EC38AD" w:rsidP="004C1770">
      <w:pPr>
        <w:pStyle w:val="Nivel2"/>
        <w:ind w:left="426"/>
        <w:rPr>
          <w:color w:val="000000" w:themeColor="text1"/>
        </w:rPr>
      </w:pPr>
      <w:proofErr w:type="gramStart"/>
      <w:r w:rsidRPr="004A1CC4">
        <w:rPr>
          <w:color w:val="000000" w:themeColor="text1"/>
        </w:rPr>
        <w:t>As empresas constituídas há</w:t>
      </w:r>
      <w:proofErr w:type="gramEnd"/>
      <w:r w:rsidRPr="004A1CC4">
        <w:rPr>
          <w:color w:val="000000" w:themeColor="text1"/>
        </w:rPr>
        <w:t xml:space="preserve"> menos de 2 (dois) anos apresentarão as demonstrações contábeis relativas ao período de sua existência; as constituídas no exercício corrente poderão apresentar balanço de abertura. Serão aceitos os documentos transmitidos por meio do Sistema Público de Escrituração Digital - SPED, acompanhados dos respectivos recibos. Não serão exigidos faturamento mínimo anterior nem índices de rentabilidade ou lucratividade.</w:t>
      </w:r>
    </w:p>
    <w:p w14:paraId="7EDCE465" w14:textId="77777777" w:rsidR="00EC38AD" w:rsidRDefault="00EC38AD" w:rsidP="00F743F1">
      <w:pPr>
        <w:pStyle w:val="Nivel01"/>
        <w:tabs>
          <w:tab w:val="clear" w:pos="567"/>
        </w:tabs>
        <w:ind w:left="284" w:hanging="284"/>
        <w:rPr>
          <w:sz w:val="22"/>
          <w:szCs w:val="22"/>
        </w:rPr>
      </w:pPr>
      <w:bookmarkStart w:id="12" w:name="_Toc235623397"/>
      <w:r w:rsidRPr="00EC38AD">
        <w:rPr>
          <w:sz w:val="22"/>
          <w:szCs w:val="22"/>
        </w:rPr>
        <w:t>DA DISTRIBUIÇÃO DAS DEMANDAS POR RODÍZIO E ORDEM CRONOLÓGICA</w:t>
      </w:r>
      <w:bookmarkEnd w:id="12"/>
    </w:p>
    <w:p w14:paraId="7B32E103" w14:textId="77777777" w:rsidR="00D82BE8" w:rsidRDefault="00D82BE8" w:rsidP="00D82BE8">
      <w:pPr>
        <w:pStyle w:val="Nivel2"/>
        <w:tabs>
          <w:tab w:val="left" w:pos="426"/>
        </w:tabs>
        <w:ind w:left="0" w:firstLine="0"/>
      </w:pPr>
      <w:r w:rsidRPr="00D82BE8">
        <w:t>As demandas serão distribuídas por rodízio e ordem cronológica entre os credenciados habilitados para a respectiva especialidade, conforme lista mantida e atualizada pelo IPPLAN</w:t>
      </w:r>
      <w:r>
        <w:t>-</w:t>
      </w:r>
      <w:r w:rsidRPr="00D82BE8">
        <w:t>CM.</w:t>
      </w:r>
    </w:p>
    <w:p w14:paraId="69EF26B3" w14:textId="77777777" w:rsidR="00D82BE8" w:rsidRPr="004A1CC4" w:rsidRDefault="00D82BE8" w:rsidP="00D82BE8">
      <w:pPr>
        <w:pStyle w:val="Nivel2"/>
        <w:tabs>
          <w:tab w:val="left" w:pos="426"/>
        </w:tabs>
        <w:ind w:left="0" w:firstLine="0"/>
        <w:rPr>
          <w:color w:val="000000" w:themeColor="text1"/>
        </w:rPr>
      </w:pPr>
      <w:r w:rsidRPr="004A1CC4">
        <w:rPr>
          <w:color w:val="000000" w:themeColor="text1"/>
        </w:rPr>
        <w:t>A posição inicial do credenciado na lista da respectiva especialidade será definida pela data e hora da decisão que deferir o credenciamento e determinar sua inclusão. Havendo deferimentos formalizados no mesmo ato, será utilizada, sucessivamente, a data e hora do protocolo eletrônico e, persistindo o empate, sorteio público devidamente registrado em ata.</w:t>
      </w:r>
    </w:p>
    <w:p w14:paraId="16AC8F8D" w14:textId="77777777" w:rsidR="002004B6" w:rsidRPr="004A1CC4" w:rsidRDefault="00666D6C">
      <w:pPr>
        <w:pStyle w:val="Nivel2"/>
        <w:tabs>
          <w:tab w:val="left" w:pos="426"/>
        </w:tabs>
        <w:ind w:left="0" w:firstLine="0"/>
        <w:rPr>
          <w:color w:val="000000" w:themeColor="text1"/>
        </w:rPr>
      </w:pPr>
      <w:r w:rsidRPr="004A1CC4">
        <w:rPr>
          <w:color w:val="000000" w:themeColor="text1"/>
        </w:rPr>
        <w:t>Os credenciados admitidos após a formação inicial da lista serão incluídos ao final da relação da respectiva especialidade, preservada a ordem de deferimento e os critérios de desempate previstos no item anterior.</w:t>
      </w:r>
    </w:p>
    <w:p w14:paraId="750BC4A0" w14:textId="77777777" w:rsidR="00D82BE8" w:rsidRDefault="00D82BE8" w:rsidP="00D82BE8">
      <w:pPr>
        <w:pStyle w:val="Nivel2"/>
        <w:tabs>
          <w:tab w:val="left" w:pos="426"/>
        </w:tabs>
        <w:ind w:left="0" w:firstLine="0"/>
      </w:pPr>
      <w:r w:rsidRPr="00D82BE8">
        <w:t>A cada nova demanda, será convocado o primeiro credenciado apto da lista da especialidade correspondente. Após aceitar e executar a demanda, o credenciado será reposicionado ao final da lista.</w:t>
      </w:r>
    </w:p>
    <w:p w14:paraId="5F831500" w14:textId="77777777" w:rsidR="00D82BE8" w:rsidRDefault="00D82BE8" w:rsidP="00D82BE8">
      <w:pPr>
        <w:pStyle w:val="Nivel2"/>
        <w:tabs>
          <w:tab w:val="left" w:pos="426"/>
        </w:tabs>
        <w:ind w:left="0" w:firstLine="0"/>
      </w:pPr>
      <w:r w:rsidRPr="00D82BE8">
        <w:t>A recusa, ausência de manifestação, impedimento, indisponibilidade ou perda das condições de habilitação deverá ser registrada, com convocação do próximo credenciado, preservada a rastreabilidade e a impessoalidade do procedimento.</w:t>
      </w:r>
    </w:p>
    <w:p w14:paraId="42C989FA" w14:textId="77777777" w:rsidR="00D82BE8" w:rsidRPr="00D82BE8" w:rsidRDefault="00D82BE8" w:rsidP="00D82BE8">
      <w:pPr>
        <w:pStyle w:val="Nivel2"/>
        <w:tabs>
          <w:tab w:val="left" w:pos="426"/>
        </w:tabs>
        <w:ind w:left="0" w:firstLine="0"/>
      </w:pPr>
      <w:r w:rsidRPr="00D82BE8">
        <w:t>A Administração deverá manter controle formal das listas, convocações, aceites, recusas, reposicionamentos, demandas executadas, prazos, valores e ocorrências, disponibilizando informações quando necessário para fins de transparência e controle.</w:t>
      </w:r>
    </w:p>
    <w:p w14:paraId="48BF01A7" w14:textId="77777777" w:rsidR="0011205A" w:rsidRPr="007C310E" w:rsidRDefault="0011205A" w:rsidP="00F743F1">
      <w:pPr>
        <w:pStyle w:val="Nivel01"/>
        <w:tabs>
          <w:tab w:val="clear" w:pos="567"/>
        </w:tabs>
        <w:ind w:left="284" w:hanging="284"/>
        <w:rPr>
          <w:sz w:val="22"/>
          <w:szCs w:val="22"/>
        </w:rPr>
      </w:pPr>
      <w:bookmarkStart w:id="13" w:name="_Toc235623398"/>
      <w:r w:rsidRPr="007C310E">
        <w:rPr>
          <w:sz w:val="22"/>
          <w:szCs w:val="22"/>
        </w:rPr>
        <w:lastRenderedPageBreak/>
        <w:t>DA ENTREGA DOS PRODUTOS OU FORMA DE FORNECIMENTO E/OU PRESTAÇÃO DOS SERVIÇOS</w:t>
      </w:r>
      <w:bookmarkEnd w:id="13"/>
    </w:p>
    <w:p w14:paraId="62AF4898" w14:textId="77777777" w:rsidR="0011205A" w:rsidRDefault="0011205A" w:rsidP="0011205A">
      <w:pPr>
        <w:pStyle w:val="Nivel2"/>
        <w:tabs>
          <w:tab w:val="left" w:pos="426"/>
        </w:tabs>
        <w:ind w:left="0" w:firstLine="0"/>
      </w:pPr>
      <w:r w:rsidRPr="0011205A">
        <w:t>A prestação dos serviços ocorrerá conforme Ordem de Serviço emitida pelo IPPLAN-CM, com definição do escopo, local, produtos, prazo, valor, formato de entrega e critérios de recebimento.</w:t>
      </w:r>
    </w:p>
    <w:p w14:paraId="7980E2C1" w14:textId="77777777" w:rsidR="0011205A" w:rsidRDefault="0011205A" w:rsidP="0011205A">
      <w:pPr>
        <w:pStyle w:val="Nivel2"/>
        <w:tabs>
          <w:tab w:val="left" w:pos="426"/>
        </w:tabs>
        <w:ind w:left="0" w:firstLine="0"/>
      </w:pPr>
      <w:r w:rsidRPr="0011205A">
        <w:t>As entregas deverão ocorrer preferencialmente por meio digital, em ambiente ou canal indicado pela Administração, sem prejuízo de entrega impressa quando indispensável à análise, aprovação, protocolo ou arquivamento.</w:t>
      </w:r>
    </w:p>
    <w:p w14:paraId="608809C3" w14:textId="77777777" w:rsidR="0011205A" w:rsidRDefault="0011205A" w:rsidP="0011205A">
      <w:pPr>
        <w:pStyle w:val="Nivel2"/>
        <w:tabs>
          <w:tab w:val="left" w:pos="426"/>
        </w:tabs>
        <w:ind w:left="0" w:firstLine="0"/>
      </w:pPr>
      <w:r w:rsidRPr="0011205A">
        <w:t>A entrega preliminar poderá ser exigida para análise técnica, apresentação de soluções, validação de diretrizes e indicação de ajustes antes da entrega final.</w:t>
      </w:r>
    </w:p>
    <w:p w14:paraId="5DEB5D39" w14:textId="77777777" w:rsidR="0011205A" w:rsidRDefault="0011205A" w:rsidP="0011205A">
      <w:pPr>
        <w:pStyle w:val="Nivel2"/>
        <w:tabs>
          <w:tab w:val="left" w:pos="426"/>
        </w:tabs>
        <w:ind w:left="0" w:firstLine="0"/>
      </w:pPr>
      <w:r w:rsidRPr="0011205A">
        <w:t>O recebimento provisório ocorrerá com a entrega dos produtos para conferência. O recebimento definitivo somente ocorrerá após análise técnica, correção de pendências, entrega integral dos arquivos exigidos e manifestação favorável do fiscal técnico ou equipe designada.</w:t>
      </w:r>
    </w:p>
    <w:p w14:paraId="29643650" w14:textId="77777777" w:rsidR="0011205A" w:rsidRDefault="0011205A" w:rsidP="0011205A">
      <w:pPr>
        <w:pStyle w:val="Nivel2"/>
        <w:tabs>
          <w:tab w:val="left" w:pos="426"/>
        </w:tabs>
        <w:ind w:left="0" w:firstLine="0"/>
      </w:pPr>
      <w:r w:rsidRPr="0011205A">
        <w:t>Havendo inconformidades, a Administração poderá devolver os produtos para correção, fixando prazo compatível com a complexidade da pendência. A correção de erro, omissão, incompatibilidade ou falha imputável à contratada não gerará direito a pagamento adicional.</w:t>
      </w:r>
    </w:p>
    <w:p w14:paraId="04847667" w14:textId="77777777" w:rsidR="0011205A" w:rsidRDefault="0011205A" w:rsidP="0011205A">
      <w:pPr>
        <w:pStyle w:val="Nivel2"/>
        <w:tabs>
          <w:tab w:val="left" w:pos="426"/>
        </w:tabs>
        <w:ind w:left="0" w:firstLine="0"/>
      </w:pPr>
      <w:r w:rsidRPr="0011205A">
        <w:t>A contratada deverá manter registro organizado das versões entregues, premissas adotadas, documentos utilizados, memórias de cálculo, referências, reuniões, esclarecimentos e correspondências técnicas.</w:t>
      </w:r>
    </w:p>
    <w:p w14:paraId="68BF1100" w14:textId="77777777" w:rsidR="0011205A" w:rsidRDefault="0011205A" w:rsidP="0011205A">
      <w:pPr>
        <w:pStyle w:val="Nivel2"/>
        <w:tabs>
          <w:tab w:val="left" w:pos="426"/>
        </w:tabs>
        <w:ind w:left="0" w:firstLine="0"/>
      </w:pPr>
      <w:r w:rsidRPr="0011205A">
        <w:t>Os prazos de execução serão definidos em cada Ordem de Serviço, conforme complexidade, escopo, especialidade, necessidade administrativa, prazos externos e volume de produtos exigidos.</w:t>
      </w:r>
    </w:p>
    <w:p w14:paraId="04FC2710" w14:textId="77777777" w:rsidR="0011205A" w:rsidRPr="0011205A" w:rsidRDefault="0011205A" w:rsidP="0011205A">
      <w:pPr>
        <w:pStyle w:val="Nivel2"/>
        <w:tabs>
          <w:tab w:val="left" w:pos="426"/>
        </w:tabs>
        <w:ind w:left="0" w:firstLine="0"/>
      </w:pPr>
      <w:r>
        <w:t xml:space="preserve">Informações quanto a </w:t>
      </w:r>
      <w:r w:rsidRPr="0011205A">
        <w:t>METODOLOGIA DE ENTREGA, ANÁLISE E RECEBIMENTO DOS PROJETOS CONTRATADOS</w:t>
      </w:r>
      <w:r>
        <w:t xml:space="preserve"> constam no item 12.8 do Termo de Referência.</w:t>
      </w:r>
    </w:p>
    <w:p w14:paraId="5873402B" w14:textId="77777777" w:rsidR="0011205A" w:rsidRDefault="0011205A" w:rsidP="005B2DF7">
      <w:pPr>
        <w:pStyle w:val="Nivel01"/>
        <w:ind w:left="284" w:hanging="284"/>
        <w:rPr>
          <w:sz w:val="22"/>
          <w:szCs w:val="22"/>
        </w:rPr>
      </w:pPr>
      <w:bookmarkStart w:id="14" w:name="_Toc235623399"/>
      <w:r w:rsidRPr="0011205A">
        <w:rPr>
          <w:sz w:val="22"/>
          <w:szCs w:val="22"/>
        </w:rPr>
        <w:t>DO CATÁLOGO/PORTFÓLIO</w:t>
      </w:r>
      <w:bookmarkEnd w:id="14"/>
      <w:r w:rsidRPr="0011205A">
        <w:rPr>
          <w:sz w:val="22"/>
          <w:szCs w:val="22"/>
        </w:rPr>
        <w:t xml:space="preserve"> </w:t>
      </w:r>
    </w:p>
    <w:p w14:paraId="587183AB" w14:textId="77777777" w:rsidR="0011205A" w:rsidRDefault="0011205A" w:rsidP="0047138E">
      <w:pPr>
        <w:pStyle w:val="Nivel2"/>
        <w:tabs>
          <w:tab w:val="left" w:pos="567"/>
        </w:tabs>
        <w:ind w:left="0" w:firstLine="0"/>
      </w:pPr>
      <w:r w:rsidRPr="0011205A">
        <w:t>Será exigida, quando pertinente, apresentação de portfólio técnico, relação de serviços executados, atestados, acervos, CAT, ART, RRT, CAO, currículos da equipe e documentos que demonstrem experiência compatível com a especialidade pretendida.</w:t>
      </w:r>
    </w:p>
    <w:p w14:paraId="15D50CFE" w14:textId="77777777" w:rsidR="0011205A" w:rsidRDefault="0011205A" w:rsidP="0047138E">
      <w:pPr>
        <w:pStyle w:val="Nivel2"/>
        <w:tabs>
          <w:tab w:val="left" w:pos="567"/>
        </w:tabs>
        <w:ind w:left="0" w:firstLine="0"/>
      </w:pPr>
      <w:r w:rsidRPr="0011205A">
        <w:t>O portfólio deverá permitir a avaliação objetiva da compatibilidade entre a experiência apresentada e os serviços para os quais a empresa pretende se credenciar, podendo conter identificação do contratante, objeto, local, período, área, extensão, quantidade, disciplina técnica, produtos elaborados e responsáveis técnicos.</w:t>
      </w:r>
    </w:p>
    <w:p w14:paraId="296025E5" w14:textId="77777777" w:rsidR="0011205A" w:rsidRDefault="0011205A" w:rsidP="0047138E">
      <w:pPr>
        <w:pStyle w:val="Nivel2"/>
        <w:tabs>
          <w:tab w:val="left" w:pos="567"/>
        </w:tabs>
        <w:ind w:left="0" w:firstLine="0"/>
      </w:pPr>
      <w:r w:rsidRPr="0011205A">
        <w:t>A Administração poderá solicitar esclarecimentos, diligências ou documentos complementares para confirmar a autenticidade, pertinência e compatibilidade dos documentos apresentados, vedada a substituição indevida de requisito essencial não comprovado no momento oportuno.</w:t>
      </w:r>
    </w:p>
    <w:p w14:paraId="689A8FD1" w14:textId="77777777" w:rsidR="0011205A" w:rsidRPr="0011205A" w:rsidRDefault="0011205A" w:rsidP="0047138E">
      <w:pPr>
        <w:pStyle w:val="Nivel2"/>
        <w:tabs>
          <w:tab w:val="left" w:pos="567"/>
        </w:tabs>
        <w:ind w:left="0" w:firstLine="0"/>
      </w:pPr>
      <w:r w:rsidRPr="0011205A">
        <w:t>Quando a demanda envolver BIM, compatibilização ou tecnologia específica, poderá ser exigida demonstração documental da experiência, por meio de portfólio, relatórios, imagens, modelos, declarações ou outros elementos técnicos idôneos, sem violação de sigilo profissional ou propriedade intelectual de terceiros.</w:t>
      </w:r>
    </w:p>
    <w:p w14:paraId="0C8C25A9" w14:textId="77777777" w:rsidR="003C6E6C" w:rsidRPr="002F17E2" w:rsidRDefault="0011205A" w:rsidP="005B2DF7">
      <w:pPr>
        <w:pStyle w:val="Nivel01"/>
        <w:ind w:left="284" w:hanging="284"/>
        <w:rPr>
          <w:sz w:val="22"/>
          <w:szCs w:val="22"/>
        </w:rPr>
      </w:pPr>
      <w:bookmarkStart w:id="15" w:name="_Toc235623400"/>
      <w:r>
        <w:rPr>
          <w:sz w:val="22"/>
          <w:szCs w:val="22"/>
        </w:rPr>
        <w:t>VALOR DA CONTRATAÇÃO</w:t>
      </w:r>
      <w:bookmarkEnd w:id="15"/>
    </w:p>
    <w:p w14:paraId="778D8AF9" w14:textId="77777777" w:rsidR="00BF3C4A" w:rsidRDefault="0011205A" w:rsidP="0011205A">
      <w:pPr>
        <w:pStyle w:val="Nivel2"/>
        <w:tabs>
          <w:tab w:val="left" w:pos="426"/>
        </w:tabs>
        <w:ind w:left="0" w:firstLine="0"/>
      </w:pPr>
      <w:bookmarkStart w:id="16" w:name="_Hlk142292881"/>
      <w:r w:rsidRPr="0011205A">
        <w:t>O valor global estimado da contratação é de R$ 2.000.000,00 (dois milhões de reais), para fins de planejamento, controle e limite máximo de execução durante a vigência do instrumento, conforme levantamento técnico do IPPLAN-CM e tabela de serviços e preços anexa.</w:t>
      </w:r>
    </w:p>
    <w:p w14:paraId="0C1976B5" w14:textId="77777777" w:rsidR="0011205A" w:rsidRDefault="0011205A" w:rsidP="0011205A">
      <w:pPr>
        <w:pStyle w:val="Nivel2"/>
        <w:tabs>
          <w:tab w:val="left" w:pos="426"/>
        </w:tabs>
        <w:ind w:left="0" w:firstLine="0"/>
      </w:pPr>
      <w:r w:rsidRPr="0011205A">
        <w:lastRenderedPageBreak/>
        <w:t>O valor estimado possui natureza referencial e não obriga a Administração à contratação integral, execução total ou consumo mínimo, pois os serviços serão solicitados apenas conforme necessidade concreta, disponibilidade orçamentária, autorização formal, execução, medição e aceite técnico.</w:t>
      </w:r>
    </w:p>
    <w:p w14:paraId="47EBC828" w14:textId="77777777" w:rsidR="0011205A" w:rsidRDefault="0011205A" w:rsidP="0011205A">
      <w:pPr>
        <w:pStyle w:val="Nivel2"/>
        <w:tabs>
          <w:tab w:val="left" w:pos="426"/>
        </w:tabs>
        <w:ind w:left="0" w:firstLine="0"/>
      </w:pPr>
      <w:r w:rsidRPr="0011205A">
        <w:t>Os pagamentos serão realizados exclusivamente de acordo com os valores constantes da tabela de preços, mediante serviços efetivamente demandados, executados, medidos e aceitos.</w:t>
      </w:r>
    </w:p>
    <w:p w14:paraId="3B6A8E88" w14:textId="77777777" w:rsidR="0011205A" w:rsidRPr="00B86EA0" w:rsidRDefault="0011205A" w:rsidP="0011205A">
      <w:pPr>
        <w:pStyle w:val="Nivel2"/>
        <w:tabs>
          <w:tab w:val="left" w:pos="426"/>
        </w:tabs>
        <w:ind w:left="0" w:firstLine="0"/>
      </w:pPr>
      <w:r w:rsidRPr="0011205A">
        <w:t>A tabela de preços deverá conter descrição dos serviços, unidades de medida, valores unitários, critérios de aplicação, referências técnicas e observações necessárias à correta composição de cada demanda</w:t>
      </w:r>
      <w:r>
        <w:t>.</w:t>
      </w:r>
    </w:p>
    <w:p w14:paraId="01EAD5BF" w14:textId="77777777" w:rsidR="003C7A23" w:rsidRPr="003921BE" w:rsidRDefault="003C7A23" w:rsidP="002F17E2">
      <w:pPr>
        <w:pStyle w:val="Nivel01"/>
        <w:ind w:hanging="644"/>
        <w:rPr>
          <w:sz w:val="22"/>
          <w:szCs w:val="22"/>
        </w:rPr>
      </w:pPr>
      <w:bookmarkStart w:id="17" w:name="_Toc235623401"/>
      <w:bookmarkEnd w:id="16"/>
      <w:r w:rsidRPr="003921BE">
        <w:rPr>
          <w:sz w:val="22"/>
          <w:szCs w:val="22"/>
        </w:rPr>
        <w:t>DOS RECURSOS</w:t>
      </w:r>
      <w:bookmarkEnd w:id="17"/>
    </w:p>
    <w:p w14:paraId="2916A7CD" w14:textId="77777777" w:rsidR="003C7A23" w:rsidRPr="004A1CC4" w:rsidRDefault="003C7A23" w:rsidP="005B2DF7">
      <w:pPr>
        <w:pStyle w:val="Nivel2"/>
        <w:tabs>
          <w:tab w:val="left" w:pos="426"/>
          <w:tab w:val="left" w:pos="567"/>
        </w:tabs>
        <w:ind w:left="0" w:firstLine="0"/>
        <w:rPr>
          <w:color w:val="000000" w:themeColor="text1"/>
        </w:rPr>
      </w:pPr>
      <w:r w:rsidRPr="004A1CC4">
        <w:rPr>
          <w:color w:val="000000" w:themeColor="text1"/>
        </w:rPr>
        <w:t>O prazo recursal é de 3 (três) dias úteis, contado da intimação ou da publicação da decisão que deferir ou indeferir pedido de credenciamento, alteração, suspensão, descredenciamento ou cancelamento.</w:t>
      </w:r>
    </w:p>
    <w:p w14:paraId="65302BC7" w14:textId="77777777" w:rsidR="003C7A23" w:rsidRPr="008B4223" w:rsidRDefault="003C7A23" w:rsidP="005B2DF7">
      <w:pPr>
        <w:pStyle w:val="Nivel2"/>
        <w:tabs>
          <w:tab w:val="left" w:pos="426"/>
          <w:tab w:val="left" w:pos="567"/>
        </w:tabs>
        <w:ind w:left="0" w:firstLine="0"/>
        <w:rPr>
          <w:color w:val="auto"/>
        </w:rPr>
      </w:pPr>
      <w:r w:rsidRPr="008B4223">
        <w:rPr>
          <w:color w:val="auto"/>
        </w:rPr>
        <w:t xml:space="preserve">Os recursos deverão ser encaminhados </w:t>
      </w:r>
      <w:r w:rsidR="00573070" w:rsidRPr="008B4223">
        <w:rPr>
          <w:color w:val="auto"/>
        </w:rPr>
        <w:t xml:space="preserve">no endereço eletrônico </w:t>
      </w:r>
      <w:hyperlink r:id="rId16" w:history="1">
        <w:r w:rsidR="008B4223" w:rsidRPr="007D7B93">
          <w:rPr>
            <w:rStyle w:val="Hyperlink"/>
          </w:rPr>
          <w:t>licita@campomourao.pr.gov.br</w:t>
        </w:r>
      </w:hyperlink>
      <w:r w:rsidR="00573070" w:rsidRPr="008B4223">
        <w:rPr>
          <w:color w:val="auto"/>
        </w:rPr>
        <w:t>.</w:t>
      </w:r>
      <w:r w:rsidR="008B4223">
        <w:rPr>
          <w:color w:val="auto"/>
        </w:rPr>
        <w:t xml:space="preserve"> </w:t>
      </w:r>
    </w:p>
    <w:p w14:paraId="040C6D01" w14:textId="77777777" w:rsidR="003C7A23" w:rsidRPr="003921BE" w:rsidRDefault="003C7A23" w:rsidP="005B2DF7">
      <w:pPr>
        <w:pStyle w:val="Nivel2"/>
        <w:tabs>
          <w:tab w:val="left" w:pos="426"/>
          <w:tab w:val="left" w:pos="567"/>
        </w:tabs>
        <w:ind w:left="0" w:firstLine="0"/>
      </w:pPr>
      <w:r w:rsidRPr="003921BE">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BE6E91" w14:textId="77777777" w:rsidR="003C7A23" w:rsidRPr="003921BE" w:rsidRDefault="003C7A23" w:rsidP="005B2DF7">
      <w:pPr>
        <w:pStyle w:val="Nivel2"/>
        <w:tabs>
          <w:tab w:val="left" w:pos="426"/>
          <w:tab w:val="left" w:pos="567"/>
        </w:tabs>
        <w:ind w:left="0" w:firstLine="0"/>
      </w:pPr>
      <w:r w:rsidRPr="003921BE">
        <w:t xml:space="preserve">Os recursos interpostos fora do prazo não serão conhecidos. </w:t>
      </w:r>
    </w:p>
    <w:p w14:paraId="03A49B27" w14:textId="77777777" w:rsidR="003C7A23" w:rsidRPr="003921BE" w:rsidRDefault="003C7A23" w:rsidP="005B2DF7">
      <w:pPr>
        <w:pStyle w:val="Nivel2"/>
        <w:tabs>
          <w:tab w:val="left" w:pos="426"/>
          <w:tab w:val="left" w:pos="567"/>
        </w:tabs>
        <w:ind w:left="0" w:firstLine="0"/>
      </w:pPr>
      <w:r w:rsidRPr="004A1CC4">
        <w:rPr>
          <w:color w:val="000000" w:themeColor="text1"/>
        </w:rPr>
        <w:t>O prazo para apresentação de contrarrazões pelos demais interessados será de 3 (três) dias úteis, contado da intimação pessoal ou da divulgação da interposição do recurso, assegurado o acesso imediato aos elementos indispensáveis à defesa de seus interesses</w:t>
      </w:r>
      <w:r>
        <w:rPr>
          <w:color w:val="FF0000"/>
        </w:rPr>
        <w:t>.</w:t>
      </w:r>
    </w:p>
    <w:p w14:paraId="5CE0DEFD" w14:textId="77777777" w:rsidR="003C7A23" w:rsidRPr="003921BE" w:rsidRDefault="003C7A23" w:rsidP="005B2DF7">
      <w:pPr>
        <w:pStyle w:val="Nivel2"/>
        <w:tabs>
          <w:tab w:val="left" w:pos="426"/>
          <w:tab w:val="left" w:pos="567"/>
        </w:tabs>
        <w:ind w:left="0" w:firstLine="0"/>
      </w:pPr>
      <w:r w:rsidRPr="003921BE">
        <w:t xml:space="preserve">O recurso e o pedido de reconsideração terão efeito suspensivo do ato ou da decisão recorrida até que sobrevenha decisão final da autoridade competente. </w:t>
      </w:r>
    </w:p>
    <w:p w14:paraId="39D7761D" w14:textId="77777777" w:rsidR="003C7A23" w:rsidRPr="003921BE" w:rsidRDefault="003C7A23" w:rsidP="005B2DF7">
      <w:pPr>
        <w:pStyle w:val="Nivel2"/>
        <w:tabs>
          <w:tab w:val="left" w:pos="426"/>
          <w:tab w:val="left" w:pos="567"/>
        </w:tabs>
        <w:ind w:left="0" w:firstLine="0"/>
      </w:pPr>
      <w:r w:rsidRPr="003921BE">
        <w:t xml:space="preserve">O acolhimento do recurso invalida tão somente os atos insuscetíveis de aproveitamento. </w:t>
      </w:r>
    </w:p>
    <w:p w14:paraId="19DB0716" w14:textId="77777777" w:rsidR="003C7A23" w:rsidRPr="003921BE" w:rsidRDefault="003C7A23" w:rsidP="005B2DF7">
      <w:pPr>
        <w:pStyle w:val="Nivel2"/>
        <w:tabs>
          <w:tab w:val="left" w:pos="426"/>
          <w:tab w:val="left" w:pos="567"/>
        </w:tabs>
        <w:ind w:left="0" w:firstLine="0"/>
      </w:pPr>
      <w:r w:rsidRPr="003921BE">
        <w:t xml:space="preserve">Os autos do processo permanecerão com vista franqueada aos interessados no sítio eletrônico </w:t>
      </w:r>
      <w:hyperlink r:id="rId17" w:history="1">
        <w:r w:rsidR="00F837BB" w:rsidRPr="003921BE">
          <w:t>Portal da Transparência da Prefeitura Municipal de Campo Mourão</w:t>
        </w:r>
      </w:hyperlink>
      <w:r w:rsidR="00F837BB" w:rsidRPr="003921BE">
        <w:t>.</w:t>
      </w:r>
    </w:p>
    <w:p w14:paraId="02AB9496" w14:textId="77777777" w:rsidR="003C7A23" w:rsidRPr="00F837BB" w:rsidRDefault="003C7A23" w:rsidP="002F17E2">
      <w:pPr>
        <w:pStyle w:val="Nivel01"/>
        <w:ind w:hanging="644"/>
        <w:rPr>
          <w:sz w:val="22"/>
          <w:szCs w:val="22"/>
        </w:rPr>
      </w:pPr>
      <w:bookmarkStart w:id="18" w:name="_Toc235623402"/>
      <w:r w:rsidRPr="00F837BB">
        <w:rPr>
          <w:sz w:val="22"/>
          <w:szCs w:val="22"/>
        </w:rPr>
        <w:t>DA IMPUGNAÇÃO AO EDITAL E DO PEDIDO DE ESCLARECIMENTO</w:t>
      </w:r>
      <w:bookmarkEnd w:id="18"/>
    </w:p>
    <w:p w14:paraId="0B6FFDCF" w14:textId="77777777" w:rsidR="003C7A23" w:rsidRPr="006E1990" w:rsidRDefault="003C7A23" w:rsidP="005B2DF7">
      <w:pPr>
        <w:pStyle w:val="Nivel2"/>
        <w:tabs>
          <w:tab w:val="left" w:pos="284"/>
          <w:tab w:val="left" w:pos="567"/>
        </w:tabs>
        <w:ind w:left="426" w:hanging="426"/>
      </w:pPr>
      <w:r w:rsidRPr="006E1990">
        <w:t xml:space="preserve">Qualquer pessoa é parte legítima para impugnar este Edital por irregularidade na aplicação da </w:t>
      </w:r>
      <w:hyperlink r:id="rId18" w:history="1">
        <w:r w:rsidRPr="006E1990">
          <w:rPr>
            <w:rStyle w:val="Hyperlink"/>
          </w:rPr>
          <w:t>Lei nº 14.133, de 2021</w:t>
        </w:r>
      </w:hyperlink>
      <w:r w:rsidRPr="006E1990">
        <w:t>.</w:t>
      </w:r>
    </w:p>
    <w:p w14:paraId="6268B455" w14:textId="77777777" w:rsidR="003C7A23" w:rsidRPr="004A1CC4" w:rsidRDefault="003C7A23" w:rsidP="005B2DF7">
      <w:pPr>
        <w:pStyle w:val="Nivel2"/>
        <w:tabs>
          <w:tab w:val="left" w:pos="284"/>
          <w:tab w:val="left" w:pos="567"/>
        </w:tabs>
        <w:ind w:left="426" w:hanging="426"/>
        <w:rPr>
          <w:color w:val="000000" w:themeColor="text1"/>
        </w:rPr>
      </w:pPr>
      <w:r w:rsidRPr="004A1CC4">
        <w:rPr>
          <w:color w:val="000000" w:themeColor="text1"/>
        </w:rPr>
        <w:t>A resposta à impugnação ou ao pedido de esclarecimento será divulgada em sítio eletrônico oficial no prazo de até 3 (três) dias úteis, contado do recebimento, sem prejuízo da suspensão do procedimento ou da retificação do Edital quando a matéria puder afetar a formulação ou a instrução dos pedidos de credenciamento.</w:t>
      </w:r>
    </w:p>
    <w:p w14:paraId="65DB124F" w14:textId="77777777" w:rsidR="00AC14EB" w:rsidRDefault="003C7A23" w:rsidP="005B2DF7">
      <w:pPr>
        <w:pStyle w:val="Nivel2"/>
        <w:tabs>
          <w:tab w:val="left" w:pos="284"/>
          <w:tab w:val="left" w:pos="567"/>
        </w:tabs>
        <w:ind w:left="426" w:hanging="426"/>
      </w:pPr>
      <w:r w:rsidRPr="006E1990">
        <w:t xml:space="preserve">A </w:t>
      </w:r>
      <w:r w:rsidRPr="00D9621C">
        <w:t>impugnação</w:t>
      </w:r>
      <w:r w:rsidRPr="006E1990">
        <w:t xml:space="preserve"> e o pedido de esclarecimento poderão ser </w:t>
      </w:r>
      <w:r w:rsidR="00C216C9" w:rsidRPr="008B4223">
        <w:rPr>
          <w:color w:val="auto"/>
        </w:rPr>
        <w:t xml:space="preserve">encaminhados no endereço eletrônico </w:t>
      </w:r>
      <w:hyperlink r:id="rId19" w:history="1">
        <w:r w:rsidR="00C216C9" w:rsidRPr="007D7B93">
          <w:rPr>
            <w:rStyle w:val="Hyperlink"/>
          </w:rPr>
          <w:t>licita@campomourao.pr.gov.br</w:t>
        </w:r>
      </w:hyperlink>
      <w:r w:rsidR="00C216C9" w:rsidRPr="008B4223">
        <w:rPr>
          <w:color w:val="auto"/>
        </w:rPr>
        <w:t>.</w:t>
      </w:r>
    </w:p>
    <w:p w14:paraId="205A51C5" w14:textId="77777777" w:rsidR="0085619D" w:rsidRDefault="003C7A23" w:rsidP="005B2DF7">
      <w:pPr>
        <w:pStyle w:val="Nivel2"/>
        <w:tabs>
          <w:tab w:val="left" w:pos="284"/>
          <w:tab w:val="left" w:pos="567"/>
        </w:tabs>
        <w:ind w:left="426" w:hanging="426"/>
      </w:pPr>
      <w:r w:rsidRPr="006E1990">
        <w:t>A concessão de efeito suspensivo à impugnação é medida excepcional e deverá ser motivada pel</w:t>
      </w:r>
      <w:r w:rsidR="00BD405D">
        <w:t xml:space="preserve">a comissão permanente de </w:t>
      </w:r>
      <w:r w:rsidRPr="006E1990">
        <w:t>contratação.</w:t>
      </w:r>
    </w:p>
    <w:p w14:paraId="43FFA9B7" w14:textId="77777777" w:rsidR="003C7A23" w:rsidRPr="004A1CC4" w:rsidRDefault="003C7A23" w:rsidP="005B2DF7">
      <w:pPr>
        <w:pStyle w:val="Nivel2"/>
        <w:tabs>
          <w:tab w:val="left" w:pos="284"/>
          <w:tab w:val="left" w:pos="567"/>
        </w:tabs>
        <w:ind w:left="426" w:hanging="426"/>
        <w:rPr>
          <w:color w:val="000000" w:themeColor="text1"/>
        </w:rPr>
      </w:pPr>
      <w:r w:rsidRPr="004A1CC4">
        <w:rPr>
          <w:color w:val="000000" w:themeColor="text1"/>
        </w:rPr>
        <w:t>Acolhida a impugnação, o Edital será retificado e republicado, com reabertura ou adequação dos prazos que se mostrem necessários, preservada a possibilidade de cadastramento permanente durante a vigência do chamamento.</w:t>
      </w:r>
    </w:p>
    <w:p w14:paraId="421E9F55" w14:textId="77777777" w:rsidR="003C7A23" w:rsidRPr="002F17E2" w:rsidRDefault="003C7A23" w:rsidP="005B2DF7">
      <w:pPr>
        <w:pStyle w:val="Nivel01"/>
        <w:tabs>
          <w:tab w:val="clear" w:pos="567"/>
          <w:tab w:val="left" w:pos="284"/>
          <w:tab w:val="left" w:pos="426"/>
        </w:tabs>
        <w:ind w:left="284" w:hanging="284"/>
        <w:rPr>
          <w:sz w:val="22"/>
          <w:szCs w:val="22"/>
        </w:rPr>
      </w:pPr>
      <w:bookmarkStart w:id="19" w:name="_Toc235623403"/>
      <w:r w:rsidRPr="002F17E2">
        <w:rPr>
          <w:sz w:val="22"/>
          <w:szCs w:val="22"/>
        </w:rPr>
        <w:lastRenderedPageBreak/>
        <w:t>DAS DISPOSIÇÕES GERAIS</w:t>
      </w:r>
      <w:bookmarkEnd w:id="19"/>
    </w:p>
    <w:p w14:paraId="2BD34F28" w14:textId="77777777" w:rsidR="003C7A23" w:rsidRPr="004A1CC4" w:rsidRDefault="003C7A23" w:rsidP="005B2DF7">
      <w:pPr>
        <w:pStyle w:val="Nivel2"/>
        <w:tabs>
          <w:tab w:val="left" w:pos="567"/>
        </w:tabs>
        <w:ind w:left="426" w:hanging="426"/>
        <w:rPr>
          <w:color w:val="000000" w:themeColor="text1"/>
        </w:rPr>
      </w:pPr>
      <w:r w:rsidRPr="004A1CC4">
        <w:rPr>
          <w:color w:val="000000" w:themeColor="text1"/>
        </w:rPr>
        <w:t>Serão divulgados no Portal da Transparência os atos de análise, as decisões de deferimento ou indeferimento, os recursos, as listas de credenciados por especialidade, a ordem de rodízio e as demais informações necessárias à transparência do procedimento.</w:t>
      </w:r>
    </w:p>
    <w:p w14:paraId="64906BC0" w14:textId="77777777" w:rsidR="003C7A23" w:rsidRPr="004A1CC4" w:rsidRDefault="003C7A23" w:rsidP="005B2DF7">
      <w:pPr>
        <w:pStyle w:val="Nivel2"/>
        <w:tabs>
          <w:tab w:val="left" w:pos="567"/>
        </w:tabs>
        <w:ind w:left="426" w:hanging="426"/>
        <w:rPr>
          <w:rFonts w:eastAsia="Times New Roman"/>
          <w:color w:val="000000" w:themeColor="text1"/>
        </w:rPr>
      </w:pPr>
      <w:r w:rsidRPr="004A1CC4">
        <w:rPr>
          <w:color w:val="000000" w:themeColor="text1"/>
        </w:rPr>
        <w:t>Na hipótese de indisponibilidade do sistema eletrônico, suspensão do expediente ou ocorrência de fato superveniente que impeça o protocolo ou a análise dos pedidos, os prazos afetados serão prorrogados ou reabertos mediante comunicação oficial, sem prejuízo dos pedidos já regularmente apresentados.</w:t>
      </w:r>
    </w:p>
    <w:p w14:paraId="138283C3" w14:textId="77777777" w:rsidR="003C7A23" w:rsidRPr="004A1CC4" w:rsidRDefault="003C7A23" w:rsidP="005B2DF7">
      <w:pPr>
        <w:pStyle w:val="Nivel2"/>
        <w:tabs>
          <w:tab w:val="left" w:pos="567"/>
        </w:tabs>
        <w:ind w:left="426" w:hanging="426"/>
        <w:rPr>
          <w:rFonts w:eastAsia="Times New Roman"/>
          <w:color w:val="000000" w:themeColor="text1"/>
        </w:rPr>
      </w:pPr>
      <w:r w:rsidRPr="004A1CC4">
        <w:rPr>
          <w:color w:val="000000" w:themeColor="text1"/>
        </w:rPr>
        <w:t>Todas as referências de tempo constantes do Edital, dos avisos, das convocações e das comunicações observarão o horário de Brasília - DF.</w:t>
      </w:r>
    </w:p>
    <w:p w14:paraId="11058F9B" w14:textId="77777777" w:rsidR="003C7A23" w:rsidRPr="004A1CC4" w:rsidRDefault="003C7A23" w:rsidP="005B2DF7">
      <w:pPr>
        <w:pStyle w:val="Nivel2"/>
        <w:tabs>
          <w:tab w:val="left" w:pos="567"/>
        </w:tabs>
        <w:ind w:left="426" w:hanging="426"/>
        <w:rPr>
          <w:rFonts w:eastAsia="Times New Roman"/>
          <w:color w:val="000000" w:themeColor="text1"/>
        </w:rPr>
      </w:pPr>
      <w:r w:rsidRPr="004A1CC4">
        <w:rPr>
          <w:color w:val="000000" w:themeColor="text1"/>
        </w:rPr>
        <w:t>O deferimento, a homologação ou a publicação do credenciamento não implicará direito subjetivo à contratação, à execução de quantidade mínima ou à percepção de qualquer pagamento sem a correspondente Ordem de Serviço e o aceite dos produtos.</w:t>
      </w:r>
    </w:p>
    <w:p w14:paraId="1D62F6E4" w14:textId="77777777" w:rsidR="003C7A23" w:rsidRPr="004A1CC4" w:rsidRDefault="003C7A23" w:rsidP="005B2DF7">
      <w:pPr>
        <w:pStyle w:val="Nivel2"/>
        <w:tabs>
          <w:tab w:val="left" w:pos="567"/>
        </w:tabs>
        <w:ind w:left="426" w:hanging="426"/>
        <w:rPr>
          <w:rFonts w:eastAsia="Times New Roman"/>
          <w:color w:val="000000" w:themeColor="text1"/>
        </w:rPr>
      </w:pPr>
      <w:r w:rsidRPr="004A1CC4">
        <w:rPr>
          <w:color w:val="000000" w:themeColor="text1"/>
        </w:rPr>
        <w:t>As normas disciplinadoras do credenciamento serão interpretadas em favor da ampliação do acesso de interessados qualificados, sem comprometimento da isonomia, da impessoalidade, da segurança técnica, do interesse público e das condições necessárias à adequada execução do objeto.</w:t>
      </w:r>
    </w:p>
    <w:p w14:paraId="78A64A89" w14:textId="77777777" w:rsidR="003C7A23" w:rsidRPr="004A1CC4" w:rsidRDefault="003C7A23" w:rsidP="005B2DF7">
      <w:pPr>
        <w:pStyle w:val="Nivel2"/>
        <w:tabs>
          <w:tab w:val="left" w:pos="567"/>
        </w:tabs>
        <w:ind w:left="426" w:hanging="426"/>
        <w:rPr>
          <w:rFonts w:eastAsia="Times New Roman"/>
          <w:color w:val="000000" w:themeColor="text1"/>
        </w:rPr>
      </w:pPr>
      <w:r w:rsidRPr="004A1CC4">
        <w:rPr>
          <w:color w:val="000000" w:themeColor="text1"/>
        </w:rPr>
        <w:t>Os interessados assumirão todos os custos de preparação, obtenção e apresentação dos documentos necessários ao credenciamento, não cabendo à Administração qualquer indenização, independentemente do deferimento do pedido ou da posterior contratação.</w:t>
      </w:r>
    </w:p>
    <w:p w14:paraId="1E867570" w14:textId="77777777" w:rsidR="003C7A23" w:rsidRPr="004A1CC4" w:rsidRDefault="003C7A23" w:rsidP="005B2DF7">
      <w:pPr>
        <w:pStyle w:val="Nivel2"/>
        <w:tabs>
          <w:tab w:val="left" w:pos="567"/>
        </w:tabs>
        <w:ind w:left="426" w:hanging="426"/>
        <w:rPr>
          <w:rFonts w:eastAsia="Times New Roman"/>
          <w:color w:val="000000" w:themeColor="text1"/>
        </w:rPr>
      </w:pPr>
      <w:r w:rsidRPr="004A1CC4">
        <w:rPr>
          <w:color w:val="000000" w:themeColor="text1"/>
        </w:rPr>
        <w:t>Na contagem dos prazos estabelecidos neste Edital e seus Anexos, excluir-se-á o dia do início e incluir-se-á o do vencimento. Só se iniciam e vencem os prazos em dias de expediente na Administração.</w:t>
      </w:r>
    </w:p>
    <w:p w14:paraId="27541358" w14:textId="77777777" w:rsidR="003C7A23" w:rsidRPr="004A1CC4" w:rsidRDefault="003C7A23" w:rsidP="005B2DF7">
      <w:pPr>
        <w:pStyle w:val="Nivel2"/>
        <w:tabs>
          <w:tab w:val="left" w:pos="567"/>
        </w:tabs>
        <w:ind w:left="567" w:hanging="567"/>
        <w:rPr>
          <w:rFonts w:eastAsia="Times New Roman"/>
          <w:color w:val="000000" w:themeColor="text1"/>
        </w:rPr>
      </w:pPr>
      <w:r w:rsidRPr="004A1CC4">
        <w:rPr>
          <w:color w:val="000000" w:themeColor="text1"/>
        </w:rPr>
        <w:t>O desatendimento de exigências meramente formais que não comprometam a aferição da qualificação do interessado não importará o indeferimento automático do pedido, desde que seja possível o saneamento ou o aproveitamento do ato sem violação à isonomia e ao interesse público.</w:t>
      </w:r>
    </w:p>
    <w:p w14:paraId="5F76DFA6" w14:textId="77777777" w:rsidR="003C7A23" w:rsidRPr="004A1CC4" w:rsidRDefault="003C7A23" w:rsidP="005B2DF7">
      <w:pPr>
        <w:pStyle w:val="Nivel2"/>
        <w:tabs>
          <w:tab w:val="left" w:pos="567"/>
        </w:tabs>
        <w:ind w:left="567" w:hanging="567"/>
        <w:rPr>
          <w:rFonts w:eastAsia="Times New Roman"/>
          <w:color w:val="000000" w:themeColor="text1"/>
        </w:rPr>
      </w:pPr>
      <w:r w:rsidRPr="004A1CC4">
        <w:rPr>
          <w:color w:val="000000" w:themeColor="text1"/>
        </w:rPr>
        <w:t>Em caso de divergência entre este Edital e seus anexos, prevalecerão as disposições do Edital quanto ao procedimento e as disposições do Termo de Referência quanto às especificações técnicas, unidades de medida, metodologia de execução, critérios de recebimento e tabela de preços, devendo a Administração promover o saneamento formal da inconsistência antes da contratação.</w:t>
      </w:r>
    </w:p>
    <w:p w14:paraId="6E6EC47C" w14:textId="77777777" w:rsidR="003C7A23" w:rsidRPr="003921BE" w:rsidRDefault="003C7A23" w:rsidP="005B2DF7">
      <w:pPr>
        <w:pStyle w:val="Nivel2"/>
        <w:tabs>
          <w:tab w:val="left" w:pos="567"/>
        </w:tabs>
        <w:ind w:left="567" w:hanging="567"/>
        <w:rPr>
          <w:rStyle w:val="Hyperlink"/>
          <w:rFonts w:eastAsia="Times New Roman"/>
          <w:color w:val="000000"/>
          <w:u w:val="none"/>
        </w:rPr>
      </w:pPr>
      <w:r w:rsidRPr="003921BE">
        <w:t xml:space="preserve">O Edital e seus anexos estão disponíveis, na íntegra, no Portal Nacional de Contratações Públicas (PNCP) e endereço eletrônico </w:t>
      </w:r>
      <w:hyperlink r:id="rId20" w:history="1">
        <w:r w:rsidR="00AC14EB" w:rsidRPr="003921BE">
          <w:rPr>
            <w:rStyle w:val="Hyperlink"/>
            <w:rFonts w:ascii="Helvetica" w:hAnsi="Helvetica" w:cs="Helvetica"/>
          </w:rPr>
          <w:t>Portal da Transparência da Prefeitura Municipal de Campo Mourão</w:t>
        </w:r>
      </w:hyperlink>
      <w:r w:rsidR="00AC14EB" w:rsidRPr="003921BE">
        <w:rPr>
          <w:rStyle w:val="Hyperlink"/>
          <w:rFonts w:ascii="Helvetica" w:hAnsi="Helvetica" w:cs="Helvetica"/>
        </w:rPr>
        <w:t>.</w:t>
      </w:r>
    </w:p>
    <w:p w14:paraId="2A74B971" w14:textId="77777777" w:rsidR="003C7A23" w:rsidRPr="006E1990" w:rsidRDefault="003C7A23" w:rsidP="002F17E2">
      <w:pPr>
        <w:pStyle w:val="Nivel2"/>
        <w:ind w:left="567" w:hanging="567"/>
        <w:rPr>
          <w:rFonts w:eastAsia="Times New Roman"/>
        </w:rPr>
      </w:pPr>
      <w:r w:rsidRPr="006E1990">
        <w:t xml:space="preserve">Integram este </w:t>
      </w:r>
      <w:r w:rsidRPr="00C8638B">
        <w:t>Edital</w:t>
      </w:r>
      <w:r w:rsidRPr="006E1990">
        <w:t>, para todos os fins e efeitos, os seguintes anexos:</w:t>
      </w:r>
    </w:p>
    <w:p w14:paraId="5AFAE935" w14:textId="77777777" w:rsidR="003C7A23" w:rsidRDefault="003C7A23" w:rsidP="005B2DF7">
      <w:pPr>
        <w:pStyle w:val="Nivel3"/>
        <w:ind w:left="1134" w:hanging="567"/>
      </w:pPr>
      <w:r w:rsidRPr="006E1990">
        <w:t xml:space="preserve">ANEXO I </w:t>
      </w:r>
      <w:r w:rsidR="00B95264">
        <w:t>–</w:t>
      </w:r>
      <w:r w:rsidRPr="006E1990">
        <w:t xml:space="preserve"> </w:t>
      </w:r>
      <w:r w:rsidR="00EF7F6A">
        <w:t>REQUERIMENTO CREDENCIAMENTO;</w:t>
      </w:r>
    </w:p>
    <w:p w14:paraId="66D18931" w14:textId="77777777" w:rsidR="00E150AB" w:rsidRPr="006451E2" w:rsidRDefault="00504094" w:rsidP="005B2DF7">
      <w:pPr>
        <w:pStyle w:val="Nivel3"/>
        <w:ind w:left="1134" w:hanging="567"/>
        <w:rPr>
          <w:color w:val="auto"/>
        </w:rPr>
      </w:pPr>
      <w:r>
        <w:t xml:space="preserve">ANEXO II – </w:t>
      </w:r>
      <w:r w:rsidR="00EF7F6A">
        <w:t>DECLARAÇÃO DE ACEITAÇÃO DAS CONDIÇÕES GERAIS</w:t>
      </w:r>
      <w:r>
        <w:t>;</w:t>
      </w:r>
    </w:p>
    <w:p w14:paraId="0F890F12" w14:textId="77777777" w:rsidR="00EF7F6A" w:rsidRPr="002364BC" w:rsidRDefault="006451E2" w:rsidP="00B011C8">
      <w:pPr>
        <w:pStyle w:val="Nivel3"/>
        <w:ind w:left="1134" w:hanging="567"/>
        <w:rPr>
          <w:color w:val="auto"/>
        </w:rPr>
      </w:pPr>
      <w:r>
        <w:t>ANEXO III –</w:t>
      </w:r>
      <w:r w:rsidR="002364BC">
        <w:t xml:space="preserve"> </w:t>
      </w:r>
      <w:r w:rsidR="00EF7F6A">
        <w:t>DECLARAÇÃO DE NÃO PARENTESCO</w:t>
      </w:r>
      <w:r w:rsidR="006F3431">
        <w:t>;</w:t>
      </w:r>
    </w:p>
    <w:p w14:paraId="1813D918" w14:textId="77777777" w:rsidR="007D63D7" w:rsidRPr="004A1CC4" w:rsidRDefault="00DC533C" w:rsidP="005B2DF7">
      <w:pPr>
        <w:pStyle w:val="Nivel3"/>
        <w:ind w:left="1134" w:hanging="567"/>
        <w:rPr>
          <w:color w:val="000000" w:themeColor="text1"/>
        </w:rPr>
      </w:pPr>
      <w:r w:rsidRPr="004A1CC4">
        <w:rPr>
          <w:color w:val="000000" w:themeColor="text1"/>
        </w:rPr>
        <w:t>ANEXO IV - TERMO DE REFERÊNCIA NA ÍNTEGRA E TODOS OS SEUS ANEXOS;</w:t>
      </w:r>
    </w:p>
    <w:p w14:paraId="4C7C1FFF" w14:textId="77777777" w:rsidR="00E33E2F" w:rsidRPr="004A1CC4" w:rsidRDefault="00E33E2F" w:rsidP="005B2DF7">
      <w:pPr>
        <w:pStyle w:val="Nivel3"/>
        <w:ind w:left="1134" w:hanging="567"/>
        <w:rPr>
          <w:color w:val="000000" w:themeColor="text1"/>
        </w:rPr>
      </w:pPr>
      <w:r w:rsidRPr="004A1CC4">
        <w:rPr>
          <w:color w:val="000000" w:themeColor="text1"/>
        </w:rPr>
        <w:t>ANEXO V – MINUTA DE CONTRATO;</w:t>
      </w:r>
    </w:p>
    <w:p w14:paraId="50E44EE8" w14:textId="77777777" w:rsidR="00150F97" w:rsidRPr="004A1CC4" w:rsidRDefault="00150F97" w:rsidP="005B2DF7">
      <w:pPr>
        <w:pStyle w:val="Nivel3"/>
        <w:ind w:left="1134" w:hanging="567"/>
        <w:rPr>
          <w:color w:val="000000" w:themeColor="text1"/>
        </w:rPr>
      </w:pPr>
      <w:r w:rsidRPr="004A1CC4">
        <w:rPr>
          <w:color w:val="000000" w:themeColor="text1"/>
        </w:rPr>
        <w:t>ANEXO VI - MATRIZ DE DOCUMENTOS DE HABILITAÇÃO POR ESPECIALIDADE.</w:t>
      </w:r>
    </w:p>
    <w:p w14:paraId="61B3E8E1" w14:textId="77777777" w:rsidR="006451E2" w:rsidRPr="00494A6F" w:rsidRDefault="006451E2" w:rsidP="00EF7F6A">
      <w:pPr>
        <w:pStyle w:val="Nivel3"/>
        <w:numPr>
          <w:ilvl w:val="0"/>
          <w:numId w:val="0"/>
        </w:numPr>
        <w:ind w:left="1134" w:hanging="1134"/>
        <w:rPr>
          <w:color w:val="auto"/>
        </w:rPr>
      </w:pPr>
    </w:p>
    <w:p w14:paraId="4DF9EE55" w14:textId="3BB28CF0" w:rsidR="00E150AB" w:rsidRDefault="00E150AB" w:rsidP="00E150AB">
      <w:pPr>
        <w:spacing w:beforeLines="120" w:before="288" w:afterLines="120" w:after="288" w:line="312" w:lineRule="auto"/>
        <w:ind w:firstLine="567"/>
        <w:jc w:val="right"/>
        <w:rPr>
          <w:rFonts w:ascii="Helvetica" w:eastAsia="MS Mincho" w:hAnsi="Helvetica" w:cs="Helvetica"/>
          <w:color w:val="000000"/>
          <w:sz w:val="20"/>
          <w:szCs w:val="20"/>
        </w:rPr>
      </w:pPr>
      <w:r w:rsidRPr="005072CF">
        <w:rPr>
          <w:rFonts w:ascii="Helvetica" w:eastAsia="MS Mincho" w:hAnsi="Helvetica" w:cs="Helvetica"/>
          <w:color w:val="000000"/>
          <w:sz w:val="20"/>
          <w:szCs w:val="20"/>
        </w:rPr>
        <w:t xml:space="preserve">Campo Mourão (PR), </w:t>
      </w:r>
      <w:r w:rsidRPr="005072CF">
        <w:rPr>
          <w:rFonts w:ascii="Helvetica" w:eastAsia="MS Mincho" w:hAnsi="Helvetica" w:cs="Helvetica"/>
          <w:color w:val="000000"/>
          <w:sz w:val="20"/>
          <w:szCs w:val="20"/>
        </w:rPr>
        <w:fldChar w:fldCharType="begin"/>
      </w:r>
      <w:r w:rsidRPr="005072CF">
        <w:rPr>
          <w:rFonts w:ascii="Helvetica" w:eastAsia="MS Mincho" w:hAnsi="Helvetica" w:cs="Helvetica"/>
          <w:color w:val="000000"/>
          <w:sz w:val="20"/>
          <w:szCs w:val="20"/>
        </w:rPr>
        <w:instrText xml:space="preserve"> TIME \@ "d' de 'MMMM' de 'yyyy" </w:instrText>
      </w:r>
      <w:r w:rsidRPr="005072CF">
        <w:rPr>
          <w:rFonts w:ascii="Helvetica" w:eastAsia="MS Mincho" w:hAnsi="Helvetica" w:cs="Helvetica"/>
          <w:color w:val="000000"/>
          <w:sz w:val="20"/>
          <w:szCs w:val="20"/>
        </w:rPr>
        <w:fldChar w:fldCharType="separate"/>
      </w:r>
      <w:r w:rsidR="006F5D5B">
        <w:rPr>
          <w:rFonts w:ascii="Helvetica" w:eastAsia="MS Mincho" w:hAnsi="Helvetica" w:cs="Helvetica"/>
          <w:noProof/>
          <w:color w:val="000000"/>
          <w:sz w:val="20"/>
          <w:szCs w:val="20"/>
        </w:rPr>
        <w:t>7 de agosto de 2026</w:t>
      </w:r>
      <w:r w:rsidRPr="005072CF">
        <w:rPr>
          <w:rFonts w:ascii="Helvetica" w:eastAsia="MS Mincho" w:hAnsi="Helvetica" w:cs="Helvetica"/>
          <w:color w:val="000000"/>
          <w:sz w:val="20"/>
          <w:szCs w:val="20"/>
        </w:rPr>
        <w:fldChar w:fldCharType="end"/>
      </w:r>
      <w:r w:rsidRPr="005072CF">
        <w:rPr>
          <w:rFonts w:ascii="Helvetica" w:eastAsia="MS Mincho" w:hAnsi="Helvetica" w:cs="Helvetica"/>
          <w:color w:val="000000"/>
          <w:sz w:val="20"/>
          <w:szCs w:val="20"/>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E150AB" w14:paraId="1D94FCDF" w14:textId="77777777" w:rsidTr="008B4223">
        <w:tc>
          <w:tcPr>
            <w:tcW w:w="4814" w:type="dxa"/>
          </w:tcPr>
          <w:p w14:paraId="0839109E" w14:textId="77777777" w:rsidR="00002891" w:rsidRDefault="00002891" w:rsidP="00162E47">
            <w:pPr>
              <w:spacing w:line="312" w:lineRule="auto"/>
              <w:jc w:val="center"/>
              <w:rPr>
                <w:rFonts w:ascii="Helvetica" w:eastAsia="MS Mincho" w:hAnsi="Helvetica" w:cs="Helvetica"/>
                <w:sz w:val="20"/>
                <w:szCs w:val="20"/>
              </w:rPr>
            </w:pPr>
          </w:p>
          <w:p w14:paraId="103F39CB" w14:textId="77777777" w:rsidR="00002891" w:rsidRDefault="00002891" w:rsidP="00162E47">
            <w:pPr>
              <w:spacing w:line="312" w:lineRule="auto"/>
              <w:jc w:val="center"/>
              <w:rPr>
                <w:rFonts w:ascii="Helvetica" w:eastAsia="MS Mincho" w:hAnsi="Helvetica" w:cs="Helvetica"/>
                <w:sz w:val="20"/>
                <w:szCs w:val="20"/>
              </w:rPr>
            </w:pPr>
          </w:p>
          <w:p w14:paraId="6498E3A8" w14:textId="77777777" w:rsidR="00002891" w:rsidRDefault="00002891" w:rsidP="00162E47">
            <w:pPr>
              <w:spacing w:line="312" w:lineRule="auto"/>
              <w:jc w:val="center"/>
              <w:rPr>
                <w:rFonts w:ascii="Helvetica" w:eastAsia="MS Mincho" w:hAnsi="Helvetica" w:cs="Helvetica"/>
                <w:sz w:val="20"/>
                <w:szCs w:val="20"/>
              </w:rPr>
            </w:pPr>
          </w:p>
          <w:bookmarkEnd w:id="10"/>
          <w:p w14:paraId="586285BD" w14:textId="77777777" w:rsidR="000775CB" w:rsidRDefault="000775CB" w:rsidP="00162E47">
            <w:pPr>
              <w:spacing w:line="312" w:lineRule="auto"/>
              <w:jc w:val="center"/>
              <w:rPr>
                <w:rFonts w:ascii="Helvetica" w:eastAsia="MS Mincho" w:hAnsi="Helvetica" w:cs="Helvetica"/>
                <w:sz w:val="20"/>
                <w:szCs w:val="20"/>
              </w:rPr>
            </w:pPr>
          </w:p>
          <w:p w14:paraId="56B1781A" w14:textId="77777777" w:rsidR="00002891" w:rsidRDefault="00002891" w:rsidP="00162E47">
            <w:pPr>
              <w:spacing w:line="312" w:lineRule="auto"/>
              <w:jc w:val="center"/>
              <w:rPr>
                <w:rFonts w:ascii="Helvetica" w:eastAsia="MS Mincho" w:hAnsi="Helvetica" w:cs="Helvetica"/>
                <w:sz w:val="20"/>
                <w:szCs w:val="20"/>
              </w:rPr>
            </w:pPr>
          </w:p>
          <w:p w14:paraId="7159727B" w14:textId="77777777" w:rsidR="00197FA9" w:rsidRDefault="00197FA9" w:rsidP="00162E47">
            <w:pPr>
              <w:spacing w:line="312" w:lineRule="auto"/>
              <w:jc w:val="center"/>
              <w:rPr>
                <w:rFonts w:ascii="Helvetica" w:eastAsia="MS Mincho" w:hAnsi="Helvetica" w:cs="Helvetica"/>
                <w:sz w:val="20"/>
                <w:szCs w:val="20"/>
              </w:rPr>
            </w:pPr>
          </w:p>
          <w:p w14:paraId="0F89CE40" w14:textId="77777777" w:rsidR="007351BF" w:rsidRDefault="007351BF" w:rsidP="000775CB">
            <w:pPr>
              <w:spacing w:line="312" w:lineRule="auto"/>
              <w:rPr>
                <w:rFonts w:ascii="Helvetica" w:eastAsia="MS Mincho" w:hAnsi="Helvetica" w:cs="Helvetica"/>
                <w:sz w:val="20"/>
                <w:szCs w:val="20"/>
              </w:rPr>
            </w:pPr>
          </w:p>
          <w:p w14:paraId="34BA2094" w14:textId="77777777" w:rsidR="008B4223" w:rsidRDefault="008B4223" w:rsidP="008B4223">
            <w:pPr>
              <w:spacing w:line="312" w:lineRule="auto"/>
              <w:jc w:val="center"/>
              <w:rPr>
                <w:rFonts w:ascii="Helvetica" w:eastAsia="MS Mincho" w:hAnsi="Helvetica" w:cs="Helvetica"/>
                <w:sz w:val="20"/>
                <w:szCs w:val="20"/>
              </w:rPr>
            </w:pPr>
            <w:r w:rsidRPr="00380BAB">
              <w:rPr>
                <w:rFonts w:ascii="Helvetica" w:eastAsia="MS Mincho" w:hAnsi="Helvetica" w:cs="Helvetica"/>
                <w:sz w:val="20"/>
                <w:szCs w:val="20"/>
              </w:rPr>
              <w:t>Divisão de Elaboração de minutas de editais</w:t>
            </w:r>
          </w:p>
          <w:p w14:paraId="63809180" w14:textId="77777777" w:rsidR="007919CB" w:rsidRDefault="007919CB" w:rsidP="007919CB">
            <w:pPr>
              <w:jc w:val="center"/>
            </w:pPr>
            <w:hyperlink r:id="rId21" w:history="1">
              <w:r w:rsidRPr="00310A5A">
                <w:rPr>
                  <w:rStyle w:val="Hyperlink"/>
                  <w:rFonts w:ascii="Helvetica" w:eastAsia="MS Mincho" w:hAnsi="Helvetica" w:cs="Helvetica"/>
                  <w:sz w:val="20"/>
                  <w:szCs w:val="20"/>
                </w:rPr>
                <w:t>Portaria n.º 876/2025</w:t>
              </w:r>
            </w:hyperlink>
          </w:p>
          <w:p w14:paraId="565ABD21" w14:textId="77777777" w:rsidR="00CB2F81" w:rsidRDefault="00CB2F81" w:rsidP="00002891">
            <w:pPr>
              <w:spacing w:line="312" w:lineRule="auto"/>
              <w:jc w:val="center"/>
              <w:rPr>
                <w:rFonts w:ascii="Helvetica" w:eastAsia="MS Mincho" w:hAnsi="Helvetica" w:cs="Helvetica"/>
                <w:sz w:val="20"/>
                <w:szCs w:val="20"/>
              </w:rPr>
            </w:pPr>
          </w:p>
        </w:tc>
        <w:tc>
          <w:tcPr>
            <w:tcW w:w="4814" w:type="dxa"/>
          </w:tcPr>
          <w:p w14:paraId="72168ED3" w14:textId="77777777" w:rsidR="00197FA9" w:rsidRDefault="00197FA9" w:rsidP="00002891">
            <w:pPr>
              <w:spacing w:line="312" w:lineRule="auto"/>
              <w:jc w:val="center"/>
              <w:rPr>
                <w:rFonts w:ascii="Helvetica" w:hAnsi="Helvetica" w:cs="Helvetica"/>
                <w:sz w:val="20"/>
                <w:szCs w:val="20"/>
              </w:rPr>
            </w:pPr>
          </w:p>
          <w:p w14:paraId="66722DCF" w14:textId="77777777" w:rsidR="00002891" w:rsidRDefault="00002891" w:rsidP="00002891">
            <w:pPr>
              <w:spacing w:line="312" w:lineRule="auto"/>
              <w:jc w:val="center"/>
              <w:rPr>
                <w:rFonts w:ascii="Helvetica" w:hAnsi="Helvetica" w:cs="Helvetica"/>
                <w:sz w:val="20"/>
                <w:szCs w:val="20"/>
              </w:rPr>
            </w:pPr>
            <w:r w:rsidRPr="008B4223">
              <w:rPr>
                <w:rFonts w:ascii="Helvetica" w:hAnsi="Helvetica" w:cs="Helvetica"/>
                <w:sz w:val="20"/>
                <w:szCs w:val="20"/>
              </w:rPr>
              <w:t>Ciente</w:t>
            </w:r>
            <w:r>
              <w:rPr>
                <w:rFonts w:ascii="Helvetica" w:hAnsi="Helvetica" w:cs="Helvetica"/>
                <w:sz w:val="20"/>
                <w:szCs w:val="20"/>
              </w:rPr>
              <w:t xml:space="preserve"> da designação: </w:t>
            </w:r>
          </w:p>
          <w:p w14:paraId="45545376" w14:textId="77777777" w:rsidR="00002891" w:rsidRDefault="00002891" w:rsidP="00002891">
            <w:pPr>
              <w:spacing w:line="312" w:lineRule="auto"/>
              <w:jc w:val="center"/>
              <w:rPr>
                <w:rFonts w:ascii="Helvetica" w:hAnsi="Helvetica" w:cs="Helvetica"/>
                <w:sz w:val="20"/>
                <w:szCs w:val="20"/>
              </w:rPr>
            </w:pPr>
          </w:p>
          <w:p w14:paraId="4F12B9F9" w14:textId="77777777" w:rsidR="00002891" w:rsidRDefault="00002891" w:rsidP="00002891">
            <w:pPr>
              <w:spacing w:line="312" w:lineRule="auto"/>
              <w:jc w:val="center"/>
              <w:rPr>
                <w:rFonts w:ascii="Helvetica" w:hAnsi="Helvetica" w:cs="Helvetica"/>
                <w:sz w:val="20"/>
                <w:szCs w:val="20"/>
              </w:rPr>
            </w:pPr>
          </w:p>
          <w:p w14:paraId="1C7552B6" w14:textId="77777777" w:rsidR="00002891" w:rsidRDefault="00002891" w:rsidP="00002891">
            <w:pPr>
              <w:spacing w:line="312" w:lineRule="auto"/>
              <w:jc w:val="center"/>
              <w:rPr>
                <w:rFonts w:ascii="Helvetica" w:hAnsi="Helvetica" w:cs="Helvetica"/>
                <w:sz w:val="20"/>
                <w:szCs w:val="20"/>
              </w:rPr>
            </w:pPr>
          </w:p>
          <w:p w14:paraId="5BF2CE02" w14:textId="77777777" w:rsidR="007919CB" w:rsidRDefault="007919CB" w:rsidP="00002891">
            <w:pPr>
              <w:spacing w:line="312" w:lineRule="auto"/>
              <w:jc w:val="center"/>
              <w:rPr>
                <w:rFonts w:ascii="Helvetica" w:hAnsi="Helvetica" w:cs="Helvetica"/>
                <w:sz w:val="20"/>
                <w:szCs w:val="20"/>
              </w:rPr>
            </w:pPr>
          </w:p>
          <w:p w14:paraId="0CD5FDEB" w14:textId="77777777" w:rsidR="00002891" w:rsidRDefault="00002891" w:rsidP="00002891">
            <w:pPr>
              <w:spacing w:line="312" w:lineRule="auto"/>
              <w:jc w:val="center"/>
              <w:rPr>
                <w:rFonts w:ascii="Helvetica" w:hAnsi="Helvetica" w:cs="Helvetica"/>
                <w:sz w:val="20"/>
                <w:szCs w:val="20"/>
              </w:rPr>
            </w:pPr>
          </w:p>
          <w:p w14:paraId="087AD606" w14:textId="77777777" w:rsidR="00002891" w:rsidRDefault="00002891" w:rsidP="00002891">
            <w:pPr>
              <w:spacing w:line="312" w:lineRule="auto"/>
              <w:jc w:val="center"/>
              <w:rPr>
                <w:rFonts w:ascii="Helvetica" w:eastAsia="MS Mincho" w:hAnsi="Helvetica" w:cs="Helvetica"/>
                <w:sz w:val="20"/>
                <w:szCs w:val="20"/>
              </w:rPr>
            </w:pPr>
            <w:r>
              <w:rPr>
                <w:rFonts w:ascii="Helvetica" w:eastAsia="MS Mincho" w:hAnsi="Helvetica" w:cs="Helvetica"/>
                <w:sz w:val="20"/>
                <w:szCs w:val="20"/>
              </w:rPr>
              <w:t xml:space="preserve"> Agente de Contratação</w:t>
            </w:r>
          </w:p>
          <w:p w14:paraId="6B7159C0" w14:textId="77777777" w:rsidR="00002891" w:rsidRDefault="00002891" w:rsidP="00002891">
            <w:pPr>
              <w:spacing w:line="312" w:lineRule="auto"/>
              <w:jc w:val="center"/>
              <w:rPr>
                <w:rStyle w:val="Hyperlink"/>
                <w:rFonts w:ascii="Helvetica" w:eastAsia="MS Mincho" w:hAnsi="Helvetica" w:cs="Helvetica"/>
                <w:sz w:val="20"/>
                <w:szCs w:val="20"/>
              </w:rPr>
            </w:pPr>
            <w:r w:rsidRPr="007919CB">
              <w:rPr>
                <w:rFonts w:ascii="Helvetica" w:eastAsia="MS Mincho" w:hAnsi="Helvetica" w:cs="Helvetica"/>
                <w:sz w:val="20"/>
                <w:szCs w:val="20"/>
              </w:rPr>
              <w:t>Portaria n.º 417/2026</w:t>
            </w:r>
          </w:p>
          <w:p w14:paraId="768D1614" w14:textId="77777777" w:rsidR="00E150AB" w:rsidRDefault="00E150AB" w:rsidP="0029567F">
            <w:pPr>
              <w:jc w:val="center"/>
              <w:rPr>
                <w:rFonts w:ascii="Helvetica" w:eastAsia="MS Mincho" w:hAnsi="Helvetica" w:cs="Helvetica"/>
                <w:sz w:val="20"/>
                <w:szCs w:val="20"/>
              </w:rPr>
            </w:pPr>
          </w:p>
        </w:tc>
      </w:tr>
    </w:tbl>
    <w:p w14:paraId="77B5B75F" w14:textId="77777777" w:rsidR="00BD405D" w:rsidRDefault="00BD405D">
      <w:pPr>
        <w:rPr>
          <w:rFonts w:ascii="Arial" w:hAnsi="Arial" w:cs="Arial"/>
        </w:rPr>
      </w:pPr>
    </w:p>
    <w:p w14:paraId="1148B8D7" w14:textId="77777777" w:rsidR="0086160E" w:rsidRDefault="0086160E">
      <w:pPr>
        <w:rPr>
          <w:rFonts w:ascii="Arial" w:hAnsi="Arial" w:cs="Arial"/>
        </w:rPr>
      </w:pPr>
    </w:p>
    <w:p w14:paraId="2DE7D75D" w14:textId="77777777" w:rsidR="0086160E" w:rsidRDefault="0086160E">
      <w:pPr>
        <w:rPr>
          <w:rFonts w:ascii="Arial" w:hAnsi="Arial" w:cs="Arial"/>
        </w:rPr>
      </w:pPr>
    </w:p>
    <w:p w14:paraId="323DDAA9" w14:textId="04AE23F9" w:rsidR="004A1CC4" w:rsidRDefault="004A1CC4">
      <w:pPr>
        <w:rPr>
          <w:rFonts w:ascii="Arial" w:hAnsi="Arial" w:cs="Arial"/>
        </w:rPr>
      </w:pPr>
      <w:r>
        <w:rPr>
          <w:rFonts w:ascii="Arial" w:hAnsi="Arial" w:cs="Arial"/>
        </w:rPr>
        <w:br w:type="page"/>
      </w:r>
    </w:p>
    <w:p w14:paraId="09FA5100" w14:textId="77777777" w:rsidR="0057731A" w:rsidRPr="00506C07" w:rsidRDefault="00506C07" w:rsidP="00D63571">
      <w:pPr>
        <w:pStyle w:val="Nivel01"/>
      </w:pPr>
      <w:bookmarkStart w:id="20" w:name="_Toc144544014"/>
      <w:r>
        <w:lastRenderedPageBreak/>
        <w:t xml:space="preserve"> </w:t>
      </w:r>
      <w:bookmarkStart w:id="21" w:name="_Toc235623404"/>
      <w:r w:rsidR="008E0EBA" w:rsidRPr="00611F0B">
        <w:t>ANEXO I</w:t>
      </w:r>
      <w:bookmarkEnd w:id="20"/>
      <w:r>
        <w:t xml:space="preserve"> - </w:t>
      </w:r>
      <w:r w:rsidR="00EF7F6A" w:rsidRPr="00506C07">
        <w:t>REQUERIMENTO CREDENCIAMENTO</w:t>
      </w:r>
      <w:bookmarkEnd w:id="21"/>
      <w:r w:rsidR="00EF7F6A" w:rsidRPr="00506C07">
        <w:t xml:space="preserve"> </w:t>
      </w:r>
    </w:p>
    <w:p w14:paraId="63022B0A" w14:textId="77777777" w:rsidR="0057731A" w:rsidRDefault="0057731A" w:rsidP="0057731A">
      <w:pPr>
        <w:spacing w:before="92"/>
        <w:ind w:left="1792" w:right="1476"/>
        <w:jc w:val="center"/>
        <w:rPr>
          <w:rFonts w:ascii="Arial"/>
          <w:b/>
          <w:sz w:val="20"/>
        </w:rPr>
      </w:pPr>
    </w:p>
    <w:p w14:paraId="653A07C1" w14:textId="77777777" w:rsidR="00E54FD3" w:rsidRDefault="00E54FD3" w:rsidP="0057731A">
      <w:pPr>
        <w:spacing w:before="92"/>
        <w:ind w:left="1792" w:right="1476"/>
        <w:jc w:val="center"/>
        <w:rPr>
          <w:rFonts w:ascii="Arial"/>
          <w:b/>
          <w:sz w:val="20"/>
        </w:rPr>
      </w:pPr>
    </w:p>
    <w:p w14:paraId="7E48713E" w14:textId="77777777" w:rsidR="0057731A" w:rsidRPr="004A1CC4" w:rsidRDefault="00EF7F6A" w:rsidP="0086160E">
      <w:pPr>
        <w:spacing w:line="276" w:lineRule="auto"/>
        <w:jc w:val="both"/>
        <w:rPr>
          <w:rFonts w:ascii="Arial" w:hAnsi="Arial" w:cs="Arial"/>
          <w:b/>
          <w:color w:val="000000" w:themeColor="text1"/>
          <w:sz w:val="20"/>
        </w:rPr>
      </w:pPr>
      <w:r w:rsidRPr="004A1CC4">
        <w:rPr>
          <w:rFonts w:ascii="Arial" w:hAnsi="Arial" w:cs="Arial"/>
          <w:b/>
          <w:color w:val="000000" w:themeColor="text1"/>
          <w:sz w:val="20"/>
        </w:rPr>
        <w:t>À COMISSÃO DE CONTRATAÇÃO DO MUNICÍPIO DE CAMPO MOURÃO - PR.</w:t>
      </w:r>
    </w:p>
    <w:p w14:paraId="3C2D5A93" w14:textId="77777777" w:rsidR="00EF7F6A" w:rsidRPr="004A1CC4" w:rsidRDefault="00EF7F6A" w:rsidP="007C310E">
      <w:pPr>
        <w:spacing w:line="276" w:lineRule="auto"/>
        <w:jc w:val="both"/>
        <w:rPr>
          <w:rFonts w:ascii="Arial" w:hAnsi="Arial" w:cs="Arial"/>
          <w:bCs/>
          <w:color w:val="000000" w:themeColor="text1"/>
          <w:sz w:val="20"/>
        </w:rPr>
      </w:pPr>
      <w:r w:rsidRPr="004A1CC4">
        <w:rPr>
          <w:rFonts w:ascii="Arial" w:hAnsi="Arial" w:cs="Arial"/>
          <w:bCs/>
          <w:color w:val="000000" w:themeColor="text1"/>
          <w:sz w:val="20"/>
        </w:rPr>
        <w:t>A pessoa jurídica ________________________________________, nome fantasia ______________________________, inscrita no CNPJ nº ______________________________, com sede à ________________________________________________, Município de ______________________________/____, CEP __________________, telefone __________________ e e-mail ______________________________, neste ato representada por ________________________________________, CPF nº ______________________________, cargo/função ______________________________, requer seu credenciamento para a prestação dos serviços técnicos de engenharia, arquitetura, urbanismo e áreas correlatas descritos no Edital de Credenciamento nº ____/2026, nas seguintes especialidades: ____________________________________________________________________________________________________.</w:t>
      </w:r>
    </w:p>
    <w:p w14:paraId="32F88767" w14:textId="77777777" w:rsidR="0086160E" w:rsidRPr="004A1CC4" w:rsidRDefault="0086160E" w:rsidP="0086160E">
      <w:pPr>
        <w:spacing w:line="276" w:lineRule="auto"/>
        <w:jc w:val="both"/>
        <w:rPr>
          <w:rFonts w:ascii="Arial" w:hAnsi="Arial" w:cs="Arial"/>
          <w:color w:val="000000" w:themeColor="text1"/>
          <w:sz w:val="26"/>
          <w:szCs w:val="26"/>
        </w:rPr>
      </w:pPr>
    </w:p>
    <w:p w14:paraId="036F57A2" w14:textId="77777777" w:rsidR="00E54FD3" w:rsidRPr="004A1CC4" w:rsidRDefault="00E54FD3" w:rsidP="007C310E">
      <w:pPr>
        <w:spacing w:line="276" w:lineRule="auto"/>
        <w:ind w:firstLine="851"/>
        <w:jc w:val="both"/>
        <w:rPr>
          <w:rFonts w:ascii="Arial" w:hAnsi="Arial" w:cs="Arial"/>
          <w:bCs/>
          <w:color w:val="000000" w:themeColor="text1"/>
          <w:sz w:val="20"/>
        </w:rPr>
      </w:pPr>
      <w:r w:rsidRPr="004A1CC4">
        <w:rPr>
          <w:rFonts w:ascii="Arial" w:hAnsi="Arial" w:cs="Arial"/>
          <w:bCs/>
          <w:color w:val="000000" w:themeColor="text1"/>
          <w:sz w:val="20"/>
        </w:rPr>
        <w:t>A requerente declara ter pleno conhecimento das normas e exigências constantes do Edital de Credenciamento nº ____/2026, do Termo de Referência, da natureza e do escopo dos serviços e da legislação aplicável, comprometendo-se a cumprir integralmente as obrigações assumidas em cada convocação, contrato, termo de credenciamento ou Ordem de Serviço.</w:t>
      </w:r>
    </w:p>
    <w:p w14:paraId="618193D4" w14:textId="77777777" w:rsidR="00E54FD3" w:rsidRPr="004A1CC4" w:rsidRDefault="00E54FD3" w:rsidP="007C310E">
      <w:pPr>
        <w:spacing w:line="360" w:lineRule="auto"/>
        <w:jc w:val="both"/>
        <w:rPr>
          <w:rFonts w:ascii="Arial" w:hAnsi="Arial" w:cs="Arial"/>
          <w:bCs/>
          <w:color w:val="000000" w:themeColor="text1"/>
          <w:sz w:val="20"/>
        </w:rPr>
      </w:pPr>
    </w:p>
    <w:p w14:paraId="43110BC6" w14:textId="77777777" w:rsidR="00EF7F6A" w:rsidRPr="004A1CC4" w:rsidRDefault="00E54FD3" w:rsidP="007C310E">
      <w:pPr>
        <w:spacing w:line="360" w:lineRule="auto"/>
        <w:jc w:val="both"/>
        <w:rPr>
          <w:rFonts w:ascii="Arial" w:hAnsi="Arial" w:cs="Arial"/>
          <w:bCs/>
          <w:color w:val="000000" w:themeColor="text1"/>
          <w:sz w:val="20"/>
        </w:rPr>
      </w:pPr>
      <w:r w:rsidRPr="004A1CC4">
        <w:rPr>
          <w:rFonts w:ascii="Arial" w:hAnsi="Arial" w:cs="Arial"/>
          <w:bCs/>
          <w:color w:val="000000" w:themeColor="text1"/>
          <w:sz w:val="20"/>
        </w:rPr>
        <w:t>Declara, ainda, que possui objeto social compatível, responsáveis técnicos regularmente habilitados, equipe, experiência e estrutura operacional suficientes para as especialidades indicadas, comprometendo-se a manter as condições de habilitação durante toda a vigência do credenciamento e das demandas que vier a executar.</w:t>
      </w:r>
    </w:p>
    <w:p w14:paraId="3CA48230" w14:textId="77777777" w:rsidR="009525CB" w:rsidRPr="004A1CC4" w:rsidRDefault="009525CB" w:rsidP="007C310E">
      <w:pPr>
        <w:spacing w:line="360" w:lineRule="auto"/>
        <w:rPr>
          <w:rFonts w:ascii="Arial" w:hAnsi="Arial" w:cs="Arial"/>
          <w:bCs/>
          <w:color w:val="000000" w:themeColor="text1"/>
          <w:sz w:val="20"/>
        </w:rPr>
      </w:pPr>
    </w:p>
    <w:p w14:paraId="176CD6EA" w14:textId="1EC522D3" w:rsidR="005B2DF7" w:rsidRPr="004A1CC4" w:rsidRDefault="009525CB" w:rsidP="007C310E">
      <w:pPr>
        <w:spacing w:line="360" w:lineRule="auto"/>
        <w:jc w:val="center"/>
        <w:rPr>
          <w:rFonts w:ascii="Arial" w:hAnsi="Arial" w:cs="Arial"/>
          <w:bCs/>
          <w:color w:val="000000" w:themeColor="text1"/>
          <w:sz w:val="20"/>
        </w:rPr>
      </w:pPr>
      <w:r w:rsidRPr="004A1CC4">
        <w:rPr>
          <w:rFonts w:ascii="Arial" w:hAnsi="Arial" w:cs="Arial"/>
          <w:bCs/>
          <w:color w:val="000000" w:themeColor="text1"/>
          <w:sz w:val="20"/>
        </w:rPr>
        <w:t>(Local), (data)</w:t>
      </w:r>
    </w:p>
    <w:p w14:paraId="457D7A2B" w14:textId="77777777" w:rsidR="00EF7F6A" w:rsidRPr="004A1CC4" w:rsidRDefault="009525CB" w:rsidP="009525CB">
      <w:pPr>
        <w:spacing w:line="360" w:lineRule="auto"/>
        <w:jc w:val="center"/>
        <w:rPr>
          <w:rFonts w:ascii="Arial" w:hAnsi="Arial" w:cs="Arial"/>
          <w:bCs/>
          <w:color w:val="000000" w:themeColor="text1"/>
          <w:sz w:val="20"/>
        </w:rPr>
      </w:pPr>
      <w:r w:rsidRPr="004A1CC4">
        <w:rPr>
          <w:rFonts w:ascii="Arial" w:hAnsi="Arial" w:cs="Arial"/>
          <w:bCs/>
          <w:color w:val="000000" w:themeColor="text1"/>
          <w:sz w:val="20"/>
        </w:rPr>
        <w:t>Nome, cargo e assinatura do representante legal</w:t>
      </w:r>
    </w:p>
    <w:p w14:paraId="79C48F12" w14:textId="77777777" w:rsidR="00EF7F6A" w:rsidRPr="009525CB" w:rsidRDefault="00EF7F6A" w:rsidP="009525CB">
      <w:pPr>
        <w:spacing w:line="360" w:lineRule="auto"/>
        <w:jc w:val="center"/>
        <w:rPr>
          <w:rFonts w:ascii="Arial" w:hAnsi="Arial" w:cs="Arial"/>
          <w:bCs/>
          <w:sz w:val="20"/>
        </w:rPr>
      </w:pPr>
    </w:p>
    <w:p w14:paraId="2DAEE1AB" w14:textId="45A5A785" w:rsidR="00DF7550" w:rsidRDefault="00DF7550">
      <w:pPr>
        <w:rPr>
          <w:rFonts w:ascii="Times New Roman" w:eastAsia="Times New Roman" w:hAnsi="Times New Roman" w:cs="Times New Roman"/>
          <w:sz w:val="17"/>
          <w:szCs w:val="16"/>
        </w:rPr>
      </w:pPr>
      <w:r>
        <w:rPr>
          <w:sz w:val="17"/>
          <w:szCs w:val="16"/>
        </w:rPr>
        <w:br w:type="page"/>
      </w:r>
    </w:p>
    <w:p w14:paraId="291417B7" w14:textId="77777777" w:rsidR="008E0EBA" w:rsidRPr="00506C07" w:rsidRDefault="00506C07" w:rsidP="002F17E2">
      <w:pPr>
        <w:pStyle w:val="Nivel01"/>
      </w:pPr>
      <w:r>
        <w:lastRenderedPageBreak/>
        <w:t xml:space="preserve"> </w:t>
      </w:r>
      <w:bookmarkStart w:id="22" w:name="_Toc235623405"/>
      <w:r w:rsidR="0057731A" w:rsidRPr="00611F0B">
        <w:t>ANEXO II</w:t>
      </w:r>
      <w:r>
        <w:t xml:space="preserve"> - </w:t>
      </w:r>
      <w:r w:rsidR="009525CB" w:rsidRPr="00506C07">
        <w:t>ACEITAÇÃO DAS CONDIÇÕES DO EDITAL</w:t>
      </w:r>
      <w:bookmarkEnd w:id="22"/>
    </w:p>
    <w:p w14:paraId="02DEA2F9" w14:textId="77777777" w:rsidR="007E05AD" w:rsidRPr="007E05AD" w:rsidRDefault="007E05AD" w:rsidP="007E05AD"/>
    <w:p w14:paraId="321ED59E" w14:textId="77777777" w:rsidR="009525CB" w:rsidRPr="009525CB" w:rsidRDefault="009525CB" w:rsidP="009525CB">
      <w:pPr>
        <w:spacing w:line="360" w:lineRule="auto"/>
        <w:jc w:val="both"/>
        <w:rPr>
          <w:rFonts w:ascii="Arial" w:hAnsi="Arial" w:cs="Arial"/>
          <w:b/>
          <w:sz w:val="20"/>
        </w:rPr>
      </w:pPr>
      <w:r w:rsidRPr="009525CB">
        <w:rPr>
          <w:rFonts w:ascii="Arial" w:hAnsi="Arial" w:cs="Arial"/>
          <w:b/>
          <w:sz w:val="20"/>
        </w:rPr>
        <w:t xml:space="preserve">Ref.: Credenciamento n.º </w:t>
      </w:r>
      <w:r>
        <w:rPr>
          <w:rFonts w:ascii="Arial" w:hAnsi="Arial" w:cs="Arial"/>
          <w:b/>
          <w:sz w:val="20"/>
        </w:rPr>
        <w:t>__</w:t>
      </w:r>
      <w:r w:rsidRPr="009525CB">
        <w:rPr>
          <w:rFonts w:ascii="Arial" w:hAnsi="Arial" w:cs="Arial"/>
          <w:b/>
          <w:sz w:val="20"/>
        </w:rPr>
        <w:t>/202</w:t>
      </w:r>
      <w:r w:rsidR="00002891">
        <w:rPr>
          <w:rFonts w:ascii="Arial" w:hAnsi="Arial" w:cs="Arial"/>
          <w:b/>
          <w:sz w:val="20"/>
        </w:rPr>
        <w:t>6</w:t>
      </w:r>
      <w:r w:rsidRPr="009525CB">
        <w:rPr>
          <w:rFonts w:ascii="Arial" w:hAnsi="Arial" w:cs="Arial"/>
          <w:b/>
          <w:sz w:val="20"/>
        </w:rPr>
        <w:t xml:space="preserve"> </w:t>
      </w:r>
    </w:p>
    <w:p w14:paraId="63F5D9DA" w14:textId="77777777" w:rsidR="009525CB" w:rsidRPr="009525CB" w:rsidRDefault="009525CB" w:rsidP="009525CB">
      <w:pPr>
        <w:spacing w:line="360" w:lineRule="auto"/>
        <w:jc w:val="both"/>
        <w:rPr>
          <w:rFonts w:ascii="Arial" w:hAnsi="Arial" w:cs="Arial"/>
          <w:b/>
          <w:sz w:val="20"/>
        </w:rPr>
      </w:pPr>
    </w:p>
    <w:p w14:paraId="69B36DAA" w14:textId="77777777" w:rsidR="009525CB" w:rsidRPr="009525CB" w:rsidRDefault="009525CB" w:rsidP="009525CB">
      <w:pPr>
        <w:spacing w:line="360" w:lineRule="auto"/>
        <w:jc w:val="both"/>
        <w:rPr>
          <w:rFonts w:ascii="Arial" w:hAnsi="Arial" w:cs="Arial"/>
          <w:b/>
          <w:sz w:val="20"/>
        </w:rPr>
      </w:pPr>
      <w:r w:rsidRPr="009525CB">
        <w:rPr>
          <w:rFonts w:ascii="Arial" w:hAnsi="Arial" w:cs="Arial"/>
          <w:b/>
          <w:sz w:val="20"/>
        </w:rPr>
        <w:t xml:space="preserve">À Comissão, </w:t>
      </w:r>
    </w:p>
    <w:p w14:paraId="2382FB0F" w14:textId="77777777" w:rsidR="009525CB" w:rsidRPr="007E05AD" w:rsidRDefault="009525CB" w:rsidP="009525CB">
      <w:pPr>
        <w:spacing w:line="360" w:lineRule="auto"/>
        <w:ind w:firstLine="851"/>
        <w:jc w:val="both"/>
        <w:rPr>
          <w:rFonts w:ascii="Arial" w:hAnsi="Arial" w:cs="Arial"/>
          <w:b/>
          <w:sz w:val="20"/>
        </w:rPr>
      </w:pPr>
      <w:r w:rsidRPr="007E05AD">
        <w:rPr>
          <w:rFonts w:ascii="Arial" w:hAnsi="Arial" w:cs="Arial"/>
          <w:b/>
          <w:sz w:val="20"/>
        </w:rPr>
        <w:t xml:space="preserve">DECLARAÇÃO DE CONCORDÂNCIA E ACEITAÇÃO DAS CONDIÇÕES GERAIS </w:t>
      </w:r>
    </w:p>
    <w:p w14:paraId="72E6424B" w14:textId="77777777" w:rsidR="009525CB" w:rsidRDefault="009525CB" w:rsidP="009525CB">
      <w:pPr>
        <w:spacing w:line="360" w:lineRule="auto"/>
        <w:ind w:firstLine="851"/>
        <w:jc w:val="both"/>
        <w:rPr>
          <w:rFonts w:ascii="Arial" w:hAnsi="Arial" w:cs="Arial"/>
          <w:bCs/>
          <w:sz w:val="20"/>
        </w:rPr>
      </w:pPr>
    </w:p>
    <w:p w14:paraId="068A1AE8" w14:textId="77777777" w:rsidR="000D33BD" w:rsidRPr="00DF7550" w:rsidRDefault="009525CB" w:rsidP="00DF7550">
      <w:pPr>
        <w:spacing w:line="360" w:lineRule="auto"/>
        <w:ind w:firstLine="851"/>
        <w:jc w:val="both"/>
        <w:rPr>
          <w:rFonts w:ascii="Arial" w:hAnsi="Arial" w:cs="Arial"/>
          <w:bCs/>
          <w:color w:val="000000" w:themeColor="text1"/>
          <w:sz w:val="20"/>
        </w:rPr>
      </w:pPr>
      <w:r w:rsidRPr="00DF7550">
        <w:rPr>
          <w:rFonts w:ascii="Arial" w:hAnsi="Arial" w:cs="Arial"/>
          <w:bCs/>
          <w:color w:val="000000" w:themeColor="text1"/>
          <w:sz w:val="20"/>
        </w:rPr>
        <w:t>A empresa ________________________________________, inscrita no CNPJ nº ______________________________, por intermédio de seu representante legal, declara, para todos os fins legais, que:</w:t>
      </w:r>
    </w:p>
    <w:p w14:paraId="7B36D9DE" w14:textId="77777777" w:rsidR="000D33BD" w:rsidRPr="00DF7550" w:rsidRDefault="009525CB" w:rsidP="009C5442">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a) concorda integralmente com as condições do Edital de Credenciamento nº ____/2026, do Termo de Referência e dos respectivos anexos;</w:t>
      </w:r>
    </w:p>
    <w:p w14:paraId="02512492" w14:textId="77777777" w:rsidR="000D33BD" w:rsidRPr="00DF7550" w:rsidRDefault="009525CB" w:rsidP="009525CB">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b) submete-se às decisões administrativas relativas ao deferimento, indeferimento, suspensão, atualização ou cancelamento do credenciamento, assegurados o contraditório, a ampla defesa e o direito de recurso;</w:t>
      </w:r>
    </w:p>
    <w:p w14:paraId="7DF49F85" w14:textId="77777777" w:rsidR="000D33BD" w:rsidRPr="00DF7550" w:rsidRDefault="009525CB" w:rsidP="009525CB">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c) tem ciência de que a ausência ou a perda de requisito essencial de habilitação poderá acarretar o indeferimento do pedido, a suspensão ou o descredenciamento, observados o devido processo administrativo e as disposições deste Edital;</w:t>
      </w:r>
    </w:p>
    <w:p w14:paraId="2C98B126" w14:textId="77777777" w:rsidR="000D33BD" w:rsidRPr="00DF7550" w:rsidRDefault="009525CB" w:rsidP="009525CB">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d) reconhece que o procedimento não envolve disputa de preços, adjudicação ou classificação de propostas, e aceita a distribuição das demandas por especialidade, rodízio e ordem cronológica, conforme os critérios objetivos estabelecidos no Edital;</w:t>
      </w:r>
    </w:p>
    <w:p w14:paraId="78D0C4B6" w14:textId="77777777" w:rsidR="000D33BD" w:rsidRPr="00DF7550" w:rsidRDefault="009525CB" w:rsidP="009525CB">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e) assume os custos de preparação e apresentação dos documentos de credenciamento, não cabendo indenização ou compensação pela participação no chamamento ou pela ausência de contratação;</w:t>
      </w:r>
    </w:p>
    <w:p w14:paraId="7C176603" w14:textId="77777777" w:rsidR="00611F0B" w:rsidRPr="00DF7550" w:rsidRDefault="009525CB" w:rsidP="009525CB">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f) tem ciência de que não será exigida garantia financeira de execução como condição geral, sem prejuízo da obrigação de corrigir, complementar, revisar ou refazer, sem ônus adicional, os produtos que apresentem erros, omissões, incompatibilidades ou inadequações imputáveis à contratada, bem como de sua responsabilidade técnica, civil, administrativa e profissional;</w:t>
      </w:r>
    </w:p>
    <w:p w14:paraId="28B17083" w14:textId="77777777" w:rsidR="00500ABC" w:rsidRPr="00DF7550" w:rsidRDefault="00500ABC" w:rsidP="009525CB">
      <w:pPr>
        <w:spacing w:line="360" w:lineRule="auto"/>
        <w:ind w:firstLine="851"/>
        <w:jc w:val="both"/>
        <w:rPr>
          <w:rFonts w:ascii="Arial" w:hAnsi="Arial" w:cs="Arial"/>
          <w:bCs/>
          <w:color w:val="000000" w:themeColor="text1"/>
          <w:sz w:val="20"/>
        </w:rPr>
      </w:pPr>
      <w:r w:rsidRPr="00DF7550">
        <w:rPr>
          <w:rFonts w:ascii="Arial" w:hAnsi="Arial" w:cs="Arial"/>
          <w:color w:val="000000" w:themeColor="text1"/>
          <w:sz w:val="20"/>
        </w:rPr>
        <w:t>g) não emprega menor de 18 (dezoito) anos em trabalho noturno, perigoso ou insalubre, nem menor de 16 (dezesseis) anos em qualquer trabalho, salvo na condição de aprendiz a partir dos 14 (quatorze) anos, nos termos do art. 7º, inciso XXXIII, da Constituição Federal;</w:t>
      </w:r>
    </w:p>
    <w:p w14:paraId="3A3608F6" w14:textId="77777777" w:rsidR="00500ABC" w:rsidRPr="00DF7550" w:rsidRDefault="00500ABC" w:rsidP="00500ABC">
      <w:pPr>
        <w:spacing w:line="360" w:lineRule="auto"/>
        <w:ind w:left="851"/>
        <w:jc w:val="both"/>
        <w:rPr>
          <w:rFonts w:ascii="Arial" w:hAnsi="Arial" w:cs="Arial"/>
          <w:bCs/>
          <w:color w:val="000000" w:themeColor="text1"/>
          <w:sz w:val="20"/>
        </w:rPr>
      </w:pPr>
      <w:r w:rsidRPr="00DF7550">
        <w:rPr>
          <w:rFonts w:ascii="Arial" w:hAnsi="Arial" w:cs="Arial"/>
          <w:bCs/>
          <w:color w:val="000000" w:themeColor="text1"/>
          <w:sz w:val="20"/>
        </w:rPr>
        <w:t>h) cumpre as exigências legais de reserva de cargos para pessoa com deficiência e para reabilitado da Previdência Social, quando aplicáveis;</w:t>
      </w:r>
    </w:p>
    <w:p w14:paraId="4602A81F" w14:textId="77777777" w:rsidR="00500ABC" w:rsidRPr="00DF7550" w:rsidRDefault="00500ABC" w:rsidP="00500ABC">
      <w:pPr>
        <w:spacing w:line="360" w:lineRule="auto"/>
        <w:ind w:left="851"/>
        <w:jc w:val="both"/>
        <w:rPr>
          <w:rFonts w:ascii="Arial" w:hAnsi="Arial" w:cs="Arial"/>
          <w:bCs/>
          <w:color w:val="000000" w:themeColor="text1"/>
          <w:sz w:val="20"/>
        </w:rPr>
      </w:pPr>
      <w:r w:rsidRPr="00DF7550">
        <w:rPr>
          <w:rFonts w:ascii="Arial" w:hAnsi="Arial" w:cs="Arial"/>
          <w:bCs/>
          <w:color w:val="000000" w:themeColor="text1"/>
          <w:sz w:val="20"/>
        </w:rPr>
        <w:t>i) não se encontra impedida de licitar ou contratar com a Administração Pública e não incorre nas vedações previstas no art. 14 da Lei Federal nº 14.133/2021;</w:t>
      </w:r>
    </w:p>
    <w:p w14:paraId="6EF89689" w14:textId="77777777" w:rsidR="009525CB" w:rsidRPr="00DF7550" w:rsidRDefault="009C5442" w:rsidP="0086160E">
      <w:pPr>
        <w:spacing w:line="360" w:lineRule="auto"/>
        <w:ind w:left="142" w:firstLine="709"/>
        <w:jc w:val="both"/>
        <w:rPr>
          <w:rFonts w:ascii="Arial" w:hAnsi="Arial" w:cs="Arial"/>
          <w:bCs/>
          <w:color w:val="000000" w:themeColor="text1"/>
          <w:sz w:val="20"/>
        </w:rPr>
      </w:pPr>
      <w:r w:rsidRPr="00DF7550">
        <w:rPr>
          <w:rFonts w:ascii="Arial" w:hAnsi="Arial" w:cs="Arial"/>
          <w:color w:val="000000" w:themeColor="text1"/>
          <w:sz w:val="20"/>
        </w:rPr>
        <w:t xml:space="preserve">j) tem ciência e aceita plenamente os preços unitários definidos no Edital e no Termo de Referência, comprometendo-se a executar os serviços autorizados pelos valores fixados; declara, ainda, que esses preços compreendem todos os custos diretos e indiretos necessários à execução, inclusive tributos, encargos, deslocamentos, equipamentos, softwares, seguros e os custos relativos ao cumprimento dos </w:t>
      </w:r>
      <w:r w:rsidRPr="00DF7550">
        <w:rPr>
          <w:rFonts w:ascii="Arial" w:hAnsi="Arial" w:cs="Arial"/>
          <w:color w:val="000000" w:themeColor="text1"/>
          <w:sz w:val="20"/>
        </w:rPr>
        <w:lastRenderedPageBreak/>
        <w:t>direitos trabalhistas assegurados na Constituição Federal, nas leis, nas normas infralegais, nas convenções coletivas de trabalho e nos termos de ajustamento de conduta vigentes.</w:t>
      </w:r>
    </w:p>
    <w:p w14:paraId="7FF0FCD8" w14:textId="77777777" w:rsidR="00DF7550" w:rsidRDefault="00DF7550" w:rsidP="000D33BD">
      <w:pPr>
        <w:spacing w:line="360" w:lineRule="auto"/>
        <w:jc w:val="center"/>
        <w:rPr>
          <w:rFonts w:ascii="Arial" w:hAnsi="Arial" w:cs="Arial"/>
          <w:bCs/>
          <w:color w:val="000000" w:themeColor="text1"/>
          <w:sz w:val="20"/>
        </w:rPr>
      </w:pPr>
    </w:p>
    <w:p w14:paraId="196753C4" w14:textId="77777777" w:rsidR="00DF7550" w:rsidRDefault="00DF7550" w:rsidP="000D33BD">
      <w:pPr>
        <w:spacing w:line="360" w:lineRule="auto"/>
        <w:jc w:val="center"/>
        <w:rPr>
          <w:rFonts w:ascii="Arial" w:hAnsi="Arial" w:cs="Arial"/>
          <w:bCs/>
          <w:color w:val="000000" w:themeColor="text1"/>
          <w:sz w:val="20"/>
        </w:rPr>
      </w:pPr>
    </w:p>
    <w:p w14:paraId="641A44FD" w14:textId="77777777" w:rsidR="00DF7550" w:rsidRDefault="00DF7550" w:rsidP="000D33BD">
      <w:pPr>
        <w:spacing w:line="360" w:lineRule="auto"/>
        <w:jc w:val="center"/>
        <w:rPr>
          <w:rFonts w:ascii="Arial" w:hAnsi="Arial" w:cs="Arial"/>
          <w:bCs/>
          <w:color w:val="000000" w:themeColor="text1"/>
          <w:sz w:val="20"/>
        </w:rPr>
      </w:pPr>
    </w:p>
    <w:p w14:paraId="3EAD6EEE" w14:textId="77777777" w:rsidR="00DF7550" w:rsidRDefault="00DF7550" w:rsidP="000D33BD">
      <w:pPr>
        <w:spacing w:line="360" w:lineRule="auto"/>
        <w:jc w:val="center"/>
        <w:rPr>
          <w:rFonts w:ascii="Arial" w:hAnsi="Arial" w:cs="Arial"/>
          <w:bCs/>
          <w:color w:val="000000" w:themeColor="text1"/>
          <w:sz w:val="20"/>
        </w:rPr>
      </w:pPr>
    </w:p>
    <w:p w14:paraId="51B3E77A" w14:textId="5ED579C5" w:rsidR="000D33BD" w:rsidRPr="00DF7550" w:rsidRDefault="000D33BD" w:rsidP="000D33BD">
      <w:pPr>
        <w:spacing w:line="360" w:lineRule="auto"/>
        <w:jc w:val="center"/>
        <w:rPr>
          <w:rFonts w:ascii="Arial" w:hAnsi="Arial" w:cs="Arial"/>
          <w:bCs/>
          <w:color w:val="000000" w:themeColor="text1"/>
          <w:sz w:val="20"/>
        </w:rPr>
      </w:pPr>
      <w:r w:rsidRPr="00DF7550">
        <w:rPr>
          <w:rFonts w:ascii="Arial" w:hAnsi="Arial" w:cs="Arial"/>
          <w:bCs/>
          <w:color w:val="000000" w:themeColor="text1"/>
          <w:sz w:val="20"/>
        </w:rPr>
        <w:t>(Local), (data)</w:t>
      </w:r>
    </w:p>
    <w:p w14:paraId="7DC407C3" w14:textId="77777777" w:rsidR="000D48C8" w:rsidRDefault="000D48C8" w:rsidP="000D33BD">
      <w:pPr>
        <w:spacing w:line="360" w:lineRule="auto"/>
        <w:jc w:val="center"/>
        <w:rPr>
          <w:rFonts w:ascii="Arial" w:hAnsi="Arial" w:cs="Arial"/>
          <w:bCs/>
          <w:color w:val="000000" w:themeColor="text1"/>
          <w:sz w:val="20"/>
        </w:rPr>
      </w:pPr>
    </w:p>
    <w:p w14:paraId="023307D4" w14:textId="77777777" w:rsidR="00DF7550" w:rsidRDefault="00DF7550" w:rsidP="000D33BD">
      <w:pPr>
        <w:spacing w:line="360" w:lineRule="auto"/>
        <w:jc w:val="center"/>
        <w:rPr>
          <w:rFonts w:ascii="Arial" w:hAnsi="Arial" w:cs="Arial"/>
          <w:bCs/>
          <w:color w:val="000000" w:themeColor="text1"/>
          <w:sz w:val="20"/>
        </w:rPr>
      </w:pPr>
    </w:p>
    <w:p w14:paraId="3435E03B" w14:textId="77777777" w:rsidR="00DF7550" w:rsidRPr="00DF7550" w:rsidRDefault="00DF7550" w:rsidP="000D33BD">
      <w:pPr>
        <w:spacing w:line="360" w:lineRule="auto"/>
        <w:jc w:val="center"/>
        <w:rPr>
          <w:rFonts w:ascii="Arial" w:hAnsi="Arial" w:cs="Arial"/>
          <w:bCs/>
          <w:color w:val="000000" w:themeColor="text1"/>
          <w:sz w:val="20"/>
        </w:rPr>
      </w:pPr>
    </w:p>
    <w:p w14:paraId="646AB8E0" w14:textId="77777777" w:rsidR="000D33BD" w:rsidRPr="00DF7550" w:rsidRDefault="000D33BD" w:rsidP="000D33BD">
      <w:pPr>
        <w:spacing w:line="360" w:lineRule="auto"/>
        <w:jc w:val="center"/>
        <w:rPr>
          <w:rFonts w:ascii="Arial" w:hAnsi="Arial" w:cs="Arial"/>
          <w:bCs/>
          <w:color w:val="000000" w:themeColor="text1"/>
          <w:sz w:val="20"/>
        </w:rPr>
      </w:pPr>
      <w:r w:rsidRPr="00DF7550">
        <w:rPr>
          <w:rFonts w:ascii="Arial" w:hAnsi="Arial" w:cs="Arial"/>
          <w:bCs/>
          <w:color w:val="000000" w:themeColor="text1"/>
          <w:sz w:val="20"/>
        </w:rPr>
        <w:t>Nome, cargo e assinatura do representante legal</w:t>
      </w:r>
    </w:p>
    <w:p w14:paraId="6D435F16" w14:textId="77777777" w:rsidR="000D33BD" w:rsidRDefault="000D33BD">
      <w:pPr>
        <w:rPr>
          <w:rFonts w:ascii="Arial" w:hAnsi="Arial" w:cs="Arial"/>
          <w:bCs/>
          <w:sz w:val="20"/>
        </w:rPr>
      </w:pPr>
      <w:r>
        <w:rPr>
          <w:rFonts w:ascii="Arial" w:hAnsi="Arial" w:cs="Arial"/>
          <w:bCs/>
          <w:sz w:val="20"/>
        </w:rPr>
        <w:br w:type="page"/>
      </w:r>
    </w:p>
    <w:p w14:paraId="4CA3B68B" w14:textId="77777777" w:rsidR="00133B8A" w:rsidRPr="00500ABC" w:rsidRDefault="00506C07" w:rsidP="00500ABC">
      <w:pPr>
        <w:pStyle w:val="Nivel01"/>
        <w:rPr>
          <w:bCs w:val="0"/>
        </w:rPr>
      </w:pPr>
      <w:r>
        <w:lastRenderedPageBreak/>
        <w:t xml:space="preserve"> </w:t>
      </w:r>
      <w:bookmarkStart w:id="23" w:name="_Toc235623406"/>
      <w:r w:rsidR="002C3BE5" w:rsidRPr="00611F0B">
        <w:t>ANEXO III –</w:t>
      </w:r>
      <w:r w:rsidR="00500ABC">
        <w:rPr>
          <w:bCs w:val="0"/>
        </w:rPr>
        <w:t xml:space="preserve"> </w:t>
      </w:r>
      <w:r w:rsidR="00FF6EBF" w:rsidRPr="00506C07">
        <w:t>MODELO DE DECLARAÇÃO DE NÃO PARENTESCO</w:t>
      </w:r>
      <w:bookmarkEnd w:id="23"/>
    </w:p>
    <w:p w14:paraId="3F9ECD89" w14:textId="77777777" w:rsidR="00133B8A" w:rsidRDefault="00133B8A" w:rsidP="005B0F76">
      <w:pPr>
        <w:spacing w:line="360" w:lineRule="auto"/>
        <w:ind w:firstLine="851"/>
        <w:jc w:val="both"/>
        <w:rPr>
          <w:rFonts w:ascii="Arial" w:hAnsi="Arial" w:cs="Arial"/>
          <w:bCs/>
          <w:sz w:val="20"/>
        </w:rPr>
      </w:pPr>
    </w:p>
    <w:p w14:paraId="2E3F9A54" w14:textId="77777777" w:rsidR="007C310E" w:rsidRPr="007C310E" w:rsidRDefault="007C310E" w:rsidP="00D37512">
      <w:pPr>
        <w:pStyle w:val="Nivel01"/>
        <w:numPr>
          <w:ilvl w:val="0"/>
          <w:numId w:val="0"/>
        </w:numPr>
        <w:ind w:left="284"/>
        <w:outlineLvl w:val="9"/>
        <w:rPr>
          <w:b w:val="0"/>
          <w:bCs w:val="0"/>
        </w:rPr>
      </w:pPr>
      <w:r w:rsidRPr="007C310E">
        <w:rPr>
          <w:b w:val="0"/>
          <w:bCs w:val="0"/>
        </w:rPr>
        <w:t>A empresa ______________________, inscrita no CNPJ n.º _____________________, sediada na __________________, por intermédio de seu representante legal, o(a) Sr.(a) _______________________, inscrito(a) no CPF nº __________ e RG nº ___________, DECLARA, para os devidos fins que, não possui sócio ou proprietário que seja servidor ou dirigente em nenhum órgão público no território acional, ou que possuem qualquer tipo de parentesco, consanguíneo ou afim, até o 3º grau, com o Prefeito, Vice-Prefeito, Agentes Políticos, Ordenadores de Despesas e/ou Servidores da Prefeitura Municipal que participem da fase de planejamento do referido certame: elaboração de projeto básico, projeto executivo ou termo de referência, elaboração de edital, atuação na Comissão Permanente de Licitação ou como Pregoeiro ou membro da Comissão de Apoio, emissão de pareceres jurídicos ou técnicos, adjudicação e homologação da licitação e fiscalização do contrato.</w:t>
      </w:r>
    </w:p>
    <w:p w14:paraId="36274D49" w14:textId="77777777" w:rsidR="007C310E" w:rsidRPr="007C310E" w:rsidRDefault="007C310E" w:rsidP="007C310E">
      <w:pPr>
        <w:pStyle w:val="Nivel01"/>
        <w:numPr>
          <w:ilvl w:val="0"/>
          <w:numId w:val="0"/>
        </w:numPr>
        <w:rPr>
          <w:b w:val="0"/>
          <w:bCs w:val="0"/>
        </w:rPr>
      </w:pPr>
    </w:p>
    <w:p w14:paraId="4CC3E21F" w14:textId="04CF775A" w:rsidR="007C310E" w:rsidRDefault="007C310E" w:rsidP="00D37512">
      <w:pPr>
        <w:pStyle w:val="Nivel01"/>
        <w:numPr>
          <w:ilvl w:val="0"/>
          <w:numId w:val="0"/>
        </w:numPr>
        <w:jc w:val="center"/>
        <w:outlineLvl w:val="9"/>
        <w:rPr>
          <w:b w:val="0"/>
          <w:bCs w:val="0"/>
        </w:rPr>
      </w:pPr>
      <w:r w:rsidRPr="007C310E">
        <w:rPr>
          <w:b w:val="0"/>
          <w:bCs w:val="0"/>
        </w:rPr>
        <w:t>Local e data.</w:t>
      </w:r>
    </w:p>
    <w:p w14:paraId="2E91E77C" w14:textId="77777777" w:rsidR="007C310E" w:rsidRDefault="007C310E" w:rsidP="007C310E"/>
    <w:p w14:paraId="3EAE662B" w14:textId="77777777" w:rsidR="007C310E" w:rsidRDefault="007C310E" w:rsidP="007C310E"/>
    <w:p w14:paraId="5D45DAA7" w14:textId="77777777" w:rsidR="007C310E" w:rsidRDefault="007C310E" w:rsidP="007C310E"/>
    <w:p w14:paraId="0FA140B7" w14:textId="77777777" w:rsidR="007C310E" w:rsidRPr="007C310E" w:rsidRDefault="007C310E" w:rsidP="007C310E"/>
    <w:p w14:paraId="2E3AF9F7" w14:textId="77777777" w:rsidR="007C310E" w:rsidRDefault="007C310E" w:rsidP="007C310E">
      <w:pPr>
        <w:jc w:val="center"/>
        <w:rPr>
          <w:rFonts w:ascii="Arial" w:hAnsi="Arial" w:cs="Arial"/>
          <w:bCs/>
          <w:sz w:val="20"/>
        </w:rPr>
      </w:pPr>
      <w:r w:rsidRPr="007C310E">
        <w:rPr>
          <w:rFonts w:ascii="Arial" w:hAnsi="Arial" w:cs="Arial"/>
          <w:sz w:val="20"/>
        </w:rPr>
        <w:t>Nome e assinatura do representante legal da proponente.</w:t>
      </w:r>
      <w:r>
        <w:rPr>
          <w:rFonts w:ascii="Arial" w:hAnsi="Arial" w:cs="Arial"/>
          <w:bCs/>
          <w:sz w:val="20"/>
        </w:rPr>
        <w:br w:type="page"/>
      </w:r>
    </w:p>
    <w:p w14:paraId="2A5C33C6" w14:textId="77777777" w:rsidR="007C310E" w:rsidRPr="007C310E" w:rsidRDefault="007C310E" w:rsidP="007C310E"/>
    <w:p w14:paraId="085DB1A7" w14:textId="77777777" w:rsidR="007C310E" w:rsidRPr="007C310E" w:rsidRDefault="007C310E" w:rsidP="007C310E">
      <w:pPr>
        <w:pStyle w:val="Nivel01"/>
        <w:numPr>
          <w:ilvl w:val="0"/>
          <w:numId w:val="0"/>
        </w:numPr>
        <w:ind w:left="644"/>
      </w:pPr>
    </w:p>
    <w:p w14:paraId="337872EF" w14:textId="4EE0EEEF" w:rsidR="007D63D7" w:rsidRDefault="00133C47" w:rsidP="002F17E2">
      <w:pPr>
        <w:pStyle w:val="Nivel01"/>
      </w:pPr>
      <w:r>
        <w:t xml:space="preserve">  </w:t>
      </w:r>
      <w:bookmarkStart w:id="24" w:name="_Toc235623407"/>
      <w:r w:rsidRPr="00133C47">
        <w:t xml:space="preserve">ANEXO IV – </w:t>
      </w:r>
      <w:hyperlink r:id="rId22" w:history="1">
        <w:r w:rsidRPr="00133C47">
          <w:rPr>
            <w:rStyle w:val="Hyperlink"/>
          </w:rPr>
          <w:t>TERMO DE REFERÊNCIA</w:t>
        </w:r>
        <w:bookmarkEnd w:id="24"/>
      </w:hyperlink>
    </w:p>
    <w:p w14:paraId="2EDE0109" w14:textId="77777777" w:rsidR="00F66BD2" w:rsidRDefault="00F66BD2" w:rsidP="00F66BD2"/>
    <w:p w14:paraId="15DA7151" w14:textId="77777777" w:rsidR="00F66BD2" w:rsidRDefault="00F66BD2" w:rsidP="00F66BD2"/>
    <w:p w14:paraId="7839E8FE" w14:textId="77777777" w:rsidR="00F66BD2" w:rsidRPr="00F66BD2" w:rsidRDefault="00A0251F" w:rsidP="00F66BD2">
      <w:pPr>
        <w:jc w:val="center"/>
      </w:pPr>
      <w:r>
        <w:rPr>
          <w:noProof/>
        </w:rPr>
        <w:drawing>
          <wp:inline distT="0" distB="0" distL="0" distR="0" wp14:anchorId="2326D755" wp14:editId="30DA2E72">
            <wp:extent cx="1041621" cy="1041621"/>
            <wp:effectExtent l="0" t="0" r="6350" b="6350"/>
            <wp:docPr id="8715807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1246" cy="1051246"/>
                    </a:xfrm>
                    <a:prstGeom prst="rect">
                      <a:avLst/>
                    </a:prstGeom>
                    <a:noFill/>
                  </pic:spPr>
                </pic:pic>
              </a:graphicData>
            </a:graphic>
          </wp:inline>
        </w:drawing>
      </w:r>
    </w:p>
    <w:p w14:paraId="60AC5DCB" w14:textId="77777777" w:rsidR="007D63D7" w:rsidRDefault="007D63D7" w:rsidP="007D63D7"/>
    <w:p w14:paraId="4F9728F6" w14:textId="77777777" w:rsidR="0041626E" w:rsidRDefault="0041626E" w:rsidP="007D63D7"/>
    <w:p w14:paraId="750B34A3" w14:textId="77777777" w:rsidR="0041626E" w:rsidRDefault="0041626E" w:rsidP="0041626E">
      <w:pPr>
        <w:rPr>
          <w:lang w:eastAsia="en-US"/>
        </w:rPr>
      </w:pPr>
    </w:p>
    <w:p w14:paraId="7E15FBFA" w14:textId="7FE17E0D" w:rsidR="0041626E" w:rsidRPr="00133C47" w:rsidRDefault="00133C47" w:rsidP="00133C47">
      <w:pPr>
        <w:pStyle w:val="Nivel2"/>
        <w:rPr>
          <w:b/>
          <w:bCs/>
          <w:sz w:val="22"/>
          <w:szCs w:val="22"/>
          <w:lang w:eastAsia="en-US"/>
        </w:rPr>
      </w:pPr>
      <w:hyperlink r:id="rId24" w:history="1">
        <w:r w:rsidRPr="00133C47">
          <w:rPr>
            <w:rStyle w:val="Hyperlink"/>
            <w:b/>
            <w:bCs/>
          </w:rPr>
          <w:t>TODOS OS ANEXOS</w:t>
        </w:r>
      </w:hyperlink>
      <w:r w:rsidRPr="00133C47">
        <w:t xml:space="preserve"> </w:t>
      </w:r>
    </w:p>
    <w:p w14:paraId="2C7092EB" w14:textId="77777777" w:rsidR="0041626E" w:rsidRDefault="00A0251F" w:rsidP="0041626E">
      <w:pPr>
        <w:pStyle w:val="Nivel01"/>
        <w:numPr>
          <w:ilvl w:val="0"/>
          <w:numId w:val="0"/>
        </w:numPr>
        <w:tabs>
          <w:tab w:val="clear" w:pos="567"/>
          <w:tab w:val="left" w:pos="5790"/>
        </w:tabs>
        <w:ind w:left="360"/>
        <w:jc w:val="center"/>
        <w:outlineLvl w:val="9"/>
        <w:rPr>
          <w:sz w:val="28"/>
          <w:szCs w:val="32"/>
        </w:rPr>
      </w:pPr>
      <w:r>
        <w:rPr>
          <w:noProof/>
          <w:sz w:val="28"/>
          <w:szCs w:val="32"/>
        </w:rPr>
        <w:drawing>
          <wp:inline distT="0" distB="0" distL="0" distR="0" wp14:anchorId="75571F03" wp14:editId="459493F5">
            <wp:extent cx="1168842" cy="1168842"/>
            <wp:effectExtent l="0" t="0" r="0" b="0"/>
            <wp:docPr id="142403507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73654" cy="1173654"/>
                    </a:xfrm>
                    <a:prstGeom prst="rect">
                      <a:avLst/>
                    </a:prstGeom>
                    <a:noFill/>
                  </pic:spPr>
                </pic:pic>
              </a:graphicData>
            </a:graphic>
          </wp:inline>
        </w:drawing>
      </w:r>
    </w:p>
    <w:p w14:paraId="75C106D4" w14:textId="77777777" w:rsidR="0041626E" w:rsidRDefault="0041626E" w:rsidP="007D63D7"/>
    <w:p w14:paraId="092FDB78" w14:textId="77777777" w:rsidR="003C6C02" w:rsidRDefault="003C6C02" w:rsidP="007D63D7"/>
    <w:p w14:paraId="0C03462A" w14:textId="77777777" w:rsidR="003C6C02" w:rsidRDefault="003C6C02" w:rsidP="007D63D7"/>
    <w:p w14:paraId="74A77C3E" w14:textId="77777777" w:rsidR="003C6C02" w:rsidRDefault="003C6C02" w:rsidP="007D63D7"/>
    <w:p w14:paraId="58563F32" w14:textId="77777777" w:rsidR="00A0251F" w:rsidRDefault="00A0251F" w:rsidP="007D63D7"/>
    <w:p w14:paraId="7FC357EC" w14:textId="77777777" w:rsidR="00A0251F" w:rsidRDefault="00A0251F" w:rsidP="007D63D7"/>
    <w:p w14:paraId="0410F51F" w14:textId="77777777" w:rsidR="00A0251F" w:rsidRDefault="00A0251F" w:rsidP="007D63D7"/>
    <w:p w14:paraId="19984775" w14:textId="77777777" w:rsidR="00A0251F" w:rsidRDefault="00A0251F" w:rsidP="007D63D7"/>
    <w:p w14:paraId="01FA18E4" w14:textId="77777777" w:rsidR="00A0251F" w:rsidRDefault="00A0251F" w:rsidP="007D63D7"/>
    <w:p w14:paraId="72999DF2" w14:textId="77777777" w:rsidR="00A0251F" w:rsidRDefault="00A0251F" w:rsidP="007D63D7"/>
    <w:p w14:paraId="0A4D32D3" w14:textId="77777777" w:rsidR="00A0251F" w:rsidRDefault="00A0251F" w:rsidP="007D63D7"/>
    <w:p w14:paraId="4EA36E0A" w14:textId="77777777" w:rsidR="00A0251F" w:rsidRDefault="00A0251F" w:rsidP="007D63D7"/>
    <w:p w14:paraId="6EC167F9" w14:textId="77777777" w:rsidR="00A0251F" w:rsidRDefault="00A0251F" w:rsidP="007D63D7"/>
    <w:p w14:paraId="0CBE9C58" w14:textId="77777777" w:rsidR="00A0251F" w:rsidRDefault="00A0251F" w:rsidP="007D63D7"/>
    <w:p w14:paraId="07808A34" w14:textId="77777777" w:rsidR="00A0251F" w:rsidRDefault="00A0251F" w:rsidP="007D63D7"/>
    <w:p w14:paraId="6942A323" w14:textId="77777777" w:rsidR="00A0251F" w:rsidRDefault="00A0251F" w:rsidP="007D63D7"/>
    <w:p w14:paraId="3C796309" w14:textId="77777777" w:rsidR="00A0251F" w:rsidRDefault="00A0251F" w:rsidP="007D63D7"/>
    <w:p w14:paraId="17D92AA3" w14:textId="77777777" w:rsidR="00A0251F" w:rsidRDefault="00A0251F" w:rsidP="007D63D7"/>
    <w:p w14:paraId="014564F1" w14:textId="77777777" w:rsidR="00A0251F" w:rsidRDefault="00A0251F" w:rsidP="007D63D7"/>
    <w:p w14:paraId="5E3E2E17" w14:textId="77777777" w:rsidR="00A0251F" w:rsidRDefault="00A0251F" w:rsidP="007D63D7"/>
    <w:p w14:paraId="1876E29B" w14:textId="77777777" w:rsidR="00A0251F" w:rsidRDefault="00150F97" w:rsidP="00150F97">
      <w:pPr>
        <w:pStyle w:val="Nivel01"/>
      </w:pPr>
      <w:r>
        <w:lastRenderedPageBreak/>
        <w:t xml:space="preserve"> </w:t>
      </w:r>
      <w:bookmarkStart w:id="25" w:name="_Toc235623408"/>
      <w:r w:rsidR="00A0251F">
        <w:t>ANEXO V – MINUTA DE CONTRATO</w:t>
      </w:r>
      <w:bookmarkEnd w:id="25"/>
    </w:p>
    <w:p w14:paraId="23E0217D" w14:textId="77777777" w:rsidR="00675971" w:rsidRPr="00D408CD" w:rsidRDefault="00675971" w:rsidP="00675971">
      <w:pPr>
        <w:ind w:firstLine="567"/>
        <w:jc w:val="center"/>
        <w:rPr>
          <w:rFonts w:ascii="Helvetica" w:hAnsi="Helvetica" w:cs="Helvetica"/>
          <w:b/>
          <w:bCs/>
          <w:color w:val="000000" w:themeColor="text1"/>
          <w:sz w:val="20"/>
          <w:szCs w:val="20"/>
        </w:rPr>
      </w:pPr>
    </w:p>
    <w:p w14:paraId="68716F55" w14:textId="77777777" w:rsidR="00675971" w:rsidRPr="00D408CD" w:rsidRDefault="00675971" w:rsidP="00675971">
      <w:pPr>
        <w:ind w:firstLine="567"/>
        <w:jc w:val="center"/>
        <w:rPr>
          <w:rFonts w:ascii="Helvetica" w:hAnsi="Helvetica" w:cs="Helvetica"/>
          <w:b/>
          <w:bCs/>
          <w:color w:val="000000" w:themeColor="text1"/>
          <w:sz w:val="20"/>
          <w:szCs w:val="20"/>
        </w:rPr>
      </w:pPr>
      <w:r w:rsidRPr="00D408CD">
        <w:rPr>
          <w:rFonts w:ascii="Helvetica" w:hAnsi="Helvetica" w:cs="Helvetica"/>
          <w:b/>
          <w:bCs/>
          <w:color w:val="000000" w:themeColor="text1"/>
          <w:sz w:val="20"/>
          <w:szCs w:val="20"/>
        </w:rPr>
        <w:t>Lei nº 14.133, de 1º de abril de 2021</w:t>
      </w:r>
      <w:r w:rsidRPr="00D408CD">
        <w:rPr>
          <w:rFonts w:ascii="Helvetica" w:hAnsi="Helvetica" w:cs="Helvetica"/>
          <w:b/>
          <w:bCs/>
          <w:color w:val="000000" w:themeColor="text1"/>
          <w:sz w:val="20"/>
          <w:szCs w:val="20"/>
        </w:rPr>
        <w:br/>
      </w:r>
    </w:p>
    <w:p w14:paraId="62C8EF30" w14:textId="77777777" w:rsidR="00675971" w:rsidRPr="00D408CD" w:rsidRDefault="00675971" w:rsidP="00675971">
      <w:pPr>
        <w:spacing w:before="120" w:afterLines="120" w:after="288" w:line="312" w:lineRule="auto"/>
        <w:jc w:val="center"/>
        <w:rPr>
          <w:rFonts w:ascii="Helvetica" w:eastAsia="Times New Roman" w:hAnsi="Helvetica" w:cs="Helvetica"/>
          <w:b/>
          <w:iCs/>
          <w:color w:val="000000" w:themeColor="text1"/>
          <w:sz w:val="20"/>
          <w:szCs w:val="20"/>
        </w:rPr>
      </w:pPr>
      <w:r w:rsidRPr="00D408CD">
        <w:rPr>
          <w:rFonts w:ascii="Helvetica" w:hAnsi="Helvetica" w:cs="Helvetica"/>
          <w:b/>
          <w:iCs/>
          <w:color w:val="000000" w:themeColor="text1"/>
          <w:sz w:val="20"/>
          <w:szCs w:val="20"/>
        </w:rPr>
        <w:t>MUNICÍPIO DE CAMPO MOURÃO</w:t>
      </w:r>
    </w:p>
    <w:p w14:paraId="518CE013" w14:textId="77777777" w:rsidR="00675971" w:rsidRPr="00D408CD" w:rsidRDefault="00675971" w:rsidP="00675971">
      <w:pPr>
        <w:spacing w:before="120" w:afterLines="100" w:after="240" w:line="312" w:lineRule="auto"/>
        <w:jc w:val="center"/>
        <w:rPr>
          <w:rFonts w:ascii="Helvetica" w:hAnsi="Helvetica" w:cs="Helvetica"/>
          <w:bCs/>
          <w:color w:val="000000"/>
          <w:sz w:val="20"/>
          <w:szCs w:val="20"/>
        </w:rPr>
      </w:pPr>
      <w:r w:rsidRPr="00D408CD">
        <w:rPr>
          <w:rFonts w:ascii="Helvetica" w:hAnsi="Helvetica" w:cs="Helvetica"/>
          <w:color w:val="000000"/>
          <w:sz w:val="20"/>
          <w:szCs w:val="20"/>
        </w:rPr>
        <w:t xml:space="preserve">Processo Administrativo </w:t>
      </w:r>
      <w:proofErr w:type="spellStart"/>
      <w:r w:rsidRPr="00D408CD">
        <w:rPr>
          <w:rFonts w:ascii="Helvetica" w:hAnsi="Helvetica" w:cs="Helvetica"/>
          <w:color w:val="000000"/>
          <w:sz w:val="20"/>
          <w:szCs w:val="20"/>
        </w:rPr>
        <w:t>n</w:t>
      </w:r>
      <w:r>
        <w:rPr>
          <w:rFonts w:ascii="Helvetica" w:hAnsi="Helvetica" w:cs="Helvetica"/>
          <w:color w:val="000000"/>
          <w:sz w:val="20"/>
          <w:szCs w:val="20"/>
        </w:rPr>
        <w:t>.</w:t>
      </w:r>
      <w:r w:rsidRPr="00D408CD">
        <w:rPr>
          <w:rFonts w:ascii="Helvetica" w:hAnsi="Helvetica" w:cs="Helvetica"/>
          <w:bCs/>
          <w:color w:val="000000"/>
          <w:sz w:val="20"/>
          <w:szCs w:val="20"/>
        </w:rPr>
        <w:t>°</w:t>
      </w:r>
      <w:proofErr w:type="spellEnd"/>
      <w:proofErr w:type="gramStart"/>
      <w:r w:rsidRPr="00D408CD">
        <w:rPr>
          <w:rFonts w:ascii="Helvetica" w:hAnsi="Helvetica" w:cs="Helvetica"/>
          <w:bCs/>
          <w:color w:val="000000"/>
          <w:sz w:val="20"/>
          <w:szCs w:val="20"/>
        </w:rPr>
        <w:t>..../</w:t>
      </w:r>
      <w:proofErr w:type="gramEnd"/>
      <w:r w:rsidRPr="00D408CD">
        <w:rPr>
          <w:rFonts w:ascii="Helvetica" w:hAnsi="Helvetica" w:cs="Helvetica"/>
          <w:bCs/>
          <w:color w:val="000000"/>
          <w:sz w:val="20"/>
          <w:szCs w:val="20"/>
        </w:rPr>
        <w:t>......</w:t>
      </w:r>
    </w:p>
    <w:p w14:paraId="247D185D" w14:textId="77777777" w:rsidR="00675971" w:rsidRPr="00D408CD" w:rsidRDefault="00675971" w:rsidP="00675971">
      <w:pPr>
        <w:spacing w:before="120" w:afterLines="100" w:after="240" w:line="312" w:lineRule="auto"/>
        <w:jc w:val="center"/>
        <w:rPr>
          <w:rFonts w:ascii="Helvetica" w:hAnsi="Helvetica" w:cs="Helvetica"/>
          <w:bCs/>
          <w:color w:val="000000"/>
          <w:sz w:val="20"/>
          <w:szCs w:val="20"/>
        </w:rPr>
      </w:pPr>
      <w:r w:rsidRPr="00D408CD">
        <w:rPr>
          <w:rFonts w:ascii="Helvetica" w:hAnsi="Helvetica" w:cs="Helvetica"/>
          <w:bCs/>
          <w:color w:val="000000"/>
          <w:sz w:val="20"/>
          <w:szCs w:val="20"/>
        </w:rPr>
        <w:t>Processo Digital n</w:t>
      </w:r>
      <w:r>
        <w:rPr>
          <w:rFonts w:ascii="Helvetica" w:hAnsi="Helvetica" w:cs="Helvetica"/>
          <w:bCs/>
          <w:color w:val="000000"/>
          <w:sz w:val="20"/>
          <w:szCs w:val="20"/>
        </w:rPr>
        <w:t>.</w:t>
      </w:r>
      <w:r w:rsidRPr="00D408CD">
        <w:rPr>
          <w:rFonts w:ascii="Helvetica" w:hAnsi="Helvetica" w:cs="Helvetica"/>
          <w:bCs/>
          <w:color w:val="000000"/>
          <w:sz w:val="20"/>
          <w:szCs w:val="20"/>
        </w:rPr>
        <w:t>º.</w:t>
      </w:r>
      <w:proofErr w:type="gramStart"/>
      <w:r w:rsidRPr="00D408CD">
        <w:rPr>
          <w:rFonts w:ascii="Helvetica" w:hAnsi="Helvetica" w:cs="Helvetica"/>
          <w:bCs/>
          <w:color w:val="000000"/>
          <w:sz w:val="20"/>
          <w:szCs w:val="20"/>
        </w:rPr>
        <w:t>..../</w:t>
      </w:r>
      <w:proofErr w:type="gramEnd"/>
      <w:r w:rsidRPr="00D408CD">
        <w:rPr>
          <w:rFonts w:ascii="Helvetica" w:hAnsi="Helvetica" w:cs="Helvetica"/>
          <w:bCs/>
          <w:color w:val="000000"/>
          <w:sz w:val="20"/>
          <w:szCs w:val="20"/>
        </w:rPr>
        <w:t>......</w:t>
      </w:r>
    </w:p>
    <w:p w14:paraId="6E1C6AFE" w14:textId="77777777" w:rsidR="00675971" w:rsidRPr="00D408CD" w:rsidRDefault="00675971" w:rsidP="00675971">
      <w:pPr>
        <w:pStyle w:val="Prembulo"/>
        <w:spacing w:before="120" w:afterLines="120" w:after="288" w:line="312" w:lineRule="auto"/>
        <w:ind w:right="-170"/>
        <w:rPr>
          <w:rFonts w:ascii="Helvetica" w:hAnsi="Helvetica" w:cs="Helvetica"/>
          <w:bCs w:val="0"/>
        </w:rPr>
      </w:pPr>
      <w:r w:rsidRPr="00D408CD">
        <w:rPr>
          <w:rFonts w:ascii="Helvetica" w:hAnsi="Helvetica" w:cs="Helvetica"/>
          <w:bCs w:val="0"/>
        </w:rPr>
        <w:t xml:space="preserve">CONTRATO ADMINISTRATIVO Nº ......../...., QUE FAZEM ENTRE SI </w:t>
      </w:r>
      <w:r>
        <w:rPr>
          <w:rFonts w:ascii="Helvetica" w:hAnsi="Helvetica" w:cs="Helvetica"/>
          <w:bCs w:val="0"/>
        </w:rPr>
        <w:t>O MUNICÍPIO DE CAMPO MOURÃO</w:t>
      </w:r>
      <w:r w:rsidRPr="00D408CD">
        <w:rPr>
          <w:rFonts w:ascii="Helvetica" w:hAnsi="Helvetica" w:cs="Helvetica"/>
          <w:bCs w:val="0"/>
        </w:rPr>
        <w:t xml:space="preserve">, POR INTERMÉDIO DO (A) ......................................................... E ............................................................. </w:t>
      </w:r>
    </w:p>
    <w:p w14:paraId="53418FDA" w14:textId="77777777" w:rsidR="00675971" w:rsidRPr="00D408CD" w:rsidRDefault="00675971" w:rsidP="00675971">
      <w:pPr>
        <w:spacing w:before="120" w:after="120" w:line="276" w:lineRule="auto"/>
        <w:ind w:firstLine="426"/>
        <w:jc w:val="both"/>
        <w:rPr>
          <w:rFonts w:ascii="Helvetica" w:eastAsia="Arial" w:hAnsi="Helvetica" w:cs="Helvetica"/>
          <w:sz w:val="20"/>
          <w:szCs w:val="20"/>
        </w:rPr>
      </w:pPr>
      <w:r w:rsidRPr="00D408CD">
        <w:rPr>
          <w:rFonts w:ascii="Helvetica" w:eastAsia="Arial" w:hAnsi="Helvetica" w:cs="Helvetica"/>
          <w:color w:val="000000" w:themeColor="text1"/>
          <w:sz w:val="20"/>
          <w:szCs w:val="20"/>
        </w:rPr>
        <w:t>O MUNICÍPIO DE CAMPO MOURÃO (PR)</w:t>
      </w:r>
      <w:r w:rsidRPr="00D408CD">
        <w:rPr>
          <w:rFonts w:ascii="Helvetica" w:eastAsia="Arial" w:hAnsi="Helvetica" w:cs="Helvetica"/>
          <w:i/>
          <w:iCs/>
          <w:color w:val="000000" w:themeColor="text1"/>
          <w:sz w:val="20"/>
          <w:szCs w:val="20"/>
        </w:rPr>
        <w:t xml:space="preserve"> </w:t>
      </w:r>
      <w:r w:rsidRPr="00D408CD">
        <w:rPr>
          <w:rFonts w:ascii="Helvetica" w:eastAsia="Arial" w:hAnsi="Helvetica" w:cs="Helvetica"/>
          <w:color w:val="000000" w:themeColor="text1"/>
          <w:sz w:val="20"/>
          <w:szCs w:val="20"/>
        </w:rPr>
        <w:t>pessoa jurídica de direito público interno, CNPJ n.º 75.904.524/0001-06, com sede administrativa na Rua Brasil n.º 1487 – Centro, CEP: 8730</w:t>
      </w:r>
      <w:r>
        <w:rPr>
          <w:rFonts w:ascii="Helvetica" w:eastAsia="Arial" w:hAnsi="Helvetica" w:cs="Helvetica"/>
          <w:color w:val="000000" w:themeColor="text1"/>
          <w:sz w:val="20"/>
          <w:szCs w:val="20"/>
        </w:rPr>
        <w:t>2</w:t>
      </w:r>
      <w:r w:rsidRPr="00D408CD">
        <w:rPr>
          <w:rFonts w:ascii="Helvetica" w:eastAsia="Arial" w:hAnsi="Helvetica" w:cs="Helvetica"/>
          <w:color w:val="000000" w:themeColor="text1"/>
          <w:sz w:val="20"/>
          <w:szCs w:val="20"/>
        </w:rPr>
        <w:t>-</w:t>
      </w:r>
      <w:r>
        <w:rPr>
          <w:rFonts w:ascii="Helvetica" w:eastAsia="Arial" w:hAnsi="Helvetica" w:cs="Helvetica"/>
          <w:color w:val="000000" w:themeColor="text1"/>
          <w:sz w:val="20"/>
          <w:szCs w:val="20"/>
        </w:rPr>
        <w:t>23</w:t>
      </w:r>
      <w:r w:rsidRPr="00D408CD">
        <w:rPr>
          <w:rFonts w:ascii="Helvetica" w:eastAsia="Arial" w:hAnsi="Helvetica" w:cs="Helvetica"/>
          <w:color w:val="000000" w:themeColor="text1"/>
          <w:sz w:val="20"/>
          <w:szCs w:val="20"/>
        </w:rPr>
        <w:t xml:space="preserve">0, em Campo Mourão, PR, neste ato representado por seu Prefeito, Sr. </w:t>
      </w:r>
      <w:r>
        <w:rPr>
          <w:rFonts w:ascii="Helvetica" w:eastAsia="Arial" w:hAnsi="Helvetica" w:cs="Helvetica"/>
          <w:color w:val="000000" w:themeColor="text1"/>
          <w:sz w:val="20"/>
          <w:szCs w:val="20"/>
        </w:rPr>
        <w:t>JOÃO DOUGLAS FABRÍCIO</w:t>
      </w:r>
      <w:r w:rsidRPr="00D408CD">
        <w:rPr>
          <w:rFonts w:ascii="Helvetica" w:eastAsia="Arial" w:hAnsi="Helvetica" w:cs="Helvetica"/>
          <w:color w:val="000000" w:themeColor="text1"/>
          <w:sz w:val="20"/>
          <w:szCs w:val="20"/>
        </w:rPr>
        <w:t xml:space="preserve">, Brasileiro, CPF </w:t>
      </w:r>
      <w:r w:rsidRPr="006658DC">
        <w:rPr>
          <w:rFonts w:ascii="Helvetica" w:eastAsia="Arial" w:hAnsi="Helvetica" w:cs="Helvetica"/>
          <w:color w:val="000000"/>
          <w:sz w:val="20"/>
          <w:szCs w:val="20"/>
        </w:rPr>
        <w:t>606.115.379-15</w:t>
      </w:r>
      <w:r>
        <w:rPr>
          <w:rFonts w:ascii="Helvetica" w:eastAsia="Arial" w:hAnsi="Helvetica" w:cs="Helvetica"/>
          <w:color w:val="000000"/>
          <w:sz w:val="20"/>
          <w:szCs w:val="20"/>
        </w:rPr>
        <w:t xml:space="preserve">, </w:t>
      </w:r>
      <w:r w:rsidRPr="00D408CD">
        <w:rPr>
          <w:rFonts w:ascii="Helvetica" w:eastAsia="Arial" w:hAnsi="Helvetica" w:cs="Helvetica"/>
          <w:color w:val="000000" w:themeColor="text1"/>
          <w:sz w:val="20"/>
          <w:szCs w:val="20"/>
        </w:rPr>
        <w:t xml:space="preserve">residente e domiciliado nesta cidade de Campo Mourão, Estado do Paraná e de outro lado a empresa CONTRATADA: ............................., pessoa jurídica de direito privado, inscrita no CNPJ sob n° ......................., com sede na ................, </w:t>
      </w:r>
      <w:proofErr w:type="spellStart"/>
      <w:r w:rsidRPr="00D408CD">
        <w:rPr>
          <w:rFonts w:ascii="Helvetica" w:eastAsia="Arial" w:hAnsi="Helvetica" w:cs="Helvetica"/>
          <w:color w:val="000000" w:themeColor="text1"/>
          <w:sz w:val="20"/>
          <w:szCs w:val="20"/>
        </w:rPr>
        <w:t>n</w:t>
      </w:r>
      <w:r>
        <w:rPr>
          <w:rFonts w:ascii="Helvetica" w:eastAsia="Arial" w:hAnsi="Helvetica" w:cs="Helvetica"/>
          <w:color w:val="000000" w:themeColor="text1"/>
          <w:sz w:val="20"/>
          <w:szCs w:val="20"/>
        </w:rPr>
        <w:t>.</w:t>
      </w:r>
      <w:r w:rsidRPr="00D408CD">
        <w:rPr>
          <w:rFonts w:ascii="Helvetica" w:eastAsia="Arial" w:hAnsi="Helvetica" w:cs="Helvetica"/>
          <w:color w:val="000000" w:themeColor="text1"/>
          <w:sz w:val="20"/>
          <w:szCs w:val="20"/>
        </w:rPr>
        <w:t>°</w:t>
      </w:r>
      <w:proofErr w:type="spellEnd"/>
      <w:r w:rsidRPr="00D408CD">
        <w:rPr>
          <w:rFonts w:ascii="Helvetica" w:eastAsia="Arial" w:hAnsi="Helvetica" w:cs="Helvetica"/>
          <w:color w:val="000000" w:themeColor="text1"/>
          <w:sz w:val="20"/>
          <w:szCs w:val="20"/>
        </w:rPr>
        <w:t xml:space="preserve"> ......., .................., CEP: ................., neste ato, representado por ....................................</w:t>
      </w:r>
      <w:r w:rsidRPr="00D408CD">
        <w:rPr>
          <w:rFonts w:ascii="Helvetica" w:eastAsia="Arial" w:hAnsi="Helvetica" w:cs="Helvetica"/>
          <w:sz w:val="20"/>
          <w:szCs w:val="20"/>
        </w:rPr>
        <w:t xml:space="preserve">, </w:t>
      </w:r>
      <w:r w:rsidRPr="00D408CD">
        <w:rPr>
          <w:rFonts w:ascii="Helvetica" w:eastAsia="Arial" w:hAnsi="Helvetica" w:cs="Helvetica"/>
          <w:i/>
          <w:iCs/>
          <w:color w:val="000000" w:themeColor="text1"/>
          <w:sz w:val="20"/>
          <w:szCs w:val="20"/>
        </w:rPr>
        <w:t xml:space="preserve">conforme atos constitutivos da empresa </w:t>
      </w:r>
      <w:r w:rsidRPr="00D408CD">
        <w:rPr>
          <w:rFonts w:ascii="Helvetica" w:eastAsia="Arial" w:hAnsi="Helvetica" w:cs="Helvetica"/>
          <w:b/>
          <w:bCs/>
          <w:i/>
          <w:iCs/>
          <w:color w:val="000000" w:themeColor="text1"/>
          <w:sz w:val="20"/>
          <w:szCs w:val="20"/>
        </w:rPr>
        <w:t>OU</w:t>
      </w:r>
      <w:r w:rsidRPr="00D408CD">
        <w:rPr>
          <w:rFonts w:ascii="Helvetica" w:eastAsia="Arial" w:hAnsi="Helvetica" w:cs="Helvetica"/>
          <w:i/>
          <w:iCs/>
          <w:color w:val="000000" w:themeColor="text1"/>
          <w:sz w:val="20"/>
          <w:szCs w:val="20"/>
        </w:rPr>
        <w:t xml:space="preserve"> procuração apresentada nos autos, </w:t>
      </w:r>
      <w:r w:rsidRPr="00D408CD">
        <w:rPr>
          <w:rFonts w:ascii="Helvetica" w:eastAsia="Arial" w:hAnsi="Helvetica" w:cs="Helvetica"/>
          <w:color w:val="000000" w:themeColor="text1"/>
          <w:sz w:val="20"/>
          <w:szCs w:val="20"/>
        </w:rPr>
        <w:t xml:space="preserve">tendo em vista o que consta no Processo nº .............................. e em observância às disposições da </w:t>
      </w:r>
      <w:hyperlink r:id="rId26" w:history="1">
        <w:r w:rsidRPr="00D408CD">
          <w:rPr>
            <w:rStyle w:val="Hyperlink"/>
            <w:rFonts w:ascii="Helvetica" w:eastAsia="Arial" w:hAnsi="Helvetica" w:cs="Helvetica"/>
            <w:color w:val="000000" w:themeColor="text1"/>
            <w:sz w:val="20"/>
            <w:szCs w:val="20"/>
          </w:rPr>
          <w:t>Lei nº 14.133, de 1º de abril de 2021</w:t>
        </w:r>
      </w:hyperlink>
      <w:r w:rsidRPr="00D408CD">
        <w:rPr>
          <w:rFonts w:ascii="Helvetica" w:eastAsia="Arial" w:hAnsi="Helvetica" w:cs="Helvetica"/>
          <w:color w:val="000000" w:themeColor="text1"/>
          <w:sz w:val="20"/>
          <w:szCs w:val="20"/>
        </w:rPr>
        <w:t>,</w:t>
      </w:r>
      <w:r w:rsidRPr="00D408CD">
        <w:rPr>
          <w:rFonts w:ascii="Helvetica" w:hAnsi="Helvetica" w:cs="Helvetica"/>
          <w:u w:val="single"/>
        </w:rPr>
        <w:t xml:space="preserve"> </w:t>
      </w:r>
      <w:r w:rsidRPr="002F1415">
        <w:rPr>
          <w:rFonts w:ascii="Helvetica" w:hAnsi="Helvetica" w:cs="Helvetica"/>
          <w:sz w:val="20"/>
          <w:szCs w:val="20"/>
          <w:u w:val="single"/>
        </w:rPr>
        <w:t>D</w:t>
      </w:r>
      <w:r w:rsidRPr="00D408CD">
        <w:rPr>
          <w:rFonts w:ascii="Helvetica" w:eastAsia="Arial" w:hAnsi="Helvetica" w:cs="Helvetica"/>
          <w:color w:val="000000" w:themeColor="text1"/>
          <w:sz w:val="20"/>
          <w:szCs w:val="20"/>
          <w:u w:val="single"/>
        </w:rPr>
        <w:t>ecreto Municipal nº 10.672/2023 (Regulamento Geral); Decreto Municipal nº 10.625/2023 (atuação Gestor e Fiscal); Decreto Municipal nº 10.276/2023 (Processo Sancionador)</w:t>
      </w:r>
      <w:r w:rsidRPr="00D408CD">
        <w:rPr>
          <w:rFonts w:ascii="Helvetica" w:eastAsia="Arial" w:hAnsi="Helvetica" w:cs="Helvetica"/>
          <w:color w:val="000000" w:themeColor="text1"/>
          <w:sz w:val="20"/>
          <w:szCs w:val="20"/>
        </w:rPr>
        <w:t xml:space="preserve">  e demais legislação aplicável, resolvem celebrar o presente Termo de Contrato, decorrente </w:t>
      </w:r>
      <w:r w:rsidRPr="00D408CD">
        <w:rPr>
          <w:rFonts w:ascii="Helvetica" w:eastAsia="Arial" w:hAnsi="Helvetica" w:cs="Helvetica"/>
          <w:i/>
          <w:iCs/>
          <w:color w:val="000000" w:themeColor="text1"/>
          <w:sz w:val="20"/>
          <w:szCs w:val="20"/>
        </w:rPr>
        <w:t>d</w:t>
      </w:r>
      <w:r w:rsidR="00051D0D">
        <w:rPr>
          <w:rFonts w:ascii="Helvetica" w:eastAsia="Arial" w:hAnsi="Helvetica" w:cs="Helvetica"/>
          <w:i/>
          <w:iCs/>
          <w:color w:val="000000" w:themeColor="text1"/>
          <w:sz w:val="20"/>
          <w:szCs w:val="20"/>
        </w:rPr>
        <w:t xml:space="preserve">o Credenciamento </w:t>
      </w:r>
      <w:r w:rsidRPr="00D408CD">
        <w:rPr>
          <w:rFonts w:ascii="Helvetica" w:eastAsia="Arial" w:hAnsi="Helvetica" w:cs="Helvetica"/>
          <w:i/>
          <w:iCs/>
          <w:color w:val="000000" w:themeColor="text1"/>
          <w:sz w:val="20"/>
          <w:szCs w:val="20"/>
        </w:rPr>
        <w:t>n. .../...</w:t>
      </w:r>
      <w:r w:rsidRPr="00D408CD">
        <w:rPr>
          <w:rFonts w:ascii="Helvetica" w:eastAsia="Arial" w:hAnsi="Helvetica" w:cs="Helvetica"/>
          <w:color w:val="000000" w:themeColor="text1"/>
          <w:sz w:val="20"/>
          <w:szCs w:val="20"/>
        </w:rPr>
        <w:t xml:space="preserve">, </w:t>
      </w:r>
      <w:r w:rsidRPr="00D408CD">
        <w:rPr>
          <w:rFonts w:ascii="Helvetica" w:eastAsia="Arial" w:hAnsi="Helvetica" w:cs="Helvetica"/>
          <w:sz w:val="20"/>
          <w:szCs w:val="20"/>
        </w:rPr>
        <w:t>mediante as cláusulas e condições a seguir enunciadas.</w:t>
      </w:r>
    </w:p>
    <w:p w14:paraId="15388886" w14:textId="77777777" w:rsidR="00675971" w:rsidRPr="00D408CD" w:rsidRDefault="00675971" w:rsidP="00675971">
      <w:pPr>
        <w:pStyle w:val="Nivel01"/>
        <w:numPr>
          <w:ilvl w:val="0"/>
          <w:numId w:val="22"/>
        </w:numPr>
        <w:spacing w:before="120" w:afterLines="120" w:after="288" w:line="312" w:lineRule="auto"/>
        <w:ind w:left="0" w:firstLine="0"/>
        <w:rPr>
          <w:rFonts w:ascii="Helvetica" w:hAnsi="Helvetica" w:cs="Helvetica"/>
          <w:color w:val="FFFFFF" w:themeColor="background1"/>
        </w:rPr>
      </w:pPr>
      <w:bookmarkStart w:id="26" w:name="_Toc157785607"/>
      <w:bookmarkStart w:id="27" w:name="_Toc228453411"/>
      <w:bookmarkStart w:id="28" w:name="_Toc235623409"/>
      <w:r w:rsidRPr="00D408CD">
        <w:rPr>
          <w:rFonts w:ascii="Helvetica" w:hAnsi="Helvetica" w:cs="Helvetica"/>
        </w:rPr>
        <w:t>OBJETO</w:t>
      </w:r>
      <w:bookmarkEnd w:id="26"/>
      <w:bookmarkEnd w:id="27"/>
      <w:bookmarkEnd w:id="28"/>
      <w:r w:rsidRPr="00D408CD">
        <w:rPr>
          <w:rFonts w:ascii="Helvetica" w:hAnsi="Helvetica" w:cs="Helvetica"/>
        </w:rPr>
        <w:t xml:space="preserve"> </w:t>
      </w:r>
    </w:p>
    <w:p w14:paraId="34DA267E" w14:textId="77777777" w:rsidR="00675971" w:rsidRPr="00DF7550" w:rsidRDefault="00675971" w:rsidP="00675971">
      <w:pPr>
        <w:pStyle w:val="Nivel2"/>
        <w:ind w:left="0" w:firstLine="0"/>
        <w:rPr>
          <w:rFonts w:ascii="Helvetica" w:hAnsi="Helvetica" w:cs="Helvetica"/>
          <w:color w:val="000000" w:themeColor="text1"/>
        </w:rPr>
      </w:pPr>
      <w:r w:rsidRPr="00DF7550">
        <w:rPr>
          <w:rFonts w:ascii="Helvetica" w:hAnsi="Helvetica" w:cs="Helvetica"/>
          <w:color w:val="000000" w:themeColor="text1"/>
        </w:rPr>
        <w:t>O objeto do presente instrumento é a prestação, sob demanda, de serviços técnicos de engenharia, arquitetura, urbanismo e áreas correlatas, destinados à elaboração, revisão, complementação, compatibilização e apoio técnico em projetos, estudos, levantamentos, sondagens, ensaios, orçamentos, cronogramas físico-financeiros, memoriais, planilhas, especificações técnicas e demais documentos necessários ao planejamento urbano, territorial, edilício e de infraestrutura do Município de Campo Mourão, conforme demandas do Instituto de Pesquisa e Planejamento de Campo Mourão - IPPLAN-CM e condições estabelecidas no Termo de Referência e na respectiva Ordem de Serviço.</w:t>
      </w:r>
    </w:p>
    <w:p w14:paraId="300370E3" w14:textId="77777777" w:rsidR="00675971" w:rsidRPr="00D408CD" w:rsidRDefault="00675971" w:rsidP="00675971">
      <w:pPr>
        <w:pStyle w:val="Nivel2"/>
        <w:tabs>
          <w:tab w:val="left" w:pos="426"/>
        </w:tabs>
        <w:ind w:left="0" w:firstLine="0"/>
        <w:rPr>
          <w:rFonts w:ascii="Helvetica" w:hAnsi="Helvetica" w:cs="Helvetica"/>
        </w:rPr>
      </w:pPr>
      <w:r w:rsidRPr="00D408CD">
        <w:rPr>
          <w:rFonts w:ascii="Helvetica" w:hAnsi="Helvetica" w:cs="Helvetica"/>
        </w:rPr>
        <w:t>Vinculam esta contratação, independentemente de transcrição:</w:t>
      </w:r>
    </w:p>
    <w:p w14:paraId="0F0E8863" w14:textId="77777777" w:rsidR="00675971" w:rsidRPr="00D408CD" w:rsidRDefault="00675971" w:rsidP="00675971">
      <w:pPr>
        <w:pStyle w:val="Nivel3"/>
        <w:tabs>
          <w:tab w:val="left" w:pos="851"/>
        </w:tabs>
        <w:ind w:left="284" w:firstLine="0"/>
        <w:rPr>
          <w:rFonts w:ascii="Helvetica" w:hAnsi="Helvetica" w:cs="Helvetica"/>
        </w:rPr>
      </w:pPr>
      <w:r w:rsidRPr="00D408CD">
        <w:rPr>
          <w:rFonts w:ascii="Helvetica" w:hAnsi="Helvetica" w:cs="Helvetica"/>
        </w:rPr>
        <w:t>O Termo de Referência;</w:t>
      </w:r>
    </w:p>
    <w:p w14:paraId="3B93023A" w14:textId="77777777" w:rsidR="00675971" w:rsidRPr="00DF7550" w:rsidRDefault="00675971" w:rsidP="00675971">
      <w:pPr>
        <w:pStyle w:val="Nivel3"/>
        <w:tabs>
          <w:tab w:val="left" w:pos="851"/>
        </w:tabs>
        <w:ind w:left="284" w:firstLine="0"/>
        <w:rPr>
          <w:rFonts w:ascii="Helvetica" w:hAnsi="Helvetica" w:cs="Helvetica"/>
          <w:color w:val="000000" w:themeColor="text1"/>
        </w:rPr>
      </w:pPr>
      <w:r w:rsidRPr="00DF7550">
        <w:rPr>
          <w:rFonts w:ascii="Helvetica" w:hAnsi="Helvetica" w:cs="Helvetica"/>
          <w:color w:val="000000" w:themeColor="text1"/>
        </w:rPr>
        <w:t>O Edital de Credenciamento;</w:t>
      </w:r>
    </w:p>
    <w:p w14:paraId="11C930C2" w14:textId="77777777" w:rsidR="00675971" w:rsidRPr="00DF7550" w:rsidRDefault="00675971" w:rsidP="00675971">
      <w:pPr>
        <w:pStyle w:val="Nivel3"/>
        <w:tabs>
          <w:tab w:val="left" w:pos="851"/>
        </w:tabs>
        <w:ind w:left="284" w:firstLine="0"/>
        <w:rPr>
          <w:rFonts w:ascii="Helvetica" w:hAnsi="Helvetica" w:cs="Helvetica"/>
          <w:color w:val="000000" w:themeColor="text1"/>
        </w:rPr>
      </w:pPr>
      <w:r w:rsidRPr="00DF7550">
        <w:rPr>
          <w:rFonts w:ascii="Helvetica" w:hAnsi="Helvetica" w:cs="Helvetica"/>
          <w:color w:val="000000" w:themeColor="text1"/>
        </w:rPr>
        <w:t>O requerimento, as declarações e os documentos apresentados pelo contratado;</w:t>
      </w:r>
    </w:p>
    <w:p w14:paraId="6E60331A" w14:textId="77777777" w:rsidR="00675971" w:rsidRPr="00D408CD" w:rsidRDefault="00675971" w:rsidP="00675971">
      <w:pPr>
        <w:pStyle w:val="Nivel3"/>
        <w:tabs>
          <w:tab w:val="left" w:pos="851"/>
        </w:tabs>
        <w:ind w:left="284" w:firstLine="0"/>
        <w:rPr>
          <w:rFonts w:ascii="Helvetica" w:hAnsi="Helvetica" w:cs="Helvetica"/>
        </w:rPr>
      </w:pPr>
      <w:r w:rsidRPr="00D408CD">
        <w:rPr>
          <w:rFonts w:ascii="Helvetica" w:hAnsi="Helvetica" w:cs="Helvetica"/>
        </w:rPr>
        <w:t>Eventuais anexos dos documentos supracitados.</w:t>
      </w:r>
    </w:p>
    <w:p w14:paraId="7B956839" w14:textId="77777777" w:rsidR="00051D0D" w:rsidRPr="00051D0D" w:rsidRDefault="00051D0D" w:rsidP="00051D0D">
      <w:pPr>
        <w:pStyle w:val="Nivel01"/>
        <w:tabs>
          <w:tab w:val="clear" w:pos="567"/>
          <w:tab w:val="left" w:pos="142"/>
        </w:tabs>
        <w:ind w:left="502" w:hanging="502"/>
        <w:rPr>
          <w:rFonts w:ascii="Helvetica" w:hAnsi="Helvetica" w:cs="Helvetica"/>
          <w:color w:val="FFFFFF" w:themeColor="background1"/>
        </w:rPr>
      </w:pPr>
      <w:bookmarkStart w:id="29" w:name="_Toc235543551"/>
      <w:bookmarkStart w:id="30" w:name="_Toc235623410"/>
      <w:bookmarkStart w:id="31" w:name="_Toc228453413"/>
      <w:r w:rsidRPr="00051D0D">
        <w:rPr>
          <w:sz w:val="22"/>
          <w:szCs w:val="22"/>
        </w:rPr>
        <w:lastRenderedPageBreak/>
        <w:t>DO PRAZO DE CONTRATO E REAJUSTE</w:t>
      </w:r>
      <w:bookmarkEnd w:id="29"/>
      <w:bookmarkEnd w:id="30"/>
    </w:p>
    <w:p w14:paraId="2DCC559C" w14:textId="77777777" w:rsidR="00051D0D" w:rsidRPr="00DF7550" w:rsidRDefault="00051D0D" w:rsidP="00051D0D">
      <w:pPr>
        <w:pStyle w:val="Nivel2"/>
        <w:tabs>
          <w:tab w:val="left" w:pos="426"/>
        </w:tabs>
        <w:ind w:left="0" w:firstLine="0"/>
        <w:rPr>
          <w:color w:val="000000" w:themeColor="text1"/>
        </w:rPr>
      </w:pPr>
      <w:r w:rsidRPr="00DF7550">
        <w:rPr>
          <w:color w:val="000000" w:themeColor="text1"/>
        </w:rPr>
        <w:t>O prazo de vigência deste contrato, termo de credenciamento ou instrumento equivalente será de 12 (doze) meses, contado da assinatura ou da data nele expressamente indicada, podendo ser prorrogado na forma da legislação aplicável, desde que demonstradas a necessidade administrativa, a vantajosidade da manutenção da contratação e a permanência das condições de habilitação.</w:t>
      </w:r>
    </w:p>
    <w:p w14:paraId="12FD01BD" w14:textId="77777777" w:rsidR="00051D0D" w:rsidRPr="00DF7550" w:rsidRDefault="00051D0D" w:rsidP="00051D0D">
      <w:pPr>
        <w:pStyle w:val="Nivel2"/>
        <w:tabs>
          <w:tab w:val="left" w:pos="426"/>
        </w:tabs>
        <w:ind w:left="0" w:firstLine="0"/>
        <w:rPr>
          <w:color w:val="000000" w:themeColor="text1"/>
        </w:rPr>
      </w:pPr>
      <w:r w:rsidRPr="00DF7550">
        <w:rPr>
          <w:color w:val="000000" w:themeColor="text1"/>
        </w:rPr>
        <w:t>As Ordens de Serviço emitidas durante a vigência deverão observar os prazos específicos nelas definidos, podendo ultrapassar a vigência do instrumento apenas quando juridicamente admitido e devidamente justificado, para conclusão de demanda regularmente iniciada.</w:t>
      </w:r>
    </w:p>
    <w:p w14:paraId="0F386EC1" w14:textId="77777777" w:rsidR="00051D0D" w:rsidRPr="00DF7550" w:rsidRDefault="00051D0D" w:rsidP="00051D0D">
      <w:pPr>
        <w:pStyle w:val="Nivel2"/>
        <w:tabs>
          <w:tab w:val="left" w:pos="426"/>
        </w:tabs>
        <w:ind w:left="0" w:firstLine="0"/>
        <w:rPr>
          <w:color w:val="000000" w:themeColor="text1"/>
        </w:rPr>
      </w:pPr>
      <w:r w:rsidRPr="00DF7550">
        <w:rPr>
          <w:color w:val="000000" w:themeColor="text1"/>
        </w:rPr>
        <w:t>Os valores constantes da tabela de preços poderão ser reajustados após o interregno mínimo de 12 (doze) meses, contado da data-base do orçamento estimado, mediante aplicação do Índice Nacional de Preços ao Consumidor Amplo - IPCA/IBGE, ou por índice setorial supervenientemente definido e tecnicamente justificado, sem prejuízo da revisão para restabelecimento do equilíbrio econômico-financeiro nos casos legalmente admitidos.</w:t>
      </w:r>
    </w:p>
    <w:p w14:paraId="02FD9358" w14:textId="77777777" w:rsidR="00051D0D" w:rsidRPr="00051D0D" w:rsidRDefault="00051D0D" w:rsidP="00051D0D">
      <w:pPr>
        <w:pStyle w:val="Nivel2"/>
        <w:tabs>
          <w:tab w:val="left" w:pos="426"/>
        </w:tabs>
        <w:ind w:left="0" w:firstLine="0"/>
      </w:pPr>
      <w:r w:rsidRPr="00051D0D">
        <w:t>Eventual reajuste, revisão ou atualização deverá ser precedido de justificativa, demonstração da base de cálculo, compatibilidade orçamentária e formalização nos autos.</w:t>
      </w:r>
    </w:p>
    <w:p w14:paraId="550A5768" w14:textId="77777777" w:rsidR="00051D0D" w:rsidRDefault="00051D0D" w:rsidP="00051D0D">
      <w:pPr>
        <w:pStyle w:val="Nivel2"/>
        <w:tabs>
          <w:tab w:val="left" w:pos="426"/>
        </w:tabs>
        <w:ind w:left="0" w:firstLine="0"/>
      </w:pPr>
      <w:r w:rsidRPr="00051D0D">
        <w:t>A permanência do credenciado ficará condicionada à manutenção das condições de habilitação, regularidade documental, ausência de impedimento legal e cumprimento das obrigações assumidas.</w:t>
      </w:r>
    </w:p>
    <w:p w14:paraId="08C812B8" w14:textId="77777777" w:rsidR="00051D0D" w:rsidRPr="00051D0D" w:rsidRDefault="00051D0D" w:rsidP="00051D0D">
      <w:pPr>
        <w:pStyle w:val="Nivel2"/>
        <w:numPr>
          <w:ilvl w:val="0"/>
          <w:numId w:val="0"/>
        </w:numPr>
        <w:tabs>
          <w:tab w:val="left" w:pos="426"/>
        </w:tabs>
      </w:pPr>
    </w:p>
    <w:p w14:paraId="7E82D077" w14:textId="77777777" w:rsidR="00675971" w:rsidRPr="00D408CD" w:rsidRDefault="00675971" w:rsidP="00051D0D">
      <w:pPr>
        <w:pStyle w:val="Nivel01"/>
        <w:tabs>
          <w:tab w:val="clear" w:pos="567"/>
          <w:tab w:val="left" w:pos="284"/>
        </w:tabs>
        <w:ind w:left="426"/>
      </w:pPr>
      <w:bookmarkStart w:id="32" w:name="_Toc235623411"/>
      <w:r w:rsidRPr="00D408CD">
        <w:t>PRAZO PARA RETIRADA DO TERMO CONTRATUAL</w:t>
      </w:r>
      <w:bookmarkEnd w:id="31"/>
      <w:bookmarkEnd w:id="32"/>
    </w:p>
    <w:p w14:paraId="7B846B33" w14:textId="77777777" w:rsidR="00675971" w:rsidRPr="00DF7550" w:rsidRDefault="00675971" w:rsidP="00675971">
      <w:pPr>
        <w:pStyle w:val="Nivel2"/>
        <w:tabs>
          <w:tab w:val="left" w:pos="426"/>
        </w:tabs>
        <w:ind w:left="0" w:firstLine="0"/>
        <w:rPr>
          <w:rFonts w:ascii="Helvetica" w:hAnsi="Helvetica" w:cs="Helvetica"/>
          <w:color w:val="000000" w:themeColor="text1"/>
        </w:rPr>
      </w:pPr>
      <w:r w:rsidRPr="00DF7550">
        <w:rPr>
          <w:rFonts w:ascii="Helvetica" w:hAnsi="Helvetica" w:cs="Helvetica"/>
          <w:color w:val="000000" w:themeColor="text1"/>
        </w:rPr>
        <w:t>A CONTRATADA deverá assinar o termo contratual ou retirar o instrumento equivalente no prazo de 2 (dois) dias úteis, contado do recebimento da convocação formal expedida pela Administração.</w:t>
      </w:r>
    </w:p>
    <w:p w14:paraId="22117B0A" w14:textId="77777777" w:rsidR="00675971" w:rsidRPr="00D408CD" w:rsidRDefault="00675971" w:rsidP="00675971">
      <w:pPr>
        <w:pStyle w:val="Nivel2"/>
        <w:tabs>
          <w:tab w:val="left" w:pos="426"/>
        </w:tabs>
        <w:ind w:left="0" w:firstLine="0"/>
        <w:rPr>
          <w:rFonts w:ascii="Helvetica" w:hAnsi="Helvetica" w:cs="Helvetica"/>
        </w:rPr>
      </w:pPr>
      <w:r w:rsidRPr="00D408CD">
        <w:rPr>
          <w:rFonts w:ascii="Helvetica" w:hAnsi="Helvetica" w:cs="Helvetica"/>
        </w:rPr>
        <w:t>O prazo para assinatura e retirada do termo contratual poderá ser prorrogado por igual período, desde que devidamente justificado o motivo e aceito pela Administração.</w:t>
      </w:r>
    </w:p>
    <w:p w14:paraId="13A9FDAF" w14:textId="77777777" w:rsidR="00675971" w:rsidRPr="00D408CD" w:rsidRDefault="00675971" w:rsidP="00675971">
      <w:pPr>
        <w:pStyle w:val="Nivel01"/>
        <w:ind w:left="502"/>
        <w:rPr>
          <w:rFonts w:ascii="Helvetica" w:hAnsi="Helvetica" w:cs="Helvetica"/>
          <w:color w:val="FFFFFF" w:themeColor="background1"/>
        </w:rPr>
      </w:pPr>
      <w:bookmarkStart w:id="33" w:name="_Hlk114497577"/>
      <w:bookmarkStart w:id="34" w:name="_Hlk114497502"/>
      <w:bookmarkStart w:id="35" w:name="_Toc228453414"/>
      <w:bookmarkStart w:id="36" w:name="_Toc235623412"/>
      <w:bookmarkEnd w:id="33"/>
      <w:bookmarkEnd w:id="34"/>
      <w:r w:rsidRPr="00D408CD">
        <w:rPr>
          <w:rFonts w:ascii="Helvetica" w:hAnsi="Helvetica" w:cs="Helvetica"/>
        </w:rPr>
        <w:t>MODELOS DE EXECUÇÃO E GESTÃO CONTRATUAIS</w:t>
      </w:r>
      <w:bookmarkStart w:id="37" w:name="_Toc157785609"/>
      <w:bookmarkEnd w:id="35"/>
      <w:bookmarkEnd w:id="36"/>
      <w:r w:rsidRPr="00D408CD">
        <w:rPr>
          <w:rFonts w:ascii="Helvetica" w:hAnsi="Helvetica" w:cs="Helvetica"/>
        </w:rPr>
        <w:t xml:space="preserve"> </w:t>
      </w:r>
      <w:bookmarkEnd w:id="37"/>
    </w:p>
    <w:p w14:paraId="7B75EE40" w14:textId="77777777" w:rsidR="00675971" w:rsidRPr="00D408CD" w:rsidRDefault="00675971" w:rsidP="00675971">
      <w:pPr>
        <w:pStyle w:val="Nivel2"/>
        <w:tabs>
          <w:tab w:val="left" w:pos="426"/>
        </w:tabs>
        <w:ind w:left="0" w:firstLine="0"/>
        <w:rPr>
          <w:rFonts w:ascii="Helvetica" w:hAnsi="Helvetica" w:cs="Helvetica"/>
        </w:rPr>
      </w:pPr>
      <w:r w:rsidRPr="00D408CD">
        <w:rPr>
          <w:rFonts w:ascii="Helvetica" w:hAnsi="Helvetica" w:cs="Helvetica"/>
        </w:rPr>
        <w:t>O regime de execução contratual, os modelos de gestão e de execução, assim como os prazos e condições de conclusão, entrega, observação e recebimento do objeto constam no Termo de Referência, anexo a este Contrato.</w:t>
      </w:r>
    </w:p>
    <w:p w14:paraId="7641F89F" w14:textId="77777777" w:rsidR="00675971" w:rsidRPr="00D408CD" w:rsidRDefault="00675971" w:rsidP="00675971">
      <w:pPr>
        <w:pStyle w:val="Nivel01"/>
        <w:ind w:left="502"/>
        <w:rPr>
          <w:rFonts w:ascii="Helvetica" w:hAnsi="Helvetica" w:cs="Helvetica"/>
          <w:color w:val="FFFFFF" w:themeColor="background1"/>
        </w:rPr>
      </w:pPr>
      <w:bookmarkStart w:id="38" w:name="_Toc157785610"/>
      <w:bookmarkStart w:id="39" w:name="_Toc228453415"/>
      <w:bookmarkStart w:id="40" w:name="_Toc235623413"/>
      <w:r w:rsidRPr="00D408CD">
        <w:rPr>
          <w:rFonts w:ascii="Helvetica" w:hAnsi="Helvetica" w:cs="Helvetica"/>
        </w:rPr>
        <w:t>SUBCONTRATAÇÃO</w:t>
      </w:r>
      <w:bookmarkEnd w:id="38"/>
      <w:bookmarkEnd w:id="39"/>
      <w:bookmarkEnd w:id="40"/>
    </w:p>
    <w:p w14:paraId="5BEBD0D7" w14:textId="77777777" w:rsidR="00675971" w:rsidRPr="00051D0D" w:rsidRDefault="00051D0D" w:rsidP="00675971">
      <w:pPr>
        <w:pStyle w:val="Nivel2"/>
        <w:tabs>
          <w:tab w:val="left" w:pos="426"/>
        </w:tabs>
        <w:ind w:left="0" w:firstLine="0"/>
        <w:rPr>
          <w:rFonts w:ascii="Helvetica" w:hAnsi="Helvetica" w:cs="Helvetica"/>
          <w:i/>
          <w:iCs/>
          <w:color w:val="auto"/>
        </w:rPr>
      </w:pPr>
      <w:r w:rsidRPr="00051D0D">
        <w:rPr>
          <w:rFonts w:ascii="Helvetica" w:hAnsi="Helvetica" w:cs="Helvetica"/>
          <w:color w:val="auto"/>
        </w:rPr>
        <w:t>É vedada a subcontratação integral do objeto e a transferência da responsabilidade técnica principal assumida pelo credenciado, especialmente quanto aos produtos técnicos, projetos, memoriais, orçamentos, compatibilizações e documentos vinculados à especialidade para a qual foi habilitado.</w:t>
      </w:r>
    </w:p>
    <w:p w14:paraId="00B7A34C" w14:textId="77777777" w:rsidR="00051D0D" w:rsidRPr="00051D0D" w:rsidRDefault="00051D0D" w:rsidP="00675971">
      <w:pPr>
        <w:pStyle w:val="Nivel2"/>
        <w:tabs>
          <w:tab w:val="left" w:pos="426"/>
        </w:tabs>
        <w:ind w:left="0" w:firstLine="0"/>
        <w:rPr>
          <w:rFonts w:ascii="Helvetica" w:hAnsi="Helvetica" w:cs="Helvetica"/>
          <w:color w:val="auto"/>
        </w:rPr>
      </w:pPr>
      <w:r w:rsidRPr="00051D0D">
        <w:rPr>
          <w:rFonts w:ascii="Helvetica" w:hAnsi="Helvetica" w:cs="Helvetica"/>
          <w:color w:val="auto"/>
        </w:rPr>
        <w:t>Poderá ser admitida subcontratação parcial de serviços acessórios, complementares ou especializados, quando expressamente autorizada pela Administração e desde que não recaia sobre o núcleo essencial da capacidade técnica que justificou a habilitação do credenciado.</w:t>
      </w:r>
    </w:p>
    <w:p w14:paraId="20005043" w14:textId="77777777" w:rsidR="00051D0D" w:rsidRPr="00051D0D" w:rsidRDefault="00051D0D" w:rsidP="00675971">
      <w:pPr>
        <w:pStyle w:val="Nivel2"/>
        <w:tabs>
          <w:tab w:val="left" w:pos="426"/>
        </w:tabs>
        <w:ind w:left="0" w:firstLine="0"/>
        <w:rPr>
          <w:rFonts w:ascii="Helvetica" w:hAnsi="Helvetica" w:cs="Helvetica"/>
          <w:color w:val="auto"/>
        </w:rPr>
      </w:pPr>
      <w:r w:rsidRPr="00051D0D">
        <w:rPr>
          <w:rFonts w:ascii="Helvetica" w:hAnsi="Helvetica" w:cs="Helvetica"/>
          <w:color w:val="auto"/>
        </w:rPr>
        <w:t>A subcontratação, quando admitida, não afastará a responsabilidade integral da contratada pela qualidade, prazos, compatibilidade, regularidade técnica, correções, obrigações trabalhistas, previdenciárias, fiscais, ambientais e demais encargos decorrentes da execução.</w:t>
      </w:r>
    </w:p>
    <w:p w14:paraId="4713CFEA" w14:textId="77777777" w:rsidR="00051D0D" w:rsidRPr="00D408CD" w:rsidRDefault="00051D0D" w:rsidP="00675971">
      <w:pPr>
        <w:pStyle w:val="Nivel2"/>
        <w:tabs>
          <w:tab w:val="left" w:pos="426"/>
        </w:tabs>
        <w:ind w:left="0" w:firstLine="0"/>
        <w:rPr>
          <w:rFonts w:ascii="Helvetica" w:hAnsi="Helvetica" w:cs="Helvetica"/>
          <w:i/>
          <w:iCs/>
          <w:color w:val="auto"/>
        </w:rPr>
      </w:pPr>
      <w:r w:rsidRPr="00051D0D">
        <w:rPr>
          <w:rFonts w:ascii="Helvetica" w:hAnsi="Helvetica" w:cs="Helvetica"/>
          <w:color w:val="auto"/>
        </w:rPr>
        <w:t>A contratada deverá submeter previamente à Administração os dados da subcontratada, escopo a ser executado, justificativa técnica, documentos de regularidade e comprovação de qualificação específica, quando exigível</w:t>
      </w:r>
      <w:r w:rsidRPr="00051D0D">
        <w:rPr>
          <w:rFonts w:ascii="Helvetica" w:hAnsi="Helvetica" w:cs="Helvetica"/>
          <w:i/>
          <w:iCs/>
          <w:color w:val="auto"/>
        </w:rPr>
        <w:t>.</w:t>
      </w:r>
    </w:p>
    <w:p w14:paraId="5E1C247A" w14:textId="77777777" w:rsidR="00675971" w:rsidRPr="00D408CD" w:rsidRDefault="00675971" w:rsidP="00675971">
      <w:pPr>
        <w:pStyle w:val="Nivel01"/>
        <w:ind w:left="502"/>
        <w:rPr>
          <w:rFonts w:ascii="Helvetica" w:hAnsi="Helvetica" w:cs="Helvetica"/>
          <w:color w:val="FFFFFF" w:themeColor="background1"/>
        </w:rPr>
      </w:pPr>
      <w:bookmarkStart w:id="41" w:name="_Toc157785611"/>
      <w:bookmarkStart w:id="42" w:name="_Toc228453416"/>
      <w:bookmarkStart w:id="43" w:name="_Toc235623414"/>
      <w:r w:rsidRPr="00D408CD">
        <w:rPr>
          <w:rFonts w:ascii="Helvetica" w:hAnsi="Helvetica" w:cs="Helvetica"/>
        </w:rPr>
        <w:lastRenderedPageBreak/>
        <w:t>PREÇO</w:t>
      </w:r>
      <w:bookmarkEnd w:id="41"/>
      <w:bookmarkEnd w:id="42"/>
      <w:bookmarkEnd w:id="43"/>
      <w:r w:rsidRPr="00D408CD">
        <w:rPr>
          <w:rFonts w:ascii="Helvetica" w:hAnsi="Helvetica" w:cs="Helvetica"/>
        </w:rPr>
        <w:t xml:space="preserve"> </w:t>
      </w:r>
    </w:p>
    <w:p w14:paraId="78B04405" w14:textId="3A7EFD2B" w:rsidR="00675971" w:rsidRPr="00DF7550" w:rsidRDefault="00675971" w:rsidP="00675971">
      <w:pPr>
        <w:pStyle w:val="Nivel2"/>
        <w:tabs>
          <w:tab w:val="left" w:pos="426"/>
        </w:tabs>
        <w:ind w:left="0" w:firstLine="0"/>
        <w:rPr>
          <w:rFonts w:ascii="Helvetica" w:hAnsi="Helvetica" w:cs="Helvetica"/>
          <w:i/>
          <w:iCs/>
          <w:color w:val="000000" w:themeColor="text1"/>
        </w:rPr>
      </w:pPr>
      <w:r w:rsidRPr="00DF7550">
        <w:rPr>
          <w:color w:val="000000" w:themeColor="text1"/>
        </w:rPr>
        <w:t>O valor máximo deste instrumento é de R$ [</w:t>
      </w:r>
      <w:r w:rsidR="00133C47" w:rsidRPr="00DF7550">
        <w:rPr>
          <w:color w:val="000000" w:themeColor="text1"/>
        </w:rPr>
        <w:t>..........</w:t>
      </w:r>
      <w:r w:rsidRPr="00DF7550">
        <w:rPr>
          <w:color w:val="000000" w:themeColor="text1"/>
        </w:rPr>
        <w:t>] (</w:t>
      </w:r>
      <w:r w:rsidR="00133C47" w:rsidRPr="00DF7550">
        <w:rPr>
          <w:color w:val="000000" w:themeColor="text1"/>
        </w:rPr>
        <w:t>................</w:t>
      </w:r>
      <w:r w:rsidRPr="00DF7550">
        <w:rPr>
          <w:color w:val="000000" w:themeColor="text1"/>
        </w:rPr>
        <w:t>), correspondente ao limite das Ordens de Serviço que poderão ser emitidas durante sua vigência, sem obrigação de consumo integral ou contratação mínima.</w:t>
      </w:r>
    </w:p>
    <w:p w14:paraId="1D2E5CA5" w14:textId="77777777" w:rsidR="00675971" w:rsidRPr="00D408CD" w:rsidRDefault="00675971" w:rsidP="00675971">
      <w:pPr>
        <w:pStyle w:val="Nivel2"/>
        <w:tabs>
          <w:tab w:val="left" w:pos="426"/>
        </w:tabs>
        <w:ind w:left="0" w:firstLine="0"/>
        <w:rPr>
          <w:rFonts w:ascii="Helvetica" w:hAnsi="Helvetica" w:cs="Helvetica"/>
        </w:rPr>
      </w:pPr>
      <w:r w:rsidRPr="00D408CD">
        <w:rPr>
          <w:rFonts w:ascii="Helvetica" w:hAnsi="Helvetica" w:cs="Helvetic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A4DDEA" w14:textId="77777777" w:rsidR="00051D0D" w:rsidRPr="00051D0D" w:rsidRDefault="00051D0D" w:rsidP="00051D0D">
      <w:pPr>
        <w:pStyle w:val="Nivel01"/>
        <w:ind w:left="502"/>
        <w:rPr>
          <w:rFonts w:ascii="Helvetica" w:hAnsi="Helvetica" w:cs="Helvetica"/>
        </w:rPr>
      </w:pPr>
      <w:bookmarkStart w:id="44" w:name="_Toc235543555"/>
      <w:bookmarkStart w:id="45" w:name="_Toc235623415"/>
      <w:bookmarkStart w:id="46" w:name="_Hlk170895997"/>
      <w:r w:rsidRPr="00051D0D">
        <w:rPr>
          <w:rFonts w:ascii="Helvetica" w:hAnsi="Helvetica" w:cs="Helvetica"/>
        </w:rPr>
        <w:t>CRITÉRIOS DE MEDIÇÃO E PAGAMENTO</w:t>
      </w:r>
      <w:bookmarkEnd w:id="44"/>
      <w:bookmarkEnd w:id="45"/>
    </w:p>
    <w:p w14:paraId="4DE227C8" w14:textId="77777777" w:rsidR="00051D0D" w:rsidRDefault="00051D0D" w:rsidP="00051D0D">
      <w:pPr>
        <w:pStyle w:val="Nivel2"/>
        <w:tabs>
          <w:tab w:val="left" w:pos="0"/>
          <w:tab w:val="left" w:pos="567"/>
        </w:tabs>
        <w:ind w:left="0" w:firstLine="0"/>
      </w:pPr>
      <w:r w:rsidRPr="0047138E">
        <w:t>A medição dos serviços será realizada com base nos produtos efetivamente demandados, autorizados, executados e aceitos pelo IPPLAN-CM, observadas as unidades de medida, valores e critérios constantes da tabela de preços anexa e da respectiva Ordem de Serviço</w:t>
      </w:r>
      <w:r>
        <w:t>.</w:t>
      </w:r>
    </w:p>
    <w:p w14:paraId="781D1252" w14:textId="77777777" w:rsidR="00051D0D" w:rsidRDefault="00051D0D" w:rsidP="00051D0D">
      <w:pPr>
        <w:pStyle w:val="Nivel2"/>
        <w:tabs>
          <w:tab w:val="left" w:pos="0"/>
          <w:tab w:val="left" w:pos="567"/>
        </w:tabs>
        <w:ind w:left="0" w:firstLine="0"/>
      </w:pPr>
      <w:r w:rsidRPr="0047138E">
        <w:t>O valor de cada demanda será calculado pela multiplicação do quantitativo efetivamente autorizado e aceito pelo valor unitário previsto na tabela de preços, considerada a unidade de medição aplicável ao serviço, como metro quadrado, metro linear, quilômetro, unidade, furo, ensaio, diária, projeto, relatório, percentual ou outro critério técnico definido.</w:t>
      </w:r>
    </w:p>
    <w:p w14:paraId="0E54DEDC" w14:textId="77777777" w:rsidR="00051D0D" w:rsidRDefault="00051D0D" w:rsidP="00051D0D">
      <w:pPr>
        <w:pStyle w:val="Nivel2"/>
        <w:tabs>
          <w:tab w:val="left" w:pos="0"/>
          <w:tab w:val="left" w:pos="567"/>
        </w:tabs>
        <w:ind w:left="0" w:firstLine="0"/>
      </w:pPr>
      <w:r w:rsidRPr="0047138E">
        <w:t>Não haverá pagamento antecipado. O pagamento somente será processado após execução regular, entrega do produto, conferência documental, medição, aceite técnico e apresentação da nota fiscal ou documento fiscal equivalente.</w:t>
      </w:r>
    </w:p>
    <w:p w14:paraId="68F65631" w14:textId="77777777" w:rsidR="00051D0D" w:rsidRDefault="00051D0D" w:rsidP="00051D0D">
      <w:pPr>
        <w:pStyle w:val="Nivel2"/>
        <w:tabs>
          <w:tab w:val="left" w:pos="0"/>
          <w:tab w:val="left" w:pos="567"/>
        </w:tabs>
        <w:ind w:left="0" w:firstLine="0"/>
      </w:pPr>
      <w:r w:rsidRPr="0047138E">
        <w:t>Poderá haver medição por etapas, quando expressamente previsto na Ordem de Serviço, desde que as etapas sejam objetivamente mensuráveis e entreguem produto útil à Administração. Na ausência de previsão de etapas, o pagamento ocorrerá após entrega e aceite final do produto.</w:t>
      </w:r>
    </w:p>
    <w:p w14:paraId="4D557F73" w14:textId="77777777" w:rsidR="00051D0D" w:rsidRDefault="00051D0D" w:rsidP="00051D0D">
      <w:pPr>
        <w:pStyle w:val="Nivel2"/>
        <w:tabs>
          <w:tab w:val="left" w:pos="0"/>
          <w:tab w:val="left" w:pos="567"/>
        </w:tabs>
        <w:ind w:left="0" w:firstLine="0"/>
      </w:pPr>
      <w:r w:rsidRPr="0047138E">
        <w:t>Produtos incompletos, incompatíveis, sem arquivos editáveis exigidos, sem ART/RRT quando cabível, sem memória de cálculo, sem planilha compatível, sem atendimento às normas técnicas ou com pendências relevantes não serão aceitos para fins de pagamento.</w:t>
      </w:r>
    </w:p>
    <w:p w14:paraId="64073CF6" w14:textId="77777777" w:rsidR="00051D0D" w:rsidRDefault="00051D0D" w:rsidP="00051D0D">
      <w:pPr>
        <w:pStyle w:val="Nivel2"/>
        <w:tabs>
          <w:tab w:val="left" w:pos="0"/>
          <w:tab w:val="left" w:pos="567"/>
        </w:tabs>
        <w:ind w:left="0" w:firstLine="0"/>
      </w:pPr>
      <w:r w:rsidRPr="0047138E">
        <w:t>A fiscalização poderá determinar glosa parcial ou total de valores quando houver entrega parcial, item não executado, desconformidade de quantitativo, falha técnica, atraso injustificado, ausência de documento exigido ou qualquer irregularidade que comprometa a medição.</w:t>
      </w:r>
    </w:p>
    <w:p w14:paraId="04BA8F93" w14:textId="77777777" w:rsidR="00051D0D" w:rsidRDefault="00051D0D" w:rsidP="00051D0D">
      <w:pPr>
        <w:pStyle w:val="Nivel2"/>
        <w:tabs>
          <w:tab w:val="left" w:pos="0"/>
          <w:tab w:val="left" w:pos="567"/>
        </w:tabs>
        <w:ind w:left="0" w:firstLine="0"/>
      </w:pPr>
      <w:r w:rsidRPr="0047138E">
        <w:t>O pagamento observará a disponibilidade orçamentária, a regularidade fiscal e trabalhista da contratada, as normas financeiras aplicáveis e os prazos definidos no instrumento contratual ou equivalente.</w:t>
      </w:r>
    </w:p>
    <w:p w14:paraId="0422A497" w14:textId="77777777" w:rsidR="00051D0D" w:rsidRPr="0047138E" w:rsidRDefault="00051D0D" w:rsidP="00051D0D">
      <w:pPr>
        <w:pStyle w:val="Nivel2"/>
        <w:tabs>
          <w:tab w:val="left" w:pos="0"/>
          <w:tab w:val="left" w:pos="567"/>
        </w:tabs>
        <w:ind w:left="0" w:firstLine="0"/>
      </w:pPr>
      <w:r w:rsidRPr="0047138E">
        <w:t>Serviços não solicitados, não autorizados formalmente, executados fora do escopo ou não aceitos pela fiscalização não gerarão direito a pagamento.</w:t>
      </w:r>
    </w:p>
    <w:p w14:paraId="4010F272" w14:textId="77777777" w:rsidR="00675971" w:rsidRPr="009D5755" w:rsidRDefault="00675971" w:rsidP="00051D0D">
      <w:pPr>
        <w:pStyle w:val="Nivel2"/>
        <w:tabs>
          <w:tab w:val="left" w:pos="426"/>
        </w:tabs>
        <w:ind w:left="0" w:firstLine="0"/>
        <w:rPr>
          <w:rFonts w:ascii="Helvetica" w:hAnsi="Helvetica" w:cs="Helvetica"/>
          <w:color w:val="auto"/>
          <w:lang w:eastAsia="en-US"/>
        </w:rPr>
      </w:pPr>
      <w:r w:rsidRPr="009D5755">
        <w:rPr>
          <w:rFonts w:ascii="Helvetica" w:hAnsi="Helvetica" w:cs="Helvetica"/>
          <w:color w:val="auto"/>
          <w:lang w:eastAsia="en-US"/>
        </w:rPr>
        <w:t>Os pagamentos serão efetuados em consonância com o disposto no Decreto Municipal 10.625 de 17/11/2023.</w:t>
      </w:r>
    </w:p>
    <w:p w14:paraId="6531E517" w14:textId="77777777" w:rsidR="00675971" w:rsidRPr="00DF7550" w:rsidRDefault="00675971" w:rsidP="00675971">
      <w:pPr>
        <w:pStyle w:val="Nivel2"/>
        <w:tabs>
          <w:tab w:val="left" w:pos="567"/>
        </w:tabs>
        <w:ind w:left="0" w:firstLine="0"/>
        <w:rPr>
          <w:rFonts w:ascii="Helvetica" w:hAnsi="Helvetica" w:cs="Helvetica"/>
          <w:color w:val="000000" w:themeColor="text1"/>
          <w:lang w:eastAsia="en-US"/>
        </w:rPr>
      </w:pPr>
      <w:r w:rsidRPr="00DF7550">
        <w:rPr>
          <w:rFonts w:ascii="Helvetica" w:hAnsi="Helvetica" w:cs="Helvetica"/>
          <w:color w:val="000000" w:themeColor="text1"/>
          <w:lang w:eastAsia="en-US"/>
        </w:rPr>
        <w:t>Após o aceite dos serviços ou da etapa mensurável, a CONTRATADA deverá emitir nota fiscal em nome do MUNICÍPIO DE CAMPO MOURÃO, CNPJ nº 75.904.524/0001-06, indicando no corpo do documento o número do processo, do contrato ou termo, da Ordem de Serviço e da Nota de Empenho, bem como os dados bancários necessários ao pagamento.</w:t>
      </w:r>
    </w:p>
    <w:p w14:paraId="462E8FDA" w14:textId="77777777" w:rsidR="00675971" w:rsidRPr="00DF7550" w:rsidRDefault="00675971" w:rsidP="00675971">
      <w:pPr>
        <w:pStyle w:val="Nivel2"/>
        <w:tabs>
          <w:tab w:val="left" w:pos="567"/>
        </w:tabs>
        <w:ind w:left="0" w:firstLine="0"/>
        <w:rPr>
          <w:rFonts w:ascii="Helvetica" w:hAnsi="Helvetica" w:cs="Helvetica"/>
          <w:color w:val="000000" w:themeColor="text1"/>
          <w:lang w:eastAsia="en-US"/>
        </w:rPr>
      </w:pPr>
      <w:r w:rsidRPr="00DF7550">
        <w:rPr>
          <w:rFonts w:ascii="Helvetica" w:hAnsi="Helvetica" w:cs="Helvetica"/>
          <w:color w:val="000000" w:themeColor="text1"/>
          <w:lang w:eastAsia="en-US"/>
        </w:rPr>
        <w:t>O pagamento ocorrerá até o 15º (décimo quinto) dia útil após a apresentação da nota fiscal devidamente instruída, desde que os serviços ou produtos tenham sido medidos, aprovados e atestados pelo fiscal competente, mediante transferência bancária para a conta indicada pela CONTRATADA.</w:t>
      </w:r>
    </w:p>
    <w:p w14:paraId="035178A3" w14:textId="77777777" w:rsidR="00675971" w:rsidRPr="00DF7550" w:rsidRDefault="00675971" w:rsidP="00675971">
      <w:pPr>
        <w:pStyle w:val="Nivel2"/>
        <w:tabs>
          <w:tab w:val="left" w:pos="567"/>
        </w:tabs>
        <w:ind w:left="0" w:firstLine="0"/>
        <w:rPr>
          <w:rFonts w:ascii="Helvetica" w:hAnsi="Helvetica" w:cs="Helvetica"/>
          <w:color w:val="000000" w:themeColor="text1"/>
          <w:lang w:eastAsia="en-US"/>
        </w:rPr>
      </w:pPr>
      <w:r w:rsidRPr="00DF7550">
        <w:rPr>
          <w:rFonts w:ascii="Helvetica" w:hAnsi="Helvetica" w:cs="Helvetica"/>
          <w:color w:val="000000" w:themeColor="text1"/>
          <w:lang w:eastAsia="en-US"/>
        </w:rPr>
        <w:t>Os valores das notas fiscais estão sujeitos às retenções tributárias e previdenciárias na forma da lei.</w:t>
      </w:r>
    </w:p>
    <w:bookmarkEnd w:id="46"/>
    <w:p w14:paraId="678DC1E8" w14:textId="77777777" w:rsidR="00675971" w:rsidRPr="00DF7550" w:rsidRDefault="00675971" w:rsidP="00675971">
      <w:pPr>
        <w:pStyle w:val="Nivel2"/>
        <w:tabs>
          <w:tab w:val="left" w:pos="567"/>
        </w:tabs>
        <w:ind w:left="0" w:firstLine="0"/>
        <w:rPr>
          <w:rFonts w:ascii="Helvetica" w:hAnsi="Helvetica" w:cs="Helvetica"/>
          <w:color w:val="000000" w:themeColor="text1"/>
        </w:rPr>
      </w:pPr>
      <w:r w:rsidRPr="00DF7550">
        <w:rPr>
          <w:rFonts w:ascii="Helvetica" w:hAnsi="Helvetica" w:cs="Helvetica"/>
          <w:color w:val="000000" w:themeColor="text1"/>
        </w:rPr>
        <w:lastRenderedPageBreak/>
        <w:t>Considerando o Decreto Municipal nº 10.216, de 12 de maio de 2023, relativo à retenção do Imposto de Renda nos pagamentos efetuados pelos órgãos e entidades municipais, bem como as normas da Receita Federal e da Secretaria Municipal da Fazenda aplicáveis, a CONTRATADA deverá emitir os documentos fiscais com as informações necessárias à correta retenção tributária:</w:t>
      </w:r>
    </w:p>
    <w:p w14:paraId="4454C011" w14:textId="77777777" w:rsidR="00675971" w:rsidRPr="00D408CD" w:rsidRDefault="00675971" w:rsidP="00675971">
      <w:pPr>
        <w:pStyle w:val="Nivel2"/>
        <w:numPr>
          <w:ilvl w:val="0"/>
          <w:numId w:val="30"/>
        </w:numPr>
        <w:rPr>
          <w:rFonts w:ascii="Helvetica" w:hAnsi="Helvetica" w:cs="Helvetica"/>
        </w:rPr>
      </w:pPr>
      <w:r w:rsidRPr="00D408CD">
        <w:rPr>
          <w:rFonts w:ascii="Helvetica" w:hAnsi="Helvetica" w:cs="Helvetica"/>
        </w:rPr>
        <w:t>O valor da retenção do IR, sua alíquota.</w:t>
      </w:r>
    </w:p>
    <w:p w14:paraId="02593468" w14:textId="77777777" w:rsidR="00675971" w:rsidRPr="00D408CD" w:rsidRDefault="00675971" w:rsidP="00675971">
      <w:pPr>
        <w:pStyle w:val="Nivel2"/>
        <w:numPr>
          <w:ilvl w:val="0"/>
          <w:numId w:val="30"/>
        </w:numPr>
        <w:rPr>
          <w:rFonts w:ascii="Helvetica" w:hAnsi="Helvetica" w:cs="Helvetica"/>
        </w:rPr>
      </w:pPr>
      <w:r w:rsidRPr="00D408CD">
        <w:rPr>
          <w:rFonts w:ascii="Helvetica" w:hAnsi="Helvetica" w:cs="Helvetica"/>
        </w:rPr>
        <w:t>O número da Nota de Empenho.</w:t>
      </w:r>
    </w:p>
    <w:p w14:paraId="333C204C" w14:textId="77777777" w:rsidR="00675971" w:rsidRPr="00D408CD" w:rsidRDefault="00675971" w:rsidP="00675971">
      <w:pPr>
        <w:pStyle w:val="Nivel2"/>
        <w:numPr>
          <w:ilvl w:val="0"/>
          <w:numId w:val="30"/>
        </w:numPr>
        <w:rPr>
          <w:rFonts w:ascii="Helvetica" w:hAnsi="Helvetica" w:cs="Helvetica"/>
        </w:rPr>
      </w:pPr>
      <w:r w:rsidRPr="00D408CD">
        <w:rPr>
          <w:rFonts w:ascii="Helvetica" w:hAnsi="Helvetica" w:cs="Helvetica"/>
        </w:rPr>
        <w:t>Número da Conta Corrente.</w:t>
      </w:r>
    </w:p>
    <w:p w14:paraId="24AFC507" w14:textId="77777777" w:rsidR="00675971" w:rsidRPr="00D408CD" w:rsidRDefault="00675971" w:rsidP="00675971">
      <w:pPr>
        <w:pStyle w:val="Nivel2"/>
        <w:numPr>
          <w:ilvl w:val="0"/>
          <w:numId w:val="30"/>
        </w:numPr>
        <w:rPr>
          <w:rFonts w:ascii="Helvetica" w:hAnsi="Helvetica" w:cs="Helvetica"/>
        </w:rPr>
      </w:pPr>
      <w:r w:rsidRPr="00D408CD">
        <w:rPr>
          <w:rFonts w:ascii="Helvetica" w:hAnsi="Helvetica" w:cs="Helvetica"/>
        </w:rPr>
        <w:t>No caso de serem amparadas por isenção, não incidência ou alíquota zero deve informar essa condição no documento fiscal, inclusive o enquadramento legal, sob pena de, se não o fizerem, sujeitar-se à retenção do IR sobre o valor total do documento fiscal, no percentual total correspondente à natureza do bem ou serviço.</w:t>
      </w:r>
    </w:p>
    <w:p w14:paraId="0626579E"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A retenção será efetuada aplicando-se, sobre o valor a ser pago a pessoa jurídica, o percentual constante do Anexo I da Instrução Normativa nº 01/2023 SEFIN/DICON/GEOCF que corresponde à alíquota do IRRF, determinada mediante a aplicação de 15% (quinze por cento) sobre a base de cálculo estabelecida no art. 15 da Lei nº 9.249, de 26 de dezembro de 1995, conforme a natureza do bem fornecido ou do serviço prestado e disciplinado pela IN da RFB nº 1234/2012.</w:t>
      </w:r>
    </w:p>
    <w:p w14:paraId="07FBF31C"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Como regra geral, a base de cálculo padrão será o valor total da nota fiscal, ressalvados os casos especiais tratados na Instrução Normativa nº 01/2023 SEFIN/DICON/GEOCF.</w:t>
      </w:r>
    </w:p>
    <w:p w14:paraId="67AA412D"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A alíquota a ser aplicada sobre o valor a ser pago irá variar de acordo com a espécie do bem fornecido ou do serviço prestado.</w:t>
      </w:r>
    </w:p>
    <w:p w14:paraId="09934A8B"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Sem prejuízo do estabelecido no §1º supra, caso o pagamento se refira a contratos distintos celebrados com a mesma pessoa jurídica pelo fornecimento de bens ou de serviços prestados com percentuais diferenciados, aplicar-se-á a alíquota correspondente a cada fornecimento contratado.</w:t>
      </w:r>
    </w:p>
    <w:p w14:paraId="729F7F40" w14:textId="77777777" w:rsidR="00675971" w:rsidRPr="00DF7550" w:rsidRDefault="00675971" w:rsidP="00675971">
      <w:pPr>
        <w:pStyle w:val="Nivel2"/>
        <w:tabs>
          <w:tab w:val="left" w:pos="567"/>
        </w:tabs>
        <w:ind w:left="0" w:firstLine="0"/>
        <w:rPr>
          <w:rFonts w:ascii="Helvetica" w:hAnsi="Helvetica" w:cs="Helvetica"/>
          <w:color w:val="000000" w:themeColor="text1"/>
        </w:rPr>
      </w:pPr>
      <w:r w:rsidRPr="00DF7550">
        <w:rPr>
          <w:rFonts w:ascii="Helvetica" w:hAnsi="Helvetica" w:cs="Helvetica"/>
          <w:color w:val="000000" w:themeColor="text1"/>
        </w:rPr>
        <w:t>Não se aplica a disciplina de retenção destinada a pagamentos de pessoa física, por se tratar de credenciamento restrito a pessoas jurídicas.</w:t>
      </w:r>
    </w:p>
    <w:p w14:paraId="6BE1A266"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A não observância às regras de retenção dispostas na IN RFB nº 1.234, de 11/01/2012, e na Instrução Normativa nº 01/2023 SEFIN/DICON/GEOCF de 12/05/2023 acarretará a não aceitação por parte dos órgãos e entidades mencionados no artigo 2º deste Decreto.</w:t>
      </w:r>
    </w:p>
    <w:p w14:paraId="4A200F7A"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O valor do IR retido pelo Município não se constitui em majoração de carga tributária, por representar antecipação do que for devido pelo contribuinte em relação ao mesmo imposto, podendo ser compensado ou deduzido do valor do IR apurado a cada competência, nos termos do artigo 9º da INRF nº 1234/2012.</w:t>
      </w:r>
    </w:p>
    <w:p w14:paraId="4AFE8EDD" w14:textId="77777777" w:rsidR="00675971" w:rsidRPr="00D408CD" w:rsidRDefault="00675971" w:rsidP="00675971">
      <w:pPr>
        <w:pStyle w:val="Nivel01"/>
        <w:tabs>
          <w:tab w:val="clear" w:pos="567"/>
          <w:tab w:val="left" w:pos="142"/>
        </w:tabs>
        <w:ind w:left="426"/>
        <w:rPr>
          <w:rFonts w:ascii="Helvetica" w:hAnsi="Helvetica" w:cs="Helvetica"/>
          <w:color w:val="FFFFFF" w:themeColor="background1"/>
        </w:rPr>
      </w:pPr>
      <w:bookmarkStart w:id="47" w:name="_Toc157785614"/>
      <w:bookmarkStart w:id="48" w:name="_Toc228453419"/>
      <w:bookmarkStart w:id="49" w:name="_Toc235623416"/>
      <w:r w:rsidRPr="00D408CD">
        <w:rPr>
          <w:rFonts w:ascii="Helvetica" w:hAnsi="Helvetica" w:cs="Helvetica"/>
        </w:rPr>
        <w:t>OBRIGAÇÕES DO CONTRATANTE</w:t>
      </w:r>
      <w:bookmarkEnd w:id="47"/>
      <w:bookmarkEnd w:id="48"/>
      <w:bookmarkEnd w:id="49"/>
      <w:r w:rsidRPr="00D408CD">
        <w:rPr>
          <w:rFonts w:ascii="Helvetica" w:hAnsi="Helvetica" w:cs="Helvetica"/>
        </w:rPr>
        <w:t xml:space="preserve"> </w:t>
      </w:r>
    </w:p>
    <w:p w14:paraId="22BBA26F" w14:textId="77777777" w:rsidR="00051D0D" w:rsidRDefault="00051D0D" w:rsidP="00051D0D">
      <w:pPr>
        <w:pStyle w:val="Nivel2"/>
        <w:tabs>
          <w:tab w:val="left" w:pos="426"/>
        </w:tabs>
        <w:ind w:left="0" w:firstLine="0"/>
      </w:pPr>
      <w:bookmarkStart w:id="50" w:name="_Toc157785615"/>
      <w:r w:rsidRPr="0011205A">
        <w:t>Definir as demandas, prioridades, escopos, prazos, produtos esperados, unidades de medição, critérios de recebimento e valores de referência de cada Ordem de Serviço.</w:t>
      </w:r>
    </w:p>
    <w:p w14:paraId="13533041" w14:textId="77777777" w:rsidR="00051D0D" w:rsidRDefault="00051D0D" w:rsidP="00051D0D">
      <w:pPr>
        <w:pStyle w:val="Nivel2"/>
        <w:tabs>
          <w:tab w:val="left" w:pos="426"/>
        </w:tabs>
        <w:ind w:left="0" w:firstLine="0"/>
      </w:pPr>
      <w:r w:rsidRPr="0011205A">
        <w:t>Manter lista de credenciados por especialidade, controlar rodízio, registrar convocações, aceites, recusas, reposicionamentos e ocorrências relevantes.</w:t>
      </w:r>
    </w:p>
    <w:p w14:paraId="796EDC5E" w14:textId="77777777" w:rsidR="00051D0D" w:rsidRDefault="00051D0D" w:rsidP="00051D0D">
      <w:pPr>
        <w:pStyle w:val="Nivel2"/>
        <w:tabs>
          <w:tab w:val="left" w:pos="426"/>
        </w:tabs>
        <w:ind w:left="0" w:firstLine="0"/>
      </w:pPr>
      <w:r w:rsidRPr="0011205A">
        <w:t>Disponibilizar à contratada as informações, documentos, estudos, projetos existentes, diretrizes técnicas, dados cadastrais e orientações necessárias à execução do serviço, quando disponíveis.</w:t>
      </w:r>
    </w:p>
    <w:p w14:paraId="2D08E92D" w14:textId="77777777" w:rsidR="00051D0D" w:rsidRDefault="00051D0D" w:rsidP="00051D0D">
      <w:pPr>
        <w:pStyle w:val="Nivel2"/>
        <w:tabs>
          <w:tab w:val="left" w:pos="426"/>
        </w:tabs>
        <w:ind w:left="0" w:firstLine="0"/>
      </w:pPr>
      <w:r w:rsidRPr="0011205A">
        <w:t>Designar gestor e fiscais para acompanhar a execução, analisar produtos, solicitar correções, registrar ocorrências, medir serviços e emitir aceite técnico.</w:t>
      </w:r>
    </w:p>
    <w:p w14:paraId="49E633E5" w14:textId="77777777" w:rsidR="00051D0D" w:rsidRDefault="00051D0D" w:rsidP="00051D0D">
      <w:pPr>
        <w:pStyle w:val="Nivel2"/>
        <w:tabs>
          <w:tab w:val="left" w:pos="426"/>
        </w:tabs>
        <w:ind w:left="0" w:firstLine="0"/>
      </w:pPr>
      <w:r w:rsidRPr="0011205A">
        <w:lastRenderedPageBreak/>
        <w:t>Analisar os produtos entregues em prazo razoável, indicando de forma objetiva as pendências, inconformidades, correções ou complementações necessárias.</w:t>
      </w:r>
    </w:p>
    <w:p w14:paraId="1F61BC26" w14:textId="77777777" w:rsidR="00051D0D" w:rsidRDefault="00051D0D" w:rsidP="00051D0D">
      <w:pPr>
        <w:pStyle w:val="Nivel2"/>
        <w:tabs>
          <w:tab w:val="left" w:pos="426"/>
        </w:tabs>
        <w:ind w:left="0" w:firstLine="0"/>
      </w:pPr>
      <w:r w:rsidRPr="0011205A">
        <w:t>Efetuar o pagamento dos serviços regularmente executados, medidos e aceitos, conforme tabela de preços, Ordem de Serviço e normas financeiras aplicáveis.</w:t>
      </w:r>
    </w:p>
    <w:p w14:paraId="037BBD20" w14:textId="77777777" w:rsidR="00051D0D" w:rsidRDefault="00051D0D" w:rsidP="00051D0D">
      <w:pPr>
        <w:pStyle w:val="Nivel2"/>
        <w:tabs>
          <w:tab w:val="left" w:pos="426"/>
        </w:tabs>
        <w:ind w:left="0" w:firstLine="0"/>
      </w:pPr>
      <w:r w:rsidRPr="0011205A">
        <w:t>Comunicar formalmente à contratada qualquer irregularidade, atraso, falha, necessidade de correção ou descumprimento de obrigação.</w:t>
      </w:r>
    </w:p>
    <w:p w14:paraId="3D131465" w14:textId="77777777" w:rsidR="00051D0D" w:rsidRDefault="00051D0D" w:rsidP="00051D0D">
      <w:pPr>
        <w:pStyle w:val="Nivel2"/>
        <w:tabs>
          <w:tab w:val="left" w:pos="426"/>
        </w:tabs>
        <w:ind w:left="0" w:firstLine="0"/>
      </w:pPr>
      <w:r w:rsidRPr="0011205A">
        <w:t>Preservar o controle técnico sobre as demandas, sem transferir à contratada a decisão administrativa sobre prioridades, escopos, aprovação final ou recebimento definitivo.</w:t>
      </w:r>
    </w:p>
    <w:p w14:paraId="20024122" w14:textId="77777777" w:rsidR="00051D0D" w:rsidRDefault="00051D0D" w:rsidP="00051D0D">
      <w:pPr>
        <w:pStyle w:val="Nivel2"/>
        <w:tabs>
          <w:tab w:val="left" w:pos="426"/>
        </w:tabs>
        <w:ind w:left="0" w:firstLine="0"/>
      </w:pPr>
      <w:r w:rsidRPr="0011205A">
        <w:t>Promover o arquivamento e a gestão do acervo técnico produzido, garantindo rastreabilidade, controle de versões, acesso aos arquivos editáveis e reutilização em futuras demandas.</w:t>
      </w:r>
    </w:p>
    <w:p w14:paraId="1189720C" w14:textId="77777777" w:rsidR="00051D0D" w:rsidRDefault="00051D0D" w:rsidP="00051D0D">
      <w:pPr>
        <w:pStyle w:val="Nivel2"/>
        <w:tabs>
          <w:tab w:val="left" w:pos="426"/>
        </w:tabs>
        <w:ind w:left="0" w:firstLine="0"/>
      </w:pPr>
      <w:r w:rsidRPr="0011205A">
        <w:t>Aplicar, quando cabível, glosas, notificações, sanções, suspensão ou descredenciamento, observados o contraditório, a ampla defesa e a legislação aplicável.</w:t>
      </w:r>
    </w:p>
    <w:p w14:paraId="60E8EEC7" w14:textId="77777777" w:rsidR="00675971" w:rsidRPr="00D408CD" w:rsidRDefault="00675971" w:rsidP="00675971">
      <w:pPr>
        <w:pStyle w:val="Nivel01"/>
        <w:tabs>
          <w:tab w:val="left" w:pos="851"/>
        </w:tabs>
        <w:ind w:left="567"/>
        <w:rPr>
          <w:rFonts w:ascii="Helvetica" w:hAnsi="Helvetica" w:cs="Helvetica"/>
        </w:rPr>
      </w:pPr>
      <w:r w:rsidRPr="00D408CD">
        <w:rPr>
          <w:rFonts w:ascii="Helvetica" w:hAnsi="Helvetica" w:cs="Helvetica"/>
        </w:rPr>
        <w:t xml:space="preserve"> </w:t>
      </w:r>
      <w:bookmarkStart w:id="51" w:name="_Toc228453420"/>
      <w:bookmarkStart w:id="52" w:name="_Toc235623417"/>
      <w:r w:rsidRPr="00D408CD">
        <w:rPr>
          <w:rFonts w:ascii="Helvetica" w:hAnsi="Helvetica" w:cs="Helvetica"/>
        </w:rPr>
        <w:t>OBRIGAÇÕES DO CONTRATADO</w:t>
      </w:r>
      <w:bookmarkEnd w:id="50"/>
      <w:bookmarkEnd w:id="51"/>
      <w:bookmarkEnd w:id="52"/>
    </w:p>
    <w:p w14:paraId="631D3FE0" w14:textId="77777777" w:rsidR="00675971" w:rsidRDefault="00DC24D0" w:rsidP="00DC24D0">
      <w:pPr>
        <w:pStyle w:val="Nivel2"/>
        <w:ind w:left="426"/>
      </w:pPr>
      <w:r w:rsidRPr="00DC24D0">
        <w:t>Executar os serviços conforme o edital, este Termo de Referência, a Ordem de Serviço, a tabela de preços, as normas técnicas aplicáveis, as diretrizes do IPPLAN-CM e as boas práticas profissionais.</w:t>
      </w:r>
    </w:p>
    <w:p w14:paraId="742870AE" w14:textId="77777777" w:rsidR="00DC24D0" w:rsidRDefault="00DC24D0" w:rsidP="00DC24D0">
      <w:pPr>
        <w:pStyle w:val="Nivel2"/>
        <w:ind w:left="426"/>
      </w:pPr>
      <w:r w:rsidRPr="00DC24D0">
        <w:t>Manter, durante toda a execução, as condições de habilitação, regularidade fiscal, trabalhista, profissional e técnico-operacional exigidas para o credenciamento.</w:t>
      </w:r>
    </w:p>
    <w:p w14:paraId="4E77AA29" w14:textId="77777777" w:rsidR="00DC24D0" w:rsidRDefault="00DC24D0" w:rsidP="00DC24D0">
      <w:pPr>
        <w:pStyle w:val="Nivel2"/>
        <w:ind w:left="426"/>
      </w:pPr>
      <w:r w:rsidRPr="00DC24D0">
        <w:t>Indicar e manter responsável técnico e equipe compatível com a especialidade demandada, providenciando ART/RRT e demais documentos técnicos necessários.</w:t>
      </w:r>
    </w:p>
    <w:p w14:paraId="5FC7D6E9" w14:textId="77777777" w:rsidR="00DC24D0" w:rsidRDefault="00DC24D0" w:rsidP="00DC24D0">
      <w:pPr>
        <w:pStyle w:val="Nivel2"/>
        <w:ind w:left="426"/>
      </w:pPr>
      <w:r w:rsidRPr="00DC24D0">
        <w:t>Cumprir os prazos estabelecidos, comunicar impedimentos de forma imediata e apresentar justificativas técnicas quando houver necessidade de ajustes no cronograma.</w:t>
      </w:r>
    </w:p>
    <w:p w14:paraId="108C97B1" w14:textId="77777777" w:rsidR="00DC24D0" w:rsidRDefault="00DC24D0" w:rsidP="00DC24D0">
      <w:pPr>
        <w:pStyle w:val="Nivel2"/>
        <w:ind w:left="426"/>
      </w:pPr>
      <w:r w:rsidRPr="00DC24D0">
        <w:t>Realizar levantamentos, vistorias, medições, registros fotográficos, reuniões e coleta de informações necessários à execução do serviço, salvo disposição específica em contrário.</w:t>
      </w:r>
    </w:p>
    <w:p w14:paraId="7CA41C1E" w14:textId="77777777" w:rsidR="00DC24D0" w:rsidRDefault="00DC24D0" w:rsidP="00DC24D0">
      <w:pPr>
        <w:pStyle w:val="Nivel2"/>
        <w:ind w:left="426"/>
      </w:pPr>
      <w:r w:rsidRPr="00DC24D0">
        <w:t>Elaborar produtos completos, compatibilizados, editáveis, rastreáveis e aptos à finalidade pública indicada na Ordem de Serviço.</w:t>
      </w:r>
    </w:p>
    <w:p w14:paraId="3ED79B4B" w14:textId="77777777" w:rsidR="00DC24D0" w:rsidRDefault="00DC24D0" w:rsidP="00DC24D0">
      <w:pPr>
        <w:pStyle w:val="Nivel2"/>
        <w:ind w:left="426"/>
      </w:pPr>
      <w:r w:rsidRPr="00DC24D0">
        <w:t>Corrigir, complementar ou substituir produtos técnicos em desconformidade, sem ônus adicional à Administração, quando a falha decorrer de sua responsabilidade.</w:t>
      </w:r>
    </w:p>
    <w:p w14:paraId="706D5167" w14:textId="77777777" w:rsidR="00DC24D0" w:rsidRDefault="00DC24D0" w:rsidP="00DC24D0">
      <w:pPr>
        <w:pStyle w:val="Nivel2"/>
        <w:ind w:left="426"/>
      </w:pPr>
      <w:r w:rsidRPr="00DC24D0">
        <w:t>Prestar esclarecimentos e apoio técnico perante órgãos externos, concessionárias, entidades financiadoras e setores da Administração, quando previsto no escopo ou decorrente dos produtos elaborados.</w:t>
      </w:r>
    </w:p>
    <w:p w14:paraId="2CD8CF5C" w14:textId="77777777" w:rsidR="00DC24D0" w:rsidRDefault="00DC24D0" w:rsidP="00DC24D0">
      <w:pPr>
        <w:pStyle w:val="Nivel2"/>
        <w:ind w:left="426"/>
      </w:pPr>
      <w:r w:rsidRPr="00DC24D0">
        <w:t>Responsabilizar-se por encargos trabalhistas, previdenciários, fiscais, comerciais, ambientais, seguros, deslocamentos, equipamentos, softwares, licenças e demais custos necessários à execução dos serviços.</w:t>
      </w:r>
    </w:p>
    <w:p w14:paraId="1497C87A" w14:textId="77777777" w:rsidR="00DC24D0" w:rsidRDefault="00DC24D0" w:rsidP="00DC24D0">
      <w:pPr>
        <w:pStyle w:val="Nivel2"/>
        <w:ind w:left="426"/>
      </w:pPr>
      <w:r w:rsidRPr="00DC24D0">
        <w:t>Guardar sigilo sobre informações técnicas, documentos, plantas, dados, estudos, estratégias de captação de recursos e demais informações obtidas em razão da execução</w:t>
      </w:r>
      <w:r>
        <w:t>.</w:t>
      </w:r>
    </w:p>
    <w:p w14:paraId="1DF2B1CF" w14:textId="77777777" w:rsidR="00DC24D0" w:rsidRDefault="00DC24D0" w:rsidP="00DC24D0">
      <w:pPr>
        <w:pStyle w:val="Nivel2"/>
        <w:ind w:left="426"/>
      </w:pPr>
      <w:r w:rsidRPr="00DC24D0">
        <w:t>Não transferir integralmente o objeto, nem subcontratar núcleo essencial sem autorização, mantendo responsabilidade integral por eventual subcontratação admitida.</w:t>
      </w:r>
    </w:p>
    <w:p w14:paraId="029C229A" w14:textId="77777777" w:rsidR="00DC24D0" w:rsidRDefault="00DC24D0" w:rsidP="00DC24D0">
      <w:pPr>
        <w:pStyle w:val="Nivel2"/>
        <w:ind w:left="426"/>
      </w:pPr>
      <w:r w:rsidRPr="00DC24D0">
        <w:t>Entregar todos os arquivos, documentos, modelos, memoriais, planilhas, relatórios e demais produtos em formatos definidos pela Administração, garantindo o direito de uso pelo Município.</w:t>
      </w:r>
    </w:p>
    <w:p w14:paraId="3AE81D9A" w14:textId="77777777" w:rsidR="00DC24D0" w:rsidRPr="00D408CD" w:rsidRDefault="00DC24D0" w:rsidP="00DC24D0">
      <w:pPr>
        <w:pStyle w:val="Nivel2"/>
        <w:ind w:left="426"/>
      </w:pPr>
      <w:r w:rsidRPr="00DC24D0">
        <w:lastRenderedPageBreak/>
        <w:t>Observar práticas de sustentabilidade, reduzir impressões desnecessárias, destinar adequadamente resíduos gerados e cumprir normas ambientais aplicáveis.</w:t>
      </w:r>
    </w:p>
    <w:p w14:paraId="75C46480" w14:textId="77777777" w:rsidR="00675971" w:rsidRPr="00051D0D" w:rsidRDefault="00675971" w:rsidP="00C7106B">
      <w:pPr>
        <w:pStyle w:val="Nivel01"/>
        <w:rPr>
          <w:rFonts w:ascii="Helvetica" w:hAnsi="Helvetica" w:cs="Helvetica"/>
        </w:rPr>
      </w:pPr>
      <w:bookmarkStart w:id="53" w:name="_Toc228453422"/>
      <w:bookmarkStart w:id="54" w:name="_Toc235623418"/>
      <w:r w:rsidRPr="00051D0D">
        <w:rPr>
          <w:rFonts w:ascii="Helvetica" w:hAnsi="Helvetica" w:cs="Helvetica"/>
        </w:rPr>
        <w:t>FISCALIZAÇÃO, GESTÃO E SUPERVISÃO DO CONTRATANTE</w:t>
      </w:r>
      <w:bookmarkEnd w:id="53"/>
      <w:bookmarkEnd w:id="54"/>
    </w:p>
    <w:p w14:paraId="0A508541" w14:textId="77777777" w:rsidR="00051D0D" w:rsidRDefault="00051D0D" w:rsidP="00051D0D">
      <w:pPr>
        <w:pStyle w:val="Nivel2"/>
        <w:tabs>
          <w:tab w:val="left" w:pos="567"/>
        </w:tabs>
        <w:ind w:left="426" w:hanging="426"/>
      </w:pPr>
      <w:bookmarkStart w:id="55" w:name="_Toc228453423"/>
      <w:r w:rsidRPr="0011205A">
        <w:t>A gestão e a fiscalização da contratação deverão ser exercidas por servidores formalmente designados pela autoridade competente, observadas as atribuições previstas na legislação federal, regulamentação municipal e no instrumento contratual ou equivalente.</w:t>
      </w:r>
    </w:p>
    <w:p w14:paraId="4E14C0BD" w14:textId="77777777" w:rsidR="00051D0D" w:rsidRDefault="00051D0D" w:rsidP="00051D0D">
      <w:pPr>
        <w:pStyle w:val="Nivel2"/>
        <w:tabs>
          <w:tab w:val="left" w:pos="567"/>
        </w:tabs>
        <w:ind w:left="426" w:hanging="426"/>
      </w:pPr>
      <w:r w:rsidRPr="0011205A">
        <w:t>O gestor contratual será responsável pelo acompanhamento administrativo da contratação, controle de listas de credenciados, convocações, rodízio, Ordens de Serviço, prazos, valores, saldos, ocorrências, pagamentos, manutenção das condições de habilitação e encerramento das demandas.</w:t>
      </w:r>
    </w:p>
    <w:p w14:paraId="0D33005C" w14:textId="77777777" w:rsidR="00051D0D" w:rsidRDefault="00051D0D" w:rsidP="00051D0D">
      <w:pPr>
        <w:pStyle w:val="Nivel2"/>
        <w:tabs>
          <w:tab w:val="left" w:pos="567"/>
        </w:tabs>
        <w:ind w:left="426" w:hanging="426"/>
      </w:pPr>
      <w:r w:rsidRPr="0011205A">
        <w:t>O fiscal técnico será responsável pela análise técnica dos produtos, verificação de conformidade com o escopo autorizado, normas técnicas, formatos de entrega, compatibilização, memoriais, planilhas, cronogramas, documentos de responsabilidade técnica e demais elementos necessários ao aceite.</w:t>
      </w:r>
    </w:p>
    <w:p w14:paraId="78A179E6" w14:textId="77777777" w:rsidR="00051D0D" w:rsidRDefault="00051D0D" w:rsidP="00051D0D">
      <w:pPr>
        <w:pStyle w:val="Nivel2"/>
        <w:tabs>
          <w:tab w:val="left" w:pos="567"/>
        </w:tabs>
        <w:ind w:left="426" w:hanging="426"/>
      </w:pPr>
      <w:r w:rsidRPr="0011205A">
        <w:t>O fiscal administrativo, quando designado, auxiliará no controle documental, regularidade fiscal e trabalhista, notas fiscais, documentos de cobrança, registros de comunicação, instrução de pagamento e demais atos administrativos.</w:t>
      </w:r>
    </w:p>
    <w:p w14:paraId="65CE5A66" w14:textId="77777777" w:rsidR="00051D0D" w:rsidRDefault="00051D0D" w:rsidP="00051D0D">
      <w:pPr>
        <w:pStyle w:val="Nivel2"/>
        <w:tabs>
          <w:tab w:val="left" w:pos="567"/>
        </w:tabs>
        <w:ind w:left="426" w:hanging="426"/>
      </w:pPr>
      <w:r w:rsidRPr="0011205A">
        <w:t>Os servidores designados deverão declarar ciência de suas atribuições e poderão ser capacitados quanto ao fluxo de demandas, aplicação da tabela de preços, critérios de medição, recebimento provisório e definitivo, controle de prazos, registro de ocorrências, glosas e sanções.</w:t>
      </w:r>
    </w:p>
    <w:p w14:paraId="386EDFFC" w14:textId="77777777" w:rsidR="00051D0D" w:rsidRPr="00DF7550" w:rsidRDefault="00051D0D" w:rsidP="00051D0D">
      <w:pPr>
        <w:pStyle w:val="Nivel2"/>
        <w:tabs>
          <w:tab w:val="left" w:pos="567"/>
        </w:tabs>
        <w:ind w:left="426" w:hanging="426"/>
        <w:rPr>
          <w:color w:val="000000" w:themeColor="text1"/>
        </w:rPr>
      </w:pPr>
      <w:r w:rsidRPr="00DF7550">
        <w:rPr>
          <w:color w:val="000000" w:themeColor="text1"/>
        </w:rPr>
        <w:t xml:space="preserve">Ficam indicados como responsáveis, sem prejuízo de posterior designação ou substituição formal pela autoridade competente: Gestor do Contrato - João Paulo de Castro </w:t>
      </w:r>
      <w:proofErr w:type="spellStart"/>
      <w:r w:rsidRPr="00DF7550">
        <w:rPr>
          <w:color w:val="000000" w:themeColor="text1"/>
        </w:rPr>
        <w:t>Klipe</w:t>
      </w:r>
      <w:proofErr w:type="spellEnd"/>
      <w:r w:rsidRPr="00DF7550">
        <w:rPr>
          <w:color w:val="000000" w:themeColor="text1"/>
        </w:rPr>
        <w:t xml:space="preserve">; Fiscal Técnico do Contrato - Luiz Felipe </w:t>
      </w:r>
      <w:proofErr w:type="spellStart"/>
      <w:r w:rsidRPr="00DF7550">
        <w:rPr>
          <w:color w:val="000000" w:themeColor="text1"/>
        </w:rPr>
        <w:t>Bathke</w:t>
      </w:r>
      <w:proofErr w:type="spellEnd"/>
      <w:r w:rsidRPr="00DF7550">
        <w:rPr>
          <w:color w:val="000000" w:themeColor="text1"/>
        </w:rPr>
        <w:t xml:space="preserve"> Alves.</w:t>
      </w:r>
    </w:p>
    <w:bookmarkEnd w:id="55"/>
    <w:p w14:paraId="109393BA" w14:textId="77777777" w:rsidR="00675971" w:rsidRPr="00DF7550" w:rsidRDefault="00675971" w:rsidP="00B416AF">
      <w:pPr>
        <w:pStyle w:val="Nivel01"/>
        <w:ind w:left="502"/>
        <w:rPr>
          <w:rFonts w:ascii="Helvetica" w:hAnsi="Helvetica" w:cs="Helvetica"/>
          <w:color w:val="000000" w:themeColor="text1"/>
        </w:rPr>
      </w:pPr>
      <w:r w:rsidRPr="00DF7550">
        <w:rPr>
          <w:rFonts w:ascii="Helvetica" w:hAnsi="Helvetica" w:cs="Helvetica"/>
          <w:color w:val="000000" w:themeColor="text1"/>
        </w:rPr>
        <w:t xml:space="preserve">  </w:t>
      </w:r>
      <w:bookmarkStart w:id="56" w:name="_Toc157785618"/>
      <w:bookmarkStart w:id="57" w:name="_Toc228453427"/>
      <w:bookmarkStart w:id="58" w:name="_Toc235623419"/>
      <w:r w:rsidRPr="00DF7550">
        <w:rPr>
          <w:rFonts w:ascii="Helvetica" w:hAnsi="Helvetica" w:cs="Helvetica"/>
          <w:color w:val="000000" w:themeColor="text1"/>
        </w:rPr>
        <w:t>GARANTIA DE EXECUÇÃO</w:t>
      </w:r>
      <w:bookmarkEnd w:id="56"/>
      <w:bookmarkEnd w:id="57"/>
      <w:bookmarkEnd w:id="58"/>
    </w:p>
    <w:p w14:paraId="0896FD7F" w14:textId="77777777" w:rsidR="00675971" w:rsidRPr="00DF7550" w:rsidRDefault="00675971" w:rsidP="00675971">
      <w:pPr>
        <w:pStyle w:val="Nivel2"/>
        <w:ind w:left="0" w:firstLine="0"/>
        <w:rPr>
          <w:rFonts w:ascii="Helvetica" w:hAnsi="Helvetica" w:cs="Helvetica"/>
          <w:i/>
          <w:iCs/>
          <w:color w:val="000000" w:themeColor="text1"/>
        </w:rPr>
      </w:pPr>
      <w:bookmarkStart w:id="59" w:name="_Toc157785619"/>
      <w:r w:rsidRPr="00DF7550">
        <w:rPr>
          <w:rFonts w:ascii="Helvetica" w:hAnsi="Helvetica" w:cs="Helvetica"/>
          <w:color w:val="000000" w:themeColor="text1"/>
        </w:rPr>
        <w:t>Não haverá garantia financeira de execução como condição geral, sem prejuízo das responsabilidades técnica, civil, administrativa e profissional da CONTRATADA, da aplicação do IMR, de glosas, da obrigação de refazimento e das sanções cabíveis.</w:t>
      </w:r>
    </w:p>
    <w:p w14:paraId="2387AA16" w14:textId="77777777" w:rsidR="00675971" w:rsidRPr="00D408CD" w:rsidRDefault="00675971" w:rsidP="00675971">
      <w:pPr>
        <w:pStyle w:val="Nivel01"/>
        <w:ind w:left="502"/>
        <w:rPr>
          <w:rFonts w:ascii="Helvetica" w:hAnsi="Helvetica" w:cs="Helvetica"/>
          <w:color w:val="FFFFFF" w:themeColor="background1"/>
        </w:rPr>
      </w:pPr>
      <w:bookmarkStart w:id="60" w:name="_Toc228453428"/>
      <w:bookmarkStart w:id="61" w:name="_Toc235623420"/>
      <w:r w:rsidRPr="00D408CD">
        <w:rPr>
          <w:rFonts w:ascii="Helvetica" w:hAnsi="Helvetica" w:cs="Helvetica"/>
        </w:rPr>
        <w:t>INFRAÇÕES E SANÇÕES ADMINISTRATIVAS</w:t>
      </w:r>
      <w:bookmarkEnd w:id="60"/>
      <w:bookmarkEnd w:id="61"/>
      <w:r w:rsidRPr="00D408CD">
        <w:rPr>
          <w:rFonts w:ascii="Helvetica" w:hAnsi="Helvetica" w:cs="Helvetica"/>
        </w:rPr>
        <w:t xml:space="preserve"> </w:t>
      </w:r>
      <w:bookmarkEnd w:id="59"/>
    </w:p>
    <w:p w14:paraId="2694C345"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Comete infração administrativa, nos termos da </w:t>
      </w:r>
      <w:hyperlink r:id="rId27" w:history="1">
        <w:r w:rsidRPr="00D408CD">
          <w:rPr>
            <w:rStyle w:val="Hyperlink"/>
            <w:rFonts w:ascii="Helvetica" w:hAnsi="Helvetica" w:cs="Helvetica"/>
          </w:rPr>
          <w:t>Lei nº 14.133, de 2021</w:t>
        </w:r>
      </w:hyperlink>
      <w:r w:rsidRPr="00D408CD">
        <w:rPr>
          <w:rFonts w:ascii="Helvetica" w:hAnsi="Helvetica" w:cs="Helvetica"/>
        </w:rPr>
        <w:t>, o contratado que:</w:t>
      </w:r>
    </w:p>
    <w:p w14:paraId="3413E72A"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der causa à inexecução parcial do contrato;</w:t>
      </w:r>
    </w:p>
    <w:p w14:paraId="7A97F977"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der causa à inexecução parcial do contrato que cause grave dano à Administração ou ao funcionamento dos serviços públicos ou ao interesse coletivo;</w:t>
      </w:r>
    </w:p>
    <w:p w14:paraId="334A47D0"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der causa à inexecução total do contrato;</w:t>
      </w:r>
    </w:p>
    <w:p w14:paraId="43B1BA86"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ensejar o retardamento da execução ou da entrega do objeto da contratação sem motivo justificado;</w:t>
      </w:r>
    </w:p>
    <w:p w14:paraId="144D76DB"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apresentar documentação falsa ou prestar declaração falsa durante a execução do contrato;</w:t>
      </w:r>
    </w:p>
    <w:p w14:paraId="7AD570AB"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praticar ato fraudulento na execução do contrato;</w:t>
      </w:r>
    </w:p>
    <w:p w14:paraId="69504A67"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comportar-se de modo inidôneo ou cometer fraude de qualquer natureza;</w:t>
      </w:r>
    </w:p>
    <w:p w14:paraId="48433C0A" w14:textId="77777777" w:rsidR="00675971" w:rsidRPr="00D408CD" w:rsidRDefault="00675971" w:rsidP="00675971">
      <w:pPr>
        <w:pStyle w:val="Nivel3"/>
        <w:tabs>
          <w:tab w:val="left" w:pos="993"/>
        </w:tabs>
        <w:ind w:left="284" w:firstLine="0"/>
        <w:rPr>
          <w:rFonts w:ascii="Helvetica" w:eastAsia="Arial" w:hAnsi="Helvetica" w:cs="Helvetica"/>
        </w:rPr>
      </w:pPr>
      <w:r w:rsidRPr="00D408CD">
        <w:rPr>
          <w:rFonts w:ascii="Helvetica" w:eastAsia="Arial" w:hAnsi="Helvetica" w:cs="Helvetica"/>
        </w:rPr>
        <w:t xml:space="preserve">praticar ato lesivo previsto no </w:t>
      </w:r>
      <w:hyperlink r:id="rId28" w:anchor="art5" w:history="1">
        <w:r w:rsidRPr="00D408CD">
          <w:rPr>
            <w:rStyle w:val="Hyperlink"/>
            <w:rFonts w:ascii="Helvetica" w:eastAsia="Arial" w:hAnsi="Helvetica" w:cs="Helvetica"/>
          </w:rPr>
          <w:t>art. 5º da Lei nº 12.846, de 1º de agosto de 2013</w:t>
        </w:r>
      </w:hyperlink>
      <w:r w:rsidRPr="00D408CD">
        <w:rPr>
          <w:rFonts w:ascii="Helvetica" w:eastAsia="Arial" w:hAnsi="Helvetica" w:cs="Helvetica"/>
        </w:rPr>
        <w:t>.</w:t>
      </w:r>
    </w:p>
    <w:p w14:paraId="566337AE"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Serão aplicadas ao contratado que incorrer nas infrações acima descritas as seguintes sanções:</w:t>
      </w:r>
    </w:p>
    <w:p w14:paraId="375BE534" w14:textId="77777777" w:rsidR="00675971" w:rsidRPr="00D408CD" w:rsidRDefault="00675971" w:rsidP="00675971">
      <w:pPr>
        <w:numPr>
          <w:ilvl w:val="2"/>
          <w:numId w:val="25"/>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b/>
          <w:bCs/>
          <w:sz w:val="20"/>
          <w:szCs w:val="20"/>
        </w:rPr>
        <w:lastRenderedPageBreak/>
        <w:t>Advertência</w:t>
      </w:r>
      <w:r w:rsidRPr="00D408CD">
        <w:rPr>
          <w:rFonts w:ascii="Helvetica" w:eastAsia="Arial" w:hAnsi="Helvetica" w:cs="Helvetica"/>
          <w:sz w:val="20"/>
          <w:szCs w:val="20"/>
        </w:rPr>
        <w:t>, quando o contratado der causa à inexecução parcial do contrato, sempre que não se justificar a imposição de penalidade mais grave (</w:t>
      </w:r>
      <w:hyperlink r:id="rId29" w:anchor="art156§2" w:history="1">
        <w:r w:rsidRPr="00D408CD">
          <w:rPr>
            <w:rStyle w:val="Hyperlink"/>
            <w:rFonts w:ascii="Helvetica" w:eastAsia="Arial" w:hAnsi="Helvetica" w:cs="Helvetica"/>
            <w:sz w:val="20"/>
            <w:szCs w:val="20"/>
          </w:rPr>
          <w:t xml:space="preserve">art. 156, §2º, da </w:t>
        </w:r>
        <w:bookmarkStart w:id="62" w:name="_Hlk114504069"/>
        <w:r w:rsidRPr="00D408CD">
          <w:rPr>
            <w:rStyle w:val="Hyperlink"/>
            <w:rFonts w:ascii="Helvetica" w:eastAsia="Arial" w:hAnsi="Helvetica" w:cs="Helvetica"/>
            <w:sz w:val="20"/>
            <w:szCs w:val="20"/>
          </w:rPr>
          <w:t>Lei nº 14.133, de 2021</w:t>
        </w:r>
        <w:bookmarkEnd w:id="62"/>
      </w:hyperlink>
      <w:r w:rsidRPr="00D408CD">
        <w:rPr>
          <w:rFonts w:ascii="Helvetica" w:eastAsia="Arial" w:hAnsi="Helvetica" w:cs="Helvetica"/>
          <w:sz w:val="20"/>
          <w:szCs w:val="20"/>
        </w:rPr>
        <w:t>);</w:t>
      </w:r>
    </w:p>
    <w:p w14:paraId="5B74D14F" w14:textId="77777777" w:rsidR="00675971" w:rsidRPr="00D408CD" w:rsidRDefault="00675971" w:rsidP="00675971">
      <w:pPr>
        <w:numPr>
          <w:ilvl w:val="2"/>
          <w:numId w:val="25"/>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b/>
          <w:bCs/>
          <w:sz w:val="20"/>
          <w:szCs w:val="20"/>
        </w:rPr>
        <w:t>Impedimento de licitar e contratar</w:t>
      </w:r>
      <w:r w:rsidRPr="00D408CD">
        <w:rPr>
          <w:rFonts w:ascii="Helvetica" w:eastAsia="Arial" w:hAnsi="Helvetica" w:cs="Helvetica"/>
          <w:sz w:val="20"/>
          <w:szCs w:val="20"/>
        </w:rPr>
        <w:t>, quando praticadas as condutas descritas nas alíneas “b”, “c” e “d” do subitem acima deste Contrato, sempre que não se justificar a imposição de penalidade mais grave (</w:t>
      </w:r>
      <w:hyperlink r:id="rId30" w:anchor="art156§4" w:history="1">
        <w:r w:rsidRPr="00D408CD">
          <w:rPr>
            <w:rStyle w:val="Hyperlink"/>
            <w:rFonts w:ascii="Helvetica" w:eastAsia="Arial" w:hAnsi="Helvetica" w:cs="Helvetica"/>
            <w:sz w:val="20"/>
            <w:szCs w:val="20"/>
          </w:rPr>
          <w:t>art. 156, § 4º, da Lei nº 14.133, de 2021</w:t>
        </w:r>
      </w:hyperlink>
      <w:r w:rsidRPr="00D408CD">
        <w:rPr>
          <w:rFonts w:ascii="Helvetica" w:eastAsia="Arial" w:hAnsi="Helvetica" w:cs="Helvetica"/>
          <w:sz w:val="20"/>
          <w:szCs w:val="20"/>
        </w:rPr>
        <w:t>);</w:t>
      </w:r>
    </w:p>
    <w:p w14:paraId="2B8EA03D" w14:textId="77777777" w:rsidR="00675971" w:rsidRPr="00D408CD" w:rsidRDefault="00675971" w:rsidP="00675971">
      <w:pPr>
        <w:numPr>
          <w:ilvl w:val="2"/>
          <w:numId w:val="25"/>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b/>
          <w:bCs/>
          <w:sz w:val="20"/>
          <w:szCs w:val="20"/>
        </w:rPr>
        <w:t>Declaração de inidoneidade para licitar e contratar</w:t>
      </w:r>
      <w:r w:rsidRPr="00D408CD">
        <w:rPr>
          <w:rFonts w:ascii="Helvetica" w:eastAsia="Arial" w:hAnsi="Helvetica" w:cs="Helvetica"/>
          <w:sz w:val="20"/>
          <w:szCs w:val="20"/>
        </w:rPr>
        <w:t>, quando praticadas as condutas descritas nas alíneas “e”, “f”, “g” e “h” do subitem acima deste Contrato, bem como nas alíneas “b”, “c” e “d”, que justifiquem a imposição de penalidade mais grave (</w:t>
      </w:r>
      <w:hyperlink r:id="rId31" w:anchor="art156§5" w:history="1">
        <w:r w:rsidRPr="00D408CD">
          <w:rPr>
            <w:rStyle w:val="Hyperlink"/>
            <w:rFonts w:ascii="Helvetica" w:eastAsia="Arial" w:hAnsi="Helvetica" w:cs="Helvetica"/>
            <w:sz w:val="20"/>
            <w:szCs w:val="20"/>
          </w:rPr>
          <w:t>art. 156, §5º, da Lei nº 14.133, de 2021</w:t>
        </w:r>
      </w:hyperlink>
      <w:r w:rsidRPr="00D408CD">
        <w:rPr>
          <w:rFonts w:ascii="Helvetica" w:eastAsia="Arial" w:hAnsi="Helvetica" w:cs="Helvetica"/>
          <w:sz w:val="20"/>
          <w:szCs w:val="20"/>
        </w:rPr>
        <w:t>).</w:t>
      </w:r>
    </w:p>
    <w:p w14:paraId="19A60427" w14:textId="77777777" w:rsidR="00675971" w:rsidRPr="00D408CD" w:rsidRDefault="00675971" w:rsidP="00675971">
      <w:pPr>
        <w:numPr>
          <w:ilvl w:val="2"/>
          <w:numId w:val="25"/>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b/>
          <w:bCs/>
          <w:sz w:val="20"/>
          <w:szCs w:val="20"/>
        </w:rPr>
        <w:t>Multa:</w:t>
      </w:r>
    </w:p>
    <w:p w14:paraId="10FA044B" w14:textId="77777777" w:rsidR="00675971" w:rsidRPr="00D408CD" w:rsidRDefault="00675971" w:rsidP="00675971">
      <w:pPr>
        <w:numPr>
          <w:ilvl w:val="3"/>
          <w:numId w:val="25"/>
        </w:numPr>
        <w:tabs>
          <w:tab w:val="left" w:pos="993"/>
        </w:tabs>
        <w:suppressAutoHyphens/>
        <w:spacing w:before="120" w:after="120" w:line="276" w:lineRule="auto"/>
        <w:ind w:left="567" w:firstLine="0"/>
        <w:contextualSpacing/>
        <w:jc w:val="both"/>
        <w:rPr>
          <w:rFonts w:ascii="Helvetica" w:eastAsia="Arial" w:hAnsi="Helvetica" w:cs="Helvetica"/>
          <w:color w:val="000000" w:themeColor="text1"/>
          <w:sz w:val="20"/>
          <w:szCs w:val="20"/>
        </w:rPr>
      </w:pPr>
      <w:r w:rsidRPr="00D408CD">
        <w:rPr>
          <w:rFonts w:ascii="Helvetica" w:eastAsia="Arial" w:hAnsi="Helvetica" w:cs="Helvetica"/>
          <w:color w:val="000000" w:themeColor="text1"/>
          <w:sz w:val="20"/>
          <w:szCs w:val="20"/>
        </w:rPr>
        <w:t xml:space="preserve">Moratória de </w:t>
      </w:r>
      <w:r w:rsidRPr="00D408CD">
        <w:rPr>
          <w:rFonts w:ascii="Helvetica" w:eastAsia="Arial" w:hAnsi="Helvetica" w:cs="Helvetica"/>
          <w:b/>
          <w:bCs/>
          <w:color w:val="000000" w:themeColor="text1"/>
          <w:sz w:val="20"/>
          <w:szCs w:val="20"/>
        </w:rPr>
        <w:t>0,5% (zero vírgula, cinco por cento)</w:t>
      </w:r>
      <w:r w:rsidRPr="00D408CD">
        <w:rPr>
          <w:rFonts w:ascii="Helvetica" w:eastAsia="Arial" w:hAnsi="Helvetica" w:cs="Helvetica"/>
          <w:color w:val="000000" w:themeColor="text1"/>
          <w:sz w:val="20"/>
          <w:szCs w:val="20"/>
        </w:rPr>
        <w:t xml:space="preserve"> por dia de atraso injustificado sobre o valor da parcela inadimplida, até o limite de 90 (noventa) dias. Após este prazo, este Termo será encaminhado para abertura de Processo Administrativo;</w:t>
      </w:r>
    </w:p>
    <w:p w14:paraId="62836698" w14:textId="77777777" w:rsidR="00675971" w:rsidRPr="00D408CD" w:rsidRDefault="00675971" w:rsidP="00675971">
      <w:pPr>
        <w:numPr>
          <w:ilvl w:val="3"/>
          <w:numId w:val="25"/>
        </w:numPr>
        <w:tabs>
          <w:tab w:val="left" w:pos="993"/>
        </w:tabs>
        <w:suppressAutoHyphens/>
        <w:spacing w:before="120" w:after="120" w:line="276" w:lineRule="auto"/>
        <w:ind w:left="567" w:firstLine="0"/>
        <w:contextualSpacing/>
        <w:jc w:val="both"/>
        <w:rPr>
          <w:rFonts w:ascii="Helvetica" w:eastAsia="Arial" w:hAnsi="Helvetica" w:cs="Helvetica"/>
          <w:color w:val="000000" w:themeColor="text1"/>
          <w:sz w:val="20"/>
          <w:szCs w:val="20"/>
        </w:rPr>
      </w:pPr>
      <w:r w:rsidRPr="00D408CD">
        <w:rPr>
          <w:rFonts w:ascii="Helvetica" w:eastAsia="Arial" w:hAnsi="Helvetica" w:cs="Helvetica"/>
          <w:sz w:val="20"/>
          <w:szCs w:val="20"/>
        </w:rPr>
        <w:t>Compensatória, para as infrações descritas nas alíneas “a” a “b” do subitem 1</w:t>
      </w:r>
      <w:r w:rsidR="00051D0D">
        <w:rPr>
          <w:rFonts w:ascii="Helvetica" w:eastAsia="Arial" w:hAnsi="Helvetica" w:cs="Helvetica"/>
          <w:sz w:val="20"/>
          <w:szCs w:val="20"/>
        </w:rPr>
        <w:t>3</w:t>
      </w:r>
      <w:r w:rsidRPr="00D408CD">
        <w:rPr>
          <w:rFonts w:ascii="Helvetica" w:eastAsia="Arial" w:hAnsi="Helvetica" w:cs="Helvetica"/>
          <w:sz w:val="20"/>
          <w:szCs w:val="20"/>
        </w:rPr>
        <w:t xml:space="preserve">.1, de </w:t>
      </w:r>
      <w:r w:rsidRPr="00D408CD">
        <w:rPr>
          <w:rFonts w:ascii="Helvetica" w:eastAsia="Arial" w:hAnsi="Helvetica" w:cs="Helvetica"/>
          <w:b/>
          <w:bCs/>
          <w:sz w:val="20"/>
          <w:szCs w:val="20"/>
        </w:rPr>
        <w:t>5% (cinco por cento)</w:t>
      </w:r>
      <w:r w:rsidRPr="00D408CD">
        <w:rPr>
          <w:rFonts w:ascii="Helvetica" w:eastAsia="Arial" w:hAnsi="Helvetica" w:cs="Helvetica"/>
          <w:sz w:val="20"/>
          <w:szCs w:val="20"/>
        </w:rPr>
        <w:t xml:space="preserve"> a </w:t>
      </w:r>
      <w:r w:rsidRPr="00D408CD">
        <w:rPr>
          <w:rFonts w:ascii="Helvetica" w:eastAsia="Arial" w:hAnsi="Helvetica" w:cs="Helvetica"/>
          <w:b/>
          <w:bCs/>
          <w:sz w:val="20"/>
          <w:szCs w:val="20"/>
        </w:rPr>
        <w:t>10% (dez por cento)</w:t>
      </w:r>
      <w:r w:rsidRPr="00D408CD">
        <w:rPr>
          <w:rFonts w:ascii="Helvetica" w:eastAsia="Arial" w:hAnsi="Helvetica" w:cs="Helvetica"/>
          <w:sz w:val="20"/>
          <w:szCs w:val="20"/>
        </w:rPr>
        <w:t xml:space="preserve"> sobre o valor da parcela inadimplida;</w:t>
      </w:r>
    </w:p>
    <w:p w14:paraId="6603BBA5" w14:textId="77777777" w:rsidR="00675971" w:rsidRPr="00D408CD" w:rsidRDefault="00675971" w:rsidP="00675971">
      <w:pPr>
        <w:numPr>
          <w:ilvl w:val="3"/>
          <w:numId w:val="25"/>
        </w:numPr>
        <w:tabs>
          <w:tab w:val="left" w:pos="993"/>
        </w:tabs>
        <w:suppressAutoHyphens/>
        <w:spacing w:before="120" w:after="120" w:line="276" w:lineRule="auto"/>
        <w:ind w:left="567" w:firstLine="0"/>
        <w:contextualSpacing/>
        <w:jc w:val="both"/>
        <w:rPr>
          <w:rFonts w:ascii="Helvetica" w:eastAsia="Arial" w:hAnsi="Helvetica" w:cs="Helvetica"/>
          <w:sz w:val="20"/>
          <w:szCs w:val="20"/>
        </w:rPr>
      </w:pPr>
      <w:r w:rsidRPr="00D408CD">
        <w:rPr>
          <w:rFonts w:ascii="Helvetica" w:eastAsia="Arial" w:hAnsi="Helvetica" w:cs="Helvetica"/>
          <w:sz w:val="20"/>
          <w:szCs w:val="20"/>
        </w:rPr>
        <w:t>Compensatória, para a inexecução total do contrato prevista na alínea “c” do subitem 1</w:t>
      </w:r>
      <w:r w:rsidR="00051D0D">
        <w:rPr>
          <w:rFonts w:ascii="Helvetica" w:eastAsia="Arial" w:hAnsi="Helvetica" w:cs="Helvetica"/>
          <w:sz w:val="20"/>
          <w:szCs w:val="20"/>
        </w:rPr>
        <w:t>3</w:t>
      </w:r>
      <w:r w:rsidRPr="00D408CD">
        <w:rPr>
          <w:rFonts w:ascii="Helvetica" w:eastAsia="Arial" w:hAnsi="Helvetica" w:cs="Helvetica"/>
          <w:sz w:val="20"/>
          <w:szCs w:val="20"/>
        </w:rPr>
        <w:t xml:space="preserve">.1, de </w:t>
      </w:r>
      <w:r w:rsidRPr="00D408CD">
        <w:rPr>
          <w:rFonts w:ascii="Helvetica" w:eastAsia="Arial" w:hAnsi="Helvetica" w:cs="Helvetica"/>
          <w:b/>
          <w:bCs/>
          <w:sz w:val="20"/>
          <w:szCs w:val="20"/>
        </w:rPr>
        <w:t>10% (dez por cento)</w:t>
      </w:r>
      <w:r w:rsidRPr="00D408CD">
        <w:rPr>
          <w:rFonts w:ascii="Helvetica" w:eastAsia="Arial" w:hAnsi="Helvetica" w:cs="Helvetica"/>
          <w:sz w:val="20"/>
          <w:szCs w:val="20"/>
        </w:rPr>
        <w:t xml:space="preserve"> do valor do Contrato.</w:t>
      </w:r>
    </w:p>
    <w:p w14:paraId="38428E65"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A aplicação das sanções previstas neste Contrato não exclui, em hipótese alguma, a obrigação de reparação integral do dano causado ao Contratante (</w:t>
      </w:r>
      <w:hyperlink r:id="rId32" w:anchor="art156§9" w:history="1">
        <w:r w:rsidRPr="00D408CD">
          <w:rPr>
            <w:rStyle w:val="Hyperlink"/>
            <w:rFonts w:ascii="Helvetica" w:hAnsi="Helvetica" w:cs="Helvetica"/>
          </w:rPr>
          <w:t>art. 156, §9º, da Lei nº 14.133, de 2021</w:t>
        </w:r>
      </w:hyperlink>
      <w:r w:rsidRPr="00D408CD">
        <w:rPr>
          <w:rFonts w:ascii="Helvetica" w:hAnsi="Helvetica" w:cs="Helvetica"/>
        </w:rPr>
        <w:t>)</w:t>
      </w:r>
    </w:p>
    <w:p w14:paraId="6C5D9048"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Todas as sanções previstas neste Contrato poderão ser aplicadas cumulativamente com a multa (</w:t>
      </w:r>
      <w:hyperlink r:id="rId33" w:anchor="art156§7" w:history="1">
        <w:r w:rsidRPr="00D408CD">
          <w:rPr>
            <w:rStyle w:val="Hyperlink"/>
            <w:rFonts w:ascii="Helvetica" w:hAnsi="Helvetica" w:cs="Helvetica"/>
          </w:rPr>
          <w:t>art. 156, §7º, da Lei nº 14.133, de 2021</w:t>
        </w:r>
      </w:hyperlink>
      <w:r w:rsidRPr="00D408CD">
        <w:rPr>
          <w:rFonts w:ascii="Helvetica" w:hAnsi="Helvetica" w:cs="Helvetica"/>
        </w:rPr>
        <w:t>).</w:t>
      </w:r>
    </w:p>
    <w:p w14:paraId="5C7500F5"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Antes da aplicação da multa será facultada a defesa do interessado no prazo de 15 (quinze) dias úteis, contado da data de sua intimação (</w:t>
      </w:r>
      <w:hyperlink r:id="rId34" w:anchor="art157" w:history="1">
        <w:r w:rsidRPr="00D408CD">
          <w:rPr>
            <w:rStyle w:val="Hyperlink"/>
            <w:rFonts w:ascii="Helvetica" w:hAnsi="Helvetica" w:cs="Helvetica"/>
          </w:rPr>
          <w:t>art. 157, da Lei nº 14.133, de 2021</w:t>
        </w:r>
      </w:hyperlink>
      <w:r w:rsidRPr="00D408CD">
        <w:rPr>
          <w:rFonts w:ascii="Helvetica" w:hAnsi="Helvetica" w:cs="Helvetica"/>
        </w:rPr>
        <w:t>)</w:t>
      </w:r>
    </w:p>
    <w:p w14:paraId="0FB298F0"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D408CD">
          <w:rPr>
            <w:rStyle w:val="Hyperlink"/>
            <w:rFonts w:ascii="Helvetica" w:hAnsi="Helvetica" w:cs="Helvetica"/>
          </w:rPr>
          <w:t>art. 156, §8º, da Lei nº 14.133, de 2021</w:t>
        </w:r>
      </w:hyperlink>
      <w:r w:rsidRPr="00D408CD">
        <w:rPr>
          <w:rFonts w:ascii="Helvetica" w:hAnsi="Helvetica" w:cs="Helvetica"/>
        </w:rPr>
        <w:t>).</w:t>
      </w:r>
    </w:p>
    <w:p w14:paraId="51A1F22C"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 xml:space="preserve">Previamente ao encaminhamento à cobrança judicial, a multa poderá ser recolhida administrativamente no prazo máximo de </w:t>
      </w:r>
      <w:r w:rsidRPr="00D408CD">
        <w:rPr>
          <w:rFonts w:ascii="Helvetica" w:hAnsi="Helvetica" w:cs="Helvetica"/>
          <w:i/>
          <w:iCs/>
          <w:color w:val="FF0000"/>
        </w:rPr>
        <w:t xml:space="preserve">XX (XXXX) </w:t>
      </w:r>
      <w:r w:rsidRPr="00D408CD">
        <w:rPr>
          <w:rFonts w:ascii="Helvetica" w:hAnsi="Helvetica" w:cs="Helvetica"/>
        </w:rPr>
        <w:t>dias, a contar da data do recebimento da comunicação enviada pela autoridade competente.</w:t>
      </w:r>
      <w:bookmarkStart w:id="63" w:name="_Hlk78351618"/>
      <w:bookmarkEnd w:id="63"/>
    </w:p>
    <w:p w14:paraId="4CD46AA9"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A aplicação das sanções realizar-se-á em processo administrativo que assegure o contraditório e a ampla defesa ao Contratado, observando-se o procedimento previsto no </w:t>
      </w:r>
      <w:r w:rsidRPr="00D408CD">
        <w:rPr>
          <w:rFonts w:ascii="Helvetica" w:hAnsi="Helvetica" w:cs="Helvetica"/>
          <w:b/>
          <w:bCs/>
        </w:rPr>
        <w:t xml:space="preserve">caput </w:t>
      </w:r>
      <w:r w:rsidRPr="00D408CD">
        <w:rPr>
          <w:rFonts w:ascii="Helvetica" w:hAnsi="Helvetica" w:cs="Helvetica"/>
        </w:rPr>
        <w:t xml:space="preserve">e parágrafos do </w:t>
      </w:r>
      <w:hyperlink r:id="rId36" w:anchor="art158" w:history="1">
        <w:r w:rsidRPr="00D408CD">
          <w:rPr>
            <w:rStyle w:val="Hyperlink"/>
            <w:rFonts w:ascii="Helvetica" w:hAnsi="Helvetica" w:cs="Helvetica"/>
          </w:rPr>
          <w:t>art. 158 da Lei nº 14.133, de 2021</w:t>
        </w:r>
      </w:hyperlink>
      <w:r w:rsidRPr="00D408CD">
        <w:rPr>
          <w:rFonts w:ascii="Helvetica" w:hAnsi="Helvetica" w:cs="Helvetica"/>
        </w:rPr>
        <w:t>, para as penalidades de impedimento de licitar e contratar e de declaração de inidoneidade para licitar ou contratar.</w:t>
      </w:r>
    </w:p>
    <w:p w14:paraId="0C0CA5B9"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Na aplicação das sanções serão considerados (</w:t>
      </w:r>
      <w:hyperlink r:id="rId37" w:anchor="art156§1" w:history="1">
        <w:r w:rsidRPr="00D408CD">
          <w:rPr>
            <w:rStyle w:val="Hyperlink"/>
            <w:rFonts w:ascii="Helvetica" w:hAnsi="Helvetica" w:cs="Helvetica"/>
          </w:rPr>
          <w:t>art. 156, §1º, da Lei nº 14.133, de 2021</w:t>
        </w:r>
      </w:hyperlink>
      <w:r w:rsidRPr="00D408CD">
        <w:rPr>
          <w:rFonts w:ascii="Helvetica" w:hAnsi="Helvetica" w:cs="Helvetica"/>
        </w:rPr>
        <w:t>):</w:t>
      </w:r>
    </w:p>
    <w:p w14:paraId="5C3E52E4" w14:textId="77777777" w:rsidR="00675971" w:rsidRPr="00D408CD" w:rsidRDefault="00675971" w:rsidP="00675971">
      <w:pPr>
        <w:numPr>
          <w:ilvl w:val="0"/>
          <w:numId w:val="23"/>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sz w:val="20"/>
          <w:szCs w:val="20"/>
        </w:rPr>
        <w:t>a natureza e a gravidade da infração cometida;</w:t>
      </w:r>
    </w:p>
    <w:p w14:paraId="5DFEE6DE" w14:textId="77777777" w:rsidR="00675971" w:rsidRPr="00D408CD" w:rsidRDefault="00675971" w:rsidP="00675971">
      <w:pPr>
        <w:numPr>
          <w:ilvl w:val="0"/>
          <w:numId w:val="23"/>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sz w:val="20"/>
          <w:szCs w:val="20"/>
        </w:rPr>
        <w:t>as peculiaridades do caso concreto;</w:t>
      </w:r>
    </w:p>
    <w:p w14:paraId="16EBBE06" w14:textId="77777777" w:rsidR="00675971" w:rsidRPr="00D408CD" w:rsidRDefault="00675971" w:rsidP="00675971">
      <w:pPr>
        <w:numPr>
          <w:ilvl w:val="0"/>
          <w:numId w:val="23"/>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sz w:val="20"/>
          <w:szCs w:val="20"/>
        </w:rPr>
        <w:t>as circunstâncias agravantes ou atenuantes;</w:t>
      </w:r>
    </w:p>
    <w:p w14:paraId="6CE5AAD1" w14:textId="77777777" w:rsidR="00675971" w:rsidRPr="00D408CD" w:rsidRDefault="00675971" w:rsidP="00675971">
      <w:pPr>
        <w:numPr>
          <w:ilvl w:val="0"/>
          <w:numId w:val="23"/>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sz w:val="20"/>
          <w:szCs w:val="20"/>
        </w:rPr>
        <w:t>os danos que dela provierem para o Contratante;</w:t>
      </w:r>
    </w:p>
    <w:p w14:paraId="41D70E6F" w14:textId="77777777" w:rsidR="00675971" w:rsidRPr="00D408CD" w:rsidRDefault="00675971" w:rsidP="00675971">
      <w:pPr>
        <w:numPr>
          <w:ilvl w:val="0"/>
          <w:numId w:val="23"/>
        </w:numPr>
        <w:suppressAutoHyphens/>
        <w:spacing w:before="120" w:after="120" w:line="276" w:lineRule="auto"/>
        <w:ind w:left="284" w:firstLine="0"/>
        <w:contextualSpacing/>
        <w:jc w:val="both"/>
        <w:rPr>
          <w:rFonts w:ascii="Helvetica" w:eastAsia="Arial" w:hAnsi="Helvetica" w:cs="Helvetica"/>
          <w:sz w:val="20"/>
          <w:szCs w:val="20"/>
        </w:rPr>
      </w:pPr>
      <w:r w:rsidRPr="00D408CD">
        <w:rPr>
          <w:rFonts w:ascii="Helvetica" w:eastAsia="Arial" w:hAnsi="Helvetica" w:cs="Helvetica"/>
          <w:sz w:val="20"/>
          <w:szCs w:val="20"/>
        </w:rPr>
        <w:t>a implantação ou o aperfeiçoamento de programa de integridade, conforme normas e orientações dos órgãos de controle.</w:t>
      </w:r>
    </w:p>
    <w:p w14:paraId="72519190"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Os atos previstos como infrações administrativas na </w:t>
      </w:r>
      <w:hyperlink r:id="rId38" w:history="1">
        <w:r w:rsidRPr="00D408CD">
          <w:rPr>
            <w:rStyle w:val="Hyperlink"/>
            <w:rFonts w:ascii="Helvetica" w:hAnsi="Helvetica" w:cs="Helvetica"/>
          </w:rPr>
          <w:t>Lei nº 14.133, de 2021</w:t>
        </w:r>
      </w:hyperlink>
      <w:r w:rsidRPr="00D408CD">
        <w:rPr>
          <w:rFonts w:ascii="Helvetica" w:hAnsi="Helvetica" w:cs="Helvetica"/>
        </w:rPr>
        <w:t xml:space="preserve">, ou em outras leis de licitações e contratos da Administração Pública que também sejam tipificados como atos lesivos </w:t>
      </w:r>
      <w:hyperlink r:id="rId39" w:history="1">
        <w:r w:rsidRPr="00D408CD">
          <w:rPr>
            <w:rStyle w:val="Hyperlink"/>
            <w:rFonts w:ascii="Helvetica" w:hAnsi="Helvetica" w:cs="Helvetica"/>
          </w:rPr>
          <w:t>na Lei nº 12.846, de 2013</w:t>
        </w:r>
      </w:hyperlink>
      <w:r w:rsidRPr="00D408CD">
        <w:rPr>
          <w:rFonts w:ascii="Helvetica" w:hAnsi="Helvetica" w:cs="Helvetica"/>
        </w:rPr>
        <w:t xml:space="preserve">, serão apurados e julgados conjuntamente, nos mesmos autos, observados o rito procedimental e autoridade competente definidos na referida </w:t>
      </w:r>
      <w:hyperlink r:id="rId40" w:anchor="art159" w:history="1">
        <w:r w:rsidRPr="00D408CD">
          <w:rPr>
            <w:rStyle w:val="Hyperlink"/>
            <w:rFonts w:ascii="Helvetica" w:hAnsi="Helvetica" w:cs="Helvetica"/>
          </w:rPr>
          <w:t>Lei (art. 159</w:t>
        </w:r>
      </w:hyperlink>
      <w:r w:rsidRPr="00D408CD">
        <w:rPr>
          <w:rFonts w:ascii="Helvetica" w:hAnsi="Helvetica" w:cs="Helvetica"/>
        </w:rPr>
        <w:t>).</w:t>
      </w:r>
    </w:p>
    <w:p w14:paraId="3E4A27F7" w14:textId="77777777" w:rsidR="00675971" w:rsidRPr="00D408CD" w:rsidRDefault="00675971" w:rsidP="00675971">
      <w:pPr>
        <w:pStyle w:val="Nivel2"/>
        <w:ind w:left="0" w:firstLine="0"/>
        <w:rPr>
          <w:rFonts w:ascii="Helvetica" w:hAnsi="Helvetica" w:cs="Helvetica"/>
          <w:i/>
          <w:iCs/>
        </w:rPr>
      </w:pPr>
      <w:r w:rsidRPr="00D408CD">
        <w:rPr>
          <w:rFonts w:ascii="Helvetica" w:hAnsi="Helvetica" w:cs="Helvetica"/>
        </w:rPr>
        <w:lastRenderedPageBreak/>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Pr="00D408CD">
          <w:rPr>
            <w:rStyle w:val="Hyperlink"/>
            <w:rFonts w:ascii="Helvetica" w:hAnsi="Helvetica" w:cs="Helvetica"/>
          </w:rPr>
          <w:t>art. 160, da Lei nº 14.133, de 2021</w:t>
        </w:r>
      </w:hyperlink>
      <w:r w:rsidRPr="00D408CD">
        <w:rPr>
          <w:rFonts w:ascii="Helvetica" w:hAnsi="Helvetica" w:cs="Helvetica"/>
        </w:rPr>
        <w:t>)</w:t>
      </w:r>
    </w:p>
    <w:p w14:paraId="3DEC02E0" w14:textId="77777777" w:rsidR="00675971" w:rsidRPr="00D408CD" w:rsidRDefault="00675971" w:rsidP="00675971">
      <w:pPr>
        <w:pStyle w:val="Nivel2"/>
        <w:ind w:left="0" w:firstLine="0"/>
        <w:rPr>
          <w:rFonts w:ascii="Helvetica" w:hAnsi="Helvetica" w:cs="Helvetica"/>
          <w:i/>
          <w:iCs/>
        </w:rPr>
      </w:pPr>
      <w:r w:rsidRPr="00D408CD">
        <w:rPr>
          <w:rFonts w:ascii="Helvetica" w:hAnsi="Helvetica" w:cs="Helvetica"/>
        </w:rPr>
        <w:t xml:space="preserve"> O Contratante deverá, no prazo máximo de 15 (quinze) dias úteis, contado da data de aplicação da sanção, informar e manter atualizados os dados relativos às sanções por ela aplicadas, para fins de publicidade no </w:t>
      </w:r>
      <w:hyperlink r:id="rId42" w:history="1">
        <w:r w:rsidRPr="00D408CD">
          <w:rPr>
            <w:rStyle w:val="Hyperlink"/>
            <w:rFonts w:ascii="Helvetica" w:hAnsi="Helvetica" w:cs="Helvetica"/>
          </w:rPr>
          <w:t>Cadastro Nacional de Empresas Inidôneas e Suspensas (</w:t>
        </w:r>
        <w:proofErr w:type="spellStart"/>
        <w:r w:rsidRPr="00D408CD">
          <w:rPr>
            <w:rStyle w:val="Hyperlink"/>
            <w:rFonts w:ascii="Helvetica" w:hAnsi="Helvetica" w:cs="Helvetica"/>
          </w:rPr>
          <w:t>Ceis</w:t>
        </w:r>
        <w:proofErr w:type="spellEnd"/>
        <w:r w:rsidRPr="00D408CD">
          <w:rPr>
            <w:rStyle w:val="Hyperlink"/>
            <w:rFonts w:ascii="Helvetica" w:hAnsi="Helvetica" w:cs="Helvetica"/>
          </w:rPr>
          <w:t>)</w:t>
        </w:r>
      </w:hyperlink>
      <w:r w:rsidRPr="00D408CD">
        <w:rPr>
          <w:rFonts w:ascii="Helvetica" w:hAnsi="Helvetica" w:cs="Helvetica"/>
        </w:rPr>
        <w:t xml:space="preserve"> e no Cadastro Nacional de Empresas Punidas (</w:t>
      </w:r>
      <w:proofErr w:type="spellStart"/>
      <w:r w:rsidRPr="00D408CD">
        <w:rPr>
          <w:rFonts w:ascii="Helvetica" w:hAnsi="Helvetica" w:cs="Helvetica"/>
        </w:rPr>
        <w:t>Cnep</w:t>
      </w:r>
      <w:proofErr w:type="spellEnd"/>
      <w:r w:rsidRPr="00D408CD">
        <w:rPr>
          <w:rFonts w:ascii="Helvetica" w:hAnsi="Helvetica" w:cs="Helvetica"/>
        </w:rPr>
        <w:t>), instituídos no âmbito do Poder Executivo Federal. (</w:t>
      </w:r>
      <w:hyperlink r:id="rId43" w:anchor="art161" w:history="1">
        <w:r w:rsidRPr="00D408CD">
          <w:rPr>
            <w:rStyle w:val="Hyperlink"/>
            <w:rFonts w:ascii="Helvetica" w:hAnsi="Helvetica" w:cs="Helvetica"/>
          </w:rPr>
          <w:t>Art. 161, da Lei nº 14.133, de 2021</w:t>
        </w:r>
      </w:hyperlink>
      <w:r w:rsidRPr="00D408CD">
        <w:rPr>
          <w:rFonts w:ascii="Helvetica" w:hAnsi="Helvetica" w:cs="Helvetica"/>
        </w:rPr>
        <w:t>)</w:t>
      </w:r>
    </w:p>
    <w:p w14:paraId="2237248B" w14:textId="77777777" w:rsidR="00675971" w:rsidRPr="00D408CD" w:rsidRDefault="00675971" w:rsidP="00675971">
      <w:pPr>
        <w:pStyle w:val="Nivel2"/>
        <w:ind w:left="0" w:firstLine="0"/>
        <w:rPr>
          <w:rFonts w:ascii="Helvetica" w:hAnsi="Helvetica" w:cs="Helvetica"/>
          <w:i/>
          <w:iCs/>
        </w:rPr>
      </w:pPr>
      <w:r w:rsidRPr="00D408CD">
        <w:rPr>
          <w:rFonts w:ascii="Helvetica" w:hAnsi="Helvetica" w:cs="Helvetica"/>
        </w:rPr>
        <w:t xml:space="preserve">As sanções de impedimento de licitar e contratar e declaração de inidoneidade para licitar ou contratar são passíveis de reabilitação na forma do </w:t>
      </w:r>
      <w:hyperlink r:id="rId44" w:anchor="art163" w:history="1">
        <w:r w:rsidRPr="00D408CD">
          <w:rPr>
            <w:rStyle w:val="Hyperlink"/>
            <w:rFonts w:ascii="Helvetica" w:hAnsi="Helvetica" w:cs="Helvetica"/>
          </w:rPr>
          <w:t>art. 163 da Lei nº 14.133/21.</w:t>
        </w:r>
      </w:hyperlink>
    </w:p>
    <w:p w14:paraId="3881A1D1" w14:textId="77777777" w:rsidR="00675971" w:rsidRDefault="00675971" w:rsidP="00675971">
      <w:pPr>
        <w:pStyle w:val="Nivel2"/>
        <w:ind w:left="0" w:firstLine="0"/>
        <w:rPr>
          <w:rFonts w:ascii="Helvetica" w:hAnsi="Helvetica" w:cs="Helvetica"/>
        </w:rPr>
      </w:pPr>
      <w:r w:rsidRPr="00D408CD">
        <w:rPr>
          <w:rFonts w:ascii="Helvetica" w:hAnsi="Helvetica" w:cs="Helvetic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5" w:history="1">
        <w:r w:rsidRPr="00D408CD">
          <w:rPr>
            <w:rStyle w:val="Hyperlink"/>
            <w:rFonts w:ascii="Helvetica" w:hAnsi="Helvetica" w:cs="Helvetica"/>
          </w:rPr>
          <w:t>Instrução Normativa SEGES/ME nº 26, de 13 de abril de 2022</w:t>
        </w:r>
      </w:hyperlink>
      <w:r w:rsidRPr="00D408CD">
        <w:rPr>
          <w:rFonts w:ascii="Helvetica" w:hAnsi="Helvetica" w:cs="Helvetica"/>
        </w:rPr>
        <w:t xml:space="preserve">. </w:t>
      </w:r>
    </w:p>
    <w:p w14:paraId="6029A70A" w14:textId="77777777" w:rsidR="00675971" w:rsidRPr="00D408CD" w:rsidRDefault="00675971" w:rsidP="00675971">
      <w:pPr>
        <w:pStyle w:val="Nivel2"/>
        <w:numPr>
          <w:ilvl w:val="0"/>
          <w:numId w:val="0"/>
        </w:numPr>
        <w:rPr>
          <w:rFonts w:ascii="Helvetica" w:hAnsi="Helvetica" w:cs="Helvetica"/>
        </w:rPr>
      </w:pPr>
    </w:p>
    <w:p w14:paraId="38FA1BDA" w14:textId="77777777" w:rsidR="00675971" w:rsidRPr="00F41AFC" w:rsidRDefault="00675971" w:rsidP="00675971">
      <w:pPr>
        <w:pStyle w:val="Nivel01"/>
        <w:rPr>
          <w:rFonts w:cs="Helvetica"/>
        </w:rPr>
      </w:pPr>
      <w:bookmarkStart w:id="64" w:name="_Toc189225535"/>
      <w:bookmarkStart w:id="65" w:name="_Toc228453429"/>
      <w:bookmarkStart w:id="66" w:name="_Toc235623421"/>
      <w:r w:rsidRPr="00F41AFC">
        <w:rPr>
          <w:rFonts w:cs="Helvetica"/>
        </w:rPr>
        <w:t>CONSENSUALIDADE EM CASO DE PROCESSO SANCIONATÓRIO</w:t>
      </w:r>
      <w:bookmarkEnd w:id="64"/>
      <w:bookmarkEnd w:id="65"/>
      <w:bookmarkEnd w:id="66"/>
    </w:p>
    <w:p w14:paraId="6E0B3F47" w14:textId="77777777" w:rsidR="00675971" w:rsidRPr="00ED6E38" w:rsidRDefault="00675971" w:rsidP="00675971">
      <w:pPr>
        <w:pStyle w:val="Nivel2"/>
        <w:ind w:left="0" w:firstLine="0"/>
        <w:rPr>
          <w:rFonts w:ascii="Helvetica" w:hAnsi="Helvetica" w:cs="Helvetica"/>
        </w:rPr>
      </w:pPr>
      <w:r w:rsidRPr="00ED6E38">
        <w:rPr>
          <w:rFonts w:ascii="Helvetica" w:hAnsi="Helvetica" w:cs="Helvetica"/>
        </w:rPr>
        <w:t>Objetivo da Consensualidade: Em caso de instauração de processo administrativo sancionatório, nos termos do Decreto Municipal n.º 10.276/2023, as partes poderão celebrar Termo de Consensualidade com o objetivo de regularizar a execução do contrato, evitando a rescisão e preservando o interesse público. A consensualidade será aplicada quando o contratado admitir as irregularidades e se comprometer a adotar as medidas necessárias para saná-las, sem prejuízo das sanções cabíveis.</w:t>
      </w:r>
    </w:p>
    <w:p w14:paraId="408772C4" w14:textId="77777777" w:rsidR="00675971" w:rsidRPr="00ED6E38" w:rsidRDefault="00675971" w:rsidP="00675971">
      <w:pPr>
        <w:pStyle w:val="Nivel2"/>
        <w:ind w:left="0" w:firstLine="0"/>
        <w:rPr>
          <w:rFonts w:ascii="Helvetica" w:hAnsi="Helvetica" w:cs="Helvetica"/>
        </w:rPr>
      </w:pPr>
      <w:r w:rsidRPr="00ED6E38">
        <w:rPr>
          <w:rFonts w:ascii="Helvetica" w:hAnsi="Helvetica" w:cs="Helvetica"/>
        </w:rPr>
        <w:t>Condições para a Consensualidade: A celebração do Termo de Consensualidade estará condicionada aos seguintes requisitos:</w:t>
      </w:r>
    </w:p>
    <w:p w14:paraId="274A994E" w14:textId="77777777" w:rsidR="00675971" w:rsidRPr="00ED6E38" w:rsidRDefault="00675971" w:rsidP="00675971">
      <w:pPr>
        <w:pStyle w:val="Nivel2"/>
        <w:numPr>
          <w:ilvl w:val="0"/>
          <w:numId w:val="34"/>
        </w:numPr>
        <w:tabs>
          <w:tab w:val="left" w:pos="851"/>
        </w:tabs>
        <w:ind w:left="567" w:firstLine="0"/>
        <w:rPr>
          <w:rFonts w:ascii="Helvetica" w:hAnsi="Helvetica" w:cs="Helvetica"/>
          <w:sz w:val="16"/>
          <w:szCs w:val="16"/>
        </w:rPr>
      </w:pPr>
      <w:r w:rsidRPr="00ED6E38">
        <w:rPr>
          <w:rFonts w:ascii="Helvetica" w:hAnsi="Helvetica" w:cs="Helvetica"/>
        </w:rPr>
        <w:t>Reconhecimento, pelo contratado, das irregularidades ou descumprimentos que deram origem ao processo sancionatório;</w:t>
      </w:r>
    </w:p>
    <w:p w14:paraId="73E7FF7A" w14:textId="77777777" w:rsidR="00675971" w:rsidRPr="00ED6E38" w:rsidRDefault="00675971" w:rsidP="00675971">
      <w:pPr>
        <w:pStyle w:val="Nivel2"/>
        <w:numPr>
          <w:ilvl w:val="0"/>
          <w:numId w:val="34"/>
        </w:numPr>
        <w:tabs>
          <w:tab w:val="left" w:pos="851"/>
        </w:tabs>
        <w:ind w:left="567" w:firstLine="0"/>
        <w:rPr>
          <w:rFonts w:ascii="Helvetica" w:hAnsi="Helvetica" w:cs="Helvetica"/>
          <w:sz w:val="16"/>
          <w:szCs w:val="16"/>
        </w:rPr>
      </w:pPr>
      <w:r w:rsidRPr="00ED6E38">
        <w:rPr>
          <w:rFonts w:ascii="Helvetica" w:hAnsi="Helvetica" w:cs="Helvetica"/>
        </w:rPr>
        <w:t>Aceitação, pelo contratante, do plano de regularização, desde que este atenda ao interesse público e às normas legais aplicáveis;</w:t>
      </w:r>
    </w:p>
    <w:p w14:paraId="2640E9BA" w14:textId="77777777" w:rsidR="00675971" w:rsidRPr="00ED6E38" w:rsidRDefault="00675971" w:rsidP="00675971">
      <w:pPr>
        <w:pStyle w:val="Nivel2"/>
        <w:numPr>
          <w:ilvl w:val="0"/>
          <w:numId w:val="34"/>
        </w:numPr>
        <w:tabs>
          <w:tab w:val="left" w:pos="851"/>
        </w:tabs>
        <w:ind w:left="567" w:firstLine="0"/>
        <w:rPr>
          <w:rFonts w:ascii="Helvetica" w:hAnsi="Helvetica" w:cs="Helvetica"/>
        </w:rPr>
      </w:pPr>
      <w:r w:rsidRPr="00ED6E38">
        <w:rPr>
          <w:rFonts w:ascii="Helvetica" w:hAnsi="Helvetica" w:cs="Helvetica"/>
        </w:rPr>
        <w:t>Haja prévia manifestação da Procuradoria Geral do Município antes da celebração do acordo;</w:t>
      </w:r>
    </w:p>
    <w:p w14:paraId="23534888" w14:textId="77777777" w:rsidR="00675971" w:rsidRPr="00ED6E38" w:rsidRDefault="00675971" w:rsidP="00675971">
      <w:pPr>
        <w:pStyle w:val="Nivel2"/>
        <w:numPr>
          <w:ilvl w:val="0"/>
          <w:numId w:val="34"/>
        </w:numPr>
        <w:tabs>
          <w:tab w:val="left" w:pos="851"/>
        </w:tabs>
        <w:ind w:left="567" w:firstLine="0"/>
        <w:rPr>
          <w:rFonts w:ascii="Helvetica" w:hAnsi="Helvetica" w:cs="Helvetica"/>
        </w:rPr>
      </w:pPr>
      <w:r w:rsidRPr="00ED6E38">
        <w:rPr>
          <w:rFonts w:ascii="Helvetica" w:hAnsi="Helvetica" w:cs="Helvetica"/>
        </w:rPr>
        <w:t>Autorização do(a) Secretário(a) Municipal de Administração para celebração do compromisso de ajuste de conduta.</w:t>
      </w:r>
    </w:p>
    <w:p w14:paraId="4D125994" w14:textId="77777777" w:rsidR="00675971" w:rsidRPr="00ED6E38" w:rsidRDefault="00675971" w:rsidP="00675971">
      <w:pPr>
        <w:pStyle w:val="Nivel2"/>
        <w:ind w:left="0" w:firstLine="0"/>
        <w:rPr>
          <w:rFonts w:ascii="Helvetica" w:hAnsi="Helvetica" w:cs="Helvetica"/>
          <w:lang w:eastAsia="en-US"/>
        </w:rPr>
      </w:pPr>
      <w:r w:rsidRPr="00ED6E38">
        <w:rPr>
          <w:rFonts w:ascii="Helvetica" w:hAnsi="Helvetica" w:cs="Helvetica"/>
        </w:rPr>
        <w:t>Efeitos da Consensualidade: A celebração do Termo de Consensualidade impede condicionalmente a aplicação de sanções administrativas previstas no Decreto Municipal nº 10.276/2023 e na Lei Federal nº 14.133/2021, tais como multas e impedimento de licitar com os órgãos do município. No entanto, em caso de descumprimento, haverá a continuidade do processo de sanção e a imposição de novas multas.</w:t>
      </w:r>
    </w:p>
    <w:p w14:paraId="54036A3E" w14:textId="77777777" w:rsidR="00675971" w:rsidRPr="00ED6E38" w:rsidRDefault="00675971" w:rsidP="00675971">
      <w:pPr>
        <w:pStyle w:val="Nivel2"/>
        <w:ind w:left="0" w:firstLine="0"/>
        <w:rPr>
          <w:rFonts w:ascii="Helvetica" w:hAnsi="Helvetica" w:cs="Helvetica"/>
          <w:lang w:eastAsia="en-US"/>
        </w:rPr>
      </w:pPr>
      <w:r w:rsidRPr="00ED6E38">
        <w:rPr>
          <w:rFonts w:ascii="Helvetica" w:hAnsi="Helvetica" w:cs="Helvetica"/>
        </w:rPr>
        <w:t>Procedimento para Celebração do Termo de Consensualidade:</w:t>
      </w:r>
    </w:p>
    <w:p w14:paraId="220FA072" w14:textId="77777777" w:rsidR="00675971" w:rsidRPr="00ED6E38" w:rsidRDefault="00675971" w:rsidP="00675971">
      <w:pPr>
        <w:pStyle w:val="Nivel2"/>
        <w:numPr>
          <w:ilvl w:val="0"/>
          <w:numId w:val="35"/>
        </w:numPr>
        <w:tabs>
          <w:tab w:val="left" w:pos="993"/>
        </w:tabs>
        <w:ind w:left="567" w:firstLine="0"/>
        <w:rPr>
          <w:rFonts w:ascii="Helvetica" w:hAnsi="Helvetica" w:cs="Helvetica"/>
          <w:lang w:eastAsia="en-US"/>
        </w:rPr>
      </w:pPr>
      <w:r w:rsidRPr="00ED6E38">
        <w:rPr>
          <w:rFonts w:ascii="Helvetica" w:hAnsi="Helvetica" w:cs="Helvetica"/>
        </w:rPr>
        <w:t xml:space="preserve">Termo de Consensualidade (conforme modelo - GELIC) elaborado pelo Gestor/Fiscal do Contrato e deverá conter: a) Descrição das irregularidades; b) Medidas corretivas a serem adotadas; c) Prazos </w:t>
      </w:r>
      <w:r w:rsidRPr="00ED6E38">
        <w:rPr>
          <w:rFonts w:ascii="Helvetica" w:hAnsi="Helvetica" w:cs="Helvetica"/>
        </w:rPr>
        <w:lastRenderedPageBreak/>
        <w:t>para implementação das medidas; d) Sanções aplicáveis, se for o caso; e) Declaração de compromisso do contratado em cumprir as obrigações;</w:t>
      </w:r>
    </w:p>
    <w:p w14:paraId="4C8AF9AC" w14:textId="77777777" w:rsidR="00675971" w:rsidRPr="00ED6E38" w:rsidRDefault="00675971" w:rsidP="00675971">
      <w:pPr>
        <w:pStyle w:val="Nivel2"/>
        <w:numPr>
          <w:ilvl w:val="0"/>
          <w:numId w:val="35"/>
        </w:numPr>
        <w:tabs>
          <w:tab w:val="left" w:pos="993"/>
        </w:tabs>
        <w:ind w:left="567" w:firstLine="0"/>
        <w:rPr>
          <w:rFonts w:ascii="Helvetica" w:hAnsi="Helvetica" w:cs="Helvetica"/>
          <w:lang w:eastAsia="en-US"/>
        </w:rPr>
      </w:pPr>
      <w:r w:rsidRPr="00ED6E38">
        <w:rPr>
          <w:rFonts w:ascii="Helvetica" w:hAnsi="Helvetica" w:cs="Helvetica"/>
        </w:rPr>
        <w:t>Autorização do do(a) Secretário(a) Municipal de Administração para celebração do compromisso de ajuste de conduta e prévia manifestação da Procuradoria Geral do Município – análise da minuta do Termo de Consensualidade;</w:t>
      </w:r>
    </w:p>
    <w:p w14:paraId="0A992789" w14:textId="77777777" w:rsidR="00675971" w:rsidRPr="00ED6E38" w:rsidRDefault="00675971" w:rsidP="00675971">
      <w:pPr>
        <w:pStyle w:val="Nivel2"/>
        <w:numPr>
          <w:ilvl w:val="0"/>
          <w:numId w:val="35"/>
        </w:numPr>
        <w:tabs>
          <w:tab w:val="left" w:pos="993"/>
        </w:tabs>
        <w:ind w:left="567" w:firstLine="0"/>
        <w:rPr>
          <w:rFonts w:ascii="Helvetica" w:hAnsi="Helvetica" w:cs="Helvetica"/>
          <w:lang w:eastAsia="en-US"/>
        </w:rPr>
      </w:pPr>
      <w:r w:rsidRPr="00ED6E38">
        <w:rPr>
          <w:rFonts w:ascii="Helvetica" w:hAnsi="Helvetica" w:cs="Helvetica"/>
        </w:rPr>
        <w:t>Formalização do Termo de Consensualidade com assinatura do fornecedor, gestor e fiscal do contrato, no prazo de 15 (quinze) dias úteis contados da notificação do processo sancionatório;</w:t>
      </w:r>
    </w:p>
    <w:p w14:paraId="308E6366" w14:textId="77777777" w:rsidR="00675971" w:rsidRPr="00ED6E38" w:rsidRDefault="00675971" w:rsidP="00675971">
      <w:pPr>
        <w:pStyle w:val="Nivel2"/>
        <w:numPr>
          <w:ilvl w:val="0"/>
          <w:numId w:val="35"/>
        </w:numPr>
        <w:tabs>
          <w:tab w:val="left" w:pos="993"/>
        </w:tabs>
        <w:ind w:left="567" w:firstLine="0"/>
        <w:rPr>
          <w:rFonts w:ascii="Helvetica" w:hAnsi="Helvetica" w:cs="Helvetica"/>
          <w:lang w:eastAsia="en-US"/>
        </w:rPr>
      </w:pPr>
      <w:r w:rsidRPr="00ED6E38">
        <w:rPr>
          <w:rFonts w:ascii="Helvetica" w:hAnsi="Helvetica" w:cs="Helvetica"/>
        </w:rPr>
        <w:t>O Termo de Consensualidade será celebrado por meio de instrumento específico, que integrará o contrato original como parte complementar.</w:t>
      </w:r>
    </w:p>
    <w:p w14:paraId="61881579" w14:textId="77777777" w:rsidR="00675971" w:rsidRPr="00ED6E38" w:rsidRDefault="00675971" w:rsidP="00675971">
      <w:pPr>
        <w:pStyle w:val="Nivel2"/>
        <w:ind w:left="0" w:firstLine="0"/>
        <w:rPr>
          <w:rFonts w:ascii="Helvetica" w:hAnsi="Helvetica" w:cs="Helvetica"/>
          <w:lang w:eastAsia="en-US"/>
        </w:rPr>
      </w:pPr>
      <w:r w:rsidRPr="00ED6E38">
        <w:rPr>
          <w:rFonts w:ascii="Helvetica" w:hAnsi="Helvetica" w:cs="Helvetica"/>
        </w:rPr>
        <w:t>Descumprimento do Termo de Consensualidade: Em caso de descumprimento das obrigações assumidas no Termo de Consensualidade, o contratado estará sujeito às seguintes consequências:</w:t>
      </w:r>
    </w:p>
    <w:p w14:paraId="3CAC9F7E" w14:textId="77777777" w:rsidR="00675971" w:rsidRPr="00ED6E38" w:rsidRDefault="00675971" w:rsidP="00675971">
      <w:pPr>
        <w:pStyle w:val="Nivel2"/>
        <w:numPr>
          <w:ilvl w:val="0"/>
          <w:numId w:val="36"/>
        </w:numPr>
        <w:tabs>
          <w:tab w:val="left" w:pos="851"/>
          <w:tab w:val="left" w:pos="1418"/>
        </w:tabs>
        <w:ind w:left="567" w:firstLine="0"/>
        <w:rPr>
          <w:rFonts w:ascii="Helvetica" w:hAnsi="Helvetica" w:cs="Helvetica"/>
          <w:lang w:eastAsia="en-US"/>
        </w:rPr>
      </w:pPr>
      <w:r w:rsidRPr="00ED6E38">
        <w:rPr>
          <w:rFonts w:ascii="Helvetica" w:hAnsi="Helvetica" w:cs="Helvetica"/>
        </w:rPr>
        <w:t>Aplicação imediata das sanções previstas no processo sancionatório, sem prejuízo de outras medidas legais;</w:t>
      </w:r>
    </w:p>
    <w:p w14:paraId="456F8B20" w14:textId="77777777" w:rsidR="00675971" w:rsidRPr="00ED6E38" w:rsidRDefault="00675971" w:rsidP="00675971">
      <w:pPr>
        <w:pStyle w:val="Nivel2"/>
        <w:numPr>
          <w:ilvl w:val="0"/>
          <w:numId w:val="36"/>
        </w:numPr>
        <w:tabs>
          <w:tab w:val="left" w:pos="851"/>
          <w:tab w:val="left" w:pos="1418"/>
        </w:tabs>
        <w:ind w:left="567" w:firstLine="0"/>
        <w:rPr>
          <w:rFonts w:ascii="Helvetica" w:hAnsi="Helvetica" w:cs="Helvetica"/>
          <w:lang w:eastAsia="en-US"/>
        </w:rPr>
      </w:pPr>
      <w:r w:rsidRPr="00ED6E38">
        <w:rPr>
          <w:rFonts w:ascii="Helvetica" w:hAnsi="Helvetica" w:cs="Helvetica"/>
        </w:rPr>
        <w:t>Rescisão do contrato, nos termos do art. 137 da Lei nº 14.133/2021;</w:t>
      </w:r>
    </w:p>
    <w:p w14:paraId="6339291C" w14:textId="77777777" w:rsidR="00675971" w:rsidRPr="00ED6E38" w:rsidRDefault="00675971" w:rsidP="00675971">
      <w:pPr>
        <w:pStyle w:val="Nivel2"/>
        <w:numPr>
          <w:ilvl w:val="0"/>
          <w:numId w:val="36"/>
        </w:numPr>
        <w:tabs>
          <w:tab w:val="left" w:pos="851"/>
          <w:tab w:val="left" w:pos="1418"/>
        </w:tabs>
        <w:ind w:left="567" w:firstLine="0"/>
        <w:rPr>
          <w:rFonts w:ascii="Helvetica" w:hAnsi="Helvetica" w:cs="Helvetica"/>
          <w:lang w:eastAsia="en-US"/>
        </w:rPr>
      </w:pPr>
      <w:r w:rsidRPr="00ED6E38">
        <w:rPr>
          <w:rFonts w:ascii="Helvetica" w:hAnsi="Helvetica" w:cs="Helvetica"/>
        </w:rPr>
        <w:t>Aplicação de multa por descumprimento do termo de consensualidade.</w:t>
      </w:r>
    </w:p>
    <w:p w14:paraId="22EAF2E3" w14:textId="77777777" w:rsidR="00675971" w:rsidRPr="00ED6E38" w:rsidRDefault="00675971" w:rsidP="00675971">
      <w:pPr>
        <w:pStyle w:val="Nivel2"/>
        <w:tabs>
          <w:tab w:val="left" w:pos="1276"/>
        </w:tabs>
        <w:ind w:left="0" w:firstLine="0"/>
        <w:rPr>
          <w:rFonts w:ascii="Helvetica" w:hAnsi="Helvetica" w:cs="Helvetica"/>
          <w:lang w:eastAsia="en-US"/>
        </w:rPr>
      </w:pPr>
      <w:r w:rsidRPr="00ED6E38">
        <w:rPr>
          <w:rFonts w:ascii="Helvetica" w:hAnsi="Helvetica" w:cs="Helvetica"/>
        </w:rPr>
        <w:t>Preservação do Interesse Público: A celebração do Termo de Consensualidade não poderá resultar em prejuízo ao interesse público, devendo ser observados, em qualquer caso, os princípios da legalidade, impessoalidade, moralidade, publicidade e eficiência, nos termos do art. 37 da Constituição Federal.</w:t>
      </w:r>
    </w:p>
    <w:p w14:paraId="2A74AE88" w14:textId="77777777" w:rsidR="00675971" w:rsidRPr="00ED6E38" w:rsidRDefault="00675971" w:rsidP="00675971">
      <w:pPr>
        <w:pStyle w:val="Nivel2"/>
        <w:tabs>
          <w:tab w:val="left" w:pos="1276"/>
        </w:tabs>
        <w:ind w:left="0" w:firstLine="0"/>
        <w:rPr>
          <w:rFonts w:ascii="Helvetica" w:hAnsi="Helvetica" w:cs="Helvetica"/>
          <w:lang w:eastAsia="en-US"/>
        </w:rPr>
      </w:pPr>
      <w:r w:rsidRPr="00ED6E38">
        <w:rPr>
          <w:rFonts w:ascii="Helvetica" w:hAnsi="Helvetica" w:cs="Helvetica"/>
        </w:rPr>
        <w:t>Registro e Publicidade: O Termo de Consensualidade será registrado no processo administrativo correspondente e publicado no órgão oficial eletrônico do Município, conforme disposto no Decreto Municipal nº 10.276/2023 e na Lei Federal nº 14.133/2021.</w:t>
      </w:r>
    </w:p>
    <w:p w14:paraId="5958567F" w14:textId="77777777" w:rsidR="00675971" w:rsidRPr="00D408CD" w:rsidRDefault="00675971" w:rsidP="00675971">
      <w:pPr>
        <w:pStyle w:val="Nivel01"/>
        <w:ind w:left="502"/>
        <w:rPr>
          <w:rFonts w:ascii="Helvetica" w:hAnsi="Helvetica" w:cs="Helvetica"/>
          <w:color w:val="FFFFFF" w:themeColor="background1"/>
        </w:rPr>
      </w:pPr>
      <w:bookmarkStart w:id="67" w:name="_Toc228453430"/>
      <w:bookmarkStart w:id="68" w:name="_Toc235623422"/>
      <w:r w:rsidRPr="00D408CD">
        <w:rPr>
          <w:rFonts w:ascii="Helvetica" w:hAnsi="Helvetica" w:cs="Helvetica"/>
        </w:rPr>
        <w:t>DA EXTINÇÃO CONTRATUAL</w:t>
      </w:r>
      <w:bookmarkStart w:id="69" w:name="_Toc157785620"/>
      <w:bookmarkEnd w:id="67"/>
      <w:bookmarkEnd w:id="68"/>
      <w:r w:rsidRPr="00D408CD">
        <w:rPr>
          <w:rFonts w:ascii="Helvetica" w:hAnsi="Helvetica" w:cs="Helvetica"/>
        </w:rPr>
        <w:t xml:space="preserve"> </w:t>
      </w:r>
      <w:bookmarkEnd w:id="69"/>
    </w:p>
    <w:p w14:paraId="2CFB1DBB" w14:textId="77777777" w:rsidR="00675971" w:rsidRPr="00D408CD" w:rsidRDefault="00675971" w:rsidP="00675971">
      <w:pPr>
        <w:pStyle w:val="Nivel2"/>
        <w:ind w:left="0" w:firstLine="0"/>
        <w:rPr>
          <w:rFonts w:ascii="Helvetica" w:hAnsi="Helvetica" w:cs="Helvetica"/>
          <w:i/>
          <w:iCs/>
          <w:color w:val="auto"/>
        </w:rPr>
      </w:pPr>
      <w:r w:rsidRPr="00D408CD">
        <w:rPr>
          <w:rFonts w:ascii="Helvetica" w:hAnsi="Helvetica" w:cs="Helvetica"/>
          <w:color w:val="auto"/>
        </w:rPr>
        <w:t>O contrato será extinto quando cumpridas as obrigações de ambas as partes, ainda que isso ocorra antes do prazo estipulado para tanto.</w:t>
      </w:r>
    </w:p>
    <w:p w14:paraId="38B04F5F" w14:textId="77777777" w:rsidR="00675971" w:rsidRPr="00D408CD" w:rsidRDefault="00675971" w:rsidP="00675971">
      <w:pPr>
        <w:pStyle w:val="Nivel2"/>
        <w:ind w:left="0" w:firstLine="0"/>
        <w:rPr>
          <w:rFonts w:ascii="Helvetica" w:hAnsi="Helvetica" w:cs="Helvetica"/>
          <w:i/>
          <w:iCs/>
          <w:color w:val="auto"/>
        </w:rPr>
      </w:pPr>
      <w:r w:rsidRPr="00D408CD">
        <w:rPr>
          <w:rFonts w:ascii="Helvetica" w:hAnsi="Helvetica" w:cs="Helvetica"/>
          <w:color w:val="auto"/>
        </w:rPr>
        <w:t>Quando a não conclusão do contrato decorrer de culpa do contratado:</w:t>
      </w:r>
    </w:p>
    <w:p w14:paraId="5EE1D171" w14:textId="77777777" w:rsidR="00675971" w:rsidRPr="00D408CD" w:rsidRDefault="00675971" w:rsidP="00675971">
      <w:pPr>
        <w:pStyle w:val="PargrafodaLista"/>
        <w:numPr>
          <w:ilvl w:val="0"/>
          <w:numId w:val="24"/>
        </w:numPr>
        <w:suppressAutoHyphens/>
        <w:spacing w:before="120" w:after="120" w:line="276" w:lineRule="auto"/>
        <w:ind w:left="284" w:firstLine="0"/>
        <w:jc w:val="both"/>
        <w:rPr>
          <w:rFonts w:ascii="Helvetica" w:eastAsia="Arial" w:hAnsi="Helvetica" w:cs="Helvetica"/>
          <w:sz w:val="20"/>
          <w:szCs w:val="20"/>
        </w:rPr>
      </w:pPr>
      <w:r w:rsidRPr="00D408CD">
        <w:rPr>
          <w:rFonts w:ascii="Helvetica" w:eastAsia="Arial" w:hAnsi="Helvetica" w:cs="Helvetica"/>
          <w:sz w:val="20"/>
          <w:szCs w:val="20"/>
        </w:rPr>
        <w:t>ficará ele constituído em mora, sendo-lhe aplicáveis as respectivas sanções administrativas; e</w:t>
      </w:r>
    </w:p>
    <w:p w14:paraId="182CC567" w14:textId="77777777" w:rsidR="00675971" w:rsidRPr="00D408CD" w:rsidRDefault="00675971" w:rsidP="00675971">
      <w:pPr>
        <w:pStyle w:val="PargrafodaLista"/>
        <w:numPr>
          <w:ilvl w:val="0"/>
          <w:numId w:val="24"/>
        </w:numPr>
        <w:suppressAutoHyphens/>
        <w:spacing w:before="120" w:after="120" w:line="276" w:lineRule="auto"/>
        <w:ind w:left="284" w:firstLine="0"/>
        <w:jc w:val="both"/>
        <w:rPr>
          <w:rFonts w:ascii="Helvetica" w:eastAsia="Arial" w:hAnsi="Helvetica" w:cs="Helvetica"/>
          <w:sz w:val="20"/>
          <w:szCs w:val="20"/>
        </w:rPr>
      </w:pPr>
      <w:r w:rsidRPr="00D408CD">
        <w:rPr>
          <w:rFonts w:ascii="Helvetica" w:eastAsia="Arial" w:hAnsi="Helvetica" w:cs="Helvetica"/>
          <w:sz w:val="20"/>
          <w:szCs w:val="20"/>
        </w:rPr>
        <w:t>poderá a Administração optar pela extinção do contrato e, nesse caso, adotará as medidas admitidas em lei para a continuidade da execução contratual.</w:t>
      </w:r>
    </w:p>
    <w:p w14:paraId="089DC2BC"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O contrato poderá ser extinto antes de cumpridas as obrigações nele estipuladas, ou antes do prazo nele fixado, por algum dos motivos previstos no </w:t>
      </w:r>
      <w:hyperlink r:id="rId46" w:anchor="art137" w:history="1">
        <w:r w:rsidRPr="00D408CD">
          <w:rPr>
            <w:rStyle w:val="Hyperlink"/>
            <w:rFonts w:ascii="Helvetica" w:hAnsi="Helvetica" w:cs="Helvetica"/>
          </w:rPr>
          <w:t>artigo 137 da Lei nº 14.133/21</w:t>
        </w:r>
      </w:hyperlink>
      <w:r w:rsidRPr="00D408CD">
        <w:rPr>
          <w:rFonts w:ascii="Helvetica" w:hAnsi="Helvetica" w:cs="Helvetica"/>
        </w:rPr>
        <w:t xml:space="preserve">, bem como amigavelmente, </w:t>
      </w:r>
      <w:r w:rsidRPr="00D408CD">
        <w:rPr>
          <w:rFonts w:ascii="Helvetica" w:hAnsi="Helvetica" w:cs="Helvetica"/>
          <w:color w:val="000000" w:themeColor="text1"/>
        </w:rPr>
        <w:t>assegurados o contraditório e a ampla defesa</w:t>
      </w:r>
      <w:r w:rsidRPr="00D408CD">
        <w:rPr>
          <w:rFonts w:ascii="Helvetica" w:hAnsi="Helvetica" w:cs="Helvetica"/>
        </w:rPr>
        <w:t>.</w:t>
      </w:r>
    </w:p>
    <w:p w14:paraId="27445042"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 xml:space="preserve">Nesta hipótese, aplicam-se também os </w:t>
      </w:r>
      <w:hyperlink r:id="rId47" w:anchor="art138" w:history="1">
        <w:r w:rsidRPr="00D408CD">
          <w:rPr>
            <w:rStyle w:val="Hyperlink"/>
            <w:rFonts w:ascii="Helvetica" w:hAnsi="Helvetica" w:cs="Helvetica"/>
          </w:rPr>
          <w:t>artigos 138 e 139</w:t>
        </w:r>
      </w:hyperlink>
      <w:r w:rsidRPr="00D408CD">
        <w:rPr>
          <w:rFonts w:ascii="Helvetica" w:hAnsi="Helvetica" w:cs="Helvetica"/>
        </w:rPr>
        <w:t xml:space="preserve"> da mesma Lei.</w:t>
      </w:r>
    </w:p>
    <w:p w14:paraId="02C7C308"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A alteração social ou a modificação da finalidade ou da estrutura da empresa não ensejará a extinção se não restringir sua capacidade de concluir o contrato.</w:t>
      </w:r>
    </w:p>
    <w:p w14:paraId="4491AF38" w14:textId="77777777" w:rsidR="00675971" w:rsidRPr="00D408CD" w:rsidRDefault="00675971" w:rsidP="00675971">
      <w:pPr>
        <w:pStyle w:val="Nivel4"/>
        <w:tabs>
          <w:tab w:val="left" w:pos="993"/>
          <w:tab w:val="left" w:pos="1843"/>
        </w:tabs>
        <w:ind w:left="1560"/>
        <w:rPr>
          <w:rFonts w:ascii="Helvetica" w:hAnsi="Helvetica" w:cs="Helvetica"/>
        </w:rPr>
      </w:pPr>
      <w:r w:rsidRPr="00D408CD">
        <w:rPr>
          <w:rFonts w:ascii="Helvetica" w:hAnsi="Helvetica" w:cs="Helvetica"/>
          <w:color w:val="000000" w:themeColor="text1"/>
        </w:rPr>
        <w:t xml:space="preserve">Se a operação </w:t>
      </w:r>
      <w:r w:rsidRPr="00D408CD">
        <w:rPr>
          <w:rFonts w:ascii="Helvetica" w:hAnsi="Helvetica" w:cs="Helvetica"/>
        </w:rPr>
        <w:t>implicar mudança da pessoa jurídica contratada, deverá ser formalizado termo aditivo para alteração subjetiva.</w:t>
      </w:r>
    </w:p>
    <w:p w14:paraId="23FBE2B8" w14:textId="77777777" w:rsidR="00675971" w:rsidRPr="00D408CD" w:rsidRDefault="00675971" w:rsidP="00675971">
      <w:pPr>
        <w:pStyle w:val="Nivel2"/>
        <w:tabs>
          <w:tab w:val="left" w:pos="567"/>
        </w:tabs>
        <w:ind w:left="0" w:firstLine="0"/>
        <w:rPr>
          <w:rFonts w:ascii="Helvetica" w:hAnsi="Helvetica" w:cs="Helvetica"/>
        </w:rPr>
      </w:pPr>
      <w:r w:rsidRPr="00D408CD">
        <w:rPr>
          <w:rFonts w:ascii="Helvetica" w:hAnsi="Helvetica" w:cs="Helvetica"/>
        </w:rPr>
        <w:t>O termo de extinção, sempre que possível, será precedido:</w:t>
      </w:r>
    </w:p>
    <w:p w14:paraId="1135827D"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Balanço dos eventos contratuais já cumpridos ou parcialmente cumpridos;</w:t>
      </w:r>
    </w:p>
    <w:p w14:paraId="4CDBC07D"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lastRenderedPageBreak/>
        <w:t>Relação dos pagamentos já efetuados e ainda devidos;</w:t>
      </w:r>
    </w:p>
    <w:p w14:paraId="25745567" w14:textId="77777777" w:rsidR="00675971" w:rsidRPr="00D408CD" w:rsidRDefault="00675971" w:rsidP="00675971">
      <w:pPr>
        <w:pStyle w:val="Nivel3"/>
        <w:tabs>
          <w:tab w:val="left" w:pos="993"/>
        </w:tabs>
        <w:ind w:left="284" w:firstLine="0"/>
        <w:rPr>
          <w:rFonts w:ascii="Helvetica" w:hAnsi="Helvetica" w:cs="Helvetica"/>
        </w:rPr>
      </w:pPr>
      <w:r w:rsidRPr="00D408CD">
        <w:rPr>
          <w:rFonts w:ascii="Helvetica" w:hAnsi="Helvetica" w:cs="Helvetica"/>
        </w:rPr>
        <w:t>Indenizações e multas.</w:t>
      </w:r>
    </w:p>
    <w:p w14:paraId="7AFD09A9"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A extinção do contrato não configura óbice para o reconhecimento do desequilíbrio econômico-financeiro, hipótese em que será concedida indenização por meio de termo indenizatório (</w:t>
      </w:r>
      <w:hyperlink r:id="rId48" w:anchor="art131">
        <w:r w:rsidRPr="00D408CD">
          <w:rPr>
            <w:rStyle w:val="Hyperlink"/>
            <w:rFonts w:ascii="Helvetica" w:hAnsi="Helvetica" w:cs="Helvetica"/>
          </w:rPr>
          <w:t xml:space="preserve">art. 131, </w:t>
        </w:r>
        <w:r w:rsidRPr="00D408CD">
          <w:rPr>
            <w:rStyle w:val="Hyperlink"/>
            <w:rFonts w:ascii="Helvetica" w:hAnsi="Helvetica" w:cs="Helvetica"/>
            <w:i/>
            <w:iCs/>
          </w:rPr>
          <w:t xml:space="preserve">caput, </w:t>
        </w:r>
        <w:r w:rsidRPr="00D408CD">
          <w:rPr>
            <w:rStyle w:val="Hyperlink"/>
            <w:rFonts w:ascii="Helvetica" w:hAnsi="Helvetica" w:cs="Helvetica"/>
          </w:rPr>
          <w:t>da Lei n.º 14.133, de 2021).</w:t>
        </w:r>
      </w:hyperlink>
      <w:r w:rsidRPr="00D408CD">
        <w:rPr>
          <w:rFonts w:ascii="Helvetica" w:hAnsi="Helvetica" w:cs="Helvetica"/>
        </w:rPr>
        <w:t xml:space="preserve"> </w:t>
      </w:r>
    </w:p>
    <w:p w14:paraId="58688FE7"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8655" w14:textId="77777777" w:rsidR="00675971" w:rsidRPr="00D408CD" w:rsidRDefault="00675971" w:rsidP="00675971">
      <w:pPr>
        <w:pStyle w:val="Nivel01"/>
        <w:ind w:left="502"/>
        <w:rPr>
          <w:rFonts w:ascii="Helvetica" w:hAnsi="Helvetica" w:cs="Helvetica"/>
          <w:color w:val="FFFFFF" w:themeColor="background1"/>
        </w:rPr>
      </w:pPr>
      <w:bookmarkStart w:id="70" w:name="_Toc228453431"/>
      <w:bookmarkStart w:id="71" w:name="_Toc235623423"/>
      <w:r w:rsidRPr="00D408CD">
        <w:rPr>
          <w:rFonts w:ascii="Helvetica" w:hAnsi="Helvetica" w:cs="Helvetica"/>
        </w:rPr>
        <w:t>DOTAÇÃO ORÇAMENTÁRIA</w:t>
      </w:r>
      <w:bookmarkStart w:id="72" w:name="_Toc157785621"/>
      <w:bookmarkEnd w:id="70"/>
      <w:bookmarkEnd w:id="71"/>
      <w:r w:rsidRPr="00D408CD">
        <w:rPr>
          <w:rFonts w:ascii="Helvetica" w:hAnsi="Helvetica" w:cs="Helvetica"/>
        </w:rPr>
        <w:t xml:space="preserve"> </w:t>
      </w:r>
      <w:bookmarkEnd w:id="72"/>
    </w:p>
    <w:p w14:paraId="57DF368E" w14:textId="77777777" w:rsidR="00675971" w:rsidRPr="00DF7550" w:rsidRDefault="00675971" w:rsidP="00675971">
      <w:pPr>
        <w:pStyle w:val="Nivel2"/>
        <w:ind w:left="0" w:firstLine="0"/>
        <w:rPr>
          <w:rFonts w:ascii="Helvetica" w:hAnsi="Helvetica" w:cs="Helvetica"/>
          <w:color w:val="000000" w:themeColor="text1"/>
        </w:rPr>
      </w:pPr>
      <w:r w:rsidRPr="00DF7550">
        <w:rPr>
          <w:rFonts w:ascii="Helvetica" w:hAnsi="Helvetica" w:cs="Helvetica"/>
          <w:color w:val="000000" w:themeColor="text1"/>
        </w:rPr>
        <w:t>As despesas decorrentes da presente contratação correrão à conta das dotações próprias do orçamento do Município de Campo Mourão destinadas ao IPPLAN-CM, especialmente a Dotação 1111, elemento 3.4.4.9.0.51.80, ou outra classificação indicada e confirmada pelo setor contábil competente, observada a disponibilidade orçamentária antes da emissão de cada Ordem de Serviço.</w:t>
      </w:r>
    </w:p>
    <w:p w14:paraId="293CD0F6" w14:textId="77777777" w:rsidR="00675971" w:rsidRPr="00D408CD" w:rsidRDefault="00675971" w:rsidP="00675971">
      <w:pPr>
        <w:pStyle w:val="Nivel01"/>
        <w:rPr>
          <w:rFonts w:ascii="Helvetica" w:hAnsi="Helvetica" w:cs="Helvetica"/>
        </w:rPr>
      </w:pPr>
      <w:bookmarkStart w:id="73" w:name="_Toc228453432"/>
      <w:bookmarkStart w:id="74" w:name="_Toc235623424"/>
      <w:r w:rsidRPr="00D408CD">
        <w:rPr>
          <w:rFonts w:ascii="Helvetica" w:hAnsi="Helvetica" w:cs="Helvetica"/>
        </w:rPr>
        <w:t>OBRIGAÇÕES PERTINENTES À LGPD</w:t>
      </w:r>
      <w:bookmarkEnd w:id="73"/>
      <w:bookmarkEnd w:id="74"/>
    </w:p>
    <w:p w14:paraId="1D292C02" w14:textId="77777777" w:rsidR="00675971" w:rsidRPr="000F43DB" w:rsidRDefault="00675971" w:rsidP="00675971">
      <w:pPr>
        <w:pStyle w:val="Nivel2"/>
        <w:ind w:left="0" w:firstLine="0"/>
        <w:rPr>
          <w:rFonts w:ascii="Helvetica" w:hAnsi="Helvetica" w:cs="Helvetica"/>
          <w:i/>
          <w:iCs/>
          <w:color w:val="auto"/>
        </w:rPr>
      </w:pPr>
      <w:bookmarkStart w:id="75" w:name="_Hlk189662867"/>
      <w:r w:rsidRPr="00E31FCD">
        <w:rPr>
          <w:rFonts w:ascii="Helvetica" w:hAnsi="Helvetica" w:cs="Helvetica"/>
          <w:color w:val="auto"/>
        </w:rPr>
        <w:t>CLÁUSULA GERAL DE PROTEÇÃO DE DADOS</w:t>
      </w:r>
      <w:r>
        <w:rPr>
          <w:rFonts w:ascii="Helvetica" w:hAnsi="Helvetica" w:cs="Helvetica"/>
          <w:color w:val="auto"/>
        </w:rPr>
        <w:t>:</w:t>
      </w:r>
    </w:p>
    <w:p w14:paraId="4F8A1CDF" w14:textId="77777777" w:rsidR="00675971" w:rsidRDefault="00675971" w:rsidP="00675971">
      <w:pPr>
        <w:pStyle w:val="Nivel3"/>
        <w:tabs>
          <w:tab w:val="left" w:pos="993"/>
        </w:tabs>
        <w:ind w:left="284" w:firstLine="0"/>
      </w:pPr>
      <w:r w:rsidRPr="000F43DB">
        <w:t>As partes se comprometem a cumprir todas as obrigações estipuladas na Lei Geral de Proteção de Dados Pessoais – LGPD (Lei nº 13.709/2018) e demais legislações aplicáveis no que se refere às diretrizes para o tratamento de dados pessoais relacionados ao objeto do presente contrato, zelando pelos direitos e garantias fundamentais envolvidos, inclusive sobre a confidencialidade das informações.</w:t>
      </w:r>
    </w:p>
    <w:p w14:paraId="0082702E" w14:textId="77777777" w:rsidR="00675971" w:rsidRDefault="00675971" w:rsidP="00675971">
      <w:pPr>
        <w:pStyle w:val="Nivel2"/>
        <w:ind w:left="0" w:firstLine="0"/>
      </w:pPr>
      <w:r w:rsidRPr="00E31FCD">
        <w:t>CLÁUSULA DE OPERADOR</w:t>
      </w:r>
      <w:r>
        <w:t>:</w:t>
      </w:r>
    </w:p>
    <w:p w14:paraId="27164E08" w14:textId="77777777" w:rsidR="00675971" w:rsidRDefault="00675971" w:rsidP="00675971">
      <w:pPr>
        <w:pStyle w:val="Nivel3"/>
        <w:tabs>
          <w:tab w:val="left" w:pos="993"/>
        </w:tabs>
        <w:ind w:left="284" w:firstLine="0"/>
      </w:pPr>
      <w:r w:rsidRPr="00E31FCD">
        <w:t>A CONTRATADA se compromete a respeitar todas as obrigações estabelecidas na Lei Geral de Proteção de Dados Pessoais - LGPD (Lei nº 13.709/2018) e regulamentos aplicáveis em relação às diretrizes para o processamento de dados pessoais relacionados ao objeto deste contrato, protegendo os direitos e garantias fundamentais envolvidos.</w:t>
      </w:r>
    </w:p>
    <w:p w14:paraId="1DBC6107" w14:textId="77777777" w:rsidR="00675971" w:rsidRDefault="00675971" w:rsidP="00675971">
      <w:pPr>
        <w:pStyle w:val="Nivel3"/>
        <w:tabs>
          <w:tab w:val="left" w:pos="993"/>
        </w:tabs>
        <w:ind w:left="284" w:firstLine="0"/>
      </w:pPr>
      <w:r w:rsidRPr="00E31FCD">
        <w:t>O CONTRATANTE atuará como controlador dos dados pessoais objeto do contrato, sendo responsável pelas decisões referentes ao tratamento, enquanto a CONTRATADA atuará como operadora dos dados pessoais, devendo realizar o tratamento de acordo com as instruções fornecidas pela controladora</w:t>
      </w:r>
      <w:r>
        <w:t>.</w:t>
      </w:r>
    </w:p>
    <w:p w14:paraId="5EE2F988" w14:textId="77777777" w:rsidR="00675971" w:rsidRDefault="00675971" w:rsidP="00675971">
      <w:pPr>
        <w:pStyle w:val="Nivel3"/>
        <w:tabs>
          <w:tab w:val="left" w:pos="993"/>
        </w:tabs>
        <w:ind w:left="284" w:firstLine="0"/>
      </w:pPr>
      <w:r w:rsidRPr="00E31FCD">
        <w:t>A CONTRATADA declara estar ciente da Política de Privacidade e Proteção de Dados da Prefeitura de Campo Mourão, disponível em seu site.</w:t>
      </w:r>
    </w:p>
    <w:p w14:paraId="448BD080" w14:textId="77777777" w:rsidR="00675971" w:rsidRDefault="00675971" w:rsidP="00675971">
      <w:pPr>
        <w:pStyle w:val="Nivel3"/>
        <w:tabs>
          <w:tab w:val="left" w:pos="993"/>
        </w:tabs>
        <w:ind w:left="284" w:firstLine="0"/>
      </w:pPr>
      <w:r w:rsidRPr="00E31FCD">
        <w:t>Considerando a natureza, o escopo, o contexto e a finalidade do tratamento, bem como o risco e a gravidade em relação à observância dos direitos e liberdades individuais, a CONTRATADA afirma, sob pena de rescisão contratual, que adota medidas técnicas e organizacionais adequadas para garantir um nível de segurança apropriado ao tratamento de dados realizado em virtude do objeto deste contrato, incluindo a capacitação de seus colaboradores a respeito do tema, conforme declarado por ela no Termo de Conformidade à Lei Geral de Proteção de Dados Pessoais anexo.</w:t>
      </w:r>
    </w:p>
    <w:p w14:paraId="42CAAAD9" w14:textId="77777777" w:rsidR="00675971" w:rsidRDefault="00675971" w:rsidP="00675971">
      <w:pPr>
        <w:pStyle w:val="Nivel3"/>
        <w:tabs>
          <w:tab w:val="left" w:pos="993"/>
        </w:tabs>
        <w:ind w:left="284" w:firstLine="0"/>
      </w:pPr>
      <w:r w:rsidRPr="00E31FCD">
        <w:t>O CONTRATANTE poderá, a qualquer momento, realizar auditorias para verificar a efetividade das medidas mencionadas no parágrafo anterior, sendo obrigatório que a CONTRATADA forneça as informações solicitadas por ele.</w:t>
      </w:r>
    </w:p>
    <w:p w14:paraId="74091355" w14:textId="77777777" w:rsidR="00675971" w:rsidRDefault="00675971" w:rsidP="00675971">
      <w:pPr>
        <w:pStyle w:val="Nivel3"/>
        <w:tabs>
          <w:tab w:val="left" w:pos="993"/>
        </w:tabs>
        <w:ind w:left="284" w:firstLine="0"/>
      </w:pPr>
      <w:r w:rsidRPr="00E31FCD">
        <w:lastRenderedPageBreak/>
        <w:t>É proibido à CONTRATADA:</w:t>
      </w:r>
    </w:p>
    <w:p w14:paraId="1B378F2E" w14:textId="77777777" w:rsidR="00675971" w:rsidRDefault="00675971" w:rsidP="00675971">
      <w:pPr>
        <w:pStyle w:val="Nivel2"/>
        <w:numPr>
          <w:ilvl w:val="0"/>
          <w:numId w:val="37"/>
        </w:numPr>
        <w:tabs>
          <w:tab w:val="left" w:pos="1701"/>
        </w:tabs>
        <w:ind w:firstLine="338"/>
      </w:pPr>
      <w:r w:rsidRPr="00E31FCD">
        <w:t>Utilizar os dados pessoais aos quais teve acesso em decorrência deste contrato para fins diferentes daqueles relacionados ao seu objeto.</w:t>
      </w:r>
    </w:p>
    <w:p w14:paraId="3D7C8F62" w14:textId="77777777" w:rsidR="00675971" w:rsidRDefault="00675971" w:rsidP="00675971">
      <w:pPr>
        <w:pStyle w:val="Nivel2"/>
        <w:numPr>
          <w:ilvl w:val="0"/>
          <w:numId w:val="37"/>
        </w:numPr>
        <w:tabs>
          <w:tab w:val="left" w:pos="1701"/>
        </w:tabs>
        <w:ind w:firstLine="338"/>
      </w:pPr>
      <w:r w:rsidRPr="00E31FCD">
        <w:t>Compartilhar os dados pessoais aos quais teve acesso em decorrência deste contrato com outras pessoas jurídicas de direito privado, exceto se a operação for essencial ao cumprimento do objeto contratual e desde que o CONTRATANTE seja informado previamente, devendo a CONTRATADA, ainda, comprovar que os terceiros em questão adotam um grau de segurança equivalente ao exigido neste contrato, responsabilizando-se pela conformidade destes</w:t>
      </w:r>
      <w:r>
        <w:t>.</w:t>
      </w:r>
    </w:p>
    <w:p w14:paraId="6E957ADD" w14:textId="77777777" w:rsidR="00675971" w:rsidRDefault="00675971" w:rsidP="00675971">
      <w:pPr>
        <w:pStyle w:val="Nivel3"/>
        <w:tabs>
          <w:tab w:val="left" w:pos="993"/>
        </w:tabs>
        <w:ind w:left="284" w:firstLine="0"/>
      </w:pPr>
      <w:r w:rsidRPr="00E31FCD">
        <w:t>A CONTRATADA deverá manter um registro das operações de tratamento de dados pessoais que realizar, disponibilizando-os ao CONTRATANTE sempre que este o solicitar</w:t>
      </w:r>
      <w:r>
        <w:t>.</w:t>
      </w:r>
    </w:p>
    <w:p w14:paraId="77976F6F" w14:textId="77777777" w:rsidR="00675971" w:rsidRDefault="00675971" w:rsidP="00675971">
      <w:pPr>
        <w:pStyle w:val="Nivel3"/>
        <w:tabs>
          <w:tab w:val="left" w:pos="993"/>
        </w:tabs>
        <w:ind w:left="284" w:firstLine="0"/>
      </w:pPr>
      <w:r w:rsidRPr="00E31FCD">
        <w:t xml:space="preserve">No caso de incidentes ou violações de dados pessoais no âmbito da relação contratual, que incluem, por exemplo, casos de acessos não autorizados e situações acidentais ou ilícitas de destruição, perda, alteração, comunicação ou qualquer outra forma de tratamento inadequado ou ilícito, a CONTRATADA deverá notificar o CONTRATANTE imediatamente após tomar conhecimento dos fatos, por meio do e-mail: </w:t>
      </w:r>
      <w:r w:rsidRPr="00066A62">
        <w:t>lgpd@campomourao.pr.gov.br</w:t>
      </w:r>
      <w:r>
        <w:t>,</w:t>
      </w:r>
      <w:r w:rsidRPr="00E31FCD">
        <w:t xml:space="preserve"> sob pena de sanção, comprometendo-se ainda a fornecer todas as informações sobre o incidente que tiver acesso e a cooperar com a investigação dos fatos, assim como a promoção das medidas contingenciais.</w:t>
      </w:r>
    </w:p>
    <w:p w14:paraId="079AFEF9" w14:textId="77777777" w:rsidR="00675971" w:rsidRDefault="00675971" w:rsidP="00675971">
      <w:pPr>
        <w:pStyle w:val="Nivel3"/>
        <w:tabs>
          <w:tab w:val="left" w:pos="993"/>
        </w:tabs>
        <w:ind w:left="284" w:firstLine="0"/>
      </w:pPr>
      <w:r w:rsidRPr="00E31FCD">
        <w:t>A CONTRATADA (operadora) será solidariamente responsável ao CONTRATANTE (controlador) quando causar danos em razão de tratamento irregular ou de incidente de proteção de dados pessoais, seja por descumprir as obrigações legais ou por não seguir as instruções do controlador, sendo cabível à parte inocente que reparar o dano ao titular o direito de regresso contra a parte culpada, na medida de sua participação no evento danoso.</w:t>
      </w:r>
    </w:p>
    <w:p w14:paraId="60343D7E" w14:textId="77777777" w:rsidR="00675971" w:rsidRDefault="00675971" w:rsidP="00675971">
      <w:pPr>
        <w:pStyle w:val="Nivel3"/>
        <w:tabs>
          <w:tab w:val="left" w:pos="993"/>
          <w:tab w:val="left" w:pos="1134"/>
        </w:tabs>
        <w:ind w:left="284" w:firstLine="0"/>
      </w:pPr>
      <w:r w:rsidRPr="00E31FCD">
        <w:t>Se o titular dos dados, terceiros ou alguma autoridade pública solicitar informações à CONTRATADA relativas ao tratamento de dados pessoais que possuir em decorrência do presente contrato, a CONTRATADA imediatamente submeterá o pedido à apreciação do CONTRATANTE, para que este tome as</w:t>
      </w:r>
      <w:r>
        <w:t xml:space="preserve"> </w:t>
      </w:r>
      <w:r w:rsidRPr="00E31FCD">
        <w:t>medidas que julgar cabíveis, não sendo possível, sem instruções prévias do CONTRATANTE, transferir, compartilhar e/ou garantir acesso aos dados pessoais que detenha por força do presente contrato.</w:t>
      </w:r>
    </w:p>
    <w:p w14:paraId="4F27FCF7" w14:textId="77777777" w:rsidR="00675971" w:rsidRDefault="00675971" w:rsidP="00675971">
      <w:pPr>
        <w:pStyle w:val="Nivel3"/>
        <w:tabs>
          <w:tab w:val="left" w:pos="1134"/>
        </w:tabs>
        <w:ind w:left="284" w:firstLine="0"/>
      </w:pPr>
      <w:r w:rsidRPr="00E31FCD">
        <w:t>Após o término da relação contratual ou das finalidades do tratamento, a CONTRATADA deverá excluir todos os dados pessoais aos quais teve acesso, retendo-os apenas em razão de obrigações legais ou regulamentares, para o exercício regular de direitos em processo judicial, administrativo ou arbitral, mediante ordem judicial ou de autoridade administrativa competente.</w:t>
      </w:r>
    </w:p>
    <w:p w14:paraId="4C2062AD" w14:textId="77777777" w:rsidR="00675971" w:rsidRDefault="00675971" w:rsidP="00675971">
      <w:pPr>
        <w:pStyle w:val="Nivel2"/>
        <w:ind w:left="0" w:firstLine="0"/>
      </w:pPr>
      <w:r w:rsidRPr="00E31FCD">
        <w:t>VINCULAÇÃO COM CONTROLADORES</w:t>
      </w:r>
      <w:r>
        <w:t>:</w:t>
      </w:r>
    </w:p>
    <w:p w14:paraId="1176639D" w14:textId="77777777" w:rsidR="00675971" w:rsidRDefault="00675971" w:rsidP="00675971">
      <w:pPr>
        <w:pStyle w:val="Nivel3"/>
        <w:tabs>
          <w:tab w:val="left" w:pos="993"/>
        </w:tabs>
        <w:ind w:left="284" w:firstLine="0"/>
      </w:pPr>
      <w:r w:rsidRPr="00E31FCD">
        <w:t>As partes, na qualidade de controladoras conjuntas do tratamento de dados, se comprometem a cumprir mutuamente com as disposições da Lei Federal nº 13.709, de 14 de agosto de 2018 (Lei Geral de Proteção de Dados Pessoais), e demais normas legais ou regulamentares aplicáveis à matéria, em relação aos dados tratados no âmbito deste Instrumento.</w:t>
      </w:r>
    </w:p>
    <w:p w14:paraId="05D82C92" w14:textId="77777777" w:rsidR="00675971" w:rsidRDefault="00675971" w:rsidP="00675971">
      <w:pPr>
        <w:pStyle w:val="Nivel3"/>
        <w:tabs>
          <w:tab w:val="left" w:pos="993"/>
        </w:tabs>
        <w:ind w:left="284" w:firstLine="0"/>
      </w:pPr>
      <w:r w:rsidRPr="00E31FCD">
        <w:t>As partes se comprometem a respeitar de forma isonômica as disposições contidas nas políticas e diretrizes de privacidade e proteção de dados de ambas, cabendo a cada parte disponibilizá-las à outra.</w:t>
      </w:r>
    </w:p>
    <w:p w14:paraId="513288CC" w14:textId="77777777" w:rsidR="00675971" w:rsidRDefault="00675971" w:rsidP="00675971">
      <w:pPr>
        <w:pStyle w:val="Nivel3"/>
        <w:tabs>
          <w:tab w:val="left" w:pos="993"/>
        </w:tabs>
        <w:ind w:left="284" w:firstLine="0"/>
      </w:pPr>
      <w:r w:rsidRPr="00E31FCD">
        <w:t>As partes obrigam-se a respeitar os direitos dos titulares de dados e a colaborar entre si no atendimento destes, comprometendo-se, ao receber qualquer solicitação, por parte de titular ou autoridade, relacionada ao tratamento de dados decorrentes deste Instrumento, a comunicar o fato à outra, no prazo máximo de 2 (dois) dias úteis.</w:t>
      </w:r>
    </w:p>
    <w:p w14:paraId="1AB6D6F3" w14:textId="77777777" w:rsidR="00675971" w:rsidRDefault="00675971" w:rsidP="00675971">
      <w:pPr>
        <w:pStyle w:val="Nivel3"/>
        <w:tabs>
          <w:tab w:val="left" w:pos="993"/>
        </w:tabs>
        <w:ind w:left="284" w:firstLine="0"/>
      </w:pPr>
      <w:r w:rsidRPr="00E31FCD">
        <w:lastRenderedPageBreak/>
        <w:t>As partes se comprometem a implementar medidas técnicas e administrativas adequadas para garantir a segurança dos dados pessoais tratados em virtude da relação, incluindo a capacitação de seus colaboradores/servidores a respeito do tema, conforme por elas declarado mediante o Termo de Conformidade à Lei Geral de Proteção de Dados Pessoais em anexo</w:t>
      </w:r>
    </w:p>
    <w:p w14:paraId="7360DDC6" w14:textId="77777777" w:rsidR="00675971" w:rsidRDefault="00675971" w:rsidP="00675971">
      <w:pPr>
        <w:pStyle w:val="Nivel3"/>
        <w:tabs>
          <w:tab w:val="left" w:pos="993"/>
        </w:tabs>
        <w:ind w:left="284" w:firstLine="0"/>
      </w:pPr>
      <w:r w:rsidRPr="00E31FCD">
        <w:t>O compartilhamento de dados pessoais entre as partes, oriundo deste contrato, deve observar estritamente as finalidades da relação estabelecida, sendo vedado compartilhá-los com terceiros, salvo aqueles decorrentes de obrigações legais ou para viabilizar o cumprimento deste Instrumento.</w:t>
      </w:r>
    </w:p>
    <w:p w14:paraId="6628E94B" w14:textId="77777777" w:rsidR="00675971" w:rsidRDefault="00675971" w:rsidP="00675971">
      <w:pPr>
        <w:pStyle w:val="Nivel3"/>
        <w:tabs>
          <w:tab w:val="left" w:pos="993"/>
        </w:tabs>
        <w:ind w:left="284" w:firstLine="0"/>
      </w:pPr>
      <w:r w:rsidRPr="00E31FCD">
        <w:t>Compete às partes manter registros das operações de tratamento de dados pessoais realizadas por ocasião deste Instrumento, disponibilizando-os à outra parte sempre que necessário.</w:t>
      </w:r>
    </w:p>
    <w:p w14:paraId="4A8ABF88" w14:textId="77777777" w:rsidR="00675971" w:rsidRDefault="00675971" w:rsidP="00675971">
      <w:pPr>
        <w:pStyle w:val="Nivel3"/>
        <w:tabs>
          <w:tab w:val="left" w:pos="993"/>
        </w:tabs>
        <w:ind w:left="284" w:firstLine="0"/>
      </w:pPr>
      <w:r w:rsidRPr="00E31FCD">
        <w:t>A parte que identificar algum incidente envolvendo dados pessoais compartilhados em virtude deste contrato, incluindo, mas não se limitando aos que se referirem à perda, alteração, bloqueio, destruição ou vazamento de informações, deverá comunicar à outra imediatamente ao conhecimento dos fatos para que ambas possam apurá-los de forma conjunta, adotando as medidas necessárias.</w:t>
      </w:r>
    </w:p>
    <w:p w14:paraId="47E2A3B7" w14:textId="77777777" w:rsidR="00675971" w:rsidRDefault="00675971" w:rsidP="00675971">
      <w:pPr>
        <w:pStyle w:val="Nivel3"/>
        <w:tabs>
          <w:tab w:val="left" w:pos="993"/>
        </w:tabs>
        <w:ind w:left="284" w:firstLine="0"/>
      </w:pPr>
      <w:r w:rsidRPr="00E31FCD">
        <w:t>Após o exaurimento das respectivas finalidades, as partes deverão excluir os dados pessoais que tiveram acesso em virtude da parceria, ressalvadas as hipóteses legais que justifiquem sua manutenção.</w:t>
      </w:r>
    </w:p>
    <w:p w14:paraId="5CAF7F1E" w14:textId="77777777" w:rsidR="00675971" w:rsidRDefault="00675971" w:rsidP="00675971">
      <w:pPr>
        <w:pStyle w:val="Nivel3"/>
        <w:tabs>
          <w:tab w:val="left" w:pos="993"/>
        </w:tabs>
        <w:ind w:left="284" w:firstLine="0"/>
      </w:pPr>
      <w:r w:rsidRPr="00E31FCD">
        <w:t xml:space="preserve">Quando as partes forem corresponsáveis por qualquer dano causado aos titulares em violação a uma obrigação deste contrato ou à legislação aplicável, cada uma responderá na medida de sua participação. Caso a parte inocente seja responsabilizada, </w:t>
      </w:r>
      <w:proofErr w:type="spellStart"/>
      <w:r w:rsidRPr="00E31FCD">
        <w:t>cabera</w:t>
      </w:r>
      <w:proofErr w:type="spellEnd"/>
      <w:r w:rsidRPr="00E31FCD">
        <w:t>́ a esta o direito de regresso contra a parte culpada</w:t>
      </w:r>
      <w:r>
        <w:t>.</w:t>
      </w:r>
    </w:p>
    <w:p w14:paraId="53AC815B" w14:textId="77777777" w:rsidR="00675971" w:rsidRDefault="00675971" w:rsidP="00675971">
      <w:pPr>
        <w:pStyle w:val="Nivel2"/>
        <w:ind w:left="0" w:firstLine="0"/>
      </w:pPr>
      <w:r w:rsidRPr="00E31FCD">
        <w:t>CONTRATAÇÃO DE ESTAGIÁRIOS E COLABORADORES NÃO ESTATUTÁRIOS</w:t>
      </w:r>
      <w:r>
        <w:t>:</w:t>
      </w:r>
    </w:p>
    <w:p w14:paraId="1BEB69A3" w14:textId="77777777" w:rsidR="00675971" w:rsidRDefault="00675971" w:rsidP="00675971">
      <w:pPr>
        <w:pStyle w:val="Nivel3"/>
        <w:ind w:left="284" w:firstLine="0"/>
      </w:pPr>
      <w:r w:rsidRPr="00E31FCD">
        <w:t>No ato da assinatura deste instrumento, o(a</w:t>
      </w:r>
      <w:r>
        <w:t xml:space="preserve">) </w:t>
      </w:r>
      <w:r w:rsidRPr="00E31FCD">
        <w:t>COLABORADOR(A)/SERVIDOR(A)/ESTAGIÁRIO(A) declara ciência acerca da Política de Privacidade e Proteção de Dados da Prefeitura de Campo Mourão, comprometendo-se a seguir as normas de proteção de dados. As disposições da referida Política integram a relação entre as partes e a violação de qualquer uma delas implicará em sanção, cuja gradação dependerá da gravidade da infração, podendo culminar na rescisão do contrato.</w:t>
      </w:r>
    </w:p>
    <w:p w14:paraId="31404312" w14:textId="77777777" w:rsidR="00675971" w:rsidRDefault="00675971" w:rsidP="00675971">
      <w:pPr>
        <w:pStyle w:val="Nivel3"/>
        <w:tabs>
          <w:tab w:val="left" w:pos="993"/>
        </w:tabs>
        <w:ind w:left="284" w:firstLine="0"/>
      </w:pPr>
      <w:r w:rsidRPr="00E31FCD">
        <w:t>O(a) COLABORADOR(A)/SERVIDOR(A)/ESTAGIÁRIO(A) também declara que foi orientado sobre o compromisso da Prefeitura de Campo Mourão em proteger os dados pessoais inerentes a sua operação, de acordo com a Lei Geral de Proteção de Dados Pessoais (Lei nº 13.709/18), e que, em razão disso o(a) COLABORADOR(A)/SERVIDOR(A)/ESTAGIÁRIO(A) não utilizará qualquer dado pessoal que vier a ter acesso na vigência do presente contrato, seja de cidadãos, servidores, fornecedores, terceiros, ou qualquer outra pessoa natural, para finalidades diversas das estabelecidas pelo Município de Campo Mourão, seja durante ou após a extinção da relação, sob pena de responder pelas sanções civis e previstas em lei.</w:t>
      </w:r>
    </w:p>
    <w:p w14:paraId="0959CD81" w14:textId="77777777" w:rsidR="00675971" w:rsidRDefault="00675971" w:rsidP="00675971">
      <w:pPr>
        <w:pStyle w:val="Nivel2"/>
        <w:tabs>
          <w:tab w:val="left" w:pos="567"/>
        </w:tabs>
        <w:ind w:left="0" w:firstLine="0"/>
      </w:pPr>
      <w:r w:rsidRPr="00E31FCD">
        <w:t>TRATAMENTO DE DADOS PESSOAIS E PUBLICIDADE DOS PROCEDIMENTOS LICITATÓRIOS</w:t>
      </w:r>
      <w:r>
        <w:t>:</w:t>
      </w:r>
    </w:p>
    <w:p w14:paraId="552D77AC" w14:textId="77777777" w:rsidR="00675971" w:rsidRDefault="00675971" w:rsidP="00675971">
      <w:pPr>
        <w:pStyle w:val="Nivel3"/>
        <w:tabs>
          <w:tab w:val="left" w:pos="993"/>
        </w:tabs>
        <w:ind w:left="284" w:firstLine="0"/>
      </w:pPr>
      <w:r w:rsidRPr="00E31FCD">
        <w:t>Em virtude do presente certame, a Administração Municipal realizará o tratamento de dados pessoais para a identificação das partes interessadas e para cumprimento dos requisitos estabelecidos na Lei nº 14.133/2021 e demais instrumentos normativos, conforme a hipótese legal prevista no Art. 7º, II da Lei nº 13.709/2018.</w:t>
      </w:r>
    </w:p>
    <w:p w14:paraId="4C54E8F6" w14:textId="77777777" w:rsidR="00675971" w:rsidRDefault="00675971" w:rsidP="00675971">
      <w:pPr>
        <w:pStyle w:val="Nivel3"/>
        <w:tabs>
          <w:tab w:val="left" w:pos="993"/>
        </w:tabs>
        <w:ind w:left="284" w:firstLine="0"/>
      </w:pPr>
      <w:r w:rsidRPr="00E31FCD">
        <w:t>Os licitantes e as partes interessadas ficam cientes de que os dados pessoais que instruírem o presente procedimento licitatório se tornarão públicos, em razão do Art. 13 da Lei nº 14.133/2021, devendo, por isso, fornecer apenas os dados estritamente necessários ao prosseguimento do certame</w:t>
      </w:r>
      <w:r>
        <w:t>.</w:t>
      </w:r>
    </w:p>
    <w:p w14:paraId="7079F949" w14:textId="77777777" w:rsidR="00675971" w:rsidRPr="00D408CD" w:rsidRDefault="00675971" w:rsidP="00675971">
      <w:pPr>
        <w:pStyle w:val="Nivel01"/>
        <w:spacing w:before="120" w:after="120" w:line="312" w:lineRule="auto"/>
        <w:ind w:left="502"/>
        <w:rPr>
          <w:rFonts w:ascii="Helvetica" w:hAnsi="Helvetica" w:cs="Helvetica"/>
          <w:color w:val="FFFFFF" w:themeColor="background1"/>
        </w:rPr>
      </w:pPr>
      <w:bookmarkStart w:id="76" w:name="_Toc228453433"/>
      <w:bookmarkStart w:id="77" w:name="_Toc235623425"/>
      <w:bookmarkEnd w:id="75"/>
      <w:r w:rsidRPr="00D408CD">
        <w:rPr>
          <w:rFonts w:ascii="Helvetica" w:hAnsi="Helvetica" w:cs="Helvetica"/>
        </w:rPr>
        <w:lastRenderedPageBreak/>
        <w:t>DOS CASOS OMISSOS</w:t>
      </w:r>
      <w:bookmarkStart w:id="78" w:name="_Toc157785622"/>
      <w:bookmarkEnd w:id="76"/>
      <w:bookmarkEnd w:id="77"/>
      <w:r w:rsidRPr="00D408CD">
        <w:rPr>
          <w:rFonts w:ascii="Helvetica" w:hAnsi="Helvetica" w:cs="Helvetica"/>
        </w:rPr>
        <w:t xml:space="preserve"> </w:t>
      </w:r>
      <w:bookmarkEnd w:id="78"/>
    </w:p>
    <w:p w14:paraId="125D5025"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Os casos omissos serão decididos pelo contratante, segundo as disposições contidas na </w:t>
      </w:r>
      <w:hyperlink r:id="rId49" w:history="1">
        <w:r w:rsidRPr="00D408CD">
          <w:rPr>
            <w:rFonts w:ascii="Helvetica" w:hAnsi="Helvetica" w:cs="Helvetica"/>
          </w:rPr>
          <w:t>Lei nº 14.133, de 2021</w:t>
        </w:r>
      </w:hyperlink>
      <w:r w:rsidRPr="00D408CD">
        <w:rPr>
          <w:rFonts w:ascii="Helvetica" w:hAnsi="Helvetica" w:cs="Helvetica"/>
        </w:rPr>
        <w:t xml:space="preserve">, e demais normas federais aplicáveis e, subsidiariamente, segundo as disposições contidas na </w:t>
      </w:r>
      <w:hyperlink r:id="rId50" w:history="1">
        <w:r w:rsidRPr="00D408CD">
          <w:rPr>
            <w:rStyle w:val="Hyperlink"/>
            <w:rFonts w:ascii="Helvetica" w:hAnsi="Helvetica" w:cs="Helvetica"/>
          </w:rPr>
          <w:t>Lei nº 8.078, de 1990 – Código de Defesa do Consumidor</w:t>
        </w:r>
      </w:hyperlink>
      <w:r w:rsidRPr="00D408CD">
        <w:rPr>
          <w:rFonts w:ascii="Helvetica" w:hAnsi="Helvetica" w:cs="Helvetica"/>
        </w:rPr>
        <w:t xml:space="preserve"> – e normas e princípios gerais dos contratos.</w:t>
      </w:r>
    </w:p>
    <w:p w14:paraId="20D86134" w14:textId="77777777" w:rsidR="00675971" w:rsidRPr="00D408CD" w:rsidRDefault="00675971" w:rsidP="00675971">
      <w:pPr>
        <w:pStyle w:val="Nivel01"/>
        <w:ind w:left="502"/>
        <w:rPr>
          <w:rFonts w:ascii="Helvetica" w:hAnsi="Helvetica" w:cs="Helvetica"/>
          <w:color w:val="FFFFFF" w:themeColor="background1"/>
        </w:rPr>
      </w:pPr>
      <w:bookmarkStart w:id="79" w:name="_Toc157785623"/>
      <w:bookmarkStart w:id="80" w:name="_Toc228453434"/>
      <w:bookmarkStart w:id="81" w:name="_Toc235623426"/>
      <w:r w:rsidRPr="00D408CD">
        <w:rPr>
          <w:rFonts w:ascii="Helvetica" w:hAnsi="Helvetica" w:cs="Helvetica"/>
        </w:rPr>
        <w:t>ALTERAÇÕES</w:t>
      </w:r>
      <w:bookmarkEnd w:id="79"/>
      <w:bookmarkEnd w:id="80"/>
      <w:bookmarkEnd w:id="81"/>
    </w:p>
    <w:p w14:paraId="2815BF7D"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Eventuais alterações contratuais reger-se-ão pela disciplina dos </w:t>
      </w:r>
      <w:hyperlink r:id="rId51" w:anchor="art124" w:history="1">
        <w:proofErr w:type="spellStart"/>
        <w:r w:rsidRPr="00D408CD">
          <w:rPr>
            <w:rStyle w:val="Hyperlink"/>
            <w:rFonts w:ascii="Helvetica" w:hAnsi="Helvetica" w:cs="Helvetica"/>
          </w:rPr>
          <w:t>arts</w:t>
        </w:r>
        <w:proofErr w:type="spellEnd"/>
        <w:r w:rsidRPr="00D408CD">
          <w:rPr>
            <w:rStyle w:val="Hyperlink"/>
            <w:rFonts w:ascii="Helvetica" w:hAnsi="Helvetica" w:cs="Helvetica"/>
          </w:rPr>
          <w:t>. 124 e seguintes da Lei nº 14.133, de 2021</w:t>
        </w:r>
      </w:hyperlink>
      <w:r w:rsidRPr="00D408CD">
        <w:rPr>
          <w:rFonts w:ascii="Helvetica" w:hAnsi="Helvetica" w:cs="Helvetica"/>
        </w:rPr>
        <w:t>.</w:t>
      </w:r>
    </w:p>
    <w:p w14:paraId="655FEFB5"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O contratado é obrigado a aceitar, nas mesmas condições contratuais, os acréscimos ou supressões que se fizerem necessários, até o limite de 25% (vinte e cinco por cento) do valor inicial atualizado do contrato.</w:t>
      </w:r>
    </w:p>
    <w:p w14:paraId="2C7BCFAB"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4DA8F97"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Registros que não caracterizam alteração do contrato podem ser realizados por simples apostila, dispensada a celebração de termo aditivo, na forma do </w:t>
      </w:r>
      <w:hyperlink r:id="rId52" w:anchor="art136" w:history="1">
        <w:r w:rsidRPr="00D408CD">
          <w:rPr>
            <w:rStyle w:val="Hyperlink"/>
            <w:rFonts w:ascii="Helvetica" w:hAnsi="Helvetica" w:cs="Helvetica"/>
          </w:rPr>
          <w:t>art. 136 da Lei nº 14.133, de 2021</w:t>
        </w:r>
      </w:hyperlink>
      <w:r w:rsidRPr="00D408CD">
        <w:rPr>
          <w:rFonts w:ascii="Helvetica" w:hAnsi="Helvetica" w:cs="Helvetica"/>
        </w:rPr>
        <w:t>.</w:t>
      </w:r>
    </w:p>
    <w:p w14:paraId="6FC35DBB" w14:textId="77777777" w:rsidR="00675971" w:rsidRPr="00D408CD" w:rsidRDefault="00675971" w:rsidP="00675971">
      <w:pPr>
        <w:pStyle w:val="Nivel01"/>
        <w:ind w:left="502"/>
        <w:rPr>
          <w:rFonts w:ascii="Helvetica" w:hAnsi="Helvetica" w:cs="Helvetica"/>
          <w:color w:val="FFFFFF" w:themeColor="background1"/>
        </w:rPr>
      </w:pPr>
      <w:bookmarkStart w:id="82" w:name="_Toc157785624"/>
      <w:bookmarkStart w:id="83" w:name="_Toc228453435"/>
      <w:bookmarkStart w:id="84" w:name="_Toc235623427"/>
      <w:r w:rsidRPr="00D408CD">
        <w:rPr>
          <w:rFonts w:ascii="Helvetica" w:hAnsi="Helvetica" w:cs="Helvetica"/>
        </w:rPr>
        <w:t>PUBLICAÇÃO</w:t>
      </w:r>
      <w:bookmarkEnd w:id="82"/>
      <w:bookmarkEnd w:id="83"/>
      <w:bookmarkEnd w:id="84"/>
    </w:p>
    <w:p w14:paraId="34EFD2E2" w14:textId="77777777" w:rsidR="00675971" w:rsidRPr="00D408CD" w:rsidRDefault="00675971" w:rsidP="00675971">
      <w:pPr>
        <w:pStyle w:val="Nivel2"/>
        <w:ind w:left="0" w:firstLine="0"/>
        <w:rPr>
          <w:rFonts w:ascii="Helvetica" w:hAnsi="Helvetica" w:cs="Helvetica"/>
        </w:rPr>
      </w:pPr>
      <w:r w:rsidRPr="00D408CD">
        <w:rPr>
          <w:rFonts w:ascii="Helvetica" w:hAnsi="Helvetica" w:cs="Helvetica"/>
        </w:rPr>
        <w:t xml:space="preserve">Incumbirá ao contratante divulgar o presente instrumento no Portal Nacional de Contratações Públicas (PNCP), na forma prevista no </w:t>
      </w:r>
      <w:hyperlink r:id="rId53" w:anchor="art94" w:history="1">
        <w:r w:rsidRPr="00D408CD">
          <w:rPr>
            <w:rStyle w:val="Hyperlink"/>
            <w:rFonts w:ascii="Helvetica" w:hAnsi="Helvetica" w:cs="Helvetica"/>
          </w:rPr>
          <w:t>art. 94 da Lei 14.133, de 2021</w:t>
        </w:r>
      </w:hyperlink>
      <w:r w:rsidRPr="00D408CD">
        <w:rPr>
          <w:rFonts w:ascii="Helvetica" w:hAnsi="Helvetica" w:cs="Helvetica"/>
        </w:rPr>
        <w:t xml:space="preserve">, bem como no respectivo sítio oficial na Internet, em atenção ao art. 91, </w:t>
      </w:r>
      <w:r w:rsidRPr="00D408CD">
        <w:rPr>
          <w:rFonts w:ascii="Helvetica" w:hAnsi="Helvetica" w:cs="Helvetica"/>
          <w:i/>
          <w:iCs/>
        </w:rPr>
        <w:t>caput,</w:t>
      </w:r>
      <w:r w:rsidRPr="00D408CD">
        <w:rPr>
          <w:rFonts w:ascii="Helvetica" w:hAnsi="Helvetica" w:cs="Helvetica"/>
        </w:rPr>
        <w:t xml:space="preserve"> da Lei n.º 14.133, de 2021, e ao  </w:t>
      </w:r>
      <w:hyperlink r:id="rId54" w:anchor="art8§2" w:history="1">
        <w:r w:rsidRPr="00D408CD">
          <w:rPr>
            <w:rStyle w:val="Hyperlink"/>
            <w:rFonts w:ascii="Helvetica" w:hAnsi="Helvetica" w:cs="Helvetica"/>
          </w:rPr>
          <w:t>art. 8º, §2º, da Lei n. 12.527, de 2011</w:t>
        </w:r>
      </w:hyperlink>
      <w:r w:rsidRPr="00D408CD">
        <w:rPr>
          <w:rFonts w:ascii="Helvetica" w:hAnsi="Helvetica" w:cs="Helvetica"/>
        </w:rPr>
        <w:t xml:space="preserve">, c/c </w:t>
      </w:r>
      <w:hyperlink r:id="rId55" w:anchor="art7§3" w:history="1">
        <w:r w:rsidRPr="00D408CD">
          <w:rPr>
            <w:rStyle w:val="Hyperlink"/>
            <w:rFonts w:ascii="Helvetica" w:hAnsi="Helvetica" w:cs="Helvetica"/>
          </w:rPr>
          <w:t>art. 7º, §3º, inciso V, do Decreto n. 7.724, de 2012.</w:t>
        </w:r>
      </w:hyperlink>
      <w:r w:rsidRPr="00D408CD">
        <w:rPr>
          <w:rFonts w:ascii="Helvetica" w:hAnsi="Helvetica" w:cs="Helvetica"/>
        </w:rPr>
        <w:t xml:space="preserve"> </w:t>
      </w:r>
    </w:p>
    <w:p w14:paraId="6F79FCFE" w14:textId="77777777" w:rsidR="00675971" w:rsidRPr="00D408CD" w:rsidRDefault="00675971" w:rsidP="00675971">
      <w:pPr>
        <w:pStyle w:val="Nivel01"/>
        <w:ind w:left="502"/>
        <w:rPr>
          <w:rFonts w:ascii="Helvetica" w:hAnsi="Helvetica" w:cs="Helvetica"/>
          <w:color w:val="FFFFFF" w:themeColor="background1"/>
        </w:rPr>
      </w:pPr>
      <w:bookmarkStart w:id="85" w:name="_Toc228453436"/>
      <w:bookmarkStart w:id="86" w:name="_Toc235623428"/>
      <w:r w:rsidRPr="00D408CD">
        <w:rPr>
          <w:rFonts w:ascii="Helvetica" w:hAnsi="Helvetica" w:cs="Helvetica"/>
        </w:rPr>
        <w:t>FORO</w:t>
      </w:r>
      <w:bookmarkStart w:id="87" w:name="_Toc157785625"/>
      <w:bookmarkEnd w:id="85"/>
      <w:bookmarkEnd w:id="86"/>
      <w:r w:rsidRPr="00D408CD">
        <w:rPr>
          <w:rFonts w:ascii="Helvetica" w:hAnsi="Helvetica" w:cs="Helvetica"/>
        </w:rPr>
        <w:t xml:space="preserve"> </w:t>
      </w:r>
      <w:bookmarkEnd w:id="87"/>
    </w:p>
    <w:p w14:paraId="35EB94C2" w14:textId="77777777" w:rsidR="00675971" w:rsidRPr="00DF7550" w:rsidRDefault="00675971" w:rsidP="00675971">
      <w:pPr>
        <w:pStyle w:val="Nivel2"/>
        <w:ind w:left="0" w:firstLine="0"/>
        <w:rPr>
          <w:rFonts w:ascii="Helvetica" w:hAnsi="Helvetica" w:cs="Helvetica"/>
          <w:color w:val="000000" w:themeColor="text1"/>
        </w:rPr>
      </w:pPr>
      <w:r w:rsidRPr="00DF7550">
        <w:rPr>
          <w:rFonts w:ascii="Helvetica" w:hAnsi="Helvetica" w:cs="Helvetica"/>
          <w:color w:val="000000" w:themeColor="text1"/>
        </w:rPr>
        <w:t>As partes ficam obrigadas ao fiel cumprimento deste instrumento, elegendo o Foro da Comarca de Campo Mourão, Estado do Paraná, com renúncia expressa a qualquer outro, por mais privilegiado que seja. Por estarem justas e contratadas, assinam eletronicamente o presente contrato, juntamente com 2 (duas) testemunhas, para que produza seus jurídicos e legais efeitos. Quando utilizada assinatura eletrônica ou digital, considerar-se-á como data de celebração aquela em que o último signatário concluir a assinatura.</w:t>
      </w:r>
    </w:p>
    <w:p w14:paraId="29B6B350" w14:textId="77777777" w:rsidR="00675971" w:rsidRPr="00D408CD" w:rsidRDefault="00675971" w:rsidP="00675971">
      <w:pPr>
        <w:pStyle w:val="Nivel2"/>
        <w:numPr>
          <w:ilvl w:val="0"/>
          <w:numId w:val="0"/>
        </w:numPr>
        <w:spacing w:afterLines="120" w:after="288" w:line="312" w:lineRule="auto"/>
        <w:ind w:firstLine="709"/>
        <w:rPr>
          <w:rFonts w:ascii="Helvetica" w:hAnsi="Helvetica" w:cs="Helvetica"/>
          <w:i/>
          <w:iCs/>
          <w:color w:val="FF0000"/>
        </w:rPr>
      </w:pPr>
    </w:p>
    <w:p w14:paraId="6109DFEC" w14:textId="77777777" w:rsidR="00675971" w:rsidRPr="00D408CD" w:rsidRDefault="00675971" w:rsidP="00675971">
      <w:pPr>
        <w:pStyle w:val="Nivel2"/>
        <w:numPr>
          <w:ilvl w:val="0"/>
          <w:numId w:val="0"/>
        </w:numPr>
        <w:spacing w:afterLines="120" w:after="288" w:line="312" w:lineRule="auto"/>
        <w:ind w:firstLine="709"/>
        <w:jc w:val="right"/>
        <w:rPr>
          <w:rFonts w:ascii="Helvetica" w:hAnsi="Helvetica" w:cs="Helvetica"/>
          <w:i/>
          <w:iCs/>
          <w:color w:val="auto"/>
        </w:rPr>
      </w:pPr>
      <w:r w:rsidRPr="00D408CD">
        <w:rPr>
          <w:rFonts w:ascii="Helvetica" w:hAnsi="Helvetica" w:cs="Helvetica"/>
          <w:i/>
          <w:iCs/>
          <w:color w:val="auto"/>
        </w:rPr>
        <w:t>Campo Mourão,</w:t>
      </w:r>
      <w:r w:rsidRPr="00D408CD">
        <w:rPr>
          <w:rFonts w:ascii="Helvetica" w:hAnsi="Helvetica" w:cs="Helvetica"/>
          <w:i/>
          <w:iCs/>
          <w:color w:val="FF0000"/>
        </w:rPr>
        <w:t xml:space="preserve"> XXX </w:t>
      </w:r>
      <w:r w:rsidRPr="00D408CD">
        <w:rPr>
          <w:rFonts w:ascii="Helvetica" w:hAnsi="Helvetica" w:cs="Helvetica"/>
          <w:i/>
          <w:iCs/>
          <w:color w:val="auto"/>
        </w:rPr>
        <w:t>de</w:t>
      </w:r>
      <w:r w:rsidRPr="00D408CD">
        <w:rPr>
          <w:rFonts w:ascii="Helvetica" w:hAnsi="Helvetica" w:cs="Helvetica"/>
          <w:i/>
          <w:iCs/>
          <w:color w:val="FF0000"/>
        </w:rPr>
        <w:t xml:space="preserve"> XXXX </w:t>
      </w:r>
      <w:r w:rsidRPr="00D408CD">
        <w:rPr>
          <w:rFonts w:ascii="Helvetica" w:hAnsi="Helvetica" w:cs="Helvetica"/>
          <w:i/>
          <w:iCs/>
          <w:color w:val="auto"/>
        </w:rPr>
        <w:t xml:space="preserve">de </w:t>
      </w:r>
      <w:r>
        <w:rPr>
          <w:rFonts w:ascii="Helvetica" w:hAnsi="Helvetica" w:cs="Helvetica"/>
          <w:i/>
          <w:iCs/>
          <w:color w:val="auto"/>
        </w:rPr>
        <w:t>2026</w:t>
      </w:r>
      <w:r w:rsidRPr="00D408CD">
        <w:rPr>
          <w:rFonts w:ascii="Helvetica" w:hAnsi="Helvetica" w:cs="Helvetica"/>
          <w:i/>
          <w:iCs/>
          <w:color w:val="auto"/>
        </w:rPr>
        <w:t>.</w:t>
      </w:r>
    </w:p>
    <w:p w14:paraId="52E05519" w14:textId="77777777" w:rsidR="00675971" w:rsidRPr="00D408CD" w:rsidRDefault="00675971" w:rsidP="00675971">
      <w:pPr>
        <w:spacing w:before="120" w:afterLines="120" w:after="288" w:line="312" w:lineRule="auto"/>
        <w:ind w:firstLine="709"/>
        <w:jc w:val="center"/>
        <w:rPr>
          <w:rFonts w:ascii="Helvetica" w:hAnsi="Helvetica" w:cs="Helvetica"/>
          <w:bCs/>
          <w:sz w:val="20"/>
          <w:szCs w:val="20"/>
        </w:rPr>
      </w:pPr>
      <w:r w:rsidRPr="00D408CD">
        <w:rPr>
          <w:rFonts w:ascii="Helvetica" w:hAnsi="Helvetica" w:cs="Helvetica"/>
          <w:bCs/>
          <w:sz w:val="20"/>
          <w:szCs w:val="20"/>
        </w:rPr>
        <w:t>_________________________</w:t>
      </w:r>
    </w:p>
    <w:p w14:paraId="032D7D4C" w14:textId="77777777" w:rsidR="00675971" w:rsidRPr="00D408CD" w:rsidRDefault="00675971" w:rsidP="00675971">
      <w:pPr>
        <w:spacing w:before="120" w:afterLines="120" w:after="288" w:line="312" w:lineRule="auto"/>
        <w:ind w:firstLine="709"/>
        <w:jc w:val="center"/>
        <w:rPr>
          <w:rFonts w:ascii="Helvetica" w:hAnsi="Helvetica" w:cs="Helvetica"/>
          <w:bCs/>
          <w:sz w:val="20"/>
          <w:szCs w:val="20"/>
        </w:rPr>
      </w:pPr>
      <w:r w:rsidRPr="00D408CD">
        <w:rPr>
          <w:rFonts w:ascii="Helvetica" w:hAnsi="Helvetica" w:cs="Helvetica"/>
          <w:bCs/>
          <w:sz w:val="20"/>
          <w:szCs w:val="20"/>
        </w:rPr>
        <w:t>Representante legal do CONTRATANTE</w:t>
      </w:r>
    </w:p>
    <w:p w14:paraId="032C7E97" w14:textId="77777777" w:rsidR="00675971" w:rsidRPr="00D408CD" w:rsidRDefault="00675971" w:rsidP="00675971">
      <w:pPr>
        <w:spacing w:before="120" w:afterLines="120" w:after="288" w:line="312" w:lineRule="auto"/>
        <w:ind w:firstLine="709"/>
        <w:jc w:val="center"/>
        <w:rPr>
          <w:rFonts w:ascii="Helvetica" w:hAnsi="Helvetica" w:cs="Helvetica"/>
          <w:sz w:val="20"/>
          <w:szCs w:val="20"/>
        </w:rPr>
      </w:pPr>
      <w:r w:rsidRPr="00D408CD">
        <w:rPr>
          <w:rFonts w:ascii="Helvetica" w:hAnsi="Helvetica" w:cs="Helvetica"/>
          <w:sz w:val="20"/>
          <w:szCs w:val="20"/>
        </w:rPr>
        <w:t>_________________________</w:t>
      </w:r>
    </w:p>
    <w:p w14:paraId="5D012040" w14:textId="77777777" w:rsidR="00675971" w:rsidRPr="00D408CD" w:rsidRDefault="00675971" w:rsidP="00675971">
      <w:pPr>
        <w:spacing w:before="120" w:afterLines="120" w:after="288" w:line="312" w:lineRule="auto"/>
        <w:ind w:firstLine="709"/>
        <w:jc w:val="center"/>
        <w:rPr>
          <w:rFonts w:ascii="Helvetica" w:hAnsi="Helvetica" w:cs="Helvetica"/>
          <w:sz w:val="20"/>
          <w:szCs w:val="20"/>
        </w:rPr>
      </w:pPr>
      <w:r w:rsidRPr="00D408CD">
        <w:rPr>
          <w:rFonts w:ascii="Helvetica" w:hAnsi="Helvetica" w:cs="Helvetica"/>
          <w:bCs/>
          <w:sz w:val="20"/>
          <w:szCs w:val="20"/>
        </w:rPr>
        <w:t>Representante</w:t>
      </w:r>
      <w:r w:rsidRPr="00D408CD">
        <w:rPr>
          <w:rFonts w:ascii="Helvetica" w:hAnsi="Helvetica" w:cs="Helvetica"/>
          <w:sz w:val="20"/>
          <w:szCs w:val="20"/>
        </w:rPr>
        <w:t xml:space="preserve"> legal do CONTRATADO</w:t>
      </w:r>
    </w:p>
    <w:p w14:paraId="0F3F2D56" w14:textId="77777777" w:rsidR="00675971" w:rsidRPr="00D408CD" w:rsidRDefault="00675971" w:rsidP="00675971">
      <w:pPr>
        <w:spacing w:before="120" w:afterLines="120" w:after="288" w:line="312" w:lineRule="auto"/>
        <w:ind w:firstLine="709"/>
        <w:jc w:val="both"/>
        <w:rPr>
          <w:rFonts w:ascii="Helvetica" w:hAnsi="Helvetica" w:cs="Helvetica"/>
          <w:i/>
          <w:iCs/>
          <w:sz w:val="20"/>
          <w:szCs w:val="20"/>
        </w:rPr>
      </w:pPr>
      <w:r w:rsidRPr="00D408CD">
        <w:rPr>
          <w:rFonts w:ascii="Helvetica" w:hAnsi="Helvetica" w:cs="Helvetica"/>
          <w:i/>
          <w:iCs/>
          <w:sz w:val="20"/>
          <w:szCs w:val="20"/>
        </w:rPr>
        <w:t>TESTEMUNHAS:</w:t>
      </w:r>
    </w:p>
    <w:p w14:paraId="05BAF245" w14:textId="77777777" w:rsidR="00675971" w:rsidRPr="00D408CD" w:rsidRDefault="00675971" w:rsidP="00675971">
      <w:pPr>
        <w:spacing w:before="120" w:afterLines="120" w:after="288" w:line="312" w:lineRule="auto"/>
        <w:ind w:firstLine="709"/>
        <w:rPr>
          <w:rFonts w:ascii="Helvetica" w:hAnsi="Helvetica" w:cs="Helvetica"/>
          <w:i/>
          <w:iCs/>
          <w:sz w:val="20"/>
          <w:szCs w:val="20"/>
        </w:rPr>
      </w:pPr>
      <w:r w:rsidRPr="00D408CD">
        <w:rPr>
          <w:rFonts w:ascii="Helvetica" w:hAnsi="Helvetica" w:cs="Helvetica"/>
          <w:i/>
          <w:iCs/>
          <w:sz w:val="20"/>
          <w:szCs w:val="20"/>
        </w:rPr>
        <w:t>1-</w:t>
      </w:r>
    </w:p>
    <w:p w14:paraId="6FECF31E" w14:textId="77777777" w:rsidR="00675971" w:rsidRPr="00D408CD" w:rsidRDefault="00675971" w:rsidP="00675971">
      <w:pPr>
        <w:spacing w:before="120" w:afterLines="120" w:after="288" w:line="312" w:lineRule="auto"/>
        <w:ind w:firstLine="709"/>
        <w:rPr>
          <w:rFonts w:ascii="Helvetica" w:hAnsi="Helvetica" w:cs="Helvetica"/>
        </w:rPr>
      </w:pPr>
      <w:r w:rsidRPr="00D408CD">
        <w:rPr>
          <w:rFonts w:ascii="Helvetica" w:hAnsi="Helvetica" w:cs="Helvetica"/>
          <w:i/>
          <w:iCs/>
          <w:sz w:val="20"/>
          <w:szCs w:val="20"/>
        </w:rPr>
        <w:lastRenderedPageBreak/>
        <w:t xml:space="preserve">2- </w:t>
      </w:r>
    </w:p>
    <w:p w14:paraId="7037AC9F" w14:textId="77777777" w:rsidR="00675971" w:rsidRDefault="00675971" w:rsidP="00675971">
      <w:pPr>
        <w:rPr>
          <w:rFonts w:ascii="Helvetica" w:hAnsi="Helvetica" w:cs="Helvetica"/>
          <w:sz w:val="20"/>
          <w:szCs w:val="20"/>
        </w:rPr>
      </w:pPr>
      <w:r>
        <w:rPr>
          <w:rFonts w:ascii="Helvetica" w:hAnsi="Helvetica" w:cs="Helvetica"/>
          <w:sz w:val="20"/>
          <w:szCs w:val="20"/>
        </w:rPr>
        <w:tab/>
      </w:r>
      <w:r>
        <w:rPr>
          <w:rFonts w:ascii="Helvetica" w:hAnsi="Helvetica" w:cs="Helvetica"/>
          <w:sz w:val="20"/>
          <w:szCs w:val="20"/>
        </w:rPr>
        <w:tab/>
      </w:r>
      <w:r>
        <w:rPr>
          <w:rFonts w:ascii="Helvetica" w:hAnsi="Helvetica" w:cs="Helvetica"/>
          <w:sz w:val="20"/>
          <w:szCs w:val="20"/>
        </w:rPr>
        <w:tab/>
      </w:r>
      <w:r>
        <w:rPr>
          <w:rFonts w:ascii="Helvetica" w:hAnsi="Helvetica" w:cs="Helvetica"/>
          <w:sz w:val="20"/>
          <w:szCs w:val="20"/>
        </w:rPr>
        <w:tab/>
      </w:r>
      <w:r>
        <w:rPr>
          <w:rFonts w:ascii="Helvetica" w:hAnsi="Helvetica" w:cs="Helvetica"/>
          <w:sz w:val="20"/>
          <w:szCs w:val="20"/>
        </w:rPr>
        <w:tab/>
      </w:r>
      <w:r>
        <w:rPr>
          <w:rFonts w:ascii="Helvetica" w:hAnsi="Helvetica" w:cs="Helvetica"/>
          <w:sz w:val="20"/>
          <w:szCs w:val="20"/>
        </w:rPr>
        <w:tab/>
      </w:r>
    </w:p>
    <w:p w14:paraId="22E6512A" w14:textId="77777777" w:rsidR="00675971" w:rsidRDefault="00675971" w:rsidP="00675971">
      <w:pPr>
        <w:rPr>
          <w:rFonts w:ascii="Helvetica" w:hAnsi="Helvetica" w:cs="Helvetica"/>
          <w:sz w:val="20"/>
          <w:szCs w:val="20"/>
        </w:rPr>
      </w:pPr>
      <w:r>
        <w:rPr>
          <w:rFonts w:ascii="Helvetica" w:hAnsi="Helvetica" w:cs="Helvetica"/>
          <w:sz w:val="20"/>
          <w:szCs w:val="20"/>
        </w:rPr>
        <w:br w:type="page"/>
      </w:r>
    </w:p>
    <w:p w14:paraId="78C48668" w14:textId="77777777" w:rsidR="00A0251F" w:rsidRPr="00A0251F" w:rsidRDefault="00A0251F" w:rsidP="00A0251F"/>
    <w:p w14:paraId="26652EEE" w14:textId="77777777" w:rsidR="00BE0489" w:rsidRDefault="00150F97" w:rsidP="00150F97">
      <w:pPr>
        <w:pStyle w:val="Nivel01"/>
        <w:rPr>
          <w:color w:val="000000" w:themeColor="text1"/>
        </w:rPr>
      </w:pPr>
      <w:bookmarkStart w:id="88" w:name="_Toc235623429"/>
      <w:r w:rsidRPr="00DF7550">
        <w:rPr>
          <w:color w:val="000000" w:themeColor="text1"/>
        </w:rPr>
        <w:t>ANEXO VI - MATRIZ DE DOCUMENTOS DE HABILITAÇÃO POR ESPECIALIDADE</w:t>
      </w:r>
      <w:bookmarkEnd w:id="88"/>
    </w:p>
    <w:p w14:paraId="1A10DA75" w14:textId="77777777" w:rsidR="00DF7550" w:rsidRPr="00DF7550" w:rsidRDefault="00DF7550" w:rsidP="00DF7550"/>
    <w:p w14:paraId="12C630B6" w14:textId="77777777" w:rsidR="002004B6" w:rsidRPr="00DF7550" w:rsidRDefault="00666D6C" w:rsidP="00DF7550">
      <w:pPr>
        <w:pStyle w:val="Nivel2"/>
        <w:tabs>
          <w:tab w:val="left" w:pos="851"/>
        </w:tabs>
        <w:ind w:left="284" w:firstLine="0"/>
        <w:rPr>
          <w:b/>
          <w:bCs/>
          <w:color w:val="000000" w:themeColor="text1"/>
          <w:sz w:val="24"/>
          <w:szCs w:val="24"/>
          <w:lang w:eastAsia="en-US"/>
        </w:rPr>
      </w:pPr>
      <w:r w:rsidRPr="00DF7550">
        <w:rPr>
          <w:color w:val="000000" w:themeColor="text1"/>
        </w:rPr>
        <w:t>A pessoa jurídica deverá indicar expressamente as especialidades em que pretende se credenciar e apresentar, para cada uma delas, documentação compatível com as atividades efetivamente pretendidas. A matriz abaixo complementa o item de qualificação técnica e não dispensa os documentos gerais exigidos no Edital.</w:t>
      </w:r>
    </w:p>
    <w:tbl>
      <w:tblPr>
        <w:tblStyle w:val="Tabelacomgrade"/>
        <w:tblW w:w="0" w:type="auto"/>
        <w:jc w:val="center"/>
        <w:tblLook w:val="04A0" w:firstRow="1" w:lastRow="0" w:firstColumn="1" w:lastColumn="0" w:noHBand="0" w:noVBand="1"/>
      </w:tblPr>
      <w:tblGrid>
        <w:gridCol w:w="2161"/>
        <w:gridCol w:w="2672"/>
        <w:gridCol w:w="4795"/>
      </w:tblGrid>
      <w:tr w:rsidR="00DF7550" w:rsidRPr="00DF7550" w14:paraId="0D533355" w14:textId="77777777">
        <w:trPr>
          <w:jc w:val="center"/>
        </w:trPr>
        <w:tc>
          <w:tcPr>
            <w:tcW w:w="2300" w:type="dxa"/>
            <w:vAlign w:val="center"/>
          </w:tcPr>
          <w:p w14:paraId="58477E32" w14:textId="77777777" w:rsidR="002004B6" w:rsidRPr="00DF7550" w:rsidRDefault="00666D6C">
            <w:pPr>
              <w:rPr>
                <w:color w:val="000000" w:themeColor="text1"/>
              </w:rPr>
            </w:pPr>
            <w:r w:rsidRPr="00DF7550">
              <w:rPr>
                <w:b/>
                <w:color w:val="000000" w:themeColor="text1"/>
                <w:sz w:val="16"/>
              </w:rPr>
              <w:t>ESPECIALIDADE</w:t>
            </w:r>
          </w:p>
        </w:tc>
        <w:tc>
          <w:tcPr>
            <w:tcW w:w="2900" w:type="dxa"/>
            <w:vAlign w:val="center"/>
          </w:tcPr>
          <w:p w14:paraId="49C13A53" w14:textId="77777777" w:rsidR="002004B6" w:rsidRPr="00DF7550" w:rsidRDefault="00666D6C">
            <w:pPr>
              <w:rPr>
                <w:color w:val="000000" w:themeColor="text1"/>
              </w:rPr>
            </w:pPr>
            <w:r w:rsidRPr="00DF7550">
              <w:rPr>
                <w:b/>
                <w:color w:val="000000" w:themeColor="text1"/>
                <w:sz w:val="16"/>
              </w:rPr>
              <w:t>REGISTRO E RESPONSÁVEL TÉCNICO</w:t>
            </w:r>
          </w:p>
        </w:tc>
        <w:tc>
          <w:tcPr>
            <w:tcW w:w="5600" w:type="dxa"/>
            <w:vAlign w:val="center"/>
          </w:tcPr>
          <w:p w14:paraId="14E76D27" w14:textId="77777777" w:rsidR="002004B6" w:rsidRPr="00DF7550" w:rsidRDefault="00666D6C">
            <w:pPr>
              <w:rPr>
                <w:color w:val="000000" w:themeColor="text1"/>
              </w:rPr>
            </w:pPr>
            <w:r w:rsidRPr="00DF7550">
              <w:rPr>
                <w:b/>
                <w:color w:val="000000" w:themeColor="text1"/>
                <w:sz w:val="16"/>
              </w:rPr>
              <w:t>COMPROVAÇÃO TÉCNICA MÍNIMA</w:t>
            </w:r>
          </w:p>
        </w:tc>
      </w:tr>
      <w:tr w:rsidR="00DF7550" w:rsidRPr="00DF7550" w14:paraId="673880BA" w14:textId="77777777">
        <w:trPr>
          <w:jc w:val="center"/>
        </w:trPr>
        <w:tc>
          <w:tcPr>
            <w:tcW w:w="2300" w:type="dxa"/>
          </w:tcPr>
          <w:p w14:paraId="4BE50644" w14:textId="77777777" w:rsidR="002004B6" w:rsidRPr="00DF7550" w:rsidRDefault="00666D6C" w:rsidP="00133C47">
            <w:pPr>
              <w:jc w:val="both"/>
              <w:rPr>
                <w:color w:val="000000" w:themeColor="text1"/>
              </w:rPr>
            </w:pPr>
            <w:r w:rsidRPr="00DF7550">
              <w:rPr>
                <w:color w:val="000000" w:themeColor="text1"/>
                <w:sz w:val="16"/>
              </w:rPr>
              <w:t>Edificações públicas</w:t>
            </w:r>
          </w:p>
        </w:tc>
        <w:tc>
          <w:tcPr>
            <w:tcW w:w="2900" w:type="dxa"/>
          </w:tcPr>
          <w:p w14:paraId="2C2E35FF" w14:textId="77777777" w:rsidR="002004B6" w:rsidRPr="00DF7550" w:rsidRDefault="00666D6C" w:rsidP="00133C47">
            <w:pPr>
              <w:jc w:val="both"/>
              <w:rPr>
                <w:color w:val="000000" w:themeColor="text1"/>
              </w:rPr>
            </w:pPr>
            <w:r w:rsidRPr="00DF7550">
              <w:rPr>
                <w:color w:val="000000" w:themeColor="text1"/>
                <w:sz w:val="16"/>
              </w:rPr>
              <w:t>CREA e/ou CAU; responsável técnico com atribuição compatível.</w:t>
            </w:r>
          </w:p>
        </w:tc>
        <w:tc>
          <w:tcPr>
            <w:tcW w:w="5600" w:type="dxa"/>
          </w:tcPr>
          <w:p w14:paraId="03DA4292" w14:textId="77777777" w:rsidR="002004B6" w:rsidRPr="00DF7550" w:rsidRDefault="00666D6C" w:rsidP="00133C47">
            <w:pPr>
              <w:jc w:val="both"/>
              <w:rPr>
                <w:color w:val="000000" w:themeColor="text1"/>
              </w:rPr>
            </w:pPr>
            <w:r w:rsidRPr="00DF7550">
              <w:rPr>
                <w:color w:val="000000" w:themeColor="text1"/>
                <w:sz w:val="16"/>
              </w:rPr>
              <w:t>Atestado(s) e acervo operacional/profissional compatíveis com projetos arquitetônicos, estruturais, instalações, prevenção contra incêndio, acessibilidade, memoriais, orçamento, cronograma ou compatibilização, conforme as disciplinas requeridas.</w:t>
            </w:r>
          </w:p>
        </w:tc>
      </w:tr>
      <w:tr w:rsidR="00DF7550" w:rsidRPr="00DF7550" w14:paraId="55BFD870" w14:textId="77777777">
        <w:trPr>
          <w:jc w:val="center"/>
        </w:trPr>
        <w:tc>
          <w:tcPr>
            <w:tcW w:w="2300" w:type="dxa"/>
          </w:tcPr>
          <w:p w14:paraId="7DAF476B" w14:textId="77777777" w:rsidR="002004B6" w:rsidRPr="00DF7550" w:rsidRDefault="00666D6C" w:rsidP="00133C47">
            <w:pPr>
              <w:jc w:val="both"/>
              <w:rPr>
                <w:color w:val="000000" w:themeColor="text1"/>
              </w:rPr>
            </w:pPr>
            <w:r w:rsidRPr="00DF7550">
              <w:rPr>
                <w:color w:val="000000" w:themeColor="text1"/>
                <w:sz w:val="16"/>
              </w:rPr>
              <w:t>Urbanização, praças, parques e espaços públicos</w:t>
            </w:r>
          </w:p>
        </w:tc>
        <w:tc>
          <w:tcPr>
            <w:tcW w:w="2900" w:type="dxa"/>
          </w:tcPr>
          <w:p w14:paraId="4853CAA2" w14:textId="77777777" w:rsidR="002004B6" w:rsidRPr="00DF7550" w:rsidRDefault="00666D6C" w:rsidP="00133C47">
            <w:pPr>
              <w:jc w:val="both"/>
              <w:rPr>
                <w:color w:val="000000" w:themeColor="text1"/>
              </w:rPr>
            </w:pPr>
            <w:r w:rsidRPr="00DF7550">
              <w:rPr>
                <w:color w:val="000000" w:themeColor="text1"/>
                <w:sz w:val="16"/>
              </w:rPr>
              <w:t>CREA e/ou CAU; responsável técnico com atribuição compatível.</w:t>
            </w:r>
          </w:p>
        </w:tc>
        <w:tc>
          <w:tcPr>
            <w:tcW w:w="5600" w:type="dxa"/>
          </w:tcPr>
          <w:p w14:paraId="51917EF2" w14:textId="77777777" w:rsidR="002004B6" w:rsidRPr="00DF7550" w:rsidRDefault="00666D6C" w:rsidP="00133C47">
            <w:pPr>
              <w:jc w:val="both"/>
              <w:rPr>
                <w:color w:val="000000" w:themeColor="text1"/>
              </w:rPr>
            </w:pPr>
            <w:r w:rsidRPr="00DF7550">
              <w:rPr>
                <w:color w:val="000000" w:themeColor="text1"/>
                <w:sz w:val="16"/>
              </w:rPr>
              <w:t>Atestado(s) e acervo compatíveis com projeto urbanístico ou arquitetônico, acessibilidade, pavimentação, drenagem, iluminação, paisagismo, mobiliário urbano, orçamento ou compatibilização.</w:t>
            </w:r>
          </w:p>
        </w:tc>
      </w:tr>
      <w:tr w:rsidR="00DF7550" w:rsidRPr="00DF7550" w14:paraId="5E60DD9F" w14:textId="77777777">
        <w:trPr>
          <w:jc w:val="center"/>
        </w:trPr>
        <w:tc>
          <w:tcPr>
            <w:tcW w:w="2300" w:type="dxa"/>
          </w:tcPr>
          <w:p w14:paraId="3BDF2850" w14:textId="77777777" w:rsidR="002004B6" w:rsidRPr="00DF7550" w:rsidRDefault="00666D6C" w:rsidP="00133C47">
            <w:pPr>
              <w:jc w:val="both"/>
              <w:rPr>
                <w:color w:val="000000" w:themeColor="text1"/>
              </w:rPr>
            </w:pPr>
            <w:r w:rsidRPr="00DF7550">
              <w:rPr>
                <w:color w:val="000000" w:themeColor="text1"/>
                <w:sz w:val="16"/>
              </w:rPr>
              <w:t>Pavimentação e infraestrutura urbana</w:t>
            </w:r>
          </w:p>
        </w:tc>
        <w:tc>
          <w:tcPr>
            <w:tcW w:w="2900" w:type="dxa"/>
          </w:tcPr>
          <w:p w14:paraId="7B1A66EA" w14:textId="77777777" w:rsidR="002004B6" w:rsidRPr="00DF7550" w:rsidRDefault="00666D6C" w:rsidP="00133C47">
            <w:pPr>
              <w:jc w:val="both"/>
              <w:rPr>
                <w:color w:val="000000" w:themeColor="text1"/>
              </w:rPr>
            </w:pPr>
            <w:r w:rsidRPr="00DF7550">
              <w:rPr>
                <w:color w:val="000000" w:themeColor="text1"/>
                <w:sz w:val="16"/>
              </w:rPr>
              <w:t>CREA; profissional com atribuição para a atividade.</w:t>
            </w:r>
          </w:p>
        </w:tc>
        <w:tc>
          <w:tcPr>
            <w:tcW w:w="5600" w:type="dxa"/>
          </w:tcPr>
          <w:p w14:paraId="3EEB27C1" w14:textId="77777777" w:rsidR="002004B6" w:rsidRPr="00DF7550" w:rsidRDefault="00666D6C" w:rsidP="00133C47">
            <w:pPr>
              <w:jc w:val="both"/>
              <w:rPr>
                <w:color w:val="000000" w:themeColor="text1"/>
              </w:rPr>
            </w:pPr>
            <w:r w:rsidRPr="00DF7550">
              <w:rPr>
                <w:color w:val="000000" w:themeColor="text1"/>
                <w:sz w:val="16"/>
              </w:rPr>
              <w:t>Atestado(s) e acervo compatíveis com topografia, projeto geométrico, terraplanagem, pavimentação, drenagem, sinalização, calçadas, memoriais, orçamento e cronograma, conforme o escopo pretendido.</w:t>
            </w:r>
          </w:p>
        </w:tc>
      </w:tr>
      <w:tr w:rsidR="00DF7550" w:rsidRPr="00DF7550" w14:paraId="78D224B2" w14:textId="77777777">
        <w:trPr>
          <w:jc w:val="center"/>
        </w:trPr>
        <w:tc>
          <w:tcPr>
            <w:tcW w:w="2300" w:type="dxa"/>
          </w:tcPr>
          <w:p w14:paraId="4522F3AE" w14:textId="77777777" w:rsidR="002004B6" w:rsidRPr="00DF7550" w:rsidRDefault="00666D6C" w:rsidP="00133C47">
            <w:pPr>
              <w:jc w:val="both"/>
              <w:rPr>
                <w:color w:val="000000" w:themeColor="text1"/>
              </w:rPr>
            </w:pPr>
            <w:r w:rsidRPr="00DF7550">
              <w:rPr>
                <w:color w:val="000000" w:themeColor="text1"/>
                <w:sz w:val="16"/>
              </w:rPr>
              <w:t>Drenagem urbana</w:t>
            </w:r>
          </w:p>
        </w:tc>
        <w:tc>
          <w:tcPr>
            <w:tcW w:w="2900" w:type="dxa"/>
          </w:tcPr>
          <w:p w14:paraId="68EB28A9" w14:textId="77777777" w:rsidR="002004B6" w:rsidRPr="00DF7550" w:rsidRDefault="00666D6C" w:rsidP="00133C47">
            <w:pPr>
              <w:jc w:val="both"/>
              <w:rPr>
                <w:color w:val="000000" w:themeColor="text1"/>
              </w:rPr>
            </w:pPr>
            <w:r w:rsidRPr="00DF7550">
              <w:rPr>
                <w:color w:val="000000" w:themeColor="text1"/>
                <w:sz w:val="16"/>
              </w:rPr>
              <w:t>CREA; profissional com atribuição para estudos e projetos hidráulicos/hidrológicos.</w:t>
            </w:r>
          </w:p>
        </w:tc>
        <w:tc>
          <w:tcPr>
            <w:tcW w:w="5600" w:type="dxa"/>
          </w:tcPr>
          <w:p w14:paraId="2083BC0E" w14:textId="77777777" w:rsidR="002004B6" w:rsidRPr="00DF7550" w:rsidRDefault="00666D6C" w:rsidP="00133C47">
            <w:pPr>
              <w:jc w:val="both"/>
              <w:rPr>
                <w:color w:val="000000" w:themeColor="text1"/>
              </w:rPr>
            </w:pPr>
            <w:r w:rsidRPr="00DF7550">
              <w:rPr>
                <w:color w:val="000000" w:themeColor="text1"/>
                <w:sz w:val="16"/>
              </w:rPr>
              <w:t>Atestado(s) e acervo compatíveis com estudos hidrológicos e hidráulicos, dimensionamento de redes, plantas, perfis, memoriais de cálculo, orçamento ou compatibilização.</w:t>
            </w:r>
          </w:p>
        </w:tc>
      </w:tr>
      <w:tr w:rsidR="00DF7550" w:rsidRPr="00DF7550" w14:paraId="57849609" w14:textId="77777777">
        <w:trPr>
          <w:jc w:val="center"/>
        </w:trPr>
        <w:tc>
          <w:tcPr>
            <w:tcW w:w="2300" w:type="dxa"/>
          </w:tcPr>
          <w:p w14:paraId="30D6C909" w14:textId="77777777" w:rsidR="002004B6" w:rsidRPr="00DF7550" w:rsidRDefault="00666D6C" w:rsidP="00133C47">
            <w:pPr>
              <w:jc w:val="both"/>
              <w:rPr>
                <w:color w:val="000000" w:themeColor="text1"/>
              </w:rPr>
            </w:pPr>
            <w:r w:rsidRPr="00DF7550">
              <w:rPr>
                <w:color w:val="000000" w:themeColor="text1"/>
                <w:sz w:val="16"/>
              </w:rPr>
              <w:t>Iluminação pública e instalações elétricas</w:t>
            </w:r>
          </w:p>
        </w:tc>
        <w:tc>
          <w:tcPr>
            <w:tcW w:w="2900" w:type="dxa"/>
          </w:tcPr>
          <w:p w14:paraId="3AEB2839" w14:textId="77777777" w:rsidR="002004B6" w:rsidRPr="00DF7550" w:rsidRDefault="00666D6C" w:rsidP="00133C47">
            <w:pPr>
              <w:jc w:val="both"/>
              <w:rPr>
                <w:color w:val="000000" w:themeColor="text1"/>
              </w:rPr>
            </w:pPr>
            <w:r w:rsidRPr="00DF7550">
              <w:rPr>
                <w:color w:val="000000" w:themeColor="text1"/>
                <w:sz w:val="16"/>
              </w:rPr>
              <w:t>CREA; engenheiro eletricista ou profissional com atribuição equivalente.</w:t>
            </w:r>
          </w:p>
        </w:tc>
        <w:tc>
          <w:tcPr>
            <w:tcW w:w="5600" w:type="dxa"/>
          </w:tcPr>
          <w:p w14:paraId="6A72F742" w14:textId="77777777" w:rsidR="002004B6" w:rsidRPr="00DF7550" w:rsidRDefault="00666D6C" w:rsidP="00133C47">
            <w:pPr>
              <w:jc w:val="both"/>
              <w:rPr>
                <w:color w:val="000000" w:themeColor="text1"/>
              </w:rPr>
            </w:pPr>
            <w:r w:rsidRPr="00DF7550">
              <w:rPr>
                <w:color w:val="000000" w:themeColor="text1"/>
                <w:sz w:val="16"/>
              </w:rPr>
              <w:t>Atestado(s) e acervo compatíveis com projetos de iluminação pública, instalações em baixa tensão, eficiência energética, especificações, orçamento e atendimento a concessionárias.</w:t>
            </w:r>
          </w:p>
        </w:tc>
      </w:tr>
      <w:tr w:rsidR="00DF7550" w:rsidRPr="00DF7550" w14:paraId="13BF223D" w14:textId="77777777">
        <w:trPr>
          <w:jc w:val="center"/>
        </w:trPr>
        <w:tc>
          <w:tcPr>
            <w:tcW w:w="2300" w:type="dxa"/>
          </w:tcPr>
          <w:p w14:paraId="147CC92A" w14:textId="77777777" w:rsidR="002004B6" w:rsidRPr="00DF7550" w:rsidRDefault="00666D6C" w:rsidP="00133C47">
            <w:pPr>
              <w:jc w:val="both"/>
              <w:rPr>
                <w:color w:val="000000" w:themeColor="text1"/>
              </w:rPr>
            </w:pPr>
            <w:r w:rsidRPr="00DF7550">
              <w:rPr>
                <w:color w:val="000000" w:themeColor="text1"/>
                <w:sz w:val="16"/>
              </w:rPr>
              <w:t>Topografia, georreferenciamento, sondagens e ensaios</w:t>
            </w:r>
          </w:p>
        </w:tc>
        <w:tc>
          <w:tcPr>
            <w:tcW w:w="2900" w:type="dxa"/>
          </w:tcPr>
          <w:p w14:paraId="123E0755" w14:textId="77777777" w:rsidR="002004B6" w:rsidRPr="00DF7550" w:rsidRDefault="00666D6C" w:rsidP="00133C47">
            <w:pPr>
              <w:jc w:val="both"/>
              <w:rPr>
                <w:color w:val="000000" w:themeColor="text1"/>
              </w:rPr>
            </w:pPr>
            <w:r w:rsidRPr="00DF7550">
              <w:rPr>
                <w:color w:val="000000" w:themeColor="text1"/>
                <w:sz w:val="16"/>
              </w:rPr>
              <w:t>Conselho profissional competente; responsável técnico com atribuição compatível.</w:t>
            </w:r>
          </w:p>
        </w:tc>
        <w:tc>
          <w:tcPr>
            <w:tcW w:w="5600" w:type="dxa"/>
          </w:tcPr>
          <w:p w14:paraId="70AC0EC2" w14:textId="77777777" w:rsidR="002004B6" w:rsidRPr="00DF7550" w:rsidRDefault="00666D6C" w:rsidP="00133C47">
            <w:pPr>
              <w:jc w:val="both"/>
              <w:rPr>
                <w:color w:val="000000" w:themeColor="text1"/>
              </w:rPr>
            </w:pPr>
            <w:r w:rsidRPr="00DF7550">
              <w:rPr>
                <w:color w:val="000000" w:themeColor="text1"/>
                <w:sz w:val="16"/>
              </w:rPr>
              <w:t>Atestado(s) e acervo de serviços semelhantes, relação de equipamentos, metodologia, equipe técnica e capacidade operacional apropriada.</w:t>
            </w:r>
          </w:p>
        </w:tc>
      </w:tr>
      <w:tr w:rsidR="00DF7550" w:rsidRPr="00DF7550" w14:paraId="2EC67D39" w14:textId="77777777">
        <w:trPr>
          <w:jc w:val="center"/>
        </w:trPr>
        <w:tc>
          <w:tcPr>
            <w:tcW w:w="2300" w:type="dxa"/>
          </w:tcPr>
          <w:p w14:paraId="26913815" w14:textId="77777777" w:rsidR="002004B6" w:rsidRPr="00DF7550" w:rsidRDefault="00666D6C" w:rsidP="00133C47">
            <w:pPr>
              <w:jc w:val="both"/>
              <w:rPr>
                <w:color w:val="000000" w:themeColor="text1"/>
              </w:rPr>
            </w:pPr>
            <w:r w:rsidRPr="00DF7550">
              <w:rPr>
                <w:color w:val="000000" w:themeColor="text1"/>
                <w:sz w:val="16"/>
              </w:rPr>
              <w:t>Orçamento, cronograma e planejamento</w:t>
            </w:r>
          </w:p>
        </w:tc>
        <w:tc>
          <w:tcPr>
            <w:tcW w:w="2900" w:type="dxa"/>
          </w:tcPr>
          <w:p w14:paraId="2C2140C4" w14:textId="77777777" w:rsidR="002004B6" w:rsidRPr="00DF7550" w:rsidRDefault="00666D6C" w:rsidP="00133C47">
            <w:pPr>
              <w:jc w:val="both"/>
              <w:rPr>
                <w:color w:val="000000" w:themeColor="text1"/>
              </w:rPr>
            </w:pPr>
            <w:r w:rsidRPr="00DF7550">
              <w:rPr>
                <w:color w:val="000000" w:themeColor="text1"/>
                <w:sz w:val="16"/>
              </w:rPr>
              <w:t>CREA e/ou CAU, quando a atividade exigir responsabilidade técnica.</w:t>
            </w:r>
          </w:p>
        </w:tc>
        <w:tc>
          <w:tcPr>
            <w:tcW w:w="5600" w:type="dxa"/>
          </w:tcPr>
          <w:p w14:paraId="12BE6F74" w14:textId="77777777" w:rsidR="002004B6" w:rsidRPr="00DF7550" w:rsidRDefault="00666D6C" w:rsidP="00133C47">
            <w:pPr>
              <w:jc w:val="both"/>
              <w:rPr>
                <w:color w:val="000000" w:themeColor="text1"/>
              </w:rPr>
            </w:pPr>
            <w:r w:rsidRPr="00DF7550">
              <w:rPr>
                <w:color w:val="000000" w:themeColor="text1"/>
                <w:sz w:val="16"/>
              </w:rPr>
              <w:t>Atestado(s), CAT/CAO/CAT-O ou portfólio compatível com planilhas orçamentárias, composições, BDI, encargos sociais, curva ABC, memoriais de cálculo, cronogramas e documentos licitatórios.</w:t>
            </w:r>
          </w:p>
        </w:tc>
      </w:tr>
      <w:tr w:rsidR="00DF7550" w:rsidRPr="00DF7550" w14:paraId="75EEA429" w14:textId="77777777">
        <w:trPr>
          <w:jc w:val="center"/>
        </w:trPr>
        <w:tc>
          <w:tcPr>
            <w:tcW w:w="2300" w:type="dxa"/>
          </w:tcPr>
          <w:p w14:paraId="0FBEC382" w14:textId="77777777" w:rsidR="002004B6" w:rsidRPr="00DF7550" w:rsidRDefault="00666D6C" w:rsidP="00133C47">
            <w:pPr>
              <w:jc w:val="both"/>
              <w:rPr>
                <w:color w:val="000000" w:themeColor="text1"/>
              </w:rPr>
            </w:pPr>
            <w:r w:rsidRPr="00DF7550">
              <w:rPr>
                <w:color w:val="000000" w:themeColor="text1"/>
                <w:sz w:val="16"/>
              </w:rPr>
              <w:t>Coordenação, compatibilização e BIM</w:t>
            </w:r>
          </w:p>
        </w:tc>
        <w:tc>
          <w:tcPr>
            <w:tcW w:w="2900" w:type="dxa"/>
          </w:tcPr>
          <w:p w14:paraId="245F16DD" w14:textId="77777777" w:rsidR="002004B6" w:rsidRPr="00DF7550" w:rsidRDefault="00666D6C" w:rsidP="00133C47">
            <w:pPr>
              <w:jc w:val="both"/>
              <w:rPr>
                <w:color w:val="000000" w:themeColor="text1"/>
              </w:rPr>
            </w:pPr>
            <w:r w:rsidRPr="00DF7550">
              <w:rPr>
                <w:color w:val="000000" w:themeColor="text1"/>
                <w:sz w:val="16"/>
              </w:rPr>
              <w:t>CREA e/ou CAU; responsável técnico com atribuição compatível.</w:t>
            </w:r>
          </w:p>
        </w:tc>
        <w:tc>
          <w:tcPr>
            <w:tcW w:w="5600" w:type="dxa"/>
          </w:tcPr>
          <w:p w14:paraId="6EFCDE72" w14:textId="77777777" w:rsidR="002004B6" w:rsidRPr="00DF7550" w:rsidRDefault="00666D6C" w:rsidP="00133C47">
            <w:pPr>
              <w:jc w:val="both"/>
              <w:rPr>
                <w:color w:val="000000" w:themeColor="text1"/>
              </w:rPr>
            </w:pPr>
            <w:r w:rsidRPr="00DF7550">
              <w:rPr>
                <w:color w:val="000000" w:themeColor="text1"/>
                <w:sz w:val="16"/>
              </w:rPr>
              <w:t>Atestado(s), acervo e portfólio que comprovem coordenação ou compatibilização multidisciplinar, modelagem BIM, detecção de interferências, extração de quantitativos e gestão de revisões.</w:t>
            </w:r>
          </w:p>
        </w:tc>
      </w:tr>
    </w:tbl>
    <w:p w14:paraId="5F1CB6B3" w14:textId="77777777" w:rsidR="00D05B69" w:rsidRDefault="00D05B69"/>
    <w:sectPr w:rsidR="00D05B69" w:rsidSect="00931ACF">
      <w:headerReference w:type="default" r:id="rId56"/>
      <w:footerReference w:type="default" r:id="rId57"/>
      <w:headerReference w:type="first" r:id="rId58"/>
      <w:pgSz w:w="11906" w:h="16838" w:code="9"/>
      <w:pgMar w:top="2223"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E60F4" w14:textId="77777777" w:rsidR="00FB36CD" w:rsidRDefault="00FB36CD">
      <w:r>
        <w:separator/>
      </w:r>
    </w:p>
  </w:endnote>
  <w:endnote w:type="continuationSeparator" w:id="0">
    <w:p w14:paraId="2083D19A" w14:textId="77777777" w:rsidR="00FB36CD" w:rsidRDefault="00FB36CD">
      <w:r>
        <w:continuationSeparator/>
      </w:r>
    </w:p>
  </w:endnote>
  <w:endnote w:type="continuationNotice" w:id="1">
    <w:p w14:paraId="1143E473" w14:textId="77777777" w:rsidR="00FB36CD" w:rsidRDefault="00FB3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827321"/>
      <w:docPartObj>
        <w:docPartGallery w:val="Page Numbers (Bottom of Page)"/>
        <w:docPartUnique/>
      </w:docPartObj>
    </w:sdtPr>
    <w:sdtEndPr/>
    <w:sdtContent>
      <w:sdt>
        <w:sdtPr>
          <w:id w:val="490537333"/>
          <w:docPartObj>
            <w:docPartGallery w:val="Page Numbers (Top of Page)"/>
            <w:docPartUnique/>
          </w:docPartObj>
        </w:sdtPr>
        <w:sdtEndPr/>
        <w:sdtContent>
          <w:p w14:paraId="5DD04409" w14:textId="77777777" w:rsidR="00E50E99" w:rsidRPr="00B112C2" w:rsidRDefault="00E50E99" w:rsidP="00A541E9">
            <w:pPr>
              <w:pStyle w:val="Rodap"/>
              <w:tabs>
                <w:tab w:val="clear" w:pos="4252"/>
                <w:tab w:val="clear" w:pos="8504"/>
              </w:tabs>
              <w:rPr>
                <w:rFonts w:ascii="Arial" w:hAnsi="Arial" w:cs="Arial"/>
                <w:color w:val="BFBFBF" w:themeColor="background1" w:themeShade="BF"/>
                <w:sz w:val="14"/>
                <w:szCs w:val="14"/>
              </w:rPr>
            </w:pPr>
          </w:p>
          <w:p w14:paraId="19CEF832" w14:textId="77777777" w:rsidR="00E50E99" w:rsidRPr="00A541E9" w:rsidRDefault="00E50E99" w:rsidP="00A541E9">
            <w:pPr>
              <w:pStyle w:val="Rodap"/>
              <w:jc w:val="right"/>
            </w:pPr>
            <w:r>
              <w:t xml:space="preserve">Página </w:t>
            </w:r>
            <w:r>
              <w:rPr>
                <w:b/>
                <w:bCs/>
              </w:rPr>
              <w:fldChar w:fldCharType="begin"/>
            </w:r>
            <w:r>
              <w:rPr>
                <w:b/>
                <w:bCs/>
              </w:rPr>
              <w:instrText>PAGE</w:instrText>
            </w:r>
            <w:r>
              <w:rPr>
                <w:b/>
                <w:bCs/>
              </w:rPr>
              <w:fldChar w:fldCharType="separate"/>
            </w:r>
            <w:r>
              <w:rPr>
                <w:b/>
                <w:bCs/>
              </w:rPr>
              <w:t>12</w:t>
            </w:r>
            <w:r>
              <w:rPr>
                <w:b/>
                <w:bCs/>
              </w:rPr>
              <w:fldChar w:fldCharType="end"/>
            </w:r>
            <w:r>
              <w:t xml:space="preserve"> de </w:t>
            </w:r>
            <w:r>
              <w:rPr>
                <w:b/>
                <w:bCs/>
              </w:rPr>
              <w:fldChar w:fldCharType="begin"/>
            </w:r>
            <w:r>
              <w:rPr>
                <w:b/>
                <w:bCs/>
              </w:rPr>
              <w:instrText>NUMPAGES</w:instrText>
            </w:r>
            <w:r>
              <w:rPr>
                <w:b/>
                <w:bCs/>
              </w:rPr>
              <w:fldChar w:fldCharType="separate"/>
            </w:r>
            <w:r>
              <w:rPr>
                <w:b/>
                <w:bCs/>
              </w:rPr>
              <w:t>22</w:t>
            </w:r>
            <w:r>
              <w:rPr>
                <w:b/>
                <w:bCs/>
              </w:rPr>
              <w:fldChar w:fldCharType="end"/>
            </w:r>
          </w:p>
        </w:sdtContent>
      </w:sdt>
    </w:sdtContent>
  </w:sdt>
  <w:p w14:paraId="3414515C" w14:textId="77777777" w:rsidR="00E50E99" w:rsidRDefault="00E50E99" w:rsidP="00D63571">
    <w:pPr>
      <w:pStyle w:val="Rodap"/>
      <w:tabs>
        <w:tab w:val="clear" w:pos="4252"/>
        <w:tab w:val="clear" w:pos="8504"/>
      </w:tabs>
      <w:rPr>
        <w:sz w:val="22"/>
        <w:szCs w:val="22"/>
      </w:rPr>
    </w:pPr>
    <w:r w:rsidRPr="00AA58D8">
      <w:rPr>
        <w:rFonts w:ascii="Helvetica" w:hAnsi="Helvetica" w:cs="Helvetica"/>
        <w:sz w:val="14"/>
        <w:szCs w:val="14"/>
      </w:rPr>
      <w:t xml:space="preserve">PROCESSO DIGITAL Nº. </w:t>
    </w:r>
    <w:r w:rsidR="0052037E">
      <w:rPr>
        <w:rFonts w:ascii="Helvetica" w:hAnsi="Helvetica" w:cs="Helvetica"/>
        <w:sz w:val="14"/>
        <w:szCs w:val="14"/>
      </w:rPr>
      <w:t>36018</w:t>
    </w:r>
    <w:r w:rsidRPr="00AA58D8">
      <w:rPr>
        <w:rFonts w:ascii="Helvetica" w:hAnsi="Helvetica" w:cs="Helvetica"/>
        <w:sz w:val="14"/>
        <w:szCs w:val="14"/>
      </w:rPr>
      <w:t>/202</w:t>
    </w:r>
    <w:r w:rsidR="00002891" w:rsidRPr="00AA58D8">
      <w:rPr>
        <w:rFonts w:ascii="Helvetica" w:hAnsi="Helvetica" w:cs="Helvetica"/>
        <w:sz w:val="14"/>
        <w:szCs w:val="14"/>
      </w:rPr>
      <w:t>6</w:t>
    </w:r>
    <w:r w:rsidRPr="00AA58D8">
      <w:rPr>
        <w:sz w:val="22"/>
        <w:szCs w:val="22"/>
      </w:rPr>
      <w:t xml:space="preserve"> </w:t>
    </w:r>
  </w:p>
  <w:p w14:paraId="37D10D61" w14:textId="77777777" w:rsidR="00E50E99" w:rsidRDefault="00E50E9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A7712" w14:textId="77777777" w:rsidR="00FB36CD" w:rsidRDefault="00FB36CD">
      <w:r>
        <w:separator/>
      </w:r>
    </w:p>
  </w:footnote>
  <w:footnote w:type="continuationSeparator" w:id="0">
    <w:p w14:paraId="1AB2751E" w14:textId="77777777" w:rsidR="00FB36CD" w:rsidRDefault="00FB36CD">
      <w:r>
        <w:continuationSeparator/>
      </w:r>
    </w:p>
  </w:footnote>
  <w:footnote w:type="continuationNotice" w:id="1">
    <w:p w14:paraId="00678E7D" w14:textId="77777777" w:rsidR="00FB36CD" w:rsidRDefault="00FB36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0245" w14:textId="77777777" w:rsidR="00E50E99" w:rsidRDefault="00931ACF" w:rsidP="00250C50">
    <w:pPr>
      <w:pStyle w:val="Cabealho"/>
    </w:pPr>
    <w:r>
      <w:rPr>
        <w:noProof/>
      </w:rPr>
      <w:drawing>
        <wp:anchor distT="0" distB="0" distL="114300" distR="114300" simplePos="0" relativeHeight="251661312" behindDoc="1" locked="0" layoutInCell="1" allowOverlap="1" wp14:anchorId="792AB115" wp14:editId="68E482B1">
          <wp:simplePos x="0" y="0"/>
          <wp:positionH relativeFrom="margin">
            <wp:posOffset>1203487</wp:posOffset>
          </wp:positionH>
          <wp:positionV relativeFrom="paragraph">
            <wp:posOffset>-249305</wp:posOffset>
          </wp:positionV>
          <wp:extent cx="3622149" cy="1056290"/>
          <wp:effectExtent l="0" t="0" r="0" b="0"/>
          <wp:wrapNone/>
          <wp:docPr id="94960505" name="Imagem 1" descr="TIMBRADO - 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 - PREFEITURA.png"/>
                  <pic:cNvPicPr/>
                </pic:nvPicPr>
                <pic:blipFill>
                  <a:blip r:embed="rId1"/>
                  <a:stretch>
                    <a:fillRect/>
                  </a:stretch>
                </pic:blipFill>
                <pic:spPr>
                  <a:xfrm>
                    <a:off x="0" y="0"/>
                    <a:ext cx="3622149" cy="10562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1098" w14:textId="77777777" w:rsidR="00E50E99" w:rsidRDefault="00193636" w:rsidP="004830CA">
    <w:pPr>
      <w:pStyle w:val="Cabealho"/>
    </w:pPr>
    <w:r>
      <w:rPr>
        <w:noProof/>
      </w:rPr>
      <w:drawing>
        <wp:anchor distT="0" distB="0" distL="114300" distR="114300" simplePos="0" relativeHeight="251659264" behindDoc="1" locked="0" layoutInCell="1" allowOverlap="1" wp14:anchorId="44EF7CFF" wp14:editId="7AD23DD1">
          <wp:simplePos x="0" y="0"/>
          <wp:positionH relativeFrom="margin">
            <wp:align>center</wp:align>
          </wp:positionH>
          <wp:positionV relativeFrom="paragraph">
            <wp:posOffset>-210185</wp:posOffset>
          </wp:positionV>
          <wp:extent cx="3622149" cy="1056290"/>
          <wp:effectExtent l="0" t="0" r="0" b="0"/>
          <wp:wrapNone/>
          <wp:docPr id="1215945643" name="Imagem 1" descr="TIMBRADO - PREFEITU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 - PREFEITURA.png"/>
                  <pic:cNvPicPr/>
                </pic:nvPicPr>
                <pic:blipFill>
                  <a:blip r:embed="rId1"/>
                  <a:stretch>
                    <a:fillRect/>
                  </a:stretch>
                </pic:blipFill>
                <pic:spPr>
                  <a:xfrm>
                    <a:off x="0" y="0"/>
                    <a:ext cx="3622149" cy="1056290"/>
                  </a:xfrm>
                  <a:prstGeom prst="rect">
                    <a:avLst/>
                  </a:prstGeom>
                </pic:spPr>
              </pic:pic>
            </a:graphicData>
          </a:graphic>
        </wp:anchor>
      </w:drawing>
    </w:r>
    <w:r>
      <w:t>,</w:t>
    </w:r>
  </w:p>
  <w:p w14:paraId="4CD57D32" w14:textId="77777777" w:rsidR="00193636" w:rsidRDefault="00193636" w:rsidP="004830CA">
    <w:pPr>
      <w:pStyle w:val="Cabealho"/>
    </w:pPr>
  </w:p>
  <w:p w14:paraId="3530C92C" w14:textId="77777777" w:rsidR="00193636" w:rsidRDefault="00193636" w:rsidP="004830CA">
    <w:pPr>
      <w:pStyle w:val="Cabealho"/>
    </w:pPr>
  </w:p>
  <w:p w14:paraId="2BA266F1" w14:textId="77777777" w:rsidR="00193636" w:rsidRDefault="00193636" w:rsidP="004830CA">
    <w:pPr>
      <w:pStyle w:val="Cabealho"/>
    </w:pPr>
  </w:p>
  <w:p w14:paraId="1053E9BF" w14:textId="77777777" w:rsidR="00193636" w:rsidRPr="004830CA" w:rsidRDefault="00193636" w:rsidP="004830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4E9736C"/>
    <w:multiLevelType w:val="hybridMultilevel"/>
    <w:tmpl w:val="3EB2C120"/>
    <w:lvl w:ilvl="0" w:tplc="FFFFFFFF">
      <w:start w:val="1"/>
      <w:numFmt w:val="lowerLetter"/>
      <w:lvlText w:val="%1)"/>
      <w:lvlJc w:val="left"/>
      <w:pPr>
        <w:ind w:left="2563" w:hanging="360"/>
      </w:pPr>
      <w:rPr>
        <w:b/>
        <w:bCs/>
      </w:rPr>
    </w:lvl>
    <w:lvl w:ilvl="1" w:tplc="FFFFFFFF">
      <w:start w:val="1"/>
      <w:numFmt w:val="lowerLetter"/>
      <w:lvlText w:val="%2."/>
      <w:lvlJc w:val="left"/>
      <w:pPr>
        <w:ind w:left="3283" w:hanging="360"/>
      </w:pPr>
    </w:lvl>
    <w:lvl w:ilvl="2" w:tplc="FFFFFFFF">
      <w:start w:val="1"/>
      <w:numFmt w:val="lowerRoman"/>
      <w:lvlText w:val="%3."/>
      <w:lvlJc w:val="right"/>
      <w:pPr>
        <w:ind w:left="4003" w:hanging="180"/>
      </w:pPr>
    </w:lvl>
    <w:lvl w:ilvl="3" w:tplc="FFFFFFFF" w:tentative="1">
      <w:start w:val="1"/>
      <w:numFmt w:val="decimal"/>
      <w:lvlText w:val="%4."/>
      <w:lvlJc w:val="left"/>
      <w:pPr>
        <w:ind w:left="4723" w:hanging="360"/>
      </w:pPr>
    </w:lvl>
    <w:lvl w:ilvl="4" w:tplc="FFFFFFFF" w:tentative="1">
      <w:start w:val="1"/>
      <w:numFmt w:val="lowerLetter"/>
      <w:lvlText w:val="%5."/>
      <w:lvlJc w:val="left"/>
      <w:pPr>
        <w:ind w:left="5443" w:hanging="360"/>
      </w:pPr>
    </w:lvl>
    <w:lvl w:ilvl="5" w:tplc="FFFFFFFF" w:tentative="1">
      <w:start w:val="1"/>
      <w:numFmt w:val="lowerRoman"/>
      <w:lvlText w:val="%6."/>
      <w:lvlJc w:val="right"/>
      <w:pPr>
        <w:ind w:left="6163" w:hanging="180"/>
      </w:pPr>
    </w:lvl>
    <w:lvl w:ilvl="6" w:tplc="FFFFFFFF" w:tentative="1">
      <w:start w:val="1"/>
      <w:numFmt w:val="decimal"/>
      <w:lvlText w:val="%7."/>
      <w:lvlJc w:val="left"/>
      <w:pPr>
        <w:ind w:left="6883" w:hanging="360"/>
      </w:pPr>
    </w:lvl>
    <w:lvl w:ilvl="7" w:tplc="FFFFFFFF" w:tentative="1">
      <w:start w:val="1"/>
      <w:numFmt w:val="lowerLetter"/>
      <w:lvlText w:val="%8."/>
      <w:lvlJc w:val="left"/>
      <w:pPr>
        <w:ind w:left="7603" w:hanging="360"/>
      </w:pPr>
    </w:lvl>
    <w:lvl w:ilvl="8" w:tplc="FFFFFFFF" w:tentative="1">
      <w:start w:val="1"/>
      <w:numFmt w:val="lowerRoman"/>
      <w:lvlText w:val="%9."/>
      <w:lvlJc w:val="right"/>
      <w:pPr>
        <w:ind w:left="8323" w:hanging="180"/>
      </w:pPr>
    </w:lvl>
  </w:abstractNum>
  <w:abstractNum w:abstractNumId="4" w15:restartNumberingAfterBreak="0">
    <w:nsid w:val="17C35319"/>
    <w:multiLevelType w:val="hybridMultilevel"/>
    <w:tmpl w:val="7054D776"/>
    <w:lvl w:ilvl="0" w:tplc="FFFFFFFF">
      <w:start w:val="1"/>
      <w:numFmt w:val="lowerLetter"/>
      <w:lvlText w:val="%1)"/>
      <w:lvlJc w:val="left"/>
      <w:pPr>
        <w:ind w:left="2563" w:hanging="360"/>
      </w:pPr>
      <w:rPr>
        <w:b/>
        <w:bCs/>
      </w:rPr>
    </w:lvl>
    <w:lvl w:ilvl="1" w:tplc="FFFFFFFF">
      <w:start w:val="1"/>
      <w:numFmt w:val="lowerLetter"/>
      <w:lvlText w:val="%2."/>
      <w:lvlJc w:val="left"/>
      <w:pPr>
        <w:ind w:left="3283" w:hanging="360"/>
      </w:pPr>
    </w:lvl>
    <w:lvl w:ilvl="2" w:tplc="FFFFFFFF">
      <w:start w:val="1"/>
      <w:numFmt w:val="lowerRoman"/>
      <w:lvlText w:val="%3."/>
      <w:lvlJc w:val="right"/>
      <w:pPr>
        <w:ind w:left="4003" w:hanging="180"/>
      </w:pPr>
    </w:lvl>
    <w:lvl w:ilvl="3" w:tplc="FFFFFFFF" w:tentative="1">
      <w:start w:val="1"/>
      <w:numFmt w:val="decimal"/>
      <w:lvlText w:val="%4."/>
      <w:lvlJc w:val="left"/>
      <w:pPr>
        <w:ind w:left="4723" w:hanging="360"/>
      </w:pPr>
    </w:lvl>
    <w:lvl w:ilvl="4" w:tplc="FFFFFFFF" w:tentative="1">
      <w:start w:val="1"/>
      <w:numFmt w:val="lowerLetter"/>
      <w:lvlText w:val="%5."/>
      <w:lvlJc w:val="left"/>
      <w:pPr>
        <w:ind w:left="5443" w:hanging="360"/>
      </w:pPr>
    </w:lvl>
    <w:lvl w:ilvl="5" w:tplc="FFFFFFFF" w:tentative="1">
      <w:start w:val="1"/>
      <w:numFmt w:val="lowerRoman"/>
      <w:lvlText w:val="%6."/>
      <w:lvlJc w:val="right"/>
      <w:pPr>
        <w:ind w:left="6163" w:hanging="180"/>
      </w:pPr>
    </w:lvl>
    <w:lvl w:ilvl="6" w:tplc="FFFFFFFF" w:tentative="1">
      <w:start w:val="1"/>
      <w:numFmt w:val="decimal"/>
      <w:lvlText w:val="%7."/>
      <w:lvlJc w:val="left"/>
      <w:pPr>
        <w:ind w:left="6883" w:hanging="360"/>
      </w:pPr>
    </w:lvl>
    <w:lvl w:ilvl="7" w:tplc="FFFFFFFF" w:tentative="1">
      <w:start w:val="1"/>
      <w:numFmt w:val="lowerLetter"/>
      <w:lvlText w:val="%8."/>
      <w:lvlJc w:val="left"/>
      <w:pPr>
        <w:ind w:left="7603" w:hanging="360"/>
      </w:pPr>
    </w:lvl>
    <w:lvl w:ilvl="8" w:tplc="FFFFFFFF" w:tentative="1">
      <w:start w:val="1"/>
      <w:numFmt w:val="lowerRoman"/>
      <w:lvlText w:val="%9."/>
      <w:lvlJc w:val="right"/>
      <w:pPr>
        <w:ind w:left="8323" w:hanging="180"/>
      </w:pPr>
    </w:lvl>
  </w:abstractNum>
  <w:abstractNum w:abstractNumId="5" w15:restartNumberingAfterBreak="0">
    <w:nsid w:val="1AF01CD4"/>
    <w:multiLevelType w:val="hybridMultilevel"/>
    <w:tmpl w:val="763664F6"/>
    <w:lvl w:ilvl="0" w:tplc="05503D5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594C24D6"/>
    <w:lvl w:ilvl="0">
      <w:start w:val="1"/>
      <w:numFmt w:val="decimal"/>
      <w:pStyle w:val="Nivel01"/>
      <w:lvlText w:val="%1."/>
      <w:lvlJc w:val="left"/>
      <w:pPr>
        <w:ind w:left="644" w:hanging="360"/>
      </w:pPr>
      <w:rPr>
        <w:b/>
        <w:color w:val="000000"/>
      </w:rPr>
    </w:lvl>
    <w:lvl w:ilvl="1">
      <w:start w:val="1"/>
      <w:numFmt w:val="decimal"/>
      <w:pStyle w:val="Nivel2"/>
      <w:lvlText w:val="%1.%2."/>
      <w:lvlJc w:val="left"/>
      <w:pPr>
        <w:ind w:left="2843" w:hanging="432"/>
      </w:pPr>
      <w:rPr>
        <w:b/>
        <w:bCs/>
        <w:i w:val="0"/>
        <w:strike w:val="0"/>
        <w:color w:val="auto"/>
        <w:sz w:val="20"/>
        <w:szCs w:val="20"/>
        <w:u w:val="none"/>
      </w:rPr>
    </w:lvl>
    <w:lvl w:ilvl="2">
      <w:start w:val="1"/>
      <w:numFmt w:val="lowerLetter"/>
      <w:pStyle w:val="Nivel3"/>
      <w:lvlText w:val="%3)"/>
      <w:lvlJc w:val="left"/>
      <w:pPr>
        <w:ind w:left="8302" w:hanging="504"/>
      </w:pPr>
      <w:rPr>
        <w:rFonts w:ascii="Arial" w:eastAsiaTheme="minorEastAsia" w:hAnsi="Arial" w:cs="Arial"/>
        <w:b/>
        <w:bCs/>
        <w:i w:val="0"/>
        <w:strike w:val="0"/>
        <w:color w:val="auto"/>
        <w:sz w:val="20"/>
        <w:szCs w:val="20"/>
      </w:rPr>
    </w:lvl>
    <w:lvl w:ilvl="3">
      <w:start w:val="1"/>
      <w:numFmt w:val="decimal"/>
      <w:pStyle w:val="Nivel4"/>
      <w:lvlText w:val="%1.%2.%3.%4."/>
      <w:lvlJc w:val="left"/>
      <w:pPr>
        <w:ind w:left="2775" w:hanging="648"/>
      </w:pPr>
      <w:rPr>
        <w:b/>
        <w:bCs/>
      </w:rPr>
    </w:lvl>
    <w:lvl w:ilvl="4">
      <w:start w:val="1"/>
      <w:numFmt w:val="decimal"/>
      <w:pStyle w:val="Nivel5"/>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8" w15:restartNumberingAfterBreak="0">
    <w:nsid w:val="21C83905"/>
    <w:multiLevelType w:val="hybridMultilevel"/>
    <w:tmpl w:val="F05EF74A"/>
    <w:lvl w:ilvl="0" w:tplc="5728134A">
      <w:start w:val="1"/>
      <w:numFmt w:val="lowerLetter"/>
      <w:lvlText w:val="%1)"/>
      <w:lvlJc w:val="left"/>
      <w:pPr>
        <w:ind w:left="1359" w:hanging="360"/>
      </w:pPr>
      <w:rPr>
        <w:rFonts w:ascii="Helvetica" w:hAnsi="Helvetica" w:cs="Helvetica" w:hint="default"/>
        <w:b/>
        <w:sz w:val="20"/>
        <w:szCs w:val="20"/>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9" w15:restartNumberingAfterBreak="0">
    <w:nsid w:val="272A4203"/>
    <w:multiLevelType w:val="hybridMultilevel"/>
    <w:tmpl w:val="7054D776"/>
    <w:lvl w:ilvl="0" w:tplc="41665706">
      <w:start w:val="1"/>
      <w:numFmt w:val="lowerLetter"/>
      <w:lvlText w:val="%1)"/>
      <w:lvlJc w:val="left"/>
      <w:pPr>
        <w:ind w:left="2563" w:hanging="360"/>
      </w:pPr>
      <w:rPr>
        <w:b/>
        <w:bCs/>
      </w:rPr>
    </w:lvl>
    <w:lvl w:ilvl="1" w:tplc="04160019">
      <w:start w:val="1"/>
      <w:numFmt w:val="lowerLetter"/>
      <w:lvlText w:val="%2."/>
      <w:lvlJc w:val="left"/>
      <w:pPr>
        <w:ind w:left="3283" w:hanging="360"/>
      </w:pPr>
    </w:lvl>
    <w:lvl w:ilvl="2" w:tplc="0416001B">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10" w15:restartNumberingAfterBreak="0">
    <w:nsid w:val="29BF340F"/>
    <w:multiLevelType w:val="hybridMultilevel"/>
    <w:tmpl w:val="DE982A94"/>
    <w:lvl w:ilvl="0" w:tplc="540EFC9A">
      <w:start w:val="1"/>
      <w:numFmt w:val="lowerLetter"/>
      <w:lvlText w:val="%1."/>
      <w:lvlJc w:val="left"/>
      <w:pPr>
        <w:ind w:left="144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1C6BF3"/>
    <w:multiLevelType w:val="hybridMultilevel"/>
    <w:tmpl w:val="9F40C686"/>
    <w:lvl w:ilvl="0" w:tplc="86B2E1F8">
      <w:start w:val="1"/>
      <w:numFmt w:val="lowerLetter"/>
      <w:lvlText w:val="%1)"/>
      <w:lvlJc w:val="left"/>
      <w:pPr>
        <w:ind w:left="1080" w:hanging="720"/>
      </w:pPr>
      <w:rPr>
        <w:rFonts w:ascii="Arial" w:eastAsiaTheme="minorEastAsia" w:hAnsi="Arial" w:cs="Arial"/>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3C9634A"/>
    <w:multiLevelType w:val="hybridMultilevel"/>
    <w:tmpl w:val="AC42F44A"/>
    <w:lvl w:ilvl="0" w:tplc="C48240C8">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1F6F37"/>
    <w:multiLevelType w:val="multilevel"/>
    <w:tmpl w:val="F93E55E6"/>
    <w:lvl w:ilvl="0">
      <w:start w:val="4"/>
      <w:numFmt w:val="decimal"/>
      <w:lvlText w:val="%1."/>
      <w:lvlJc w:val="left"/>
      <w:pPr>
        <w:ind w:left="600" w:hanging="600"/>
      </w:pPr>
      <w:rPr>
        <w:rFonts w:hint="default"/>
      </w:rPr>
    </w:lvl>
    <w:lvl w:ilvl="1">
      <w:start w:val="28"/>
      <w:numFmt w:val="decimal"/>
      <w:lvlText w:val="%1.%2."/>
      <w:lvlJc w:val="left"/>
      <w:pPr>
        <w:ind w:left="915" w:hanging="600"/>
      </w:pPr>
      <w:rPr>
        <w:rFonts w:hint="default"/>
      </w:rPr>
    </w:lvl>
    <w:lvl w:ilvl="2">
      <w:start w:val="1"/>
      <w:numFmt w:val="decimal"/>
      <w:lvlText w:val="%1.%2.%3."/>
      <w:lvlJc w:val="left"/>
      <w:pPr>
        <w:ind w:left="1350" w:hanging="720"/>
      </w:pPr>
      <w:rPr>
        <w:rFonts w:hint="default"/>
        <w:b/>
        <w:bCs/>
      </w:rPr>
    </w:lvl>
    <w:lvl w:ilvl="3">
      <w:start w:val="1"/>
      <w:numFmt w:val="decimal"/>
      <w:lvlText w:val="%1.%2.%3.%4."/>
      <w:lvlJc w:val="left"/>
      <w:pPr>
        <w:ind w:left="1665"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3330" w:hanging="144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4320" w:hanging="1800"/>
      </w:pPr>
      <w:rPr>
        <w:rFonts w:hint="default"/>
      </w:rPr>
    </w:lvl>
  </w:abstractNum>
  <w:abstractNum w:abstractNumId="16" w15:restartNumberingAfterBreak="0">
    <w:nsid w:val="3E2C5A48"/>
    <w:multiLevelType w:val="hybridMultilevel"/>
    <w:tmpl w:val="B9F43816"/>
    <w:lvl w:ilvl="0" w:tplc="0BE47EFC">
      <w:start w:val="1"/>
      <w:numFmt w:val="lowerLetter"/>
      <w:lvlText w:val="%1."/>
      <w:lvlJc w:val="left"/>
      <w:pPr>
        <w:ind w:left="1425" w:hanging="360"/>
      </w:pPr>
      <w:rPr>
        <w:b w:val="0"/>
        <w:bCs w:val="0"/>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AE36F4"/>
    <w:multiLevelType w:val="hybridMultilevel"/>
    <w:tmpl w:val="1BF0415E"/>
    <w:lvl w:ilvl="0" w:tplc="389E67C0">
      <w:start w:val="1"/>
      <w:numFmt w:val="lowerLetter"/>
      <w:lvlText w:val="%1."/>
      <w:lvlJc w:val="left"/>
      <w:pPr>
        <w:ind w:left="1425" w:hanging="360"/>
      </w:pPr>
      <w:rPr>
        <w:b/>
        <w:bCs/>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19" w15:restartNumberingAfterBreak="0">
    <w:nsid w:val="47792D72"/>
    <w:multiLevelType w:val="hybridMultilevel"/>
    <w:tmpl w:val="740C8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E7B7804"/>
    <w:multiLevelType w:val="hybridMultilevel"/>
    <w:tmpl w:val="7054D776"/>
    <w:lvl w:ilvl="0" w:tplc="FFFFFFFF">
      <w:start w:val="1"/>
      <w:numFmt w:val="lowerLetter"/>
      <w:lvlText w:val="%1)"/>
      <w:lvlJc w:val="left"/>
      <w:pPr>
        <w:ind w:left="2563" w:hanging="360"/>
      </w:pPr>
      <w:rPr>
        <w:b/>
        <w:bCs/>
      </w:rPr>
    </w:lvl>
    <w:lvl w:ilvl="1" w:tplc="FFFFFFFF">
      <w:start w:val="1"/>
      <w:numFmt w:val="lowerLetter"/>
      <w:lvlText w:val="%2."/>
      <w:lvlJc w:val="left"/>
      <w:pPr>
        <w:ind w:left="3283" w:hanging="360"/>
      </w:pPr>
    </w:lvl>
    <w:lvl w:ilvl="2" w:tplc="FFFFFFFF">
      <w:start w:val="1"/>
      <w:numFmt w:val="lowerRoman"/>
      <w:lvlText w:val="%3."/>
      <w:lvlJc w:val="right"/>
      <w:pPr>
        <w:ind w:left="4003" w:hanging="180"/>
      </w:pPr>
    </w:lvl>
    <w:lvl w:ilvl="3" w:tplc="FFFFFFFF" w:tentative="1">
      <w:start w:val="1"/>
      <w:numFmt w:val="decimal"/>
      <w:lvlText w:val="%4."/>
      <w:lvlJc w:val="left"/>
      <w:pPr>
        <w:ind w:left="4723" w:hanging="360"/>
      </w:pPr>
    </w:lvl>
    <w:lvl w:ilvl="4" w:tplc="FFFFFFFF" w:tentative="1">
      <w:start w:val="1"/>
      <w:numFmt w:val="lowerLetter"/>
      <w:lvlText w:val="%5."/>
      <w:lvlJc w:val="left"/>
      <w:pPr>
        <w:ind w:left="5443" w:hanging="360"/>
      </w:pPr>
    </w:lvl>
    <w:lvl w:ilvl="5" w:tplc="FFFFFFFF" w:tentative="1">
      <w:start w:val="1"/>
      <w:numFmt w:val="lowerRoman"/>
      <w:lvlText w:val="%6."/>
      <w:lvlJc w:val="right"/>
      <w:pPr>
        <w:ind w:left="6163" w:hanging="180"/>
      </w:pPr>
    </w:lvl>
    <w:lvl w:ilvl="6" w:tplc="FFFFFFFF" w:tentative="1">
      <w:start w:val="1"/>
      <w:numFmt w:val="decimal"/>
      <w:lvlText w:val="%7."/>
      <w:lvlJc w:val="left"/>
      <w:pPr>
        <w:ind w:left="6883" w:hanging="360"/>
      </w:pPr>
    </w:lvl>
    <w:lvl w:ilvl="7" w:tplc="FFFFFFFF" w:tentative="1">
      <w:start w:val="1"/>
      <w:numFmt w:val="lowerLetter"/>
      <w:lvlText w:val="%8."/>
      <w:lvlJc w:val="left"/>
      <w:pPr>
        <w:ind w:left="7603" w:hanging="360"/>
      </w:pPr>
    </w:lvl>
    <w:lvl w:ilvl="8" w:tplc="FFFFFFFF" w:tentative="1">
      <w:start w:val="1"/>
      <w:numFmt w:val="lowerRoman"/>
      <w:lvlText w:val="%9."/>
      <w:lvlJc w:val="right"/>
      <w:pPr>
        <w:ind w:left="8323" w:hanging="180"/>
      </w:pPr>
    </w:lvl>
  </w:abstractNum>
  <w:abstractNum w:abstractNumId="23" w15:restartNumberingAfterBreak="0">
    <w:nsid w:val="50F5118F"/>
    <w:multiLevelType w:val="hybridMultilevel"/>
    <w:tmpl w:val="7054D776"/>
    <w:lvl w:ilvl="0" w:tplc="FFFFFFFF">
      <w:start w:val="1"/>
      <w:numFmt w:val="lowerLetter"/>
      <w:lvlText w:val="%1)"/>
      <w:lvlJc w:val="left"/>
      <w:pPr>
        <w:ind w:left="2563" w:hanging="360"/>
      </w:pPr>
      <w:rPr>
        <w:b/>
        <w:bCs/>
      </w:rPr>
    </w:lvl>
    <w:lvl w:ilvl="1" w:tplc="FFFFFFFF">
      <w:start w:val="1"/>
      <w:numFmt w:val="lowerLetter"/>
      <w:lvlText w:val="%2."/>
      <w:lvlJc w:val="left"/>
      <w:pPr>
        <w:ind w:left="3283" w:hanging="360"/>
      </w:pPr>
    </w:lvl>
    <w:lvl w:ilvl="2" w:tplc="FFFFFFFF">
      <w:start w:val="1"/>
      <w:numFmt w:val="lowerRoman"/>
      <w:lvlText w:val="%3."/>
      <w:lvlJc w:val="right"/>
      <w:pPr>
        <w:ind w:left="4003" w:hanging="180"/>
      </w:pPr>
    </w:lvl>
    <w:lvl w:ilvl="3" w:tplc="FFFFFFFF" w:tentative="1">
      <w:start w:val="1"/>
      <w:numFmt w:val="decimal"/>
      <w:lvlText w:val="%4."/>
      <w:lvlJc w:val="left"/>
      <w:pPr>
        <w:ind w:left="4723" w:hanging="360"/>
      </w:pPr>
    </w:lvl>
    <w:lvl w:ilvl="4" w:tplc="FFFFFFFF" w:tentative="1">
      <w:start w:val="1"/>
      <w:numFmt w:val="lowerLetter"/>
      <w:lvlText w:val="%5."/>
      <w:lvlJc w:val="left"/>
      <w:pPr>
        <w:ind w:left="5443" w:hanging="360"/>
      </w:pPr>
    </w:lvl>
    <w:lvl w:ilvl="5" w:tplc="FFFFFFFF" w:tentative="1">
      <w:start w:val="1"/>
      <w:numFmt w:val="lowerRoman"/>
      <w:lvlText w:val="%6."/>
      <w:lvlJc w:val="right"/>
      <w:pPr>
        <w:ind w:left="6163" w:hanging="180"/>
      </w:pPr>
    </w:lvl>
    <w:lvl w:ilvl="6" w:tplc="FFFFFFFF" w:tentative="1">
      <w:start w:val="1"/>
      <w:numFmt w:val="decimal"/>
      <w:lvlText w:val="%7."/>
      <w:lvlJc w:val="left"/>
      <w:pPr>
        <w:ind w:left="6883" w:hanging="360"/>
      </w:pPr>
    </w:lvl>
    <w:lvl w:ilvl="7" w:tplc="FFFFFFFF" w:tentative="1">
      <w:start w:val="1"/>
      <w:numFmt w:val="lowerLetter"/>
      <w:lvlText w:val="%8."/>
      <w:lvlJc w:val="left"/>
      <w:pPr>
        <w:ind w:left="7603" w:hanging="360"/>
      </w:pPr>
    </w:lvl>
    <w:lvl w:ilvl="8" w:tplc="FFFFFFFF" w:tentative="1">
      <w:start w:val="1"/>
      <w:numFmt w:val="lowerRoman"/>
      <w:lvlText w:val="%9."/>
      <w:lvlJc w:val="right"/>
      <w:pPr>
        <w:ind w:left="8323" w:hanging="180"/>
      </w:pPr>
    </w:lvl>
  </w:abstractNum>
  <w:abstractNum w:abstractNumId="24" w15:restartNumberingAfterBreak="0">
    <w:nsid w:val="51557E68"/>
    <w:multiLevelType w:val="hybridMultilevel"/>
    <w:tmpl w:val="5642B7A2"/>
    <w:lvl w:ilvl="0" w:tplc="4F9EBC3E">
      <w:start w:val="1"/>
      <w:numFmt w:val="lowerLetter"/>
      <w:lvlText w:val="%1)"/>
      <w:lvlJc w:val="left"/>
      <w:pPr>
        <w:ind w:left="1359" w:hanging="360"/>
      </w:pPr>
      <w:rPr>
        <w:rFonts w:hint="default"/>
        <w:b/>
        <w:sz w:val="20"/>
        <w:szCs w:val="20"/>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25"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4906245"/>
    <w:multiLevelType w:val="hybridMultilevel"/>
    <w:tmpl w:val="B734E258"/>
    <w:lvl w:ilvl="0" w:tplc="A642DC5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15:restartNumberingAfterBreak="0">
    <w:nsid w:val="5597458C"/>
    <w:multiLevelType w:val="hybridMultilevel"/>
    <w:tmpl w:val="86F008A2"/>
    <w:lvl w:ilvl="0" w:tplc="A6FE0D3C">
      <w:start w:val="1"/>
      <w:numFmt w:val="lowerLetter"/>
      <w:lvlText w:val="%1."/>
      <w:lvlJc w:val="left"/>
      <w:pPr>
        <w:ind w:left="1425" w:hanging="360"/>
      </w:pPr>
      <w:rPr>
        <w:b w:val="0"/>
        <w:bCs w:val="0"/>
      </w:rPr>
    </w:lvl>
    <w:lvl w:ilvl="1" w:tplc="04160019" w:tentative="1">
      <w:start w:val="1"/>
      <w:numFmt w:val="lowerLetter"/>
      <w:lvlText w:val="%2."/>
      <w:lvlJc w:val="left"/>
      <w:pPr>
        <w:ind w:left="2145"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abstractNum w:abstractNumId="28" w15:restartNumberingAfterBreak="0">
    <w:nsid w:val="5D5960F0"/>
    <w:multiLevelType w:val="hybridMultilevel"/>
    <w:tmpl w:val="7A441F5C"/>
    <w:lvl w:ilvl="0" w:tplc="53B24050">
      <w:start w:val="1"/>
      <w:numFmt w:val="lowerLetter"/>
      <w:lvlText w:val="%1)"/>
      <w:lvlJc w:val="left"/>
      <w:pPr>
        <w:ind w:left="1359" w:hanging="360"/>
      </w:pPr>
      <w:rPr>
        <w:rFonts w:hint="default"/>
        <w:b/>
        <w:sz w:val="20"/>
        <w:szCs w:val="16"/>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2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C6F23C7"/>
    <w:multiLevelType w:val="hybridMultilevel"/>
    <w:tmpl w:val="0F860114"/>
    <w:lvl w:ilvl="0" w:tplc="A88A2B7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65329BE"/>
    <w:multiLevelType w:val="hybridMultilevel"/>
    <w:tmpl w:val="69DC8712"/>
    <w:lvl w:ilvl="0" w:tplc="9724D22C">
      <w:start w:val="1"/>
      <w:numFmt w:val="lowerLetter"/>
      <w:lvlText w:val="%1)"/>
      <w:lvlJc w:val="left"/>
      <w:pPr>
        <w:ind w:left="495" w:hanging="360"/>
      </w:pPr>
      <w:rPr>
        <w:rFonts w:hint="default"/>
      </w:rPr>
    </w:lvl>
    <w:lvl w:ilvl="1" w:tplc="04160019" w:tentative="1">
      <w:start w:val="1"/>
      <w:numFmt w:val="lowerLetter"/>
      <w:lvlText w:val="%2."/>
      <w:lvlJc w:val="left"/>
      <w:pPr>
        <w:ind w:left="1215" w:hanging="360"/>
      </w:pPr>
    </w:lvl>
    <w:lvl w:ilvl="2" w:tplc="0416001B" w:tentative="1">
      <w:start w:val="1"/>
      <w:numFmt w:val="lowerRoman"/>
      <w:lvlText w:val="%3."/>
      <w:lvlJc w:val="right"/>
      <w:pPr>
        <w:ind w:left="1935" w:hanging="180"/>
      </w:pPr>
    </w:lvl>
    <w:lvl w:ilvl="3" w:tplc="0416000F" w:tentative="1">
      <w:start w:val="1"/>
      <w:numFmt w:val="decimal"/>
      <w:lvlText w:val="%4."/>
      <w:lvlJc w:val="left"/>
      <w:pPr>
        <w:ind w:left="2655" w:hanging="360"/>
      </w:pPr>
    </w:lvl>
    <w:lvl w:ilvl="4" w:tplc="04160019" w:tentative="1">
      <w:start w:val="1"/>
      <w:numFmt w:val="lowerLetter"/>
      <w:lvlText w:val="%5."/>
      <w:lvlJc w:val="left"/>
      <w:pPr>
        <w:ind w:left="3375" w:hanging="360"/>
      </w:pPr>
    </w:lvl>
    <w:lvl w:ilvl="5" w:tplc="0416001B" w:tentative="1">
      <w:start w:val="1"/>
      <w:numFmt w:val="lowerRoman"/>
      <w:lvlText w:val="%6."/>
      <w:lvlJc w:val="right"/>
      <w:pPr>
        <w:ind w:left="4095" w:hanging="180"/>
      </w:pPr>
    </w:lvl>
    <w:lvl w:ilvl="6" w:tplc="0416000F" w:tentative="1">
      <w:start w:val="1"/>
      <w:numFmt w:val="decimal"/>
      <w:lvlText w:val="%7."/>
      <w:lvlJc w:val="left"/>
      <w:pPr>
        <w:ind w:left="4815" w:hanging="360"/>
      </w:pPr>
    </w:lvl>
    <w:lvl w:ilvl="7" w:tplc="04160019" w:tentative="1">
      <w:start w:val="1"/>
      <w:numFmt w:val="lowerLetter"/>
      <w:lvlText w:val="%8."/>
      <w:lvlJc w:val="left"/>
      <w:pPr>
        <w:ind w:left="5535" w:hanging="360"/>
      </w:pPr>
    </w:lvl>
    <w:lvl w:ilvl="8" w:tplc="0416001B" w:tentative="1">
      <w:start w:val="1"/>
      <w:numFmt w:val="lowerRoman"/>
      <w:lvlText w:val="%9."/>
      <w:lvlJc w:val="right"/>
      <w:pPr>
        <w:ind w:left="6255" w:hanging="180"/>
      </w:p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93293214">
    <w:abstractNumId w:val="7"/>
  </w:num>
  <w:num w:numId="2" w16cid:durableId="782959614">
    <w:abstractNumId w:val="0"/>
  </w:num>
  <w:num w:numId="3" w16cid:durableId="1240098438">
    <w:abstractNumId w:val="33"/>
  </w:num>
  <w:num w:numId="4" w16cid:durableId="1714118135">
    <w:abstractNumId w:val="35"/>
  </w:num>
  <w:num w:numId="5" w16cid:durableId="833446875">
    <w:abstractNumId w:val="17"/>
  </w:num>
  <w:num w:numId="6" w16cid:durableId="565343204">
    <w:abstractNumId w:val="12"/>
  </w:num>
  <w:num w:numId="7" w16cid:durableId="1490706605">
    <w:abstractNumId w:val="21"/>
  </w:num>
  <w:num w:numId="8" w16cid:durableId="861239406">
    <w:abstractNumId w:val="30"/>
  </w:num>
  <w:num w:numId="9" w16cid:durableId="1103647837">
    <w:abstractNumId w:val="9"/>
  </w:num>
  <w:num w:numId="10" w16cid:durableId="116993717">
    <w:abstractNumId w:val="10"/>
  </w:num>
  <w:num w:numId="11" w16cid:durableId="773522840">
    <w:abstractNumId w:val="31"/>
  </w:num>
  <w:num w:numId="12" w16cid:durableId="598441637">
    <w:abstractNumId w:val="34"/>
  </w:num>
  <w:num w:numId="13" w16cid:durableId="806163255">
    <w:abstractNumId w:val="26"/>
  </w:num>
  <w:num w:numId="14" w16cid:durableId="230506402">
    <w:abstractNumId w:val="13"/>
  </w:num>
  <w:num w:numId="15" w16cid:durableId="940378303">
    <w:abstractNumId w:val="3"/>
  </w:num>
  <w:num w:numId="16" w16cid:durableId="92212381">
    <w:abstractNumId w:val="22"/>
  </w:num>
  <w:num w:numId="17" w16cid:durableId="1505894710">
    <w:abstractNumId w:val="23"/>
  </w:num>
  <w:num w:numId="18" w16cid:durableId="852379019">
    <w:abstractNumId w:val="4"/>
  </w:num>
  <w:num w:numId="19" w16cid:durableId="2062319106">
    <w:abstractNumId w:val="7"/>
  </w:num>
  <w:num w:numId="20" w16cid:durableId="1370031012">
    <w:abstractNumId w:val="11"/>
  </w:num>
  <w:num w:numId="21" w16cid:durableId="445738502">
    <w:abstractNumId w:val="15"/>
  </w:num>
  <w:num w:numId="22" w16cid:durableId="599125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7712619">
    <w:abstractNumId w:val="1"/>
  </w:num>
  <w:num w:numId="24" w16cid:durableId="211963729">
    <w:abstractNumId w:val="2"/>
  </w:num>
  <w:num w:numId="25" w16cid:durableId="2514413">
    <w:abstractNumId w:val="25"/>
  </w:num>
  <w:num w:numId="26" w16cid:durableId="762192489">
    <w:abstractNumId w:val="32"/>
  </w:num>
  <w:num w:numId="27" w16cid:durableId="1796483069">
    <w:abstractNumId w:val="20"/>
  </w:num>
  <w:num w:numId="28" w16cid:durableId="429400833">
    <w:abstractNumId w:val="6"/>
  </w:num>
  <w:num w:numId="29" w16cid:durableId="136530013">
    <w:abstractNumId w:val="29"/>
  </w:num>
  <w:num w:numId="30" w16cid:durableId="82726044">
    <w:abstractNumId w:val="16"/>
  </w:num>
  <w:num w:numId="31" w16cid:durableId="788671218">
    <w:abstractNumId w:val="18"/>
  </w:num>
  <w:num w:numId="32" w16cid:durableId="1426151465">
    <w:abstractNumId w:val="27"/>
  </w:num>
  <w:num w:numId="33" w16cid:durableId="1900633185">
    <w:abstractNumId w:val="19"/>
  </w:num>
  <w:num w:numId="34" w16cid:durableId="1151672611">
    <w:abstractNumId w:val="8"/>
  </w:num>
  <w:num w:numId="35" w16cid:durableId="1260986856">
    <w:abstractNumId w:val="24"/>
  </w:num>
  <w:num w:numId="36" w16cid:durableId="1497266201">
    <w:abstractNumId w:val="28"/>
  </w:num>
  <w:num w:numId="37" w16cid:durableId="1103570165">
    <w:abstractNumId w:val="5"/>
  </w:num>
  <w:num w:numId="38" w16cid:durableId="1490752229">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20E"/>
    <w:rsid w:val="0000071E"/>
    <w:rsid w:val="00000E05"/>
    <w:rsid w:val="00001089"/>
    <w:rsid w:val="000010AA"/>
    <w:rsid w:val="000019C6"/>
    <w:rsid w:val="00001ED5"/>
    <w:rsid w:val="0000236D"/>
    <w:rsid w:val="00002891"/>
    <w:rsid w:val="00003298"/>
    <w:rsid w:val="000038A5"/>
    <w:rsid w:val="000038ED"/>
    <w:rsid w:val="00003F8B"/>
    <w:rsid w:val="00004D4F"/>
    <w:rsid w:val="00005901"/>
    <w:rsid w:val="00005A68"/>
    <w:rsid w:val="00005C75"/>
    <w:rsid w:val="00006179"/>
    <w:rsid w:val="00006180"/>
    <w:rsid w:val="000066C8"/>
    <w:rsid w:val="000069B4"/>
    <w:rsid w:val="00006A6B"/>
    <w:rsid w:val="000070AF"/>
    <w:rsid w:val="000073F3"/>
    <w:rsid w:val="0000753C"/>
    <w:rsid w:val="0000756E"/>
    <w:rsid w:val="000079C4"/>
    <w:rsid w:val="00007E0D"/>
    <w:rsid w:val="00010C6A"/>
    <w:rsid w:val="00011390"/>
    <w:rsid w:val="00011494"/>
    <w:rsid w:val="000122C1"/>
    <w:rsid w:val="000124BA"/>
    <w:rsid w:val="00012A11"/>
    <w:rsid w:val="00014236"/>
    <w:rsid w:val="0001427F"/>
    <w:rsid w:val="0001451E"/>
    <w:rsid w:val="00014B1F"/>
    <w:rsid w:val="00014E7A"/>
    <w:rsid w:val="00014FC0"/>
    <w:rsid w:val="00014FF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502"/>
    <w:rsid w:val="000277DE"/>
    <w:rsid w:val="00027855"/>
    <w:rsid w:val="00027933"/>
    <w:rsid w:val="00027A5D"/>
    <w:rsid w:val="000318BA"/>
    <w:rsid w:val="00031DBE"/>
    <w:rsid w:val="00031E06"/>
    <w:rsid w:val="000321F5"/>
    <w:rsid w:val="0003224D"/>
    <w:rsid w:val="000322A8"/>
    <w:rsid w:val="00032EA8"/>
    <w:rsid w:val="000335F5"/>
    <w:rsid w:val="00033DA9"/>
    <w:rsid w:val="00033DB8"/>
    <w:rsid w:val="00033E86"/>
    <w:rsid w:val="000340B8"/>
    <w:rsid w:val="00034A29"/>
    <w:rsid w:val="00034FD6"/>
    <w:rsid w:val="00035D80"/>
    <w:rsid w:val="00036440"/>
    <w:rsid w:val="00036982"/>
    <w:rsid w:val="00036DF4"/>
    <w:rsid w:val="000373BF"/>
    <w:rsid w:val="0003743B"/>
    <w:rsid w:val="00037711"/>
    <w:rsid w:val="00037B74"/>
    <w:rsid w:val="00037C97"/>
    <w:rsid w:val="00037CFD"/>
    <w:rsid w:val="00040217"/>
    <w:rsid w:val="00040633"/>
    <w:rsid w:val="0004076C"/>
    <w:rsid w:val="000408A0"/>
    <w:rsid w:val="000408D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A71"/>
    <w:rsid w:val="00046DDA"/>
    <w:rsid w:val="00047D73"/>
    <w:rsid w:val="00050015"/>
    <w:rsid w:val="000501A4"/>
    <w:rsid w:val="000502FB"/>
    <w:rsid w:val="00050712"/>
    <w:rsid w:val="00050CA9"/>
    <w:rsid w:val="00050EA0"/>
    <w:rsid w:val="00051312"/>
    <w:rsid w:val="00051782"/>
    <w:rsid w:val="0005180E"/>
    <w:rsid w:val="000518EF"/>
    <w:rsid w:val="000518F5"/>
    <w:rsid w:val="00051D0D"/>
    <w:rsid w:val="00051F02"/>
    <w:rsid w:val="00052048"/>
    <w:rsid w:val="000526DD"/>
    <w:rsid w:val="00052F23"/>
    <w:rsid w:val="00053303"/>
    <w:rsid w:val="00053757"/>
    <w:rsid w:val="00053E65"/>
    <w:rsid w:val="00055034"/>
    <w:rsid w:val="00055889"/>
    <w:rsid w:val="00055C19"/>
    <w:rsid w:val="00055F99"/>
    <w:rsid w:val="00056433"/>
    <w:rsid w:val="000564D1"/>
    <w:rsid w:val="00057A59"/>
    <w:rsid w:val="00057E14"/>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95B"/>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DC4"/>
    <w:rsid w:val="00073E63"/>
    <w:rsid w:val="00075287"/>
    <w:rsid w:val="0007625C"/>
    <w:rsid w:val="00076B70"/>
    <w:rsid w:val="00076CBC"/>
    <w:rsid w:val="0007709E"/>
    <w:rsid w:val="00077127"/>
    <w:rsid w:val="000775CB"/>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CDC"/>
    <w:rsid w:val="00086D55"/>
    <w:rsid w:val="000872C8"/>
    <w:rsid w:val="00087822"/>
    <w:rsid w:val="000879FB"/>
    <w:rsid w:val="00087EF2"/>
    <w:rsid w:val="000902AA"/>
    <w:rsid w:val="00090425"/>
    <w:rsid w:val="00090534"/>
    <w:rsid w:val="00090BA7"/>
    <w:rsid w:val="00090D08"/>
    <w:rsid w:val="00090F5D"/>
    <w:rsid w:val="00091828"/>
    <w:rsid w:val="00091897"/>
    <w:rsid w:val="000921E1"/>
    <w:rsid w:val="000923CA"/>
    <w:rsid w:val="00092580"/>
    <w:rsid w:val="00092759"/>
    <w:rsid w:val="00092CA5"/>
    <w:rsid w:val="00093543"/>
    <w:rsid w:val="000935AA"/>
    <w:rsid w:val="00093B86"/>
    <w:rsid w:val="00094191"/>
    <w:rsid w:val="00094321"/>
    <w:rsid w:val="00094790"/>
    <w:rsid w:val="00094A8E"/>
    <w:rsid w:val="00094D55"/>
    <w:rsid w:val="0009568A"/>
    <w:rsid w:val="000962E6"/>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48B"/>
    <w:rsid w:val="000B1534"/>
    <w:rsid w:val="000B1626"/>
    <w:rsid w:val="000B1C01"/>
    <w:rsid w:val="000B226F"/>
    <w:rsid w:val="000B283A"/>
    <w:rsid w:val="000B3A77"/>
    <w:rsid w:val="000B3B09"/>
    <w:rsid w:val="000B49DC"/>
    <w:rsid w:val="000B56AB"/>
    <w:rsid w:val="000B63EB"/>
    <w:rsid w:val="000B663C"/>
    <w:rsid w:val="000B7B55"/>
    <w:rsid w:val="000B7D50"/>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DA4"/>
    <w:rsid w:val="000C4E94"/>
    <w:rsid w:val="000C5D14"/>
    <w:rsid w:val="000C6446"/>
    <w:rsid w:val="000C670A"/>
    <w:rsid w:val="000C7B49"/>
    <w:rsid w:val="000C7FA6"/>
    <w:rsid w:val="000C7FFC"/>
    <w:rsid w:val="000D017E"/>
    <w:rsid w:val="000D0AE1"/>
    <w:rsid w:val="000D239E"/>
    <w:rsid w:val="000D294B"/>
    <w:rsid w:val="000D2A6B"/>
    <w:rsid w:val="000D2AC3"/>
    <w:rsid w:val="000D2B1C"/>
    <w:rsid w:val="000D33BD"/>
    <w:rsid w:val="000D348F"/>
    <w:rsid w:val="000D3590"/>
    <w:rsid w:val="000D4159"/>
    <w:rsid w:val="000D48C8"/>
    <w:rsid w:val="000D4D3E"/>
    <w:rsid w:val="000D5774"/>
    <w:rsid w:val="000D5CAD"/>
    <w:rsid w:val="000D6597"/>
    <w:rsid w:val="000D76B8"/>
    <w:rsid w:val="000E071F"/>
    <w:rsid w:val="000E13C1"/>
    <w:rsid w:val="000E15DC"/>
    <w:rsid w:val="000E20A6"/>
    <w:rsid w:val="000E238A"/>
    <w:rsid w:val="000E2F19"/>
    <w:rsid w:val="000E31D5"/>
    <w:rsid w:val="000E320E"/>
    <w:rsid w:val="000E3CC6"/>
    <w:rsid w:val="000E3D71"/>
    <w:rsid w:val="000E3F86"/>
    <w:rsid w:val="000E42DE"/>
    <w:rsid w:val="000E4C1B"/>
    <w:rsid w:val="000E4CD2"/>
    <w:rsid w:val="000E4DF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52A"/>
    <w:rsid w:val="000F5A07"/>
    <w:rsid w:val="000F68B7"/>
    <w:rsid w:val="001003FA"/>
    <w:rsid w:val="0010044D"/>
    <w:rsid w:val="0010051D"/>
    <w:rsid w:val="00100606"/>
    <w:rsid w:val="00100990"/>
    <w:rsid w:val="0010099D"/>
    <w:rsid w:val="00100BD1"/>
    <w:rsid w:val="00100D91"/>
    <w:rsid w:val="001011D5"/>
    <w:rsid w:val="001014A2"/>
    <w:rsid w:val="00101AEB"/>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05A"/>
    <w:rsid w:val="0011261C"/>
    <w:rsid w:val="00112A6A"/>
    <w:rsid w:val="00112ABD"/>
    <w:rsid w:val="0011358D"/>
    <w:rsid w:val="001139A1"/>
    <w:rsid w:val="00113EEB"/>
    <w:rsid w:val="0011445D"/>
    <w:rsid w:val="00114C63"/>
    <w:rsid w:val="00115429"/>
    <w:rsid w:val="0011575E"/>
    <w:rsid w:val="00115C30"/>
    <w:rsid w:val="00115EE1"/>
    <w:rsid w:val="00116179"/>
    <w:rsid w:val="00116898"/>
    <w:rsid w:val="00116D83"/>
    <w:rsid w:val="001208D4"/>
    <w:rsid w:val="00120DAD"/>
    <w:rsid w:val="0012102E"/>
    <w:rsid w:val="001219B0"/>
    <w:rsid w:val="00121BF7"/>
    <w:rsid w:val="00121E12"/>
    <w:rsid w:val="00122C50"/>
    <w:rsid w:val="00122CF4"/>
    <w:rsid w:val="001232BA"/>
    <w:rsid w:val="00123693"/>
    <w:rsid w:val="00123783"/>
    <w:rsid w:val="00123FAF"/>
    <w:rsid w:val="001243BC"/>
    <w:rsid w:val="00124736"/>
    <w:rsid w:val="00124990"/>
    <w:rsid w:val="00124A63"/>
    <w:rsid w:val="00124AE6"/>
    <w:rsid w:val="00124F89"/>
    <w:rsid w:val="00124FB7"/>
    <w:rsid w:val="00125A7B"/>
    <w:rsid w:val="00125AF2"/>
    <w:rsid w:val="00125CCF"/>
    <w:rsid w:val="001260FD"/>
    <w:rsid w:val="0012621F"/>
    <w:rsid w:val="00126D51"/>
    <w:rsid w:val="0012731E"/>
    <w:rsid w:val="0012744D"/>
    <w:rsid w:val="001274AB"/>
    <w:rsid w:val="00127AAA"/>
    <w:rsid w:val="00127D78"/>
    <w:rsid w:val="00127DCD"/>
    <w:rsid w:val="00130039"/>
    <w:rsid w:val="001304C0"/>
    <w:rsid w:val="001305E6"/>
    <w:rsid w:val="001305EC"/>
    <w:rsid w:val="00130737"/>
    <w:rsid w:val="00130BEE"/>
    <w:rsid w:val="00130C04"/>
    <w:rsid w:val="001315F2"/>
    <w:rsid w:val="00132214"/>
    <w:rsid w:val="00132231"/>
    <w:rsid w:val="001325E2"/>
    <w:rsid w:val="00133148"/>
    <w:rsid w:val="00133A1F"/>
    <w:rsid w:val="00133B8A"/>
    <w:rsid w:val="00133C47"/>
    <w:rsid w:val="001342C0"/>
    <w:rsid w:val="00134694"/>
    <w:rsid w:val="00134B0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475C8"/>
    <w:rsid w:val="00150295"/>
    <w:rsid w:val="001503BE"/>
    <w:rsid w:val="0015052A"/>
    <w:rsid w:val="00150F97"/>
    <w:rsid w:val="001516EA"/>
    <w:rsid w:val="0015172D"/>
    <w:rsid w:val="0015394F"/>
    <w:rsid w:val="00153E25"/>
    <w:rsid w:val="00154505"/>
    <w:rsid w:val="00154B86"/>
    <w:rsid w:val="00154BF4"/>
    <w:rsid w:val="00155D25"/>
    <w:rsid w:val="001562A8"/>
    <w:rsid w:val="00156349"/>
    <w:rsid w:val="001565DA"/>
    <w:rsid w:val="00156794"/>
    <w:rsid w:val="0015684D"/>
    <w:rsid w:val="00156C74"/>
    <w:rsid w:val="00156E90"/>
    <w:rsid w:val="00157D8E"/>
    <w:rsid w:val="00160549"/>
    <w:rsid w:val="00160602"/>
    <w:rsid w:val="001606CB"/>
    <w:rsid w:val="001608E4"/>
    <w:rsid w:val="00160BBD"/>
    <w:rsid w:val="00160D9F"/>
    <w:rsid w:val="00160DA4"/>
    <w:rsid w:val="00162645"/>
    <w:rsid w:val="00162E47"/>
    <w:rsid w:val="00163FFB"/>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5F9"/>
    <w:rsid w:val="0017284B"/>
    <w:rsid w:val="00172A0F"/>
    <w:rsid w:val="0017326E"/>
    <w:rsid w:val="00174843"/>
    <w:rsid w:val="00174CAA"/>
    <w:rsid w:val="00174D48"/>
    <w:rsid w:val="00174F1B"/>
    <w:rsid w:val="00175089"/>
    <w:rsid w:val="0017546C"/>
    <w:rsid w:val="00175662"/>
    <w:rsid w:val="00175687"/>
    <w:rsid w:val="00175B9C"/>
    <w:rsid w:val="00176D13"/>
    <w:rsid w:val="001772A8"/>
    <w:rsid w:val="001777C6"/>
    <w:rsid w:val="00177958"/>
    <w:rsid w:val="00177CD5"/>
    <w:rsid w:val="00177F17"/>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08F"/>
    <w:rsid w:val="0018613B"/>
    <w:rsid w:val="001904A8"/>
    <w:rsid w:val="00191087"/>
    <w:rsid w:val="00191140"/>
    <w:rsid w:val="0019128B"/>
    <w:rsid w:val="001916AA"/>
    <w:rsid w:val="00191E21"/>
    <w:rsid w:val="001935E5"/>
    <w:rsid w:val="00193636"/>
    <w:rsid w:val="001937C4"/>
    <w:rsid w:val="00194118"/>
    <w:rsid w:val="00194866"/>
    <w:rsid w:val="00194F7C"/>
    <w:rsid w:val="001959DA"/>
    <w:rsid w:val="00196741"/>
    <w:rsid w:val="00197070"/>
    <w:rsid w:val="001979BA"/>
    <w:rsid w:val="00197FA9"/>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73D"/>
    <w:rsid w:val="001A6B90"/>
    <w:rsid w:val="001A7EEF"/>
    <w:rsid w:val="001A7F1F"/>
    <w:rsid w:val="001B005B"/>
    <w:rsid w:val="001B051C"/>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76A"/>
    <w:rsid w:val="001C2C97"/>
    <w:rsid w:val="001C2E71"/>
    <w:rsid w:val="001C2FA4"/>
    <w:rsid w:val="001C3F32"/>
    <w:rsid w:val="001C41C8"/>
    <w:rsid w:val="001C48B6"/>
    <w:rsid w:val="001C4C04"/>
    <w:rsid w:val="001C501A"/>
    <w:rsid w:val="001C5671"/>
    <w:rsid w:val="001C57FF"/>
    <w:rsid w:val="001C59C0"/>
    <w:rsid w:val="001C5FEE"/>
    <w:rsid w:val="001C694F"/>
    <w:rsid w:val="001C6C9C"/>
    <w:rsid w:val="001C6F12"/>
    <w:rsid w:val="001C7098"/>
    <w:rsid w:val="001C70DB"/>
    <w:rsid w:val="001C721E"/>
    <w:rsid w:val="001C72CA"/>
    <w:rsid w:val="001C772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4BD"/>
    <w:rsid w:val="001E52DF"/>
    <w:rsid w:val="001E60BA"/>
    <w:rsid w:val="001E6680"/>
    <w:rsid w:val="001E702D"/>
    <w:rsid w:val="001E71E4"/>
    <w:rsid w:val="001E722B"/>
    <w:rsid w:val="001E7281"/>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4B6"/>
    <w:rsid w:val="00200A4B"/>
    <w:rsid w:val="00200AA6"/>
    <w:rsid w:val="002018CC"/>
    <w:rsid w:val="00201BC1"/>
    <w:rsid w:val="00201F24"/>
    <w:rsid w:val="00202234"/>
    <w:rsid w:val="00202A04"/>
    <w:rsid w:val="00202BFE"/>
    <w:rsid w:val="00202DBE"/>
    <w:rsid w:val="00203BD2"/>
    <w:rsid w:val="002043F1"/>
    <w:rsid w:val="00205034"/>
    <w:rsid w:val="00205197"/>
    <w:rsid w:val="002054EC"/>
    <w:rsid w:val="0020593D"/>
    <w:rsid w:val="002059A3"/>
    <w:rsid w:val="002059AC"/>
    <w:rsid w:val="00205B37"/>
    <w:rsid w:val="00205D29"/>
    <w:rsid w:val="00205F6E"/>
    <w:rsid w:val="00206083"/>
    <w:rsid w:val="00206118"/>
    <w:rsid w:val="00206480"/>
    <w:rsid w:val="002076E2"/>
    <w:rsid w:val="00207B07"/>
    <w:rsid w:val="00207B98"/>
    <w:rsid w:val="00210001"/>
    <w:rsid w:val="00210338"/>
    <w:rsid w:val="002105DC"/>
    <w:rsid w:val="00210B04"/>
    <w:rsid w:val="0021106D"/>
    <w:rsid w:val="0021108E"/>
    <w:rsid w:val="0021162B"/>
    <w:rsid w:val="00211C19"/>
    <w:rsid w:val="00211F6A"/>
    <w:rsid w:val="00212535"/>
    <w:rsid w:val="00213E2F"/>
    <w:rsid w:val="00213E32"/>
    <w:rsid w:val="00214276"/>
    <w:rsid w:val="00216492"/>
    <w:rsid w:val="0021698A"/>
    <w:rsid w:val="00216AA5"/>
    <w:rsid w:val="00217B4B"/>
    <w:rsid w:val="00217F24"/>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4BC"/>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0C50"/>
    <w:rsid w:val="002514FE"/>
    <w:rsid w:val="002521DC"/>
    <w:rsid w:val="002524C6"/>
    <w:rsid w:val="002524DA"/>
    <w:rsid w:val="00252859"/>
    <w:rsid w:val="00252B43"/>
    <w:rsid w:val="00253319"/>
    <w:rsid w:val="0025376C"/>
    <w:rsid w:val="002538B4"/>
    <w:rsid w:val="002538E3"/>
    <w:rsid w:val="00253C18"/>
    <w:rsid w:val="00253EDB"/>
    <w:rsid w:val="00255593"/>
    <w:rsid w:val="00255907"/>
    <w:rsid w:val="0025592E"/>
    <w:rsid w:val="00255B96"/>
    <w:rsid w:val="00255C24"/>
    <w:rsid w:val="00256033"/>
    <w:rsid w:val="00256D88"/>
    <w:rsid w:val="00257354"/>
    <w:rsid w:val="002573FE"/>
    <w:rsid w:val="002574DA"/>
    <w:rsid w:val="00257699"/>
    <w:rsid w:val="00257DB8"/>
    <w:rsid w:val="0026009E"/>
    <w:rsid w:val="0026065F"/>
    <w:rsid w:val="002607F2"/>
    <w:rsid w:val="00260802"/>
    <w:rsid w:val="00261723"/>
    <w:rsid w:val="002617C8"/>
    <w:rsid w:val="002617F3"/>
    <w:rsid w:val="00261925"/>
    <w:rsid w:val="00261A38"/>
    <w:rsid w:val="0026301F"/>
    <w:rsid w:val="002632D7"/>
    <w:rsid w:val="0026379E"/>
    <w:rsid w:val="0026386A"/>
    <w:rsid w:val="00263A2E"/>
    <w:rsid w:val="00263E6F"/>
    <w:rsid w:val="0026417F"/>
    <w:rsid w:val="0026552C"/>
    <w:rsid w:val="002656A2"/>
    <w:rsid w:val="00265B35"/>
    <w:rsid w:val="00265F07"/>
    <w:rsid w:val="00265FB6"/>
    <w:rsid w:val="00266057"/>
    <w:rsid w:val="00267125"/>
    <w:rsid w:val="00267178"/>
    <w:rsid w:val="00267993"/>
    <w:rsid w:val="00267B22"/>
    <w:rsid w:val="0027097C"/>
    <w:rsid w:val="002711B5"/>
    <w:rsid w:val="00271CB6"/>
    <w:rsid w:val="00272283"/>
    <w:rsid w:val="002722EA"/>
    <w:rsid w:val="0027248A"/>
    <w:rsid w:val="00272E1B"/>
    <w:rsid w:val="00272E2D"/>
    <w:rsid w:val="0027301A"/>
    <w:rsid w:val="002735FF"/>
    <w:rsid w:val="00273748"/>
    <w:rsid w:val="00273809"/>
    <w:rsid w:val="0027381F"/>
    <w:rsid w:val="002744AA"/>
    <w:rsid w:val="00274FAF"/>
    <w:rsid w:val="00275577"/>
    <w:rsid w:val="00276ECC"/>
    <w:rsid w:val="002773CB"/>
    <w:rsid w:val="00277FA1"/>
    <w:rsid w:val="0028030E"/>
    <w:rsid w:val="0028037D"/>
    <w:rsid w:val="00280846"/>
    <w:rsid w:val="00281E5E"/>
    <w:rsid w:val="002821A0"/>
    <w:rsid w:val="00282AC5"/>
    <w:rsid w:val="00282DB1"/>
    <w:rsid w:val="0028371F"/>
    <w:rsid w:val="00283BFE"/>
    <w:rsid w:val="00283D51"/>
    <w:rsid w:val="002840F4"/>
    <w:rsid w:val="0028552D"/>
    <w:rsid w:val="00285733"/>
    <w:rsid w:val="00285983"/>
    <w:rsid w:val="00286AD9"/>
    <w:rsid w:val="00286AF4"/>
    <w:rsid w:val="0028765E"/>
    <w:rsid w:val="0028769B"/>
    <w:rsid w:val="00287715"/>
    <w:rsid w:val="00287BB2"/>
    <w:rsid w:val="00287D22"/>
    <w:rsid w:val="00290164"/>
    <w:rsid w:val="0029037D"/>
    <w:rsid w:val="002906AC"/>
    <w:rsid w:val="00290D32"/>
    <w:rsid w:val="002911C7"/>
    <w:rsid w:val="002915C8"/>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85"/>
    <w:rsid w:val="002950EF"/>
    <w:rsid w:val="0029567F"/>
    <w:rsid w:val="00295776"/>
    <w:rsid w:val="00295EB3"/>
    <w:rsid w:val="002961D6"/>
    <w:rsid w:val="00296BEA"/>
    <w:rsid w:val="00296F0D"/>
    <w:rsid w:val="00297085"/>
    <w:rsid w:val="00297E77"/>
    <w:rsid w:val="002A046D"/>
    <w:rsid w:val="002A0D02"/>
    <w:rsid w:val="002A1164"/>
    <w:rsid w:val="002A127F"/>
    <w:rsid w:val="002A17C6"/>
    <w:rsid w:val="002A18C1"/>
    <w:rsid w:val="002A19C7"/>
    <w:rsid w:val="002A1D8D"/>
    <w:rsid w:val="002A2822"/>
    <w:rsid w:val="002A3A9F"/>
    <w:rsid w:val="002A3D1E"/>
    <w:rsid w:val="002A4265"/>
    <w:rsid w:val="002A4A78"/>
    <w:rsid w:val="002A50DF"/>
    <w:rsid w:val="002A51E3"/>
    <w:rsid w:val="002A566E"/>
    <w:rsid w:val="002A5B83"/>
    <w:rsid w:val="002A611E"/>
    <w:rsid w:val="002A7034"/>
    <w:rsid w:val="002A73A0"/>
    <w:rsid w:val="002A7E55"/>
    <w:rsid w:val="002B0A65"/>
    <w:rsid w:val="002B0CB2"/>
    <w:rsid w:val="002B0CF8"/>
    <w:rsid w:val="002B138E"/>
    <w:rsid w:val="002B1A68"/>
    <w:rsid w:val="002B1B1E"/>
    <w:rsid w:val="002B1D02"/>
    <w:rsid w:val="002B210B"/>
    <w:rsid w:val="002B2A87"/>
    <w:rsid w:val="002B2E88"/>
    <w:rsid w:val="002B2EE9"/>
    <w:rsid w:val="002B31FB"/>
    <w:rsid w:val="002B34DB"/>
    <w:rsid w:val="002B39B4"/>
    <w:rsid w:val="002B3ACD"/>
    <w:rsid w:val="002B3F95"/>
    <w:rsid w:val="002B50AB"/>
    <w:rsid w:val="002B5E72"/>
    <w:rsid w:val="002B60CC"/>
    <w:rsid w:val="002B626F"/>
    <w:rsid w:val="002B7727"/>
    <w:rsid w:val="002B7EB0"/>
    <w:rsid w:val="002C006A"/>
    <w:rsid w:val="002C0941"/>
    <w:rsid w:val="002C0B9F"/>
    <w:rsid w:val="002C1258"/>
    <w:rsid w:val="002C17A8"/>
    <w:rsid w:val="002C1BEB"/>
    <w:rsid w:val="002C2C44"/>
    <w:rsid w:val="002C3BE5"/>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3D3"/>
    <w:rsid w:val="002D5122"/>
    <w:rsid w:val="002D5AAD"/>
    <w:rsid w:val="002D5CA9"/>
    <w:rsid w:val="002D6984"/>
    <w:rsid w:val="002D6BF6"/>
    <w:rsid w:val="002D6CFB"/>
    <w:rsid w:val="002D6DBE"/>
    <w:rsid w:val="002D78B4"/>
    <w:rsid w:val="002D7C8E"/>
    <w:rsid w:val="002E1455"/>
    <w:rsid w:val="002E148E"/>
    <w:rsid w:val="002E15A7"/>
    <w:rsid w:val="002E160F"/>
    <w:rsid w:val="002E1BD9"/>
    <w:rsid w:val="002E1E55"/>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7E2"/>
    <w:rsid w:val="002F1CE6"/>
    <w:rsid w:val="002F1DAD"/>
    <w:rsid w:val="002F2BD5"/>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AA1"/>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25"/>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40F"/>
    <w:rsid w:val="00345AA4"/>
    <w:rsid w:val="003466A3"/>
    <w:rsid w:val="00346C68"/>
    <w:rsid w:val="0034712C"/>
    <w:rsid w:val="0034750F"/>
    <w:rsid w:val="00347598"/>
    <w:rsid w:val="0034783E"/>
    <w:rsid w:val="00350615"/>
    <w:rsid w:val="00350BED"/>
    <w:rsid w:val="00350E1F"/>
    <w:rsid w:val="00352541"/>
    <w:rsid w:val="00353B83"/>
    <w:rsid w:val="00354B78"/>
    <w:rsid w:val="00355EDF"/>
    <w:rsid w:val="0035658A"/>
    <w:rsid w:val="00357ADD"/>
    <w:rsid w:val="00357D1F"/>
    <w:rsid w:val="00357DC7"/>
    <w:rsid w:val="00360173"/>
    <w:rsid w:val="00360444"/>
    <w:rsid w:val="00360501"/>
    <w:rsid w:val="0036051A"/>
    <w:rsid w:val="003605F6"/>
    <w:rsid w:val="003606BD"/>
    <w:rsid w:val="00361551"/>
    <w:rsid w:val="003618E3"/>
    <w:rsid w:val="00361D6F"/>
    <w:rsid w:val="003621B8"/>
    <w:rsid w:val="0036268C"/>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442"/>
    <w:rsid w:val="003778BE"/>
    <w:rsid w:val="003779A2"/>
    <w:rsid w:val="003800AF"/>
    <w:rsid w:val="0038139C"/>
    <w:rsid w:val="00381E84"/>
    <w:rsid w:val="003823E1"/>
    <w:rsid w:val="0038245E"/>
    <w:rsid w:val="00382798"/>
    <w:rsid w:val="00383436"/>
    <w:rsid w:val="003834F6"/>
    <w:rsid w:val="00383CAA"/>
    <w:rsid w:val="003842E9"/>
    <w:rsid w:val="00384CB4"/>
    <w:rsid w:val="00384DBB"/>
    <w:rsid w:val="0038519B"/>
    <w:rsid w:val="0038547E"/>
    <w:rsid w:val="00385578"/>
    <w:rsid w:val="003859E2"/>
    <w:rsid w:val="00385B97"/>
    <w:rsid w:val="00386157"/>
    <w:rsid w:val="00386912"/>
    <w:rsid w:val="00386AAC"/>
    <w:rsid w:val="00386ADE"/>
    <w:rsid w:val="00386C8D"/>
    <w:rsid w:val="00387DE3"/>
    <w:rsid w:val="00390D0A"/>
    <w:rsid w:val="00390F03"/>
    <w:rsid w:val="003911FA"/>
    <w:rsid w:val="00391AB2"/>
    <w:rsid w:val="00391E14"/>
    <w:rsid w:val="003921BE"/>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07A"/>
    <w:rsid w:val="003A44C6"/>
    <w:rsid w:val="003A4E63"/>
    <w:rsid w:val="003A4FE0"/>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8B0"/>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39F6"/>
    <w:rsid w:val="003C3FFF"/>
    <w:rsid w:val="003C493E"/>
    <w:rsid w:val="003C4C35"/>
    <w:rsid w:val="003C502C"/>
    <w:rsid w:val="003C5CFB"/>
    <w:rsid w:val="003C5E76"/>
    <w:rsid w:val="003C609E"/>
    <w:rsid w:val="003C6275"/>
    <w:rsid w:val="003C62F2"/>
    <w:rsid w:val="003C65E9"/>
    <w:rsid w:val="003C6615"/>
    <w:rsid w:val="003C674E"/>
    <w:rsid w:val="003C6AD6"/>
    <w:rsid w:val="003C6C02"/>
    <w:rsid w:val="003C6CE4"/>
    <w:rsid w:val="003C6E6C"/>
    <w:rsid w:val="003C709C"/>
    <w:rsid w:val="003C7298"/>
    <w:rsid w:val="003C7A23"/>
    <w:rsid w:val="003D0233"/>
    <w:rsid w:val="003D023E"/>
    <w:rsid w:val="003D084B"/>
    <w:rsid w:val="003D1078"/>
    <w:rsid w:val="003D10F7"/>
    <w:rsid w:val="003D1226"/>
    <w:rsid w:val="003D129F"/>
    <w:rsid w:val="003D2C66"/>
    <w:rsid w:val="003D4284"/>
    <w:rsid w:val="003D4382"/>
    <w:rsid w:val="003D43E5"/>
    <w:rsid w:val="003D47AF"/>
    <w:rsid w:val="003D4C30"/>
    <w:rsid w:val="003D5314"/>
    <w:rsid w:val="003D57A2"/>
    <w:rsid w:val="003D584E"/>
    <w:rsid w:val="003D6109"/>
    <w:rsid w:val="003D64D4"/>
    <w:rsid w:val="003D6BBA"/>
    <w:rsid w:val="003D6C15"/>
    <w:rsid w:val="003D6D9F"/>
    <w:rsid w:val="003D717C"/>
    <w:rsid w:val="003D729D"/>
    <w:rsid w:val="003D7493"/>
    <w:rsid w:val="003D7BC9"/>
    <w:rsid w:val="003E036D"/>
    <w:rsid w:val="003E0E94"/>
    <w:rsid w:val="003E0F62"/>
    <w:rsid w:val="003E1085"/>
    <w:rsid w:val="003E26F1"/>
    <w:rsid w:val="003E3DBA"/>
    <w:rsid w:val="003E4181"/>
    <w:rsid w:val="003E4334"/>
    <w:rsid w:val="003E4719"/>
    <w:rsid w:val="003E4927"/>
    <w:rsid w:val="003E4D76"/>
    <w:rsid w:val="003E5379"/>
    <w:rsid w:val="003E55B1"/>
    <w:rsid w:val="003E5730"/>
    <w:rsid w:val="003E57BF"/>
    <w:rsid w:val="003E67F7"/>
    <w:rsid w:val="003E6D56"/>
    <w:rsid w:val="003E6E03"/>
    <w:rsid w:val="003E74B0"/>
    <w:rsid w:val="003E7DE1"/>
    <w:rsid w:val="003F004A"/>
    <w:rsid w:val="003F0212"/>
    <w:rsid w:val="003F048E"/>
    <w:rsid w:val="003F092F"/>
    <w:rsid w:val="003F0AE3"/>
    <w:rsid w:val="003F0D83"/>
    <w:rsid w:val="003F1437"/>
    <w:rsid w:val="003F185C"/>
    <w:rsid w:val="003F1DD8"/>
    <w:rsid w:val="003F2446"/>
    <w:rsid w:val="003F2479"/>
    <w:rsid w:val="003F2D4E"/>
    <w:rsid w:val="003F305B"/>
    <w:rsid w:val="003F3197"/>
    <w:rsid w:val="003F367F"/>
    <w:rsid w:val="003F36A3"/>
    <w:rsid w:val="003F3994"/>
    <w:rsid w:val="003F3A4A"/>
    <w:rsid w:val="003F5033"/>
    <w:rsid w:val="003F5171"/>
    <w:rsid w:val="003F579D"/>
    <w:rsid w:val="003F5CD4"/>
    <w:rsid w:val="003F675F"/>
    <w:rsid w:val="003F6883"/>
    <w:rsid w:val="003F6C4D"/>
    <w:rsid w:val="003F6CD7"/>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CA"/>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26E"/>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5E7"/>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A0C"/>
    <w:rsid w:val="004350B5"/>
    <w:rsid w:val="0043521E"/>
    <w:rsid w:val="00435447"/>
    <w:rsid w:val="00435546"/>
    <w:rsid w:val="00435EA4"/>
    <w:rsid w:val="00435EDE"/>
    <w:rsid w:val="004364D8"/>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2B6"/>
    <w:rsid w:val="004505C1"/>
    <w:rsid w:val="004507B8"/>
    <w:rsid w:val="00450CD0"/>
    <w:rsid w:val="00451065"/>
    <w:rsid w:val="0045133B"/>
    <w:rsid w:val="00452011"/>
    <w:rsid w:val="00452727"/>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16E"/>
    <w:rsid w:val="00457B68"/>
    <w:rsid w:val="00457B6F"/>
    <w:rsid w:val="00457CC6"/>
    <w:rsid w:val="004602E1"/>
    <w:rsid w:val="0046036D"/>
    <w:rsid w:val="004609C2"/>
    <w:rsid w:val="00460C3A"/>
    <w:rsid w:val="00460E8A"/>
    <w:rsid w:val="0046154D"/>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9B2"/>
    <w:rsid w:val="00465AED"/>
    <w:rsid w:val="00465B92"/>
    <w:rsid w:val="0046697C"/>
    <w:rsid w:val="00466F3B"/>
    <w:rsid w:val="0046744C"/>
    <w:rsid w:val="00467518"/>
    <w:rsid w:val="0047138E"/>
    <w:rsid w:val="00471425"/>
    <w:rsid w:val="00471443"/>
    <w:rsid w:val="00472103"/>
    <w:rsid w:val="004723CC"/>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0597"/>
    <w:rsid w:val="0048110E"/>
    <w:rsid w:val="00482163"/>
    <w:rsid w:val="00482AA9"/>
    <w:rsid w:val="004830CA"/>
    <w:rsid w:val="004830F4"/>
    <w:rsid w:val="004834FC"/>
    <w:rsid w:val="00483B15"/>
    <w:rsid w:val="00483FB9"/>
    <w:rsid w:val="004845C8"/>
    <w:rsid w:val="004849BE"/>
    <w:rsid w:val="00486289"/>
    <w:rsid w:val="004866B0"/>
    <w:rsid w:val="00486C44"/>
    <w:rsid w:val="004875F1"/>
    <w:rsid w:val="004903FB"/>
    <w:rsid w:val="00490754"/>
    <w:rsid w:val="00491176"/>
    <w:rsid w:val="004913E1"/>
    <w:rsid w:val="004919E4"/>
    <w:rsid w:val="00491DE4"/>
    <w:rsid w:val="00491F90"/>
    <w:rsid w:val="0049237B"/>
    <w:rsid w:val="00492C93"/>
    <w:rsid w:val="00492E29"/>
    <w:rsid w:val="00493D94"/>
    <w:rsid w:val="004946CD"/>
    <w:rsid w:val="00494A6F"/>
    <w:rsid w:val="00494AE7"/>
    <w:rsid w:val="00494E37"/>
    <w:rsid w:val="004958BE"/>
    <w:rsid w:val="00495E9E"/>
    <w:rsid w:val="00495FC7"/>
    <w:rsid w:val="0049669A"/>
    <w:rsid w:val="00496877"/>
    <w:rsid w:val="00496B3C"/>
    <w:rsid w:val="004974D8"/>
    <w:rsid w:val="004977C7"/>
    <w:rsid w:val="004A03F8"/>
    <w:rsid w:val="004A0EA0"/>
    <w:rsid w:val="004A13C4"/>
    <w:rsid w:val="004A1BC0"/>
    <w:rsid w:val="004A1CC4"/>
    <w:rsid w:val="004A1F98"/>
    <w:rsid w:val="004A3794"/>
    <w:rsid w:val="004A4C06"/>
    <w:rsid w:val="004A57D7"/>
    <w:rsid w:val="004A57DB"/>
    <w:rsid w:val="004A57F5"/>
    <w:rsid w:val="004A5C90"/>
    <w:rsid w:val="004A5D92"/>
    <w:rsid w:val="004A68E6"/>
    <w:rsid w:val="004A6AA4"/>
    <w:rsid w:val="004A7264"/>
    <w:rsid w:val="004A75CC"/>
    <w:rsid w:val="004A781C"/>
    <w:rsid w:val="004A7BBC"/>
    <w:rsid w:val="004A7DEB"/>
    <w:rsid w:val="004B029B"/>
    <w:rsid w:val="004B0381"/>
    <w:rsid w:val="004B05B0"/>
    <w:rsid w:val="004B0CAC"/>
    <w:rsid w:val="004B1059"/>
    <w:rsid w:val="004B19B5"/>
    <w:rsid w:val="004B1A87"/>
    <w:rsid w:val="004B1D7D"/>
    <w:rsid w:val="004B2677"/>
    <w:rsid w:val="004B3088"/>
    <w:rsid w:val="004B32A8"/>
    <w:rsid w:val="004B32F7"/>
    <w:rsid w:val="004B3301"/>
    <w:rsid w:val="004B37BA"/>
    <w:rsid w:val="004B3A83"/>
    <w:rsid w:val="004B460A"/>
    <w:rsid w:val="004B4F03"/>
    <w:rsid w:val="004B68C4"/>
    <w:rsid w:val="004B6B1E"/>
    <w:rsid w:val="004C0212"/>
    <w:rsid w:val="004C05F9"/>
    <w:rsid w:val="004C0B32"/>
    <w:rsid w:val="004C1573"/>
    <w:rsid w:val="004C1770"/>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1EBD"/>
    <w:rsid w:val="004E2308"/>
    <w:rsid w:val="004E2404"/>
    <w:rsid w:val="004E2628"/>
    <w:rsid w:val="004E2A2E"/>
    <w:rsid w:val="004E2BFF"/>
    <w:rsid w:val="004E2F37"/>
    <w:rsid w:val="004E3BF3"/>
    <w:rsid w:val="004E4437"/>
    <w:rsid w:val="004E4A16"/>
    <w:rsid w:val="004E52AA"/>
    <w:rsid w:val="004E54DA"/>
    <w:rsid w:val="004E566D"/>
    <w:rsid w:val="004E5811"/>
    <w:rsid w:val="004E5C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474C"/>
    <w:rsid w:val="004F563A"/>
    <w:rsid w:val="004F56C3"/>
    <w:rsid w:val="004F5DF9"/>
    <w:rsid w:val="004F6042"/>
    <w:rsid w:val="004F65CC"/>
    <w:rsid w:val="004F66B4"/>
    <w:rsid w:val="004F6C38"/>
    <w:rsid w:val="004F737D"/>
    <w:rsid w:val="004F78C6"/>
    <w:rsid w:val="004F7E25"/>
    <w:rsid w:val="0050032A"/>
    <w:rsid w:val="00500584"/>
    <w:rsid w:val="00500612"/>
    <w:rsid w:val="005009C7"/>
    <w:rsid w:val="00500ABC"/>
    <w:rsid w:val="0050139A"/>
    <w:rsid w:val="005014F9"/>
    <w:rsid w:val="00501790"/>
    <w:rsid w:val="0050224C"/>
    <w:rsid w:val="005024BD"/>
    <w:rsid w:val="0050256B"/>
    <w:rsid w:val="0050298B"/>
    <w:rsid w:val="0050340D"/>
    <w:rsid w:val="005037A6"/>
    <w:rsid w:val="00503912"/>
    <w:rsid w:val="00503938"/>
    <w:rsid w:val="00504094"/>
    <w:rsid w:val="0050463D"/>
    <w:rsid w:val="00504764"/>
    <w:rsid w:val="00504F35"/>
    <w:rsid w:val="00505A4C"/>
    <w:rsid w:val="00506818"/>
    <w:rsid w:val="00506C07"/>
    <w:rsid w:val="005072FA"/>
    <w:rsid w:val="005076BB"/>
    <w:rsid w:val="005077D1"/>
    <w:rsid w:val="005079D6"/>
    <w:rsid w:val="00510394"/>
    <w:rsid w:val="005104ED"/>
    <w:rsid w:val="00510960"/>
    <w:rsid w:val="00510A57"/>
    <w:rsid w:val="005117BA"/>
    <w:rsid w:val="0051253C"/>
    <w:rsid w:val="005128F7"/>
    <w:rsid w:val="00512D53"/>
    <w:rsid w:val="005132A8"/>
    <w:rsid w:val="00513768"/>
    <w:rsid w:val="00513C6E"/>
    <w:rsid w:val="00514345"/>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37E"/>
    <w:rsid w:val="00520D64"/>
    <w:rsid w:val="00521DA7"/>
    <w:rsid w:val="00521DFE"/>
    <w:rsid w:val="00522127"/>
    <w:rsid w:val="00523458"/>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D04"/>
    <w:rsid w:val="0053119E"/>
    <w:rsid w:val="0053132E"/>
    <w:rsid w:val="00531425"/>
    <w:rsid w:val="00532126"/>
    <w:rsid w:val="00532993"/>
    <w:rsid w:val="00532A04"/>
    <w:rsid w:val="00533750"/>
    <w:rsid w:val="005338DF"/>
    <w:rsid w:val="0053391D"/>
    <w:rsid w:val="00534767"/>
    <w:rsid w:val="005347B6"/>
    <w:rsid w:val="0053498D"/>
    <w:rsid w:val="00534B33"/>
    <w:rsid w:val="005356C1"/>
    <w:rsid w:val="00535A68"/>
    <w:rsid w:val="00536923"/>
    <w:rsid w:val="00537A7D"/>
    <w:rsid w:val="0054016D"/>
    <w:rsid w:val="005402E7"/>
    <w:rsid w:val="005403AB"/>
    <w:rsid w:val="0054077F"/>
    <w:rsid w:val="00540A4E"/>
    <w:rsid w:val="00541D3B"/>
    <w:rsid w:val="00541DB9"/>
    <w:rsid w:val="0054271D"/>
    <w:rsid w:val="00542A36"/>
    <w:rsid w:val="005434D7"/>
    <w:rsid w:val="0054384E"/>
    <w:rsid w:val="00544C09"/>
    <w:rsid w:val="00545B8E"/>
    <w:rsid w:val="0054646D"/>
    <w:rsid w:val="00547069"/>
    <w:rsid w:val="00547B86"/>
    <w:rsid w:val="0055057F"/>
    <w:rsid w:val="00550865"/>
    <w:rsid w:val="00551646"/>
    <w:rsid w:val="00551CE8"/>
    <w:rsid w:val="00551DD6"/>
    <w:rsid w:val="00551F75"/>
    <w:rsid w:val="005520B4"/>
    <w:rsid w:val="005522B9"/>
    <w:rsid w:val="00552879"/>
    <w:rsid w:val="00552F78"/>
    <w:rsid w:val="00553389"/>
    <w:rsid w:val="005539FC"/>
    <w:rsid w:val="00553D9A"/>
    <w:rsid w:val="00554D01"/>
    <w:rsid w:val="00554F4A"/>
    <w:rsid w:val="00554F4E"/>
    <w:rsid w:val="00555496"/>
    <w:rsid w:val="005555D6"/>
    <w:rsid w:val="005559BF"/>
    <w:rsid w:val="005568BC"/>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D92"/>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070"/>
    <w:rsid w:val="00573B09"/>
    <w:rsid w:val="00573BD8"/>
    <w:rsid w:val="00573EEF"/>
    <w:rsid w:val="00575326"/>
    <w:rsid w:val="0057585B"/>
    <w:rsid w:val="00575FA2"/>
    <w:rsid w:val="00576256"/>
    <w:rsid w:val="005762B2"/>
    <w:rsid w:val="0057731A"/>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A9D"/>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E59"/>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0F76"/>
    <w:rsid w:val="005B1254"/>
    <w:rsid w:val="005B12EE"/>
    <w:rsid w:val="005B1C59"/>
    <w:rsid w:val="005B20BB"/>
    <w:rsid w:val="005B2DF7"/>
    <w:rsid w:val="005B3094"/>
    <w:rsid w:val="005B359A"/>
    <w:rsid w:val="005B41F1"/>
    <w:rsid w:val="005B48F0"/>
    <w:rsid w:val="005B4D36"/>
    <w:rsid w:val="005B511B"/>
    <w:rsid w:val="005B5788"/>
    <w:rsid w:val="005B58F0"/>
    <w:rsid w:val="005B5D6A"/>
    <w:rsid w:val="005B654A"/>
    <w:rsid w:val="005B6D5A"/>
    <w:rsid w:val="005B74EB"/>
    <w:rsid w:val="005B785F"/>
    <w:rsid w:val="005B7C12"/>
    <w:rsid w:val="005C07F4"/>
    <w:rsid w:val="005C0A2B"/>
    <w:rsid w:val="005C1511"/>
    <w:rsid w:val="005C1659"/>
    <w:rsid w:val="005C2357"/>
    <w:rsid w:val="005C25B5"/>
    <w:rsid w:val="005C3069"/>
    <w:rsid w:val="005C3512"/>
    <w:rsid w:val="005C3522"/>
    <w:rsid w:val="005C36F8"/>
    <w:rsid w:val="005C3930"/>
    <w:rsid w:val="005C3D15"/>
    <w:rsid w:val="005C3E02"/>
    <w:rsid w:val="005C434E"/>
    <w:rsid w:val="005C4633"/>
    <w:rsid w:val="005C4DA7"/>
    <w:rsid w:val="005C528C"/>
    <w:rsid w:val="005C52BD"/>
    <w:rsid w:val="005C52D4"/>
    <w:rsid w:val="005C55D0"/>
    <w:rsid w:val="005C5BB0"/>
    <w:rsid w:val="005C6AB8"/>
    <w:rsid w:val="005C6B12"/>
    <w:rsid w:val="005C6D5D"/>
    <w:rsid w:val="005C7669"/>
    <w:rsid w:val="005C76D8"/>
    <w:rsid w:val="005C7D37"/>
    <w:rsid w:val="005C7DCE"/>
    <w:rsid w:val="005D0497"/>
    <w:rsid w:val="005D0DD1"/>
    <w:rsid w:val="005D0FB4"/>
    <w:rsid w:val="005D11A2"/>
    <w:rsid w:val="005D13A4"/>
    <w:rsid w:val="005D14BE"/>
    <w:rsid w:val="005D150D"/>
    <w:rsid w:val="005D1FC2"/>
    <w:rsid w:val="005D2ACC"/>
    <w:rsid w:val="005D2B55"/>
    <w:rsid w:val="005D3030"/>
    <w:rsid w:val="005D4928"/>
    <w:rsid w:val="005D5B63"/>
    <w:rsid w:val="005D5C6C"/>
    <w:rsid w:val="005D6447"/>
    <w:rsid w:val="005D71B0"/>
    <w:rsid w:val="005E08E2"/>
    <w:rsid w:val="005E1321"/>
    <w:rsid w:val="005E15FA"/>
    <w:rsid w:val="005E162E"/>
    <w:rsid w:val="005E1666"/>
    <w:rsid w:val="005E1C1D"/>
    <w:rsid w:val="005E21A3"/>
    <w:rsid w:val="005E233F"/>
    <w:rsid w:val="005E2DD4"/>
    <w:rsid w:val="005E2E3E"/>
    <w:rsid w:val="005E37A0"/>
    <w:rsid w:val="005E4502"/>
    <w:rsid w:val="005E47F7"/>
    <w:rsid w:val="005E538B"/>
    <w:rsid w:val="005E5528"/>
    <w:rsid w:val="005E587B"/>
    <w:rsid w:val="005E60E9"/>
    <w:rsid w:val="005E6642"/>
    <w:rsid w:val="005E6C5D"/>
    <w:rsid w:val="005E6D43"/>
    <w:rsid w:val="005E7043"/>
    <w:rsid w:val="005E753C"/>
    <w:rsid w:val="005E75AD"/>
    <w:rsid w:val="005E7BA0"/>
    <w:rsid w:val="005E7C8C"/>
    <w:rsid w:val="005E7F9F"/>
    <w:rsid w:val="005F0676"/>
    <w:rsid w:val="005F1E76"/>
    <w:rsid w:val="005F2122"/>
    <w:rsid w:val="005F255F"/>
    <w:rsid w:val="005F26D8"/>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0ED"/>
    <w:rsid w:val="0060025A"/>
    <w:rsid w:val="0060085B"/>
    <w:rsid w:val="00600BC4"/>
    <w:rsid w:val="00600BD2"/>
    <w:rsid w:val="00600C49"/>
    <w:rsid w:val="006010E1"/>
    <w:rsid w:val="00601131"/>
    <w:rsid w:val="00601ED7"/>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F0B"/>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411"/>
    <w:rsid w:val="00624C6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3F2"/>
    <w:rsid w:val="006344FE"/>
    <w:rsid w:val="00634576"/>
    <w:rsid w:val="00634A68"/>
    <w:rsid w:val="00634E98"/>
    <w:rsid w:val="00635279"/>
    <w:rsid w:val="00635B69"/>
    <w:rsid w:val="00636593"/>
    <w:rsid w:val="00636C47"/>
    <w:rsid w:val="00640298"/>
    <w:rsid w:val="00640A36"/>
    <w:rsid w:val="00640D81"/>
    <w:rsid w:val="00640E48"/>
    <w:rsid w:val="00640F39"/>
    <w:rsid w:val="00640F57"/>
    <w:rsid w:val="006414FF"/>
    <w:rsid w:val="00641BFD"/>
    <w:rsid w:val="00642224"/>
    <w:rsid w:val="0064233A"/>
    <w:rsid w:val="00642355"/>
    <w:rsid w:val="006431A0"/>
    <w:rsid w:val="00643CE7"/>
    <w:rsid w:val="006443EF"/>
    <w:rsid w:val="00644475"/>
    <w:rsid w:val="006445F8"/>
    <w:rsid w:val="00644FDA"/>
    <w:rsid w:val="006451E2"/>
    <w:rsid w:val="00645C8E"/>
    <w:rsid w:val="0064607E"/>
    <w:rsid w:val="00646360"/>
    <w:rsid w:val="006464D5"/>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93A"/>
    <w:rsid w:val="00655AAF"/>
    <w:rsid w:val="00655DFF"/>
    <w:rsid w:val="0065614D"/>
    <w:rsid w:val="00656847"/>
    <w:rsid w:val="00656A30"/>
    <w:rsid w:val="006572C6"/>
    <w:rsid w:val="006578FA"/>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D6C"/>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1E5"/>
    <w:rsid w:val="00674840"/>
    <w:rsid w:val="00674964"/>
    <w:rsid w:val="00674C6E"/>
    <w:rsid w:val="00674F25"/>
    <w:rsid w:val="00675971"/>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878EC"/>
    <w:rsid w:val="00690011"/>
    <w:rsid w:val="006901E4"/>
    <w:rsid w:val="00690316"/>
    <w:rsid w:val="0069077E"/>
    <w:rsid w:val="00690CAC"/>
    <w:rsid w:val="00690CC5"/>
    <w:rsid w:val="00692178"/>
    <w:rsid w:val="006927AE"/>
    <w:rsid w:val="006927ED"/>
    <w:rsid w:val="00692D34"/>
    <w:rsid w:val="00693033"/>
    <w:rsid w:val="00693321"/>
    <w:rsid w:val="006934B6"/>
    <w:rsid w:val="006939A3"/>
    <w:rsid w:val="00693A8E"/>
    <w:rsid w:val="00694893"/>
    <w:rsid w:val="00694DD9"/>
    <w:rsid w:val="00695097"/>
    <w:rsid w:val="00695BE6"/>
    <w:rsid w:val="006963BC"/>
    <w:rsid w:val="00696D05"/>
    <w:rsid w:val="00697671"/>
    <w:rsid w:val="006A0069"/>
    <w:rsid w:val="006A02A7"/>
    <w:rsid w:val="006A075A"/>
    <w:rsid w:val="006A08BB"/>
    <w:rsid w:val="006A09BE"/>
    <w:rsid w:val="006A0DCA"/>
    <w:rsid w:val="006A12B1"/>
    <w:rsid w:val="006A1E80"/>
    <w:rsid w:val="006A2935"/>
    <w:rsid w:val="006A35E5"/>
    <w:rsid w:val="006A3CAE"/>
    <w:rsid w:val="006A4E44"/>
    <w:rsid w:val="006A4F87"/>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4F6"/>
    <w:rsid w:val="006C2CC5"/>
    <w:rsid w:val="006C3C4A"/>
    <w:rsid w:val="006C4642"/>
    <w:rsid w:val="006C468E"/>
    <w:rsid w:val="006C5AAA"/>
    <w:rsid w:val="006C6780"/>
    <w:rsid w:val="006C67DA"/>
    <w:rsid w:val="006C6971"/>
    <w:rsid w:val="006C69E6"/>
    <w:rsid w:val="006C7300"/>
    <w:rsid w:val="006C7CCE"/>
    <w:rsid w:val="006D000D"/>
    <w:rsid w:val="006D04BE"/>
    <w:rsid w:val="006D0921"/>
    <w:rsid w:val="006D0D9A"/>
    <w:rsid w:val="006D1198"/>
    <w:rsid w:val="006D18F6"/>
    <w:rsid w:val="006D1B6C"/>
    <w:rsid w:val="006D2236"/>
    <w:rsid w:val="006D27E3"/>
    <w:rsid w:val="006D28E7"/>
    <w:rsid w:val="006D2BFA"/>
    <w:rsid w:val="006D2C83"/>
    <w:rsid w:val="006D2F95"/>
    <w:rsid w:val="006D3920"/>
    <w:rsid w:val="006D3A60"/>
    <w:rsid w:val="006D3BC7"/>
    <w:rsid w:val="006D3CFA"/>
    <w:rsid w:val="006D3DD5"/>
    <w:rsid w:val="006D4135"/>
    <w:rsid w:val="006D425F"/>
    <w:rsid w:val="006D472D"/>
    <w:rsid w:val="006D4818"/>
    <w:rsid w:val="006D49B7"/>
    <w:rsid w:val="006D4D17"/>
    <w:rsid w:val="006D52E3"/>
    <w:rsid w:val="006D6610"/>
    <w:rsid w:val="006D70F2"/>
    <w:rsid w:val="006D780E"/>
    <w:rsid w:val="006D7854"/>
    <w:rsid w:val="006D7860"/>
    <w:rsid w:val="006E0235"/>
    <w:rsid w:val="006E09F2"/>
    <w:rsid w:val="006E1037"/>
    <w:rsid w:val="006E1476"/>
    <w:rsid w:val="006E1990"/>
    <w:rsid w:val="006E1B4C"/>
    <w:rsid w:val="006E1DB8"/>
    <w:rsid w:val="006E1E3F"/>
    <w:rsid w:val="006E25BD"/>
    <w:rsid w:val="006E29ED"/>
    <w:rsid w:val="006E2D9C"/>
    <w:rsid w:val="006E4280"/>
    <w:rsid w:val="006E4C6B"/>
    <w:rsid w:val="006E4F55"/>
    <w:rsid w:val="006E53E9"/>
    <w:rsid w:val="006E54A6"/>
    <w:rsid w:val="006E5777"/>
    <w:rsid w:val="006E6236"/>
    <w:rsid w:val="006E649F"/>
    <w:rsid w:val="006E721C"/>
    <w:rsid w:val="006E7556"/>
    <w:rsid w:val="006E76ED"/>
    <w:rsid w:val="006E786D"/>
    <w:rsid w:val="006F003B"/>
    <w:rsid w:val="006F12DD"/>
    <w:rsid w:val="006F20CA"/>
    <w:rsid w:val="006F20F5"/>
    <w:rsid w:val="006F2149"/>
    <w:rsid w:val="006F2599"/>
    <w:rsid w:val="006F26AF"/>
    <w:rsid w:val="006F3431"/>
    <w:rsid w:val="006F38DB"/>
    <w:rsid w:val="006F3EE2"/>
    <w:rsid w:val="006F412D"/>
    <w:rsid w:val="006F42FA"/>
    <w:rsid w:val="006F43B0"/>
    <w:rsid w:val="006F461B"/>
    <w:rsid w:val="006F4798"/>
    <w:rsid w:val="006F480C"/>
    <w:rsid w:val="006F4C61"/>
    <w:rsid w:val="006F55FD"/>
    <w:rsid w:val="006F59EE"/>
    <w:rsid w:val="006F5D5B"/>
    <w:rsid w:val="006F5EB6"/>
    <w:rsid w:val="006F777E"/>
    <w:rsid w:val="006F78F5"/>
    <w:rsid w:val="006F7AAA"/>
    <w:rsid w:val="007001D7"/>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646"/>
    <w:rsid w:val="007049A5"/>
    <w:rsid w:val="007055DF"/>
    <w:rsid w:val="007058EE"/>
    <w:rsid w:val="00705D39"/>
    <w:rsid w:val="00705D43"/>
    <w:rsid w:val="007063C9"/>
    <w:rsid w:val="0070653A"/>
    <w:rsid w:val="00706C56"/>
    <w:rsid w:val="00707396"/>
    <w:rsid w:val="0070762A"/>
    <w:rsid w:val="007077F8"/>
    <w:rsid w:val="00707F9F"/>
    <w:rsid w:val="0071058D"/>
    <w:rsid w:val="00710C7E"/>
    <w:rsid w:val="00710EB3"/>
    <w:rsid w:val="00710F3D"/>
    <w:rsid w:val="00710FFF"/>
    <w:rsid w:val="0071215E"/>
    <w:rsid w:val="00713611"/>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55FF"/>
    <w:rsid w:val="007262AF"/>
    <w:rsid w:val="00726924"/>
    <w:rsid w:val="0072717B"/>
    <w:rsid w:val="0072781B"/>
    <w:rsid w:val="00727F52"/>
    <w:rsid w:val="0073009A"/>
    <w:rsid w:val="00730973"/>
    <w:rsid w:val="00730D94"/>
    <w:rsid w:val="007310DE"/>
    <w:rsid w:val="0073153F"/>
    <w:rsid w:val="00731741"/>
    <w:rsid w:val="007317FD"/>
    <w:rsid w:val="00732039"/>
    <w:rsid w:val="007321C2"/>
    <w:rsid w:val="0073225B"/>
    <w:rsid w:val="00732BBA"/>
    <w:rsid w:val="00733245"/>
    <w:rsid w:val="00733DE0"/>
    <w:rsid w:val="00734628"/>
    <w:rsid w:val="00734933"/>
    <w:rsid w:val="00734BA3"/>
    <w:rsid w:val="00734EFD"/>
    <w:rsid w:val="007350B8"/>
    <w:rsid w:val="007351BF"/>
    <w:rsid w:val="007357C5"/>
    <w:rsid w:val="0073590A"/>
    <w:rsid w:val="00735A52"/>
    <w:rsid w:val="00735A9D"/>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93F"/>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DBF"/>
    <w:rsid w:val="00761E49"/>
    <w:rsid w:val="0076316C"/>
    <w:rsid w:val="00763C01"/>
    <w:rsid w:val="00763FAD"/>
    <w:rsid w:val="007643AB"/>
    <w:rsid w:val="00764B79"/>
    <w:rsid w:val="00764F36"/>
    <w:rsid w:val="007652C2"/>
    <w:rsid w:val="007656AF"/>
    <w:rsid w:val="00766275"/>
    <w:rsid w:val="0076696B"/>
    <w:rsid w:val="007672C9"/>
    <w:rsid w:val="007679B9"/>
    <w:rsid w:val="00767A83"/>
    <w:rsid w:val="00767D9F"/>
    <w:rsid w:val="00767DDE"/>
    <w:rsid w:val="00771D84"/>
    <w:rsid w:val="007725B4"/>
    <w:rsid w:val="00772D94"/>
    <w:rsid w:val="00772F50"/>
    <w:rsid w:val="00773785"/>
    <w:rsid w:val="007738BE"/>
    <w:rsid w:val="00773D78"/>
    <w:rsid w:val="0077505F"/>
    <w:rsid w:val="00775259"/>
    <w:rsid w:val="00776216"/>
    <w:rsid w:val="007763D6"/>
    <w:rsid w:val="00776572"/>
    <w:rsid w:val="0077738D"/>
    <w:rsid w:val="007774C2"/>
    <w:rsid w:val="00777ADF"/>
    <w:rsid w:val="00780309"/>
    <w:rsid w:val="00781518"/>
    <w:rsid w:val="007815B0"/>
    <w:rsid w:val="00781A88"/>
    <w:rsid w:val="00781AD8"/>
    <w:rsid w:val="00782B72"/>
    <w:rsid w:val="00784CC4"/>
    <w:rsid w:val="00785756"/>
    <w:rsid w:val="00786098"/>
    <w:rsid w:val="00786EB8"/>
    <w:rsid w:val="007873E6"/>
    <w:rsid w:val="00787D28"/>
    <w:rsid w:val="0079000C"/>
    <w:rsid w:val="00790033"/>
    <w:rsid w:val="00790B29"/>
    <w:rsid w:val="00790B3E"/>
    <w:rsid w:val="00790D45"/>
    <w:rsid w:val="00790D7B"/>
    <w:rsid w:val="00790D93"/>
    <w:rsid w:val="007919CB"/>
    <w:rsid w:val="00791CD7"/>
    <w:rsid w:val="00791F2C"/>
    <w:rsid w:val="007923B8"/>
    <w:rsid w:val="00792D22"/>
    <w:rsid w:val="007938EF"/>
    <w:rsid w:val="0079430D"/>
    <w:rsid w:val="007950D8"/>
    <w:rsid w:val="007953B9"/>
    <w:rsid w:val="007953D0"/>
    <w:rsid w:val="0079697B"/>
    <w:rsid w:val="0079754C"/>
    <w:rsid w:val="007A0657"/>
    <w:rsid w:val="007A0679"/>
    <w:rsid w:val="007A0A03"/>
    <w:rsid w:val="007A0AF5"/>
    <w:rsid w:val="007A1258"/>
    <w:rsid w:val="007A1395"/>
    <w:rsid w:val="007A17E7"/>
    <w:rsid w:val="007A22E9"/>
    <w:rsid w:val="007A24A2"/>
    <w:rsid w:val="007A24EB"/>
    <w:rsid w:val="007A25CC"/>
    <w:rsid w:val="007A282D"/>
    <w:rsid w:val="007A331E"/>
    <w:rsid w:val="007A3B34"/>
    <w:rsid w:val="007A3BD0"/>
    <w:rsid w:val="007A455D"/>
    <w:rsid w:val="007A4B6C"/>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56F"/>
    <w:rsid w:val="007C09C8"/>
    <w:rsid w:val="007C0BDB"/>
    <w:rsid w:val="007C0C22"/>
    <w:rsid w:val="007C13ED"/>
    <w:rsid w:val="007C1651"/>
    <w:rsid w:val="007C19EA"/>
    <w:rsid w:val="007C1A8C"/>
    <w:rsid w:val="007C22AA"/>
    <w:rsid w:val="007C22CA"/>
    <w:rsid w:val="007C2346"/>
    <w:rsid w:val="007C2707"/>
    <w:rsid w:val="007C2DD4"/>
    <w:rsid w:val="007C310E"/>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960"/>
    <w:rsid w:val="007D3FCB"/>
    <w:rsid w:val="007D4064"/>
    <w:rsid w:val="007D501A"/>
    <w:rsid w:val="007D50A0"/>
    <w:rsid w:val="007D5105"/>
    <w:rsid w:val="007D53CD"/>
    <w:rsid w:val="007D576F"/>
    <w:rsid w:val="007D6377"/>
    <w:rsid w:val="007D63D7"/>
    <w:rsid w:val="007D6528"/>
    <w:rsid w:val="007D699F"/>
    <w:rsid w:val="007D6AF4"/>
    <w:rsid w:val="007E01AF"/>
    <w:rsid w:val="007E02CE"/>
    <w:rsid w:val="007E05AD"/>
    <w:rsid w:val="007E103C"/>
    <w:rsid w:val="007E1221"/>
    <w:rsid w:val="007E1C07"/>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0E6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535"/>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CDE"/>
    <w:rsid w:val="0080756C"/>
    <w:rsid w:val="00807941"/>
    <w:rsid w:val="00807FAE"/>
    <w:rsid w:val="00810322"/>
    <w:rsid w:val="00810325"/>
    <w:rsid w:val="00811243"/>
    <w:rsid w:val="00811AF4"/>
    <w:rsid w:val="00811E3F"/>
    <w:rsid w:val="0081220D"/>
    <w:rsid w:val="00812758"/>
    <w:rsid w:val="008131BE"/>
    <w:rsid w:val="00813520"/>
    <w:rsid w:val="00813D42"/>
    <w:rsid w:val="00813F88"/>
    <w:rsid w:val="00814B36"/>
    <w:rsid w:val="0081517D"/>
    <w:rsid w:val="008152DB"/>
    <w:rsid w:val="00815792"/>
    <w:rsid w:val="00815C9B"/>
    <w:rsid w:val="00815F59"/>
    <w:rsid w:val="008168D8"/>
    <w:rsid w:val="00816B57"/>
    <w:rsid w:val="00816D49"/>
    <w:rsid w:val="00817DD5"/>
    <w:rsid w:val="008203A8"/>
    <w:rsid w:val="00821833"/>
    <w:rsid w:val="00822C89"/>
    <w:rsid w:val="008241C6"/>
    <w:rsid w:val="008243C9"/>
    <w:rsid w:val="00824831"/>
    <w:rsid w:val="008251AB"/>
    <w:rsid w:val="008255A4"/>
    <w:rsid w:val="008257ED"/>
    <w:rsid w:val="00825ABA"/>
    <w:rsid w:val="00825B76"/>
    <w:rsid w:val="00827209"/>
    <w:rsid w:val="008275D0"/>
    <w:rsid w:val="008278E9"/>
    <w:rsid w:val="0083086E"/>
    <w:rsid w:val="00830FF6"/>
    <w:rsid w:val="008311F1"/>
    <w:rsid w:val="00831204"/>
    <w:rsid w:val="00831208"/>
    <w:rsid w:val="00831253"/>
    <w:rsid w:val="008313BC"/>
    <w:rsid w:val="00831D53"/>
    <w:rsid w:val="008322C9"/>
    <w:rsid w:val="0083279B"/>
    <w:rsid w:val="00832B4A"/>
    <w:rsid w:val="00832B94"/>
    <w:rsid w:val="00832FB1"/>
    <w:rsid w:val="008332D5"/>
    <w:rsid w:val="0083385A"/>
    <w:rsid w:val="00833B44"/>
    <w:rsid w:val="00833D61"/>
    <w:rsid w:val="00833D71"/>
    <w:rsid w:val="0083414A"/>
    <w:rsid w:val="00834ABD"/>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19D"/>
    <w:rsid w:val="0085639E"/>
    <w:rsid w:val="00856B1B"/>
    <w:rsid w:val="00856BFD"/>
    <w:rsid w:val="0085724C"/>
    <w:rsid w:val="008574D7"/>
    <w:rsid w:val="00857C8A"/>
    <w:rsid w:val="00857D58"/>
    <w:rsid w:val="008601A9"/>
    <w:rsid w:val="00860C62"/>
    <w:rsid w:val="0086157D"/>
    <w:rsid w:val="0086160E"/>
    <w:rsid w:val="00861895"/>
    <w:rsid w:val="008622AA"/>
    <w:rsid w:val="00862ACD"/>
    <w:rsid w:val="00862BA0"/>
    <w:rsid w:val="00863708"/>
    <w:rsid w:val="008638A1"/>
    <w:rsid w:val="00863971"/>
    <w:rsid w:val="00863DEB"/>
    <w:rsid w:val="00864129"/>
    <w:rsid w:val="008647FE"/>
    <w:rsid w:val="0086485A"/>
    <w:rsid w:val="0086494C"/>
    <w:rsid w:val="00864D34"/>
    <w:rsid w:val="00864D69"/>
    <w:rsid w:val="0086517F"/>
    <w:rsid w:val="008651F9"/>
    <w:rsid w:val="00865B0D"/>
    <w:rsid w:val="0086664D"/>
    <w:rsid w:val="00867351"/>
    <w:rsid w:val="00867652"/>
    <w:rsid w:val="008676E7"/>
    <w:rsid w:val="00867756"/>
    <w:rsid w:val="00870713"/>
    <w:rsid w:val="0087179D"/>
    <w:rsid w:val="00871B33"/>
    <w:rsid w:val="00871D88"/>
    <w:rsid w:val="00871DC0"/>
    <w:rsid w:val="00872512"/>
    <w:rsid w:val="00872729"/>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C86"/>
    <w:rsid w:val="00890F02"/>
    <w:rsid w:val="008920B9"/>
    <w:rsid w:val="008921F5"/>
    <w:rsid w:val="00892887"/>
    <w:rsid w:val="00892D75"/>
    <w:rsid w:val="0089380A"/>
    <w:rsid w:val="00893BB7"/>
    <w:rsid w:val="008941DB"/>
    <w:rsid w:val="008944F8"/>
    <w:rsid w:val="00894546"/>
    <w:rsid w:val="008945F5"/>
    <w:rsid w:val="008954D8"/>
    <w:rsid w:val="00895940"/>
    <w:rsid w:val="00895C7B"/>
    <w:rsid w:val="00895E31"/>
    <w:rsid w:val="0089695D"/>
    <w:rsid w:val="0089712D"/>
    <w:rsid w:val="0089733D"/>
    <w:rsid w:val="008979DB"/>
    <w:rsid w:val="00897AFD"/>
    <w:rsid w:val="008A012B"/>
    <w:rsid w:val="008A07A8"/>
    <w:rsid w:val="008A0E9B"/>
    <w:rsid w:val="008A0F8E"/>
    <w:rsid w:val="008A16EA"/>
    <w:rsid w:val="008A19CD"/>
    <w:rsid w:val="008A1BB0"/>
    <w:rsid w:val="008A2862"/>
    <w:rsid w:val="008A2C5D"/>
    <w:rsid w:val="008A2E6C"/>
    <w:rsid w:val="008A2F60"/>
    <w:rsid w:val="008A3046"/>
    <w:rsid w:val="008A3DF9"/>
    <w:rsid w:val="008A5209"/>
    <w:rsid w:val="008A547E"/>
    <w:rsid w:val="008A5B1F"/>
    <w:rsid w:val="008A5BE5"/>
    <w:rsid w:val="008A5DDC"/>
    <w:rsid w:val="008A5E8A"/>
    <w:rsid w:val="008A5FC8"/>
    <w:rsid w:val="008A6265"/>
    <w:rsid w:val="008A66F4"/>
    <w:rsid w:val="008A7254"/>
    <w:rsid w:val="008A7474"/>
    <w:rsid w:val="008B060F"/>
    <w:rsid w:val="008B0B42"/>
    <w:rsid w:val="008B0D56"/>
    <w:rsid w:val="008B131B"/>
    <w:rsid w:val="008B136C"/>
    <w:rsid w:val="008B1A4F"/>
    <w:rsid w:val="008B1A8B"/>
    <w:rsid w:val="008B2929"/>
    <w:rsid w:val="008B2CE0"/>
    <w:rsid w:val="008B2E67"/>
    <w:rsid w:val="008B30FA"/>
    <w:rsid w:val="008B31F9"/>
    <w:rsid w:val="008B3A74"/>
    <w:rsid w:val="008B3BD2"/>
    <w:rsid w:val="008B3C40"/>
    <w:rsid w:val="008B4223"/>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5D8A"/>
    <w:rsid w:val="008C62E2"/>
    <w:rsid w:val="008C644C"/>
    <w:rsid w:val="008C6827"/>
    <w:rsid w:val="008C6874"/>
    <w:rsid w:val="008C6AC2"/>
    <w:rsid w:val="008C7098"/>
    <w:rsid w:val="008C737D"/>
    <w:rsid w:val="008C74B6"/>
    <w:rsid w:val="008C798F"/>
    <w:rsid w:val="008C7A3E"/>
    <w:rsid w:val="008D00FE"/>
    <w:rsid w:val="008D2147"/>
    <w:rsid w:val="008D2298"/>
    <w:rsid w:val="008D2AC6"/>
    <w:rsid w:val="008D2CAF"/>
    <w:rsid w:val="008D2D83"/>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0EBA"/>
    <w:rsid w:val="008E10AE"/>
    <w:rsid w:val="008E1CB2"/>
    <w:rsid w:val="008E31A9"/>
    <w:rsid w:val="008E3E41"/>
    <w:rsid w:val="008E4BD4"/>
    <w:rsid w:val="008E4F95"/>
    <w:rsid w:val="008E530B"/>
    <w:rsid w:val="008E5366"/>
    <w:rsid w:val="008E5533"/>
    <w:rsid w:val="008E737B"/>
    <w:rsid w:val="008E775F"/>
    <w:rsid w:val="008F0173"/>
    <w:rsid w:val="008F1A30"/>
    <w:rsid w:val="008F1C6E"/>
    <w:rsid w:val="008F1FC1"/>
    <w:rsid w:val="008F2238"/>
    <w:rsid w:val="008F2326"/>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79A"/>
    <w:rsid w:val="009039B0"/>
    <w:rsid w:val="00903A96"/>
    <w:rsid w:val="0090408D"/>
    <w:rsid w:val="00904580"/>
    <w:rsid w:val="00904757"/>
    <w:rsid w:val="00904B36"/>
    <w:rsid w:val="00904C80"/>
    <w:rsid w:val="00904E6B"/>
    <w:rsid w:val="00904FCB"/>
    <w:rsid w:val="0090565E"/>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1F7"/>
    <w:rsid w:val="00917862"/>
    <w:rsid w:val="009206C0"/>
    <w:rsid w:val="00922606"/>
    <w:rsid w:val="00922791"/>
    <w:rsid w:val="00922D31"/>
    <w:rsid w:val="009239F9"/>
    <w:rsid w:val="00923F34"/>
    <w:rsid w:val="00923FCF"/>
    <w:rsid w:val="0092559F"/>
    <w:rsid w:val="00925C6F"/>
    <w:rsid w:val="0092607C"/>
    <w:rsid w:val="00926081"/>
    <w:rsid w:val="0092675A"/>
    <w:rsid w:val="009270C3"/>
    <w:rsid w:val="00930389"/>
    <w:rsid w:val="0093068A"/>
    <w:rsid w:val="00930B95"/>
    <w:rsid w:val="00930F94"/>
    <w:rsid w:val="009310DB"/>
    <w:rsid w:val="00931141"/>
    <w:rsid w:val="009316EE"/>
    <w:rsid w:val="00931ACF"/>
    <w:rsid w:val="00931C86"/>
    <w:rsid w:val="009320A4"/>
    <w:rsid w:val="00932289"/>
    <w:rsid w:val="00932771"/>
    <w:rsid w:val="00932A03"/>
    <w:rsid w:val="00932CEC"/>
    <w:rsid w:val="00934D3B"/>
    <w:rsid w:val="00934DC8"/>
    <w:rsid w:val="00935224"/>
    <w:rsid w:val="00935665"/>
    <w:rsid w:val="00935B30"/>
    <w:rsid w:val="00936A4E"/>
    <w:rsid w:val="00936DAF"/>
    <w:rsid w:val="00936E77"/>
    <w:rsid w:val="009370ED"/>
    <w:rsid w:val="00937965"/>
    <w:rsid w:val="0094038F"/>
    <w:rsid w:val="0094067C"/>
    <w:rsid w:val="00940AE9"/>
    <w:rsid w:val="00940C55"/>
    <w:rsid w:val="00941580"/>
    <w:rsid w:val="0094292C"/>
    <w:rsid w:val="00942962"/>
    <w:rsid w:val="00943006"/>
    <w:rsid w:val="00943629"/>
    <w:rsid w:val="00943F2C"/>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5CB"/>
    <w:rsid w:val="009528A2"/>
    <w:rsid w:val="00952A05"/>
    <w:rsid w:val="00953003"/>
    <w:rsid w:val="00953831"/>
    <w:rsid w:val="00953F58"/>
    <w:rsid w:val="009543EB"/>
    <w:rsid w:val="00954964"/>
    <w:rsid w:val="00954978"/>
    <w:rsid w:val="00954B1B"/>
    <w:rsid w:val="009562BF"/>
    <w:rsid w:val="00957B9C"/>
    <w:rsid w:val="00957C86"/>
    <w:rsid w:val="0096019A"/>
    <w:rsid w:val="00960F15"/>
    <w:rsid w:val="00961741"/>
    <w:rsid w:val="00961A98"/>
    <w:rsid w:val="009620E6"/>
    <w:rsid w:val="009623AB"/>
    <w:rsid w:val="009628F8"/>
    <w:rsid w:val="00962AFE"/>
    <w:rsid w:val="009631BA"/>
    <w:rsid w:val="009631C3"/>
    <w:rsid w:val="00963456"/>
    <w:rsid w:val="0096378F"/>
    <w:rsid w:val="00963EA1"/>
    <w:rsid w:val="00964131"/>
    <w:rsid w:val="00964206"/>
    <w:rsid w:val="009643CD"/>
    <w:rsid w:val="00964E94"/>
    <w:rsid w:val="00965380"/>
    <w:rsid w:val="009656EE"/>
    <w:rsid w:val="00965871"/>
    <w:rsid w:val="00965DE1"/>
    <w:rsid w:val="00965E26"/>
    <w:rsid w:val="009663C6"/>
    <w:rsid w:val="0096643C"/>
    <w:rsid w:val="00966F17"/>
    <w:rsid w:val="00967334"/>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43D2"/>
    <w:rsid w:val="0097505B"/>
    <w:rsid w:val="009758E3"/>
    <w:rsid w:val="009763C4"/>
    <w:rsid w:val="00976C4F"/>
    <w:rsid w:val="00976FAC"/>
    <w:rsid w:val="009772F1"/>
    <w:rsid w:val="00977A6B"/>
    <w:rsid w:val="009803F1"/>
    <w:rsid w:val="0098062F"/>
    <w:rsid w:val="009807B4"/>
    <w:rsid w:val="0098182A"/>
    <w:rsid w:val="0098263E"/>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C31"/>
    <w:rsid w:val="0099079E"/>
    <w:rsid w:val="009908C3"/>
    <w:rsid w:val="009910DC"/>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FE2"/>
    <w:rsid w:val="009A1301"/>
    <w:rsid w:val="009A2020"/>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39"/>
    <w:rsid w:val="009A6A6F"/>
    <w:rsid w:val="009A735F"/>
    <w:rsid w:val="009B0178"/>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5EA2"/>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442"/>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1BF"/>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A6A"/>
    <w:rsid w:val="009F5DB7"/>
    <w:rsid w:val="009F5EB6"/>
    <w:rsid w:val="009F62D9"/>
    <w:rsid w:val="009F6F37"/>
    <w:rsid w:val="009F744E"/>
    <w:rsid w:val="009F7CCD"/>
    <w:rsid w:val="00A00C12"/>
    <w:rsid w:val="00A016F4"/>
    <w:rsid w:val="00A01D7B"/>
    <w:rsid w:val="00A01FC1"/>
    <w:rsid w:val="00A0211B"/>
    <w:rsid w:val="00A0251F"/>
    <w:rsid w:val="00A037C8"/>
    <w:rsid w:val="00A03AB2"/>
    <w:rsid w:val="00A03AC2"/>
    <w:rsid w:val="00A03B83"/>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B19"/>
    <w:rsid w:val="00A14C15"/>
    <w:rsid w:val="00A14F1F"/>
    <w:rsid w:val="00A15328"/>
    <w:rsid w:val="00A15D7C"/>
    <w:rsid w:val="00A16024"/>
    <w:rsid w:val="00A16688"/>
    <w:rsid w:val="00A1791D"/>
    <w:rsid w:val="00A17CF5"/>
    <w:rsid w:val="00A203CB"/>
    <w:rsid w:val="00A204BC"/>
    <w:rsid w:val="00A210D2"/>
    <w:rsid w:val="00A215A8"/>
    <w:rsid w:val="00A21CD7"/>
    <w:rsid w:val="00A21F04"/>
    <w:rsid w:val="00A22790"/>
    <w:rsid w:val="00A22822"/>
    <w:rsid w:val="00A22CC2"/>
    <w:rsid w:val="00A2334F"/>
    <w:rsid w:val="00A2351C"/>
    <w:rsid w:val="00A23838"/>
    <w:rsid w:val="00A23944"/>
    <w:rsid w:val="00A2400F"/>
    <w:rsid w:val="00A24053"/>
    <w:rsid w:val="00A243B7"/>
    <w:rsid w:val="00A25337"/>
    <w:rsid w:val="00A25C32"/>
    <w:rsid w:val="00A25E59"/>
    <w:rsid w:val="00A25FA0"/>
    <w:rsid w:val="00A2678B"/>
    <w:rsid w:val="00A278CE"/>
    <w:rsid w:val="00A30B98"/>
    <w:rsid w:val="00A31884"/>
    <w:rsid w:val="00A31A3C"/>
    <w:rsid w:val="00A320C1"/>
    <w:rsid w:val="00A321B6"/>
    <w:rsid w:val="00A32E8A"/>
    <w:rsid w:val="00A338E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823"/>
    <w:rsid w:val="00A440FE"/>
    <w:rsid w:val="00A44175"/>
    <w:rsid w:val="00A44727"/>
    <w:rsid w:val="00A44D8F"/>
    <w:rsid w:val="00A45A85"/>
    <w:rsid w:val="00A46260"/>
    <w:rsid w:val="00A464DE"/>
    <w:rsid w:val="00A46777"/>
    <w:rsid w:val="00A46CF2"/>
    <w:rsid w:val="00A46E8E"/>
    <w:rsid w:val="00A46F7D"/>
    <w:rsid w:val="00A47184"/>
    <w:rsid w:val="00A475B0"/>
    <w:rsid w:val="00A47C8E"/>
    <w:rsid w:val="00A502C3"/>
    <w:rsid w:val="00A50455"/>
    <w:rsid w:val="00A5080C"/>
    <w:rsid w:val="00A50D22"/>
    <w:rsid w:val="00A50E14"/>
    <w:rsid w:val="00A51233"/>
    <w:rsid w:val="00A512C3"/>
    <w:rsid w:val="00A515DE"/>
    <w:rsid w:val="00A51CDD"/>
    <w:rsid w:val="00A5223C"/>
    <w:rsid w:val="00A522C3"/>
    <w:rsid w:val="00A528B0"/>
    <w:rsid w:val="00A52DCE"/>
    <w:rsid w:val="00A53477"/>
    <w:rsid w:val="00A541E9"/>
    <w:rsid w:val="00A54E22"/>
    <w:rsid w:val="00A55140"/>
    <w:rsid w:val="00A562CA"/>
    <w:rsid w:val="00A56787"/>
    <w:rsid w:val="00A5694E"/>
    <w:rsid w:val="00A571AE"/>
    <w:rsid w:val="00A571FE"/>
    <w:rsid w:val="00A57320"/>
    <w:rsid w:val="00A575B4"/>
    <w:rsid w:val="00A5796A"/>
    <w:rsid w:val="00A57DDC"/>
    <w:rsid w:val="00A57E07"/>
    <w:rsid w:val="00A60300"/>
    <w:rsid w:val="00A60395"/>
    <w:rsid w:val="00A608E0"/>
    <w:rsid w:val="00A60929"/>
    <w:rsid w:val="00A61063"/>
    <w:rsid w:val="00A61836"/>
    <w:rsid w:val="00A61B26"/>
    <w:rsid w:val="00A61D1D"/>
    <w:rsid w:val="00A61D8E"/>
    <w:rsid w:val="00A61EE9"/>
    <w:rsid w:val="00A61FE2"/>
    <w:rsid w:val="00A622F0"/>
    <w:rsid w:val="00A6287E"/>
    <w:rsid w:val="00A62A62"/>
    <w:rsid w:val="00A63507"/>
    <w:rsid w:val="00A63733"/>
    <w:rsid w:val="00A63CBB"/>
    <w:rsid w:val="00A63EA7"/>
    <w:rsid w:val="00A63FE8"/>
    <w:rsid w:val="00A64A3F"/>
    <w:rsid w:val="00A64DC9"/>
    <w:rsid w:val="00A65280"/>
    <w:rsid w:val="00A65624"/>
    <w:rsid w:val="00A656EC"/>
    <w:rsid w:val="00A658A4"/>
    <w:rsid w:val="00A65932"/>
    <w:rsid w:val="00A65A83"/>
    <w:rsid w:val="00A6710A"/>
    <w:rsid w:val="00A67354"/>
    <w:rsid w:val="00A675BB"/>
    <w:rsid w:val="00A70D89"/>
    <w:rsid w:val="00A70DF7"/>
    <w:rsid w:val="00A711F0"/>
    <w:rsid w:val="00A71593"/>
    <w:rsid w:val="00A71EFB"/>
    <w:rsid w:val="00A72644"/>
    <w:rsid w:val="00A72B79"/>
    <w:rsid w:val="00A73268"/>
    <w:rsid w:val="00A73BD7"/>
    <w:rsid w:val="00A742C7"/>
    <w:rsid w:val="00A743AB"/>
    <w:rsid w:val="00A7453E"/>
    <w:rsid w:val="00A753C0"/>
    <w:rsid w:val="00A75510"/>
    <w:rsid w:val="00A76056"/>
    <w:rsid w:val="00A761E5"/>
    <w:rsid w:val="00A762CB"/>
    <w:rsid w:val="00A76D45"/>
    <w:rsid w:val="00A77212"/>
    <w:rsid w:val="00A7744D"/>
    <w:rsid w:val="00A778FC"/>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58A0"/>
    <w:rsid w:val="00A86236"/>
    <w:rsid w:val="00A875E3"/>
    <w:rsid w:val="00A87694"/>
    <w:rsid w:val="00A87ADD"/>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58D8"/>
    <w:rsid w:val="00AA6BB6"/>
    <w:rsid w:val="00AA7470"/>
    <w:rsid w:val="00AA7525"/>
    <w:rsid w:val="00AA7BCE"/>
    <w:rsid w:val="00AA7BF3"/>
    <w:rsid w:val="00AA7D57"/>
    <w:rsid w:val="00AB02E9"/>
    <w:rsid w:val="00AB07AE"/>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B77EA"/>
    <w:rsid w:val="00AC00D2"/>
    <w:rsid w:val="00AC0699"/>
    <w:rsid w:val="00AC14EB"/>
    <w:rsid w:val="00AC191A"/>
    <w:rsid w:val="00AC252B"/>
    <w:rsid w:val="00AC2BEF"/>
    <w:rsid w:val="00AC2F08"/>
    <w:rsid w:val="00AC2F8C"/>
    <w:rsid w:val="00AC3031"/>
    <w:rsid w:val="00AC337E"/>
    <w:rsid w:val="00AC35B2"/>
    <w:rsid w:val="00AC3CBD"/>
    <w:rsid w:val="00AC4B39"/>
    <w:rsid w:val="00AC4F34"/>
    <w:rsid w:val="00AC50BC"/>
    <w:rsid w:val="00AC5259"/>
    <w:rsid w:val="00AC5A53"/>
    <w:rsid w:val="00AC6104"/>
    <w:rsid w:val="00AC63AC"/>
    <w:rsid w:val="00AC6E29"/>
    <w:rsid w:val="00AC6EC2"/>
    <w:rsid w:val="00AC6FBC"/>
    <w:rsid w:val="00AC6FC6"/>
    <w:rsid w:val="00AD0265"/>
    <w:rsid w:val="00AD047A"/>
    <w:rsid w:val="00AD0DE9"/>
    <w:rsid w:val="00AD13C0"/>
    <w:rsid w:val="00AD16BD"/>
    <w:rsid w:val="00AD1F3E"/>
    <w:rsid w:val="00AD2036"/>
    <w:rsid w:val="00AD22E3"/>
    <w:rsid w:val="00AD2971"/>
    <w:rsid w:val="00AD4439"/>
    <w:rsid w:val="00AD5FE2"/>
    <w:rsid w:val="00AD76F2"/>
    <w:rsid w:val="00AD7D03"/>
    <w:rsid w:val="00AE1224"/>
    <w:rsid w:val="00AE12C5"/>
    <w:rsid w:val="00AE1741"/>
    <w:rsid w:val="00AE18A3"/>
    <w:rsid w:val="00AE1B0D"/>
    <w:rsid w:val="00AE1DBB"/>
    <w:rsid w:val="00AE231B"/>
    <w:rsid w:val="00AE3505"/>
    <w:rsid w:val="00AE3756"/>
    <w:rsid w:val="00AE39F7"/>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8E1"/>
    <w:rsid w:val="00AF2255"/>
    <w:rsid w:val="00AF2918"/>
    <w:rsid w:val="00AF313A"/>
    <w:rsid w:val="00AF3ABE"/>
    <w:rsid w:val="00AF49C5"/>
    <w:rsid w:val="00AF52E0"/>
    <w:rsid w:val="00AF5615"/>
    <w:rsid w:val="00AF5795"/>
    <w:rsid w:val="00AF6079"/>
    <w:rsid w:val="00AF6286"/>
    <w:rsid w:val="00AF6660"/>
    <w:rsid w:val="00AF6959"/>
    <w:rsid w:val="00AF7408"/>
    <w:rsid w:val="00AF7AC8"/>
    <w:rsid w:val="00AF7F9A"/>
    <w:rsid w:val="00B00520"/>
    <w:rsid w:val="00B00B25"/>
    <w:rsid w:val="00B00F8E"/>
    <w:rsid w:val="00B014D0"/>
    <w:rsid w:val="00B01D8D"/>
    <w:rsid w:val="00B020E0"/>
    <w:rsid w:val="00B0226D"/>
    <w:rsid w:val="00B02CD1"/>
    <w:rsid w:val="00B03B39"/>
    <w:rsid w:val="00B03CB0"/>
    <w:rsid w:val="00B041A9"/>
    <w:rsid w:val="00B04350"/>
    <w:rsid w:val="00B0465E"/>
    <w:rsid w:val="00B0490F"/>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808"/>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0AD"/>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5C"/>
    <w:rsid w:val="00B35F95"/>
    <w:rsid w:val="00B3622D"/>
    <w:rsid w:val="00B36B18"/>
    <w:rsid w:val="00B36C69"/>
    <w:rsid w:val="00B36D81"/>
    <w:rsid w:val="00B36DAA"/>
    <w:rsid w:val="00B3755C"/>
    <w:rsid w:val="00B37837"/>
    <w:rsid w:val="00B37938"/>
    <w:rsid w:val="00B379BC"/>
    <w:rsid w:val="00B37D7D"/>
    <w:rsid w:val="00B37F7E"/>
    <w:rsid w:val="00B40375"/>
    <w:rsid w:val="00B405E4"/>
    <w:rsid w:val="00B40E1B"/>
    <w:rsid w:val="00B412BD"/>
    <w:rsid w:val="00B4137A"/>
    <w:rsid w:val="00B419E4"/>
    <w:rsid w:val="00B41C6A"/>
    <w:rsid w:val="00B42043"/>
    <w:rsid w:val="00B420A3"/>
    <w:rsid w:val="00B432A0"/>
    <w:rsid w:val="00B4424E"/>
    <w:rsid w:val="00B44753"/>
    <w:rsid w:val="00B44E57"/>
    <w:rsid w:val="00B45088"/>
    <w:rsid w:val="00B45473"/>
    <w:rsid w:val="00B457B8"/>
    <w:rsid w:val="00B45AAA"/>
    <w:rsid w:val="00B45F25"/>
    <w:rsid w:val="00B462A7"/>
    <w:rsid w:val="00B4738B"/>
    <w:rsid w:val="00B476AF"/>
    <w:rsid w:val="00B4772D"/>
    <w:rsid w:val="00B47943"/>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5197"/>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6F03"/>
    <w:rsid w:val="00B7755A"/>
    <w:rsid w:val="00B775B0"/>
    <w:rsid w:val="00B77761"/>
    <w:rsid w:val="00B77D22"/>
    <w:rsid w:val="00B77DBF"/>
    <w:rsid w:val="00B801A6"/>
    <w:rsid w:val="00B80269"/>
    <w:rsid w:val="00B8044D"/>
    <w:rsid w:val="00B80915"/>
    <w:rsid w:val="00B81030"/>
    <w:rsid w:val="00B810DF"/>
    <w:rsid w:val="00B818A6"/>
    <w:rsid w:val="00B81983"/>
    <w:rsid w:val="00B819AC"/>
    <w:rsid w:val="00B81FBB"/>
    <w:rsid w:val="00B823AE"/>
    <w:rsid w:val="00B827FD"/>
    <w:rsid w:val="00B8281E"/>
    <w:rsid w:val="00B82ECD"/>
    <w:rsid w:val="00B837C2"/>
    <w:rsid w:val="00B84851"/>
    <w:rsid w:val="00B8533F"/>
    <w:rsid w:val="00B85414"/>
    <w:rsid w:val="00B8591C"/>
    <w:rsid w:val="00B863A8"/>
    <w:rsid w:val="00B86760"/>
    <w:rsid w:val="00B86EA0"/>
    <w:rsid w:val="00B8706B"/>
    <w:rsid w:val="00B8772A"/>
    <w:rsid w:val="00B902B9"/>
    <w:rsid w:val="00B9049B"/>
    <w:rsid w:val="00B90708"/>
    <w:rsid w:val="00B90A68"/>
    <w:rsid w:val="00B90D26"/>
    <w:rsid w:val="00B910E0"/>
    <w:rsid w:val="00B91319"/>
    <w:rsid w:val="00B91D86"/>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34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69B2"/>
    <w:rsid w:val="00BA728C"/>
    <w:rsid w:val="00BA73D4"/>
    <w:rsid w:val="00BA74F1"/>
    <w:rsid w:val="00BA78DC"/>
    <w:rsid w:val="00BA7C4B"/>
    <w:rsid w:val="00BB0200"/>
    <w:rsid w:val="00BB0275"/>
    <w:rsid w:val="00BB0338"/>
    <w:rsid w:val="00BB0479"/>
    <w:rsid w:val="00BB073D"/>
    <w:rsid w:val="00BB0AB1"/>
    <w:rsid w:val="00BB0AD4"/>
    <w:rsid w:val="00BB0E65"/>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402"/>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579B"/>
    <w:rsid w:val="00BC5FA2"/>
    <w:rsid w:val="00BC615D"/>
    <w:rsid w:val="00BC6637"/>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4C6"/>
    <w:rsid w:val="00BD39EC"/>
    <w:rsid w:val="00BD405D"/>
    <w:rsid w:val="00BD42CA"/>
    <w:rsid w:val="00BD43E5"/>
    <w:rsid w:val="00BD50D4"/>
    <w:rsid w:val="00BD512A"/>
    <w:rsid w:val="00BD5479"/>
    <w:rsid w:val="00BD57EF"/>
    <w:rsid w:val="00BD59E3"/>
    <w:rsid w:val="00BD672B"/>
    <w:rsid w:val="00BD771F"/>
    <w:rsid w:val="00BD7C76"/>
    <w:rsid w:val="00BD7FD7"/>
    <w:rsid w:val="00BE0208"/>
    <w:rsid w:val="00BE0315"/>
    <w:rsid w:val="00BE0489"/>
    <w:rsid w:val="00BE05F0"/>
    <w:rsid w:val="00BE08D5"/>
    <w:rsid w:val="00BE091A"/>
    <w:rsid w:val="00BE09C0"/>
    <w:rsid w:val="00BE0D73"/>
    <w:rsid w:val="00BE1168"/>
    <w:rsid w:val="00BE11B8"/>
    <w:rsid w:val="00BE137E"/>
    <w:rsid w:val="00BE1772"/>
    <w:rsid w:val="00BE1C61"/>
    <w:rsid w:val="00BE1DEB"/>
    <w:rsid w:val="00BE2267"/>
    <w:rsid w:val="00BE2903"/>
    <w:rsid w:val="00BE2E8B"/>
    <w:rsid w:val="00BE318A"/>
    <w:rsid w:val="00BE349E"/>
    <w:rsid w:val="00BE35DA"/>
    <w:rsid w:val="00BE44F2"/>
    <w:rsid w:val="00BF0A46"/>
    <w:rsid w:val="00BF0E8E"/>
    <w:rsid w:val="00BF0F1D"/>
    <w:rsid w:val="00BF17C6"/>
    <w:rsid w:val="00BF1A7F"/>
    <w:rsid w:val="00BF2085"/>
    <w:rsid w:val="00BF2E36"/>
    <w:rsid w:val="00BF3C4A"/>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8C2"/>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251E"/>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6C9"/>
    <w:rsid w:val="00C21875"/>
    <w:rsid w:val="00C21B5C"/>
    <w:rsid w:val="00C21CFB"/>
    <w:rsid w:val="00C21F01"/>
    <w:rsid w:val="00C21F45"/>
    <w:rsid w:val="00C2265F"/>
    <w:rsid w:val="00C22802"/>
    <w:rsid w:val="00C22916"/>
    <w:rsid w:val="00C229F8"/>
    <w:rsid w:val="00C22DD5"/>
    <w:rsid w:val="00C232DB"/>
    <w:rsid w:val="00C2356F"/>
    <w:rsid w:val="00C2369A"/>
    <w:rsid w:val="00C23A85"/>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50F"/>
    <w:rsid w:val="00C351A6"/>
    <w:rsid w:val="00C35A4C"/>
    <w:rsid w:val="00C35E0D"/>
    <w:rsid w:val="00C36FEF"/>
    <w:rsid w:val="00C37066"/>
    <w:rsid w:val="00C371FA"/>
    <w:rsid w:val="00C375E5"/>
    <w:rsid w:val="00C377A2"/>
    <w:rsid w:val="00C40FFC"/>
    <w:rsid w:val="00C41480"/>
    <w:rsid w:val="00C41622"/>
    <w:rsid w:val="00C42FF4"/>
    <w:rsid w:val="00C431D6"/>
    <w:rsid w:val="00C434C7"/>
    <w:rsid w:val="00C43623"/>
    <w:rsid w:val="00C439B8"/>
    <w:rsid w:val="00C445C2"/>
    <w:rsid w:val="00C446B0"/>
    <w:rsid w:val="00C45B88"/>
    <w:rsid w:val="00C461F2"/>
    <w:rsid w:val="00C46492"/>
    <w:rsid w:val="00C46F61"/>
    <w:rsid w:val="00C4722C"/>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676"/>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1A9"/>
    <w:rsid w:val="00C65399"/>
    <w:rsid w:val="00C65917"/>
    <w:rsid w:val="00C65F56"/>
    <w:rsid w:val="00C671D2"/>
    <w:rsid w:val="00C67A0A"/>
    <w:rsid w:val="00C67F26"/>
    <w:rsid w:val="00C70043"/>
    <w:rsid w:val="00C71330"/>
    <w:rsid w:val="00C713F2"/>
    <w:rsid w:val="00C71796"/>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290"/>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3D92"/>
    <w:rsid w:val="00C941A8"/>
    <w:rsid w:val="00C95C72"/>
    <w:rsid w:val="00C95FE9"/>
    <w:rsid w:val="00C962B5"/>
    <w:rsid w:val="00C96959"/>
    <w:rsid w:val="00C96B86"/>
    <w:rsid w:val="00C971F9"/>
    <w:rsid w:val="00C97254"/>
    <w:rsid w:val="00C97DF7"/>
    <w:rsid w:val="00CA009E"/>
    <w:rsid w:val="00CA0278"/>
    <w:rsid w:val="00CA0AEE"/>
    <w:rsid w:val="00CA14C9"/>
    <w:rsid w:val="00CA1A6A"/>
    <w:rsid w:val="00CA20A3"/>
    <w:rsid w:val="00CA236E"/>
    <w:rsid w:val="00CA24FB"/>
    <w:rsid w:val="00CA27D6"/>
    <w:rsid w:val="00CA2D5B"/>
    <w:rsid w:val="00CA2F94"/>
    <w:rsid w:val="00CA30FC"/>
    <w:rsid w:val="00CA3B64"/>
    <w:rsid w:val="00CA4E97"/>
    <w:rsid w:val="00CA5E6A"/>
    <w:rsid w:val="00CA6108"/>
    <w:rsid w:val="00CA64D5"/>
    <w:rsid w:val="00CA66DA"/>
    <w:rsid w:val="00CA67A1"/>
    <w:rsid w:val="00CA77C5"/>
    <w:rsid w:val="00CA7A20"/>
    <w:rsid w:val="00CB1877"/>
    <w:rsid w:val="00CB1AAC"/>
    <w:rsid w:val="00CB21E2"/>
    <w:rsid w:val="00CB2F81"/>
    <w:rsid w:val="00CB3192"/>
    <w:rsid w:val="00CB3201"/>
    <w:rsid w:val="00CB3415"/>
    <w:rsid w:val="00CB360D"/>
    <w:rsid w:val="00CB3785"/>
    <w:rsid w:val="00CB3A41"/>
    <w:rsid w:val="00CB411A"/>
    <w:rsid w:val="00CB4329"/>
    <w:rsid w:val="00CB4B1F"/>
    <w:rsid w:val="00CB4E57"/>
    <w:rsid w:val="00CB5BB6"/>
    <w:rsid w:val="00CB6290"/>
    <w:rsid w:val="00CB6785"/>
    <w:rsid w:val="00CB6E40"/>
    <w:rsid w:val="00CB6EAE"/>
    <w:rsid w:val="00CB7127"/>
    <w:rsid w:val="00CB7174"/>
    <w:rsid w:val="00CB766B"/>
    <w:rsid w:val="00CB7C04"/>
    <w:rsid w:val="00CB7E10"/>
    <w:rsid w:val="00CC0DEB"/>
    <w:rsid w:val="00CC1417"/>
    <w:rsid w:val="00CC1478"/>
    <w:rsid w:val="00CC1720"/>
    <w:rsid w:val="00CC191C"/>
    <w:rsid w:val="00CC1F0F"/>
    <w:rsid w:val="00CC1F29"/>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26E"/>
    <w:rsid w:val="00CD0BEF"/>
    <w:rsid w:val="00CD0EF3"/>
    <w:rsid w:val="00CD109D"/>
    <w:rsid w:val="00CD1264"/>
    <w:rsid w:val="00CD1E9D"/>
    <w:rsid w:val="00CD243C"/>
    <w:rsid w:val="00CD2A30"/>
    <w:rsid w:val="00CD2D54"/>
    <w:rsid w:val="00CD4041"/>
    <w:rsid w:val="00CD4565"/>
    <w:rsid w:val="00CD461B"/>
    <w:rsid w:val="00CD4B0C"/>
    <w:rsid w:val="00CD5288"/>
    <w:rsid w:val="00CD57BE"/>
    <w:rsid w:val="00CD596E"/>
    <w:rsid w:val="00CD5DE7"/>
    <w:rsid w:val="00CD6672"/>
    <w:rsid w:val="00CD66E6"/>
    <w:rsid w:val="00CD6ABB"/>
    <w:rsid w:val="00CD6C0E"/>
    <w:rsid w:val="00CD6D45"/>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ACE"/>
    <w:rsid w:val="00CE7B1F"/>
    <w:rsid w:val="00CE7F9D"/>
    <w:rsid w:val="00CF0519"/>
    <w:rsid w:val="00CF0DEC"/>
    <w:rsid w:val="00CF10DB"/>
    <w:rsid w:val="00CF126F"/>
    <w:rsid w:val="00CF1EA6"/>
    <w:rsid w:val="00CF2572"/>
    <w:rsid w:val="00CF25A1"/>
    <w:rsid w:val="00CF2BA1"/>
    <w:rsid w:val="00CF2C5C"/>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2FA"/>
    <w:rsid w:val="00D03329"/>
    <w:rsid w:val="00D03B17"/>
    <w:rsid w:val="00D03CB9"/>
    <w:rsid w:val="00D04533"/>
    <w:rsid w:val="00D04573"/>
    <w:rsid w:val="00D04940"/>
    <w:rsid w:val="00D04CEC"/>
    <w:rsid w:val="00D05411"/>
    <w:rsid w:val="00D054F2"/>
    <w:rsid w:val="00D05518"/>
    <w:rsid w:val="00D055D2"/>
    <w:rsid w:val="00D055F6"/>
    <w:rsid w:val="00D05B69"/>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7B1"/>
    <w:rsid w:val="00D16FA0"/>
    <w:rsid w:val="00D17378"/>
    <w:rsid w:val="00D2017F"/>
    <w:rsid w:val="00D206F5"/>
    <w:rsid w:val="00D21449"/>
    <w:rsid w:val="00D216B2"/>
    <w:rsid w:val="00D222F1"/>
    <w:rsid w:val="00D22940"/>
    <w:rsid w:val="00D23974"/>
    <w:rsid w:val="00D24E2E"/>
    <w:rsid w:val="00D2519A"/>
    <w:rsid w:val="00D25462"/>
    <w:rsid w:val="00D25507"/>
    <w:rsid w:val="00D25647"/>
    <w:rsid w:val="00D25D83"/>
    <w:rsid w:val="00D2632E"/>
    <w:rsid w:val="00D26479"/>
    <w:rsid w:val="00D26DCE"/>
    <w:rsid w:val="00D27859"/>
    <w:rsid w:val="00D27A0C"/>
    <w:rsid w:val="00D27CE3"/>
    <w:rsid w:val="00D27D7D"/>
    <w:rsid w:val="00D27DAC"/>
    <w:rsid w:val="00D27DF5"/>
    <w:rsid w:val="00D306D5"/>
    <w:rsid w:val="00D30A43"/>
    <w:rsid w:val="00D311E0"/>
    <w:rsid w:val="00D313D9"/>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512"/>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6E57"/>
    <w:rsid w:val="00D4724C"/>
    <w:rsid w:val="00D47CE2"/>
    <w:rsid w:val="00D47E23"/>
    <w:rsid w:val="00D47E56"/>
    <w:rsid w:val="00D50161"/>
    <w:rsid w:val="00D50178"/>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89"/>
    <w:rsid w:val="00D577BB"/>
    <w:rsid w:val="00D57A88"/>
    <w:rsid w:val="00D60B39"/>
    <w:rsid w:val="00D610C4"/>
    <w:rsid w:val="00D612A9"/>
    <w:rsid w:val="00D61309"/>
    <w:rsid w:val="00D61ABF"/>
    <w:rsid w:val="00D61CE2"/>
    <w:rsid w:val="00D61E63"/>
    <w:rsid w:val="00D6201F"/>
    <w:rsid w:val="00D620E4"/>
    <w:rsid w:val="00D62979"/>
    <w:rsid w:val="00D62B45"/>
    <w:rsid w:val="00D63253"/>
    <w:rsid w:val="00D63571"/>
    <w:rsid w:val="00D636BE"/>
    <w:rsid w:val="00D6411E"/>
    <w:rsid w:val="00D64482"/>
    <w:rsid w:val="00D64979"/>
    <w:rsid w:val="00D64A0C"/>
    <w:rsid w:val="00D65C71"/>
    <w:rsid w:val="00D65DCC"/>
    <w:rsid w:val="00D66234"/>
    <w:rsid w:val="00D66935"/>
    <w:rsid w:val="00D66C59"/>
    <w:rsid w:val="00D67313"/>
    <w:rsid w:val="00D673A7"/>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471"/>
    <w:rsid w:val="00D77D3C"/>
    <w:rsid w:val="00D80021"/>
    <w:rsid w:val="00D807E5"/>
    <w:rsid w:val="00D80803"/>
    <w:rsid w:val="00D80843"/>
    <w:rsid w:val="00D81B8F"/>
    <w:rsid w:val="00D82BE8"/>
    <w:rsid w:val="00D83222"/>
    <w:rsid w:val="00D833BE"/>
    <w:rsid w:val="00D84C22"/>
    <w:rsid w:val="00D8562F"/>
    <w:rsid w:val="00D858D9"/>
    <w:rsid w:val="00D85AA1"/>
    <w:rsid w:val="00D85B15"/>
    <w:rsid w:val="00D85DA5"/>
    <w:rsid w:val="00D8724C"/>
    <w:rsid w:val="00D872E1"/>
    <w:rsid w:val="00D8796D"/>
    <w:rsid w:val="00D87E37"/>
    <w:rsid w:val="00D87F8C"/>
    <w:rsid w:val="00D9027A"/>
    <w:rsid w:val="00D90280"/>
    <w:rsid w:val="00D90A85"/>
    <w:rsid w:val="00D923F7"/>
    <w:rsid w:val="00D9289B"/>
    <w:rsid w:val="00D92936"/>
    <w:rsid w:val="00D929A3"/>
    <w:rsid w:val="00D93004"/>
    <w:rsid w:val="00D930C0"/>
    <w:rsid w:val="00D936B2"/>
    <w:rsid w:val="00D93711"/>
    <w:rsid w:val="00D938C1"/>
    <w:rsid w:val="00D939E9"/>
    <w:rsid w:val="00D93C0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3E67"/>
    <w:rsid w:val="00DA466E"/>
    <w:rsid w:val="00DA47A8"/>
    <w:rsid w:val="00DA4AA8"/>
    <w:rsid w:val="00DA524D"/>
    <w:rsid w:val="00DA5EAB"/>
    <w:rsid w:val="00DA7D61"/>
    <w:rsid w:val="00DB0BB5"/>
    <w:rsid w:val="00DB14DD"/>
    <w:rsid w:val="00DB1890"/>
    <w:rsid w:val="00DB1D21"/>
    <w:rsid w:val="00DB1F2C"/>
    <w:rsid w:val="00DB203C"/>
    <w:rsid w:val="00DB2897"/>
    <w:rsid w:val="00DB2E73"/>
    <w:rsid w:val="00DB328C"/>
    <w:rsid w:val="00DB3592"/>
    <w:rsid w:val="00DB4550"/>
    <w:rsid w:val="00DB47E5"/>
    <w:rsid w:val="00DB485B"/>
    <w:rsid w:val="00DB4C93"/>
    <w:rsid w:val="00DB4E57"/>
    <w:rsid w:val="00DB5421"/>
    <w:rsid w:val="00DB5505"/>
    <w:rsid w:val="00DB5704"/>
    <w:rsid w:val="00DB5F2D"/>
    <w:rsid w:val="00DB64F4"/>
    <w:rsid w:val="00DB7C3F"/>
    <w:rsid w:val="00DC0172"/>
    <w:rsid w:val="00DC01C9"/>
    <w:rsid w:val="00DC039D"/>
    <w:rsid w:val="00DC1496"/>
    <w:rsid w:val="00DC153C"/>
    <w:rsid w:val="00DC198B"/>
    <w:rsid w:val="00DC1993"/>
    <w:rsid w:val="00DC20CE"/>
    <w:rsid w:val="00DC23C9"/>
    <w:rsid w:val="00DC24D0"/>
    <w:rsid w:val="00DC2894"/>
    <w:rsid w:val="00DC3052"/>
    <w:rsid w:val="00DC392E"/>
    <w:rsid w:val="00DC3F8A"/>
    <w:rsid w:val="00DC4144"/>
    <w:rsid w:val="00DC41DD"/>
    <w:rsid w:val="00DC44D6"/>
    <w:rsid w:val="00DC45A9"/>
    <w:rsid w:val="00DC533C"/>
    <w:rsid w:val="00DC56F7"/>
    <w:rsid w:val="00DC5B1A"/>
    <w:rsid w:val="00DC6AB8"/>
    <w:rsid w:val="00DC6DB4"/>
    <w:rsid w:val="00DC738E"/>
    <w:rsid w:val="00DC744C"/>
    <w:rsid w:val="00DC78C8"/>
    <w:rsid w:val="00DC795E"/>
    <w:rsid w:val="00DC7CC8"/>
    <w:rsid w:val="00DD0482"/>
    <w:rsid w:val="00DD0533"/>
    <w:rsid w:val="00DD1537"/>
    <w:rsid w:val="00DD2A23"/>
    <w:rsid w:val="00DD3436"/>
    <w:rsid w:val="00DD369A"/>
    <w:rsid w:val="00DD3A14"/>
    <w:rsid w:val="00DD46E9"/>
    <w:rsid w:val="00DD48F1"/>
    <w:rsid w:val="00DD494E"/>
    <w:rsid w:val="00DD4EF1"/>
    <w:rsid w:val="00DD52BE"/>
    <w:rsid w:val="00DD740A"/>
    <w:rsid w:val="00DD77DD"/>
    <w:rsid w:val="00DD793C"/>
    <w:rsid w:val="00DD7AC8"/>
    <w:rsid w:val="00DD7F26"/>
    <w:rsid w:val="00DE0175"/>
    <w:rsid w:val="00DE0BBF"/>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68C"/>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4D4"/>
    <w:rsid w:val="00DF7546"/>
    <w:rsid w:val="00DF7550"/>
    <w:rsid w:val="00DF75C7"/>
    <w:rsid w:val="00DF7650"/>
    <w:rsid w:val="00DF791C"/>
    <w:rsid w:val="00DF7F5A"/>
    <w:rsid w:val="00E00303"/>
    <w:rsid w:val="00E00332"/>
    <w:rsid w:val="00E0073A"/>
    <w:rsid w:val="00E008BA"/>
    <w:rsid w:val="00E00DD1"/>
    <w:rsid w:val="00E00EBC"/>
    <w:rsid w:val="00E00FFD"/>
    <w:rsid w:val="00E01B12"/>
    <w:rsid w:val="00E02636"/>
    <w:rsid w:val="00E026FD"/>
    <w:rsid w:val="00E02A02"/>
    <w:rsid w:val="00E02AE7"/>
    <w:rsid w:val="00E02F7E"/>
    <w:rsid w:val="00E037E3"/>
    <w:rsid w:val="00E04590"/>
    <w:rsid w:val="00E04C02"/>
    <w:rsid w:val="00E04DBA"/>
    <w:rsid w:val="00E04FBA"/>
    <w:rsid w:val="00E053B2"/>
    <w:rsid w:val="00E0617A"/>
    <w:rsid w:val="00E0644B"/>
    <w:rsid w:val="00E064D3"/>
    <w:rsid w:val="00E06595"/>
    <w:rsid w:val="00E0662C"/>
    <w:rsid w:val="00E0763E"/>
    <w:rsid w:val="00E0799E"/>
    <w:rsid w:val="00E07B7D"/>
    <w:rsid w:val="00E07DB8"/>
    <w:rsid w:val="00E10224"/>
    <w:rsid w:val="00E1050F"/>
    <w:rsid w:val="00E11290"/>
    <w:rsid w:val="00E113B7"/>
    <w:rsid w:val="00E114C5"/>
    <w:rsid w:val="00E12316"/>
    <w:rsid w:val="00E1277F"/>
    <w:rsid w:val="00E12E73"/>
    <w:rsid w:val="00E139D5"/>
    <w:rsid w:val="00E14042"/>
    <w:rsid w:val="00E144E8"/>
    <w:rsid w:val="00E14CA5"/>
    <w:rsid w:val="00E150AB"/>
    <w:rsid w:val="00E15202"/>
    <w:rsid w:val="00E152DF"/>
    <w:rsid w:val="00E15505"/>
    <w:rsid w:val="00E15611"/>
    <w:rsid w:val="00E15951"/>
    <w:rsid w:val="00E15EF8"/>
    <w:rsid w:val="00E162B5"/>
    <w:rsid w:val="00E16322"/>
    <w:rsid w:val="00E16F1E"/>
    <w:rsid w:val="00E16F8C"/>
    <w:rsid w:val="00E17141"/>
    <w:rsid w:val="00E175DB"/>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3E2F"/>
    <w:rsid w:val="00E34EBE"/>
    <w:rsid w:val="00E34EFF"/>
    <w:rsid w:val="00E34F85"/>
    <w:rsid w:val="00E36093"/>
    <w:rsid w:val="00E36C20"/>
    <w:rsid w:val="00E37AE3"/>
    <w:rsid w:val="00E40BF8"/>
    <w:rsid w:val="00E410C7"/>
    <w:rsid w:val="00E4154D"/>
    <w:rsid w:val="00E4196F"/>
    <w:rsid w:val="00E41A87"/>
    <w:rsid w:val="00E41AD6"/>
    <w:rsid w:val="00E41B01"/>
    <w:rsid w:val="00E42017"/>
    <w:rsid w:val="00E423E2"/>
    <w:rsid w:val="00E42698"/>
    <w:rsid w:val="00E426E5"/>
    <w:rsid w:val="00E42730"/>
    <w:rsid w:val="00E428DC"/>
    <w:rsid w:val="00E43060"/>
    <w:rsid w:val="00E4363A"/>
    <w:rsid w:val="00E440D0"/>
    <w:rsid w:val="00E45AB1"/>
    <w:rsid w:val="00E45B52"/>
    <w:rsid w:val="00E45C81"/>
    <w:rsid w:val="00E46268"/>
    <w:rsid w:val="00E462F2"/>
    <w:rsid w:val="00E468E6"/>
    <w:rsid w:val="00E46C32"/>
    <w:rsid w:val="00E46C38"/>
    <w:rsid w:val="00E46C51"/>
    <w:rsid w:val="00E46CC9"/>
    <w:rsid w:val="00E47919"/>
    <w:rsid w:val="00E50255"/>
    <w:rsid w:val="00E50772"/>
    <w:rsid w:val="00E50806"/>
    <w:rsid w:val="00E50D89"/>
    <w:rsid w:val="00E50E99"/>
    <w:rsid w:val="00E5268C"/>
    <w:rsid w:val="00E528F9"/>
    <w:rsid w:val="00E53522"/>
    <w:rsid w:val="00E545FA"/>
    <w:rsid w:val="00E546E8"/>
    <w:rsid w:val="00E5496E"/>
    <w:rsid w:val="00E54FD3"/>
    <w:rsid w:val="00E55854"/>
    <w:rsid w:val="00E55BA5"/>
    <w:rsid w:val="00E56707"/>
    <w:rsid w:val="00E56ACD"/>
    <w:rsid w:val="00E57279"/>
    <w:rsid w:val="00E57739"/>
    <w:rsid w:val="00E6045F"/>
    <w:rsid w:val="00E60700"/>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37D"/>
    <w:rsid w:val="00E742F4"/>
    <w:rsid w:val="00E74B6D"/>
    <w:rsid w:val="00E74BE2"/>
    <w:rsid w:val="00E75976"/>
    <w:rsid w:val="00E75C2C"/>
    <w:rsid w:val="00E75E5C"/>
    <w:rsid w:val="00E760FF"/>
    <w:rsid w:val="00E76384"/>
    <w:rsid w:val="00E76A5E"/>
    <w:rsid w:val="00E76B5E"/>
    <w:rsid w:val="00E775E3"/>
    <w:rsid w:val="00E77A45"/>
    <w:rsid w:val="00E801E4"/>
    <w:rsid w:val="00E80693"/>
    <w:rsid w:val="00E80A36"/>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160"/>
    <w:rsid w:val="00E923FD"/>
    <w:rsid w:val="00E924F7"/>
    <w:rsid w:val="00E9292A"/>
    <w:rsid w:val="00E92FBE"/>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02C"/>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4A9"/>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8AD"/>
    <w:rsid w:val="00EC3D03"/>
    <w:rsid w:val="00EC4915"/>
    <w:rsid w:val="00EC5199"/>
    <w:rsid w:val="00EC645D"/>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3D2E"/>
    <w:rsid w:val="00ED415E"/>
    <w:rsid w:val="00ED450E"/>
    <w:rsid w:val="00ED473B"/>
    <w:rsid w:val="00ED4969"/>
    <w:rsid w:val="00ED56D3"/>
    <w:rsid w:val="00ED61E9"/>
    <w:rsid w:val="00ED7770"/>
    <w:rsid w:val="00ED78E4"/>
    <w:rsid w:val="00EE1043"/>
    <w:rsid w:val="00EE1A88"/>
    <w:rsid w:val="00EE1CA1"/>
    <w:rsid w:val="00EE220A"/>
    <w:rsid w:val="00EE2448"/>
    <w:rsid w:val="00EE249B"/>
    <w:rsid w:val="00EE2853"/>
    <w:rsid w:val="00EE3012"/>
    <w:rsid w:val="00EE308D"/>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EF7F6A"/>
    <w:rsid w:val="00F007E3"/>
    <w:rsid w:val="00F00C01"/>
    <w:rsid w:val="00F0135B"/>
    <w:rsid w:val="00F01FD1"/>
    <w:rsid w:val="00F0247E"/>
    <w:rsid w:val="00F02E73"/>
    <w:rsid w:val="00F03088"/>
    <w:rsid w:val="00F03091"/>
    <w:rsid w:val="00F03789"/>
    <w:rsid w:val="00F05459"/>
    <w:rsid w:val="00F05514"/>
    <w:rsid w:val="00F063A1"/>
    <w:rsid w:val="00F06CF5"/>
    <w:rsid w:val="00F06FA9"/>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2C1"/>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6E7"/>
    <w:rsid w:val="00F3697D"/>
    <w:rsid w:val="00F36A95"/>
    <w:rsid w:val="00F36B5B"/>
    <w:rsid w:val="00F36F01"/>
    <w:rsid w:val="00F37349"/>
    <w:rsid w:val="00F37D52"/>
    <w:rsid w:val="00F37D6D"/>
    <w:rsid w:val="00F404A7"/>
    <w:rsid w:val="00F405C9"/>
    <w:rsid w:val="00F40A11"/>
    <w:rsid w:val="00F40A19"/>
    <w:rsid w:val="00F40C29"/>
    <w:rsid w:val="00F414CD"/>
    <w:rsid w:val="00F414F8"/>
    <w:rsid w:val="00F424DB"/>
    <w:rsid w:val="00F425BD"/>
    <w:rsid w:val="00F425F8"/>
    <w:rsid w:val="00F42D4D"/>
    <w:rsid w:val="00F43603"/>
    <w:rsid w:val="00F4368B"/>
    <w:rsid w:val="00F43AA9"/>
    <w:rsid w:val="00F43CA2"/>
    <w:rsid w:val="00F43D59"/>
    <w:rsid w:val="00F44320"/>
    <w:rsid w:val="00F44435"/>
    <w:rsid w:val="00F44FA1"/>
    <w:rsid w:val="00F45418"/>
    <w:rsid w:val="00F45BCE"/>
    <w:rsid w:val="00F4645D"/>
    <w:rsid w:val="00F46558"/>
    <w:rsid w:val="00F46639"/>
    <w:rsid w:val="00F46676"/>
    <w:rsid w:val="00F47377"/>
    <w:rsid w:val="00F4749C"/>
    <w:rsid w:val="00F47626"/>
    <w:rsid w:val="00F476A9"/>
    <w:rsid w:val="00F47AB0"/>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3C0"/>
    <w:rsid w:val="00F6186F"/>
    <w:rsid w:val="00F61DD5"/>
    <w:rsid w:val="00F6274E"/>
    <w:rsid w:val="00F62833"/>
    <w:rsid w:val="00F62AE5"/>
    <w:rsid w:val="00F62B07"/>
    <w:rsid w:val="00F62D01"/>
    <w:rsid w:val="00F62EE5"/>
    <w:rsid w:val="00F63BB0"/>
    <w:rsid w:val="00F63F15"/>
    <w:rsid w:val="00F64C7D"/>
    <w:rsid w:val="00F64FDB"/>
    <w:rsid w:val="00F65784"/>
    <w:rsid w:val="00F66746"/>
    <w:rsid w:val="00F669C5"/>
    <w:rsid w:val="00F66BD2"/>
    <w:rsid w:val="00F66F82"/>
    <w:rsid w:val="00F672FF"/>
    <w:rsid w:val="00F67ACE"/>
    <w:rsid w:val="00F67C1B"/>
    <w:rsid w:val="00F67F40"/>
    <w:rsid w:val="00F70195"/>
    <w:rsid w:val="00F70F1E"/>
    <w:rsid w:val="00F70FC0"/>
    <w:rsid w:val="00F715E7"/>
    <w:rsid w:val="00F71FF8"/>
    <w:rsid w:val="00F721E2"/>
    <w:rsid w:val="00F72602"/>
    <w:rsid w:val="00F72DEA"/>
    <w:rsid w:val="00F7331C"/>
    <w:rsid w:val="00F73A4F"/>
    <w:rsid w:val="00F743F1"/>
    <w:rsid w:val="00F74ABA"/>
    <w:rsid w:val="00F75340"/>
    <w:rsid w:val="00F75710"/>
    <w:rsid w:val="00F75739"/>
    <w:rsid w:val="00F75AC9"/>
    <w:rsid w:val="00F75C20"/>
    <w:rsid w:val="00F75DF9"/>
    <w:rsid w:val="00F75ED1"/>
    <w:rsid w:val="00F76413"/>
    <w:rsid w:val="00F76CD4"/>
    <w:rsid w:val="00F76F00"/>
    <w:rsid w:val="00F77077"/>
    <w:rsid w:val="00F7731B"/>
    <w:rsid w:val="00F77814"/>
    <w:rsid w:val="00F77891"/>
    <w:rsid w:val="00F7791B"/>
    <w:rsid w:val="00F803B0"/>
    <w:rsid w:val="00F80409"/>
    <w:rsid w:val="00F80458"/>
    <w:rsid w:val="00F8065B"/>
    <w:rsid w:val="00F8086E"/>
    <w:rsid w:val="00F80C31"/>
    <w:rsid w:val="00F80E14"/>
    <w:rsid w:val="00F80E25"/>
    <w:rsid w:val="00F81524"/>
    <w:rsid w:val="00F81A23"/>
    <w:rsid w:val="00F822FE"/>
    <w:rsid w:val="00F82562"/>
    <w:rsid w:val="00F82FAE"/>
    <w:rsid w:val="00F83142"/>
    <w:rsid w:val="00F83362"/>
    <w:rsid w:val="00F837BB"/>
    <w:rsid w:val="00F84101"/>
    <w:rsid w:val="00F8520A"/>
    <w:rsid w:val="00F857AD"/>
    <w:rsid w:val="00F8600C"/>
    <w:rsid w:val="00F863C1"/>
    <w:rsid w:val="00F86631"/>
    <w:rsid w:val="00F869B7"/>
    <w:rsid w:val="00F86E68"/>
    <w:rsid w:val="00F86EF5"/>
    <w:rsid w:val="00F875C4"/>
    <w:rsid w:val="00F876E5"/>
    <w:rsid w:val="00F8780F"/>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6CD"/>
    <w:rsid w:val="00FB37C3"/>
    <w:rsid w:val="00FB4456"/>
    <w:rsid w:val="00FB4D43"/>
    <w:rsid w:val="00FB5120"/>
    <w:rsid w:val="00FB5485"/>
    <w:rsid w:val="00FB5D74"/>
    <w:rsid w:val="00FB5F5C"/>
    <w:rsid w:val="00FB6220"/>
    <w:rsid w:val="00FB6516"/>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7CA"/>
    <w:rsid w:val="00FD0A3A"/>
    <w:rsid w:val="00FD14BA"/>
    <w:rsid w:val="00FD16AF"/>
    <w:rsid w:val="00FD18F7"/>
    <w:rsid w:val="00FD1F4D"/>
    <w:rsid w:val="00FD2218"/>
    <w:rsid w:val="00FD28C6"/>
    <w:rsid w:val="00FD2A3E"/>
    <w:rsid w:val="00FD3BCE"/>
    <w:rsid w:val="00FD4348"/>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AA7"/>
    <w:rsid w:val="00FE1DD3"/>
    <w:rsid w:val="00FE2700"/>
    <w:rsid w:val="00FE27F4"/>
    <w:rsid w:val="00FE3184"/>
    <w:rsid w:val="00FE374D"/>
    <w:rsid w:val="00FE3887"/>
    <w:rsid w:val="00FE3BFD"/>
    <w:rsid w:val="00FE41B2"/>
    <w:rsid w:val="00FE42BA"/>
    <w:rsid w:val="00FE473E"/>
    <w:rsid w:val="00FE5BBC"/>
    <w:rsid w:val="00FE5DEC"/>
    <w:rsid w:val="00FE6509"/>
    <w:rsid w:val="00FE6638"/>
    <w:rsid w:val="00FE69B0"/>
    <w:rsid w:val="00FE6BD1"/>
    <w:rsid w:val="00FE77ED"/>
    <w:rsid w:val="00FE7D6B"/>
    <w:rsid w:val="00FF1B0B"/>
    <w:rsid w:val="00FF1FBA"/>
    <w:rsid w:val="00FF2773"/>
    <w:rsid w:val="00FF2B42"/>
    <w:rsid w:val="00FF322C"/>
    <w:rsid w:val="00FF3EF8"/>
    <w:rsid w:val="00FF41DA"/>
    <w:rsid w:val="00FF454E"/>
    <w:rsid w:val="00FF48DC"/>
    <w:rsid w:val="00FF503C"/>
    <w:rsid w:val="00FF507F"/>
    <w:rsid w:val="00FF5D4D"/>
    <w:rsid w:val="00FF634E"/>
    <w:rsid w:val="00FF649E"/>
    <w:rsid w:val="00FF6EBF"/>
    <w:rsid w:val="00FF6FCC"/>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73D618"/>
  <w15:docId w15:val="{CBC63281-1F5E-43B1-AAF2-382E142BB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C2357"/>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1,Texto documento,™Item Lista,TEXTO,Marcador,Lista Itens,List Paragraph,Texto"/>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1"/>
    <w:qFormat/>
    <w:rsid w:val="007603C7"/>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uiPriority w:val="1"/>
    <w:qFormat/>
    <w:rsid w:val="007603C7"/>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1"/>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1 Char,Texto documento Char,™Item Lista Char,TEXTO Char,Marcador Char,Lista Itens Char,List Paragraph Char,Texto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uiPriority w:val="1"/>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3921B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styleId="MenoPendente">
    <w:name w:val="Unresolved Mention"/>
    <w:basedOn w:val="Fontepargpadro"/>
    <w:uiPriority w:val="99"/>
    <w:semiHidden/>
    <w:unhideWhenUsed/>
    <w:rsid w:val="00A515DE"/>
    <w:rPr>
      <w:color w:val="605E5C"/>
      <w:shd w:val="clear" w:color="auto" w:fill="E1DFDD"/>
    </w:rPr>
  </w:style>
  <w:style w:type="paragraph" w:customStyle="1" w:styleId="Default">
    <w:name w:val="Default"/>
    <w:rsid w:val="00A7744D"/>
    <w:pPr>
      <w:suppressAutoHyphens/>
      <w:autoSpaceDN w:val="0"/>
      <w:textAlignment w:val="baseline"/>
    </w:pPr>
    <w:rPr>
      <w:rFonts w:ascii="Arial" w:eastAsia="Times New Roman" w:hAnsi="Arial" w:cs="Arial"/>
      <w:color w:val="000000"/>
      <w:kern w:val="3"/>
      <w:sz w:val="24"/>
      <w:szCs w:val="24"/>
      <w:lang w:eastAsia="pt-BR"/>
    </w:rPr>
  </w:style>
  <w:style w:type="paragraph" w:customStyle="1" w:styleId="TableParagraph">
    <w:name w:val="Table Paragraph"/>
    <w:basedOn w:val="Normal"/>
    <w:uiPriority w:val="1"/>
    <w:qFormat/>
    <w:rsid w:val="0057731A"/>
    <w:pPr>
      <w:widowControl w:val="0"/>
      <w:autoSpaceDE w:val="0"/>
      <w:autoSpaceDN w:val="0"/>
      <w:spacing w:before="22"/>
      <w:ind w:left="59"/>
    </w:pPr>
    <w:rPr>
      <w:rFonts w:ascii="Arial" w:eastAsia="Arial" w:hAnsi="Arial" w:cs="Arial"/>
      <w:sz w:val="22"/>
      <w:szCs w:val="22"/>
      <w:lang w:val="pt-PT" w:eastAsia="en-US"/>
    </w:rPr>
  </w:style>
  <w:style w:type="table" w:customStyle="1" w:styleId="TableNormal">
    <w:name w:val="Table Normal"/>
    <w:uiPriority w:val="2"/>
    <w:semiHidden/>
    <w:qFormat/>
    <w:rsid w:val="0057731A"/>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6826261">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279191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7185421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5900337">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6034733">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023450">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921122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ismunicipais.com.br/a1/pr/c/campo-mourao/decreto/2023/1068/10672/decreto-n-10672-2023-regulamenta-a-lei-federal-n-14133-de-1-de-abril-de-2021-no-que-se-refere-as-licitacoes-e-contratos-administrativos-no-ambito-da-administracao-publica-municipal-do-poder-executivo-do-municipio-de-campo-mourao-estado-do-parana-suas-autarquias-e-fundacoes?q=10672"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c.ipm.com.br/p8cc02b85686eb"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ceiscadastro.cgu.gov.br/index.aspx?ReturnUrl=%2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settings" Target="setting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campomourao.atende.net/transparencia/item/licitacoes-gerais" TargetMode="External"/><Relationship Id="rId25" Type="http://schemas.openxmlformats.org/officeDocument/2006/relationships/image" Target="media/image2.png"/><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icita@campomourao.pr.gov.br" TargetMode="External"/><Relationship Id="rId20" Type="http://schemas.openxmlformats.org/officeDocument/2006/relationships/hyperlink" Target="https://campomourao.atende.net/transparencia/item/licitacoes-gera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ampomourao.atende.net/autoatendimento/servicos/emissao-de-processo-digital/detalhar/1" TargetMode="External"/><Relationship Id="rId24" Type="http://schemas.openxmlformats.org/officeDocument/2006/relationships/hyperlink" Target="https://campomourao.atende.net/autoatendimento/servicos/consulta-de-processo-digital/detalhar/1/procnum/36018/procano/2026/verificador/7DKR4AU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26-de-13-de-abril-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campomourao.atende.net/autoatendimento" TargetMode="External"/><Relationship Id="rId23" Type="http://schemas.openxmlformats.org/officeDocument/2006/relationships/image" Target="media/image1.png"/><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licita@campomourao.pr.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ismunicipais.com.br/a1/pr/c/campo-mourao/decreto/2023/1022/10217/decreto-n-10217-2023-dispoe-sobre-o-procedimento-administrativo-para-a-realizacao-de-pesquisa-de-precos-na-aquisicao-de-bens-e-contratacao-de-servicos-em-geral-para-os-procedimentos-licitatorios-e-de-contratacao-direta-no-ambito-da-administracao-publica-do-poder-executivo-do-municipio-de-campo-mourao-estado-do-parana-suas-autarquias-e-fundacoes-nos-termos-do-artigo-23-da-lei-federal-n-14133-de-1-de-abril-de-2021?q=10217" TargetMode="External"/><Relationship Id="rId22" Type="http://schemas.openxmlformats.org/officeDocument/2006/relationships/hyperlink" Target="https://c.ipm.com.br/paee50643a16c6"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3.xml><?xml version="1.0" encoding="utf-8"?>
<ds:datastoreItem xmlns:ds="http://schemas.openxmlformats.org/officeDocument/2006/customXml" ds:itemID="{62B9E560-A58F-401C-91EA-C1DD84830578}">
  <ds:schemaRefs>
    <ds:schemaRef ds:uri="http://schemas.openxmlformats.org/officeDocument/2006/bibliography"/>
  </ds:schemaRefs>
</ds:datastoreItem>
</file>

<file path=customXml/itemProps4.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35</Pages>
  <Words>14677</Words>
  <Characters>79256</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93746</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EDMAR GARDIOLI</dc:creator>
  <cp:keywords/>
  <dc:description/>
  <cp:lastModifiedBy>Halan Kiosh Miahira de Lima</cp:lastModifiedBy>
  <cp:revision>2</cp:revision>
  <cp:lastPrinted>2026-07-10T12:55:00Z</cp:lastPrinted>
  <dcterms:created xsi:type="dcterms:W3CDTF">2026-08-07T12:23:00Z</dcterms:created>
  <dcterms:modified xsi:type="dcterms:W3CDTF">2026-08-07T12:23:00Z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