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C7A" w:rsidRPr="005033AE" w:rsidRDefault="00F15C7A" w:rsidP="00F15C7A">
      <w:pPr>
        <w:jc w:val="center"/>
        <w:rPr>
          <w:rFonts w:ascii="Bookman Old Style" w:hAnsi="Bookman Old Style"/>
          <w:sz w:val="16"/>
        </w:rPr>
      </w:pPr>
      <w:r w:rsidRPr="005033AE">
        <w:rPr>
          <w:rFonts w:ascii="Bookman Old Style" w:hAnsi="Bookman Old Style"/>
          <w:noProof/>
        </w:rPr>
        <mc:AlternateContent>
          <mc:Choice Requires="wpg">
            <w:drawing>
              <wp:anchor distT="0" distB="0" distL="114300" distR="114300" simplePos="0" relativeHeight="251659264" behindDoc="0" locked="0" layoutInCell="1" allowOverlap="1" wp14:anchorId="64CF642E" wp14:editId="03431387">
                <wp:simplePos x="0" y="0"/>
                <wp:positionH relativeFrom="column">
                  <wp:posOffset>-685800</wp:posOffset>
                </wp:positionH>
                <wp:positionV relativeFrom="paragraph">
                  <wp:posOffset>-1252855</wp:posOffset>
                </wp:positionV>
                <wp:extent cx="2133600" cy="10770870"/>
                <wp:effectExtent l="0" t="0" r="19050" b="11430"/>
                <wp:wrapNone/>
                <wp:docPr id="3" name="Grupo 2"/>
                <wp:cNvGraphicFramePr/>
                <a:graphic xmlns:a="http://schemas.openxmlformats.org/drawingml/2006/main">
                  <a:graphicData uri="http://schemas.microsoft.com/office/word/2010/wordprocessingGroup">
                    <wpg:wgp>
                      <wpg:cNvGrpSpPr/>
                      <wpg:grpSpPr>
                        <a:xfrm>
                          <a:off x="0" y="0"/>
                          <a:ext cx="2133600" cy="10770870"/>
                          <a:chOff x="0" y="0"/>
                          <a:chExt cx="2133602" cy="9125712"/>
                        </a:xfrm>
                      </wpg:grpSpPr>
                      <wps:wsp>
                        <wps:cNvPr id="2" name="Retângulo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4" name="Grupo 5"/>
                        <wpg:cNvGrpSpPr/>
                        <wpg:grpSpPr>
                          <a:xfrm>
                            <a:off x="76201" y="4210048"/>
                            <a:ext cx="2057401" cy="4910327"/>
                            <a:chOff x="76201" y="4210050"/>
                            <a:chExt cx="1306273" cy="3121026"/>
                          </a:xfrm>
                        </wpg:grpSpPr>
                        <wpg:grpSp>
                          <wpg:cNvPr id="5" name="Grupo 6"/>
                          <wpg:cNvGrpSpPr>
                            <a:grpSpLocks noChangeAspect="1"/>
                          </wpg:cNvGrpSpPr>
                          <wpg:grpSpPr>
                            <a:xfrm>
                              <a:off x="136617" y="4210050"/>
                              <a:ext cx="1047750" cy="3121026"/>
                              <a:chOff x="136617" y="4210050"/>
                              <a:chExt cx="1047750" cy="3121026"/>
                            </a:xfrm>
                          </wpg:grpSpPr>
                          <wps:wsp>
                            <wps:cNvPr id="18" name="Forma livre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orma livre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orma livre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vre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vre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vre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vre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vre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vre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vre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vre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vre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 name="Grupo 7"/>
                          <wpg:cNvGrpSpPr>
                            <a:grpSpLocks noChangeAspect="1"/>
                          </wpg:cNvGrpSpPr>
                          <wpg:grpSpPr>
                            <a:xfrm>
                              <a:off x="76201" y="4825202"/>
                              <a:ext cx="1306273" cy="2505861"/>
                              <a:chOff x="76201" y="4825203"/>
                              <a:chExt cx="874712" cy="1677988"/>
                            </a:xfrm>
                          </wpg:grpSpPr>
                          <wps:wsp>
                            <wps:cNvPr id="7" name="Forma livre 8"/>
                            <wps:cNvSpPr>
                              <a:spLocks/>
                            </wps:cNvSpPr>
                            <wps:spPr bwMode="auto">
                              <a:xfrm>
                                <a:off x="114301" y="5364953"/>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 name="Forma livre 9"/>
                            <wps:cNvSpPr>
                              <a:spLocks/>
                            </wps:cNvSpPr>
                            <wps:spPr bwMode="auto">
                              <a:xfrm>
                                <a:off x="323851" y="6066628"/>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vre 10"/>
                            <wps:cNvSpPr>
                              <a:spLocks/>
                            </wps:cNvSpPr>
                            <wps:spPr bwMode="auto">
                              <a:xfrm>
                                <a:off x="76201" y="5185566"/>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vre 10"/>
                            <wps:cNvSpPr>
                              <a:spLocks/>
                            </wps:cNvSpPr>
                            <wps:spPr bwMode="auto">
                              <a:xfrm>
                                <a:off x="107951" y="5377653"/>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orma Livre 11"/>
                            <wps:cNvSpPr>
                              <a:spLocks/>
                            </wps:cNvSpPr>
                            <wps:spPr bwMode="auto">
                              <a:xfrm>
                                <a:off x="371476" y="6390478"/>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vre 12"/>
                            <wps:cNvSpPr>
                              <a:spLocks/>
                            </wps:cNvSpPr>
                            <wps:spPr bwMode="auto">
                              <a:xfrm>
                                <a:off x="101601" y="5299866"/>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vre 13"/>
                            <wps:cNvSpPr>
                              <a:spLocks/>
                            </wps:cNvSpPr>
                            <wps:spPr bwMode="auto">
                              <a:xfrm>
                                <a:off x="312738" y="482520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vre 14"/>
                            <wps:cNvSpPr>
                              <a:spLocks/>
                            </wps:cNvSpPr>
                            <wps:spPr bwMode="auto">
                              <a:xfrm>
                                <a:off x="312738" y="6079328"/>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vre 15"/>
                            <wps:cNvSpPr>
                              <a:spLocks/>
                            </wps:cNvSpPr>
                            <wps:spPr bwMode="auto">
                              <a:xfrm>
                                <a:off x="358776" y="6398416"/>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vre 16"/>
                            <wps:cNvSpPr>
                              <a:spLocks/>
                            </wps:cNvSpPr>
                            <wps:spPr bwMode="auto">
                              <a:xfrm>
                                <a:off x="312738" y="6039641"/>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vre 17"/>
                            <wps:cNvSpPr>
                              <a:spLocks/>
                            </wps:cNvSpPr>
                            <wps:spPr bwMode="auto">
                              <a:xfrm>
                                <a:off x="336551" y="6311103"/>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anchor>
            </w:drawing>
          </mc:Choice>
          <mc:Fallback>
            <w:pict>
              <v:group w14:anchorId="16CF4960" id="Grupo 2" o:spid="_x0000_s1026" style="position:absolute;margin-left:-54pt;margin-top:-98.65pt;width:168pt;height:848.1pt;z-index:251659264"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n3XviMAACcBAQAOAAAAZHJzL2Uyb0RvYy54bWzsXd2OYzeOvl9g38GoywU25fPjY7swnUHQ&#10;SRoLZGaCSS3m2u1ydRXWZXttd1dnH2dfZV9sP5LSMWVROu6yu5PpnFzkuNo0D0VJ5EeKkv70549P&#10;y8GHxXb3uF69uiq+GV4NFqv5+u5x9e7V1X/e/vjvk6vBbj9b3c2W69Xi1dWvi93Vn7/913/50/Pm&#10;ZlGuH9bLu8V2ACar3c3z5tXVw36/ubm+3s0fFk+z3TfrzWKFL+/X26fZHn9u313fbWfP4P60vC6H&#10;w+b6eb2922zX88Vuh3/9Xr68+pb5398v5vu/3d/vFvvB8tUVZNvz/7f8/7f0/+tv/zS7ebedbR4e&#10;506M2QukeJo9rvDSltX3s/1s8H77GLF6epxv17v1/f6b+frpen1//zhfcBvQmmJ41Jo32/X7Dbfl&#10;3c3zu02rJqj2SE8vZjv/64eft4PHu1dX1dVgNXtCF73Zvt+sByWp5nnz7gYUb7abXzY/b90/vJO/&#10;qLUf77dP9EQ7Bh9Zqb+2Sl183A/m+MeyqKpmCN3P8V0xHI+Hk7HT+/wBnRP9cP7wQ/DTUn46LcrR&#10;uGCxrv2br0nAVp7nDcbQ7qCm3Xlq+uVhtlmw9nekBKcmSCNq+vti/3//u3r3ftnqislaRe1udtDZ&#10;qVoqpvWoGqVbOrvZbHf7N4v104A+vLraYmjziJt9+Gm3R9dAKZ6EXrpbLx/vfnxcLvkPmk6L18vt&#10;4MMME2H/0asxoFquiHa1pl8JQ/oX6Ng3hT/tf10uiG65+vviHiOHupgF4Tl7eMlsPl+s9oV89TC7&#10;W8i7R0P8R2ML8ra/4L+YIXG+x/tb3o5B2ADPW9g4evrpgqd8++NhTjD5cfsLfvN6tW9//PS4Wm8t&#10;Bku0yr1Z6L2SRDWkpbfru18xYLZrMTi7zfzHR3TbT7Pd/ufZFhYG8wFWE98+rLf/czV4hgV6dbX7&#10;7/ez7eJqsPyPFcbutKhrMln8Rz0al/hjq795q79ZvX96vUbfFrC3mzl/JPr90n+8366f/gFj+R29&#10;FV/NVnO8+9XVfL/1f7zei2WEuZ0vvvuOyWCmNrP9T6tfNnNiTlqiYXb78R+z7caNxT3m+l/Xfr7M&#10;bo6GpNDSL1fr797v1/ePPF4PenL6w9wVk8MzurU+buLVfuKJfRq9wD6NGxjZqwHsUF0Ww2E9IR4Y&#10;NN7cDEfjmgjIUtXTYliVY6FoDdURh1FryLzJKqphU45hS4lHVeA1ZeMGixjLY5Pl7Ndxa2EKtDVm&#10;HqE1JslZUT+t5/+1G6zWrx9mq3eL73YbWAbqKhqixz8J7KW3oq39LqqmKcYHBfnmeQUVw3o8xj8e&#10;N2520yooxeJg1FNMfkujXgCliLp/JKQxWD5+2C4GmHDQIQ1TmH+y66Ty3Yb1LcpV37BtBM3g7fNf&#10;1ndwozOMdJ4uR06yakalU3JTFqNhU8kYa5U8rZqx8wTNdAJ7GYwf6Pq9OAKSxs80DIU7uAEeE3eu&#10;KbfoqPunJYzNv10PhoPnQVGy2SdaT4LBrkgeBmRxeE4cSODwWpJqarPBeG9pilE5MBlhArdEk9pm&#10;hHa3NNWwthk1ightsjlhGLec6mJsc0K3t0RJTlNFBP3YnAqt7HFjy1RodcNQJFidovEiUPkkJZXW&#10;eUoorfNRlZBJ6zw1lrTKlUCY2O3gnD0IWMEo/rhyAxaf4IyAacVbb9Y7goQ0emFCb72rBRWN7gQx&#10;VEbEPJXwvjwxlELE7EE6idFwImZH0EmM8UTEUzdj82LQkCFqjAqyJl1SA/oK+WmNLFwri9OaWbh2&#10;wjIpYUQo10+EOI/DqO3VAGHUW7EZwAnUvdRN9HHwDC8EkzN4gDeFXaF/f1p/WNyumWJ/BPzxrsO3&#10;y5WmqjAFoSlYFiec/9o/N8xsIk2G3ciSsUxgB6twGp3YRMjnX+ef8tqxqA7zOcvON2Li7bnn4p/C&#10;TZiNfCf7L/1TiGTkHDOaL9e7hfQe6Z/HVNsn1JXKcQTAv8XhHeEB9aiD1J8eXRBq/H62e5B38PtJ&#10;X7MbBLmrO/70sJjd/eA+72ePS/nMincQUUKqA3L8fCDaw+P9MTi+ICDm0EpCBdc+B4G/QBxbYE4Z&#10;kIdt0aUhz6iZ0GSjOdxMh/WwOgLeBb72sLIux+579LuHTnrkfhrkgV3joXXAM9oHk5cqGzbXGhXB&#10;ZrWwYEKuPOYSuN+pzQbmqGVTjW0+2vlOyfka4sAktHyaBB/tewsQmYwCuFMwHohbpuEOhLE5BXCn&#10;GCaUFOCdNC+t7obBRSxViHeSYgUqT7EKdD5JNFArvbD7joZ02zHlKMFIKz0lkda5GpOYAT1yMqDh&#10;PwFySiJVCjUZ9QUgkbxzC4hfBLQwZQhokfl4OdAS2eAaBEV40OGfAj4qseTTPERphAq2KMuMTCvp&#10;w5k99vUC/cKXwsacRNcINCrEqCfZVUI2ZUeUpIKrINE8gvYS+WePxZAR6bHYp6zo+BypQ1gutYlE&#10;k4XFONq5NBZLJeh8+qnEfx6LIVs6rS6Yf4qTS8dgrCjHUY5KwwN2oDEbjcbIf1psNDRghx6z0cBg&#10;TMjH4qOBQUXAIOajcUExSjHSwKDgLFbMSQODirNYlkgBGisTQgVgrEaKym4epRlaUCP5vlisAI01&#10;FeXpTLm0zkcMEg1eodYpeWjy0nqfpNqoNT+tCduZvALVDxlSG4Jp5cP/pDRGs7fVWFGN7DFR6qGO&#10;FARhfUs2SpgcuCHdaI6wUo94YpPipnugqBJdAA+n3lk2SW66D4phqqW6E4qC05xmS3UvjBOdUOpO&#10;mNapuUT+vNUakpim0irdBeNpqpWV7oFUd1a6A9IzoNL6LxOdSeu+rfDpmVlp7XMiPh6zhM1aVmmD&#10;gQD8QJYwPZSvalmlrRhkOJAlGliHik+M1VrrPcVJq11bemC4PlT6Q4RKyciK7DBFVrC0Er7k0+9k&#10;aJncxzEd5JjJTO6jgQ5yTFYm9+FPBzkmJJP70CtP7sKXW1i0U5pKFo24w2idRO6aCrt0ErlrKmzP&#10;SeSuqbAvp5CTfSHZYUNOIndNrYOmwjpAoeesY5AYCK/Zj708vpa2HOftw3gSthLtHXvt+C/908Xg&#10;TASr7JTiv/VPoXJLRvADWTICE3glPE+WzC1gwNllyUbSv/CvWbKJvBQgLUuGgjFpKvBXnpC8KFpB&#10;0CpP6EaUhyTp6J+8JHNs8k0BEhJCYJ3sq8fSFsCYLBkWf2QI5F/rGtzVH84sdvUuvD3a2jlUpKEd&#10;406GeccQtudCv4Z1wUKwr30Ni2IqYw2L5/+l8yYoYm0IoZKhnIym1fEa1rioyV5wkWs1QrWed55n&#10;rWHVFGPVzEovUGk8TSh4MmKbrEkgaoveE1yOsbTBRYcvHArFsujgpaEY2WCjI5eS1p1iNjpwQcWw&#10;zQcKbhtVUAlRzEdHLSUvhBnyBAkTW54wXTIsbIHCbIkpUJArGXGuxJJIazohUahpCoUtRlrXCR0F&#10;C1eTYULZtFJx0DalDmJt0ypySwNpbJnCDInNKciPTEYJfQfZEYqBY5GC1MgEGjDVVGp9JyTS+k5q&#10;CeWdBw1QXtGQSI/thtcujY4rtbop/DUYaW0nh1KQC6FUSMwoyISg5NXWUZAI4QylwUkbkeR8C9Mg&#10;tk0LsiBFRdkZQ0tBEgSTyWxdqO8EI63ulIHU+lZ2tk822CV7X9+6bJ9sQNZAkPpXlGw4Ox0AO0jZ&#10;ALJPVjKAvgZO9HF+qqzxiMzH7v7pIn3h1eQjS/JCFKq2GR7PxD9dQkAyO7DT2QBUmNFWCEm5eCb+&#10;qXMQcENZKuEFr5elctWq8LJ5MhhtNNP5hXTk7snyDYB1J2Z4d66ZjleXZMyrq5kyk7pUJuF/l/pd&#10;cqerL2lth0dGRzJBRkbHMEuM2D5o74N2Y/tqotgBkakRtPMkvHjQPppMXCFSU5bT6nhDU1nXtd9r&#10;M8VeGwnqYVfOCtp57SqOyI+D9gZrmzA8qaC9SLDRgLum6Mbgo4ObkosdYnFgF9rIrUBQbjLSwQ2j&#10;7SJmpNF2icV0k5FG27I+GzPSaBudZTMKQvcxL0HHnILgveLdMYaWguAd+wERTBjNC+L3mjMcFi+t&#10;8kJWeg25tNKxDSzRRK31ok70XxDEj7iew5JLK562Ztlt1KpvCqqbMHiFYTyCfZNXEMiDS4KXzk+h&#10;hCbBSw/20ZRKbC25At0XiTERFDmMOL60eGndYwzaTdRDvm5S6tKql7rteEQE9Q0V6lrMFgYhfc2l&#10;EjGrIKgvU8oKgvqSC0IMVlrvyTkdRPVSwWSw0kMeez8TDdRqTwyGoLaBonHXfX003kfjLkTtl/79&#10;Bi2/i/K3WPo/O7wmL0zxNU1wK74Olw5T4bXLRtX58I7cFcVH7TZ9H+T6pwt2IRHIYAuzwaJbugV6&#10;yZIR5gQ3IJMsGTAJ0wF15OncGi8QRZ6OCrHwXqCFPB02WhIdkEAHnWjlYIi90vzTpx1c4Dv1i2L+&#10;e/90dNisyvJh1OZCcmiXyOB5s2QO+cOrZslqeHNwg8fMklF+nsg6RoALy+HpstzCIezV0AfSfSB9&#10;eiCNWWAE0jyKLx1IN0UzdKvf4xKnVhyvfo/KaoL5IUc8TS8YR0tCU8fIURidjaKxkvw8iJlofMsL&#10;cvEmUB1UlBTrxFw0tE1w0biWIXLMRQcTWGMHro1apCMJQscxEx3AMTb2+dY/clXs2UAEemYccg4M&#10;IR7kS32HeFvvn+L6aD26m8o5l7Yw0/PwT+HV+xZ//tZnO2Lrq6+swnA0fAvDxkv7FmRlp5QGoeFf&#10;jIrR8YFIcC2Ug2PfgirGS+ZoCaLlfIvAeE2h01a8ByOqzdKuBbv+HwYxE+1abCbas/CRQzGTwLNI&#10;zuu4OdqzcD415qI9i81EexbefxMzCXKykr05FiXIyJKDEi597uZTcjdn+zOKrxBXQ/cvD6tlprbF&#10;/t71+Ke4ICFCpXUujHPRXjsSPAv/FFYSEnaUTPcur3d5Jx+rm1iXxEAzXB7ney7t8kZYl8T+CHJ5&#10;OBtnMoR/Y0/kN2E35ahdl8QZks3wMtXE1ZTjmCmnJrRXO46pxpJw0iTa8SX5aN9HRt7go31fNaJK&#10;V3A79hba/WHTqslI+7+qIDdqMNIeEFtMTUbaBZZ8MKHBSHvBgjdiG20L/GAJZ2nKFLhC9K0tVbA4&#10;SUswNi+t8ZIX7iy5tNILrFfZvLTWS15QtHhpvRcVLU4a6goWJytsIzc1H1QYT1NiadXXw9JmFaxN&#10;IhY3pQqWJmsuDjdaGNQYc2Wo0cCgyhgnNyek0ornwneLldY70iwJVoHeE/MY59UeFvWbMa0mWg3U&#10;Iz4xsIJ1yXFN5QEGp2BdMjGXg2VJ8Ehw0vaFUxyxVaBIui1ZGDMWtWTSOk8Mz6DWeMxVFBYnrfKE&#10;noJFyaTGaWdIKzkXZBjjINhw3XBVviEU7V5rWfG6ucEq2HA94t0UFiut84bQv8VKK13KHyxWWukp&#10;L0PVY0r0hOGrtdaxSS8hlh7p2JtjjypsLjy8sWgSswbY8kBVoqbEHOt0KEorfYlpaqprpF0pEqUJ&#10;XlrzJc6psHlp1Rc4P8OWS6u+nFCFh9GNI617HLqU4KV1X8Gd2Ly07lN+graBtuqquFjEEkurnqNl&#10;Y3DRmU4HVqnR1WjNq7HVh5ifEmImC95d6vFWoKpEohREYl+1dXrvRY6fTXPH4AJ2vm1PKstvl3fL&#10;o/3JANEhy79FeUCyV8lLUq9+yZMBksKgbICFgdOSHEZ+iJHXItmxmHwSuWtqm9bIcyffQ9zhXU7h&#10;7pbvb9tThDu4u6bCR5zE3TV1dFpT3XkAt+2e8bww7gC/W5hzJczZmS/yPZT6Ivdi5b74e6jYZ6xS&#10;RSXHdD5X5Z+Ss0Jgyx3W5qr91/7pyGj7JF6KcwGkrf5r/xQyBKVMhrgzT0dABuwQU+bp3JkKiBez&#10;dIgUmR9iwTwdQXy8F3Felg6nLRIZYrgsGVbKmKxjk4rbi0C35mSVJz2BuCpL5vwVEHyWDMiH+guz&#10;PfdOeaVDMhi6vjv9U7pV5jTimCwvUS1ilCyVyNUlvat1QmyRZeYOyEDckCVrACmpOzuKk2jica/n&#10;ByWQPtMBy2ffChTPdMDpWTogdKFrD8D32vdPN7koRoB8wNd5fhNgdqKTs4mTvQrUzHQdcwaImMk6&#10;8ugpc9MXCvWFQqcXCsEeGZltHu+fMbPdTHEY4vFiLq5w86eLVsPxtJ3EZ2+4EbOhM9bH8SCuWKMZ&#10;rkl0GM7pK7Y9miIIwSlqNrhgJrfhKacrIi5B8M1nGMayoJNaLgXnrSI2Ou7mTS2GMLA+LRvehhIr&#10;RsfcstHe4BPksqWKKpInzGRPKNlhcdJaRqYGOYWYU6BnhPg2J61pSaPFnAJdN7TFxpIp0DanvmJO&#10;Wt0FEsE2J63wBCOt8ElCoiCBbXd/mL5O8dHa5kRq1LAgd02ZEqcg+LQ/crVYMhR0heS/54t60rIL&#10;GvmimZLzgzXMTsRqNCytWE2As4eTqUgNPAiu8ehPojXBnG0ayUND/xSISGYOrDqK9V2SCQY1iyNd&#10;OWAxycNXmEgWX/xEUn6H6Is2WvaS+6drgUB1GLGsbEI18ZG35+GfjhcL1h7H6L/0TyEKu8h/16PW&#10;HrWejloxNw3UytHypVErIuLqUN4+nqCWnZGir8eop7jF2Je3I8LzoeL5qJXnmgacx6gVUXYGtMr6&#10;e8REoyks7KGkPOISQCkuko+4aCSV4KJhFIONiIkGUYQ1RJKvD2qc7/TQ87TnbXSGz3OJuFbH3vD6&#10;pxhnwn/wZx1UvQnvS+rOLakD+IxNOIpGYNEubcJVSV0zwSXzx0d9FPjPmfCmoQt2IQPm7NkWnFPy&#10;OQMOv5Ix4BQORyy0+ZarayMe2nxTziHioY13TUVTsRzaeJtyaNvNNVwxDx39kgOI5NCxL196EfMI&#10;Ug0mkyDRQF5EmHx9XiQZx7kwzq8V5NfQ7ID1bA+F4QAHBdWfHZTxKIE83i/5p/gnvAfuqe1i/6V/&#10;CpHERx0rTuLD4O9ksnsO/tnHKtv+Aq9vni5wgResnOHoGAxf3NFNcEMqzD+mCJ05PT52dPog6sm4&#10;ukzlOFllSR7kXF0hC8qaRGcjycfETAJnxxn2mIv2dpz3jdkE/o5T7DEb7fA4pR2z0S4PteDIjcZs&#10;tM9LnByrvR442HwCv4ciVEs7gedLc9JqLuwzfwn9tCsDfM+70TRaBm+JeBUiVhFt22lpGFpYjLSu&#10;E6NH65rT0KLq3qsnSurEm/2e09BnQwyMNs78YiScDTLymV+XOe2ovnDZWhTg5BAESQ1z7KZBEte4&#10;krIuMpqo4NYWb3m04p+CWlxSugMl9UH81xzE4/74dzfvtptfNgTjgo/zv35wl4vCEAs0ebN9v1lL&#10;gEbEoHhDP/0ZGBAemz7+tJ7/126wWr9+wE1ii+92m8V8j2HNY//4J+375Pc+jl7f3w8+Upkd8rwC&#10;4yflqJSKr9mNz6cW1bApUWrFm7px3ehoIgsYCH8e/mZzYAxP3//wcT+Y4xWTcT2momTeF96Mx9Oj&#10;rOxBOSQhobDn3Wbw8Wm5wqfN7tXVw36/ubm+3s0fFk+z3SVgIBxajAI/S5lFAeTnFDyqmhonrkiS&#10;oVXwdNJeRyIo0Rkw30/z97v9m8X6ifp+9gE3Y7kchbsj692da8ktLEjr7MmPFwIoNcY7TlnXHpIe&#10;uGh8Igdaxmw0PilGlLU2GGl8ghs5TXk0PqmGhAUNRhqfoE02J41Qar7h3eCk4WCSkwaE4GHLFABC&#10;XEBrti5AhBUwmtm8YPtgSuMBJCz48EmjfQEmpFyTNQS0zvkaEIuR1nlqLGmVKzX1oPCPCwppvHHm&#10;CXbl5ajQnX0Hy5LFcrhmjtAX7EaWjGUCHazCaXRiE5PYEJel8Wsxu7NIU5wq5mqWDJOIEGQetX5+&#10;bMjOZbl5mA0+zJZ0dB7+c3Kz1128XsI1Qye79fLx7sfH5ZJ+sVwNnv0xlsEX7W+E3f6jZCJnn/yG&#10;zXa3/362exA+/A4Sa3azXb9f3fGnh8Xs7gf3eT97XMpn7j5ITGhix8iJPr1d3/0KsNUfNvR0Dfj3&#10;OF9cP6+3d9cnr/TDgcaw6bOs81c4S4h2aGJyNEMsA+FMR+7tFjZJwowxZV01rnoVvX4+bIrTSMew&#10;yVW0a2SlYRNtxjQSLRo1od7zYWCw0aAJmyxNPtqBTykNZ/DR/pv32BvyaP9djBMCBZCJt5kanDRk&#10;gjC2SAFkKgD2zMYFmCnNS6sblaM2K63wYkwpQkNTAWaqGOsYA0DrnM6ft1lprac4aa3zWf6WTFrr&#10;KUZa6UogTIG+NPQPcb02ehqLi+dclYyBTmiNRuDL0Rp4wEijpjKHhujwBVBN85k+t58MxijLjCwQ&#10;v7OtDfAJN/90iTcgw1PoaD86hIOJyL7W3a5FRz3nmipgreOQ6h7R9Yhuf/vxH7MtEoIMUgWauj+Q&#10;//pCiTDMkBjRwVVjhBNgRurR5x13knSkoR984xH24O3zX9Z3i1dXs/f7NdsTD8WiTOMINdUjf3CV&#10;R3S40BqRlyQJp+XwKEcIW/fSPJiYJg3WjvEcDu6iBmsSDTBwBsfzIOai4cW4BCQw2Gg8x3t8YjYB&#10;tOCLZgw+GlkwCov5aGBR4ABjU55jYBGz0bACNasmlwDKET6J2QQ4juCJa1QPTz4lO3S2i0fH8Cod&#10;BvjLPTx2ZpB/HOe3S9CryIvKXILk3hn7p3PK4rsxQk/woqiS7Xa1x+74knsXSGmfnrXo8yI0GFbv&#10;n16vkUyCtf3aD2Emg6jd6E+PH7aLwedxowU247rMyKgaj5vjBSUs0mEhz2+BwHmEsrEXE9L74xd7&#10;UrfzXvvJY1fa1G59y15R4kIVg432pXyEncEn8KVyPZpLCh3eFTpTWlAyGGlnyrtcDYG0Ny156cZg&#10;pL0plsGQhZCjCbSCAn/K93cbjAKHinO6TE6BS60micYFy0kFzqazeQUKlyvp4p4LciMFaoJtXlrp&#10;coSd1USt9YJrqAxtBadR4uhVuwMp/muXOmkB0pZLq76Ra+TiNpKlUrw4dxf3IpzagQqts+UKzqMs&#10;UHBlyhVs6m2GiTYG194j4k3wCnQvl0wabdS6x3Vztlh6yNfjlFha9ZJZNLSlNV9NCUUaIyI4ktJd&#10;lRdN6OBMyorPFLVYabiOiwzNBgaHUpaMkC1W2sxwgZ4xTINTKWGQEw3Uauc0Xqyq4FRKwslOpB4n&#10;fwpO5kyYebgdBgZAaX8WXnSenLvG5LZdFc1vVHDXlt/i7B9B5B3kgvJvcTjtKeQutfZ7vrj+7FCM&#10;zAjFYjTBz4jF4IgwoDuOtSJHxLGYV7+PwfxTYjG3dR34Jhtm0Ymk4EZlTLloDOcoMdkk/1JgEmlC&#10;x7lLwBtM13W4FbCE0LUZI99I/3SBp2sGkEC2GdxPaO7BEHs+/un4oaCT2gsPnufnstWjjoPBcKkd&#10;sYPnzbJzOXJ41SyZuyoPHjNL5m5zgTfMkrlCV3i6LJlkAPp4vK9T+I2z2hQqGfE4T5kgeY2ClnPT&#10;2hWqNp3pa6rp0M3fQwXtSF24h6PzMJXEiJ4djcuhfzrW1EEKYckxN1hTaJx8woV7Y4LuMRcNkUs+&#10;XjsK+nVckuCi0THnBeIG6ZBETg6PWqTjEcLYMRMdjBy08gcH2GfDGYqmgGYwOF4OZogHXJ4MMEjk&#10;Hax/iqN1SLWDiqY8eMmBZUlevYfq111/F+uulKYzPBTDsEt7qGKIc4ZleozK6XRyvPKqr+1D8vhy&#10;HkoOdNX+59hDyU3OmkJ7KEl6kb/UFDAabcJOru3LHpljM9H+CUX3uOUuYhL4J0maHYui/RPyahYX&#10;7Z/IVcY60f5Jru2LRAnyw5JJOhYlyA6Tm2svye7LwU4uBzvbK9KOW3hF6P7lXlFSJx3HDQtRx9lu&#10;JA18YjsSvF/1T/GvEj53bK/sHWfvOH8fjhPm33CcHIBc2nFWiNfcVRc1b450YY4vWcINtyhackut&#10;ZY0VH7/F5Kzgjq5OwwkDfivmYXXz2HuOcdL5kXPU7jPJR3tQjvBiPjrEqxo+pyCWRztRuTkuZqS9&#10;KI64sBum/Sh20yHmjBlpR1pOyQkaGtK+FJUoNqfAm5a8fGiwChwq3UhlShUst9JCsSlWsH2vLMsE&#10;L630AlGzzUtrnW5BtOXSei/kCI24A4Pl1krujos1Hy63ovrdlkvrvuYlc6MXg+XWVBOD1VZZirRY&#10;BWM9MbKCxdZRqoXBYmtJ+y6MAUFFFS3wbORmyVhZtFDSUskBH7Hew9v/eCnfaqAe8imhtNbHfIi2&#10;wSlYak1wClZawcMeV3QNUdu8xEigsL6lQYFKglMw2m2VB+us6dZpladap00MLnJNyKQ1LsfXxJ0X&#10;3v4nF7TF4yC+/c8YUuHtf3xwudF7tNDQ6hPXMpqjE6tKByJcSWs3kNZKWlZcCWBJpQd6zduyLam0&#10;1nFMQEIsrfeKCycsXlrvBa77tJuox3rJx7MbvKiIuG1iyfuMjDaGt//xdiyLl9Z8iaN4TLlQgXV4&#10;YwFnaVpkukbkINck0UZapGqpiqRcWvcVp2CtNmrdc0GH1USt+qpJIA9cCXUQS+75jYd8cPsf5LG1&#10;Rbst2hZyPlY4IfbqI9WTI9W+4uHq1q1y37anBnbUJGACIhruKx6iWhBXB3Db5hzyiuxv/0vdpUm+&#10;h4ZYf/sfpb+2OJRogAJwKAWHE+H/21dX26vB21dXbyVs3cz2D27/In2kwwTIjfG6EpyClULj76Fi&#10;X2SQulPC0+WrJBDZyqpRvmSFjmakfsXRD7kCGESlTNa1BQIhp9DhgrQsP7emhYAxS4dQkfnR7YM5&#10;fggDmQ6BXp4OOxypuQjisnTutV0VK+7MNQRfWW7uVjkEVlkyV4rSdFQZAfpQh3XctuGoWgDiE6P+&#10;KQlS0QYCmbxgn/BGBCBZXhQAQ/ym404Uf/2fnPyYXPTEeg93Z8d2WaSJmazrPBVXrAcwn20DYDzz&#10;A1DP0gGiCx1SA7nRC/jNdADYebqJvBfgOUsH2Mz8OuqtAImZrOOCUG9vjt/Zb0ZCn85u+kNavtyW&#10;Xtq1YWTI2Td8xgx5g31J1fExLSMc04IAk07+wwFodKGgTPGz8uOUahCoqpeFj8PKQg4b0CQ6mqc0&#10;SswkiOQph2Jw0XE8RfExlyCGp1STwUVH8NiLYLGBHWsDZXeJILtQ3SQdvXPCKpZGh+5FxSclx6oJ&#10;cuJSGcZ+WL8rzIhzDs1oWJAR5zNsYpGCfDh42CoKth8haW7piJY4WyUVSF+YyqYdrAcqShUbMml1&#10;F5wptlqnFZ5gpBXuLhGM+g3OSUlkChRmwSlTYsgTbDmyJ0aQAlds+oRLv8VEoO0thprY5Xzgbydc&#10;zi6awFykkI9GtxXyiYzec6QCPsG4Ul2TRMIOGebBNxkw+KuuSwQFosOg5lGmA60dgJ9UgHe6CZ6U&#10;33UA7Fz2pa7uA0YsSyZ4vwOeSzMRaeSwedhFPnrqsW+PffmsmC+IfTGmDezLkfvFsS/A7aHwf1JL&#10;sH4o/A+uIqzHbfR9PvZlax0gMwUmyMP7Cs9D6YiGvqdcRUiQLOaioS+vOskBHVoUjcewVmlx0WCM&#10;IUvUHg3FDu35+gDL+a4T5pn2FJ7jOWnhn5JNeWfhsiUdVL0j6MsEfx9lgjAyhiPgMX5xR3AoE8T1&#10;tNNGqnIPjkBfaDgp2/Tl2X4gDtCP3IBxEoSioNxFxCJIgNC5BjEP7QRMHtoFcMVHzEO7AMrERHJo&#10;D1CTC4h56Eic3EjEQ8fhciWAq988uMUg7WEyCZIeB0G+Pl+UrCiAnuEebv3aVz5EJIUSdbt0xORn&#10;+zkMB7g5jIGXB4guwuJRAnl8kOKfstQjRDLWkkQSap4UErUFwf41/qlXlo5jqz5u6uOmLx03YeAb&#10;7pIny8XdJY5r90e706IAzoPg/vZV9WMcWgAXwrcFXfQgUEmH6GAFyLdNC5Ntdyv3mkQHTlyzF6Vy&#10;A5fJqWxJp2ku2mdyJjuWRXtNvnbGEEa7TanpjqRBR7ZNwrU7Zpu050SiG0WNERvtO6WQ3hAn8J5y&#10;v2LEKPCfaU5azQVfsBhz0ormW4cskbSmpRw/ZqRVzWdmWYy0rgkZxDoKqufV8OmxwT9tYv1soIJR&#10;wrlsmICzoQoP3CQKcbngdknVIwv/FIThSn5wV04uf0tSU/q5XQfwTPxTmPnbEzvIaN0O3FDllHsn&#10;GQZQdZyK0ycU+oRCV0IBWKm9UTH6/PyOzqKBL97ONg+P8+9n+5n+m08zv1mU64f18m6x/fb/BQAA&#10;AP//AwBQSwMEFAAGAAgAAAAhAA2nAsDjAAAADgEAAA8AAABkcnMvZG93bnJldi54bWxMj09Pg0AQ&#10;xe8mfofNmHhrF6h/AFmaplFPjYmtifG2hSmQsrOE3QL99g4nvc3Me3nze9l6Mq0YsHeNJQXhMgCB&#10;VNiyoUrB1+FtEYNwXlOpW0uo4IoO1vntTabT0o70icPeV4JDyKVaQe19l0rpihqNdkvbIbF2sr3R&#10;nte+kmWvRw43rYyC4Eka3RB/qHWH2xqL8/5iFLyPetyswtdhdz5trz+Hx4/vXYhK3d9NmxcQHif/&#10;Z4YZn9EhZ6ajvVDpRKtgEQYxl/HzlDyvQLAniubTkc0PSZyAzDP5v0b+CwAA//8DAFBLAQItABQA&#10;BgAIAAAAIQC2gziS/gAAAOEBAAATAAAAAAAAAAAAAAAAAAAAAABbQ29udGVudF9UeXBlc10ueG1s&#10;UEsBAi0AFAAGAAgAAAAhADj9If/WAAAAlAEAAAsAAAAAAAAAAAAAAAAALwEAAF9yZWxzLy5yZWxz&#10;UEsBAi0AFAAGAAgAAAAhAAjmfde+IwAAJwEBAA4AAAAAAAAAAAAAAAAALgIAAGRycy9lMm9Eb2Mu&#10;eG1sUEsBAi0AFAAGAAgAAAAhAA2nAsDjAAAADgEAAA8AAAAAAAAAAAAAAAAAGCYAAGRycy9kb3du&#10;cmV2LnhtbFBLBQYAAAAABAAEAPMAAAAoJwAAAAA=&#10;">
                <v:rect id="Retângulo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koDxQAAANoAAAAPAAAAZHJzL2Rvd25yZXYueG1sRI9Ba8JA&#10;FITvgv9heYXedNMcSo2uUgqCUkpRg9jba/Y1m5p9G7Jbk/rrXUHwOMzMN8xs0dtanKj1lWMFT+ME&#10;BHHhdMWlgny3HL2A8AFZY+2YFPyTh8V8OJhhpl3HGzptQykihH2GCkwITSalLwxZ9GPXEEfvx7UW&#10;Q5RtKXWLXYTbWqZJ8iwtVhwXDDb0Zqg4bv+sAvd7nuTv3cfxe2cmxf4rLQ/rz06px4f+dQoiUB/u&#10;4Vt7pRWkcL0Sb4CcXwAAAP//AwBQSwECLQAUAAYACAAAACEA2+H2y+4AAACFAQAAEwAAAAAAAAAA&#10;AAAAAAAAAAAAW0NvbnRlbnRfVHlwZXNdLnhtbFBLAQItABQABgAIAAAAIQBa9CxbvwAAABUBAAAL&#10;AAAAAAAAAAAAAAAAAB8BAABfcmVscy8ucmVsc1BLAQItABQABgAIAAAAIQBQ6koDxQAAANoAAAAP&#10;AAAAAAAAAAAAAAAAAAcCAABkcnMvZG93bnJldi54bWxQSwUGAAAAAAMAAwC3AAAA+QIAAAAA&#10;" fillcolor="#44546a [3215]" stroked="f" strokeweight="1pt"/>
                <v:group id="Grupo 5" o:spid="_x0000_s1028"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upo 6" o:spid="_x0000_s1029"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orma livre 20" o:spid="_x0000_s1030"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gtdxAAAANsAAAAPAAAAZHJzL2Rvd25yZXYueG1sRI9Ba8Mw&#10;DIXvg/0Ho8EuY3W6QylZ3VLCRtpjk+0uYjXJFsshdpO0v746DHaTeE/vfdrsZtepkYbQejawXCSg&#10;iCtvW64NfJWfr2tQISJb7DyTgSsF2G0fHzaYWj/xicYi1kpCOKRooImxT7UOVUMOw8L3xKKd/eAw&#10;yjrU2g44Sbjr9FuSrLTDlqWhwZ6yhqrf4uIM2FuZ+9Hldfbyffw47/P1If8Jxjw/zft3UJHm+G/+&#10;uz5YwRdY+UUG0Ns7AAAA//8DAFBLAQItABQABgAIAAAAIQDb4fbL7gAAAIUBAAATAAAAAAAAAAAA&#10;AAAAAAAAAABbQ29udGVudF9UeXBlc10ueG1sUEsBAi0AFAAGAAgAAAAhAFr0LFu/AAAAFQEAAAsA&#10;AAAAAAAAAAAAAAAAHwEAAF9yZWxzLy5yZWxzUEsBAi0AFAAGAAgAAAAhAKQ6C13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vre 21" o:spid="_x0000_s1031"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RhcwAAAANsAAAAPAAAAZHJzL2Rvd25yZXYueG1sRE/NisIw&#10;EL4v+A5hhL2tqYKyVqNUwcXLHvx5gLEZm2ozKUm03bffLAh7m4/vd5br3jbiST7UjhWMRxkI4tLp&#10;misF59Pu4xNEiMgaG8ek4IcCrFeDtyXm2nV8oOcxViKFcMhRgYmxzaUMpSGLYeRa4sRdnbcYE/SV&#10;1B67FG4bOcmymbRYc2ow2NLWUHk/PqyCh55tv6bT/n67dK7w1+9NsXdGqfdhXyxAROrjv/jl3us0&#10;fw5/v6QD5OoXAAD//wMAUEsBAi0AFAAGAAgAAAAhANvh9svuAAAAhQEAABMAAAAAAAAAAAAAAAAA&#10;AAAAAFtDb250ZW50X1R5cGVzXS54bWxQSwECLQAUAAYACAAAACEAWvQsW78AAAAVAQAACwAAAAAA&#10;AAAAAAAAAAAfAQAAX3JlbHMvLnJlbHNQSwECLQAUAAYACAAAACEAnlkYXM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vre 22" o:spid="_x0000_s1032"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BLIwQAAANsAAAAPAAAAZHJzL2Rvd25yZXYueG1sRE9ba8Iw&#10;FH4X/A/hCHvTdN2QUY0yBMGOwVDHYG+H5thWm5OSpBf//fIw8PHju6+3o2lET87XlhU8LxIQxIXV&#10;NZcKvs/7+RsIH5A1NpZJwZ08bDfTyRozbQc+Un8KpYgh7DNUUIXQZlL6oiKDfmFb4shdrDMYInSl&#10;1A6HGG4amSbJUhqsOTZU2NKuouJ26oyCr9f7FfPOHNOXc5I7/GwPHz+/Sj3NxvcViEBjeIj/3Qet&#10;II3r45f4A+TmDwAA//8DAFBLAQItABQABgAIAAAAIQDb4fbL7gAAAIUBAAATAAAAAAAAAAAAAAAA&#10;AAAAAABbQ29udGVudF9UeXBlc10ueG1sUEsBAi0AFAAGAAgAAAAhAFr0LFu/AAAAFQEAAAsAAAAA&#10;AAAAAAAAAAAAHwEAAF9yZWxzLy5yZWxzUEsBAi0AFAAGAAgAAAAhAB9EEsj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vre 23" o:spid="_x0000_s1033"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ZYvwAAANsAAAAPAAAAZHJzL2Rvd25yZXYueG1sRE9Ni8Iw&#10;EL0v+B/CCN7WtD2IdI1FBLEHL+ouex2asS02k9pEbf31RhA8Pt73IutNI27UudqygngagSAurK65&#10;VPB73HzPQTiPrLGxTAoGcpAtR18LTLW9855uB1+KEMIuRQWV920qpSsqMuimtiUO3Ml2Bn2AXSl1&#10;h/cQbhqZRNFMGqw5NFTY0rqi4ny4GgX/5SNqk4uP4+3fEIY9ap3vBqUm4371A8JT7z/itzvXCpIY&#10;Xl/CD5DLJwAAAP//AwBQSwECLQAUAAYACAAAACEA2+H2y+4AAACFAQAAEwAAAAAAAAAAAAAAAAAA&#10;AAAAW0NvbnRlbnRfVHlwZXNdLnhtbFBLAQItABQABgAIAAAAIQBa9CxbvwAAABUBAAALAAAAAAAA&#10;AAAAAAAAAB8BAABfcmVscy8ucmVsc1BLAQItABQABgAIAAAAIQCDhJZY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vre 24" o:spid="_x0000_s1034"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M/WwwAAANsAAAAPAAAAZHJzL2Rvd25yZXYueG1sRI9Pa8JA&#10;FMTvgt9heUJvZtNAtUbXIEJLqSdtKXh7Zl/+0OzbsLs16bd3CwWPw8z8htkUo+nElZxvLSt4TFIQ&#10;xKXVLdcKPj9e5s8gfEDW2FkmBb/kodhOJxvMtR34SNdTqEWEsM9RQRNCn0vpy4YM+sT2xNGrrDMY&#10;onS11A6HCDedzNJ0IQ22HBca7GnfUPl9+jEKrCRX0deyXWXvZnEI59fq6WKUepiNuzWIQGO4h//b&#10;b1pBlsHfl/gD5PYGAAD//wMAUEsBAi0AFAAGAAgAAAAhANvh9svuAAAAhQEAABMAAAAAAAAAAAAA&#10;AAAAAAAAAFtDb250ZW50X1R5cGVzXS54bWxQSwECLQAUAAYACAAAACEAWvQsW78AAAAVAQAACwAA&#10;AAAAAAAAAAAAAAAfAQAAX3JlbHMvLnJlbHNQSwECLQAUAAYACAAAACEAHRDP1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vre 25" o:spid="_x0000_s1035"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QmfwgAAANsAAAAPAAAAZHJzL2Rvd25yZXYueG1sRI9PawIx&#10;FMTvgt8hPKE3zdb+QVajqCDYo9b2/Ny8bsJuXpYk6vrtm4LQ4zAzv2EWq9614kohWs8KnicFCOLK&#10;a8u1gtPnbjwDEROyxtYzKbhThNVyOFhgqf2ND3Q9plpkCMcSFZiUulLKWBlyGCe+I87ejw8OU5ah&#10;ljrgLcNdK6dF8S4dWs4LBjvaGqqa48UpCCZtmtNb2Lw22++P3dna85e3Sj2N+vUcRKI+/Ycf7b1W&#10;MH2Bvy/5B8jlLwAAAP//AwBQSwECLQAUAAYACAAAACEA2+H2y+4AAACFAQAAEwAAAAAAAAAAAAAA&#10;AAAAAAAAW0NvbnRlbnRfVHlwZXNdLnhtbFBLAQItABQABgAIAAAAIQBa9CxbvwAAABUBAAALAAAA&#10;AAAAAAAAAAAAAB8BAABfcmVscy8ucmVsc1BLAQItABQABgAIAAAAIQBNdQmf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orma livre 26" o:spid="_x0000_s1036"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hhwgAAANsAAAAPAAAAZHJzL2Rvd25yZXYueG1sRI/BasMw&#10;EETvhf6D2EIuIZEbSgiO5dAWGudWaucDFmtjm0grI6mO8/dVodDjMDNvmOIwWyMm8mFwrOB5nYEg&#10;bp0euFNwbj5WOxAhIms0jknBnQIcyseHAnPtbvxFUx07kSAcclTQxzjmUoa2J4th7Ubi5F2ctxiT&#10;9J3UHm8Jbo3cZNlWWhw4LfQ40ntP7bX+tgpMvXTHZqTuczpVztzfqgv5SqnF0/y6BxFpjv/hv/ZJ&#10;K9i8wO+X9ANk+QMAAP//AwBQSwECLQAUAAYACAAAACEA2+H2y+4AAACFAQAAEwAAAAAAAAAAAAAA&#10;AAAAAAAAW0NvbnRlbnRfVHlwZXNdLnhtbFBLAQItABQABgAIAAAAIQBa9CxbvwAAABUBAAALAAAA&#10;AAAAAAAAAAAAAB8BAABfcmVscy8ucmVsc1BLAQItABQABgAIAAAAIQCqzmhh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orma livre 27" o:spid="_x0000_s1037"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ymdwwAAANsAAAAPAAAAZHJzL2Rvd25yZXYueG1sRI9BSwMx&#10;FITvgv8hPMGbzbbQImvTYlsET4pVEG+PzWuyunkJSdxs/70RBI/DzHzDrLeTG8RIMfWeFcxnDQji&#10;zuuejYK314ebWxApI2scPJOCMyXYbi4v1thqX/iFxmM2okI4tajA5hxaKVNnyWGa+UBcvZOPDnOV&#10;0UgdsVS4G+SiaVbSYc91wWKgvaXu6/jtFLyvTAnLYj8+Q9mdzfPh9BTtqNT11XR/ByLTlP/Df+1H&#10;rWCxhN8v9QfIzQ8AAAD//wMAUEsBAi0AFAAGAAgAAAAhANvh9svuAAAAhQEAABMAAAAAAAAAAAAA&#10;AAAAAAAAAFtDb250ZW50X1R5cGVzXS54bWxQSwECLQAUAAYACAAAACEAWvQsW78AAAAVAQAACwAA&#10;AAAAAAAAAAAAAAAfAQAAX3JlbHMvLnJlbHNQSwECLQAUAAYACAAAACEAF7Mpn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vre 28" o:spid="_x0000_s1038"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CSxwAAANsAAAAPAAAAZHJzL2Rvd25yZXYueG1sRI9Ba8JA&#10;FITvBf/D8gQvpW66BympqxRFWypCakXo7TX7mgSzb0N21cRf7xYKPQ4z8w0znXe2FmdqfeVYw+M4&#10;AUGcO1NxoWH/uXp4AuEDssHaMWnoycN8NribYmrchT/ovAuFiBD2KWooQ2hSKX1ekkU/dg1x9H5c&#10;azFE2RbStHiJcFtLlSQTabHiuFBiQ4uS8uPuZDVs38MX32fZt7q+rpfr/qA2Wa+0Hg27l2cQgbrw&#10;H/5rvxkNagK/X+IPkLMbAAAA//8DAFBLAQItABQABgAIAAAAIQDb4fbL7gAAAIUBAAATAAAAAAAA&#10;AAAAAAAAAAAAAABbQ29udGVudF9UeXBlc10ueG1sUEsBAi0AFAAGAAgAAAAhAFr0LFu/AAAAFQEA&#10;AAsAAAAAAAAAAAAAAAAAHwEAAF9yZWxzLy5yZWxzUEsBAi0AFAAGAAgAAAAhALTn4JL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vre 29" o:spid="_x0000_s1039"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JlWxQAAANsAAAAPAAAAZHJzL2Rvd25yZXYueG1sRI9Pa8JA&#10;FMTvQr/D8gq96cZQWom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2NJlWxQAAANsAAAAP&#10;AAAAAAAAAAAAAAAAAAcCAABkcnMvZG93bnJldi54bWxQSwUGAAAAAAMAAwC3AAAA+QIAAAAA&#10;" path="m,l31,65r-8,l,xe" fillcolor="#44546a [3215]" strokecolor="#44546a [3215]" strokeweight="0">
                      <v:path arrowok="t" o:connecttype="custom" o:connectlocs="0,0;49213,103188;36513,103188;0,0" o:connectangles="0,0,0,0"/>
                    </v:shape>
                    <v:shape id="Forma livre 30" o:spid="_x0000_s1040"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QH1wQAAANsAAAAPAAAAZHJzL2Rvd25yZXYueG1sRE9Ni8Iw&#10;EL0v+B/CCN7WVA+6do2iguBJ0Kqwt6GZbes2k5pErf56cxD2+Hjf03lranEj5yvLCgb9BARxbnXF&#10;hYJDtv78AuEDssbaMil4kIf5rPMxxVTbO+/otg+FiCHsU1RQhtCkUvq8JIO+bxviyP1aZzBE6Aqp&#10;Hd5juKnlMElG0mDFsaHEhlYl5X/7q1Fw3jz5Zzteri/NhKtlcc6OJ5cp1eu2i28QgdrwL367N1rB&#10;MI6NX+IPkLMXAAAA//8DAFBLAQItABQABgAIAAAAIQDb4fbL7gAAAIUBAAATAAAAAAAAAAAAAAAA&#10;AAAAAABbQ29udGVudF9UeXBlc10ueG1sUEsBAi0AFAAGAAgAAAAhAFr0LFu/AAAAFQEAAAsAAAAA&#10;AAAAAAAAAAAAHwEAAF9yZWxzLy5yZWxzUEsBAi0AFAAGAAgAAAAhABJBAfX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vre 31" o:spid="_x0000_s1041"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OeYxQAAANsAAAAPAAAAZHJzL2Rvd25yZXYueG1sRI9PawIx&#10;FMTvhX6H8Aq91Wz3UOxqVmxBFEGo2ktvj83bP3bzsibRXf30jVDwOMzMb5jpbDCtOJPzjWUFr6ME&#10;BHFhdcOVgu/94mUMwgdkja1lUnAhD7P88WGKmbY9b+m8C5WIEPYZKqhD6DIpfVGTQT+yHXH0SusM&#10;hihdJbXDPsJNK9MkeZMGG44LNXb0WVPxuzsZBbYvTh/up8Xj/GCW13LTp+vrl1LPT8N8AiLQEO7h&#10;//ZKK0jf4fYl/gCZ/wEAAP//AwBQSwECLQAUAAYACAAAACEA2+H2y+4AAACFAQAAEwAAAAAAAAAA&#10;AAAAAAAAAAAAW0NvbnRlbnRfVHlwZXNdLnhtbFBLAQItABQABgAIAAAAIQBa9CxbvwAAABUBAAAL&#10;AAAAAAAAAAAAAAAAAB8BAABfcmVscy8ucmVsc1BLAQItABQABgAIAAAAIQDDBOe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2"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vre 8" o:spid="_x0000_s1043"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wcxQAAANoAAAAPAAAAZHJzL2Rvd25yZXYueG1sRI9PawIx&#10;FMTvBb9DeEJvNWsPtmyNIoLVQ/3fQo+PzXN3dfOybrKa9tM3BcHjMDO/YYbjYCpxocaVlhX0ewkI&#10;4szqknMFn/vZ0ysI55E1VpZJwQ85GI86D0NMtb3yli47n4sIYZeigsL7OpXSZQUZdD1bE0fvYBuD&#10;Psoml7rBa4SbSj4nyUAaLDkuFFjTtKDstGuNgtXy93s937Sz40cw5/ZrFd6X66DUYzdM3kB4Cv4e&#10;vrUXWsEL/F+JN0CO/gAAAP//AwBQSwECLQAUAAYACAAAACEA2+H2y+4AAACFAQAAEwAAAAAAAAAA&#10;AAAAAAAAAAAAW0NvbnRlbnRfVHlwZXNdLnhtbFBLAQItABQABgAIAAAAIQBa9CxbvwAAABUBAAAL&#10;AAAAAAAAAAAAAAAAAB8BAABfcmVscy8ucmVsc1BLAQItABQABgAIAAAAIQDfcYwcxQAAANo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vre 9" o:spid="_x0000_s1044"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v1yvAAAANoAAAAPAAAAZHJzL2Rvd25yZXYueG1sRE9LCsIw&#10;EN0L3iGM4EY0raBINYr4QVeK1QMMzdgWm0lpotbbm4Xg8vH+i1VrKvGixpWWFcSjCARxZnXJuYLb&#10;dT+cgXAeWWNlmRR8yMFq2e0sMNH2zRd6pT4XIYRdggoK7+tESpcVZNCNbE0cuLttDPoAm1zqBt8h&#10;3FRyHEVTabDk0FBgTZuCskf6NArSEz/r3YRv5+150JrDNDb3TaxUv9eu5yA8tf4v/rmPWkHYGq6E&#10;GyCXXwAAAP//AwBQSwECLQAUAAYACAAAACEA2+H2y+4AAACFAQAAEwAAAAAAAAAAAAAAAAAAAAAA&#10;W0NvbnRlbnRfVHlwZXNdLnhtbFBLAQItABQABgAIAAAAIQBa9CxbvwAAABUBAAALAAAAAAAAAAAA&#10;AAAAAB8BAABfcmVscy8ucmVsc1BLAQItABQABgAIAAAAIQC0sv1yvAAAANoAAAAPAAAAAAAAAAAA&#10;AAAAAAcCAABkcnMvZG93bnJldi54bWxQSwUGAAAAAAMAAwC3AAAA8A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vre 10" o:spid="_x0000_s1045"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hlnwwAAANoAAAAPAAAAZHJzL2Rvd25yZXYueG1sRI9PawIx&#10;FMTvQr9DeIXeNKuC6GoUEdSeltZ68PjcvP2Dm5ewie62n94UCj0OM/MbZrXpTSMe1PrasoLxKAFB&#10;nFtdc6ng/LUfzkH4gKyxsUwKvsnDZv0yWGGqbcef9DiFUkQI+xQVVCG4VEqfV2TQj6wjjl5hW4Mh&#10;yraUusUuwk0jJ0kykwZrjgsVOtpVlN9Od6OgOHzczPFS/Myv9+443WaZm7pMqbfXfrsEEagP/+G/&#10;9rtWsIDfK/EGyPUTAAD//wMAUEsBAi0AFAAGAAgAAAAhANvh9svuAAAAhQEAABMAAAAAAAAAAAAA&#10;AAAAAAAAAFtDb250ZW50X1R5cGVzXS54bWxQSwECLQAUAAYACAAAACEAWvQsW78AAAAVAQAACwAA&#10;AAAAAAAAAAAAAAAfAQAAX3JlbHMvLnJlbHNQSwECLQAUAAYACAAAACEABCIZZ8MAAADaAAAADwAA&#10;AAAAAAAAAAAAAAAHAgAAZHJzL2Rvd25yZXYueG1sUEsFBgAAAAADAAMAtwAAAPcCAAAAAA==&#10;" path="m,l16,72r4,49l18,112,,31,,xe" fillcolor="#44546a [3215]" strokecolor="#44546a [3215]" strokeweight="0">
                      <v:fill opacity="13107f"/>
                      <v:stroke opacity="13107f"/>
                      <v:path arrowok="t" o:connecttype="custom" o:connectlocs="0,0;25400,114300;31750,192088;28575,177800;0,49213;0,0" o:connectangles="0,0,0,0,0,0"/>
                    </v:shape>
                    <v:shape id="Forma Livre 10" o:spid="_x0000_s1046"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mEIwgAAANsAAAAPAAAAZHJzL2Rvd25yZXYueG1sRI9BawIx&#10;EIXvhf6HMAVvNVGKla1RSkEpgodqvQ+bcbO4mSyb6K7/3jkI3mZ4b977ZrEaQqOu1KU6soXJ2IAi&#10;LqOrubLwf1i/z0GljOywiUwWbpRgtXx9WWDhYs9/dN3nSkkIpwIt+JzbQutUegqYxrElFu0Uu4BZ&#10;1q7SrsNewkOjp8bMdMCapcFjSz+eyvP+Eizwdpo898m42W7+cfvcHM1kfbR29DZ8f4HKNOSn+XH9&#10;6wRf6OUXGUAv7wAAAP//AwBQSwECLQAUAAYACAAAACEA2+H2y+4AAACFAQAAEwAAAAAAAAAAAAAA&#10;AAAAAAAAW0NvbnRlbnRfVHlwZXNdLnhtbFBLAQItABQABgAIAAAAIQBa9CxbvwAAABUBAAALAAAA&#10;AAAAAAAAAAAAAB8BAABfcmVscy8ucmVsc1BLAQItABQABgAIAAAAIQC25mEI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vre 11" o:spid="_x0000_s1047"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U6wAAAANsAAAAPAAAAZHJzL2Rvd25yZXYueG1sRE/LqsIw&#10;EN0L/kOYC+401YVINYpXEcSN10dBd0MztsVmUppo69/fCIK7OZznzBatKcWTaldYVjAcRCCIU6sL&#10;zhScT5v+BITzyBpLy6TgRQ4W825nhrG2DR/oefSZCCHsYlSQe1/FUro0J4NuYCviwN1sbdAHWGdS&#10;19iEcFPKURSNpcGCQ0OOFa1ySu/Hh1FQ/f2um9XV7YpkNGn9K9nur9lFqd5Pu5yC8NT6r/jj3uow&#10;fwjvX8IBcv4PAAD//wMAUEsBAi0AFAAGAAgAAAAhANvh9svuAAAAhQEAABMAAAAAAAAAAAAAAAAA&#10;AAAAAFtDb250ZW50X1R5cGVzXS54bWxQSwECLQAUAAYACAAAACEAWvQsW78AAAAVAQAACwAAAAAA&#10;AAAAAAAAAAAfAQAAX3JlbHMvLnJlbHNQSwECLQAUAAYACAAAACEAbxn1O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vre 12" o:spid="_x0000_s1048"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e7NwgAAANsAAAAPAAAAZHJzL2Rvd25yZXYueG1sRE9Na8Mw&#10;DL0P+h+MCr2tzjIoI60bwqBQ6GEk3WC9qbGWhMVysN0k/ffzYLCbHu9Tu3w2vRjJ+c6ygqd1AoK4&#10;trrjRsH7+fD4AsIHZI29ZVJwJw/5fvGww0zbiUsaq9CIGMI+QwVtCEMmpa9bMujXdiCO3Jd1BkOE&#10;rpHa4RTDTS/TJNlIgx3HhhYHem2p/q5uRsHH6c0NOr0crpvn4vwp7UlTeVVqtZyLLYhAc/gX/7mP&#10;Os5P4feXeIDc/wAAAP//AwBQSwECLQAUAAYACAAAACEA2+H2y+4AAACFAQAAEwAAAAAAAAAAAAAA&#10;AAAAAAAAW0NvbnRlbnRfVHlwZXNdLnhtbFBLAQItABQABgAIAAAAIQBa9CxbvwAAABUBAAALAAAA&#10;AAAAAAAAAAAAAB8BAABfcmVscy8ucmVsc1BLAQItABQABgAIAAAAIQDV7e7N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vre 13" o:spid="_x0000_s1049"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Ps2wgAAANsAAAAPAAAAZHJzL2Rvd25yZXYueG1sRE9LawIx&#10;EL4X/A9hhN40qxWR1SjioxQFwbWX3obNuNl2M1k2Ubf99UYQepuP7zmzRWsrcaXGl44VDPoJCOLc&#10;6ZILBZ+nbW8CwgdkjZVjUvBLHhbzzssMU+1ufKRrFgoRQ9inqMCEUKdS+tyQRd93NXHkzq6xGCJs&#10;CqkbvMVwW8lhkoylxZJjg8GaVobyn+xiFYxWu8vf5jDU62zE+vt9bwaHL6PUa7ddTkEEasO/+On+&#10;0HH+Gzx+iQfI+R0AAP//AwBQSwECLQAUAAYACAAAACEA2+H2y+4AAACFAQAAEwAAAAAAAAAAAAAA&#10;AAAAAAAAW0NvbnRlbnRfVHlwZXNdLnhtbFBLAQItABQABgAIAAAAIQBa9CxbvwAAABUBAAALAAAA&#10;AAAAAAAAAAAAAB8BAABfcmVscy8ucmVsc1BLAQItABQABgAIAAAAIQDAKPs2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vre 14" o:spid="_x0000_s1050"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lDPxAAAANsAAAAPAAAAZHJzL2Rvd25yZXYueG1sRI/NbsIw&#10;EITvSLyDtZV6K06rUCBgUNQWiQsHfh5gG2+TiHgdYuenb4+RkLjtauabnV1tBlOJjhpXWlbwPolA&#10;EGdWl5wrOJ+2b3MQziNrrCyTgn9ysFmPRytMtO35QN3R5yKEsEtQQeF9nUjpsoIMuomtiYP2ZxuD&#10;PqxNLnWDfQg3lfyIok9psORwocCavgrKLsfWhBr44+fxLL9S2k2/29PvYrcvF0q9vgzpEoSnwT/N&#10;D3qnAxfD/ZcwgFzfAAAA//8DAFBLAQItABQABgAIAAAAIQDb4fbL7gAAAIUBAAATAAAAAAAAAAAA&#10;AAAAAAAAAABbQ29udGVudF9UeXBlc10ueG1sUEsBAi0AFAAGAAgAAAAhAFr0LFu/AAAAFQEAAAsA&#10;AAAAAAAAAAAAAAAAHwEAAF9yZWxzLy5yZWxzUEsBAi0AFAAGAAgAAAAhAGkCUM/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vre 15" o:spid="_x0000_s1051"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Ne0wgAAANsAAAAPAAAAZHJzL2Rvd25yZXYueG1sRE/fS8Mw&#10;EH4f+D+EE3wRl05wal1aZCj6MsZqEH07krMtNpfSZF3975eBsLf7+H7eqpxcJ0YaQutZwWKegSA2&#10;3rZcK9AfrzcPIEJEtth5JgV/FKAsLmYrzK0/8I7GKtYihXDIUUETY59LGUxDDsPc98SJ+/GDw5jg&#10;UEs74CGFu07eZtlSOmw5NTTY07oh81vtnQL6Gh832+/W3LN+0fqT9vrNXCt1dTk9P4GINMWz+N/9&#10;btP8Ozj9kg6QxREAAP//AwBQSwECLQAUAAYACAAAACEA2+H2y+4AAACFAQAAEwAAAAAAAAAAAAAA&#10;AAAAAAAAW0NvbnRlbnRfVHlwZXNdLnhtbFBLAQItABQABgAIAAAAIQBa9CxbvwAAABUBAAALAAAA&#10;AAAAAAAAAAAAAB8BAABfcmVscy8ucmVsc1BLAQItABQABgAIAAAAIQDwsNe0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vre 16" o:spid="_x0000_s1052"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JVbwAAAANsAAAAPAAAAZHJzL2Rvd25yZXYueG1sRE9Na8JA&#10;EL0L/Q/LFLyZjT2IpFlFRMFLoY0Rehx2p9nY7GzIbjX217uFgrd5vM8p16PrxIWG0HpWMM9yEMTa&#10;m5YbBfVxP1uCCBHZYOeZFNwowHr1NCmxMP7KH3SpYiNSCIcCFdgY+0LKoC05DJnviRP35QeHMcGh&#10;kWbAawp3nXzJ84V02HJqsNjT1pL+rn6cgtae8e30qwOe5K72+vz+KalRavo8bl5BRBrjQ/zvPpg0&#10;fwF/v6QD5OoOAAD//wMAUEsBAi0AFAAGAAgAAAAhANvh9svuAAAAhQEAABMAAAAAAAAAAAAAAAAA&#10;AAAAAFtDb250ZW50X1R5cGVzXS54bWxQSwECLQAUAAYACAAAACEAWvQsW78AAAAVAQAACwAAAAAA&#10;AAAAAAAAAAAfAQAAX3JlbHMvLnJlbHNQSwECLQAUAAYACAAAACEAjeSVW8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orma Livre 17" o:spid="_x0000_s1053"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jjowAAAANsAAAAPAAAAZHJzL2Rvd25yZXYueG1sRE9Li8Iw&#10;EL4v+B/CCN7W1D24azWKCoLYkw/wOjZjU2wmoclq/fcbQdjbfHzPmS0624g7taF2rGA0zEAQl07X&#10;XCk4HTefPyBCRNbYOCYFTwqwmPc+Zphr9+A93Q+xEimEQ44KTIw+lzKUhiyGofPEibu61mJMsK2k&#10;bvGRwm0jv7JsLC3WnBoMelobKm+HX6ugWJlJXe13o2Ilx/7ii/N2eTorNeh3yymISF38F7/dW53m&#10;f8Prl3SAnP8BAAD//wMAUEsBAi0AFAAGAAgAAAAhANvh9svuAAAAhQEAABMAAAAAAAAAAAAAAAAA&#10;AAAAAFtDb250ZW50X1R5cGVzXS54bWxQSwECLQAUAAYACAAAACEAWvQsW78AAAAVAQAACwAAAAAA&#10;AAAAAAAAAAAfAQAAX3JlbHMvLnJlbHNQSwECLQAUAAYACAAAACEAoF446MAAAADbAAAADwAAAAAA&#10;AAAAAAAAAAAHAgAAZHJzL2Rvd25yZXYueG1sUEsFBgAAAAADAAMAtwAAAPQ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v:group>
            </w:pict>
          </mc:Fallback>
        </mc:AlternateContent>
      </w:r>
      <w:r w:rsidRPr="005033AE">
        <w:rPr>
          <w:rFonts w:ascii="Bookman Old Style" w:hAnsi="Bookman Old Style"/>
          <w:b/>
        </w:rPr>
        <w:t xml:space="preserve">                        </w:t>
      </w:r>
    </w:p>
    <w:p w:rsidR="00AB6EC6" w:rsidRPr="005033AE" w:rsidRDefault="00AB6EC6">
      <w:pPr>
        <w:widowControl/>
        <w:jc w:val="right"/>
        <w:rPr>
          <w:rFonts w:ascii="Bookman Old Style" w:hAnsi="Bookman Old Style"/>
        </w:rPr>
      </w:pPr>
    </w:p>
    <w:p w:rsidR="00AB6EC6" w:rsidRPr="005033AE" w:rsidRDefault="00AB6EC6">
      <w:pPr>
        <w:widowControl/>
        <w:rPr>
          <w:rFonts w:ascii="Bookman Old Style" w:hAnsi="Bookman Old Style"/>
        </w:rPr>
      </w:pPr>
    </w:p>
    <w:p w:rsidR="00F15C7A" w:rsidRPr="005033AE" w:rsidRDefault="00F15C7A" w:rsidP="00F15C7A">
      <w:pPr>
        <w:spacing w:before="120"/>
        <w:jc w:val="center"/>
        <w:rPr>
          <w:rFonts w:ascii="Bookman Old Style" w:hAnsi="Bookman Old Style"/>
          <w:b/>
          <w:sz w:val="36"/>
          <w:szCs w:val="36"/>
        </w:rPr>
      </w:pPr>
      <w:r w:rsidRPr="005033AE">
        <w:rPr>
          <w:rFonts w:ascii="Bookman Old Style" w:hAnsi="Bookman Old Style"/>
          <w:b/>
          <w:sz w:val="36"/>
          <w:szCs w:val="36"/>
        </w:rPr>
        <w:t>PREGÃO ELETRÔNICO</w:t>
      </w:r>
    </w:p>
    <w:p w:rsidR="00F15C7A" w:rsidRPr="005033AE" w:rsidRDefault="001657BD" w:rsidP="00F15C7A">
      <w:pPr>
        <w:spacing w:before="120"/>
        <w:jc w:val="center"/>
        <w:rPr>
          <w:rFonts w:ascii="Bookman Old Style" w:hAnsi="Bookman Old Style"/>
          <w:b/>
          <w:sz w:val="36"/>
          <w:szCs w:val="36"/>
        </w:rPr>
      </w:pPr>
      <w:r>
        <w:rPr>
          <w:rFonts w:ascii="Bookman Old Style" w:hAnsi="Bookman Old Style"/>
          <w:b/>
          <w:sz w:val="36"/>
          <w:szCs w:val="36"/>
        </w:rPr>
        <w:t>Nº 070</w:t>
      </w:r>
      <w:r w:rsidR="00F15C7A" w:rsidRPr="005033AE">
        <w:rPr>
          <w:rFonts w:ascii="Bookman Old Style" w:hAnsi="Bookman Old Style"/>
          <w:b/>
          <w:sz w:val="36"/>
          <w:szCs w:val="36"/>
        </w:rPr>
        <w:t>/2023</w:t>
      </w:r>
    </w:p>
    <w:p w:rsidR="00F15C7A" w:rsidRPr="005033AE" w:rsidRDefault="001657BD" w:rsidP="00F15C7A">
      <w:pPr>
        <w:spacing w:before="120"/>
        <w:jc w:val="center"/>
        <w:rPr>
          <w:rFonts w:ascii="Bookman Old Style" w:hAnsi="Bookman Old Style"/>
          <w:b/>
          <w:sz w:val="36"/>
          <w:szCs w:val="36"/>
        </w:rPr>
      </w:pPr>
      <w:r>
        <w:rPr>
          <w:rFonts w:ascii="Bookman Old Style" w:hAnsi="Bookman Old Style"/>
          <w:b/>
          <w:sz w:val="36"/>
          <w:szCs w:val="36"/>
        </w:rPr>
        <w:t xml:space="preserve">    PROCESSO 914</w:t>
      </w:r>
      <w:r w:rsidR="00F15C7A" w:rsidRPr="005033AE">
        <w:rPr>
          <w:rFonts w:ascii="Bookman Old Style" w:hAnsi="Bookman Old Style"/>
          <w:b/>
          <w:sz w:val="36"/>
          <w:szCs w:val="36"/>
        </w:rPr>
        <w:t>/2023</w:t>
      </w:r>
    </w:p>
    <w:p w:rsidR="00F15C7A" w:rsidRPr="005033AE" w:rsidRDefault="00F15C7A" w:rsidP="00F15C7A">
      <w:pPr>
        <w:spacing w:before="120"/>
        <w:jc w:val="center"/>
        <w:rPr>
          <w:rFonts w:ascii="Bookman Old Style" w:hAnsi="Bookman Old Style"/>
          <w:b/>
          <w:sz w:val="36"/>
          <w:szCs w:val="36"/>
        </w:rPr>
      </w:pPr>
    </w:p>
    <w:p w:rsidR="00F15C7A" w:rsidRPr="005033AE" w:rsidRDefault="00F15C7A" w:rsidP="00F15C7A">
      <w:pPr>
        <w:spacing w:before="120"/>
        <w:jc w:val="center"/>
        <w:rPr>
          <w:rFonts w:ascii="Bookman Old Style" w:hAnsi="Bookman Old Style"/>
          <w:b/>
          <w:sz w:val="36"/>
          <w:szCs w:val="36"/>
        </w:rPr>
      </w:pPr>
      <w:r w:rsidRPr="005033AE">
        <w:rPr>
          <w:rFonts w:ascii="Bookman Old Style" w:hAnsi="Bookman Old Style" w:cs="Times New Roman"/>
          <w:noProof/>
          <w:sz w:val="24"/>
          <w:szCs w:val="24"/>
        </w:rPr>
        <mc:AlternateContent>
          <mc:Choice Requires="wps">
            <w:drawing>
              <wp:anchor distT="0" distB="0" distL="114300" distR="114300" simplePos="0" relativeHeight="251663360" behindDoc="0" locked="0" layoutInCell="1" allowOverlap="1" wp14:anchorId="4FCBDBB2" wp14:editId="5AB81D4B">
                <wp:simplePos x="0" y="0"/>
                <wp:positionH relativeFrom="margin">
                  <wp:align>left</wp:align>
                </wp:positionH>
                <wp:positionV relativeFrom="paragraph">
                  <wp:posOffset>344170</wp:posOffset>
                </wp:positionV>
                <wp:extent cx="6306820" cy="1733550"/>
                <wp:effectExtent l="0" t="0" r="0" b="0"/>
                <wp:wrapNone/>
                <wp:docPr id="37" name="Retângulo 37"/>
                <wp:cNvGraphicFramePr/>
                <a:graphic xmlns:a="http://schemas.openxmlformats.org/drawingml/2006/main">
                  <a:graphicData uri="http://schemas.microsoft.com/office/word/2010/wordprocessingShape">
                    <wps:wsp>
                      <wps:cNvSpPr/>
                      <wps:spPr>
                        <a:xfrm>
                          <a:off x="0" y="0"/>
                          <a:ext cx="6306820" cy="1733550"/>
                        </a:xfrm>
                        <a:prstGeom prst="rect">
                          <a:avLst/>
                        </a:prstGeom>
                      </wps:spPr>
                      <wps:txbx>
                        <w:txbxContent>
                          <w:p w:rsidR="00FB1440" w:rsidRPr="001657BD" w:rsidRDefault="00FB1440" w:rsidP="00F15C7A">
                            <w:pPr>
                              <w:shd w:val="clear" w:color="auto" w:fill="FFFFFF" w:themeFill="background1"/>
                              <w:spacing w:line="276" w:lineRule="auto"/>
                              <w:ind w:firstLine="720"/>
                              <w:jc w:val="both"/>
                              <w:rPr>
                                <w:rFonts w:ascii="Bookman Old Style" w:hAnsi="Bookman Old Style" w:cs="Calibri Light"/>
                                <w:sz w:val="36"/>
                                <w:szCs w:val="36"/>
                                <w:lang w:eastAsia="en-US"/>
                              </w:rPr>
                            </w:pPr>
                            <w:r>
                              <w:rPr>
                                <w:rFonts w:ascii="Bookman Old Style" w:hAnsi="Bookman Old Style" w:cs="+mn-cs"/>
                                <w:b/>
                                <w:bCs/>
                                <w:kern w:val="24"/>
                                <w:sz w:val="32"/>
                                <w:szCs w:val="32"/>
                              </w:rPr>
                              <w:t>OBJETO:</w:t>
                            </w:r>
                            <w:r>
                              <w:rPr>
                                <w:rFonts w:ascii="Bookman Old Style" w:hAnsi="Bookman Old Style" w:cs="+mn-cs"/>
                                <w:color w:val="000000"/>
                                <w:kern w:val="24"/>
                                <w:sz w:val="32"/>
                                <w:szCs w:val="32"/>
                              </w:rPr>
                              <w:t xml:space="preserve"> </w:t>
                            </w:r>
                            <w:r w:rsidRPr="001657BD">
                              <w:rPr>
                                <w:rFonts w:ascii="Bookman Old Style" w:eastAsia="Bookman Old Style" w:hAnsi="Bookman Old Style" w:cs="Bookman Old Style"/>
                                <w:color w:val="000000"/>
                                <w:sz w:val="36"/>
                                <w:szCs w:val="36"/>
                              </w:rPr>
                              <w:t>Aquisição de combustíveis GASOLINA COMUM e ETANOL COMUM, para veículos oficiais da frota municipal</w:t>
                            </w:r>
                            <w:r w:rsidRPr="001657BD">
                              <w:rPr>
                                <w:rFonts w:ascii="Bookman Old Style" w:hAnsi="Bookman Old Style" w:cs="Calibri Light"/>
                                <w:sz w:val="36"/>
                                <w:szCs w:val="36"/>
                                <w:lang w:eastAsia="en-US"/>
                              </w:rPr>
                              <w:t>.</w:t>
                            </w:r>
                          </w:p>
                          <w:p w:rsidR="00FB1440" w:rsidRDefault="00FB1440" w:rsidP="00F15C7A">
                            <w:pPr>
                              <w:widowControl/>
                              <w:jc w:val="both"/>
                              <w:rPr>
                                <w:sz w:val="32"/>
                                <w:szCs w:val="32"/>
                              </w:rPr>
                            </w:pPr>
                            <w:r>
                              <w:rPr>
                                <w:rFonts w:ascii="Bookman Old Style" w:hAnsi="Bookman Old Style" w:cs="Bookman Old Style"/>
                                <w:color w:val="000000"/>
                                <w:kern w:val="24"/>
                                <w:sz w:val="32"/>
                                <w:szCs w:val="32"/>
                              </w:rPr>
                              <w:t> </w:t>
                            </w:r>
                          </w:p>
                        </w:txbxContent>
                      </wps:txbx>
                      <wps:bodyPr>
                        <a:noAutofit/>
                      </wps:bodyPr>
                    </wps:wsp>
                  </a:graphicData>
                </a:graphic>
                <wp14:sizeRelH relativeFrom="page">
                  <wp14:pctWidth>0</wp14:pctWidth>
                </wp14:sizeRelH>
                <wp14:sizeRelV relativeFrom="margin">
                  <wp14:pctHeight>0</wp14:pctHeight>
                </wp14:sizeRelV>
              </wp:anchor>
            </w:drawing>
          </mc:Choice>
          <mc:Fallback>
            <w:pict>
              <v:rect w14:anchorId="4FCBDBB2" id="Retângulo 37" o:spid="_x0000_s1026" style="position:absolute;left:0;text-align:left;margin-left:0;margin-top:27.1pt;width:496.6pt;height:136.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JqIfgEAAOUCAAAOAAAAZHJzL2Uyb0RvYy54bWysUktOwzAQ3SNxB8t7mrRRP4qaVkgVbBBU&#10;FA7gOnZjKfZYttuk1+EqXIyJm7YIdoiNM983b95kvmx1TQ7CeQWmoMNBSokwHEpldgV9f3u4m1Hi&#10;AzMlq8GIgh6Fp8vF7c28sbkYQQV1KRxBEOPzxha0CsHmSeJ5JTTzA7DCYFKC0yyg63ZJ6ViD6LpO&#10;Rmk6SRpwpXXAhfcYXZ2SdBHxpRQ8vEjpRSB1QZFbiK+L77Z7k8Wc5TvHbKV4T4P9gYVmyuDQC9SK&#10;BUb2Tv2C0oo78CDDgINOQErFRdwBtxmmP7bZVMyKuAuK4+1FJv9/sPz5sHZElQXNppQYpvFGryJ8&#10;fpjdvgaCQVSosT7Hwo1du97zaHbrttLp7ouLkDaqeryoKtpAOAYnWTqZjVB8jrnhNMvG46h7cm23&#10;zodHAZp0RkEdni2qyQ5PPuBILD2XoNPRORHorNBu257VFsrjiZeB+30AqWJzV3VOxWbUMmL2d++O&#10;9d2PI65/5+ILAAD//wMAUEsDBBQABgAIAAAAIQDhoDly3wAAAAcBAAAPAAAAZHJzL2Rvd25yZXYu&#10;eG1sTI9PS8NAEMXvgt9hGcGL2I2p/xozKVIQiwjFVHveJmMSzM6m2W0Sv73jSW/zeI/3fpMuJ9uq&#10;gXrfOEa4mkWgiAtXNlwhvG+fLu9B+WC4NK1jQvgmD8vs9CQ1SelGfqMhD5WSEvaJQahD6BKtfVGT&#10;NX7mOmLxPl1vTRDZV7rszSjlttVxFN1qaxqWhdp0tKqp+MqPFmEsNsNu+/qsNxe7tePD+rDKP14Q&#10;z8+mxwdQgabwF4ZffEGHTJj27silVy2CPBIQbq5jUOIuFnM59gjz+C4GnaX6P3/2AwAA//8DAFBL&#10;AQItABQABgAIAAAAIQC2gziS/gAAAOEBAAATAAAAAAAAAAAAAAAAAAAAAABbQ29udGVudF9UeXBl&#10;c10ueG1sUEsBAi0AFAAGAAgAAAAhADj9If/WAAAAlAEAAAsAAAAAAAAAAAAAAAAALwEAAF9yZWxz&#10;Ly5yZWxzUEsBAi0AFAAGAAgAAAAhAGHcmoh+AQAA5QIAAA4AAAAAAAAAAAAAAAAALgIAAGRycy9l&#10;Mm9Eb2MueG1sUEsBAi0AFAAGAAgAAAAhAOGgOXLfAAAABwEAAA8AAAAAAAAAAAAAAAAA2AMAAGRy&#10;cy9kb3ducmV2LnhtbFBLBQYAAAAABAAEAPMAAADkBAAAAAA=&#10;" filled="f" stroked="f">
                <v:textbox>
                  <w:txbxContent>
                    <w:p w:rsidR="00FB1440" w:rsidRPr="001657BD" w:rsidRDefault="00FB1440" w:rsidP="00F15C7A">
                      <w:pPr>
                        <w:shd w:val="clear" w:color="auto" w:fill="FFFFFF" w:themeFill="background1"/>
                        <w:spacing w:line="276" w:lineRule="auto"/>
                        <w:ind w:firstLine="720"/>
                        <w:jc w:val="both"/>
                        <w:rPr>
                          <w:rFonts w:ascii="Bookman Old Style" w:hAnsi="Bookman Old Style" w:cs="Calibri Light"/>
                          <w:sz w:val="36"/>
                          <w:szCs w:val="36"/>
                          <w:lang w:eastAsia="en-US"/>
                        </w:rPr>
                      </w:pPr>
                      <w:r>
                        <w:rPr>
                          <w:rFonts w:ascii="Bookman Old Style" w:hAnsi="Bookman Old Style" w:cs="+mn-cs"/>
                          <w:b/>
                          <w:bCs/>
                          <w:kern w:val="24"/>
                          <w:sz w:val="32"/>
                          <w:szCs w:val="32"/>
                        </w:rPr>
                        <w:t>OBJETO:</w:t>
                      </w:r>
                      <w:r>
                        <w:rPr>
                          <w:rFonts w:ascii="Bookman Old Style" w:hAnsi="Bookman Old Style" w:cs="+mn-cs"/>
                          <w:color w:val="000000"/>
                          <w:kern w:val="24"/>
                          <w:sz w:val="32"/>
                          <w:szCs w:val="32"/>
                        </w:rPr>
                        <w:t xml:space="preserve"> </w:t>
                      </w:r>
                      <w:r w:rsidRPr="001657BD">
                        <w:rPr>
                          <w:rFonts w:ascii="Bookman Old Style" w:eastAsia="Bookman Old Style" w:hAnsi="Bookman Old Style" w:cs="Bookman Old Style"/>
                          <w:color w:val="000000"/>
                          <w:sz w:val="36"/>
                          <w:szCs w:val="36"/>
                        </w:rPr>
                        <w:t>Aquisição de combustíveis GASOLINA COMUM e ETANOL COMUM, para veículos oficiais da frota municipal</w:t>
                      </w:r>
                      <w:r w:rsidRPr="001657BD">
                        <w:rPr>
                          <w:rFonts w:ascii="Bookman Old Style" w:hAnsi="Bookman Old Style" w:cs="Calibri Light"/>
                          <w:sz w:val="36"/>
                          <w:szCs w:val="36"/>
                          <w:lang w:eastAsia="en-US"/>
                        </w:rPr>
                        <w:t>.</w:t>
                      </w:r>
                    </w:p>
                    <w:p w:rsidR="00FB1440" w:rsidRDefault="00FB1440" w:rsidP="00F15C7A">
                      <w:pPr>
                        <w:widowControl/>
                        <w:jc w:val="both"/>
                        <w:rPr>
                          <w:sz w:val="32"/>
                          <w:szCs w:val="32"/>
                        </w:rPr>
                      </w:pPr>
                      <w:r>
                        <w:rPr>
                          <w:rFonts w:ascii="Bookman Old Style" w:hAnsi="Bookman Old Style" w:cs="Bookman Old Style"/>
                          <w:color w:val="000000"/>
                          <w:kern w:val="24"/>
                          <w:sz w:val="32"/>
                          <w:szCs w:val="32"/>
                        </w:rPr>
                        <w:t> </w:t>
                      </w:r>
                    </w:p>
                  </w:txbxContent>
                </v:textbox>
                <w10:wrap anchorx="margin"/>
              </v:rect>
            </w:pict>
          </mc:Fallback>
        </mc:AlternateContent>
      </w:r>
    </w:p>
    <w:p w:rsidR="00F15C7A" w:rsidRPr="005033AE" w:rsidRDefault="00F15C7A" w:rsidP="00F15C7A">
      <w:pPr>
        <w:spacing w:before="120"/>
        <w:jc w:val="center"/>
        <w:rPr>
          <w:rFonts w:ascii="Bookman Old Style" w:hAnsi="Bookman Old Style"/>
          <w:b/>
          <w:color w:val="FF0000"/>
          <w:sz w:val="36"/>
          <w:szCs w:val="36"/>
        </w:rPr>
      </w:pPr>
      <w:r w:rsidRPr="005033AE">
        <w:rPr>
          <w:rFonts w:ascii="Bookman Old Style" w:hAnsi="Bookman Old Style" w:cs="Times New Roman"/>
          <w:noProof/>
          <w:sz w:val="24"/>
          <w:szCs w:val="24"/>
        </w:rPr>
        <mc:AlternateContent>
          <mc:Choice Requires="wps">
            <w:drawing>
              <wp:anchor distT="0" distB="0" distL="114300" distR="114300" simplePos="0" relativeHeight="251665408" behindDoc="0" locked="0" layoutInCell="1" allowOverlap="1" wp14:anchorId="0190BFBC" wp14:editId="2918514F">
                <wp:simplePos x="0" y="0"/>
                <wp:positionH relativeFrom="margin">
                  <wp:posOffset>1614805</wp:posOffset>
                </wp:positionH>
                <wp:positionV relativeFrom="paragraph">
                  <wp:posOffset>2866390</wp:posOffset>
                </wp:positionV>
                <wp:extent cx="4638675" cy="2941320"/>
                <wp:effectExtent l="0" t="0" r="0" b="0"/>
                <wp:wrapNone/>
                <wp:docPr id="38" name="Retângulo 38"/>
                <wp:cNvGraphicFramePr/>
                <a:graphic xmlns:a="http://schemas.openxmlformats.org/drawingml/2006/main">
                  <a:graphicData uri="http://schemas.microsoft.com/office/word/2010/wordprocessingShape">
                    <wps:wsp>
                      <wps:cNvSpPr/>
                      <wps:spPr>
                        <a:xfrm>
                          <a:off x="0" y="0"/>
                          <a:ext cx="4638675" cy="2941320"/>
                        </a:xfrm>
                        <a:prstGeom prst="rect">
                          <a:avLst/>
                        </a:prstGeom>
                      </wps:spPr>
                      <wps:txbx>
                        <w:txbxContent>
                          <w:p w:rsidR="00FB1440" w:rsidRDefault="00FB1440" w:rsidP="00F15C7A">
                            <w:pPr>
                              <w:pStyle w:val="NormalWeb"/>
                              <w:spacing w:before="0" w:beforeAutospacing="0" w:after="0" w:afterAutospacing="0"/>
                            </w:pPr>
                            <w:r>
                              <w:rPr>
                                <w:rFonts w:ascii="Bookman Old Style" w:eastAsia="MS Mincho" w:hAnsi="Bookman Old Style" w:cs="Arial"/>
                                <w:b/>
                                <w:bCs/>
                                <w:color w:val="405CA1"/>
                                <w:kern w:val="24"/>
                                <w:sz w:val="20"/>
                                <w:szCs w:val="20"/>
                              </w:rPr>
                              <w:t>VALOR TOTAL DA CONTRATAÇÃO</w:t>
                            </w:r>
                          </w:p>
                          <w:p w:rsidR="00FB1440" w:rsidRDefault="00FB1440" w:rsidP="00F15C7A">
                            <w:pPr>
                              <w:pStyle w:val="NormalWeb"/>
                              <w:spacing w:before="0" w:beforeAutospacing="0" w:after="0" w:afterAutospacing="0"/>
                              <w:rPr>
                                <w:rFonts w:ascii="Bookman Old Style" w:eastAsia="Bookman Old Style" w:hAnsi="Bookman Old Style" w:cs="Bookman Old Style"/>
                                <w:color w:val="1F4E79" w:themeColor="accent1" w:themeShade="80"/>
                                <w:sz w:val="20"/>
                                <w:szCs w:val="20"/>
                              </w:rPr>
                            </w:pPr>
                            <w:r>
                              <w:rPr>
                                <w:rFonts w:ascii="Bookman Old Style" w:eastAsia="Bookman Old Style" w:hAnsi="Bookman Old Style" w:cs="Bookman Old Style"/>
                                <w:color w:val="2F5496" w:themeColor="accent5" w:themeShade="BF"/>
                                <w:sz w:val="20"/>
                                <w:szCs w:val="20"/>
                              </w:rPr>
                              <w:t xml:space="preserve">R$ </w:t>
                            </w:r>
                            <w:r w:rsidRPr="001657BD">
                              <w:rPr>
                                <w:rFonts w:ascii="Bookman Old Style" w:eastAsia="Bookman Old Style" w:hAnsi="Bookman Old Style" w:cs="Bookman Old Style"/>
                                <w:color w:val="1F4E79" w:themeColor="accent1" w:themeShade="80"/>
                                <w:sz w:val="20"/>
                                <w:szCs w:val="20"/>
                              </w:rPr>
                              <w:t>1.094.250,00 (Um Milhão, Noventa e Quatro Mil, Duzentos e Cinquenta Reais)</w:t>
                            </w:r>
                            <w:r>
                              <w:rPr>
                                <w:rFonts w:ascii="Bookman Old Style" w:eastAsia="Bookman Old Style" w:hAnsi="Bookman Old Style" w:cs="Bookman Old Style"/>
                                <w:color w:val="1F4E79" w:themeColor="accent1" w:themeShade="80"/>
                                <w:sz w:val="20"/>
                                <w:szCs w:val="20"/>
                              </w:rPr>
                              <w:t>.</w:t>
                            </w:r>
                          </w:p>
                          <w:p w:rsidR="00FB1440" w:rsidRPr="001657BD" w:rsidRDefault="00FB1440" w:rsidP="00F15C7A">
                            <w:pPr>
                              <w:pStyle w:val="NormalWeb"/>
                              <w:spacing w:before="0" w:beforeAutospacing="0" w:after="0" w:afterAutospacing="0"/>
                              <w:rPr>
                                <w:rFonts w:ascii="Bookman Old Style" w:eastAsia="Bookman Old Style" w:hAnsi="Bookman Old Style" w:cs="Bookman Old Style"/>
                                <w:color w:val="1F4E79" w:themeColor="accent1" w:themeShade="80"/>
                                <w:sz w:val="20"/>
                                <w:szCs w:val="20"/>
                              </w:rPr>
                            </w:pPr>
                          </w:p>
                          <w:p w:rsidR="00FB1440" w:rsidRDefault="00FB1440" w:rsidP="00F15C7A">
                            <w:pPr>
                              <w:pStyle w:val="NormalWeb"/>
                              <w:spacing w:before="0" w:beforeAutospacing="0" w:after="0" w:afterAutospacing="0"/>
                            </w:pPr>
                            <w:r>
                              <w:rPr>
                                <w:rFonts w:ascii="Bookman Old Style" w:eastAsia="MS Mincho" w:hAnsi="Bookman Old Style" w:cs="Arial"/>
                                <w:b/>
                                <w:bCs/>
                                <w:color w:val="405CA1"/>
                                <w:kern w:val="24"/>
                                <w:sz w:val="20"/>
                                <w:szCs w:val="20"/>
                                <w:u w:val="single"/>
                              </w:rPr>
                              <w:t>DATA DA SESSÃO PÚBLICA</w:t>
                            </w:r>
                          </w:p>
                          <w:p w:rsidR="00FB1440" w:rsidRDefault="00FB1440" w:rsidP="00F15C7A">
                            <w:pPr>
                              <w:pStyle w:val="NormalWeb"/>
                              <w:spacing w:before="0" w:beforeAutospacing="0" w:after="0" w:afterAutospacing="0"/>
                              <w:rPr>
                                <w:color w:val="002060"/>
                              </w:rPr>
                            </w:pPr>
                            <w:r>
                              <w:rPr>
                                <w:rFonts w:ascii="Bookman Old Style" w:eastAsia="MS Mincho" w:hAnsi="Bookman Old Style" w:cs="Arial"/>
                                <w:color w:val="002060"/>
                                <w:kern w:val="24"/>
                                <w:sz w:val="20"/>
                                <w:szCs w:val="20"/>
                              </w:rPr>
                              <w:t xml:space="preserve">Dia </w:t>
                            </w:r>
                            <w:r>
                              <w:rPr>
                                <w:rFonts w:ascii="Bookman Old Style" w:eastAsia="MS Mincho" w:hAnsi="Bookman Old Style" w:cs="Arial"/>
                                <w:bCs/>
                                <w:color w:val="002060"/>
                                <w:kern w:val="24"/>
                                <w:sz w:val="20"/>
                                <w:szCs w:val="20"/>
                              </w:rPr>
                              <w:t xml:space="preserve">11/12/2023 </w:t>
                            </w:r>
                            <w:r>
                              <w:rPr>
                                <w:rFonts w:ascii="Bookman Old Style" w:eastAsia="MS Mincho" w:hAnsi="Bookman Old Style" w:cs="Arial"/>
                                <w:color w:val="002060"/>
                                <w:kern w:val="24"/>
                                <w:sz w:val="20"/>
                                <w:szCs w:val="20"/>
                              </w:rPr>
                              <w:t xml:space="preserve">às </w:t>
                            </w:r>
                            <w:r>
                              <w:rPr>
                                <w:rFonts w:ascii="Bookman Old Style" w:eastAsia="MS Mincho" w:hAnsi="Bookman Old Style" w:cs="Arial"/>
                                <w:bCs/>
                                <w:color w:val="002060"/>
                                <w:kern w:val="24"/>
                                <w:sz w:val="20"/>
                                <w:szCs w:val="20"/>
                              </w:rPr>
                              <w:t>09h</w:t>
                            </w:r>
                            <w:r>
                              <w:rPr>
                                <w:rFonts w:ascii="Bookman Old Style" w:eastAsia="MS Mincho" w:hAnsi="Bookman Old Style" w:cs="Tahoma"/>
                                <w:color w:val="002060"/>
                                <w:kern w:val="24"/>
                                <w:sz w:val="20"/>
                                <w:szCs w:val="20"/>
                              </w:rPr>
                              <w:t> </w:t>
                            </w:r>
                            <w:r>
                              <w:rPr>
                                <w:rFonts w:ascii="Bookman Old Style" w:eastAsia="MS Mincho" w:hAnsi="Bookman Old Style" w:cs="Arial"/>
                                <w:bCs/>
                                <w:color w:val="002060"/>
                                <w:kern w:val="24"/>
                                <w:sz w:val="20"/>
                                <w:szCs w:val="20"/>
                              </w:rPr>
                              <w:t>(horário de Brasília)</w:t>
                            </w:r>
                          </w:p>
                          <w:p w:rsidR="00FB1440" w:rsidRDefault="00FB1440" w:rsidP="00F15C7A">
                            <w:pPr>
                              <w:pStyle w:val="NormalWeb"/>
                              <w:spacing w:before="0" w:beforeAutospacing="0" w:after="0" w:afterAutospacing="0"/>
                            </w:pPr>
                            <w:r>
                              <w:rPr>
                                <w:rFonts w:ascii="Bookman Old Style" w:eastAsia="MS Mincho" w:hAnsi="Bookman Old Style" w:cs="Arial"/>
                                <w:b/>
                                <w:bCs/>
                                <w:color w:val="5B5B5F"/>
                                <w:kern w:val="24"/>
                                <w:sz w:val="20"/>
                                <w:szCs w:val="20"/>
                              </w:rPr>
                              <w:t> </w:t>
                            </w:r>
                          </w:p>
                          <w:p w:rsidR="00FB1440" w:rsidRDefault="00FB1440" w:rsidP="00F15C7A">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rsidR="00FB1440" w:rsidRDefault="00FB1440" w:rsidP="00F15C7A">
                            <w:pPr>
                              <w:pStyle w:val="NormalWeb"/>
                              <w:spacing w:before="0" w:beforeAutospacing="0" w:after="0" w:afterAutospacing="0"/>
                              <w:jc w:val="both"/>
                            </w:pPr>
                            <w:r>
                              <w:rPr>
                                <w:rFonts w:ascii="Bookman Old Style" w:eastAsia="MS Mincho" w:hAnsi="Bookman Old Style" w:cs="Arial"/>
                                <w:b/>
                                <w:bCs/>
                                <w:caps/>
                                <w:color w:val="405CA1"/>
                                <w:kern w:val="24"/>
                                <w:sz w:val="20"/>
                                <w:szCs w:val="20"/>
                              </w:rPr>
                              <w:t>Critério de Julgamento:</w:t>
                            </w:r>
                          </w:p>
                          <w:p w:rsidR="00FB1440" w:rsidRDefault="00FB1440" w:rsidP="00F15C7A">
                            <w:pPr>
                              <w:pStyle w:val="NormalWeb"/>
                              <w:spacing w:before="0" w:beforeAutospacing="0" w:after="0" w:afterAutospacing="0"/>
                              <w:jc w:val="both"/>
                              <w:rPr>
                                <w:color w:val="002060"/>
                              </w:rPr>
                            </w:pPr>
                            <w:r>
                              <w:rPr>
                                <w:rFonts w:ascii="Bookman Old Style" w:eastAsia="MS Mincho" w:hAnsi="Bookman Old Style" w:cs="Tahoma"/>
                                <w:bCs/>
                                <w:color w:val="002060"/>
                                <w:kern w:val="24"/>
                                <w:sz w:val="20"/>
                                <w:szCs w:val="20"/>
                              </w:rPr>
                              <w:t>MENOR PREÇO POR ITEM</w:t>
                            </w:r>
                          </w:p>
                          <w:p w:rsidR="00FB1440" w:rsidRDefault="00FB1440" w:rsidP="00F15C7A">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rsidR="00FB1440" w:rsidRDefault="00FB1440" w:rsidP="00F15C7A">
                            <w:pPr>
                              <w:pStyle w:val="NormalWeb"/>
                              <w:spacing w:before="0" w:beforeAutospacing="0" w:after="0" w:afterAutospacing="0"/>
                            </w:pPr>
                            <w:r>
                              <w:rPr>
                                <w:rFonts w:ascii="Bookman Old Style" w:eastAsia="MS Mincho" w:hAnsi="Bookman Old Style" w:cs="Arial"/>
                                <w:b/>
                                <w:bCs/>
                                <w:caps/>
                                <w:color w:val="405CA1"/>
                                <w:kern w:val="24"/>
                                <w:sz w:val="20"/>
                                <w:szCs w:val="20"/>
                              </w:rPr>
                              <w:t>Modo de disputa:</w:t>
                            </w:r>
                          </w:p>
                          <w:p w:rsidR="00FB1440" w:rsidRDefault="00FB1440" w:rsidP="00F15C7A">
                            <w:pPr>
                              <w:pStyle w:val="NormalWeb"/>
                              <w:spacing w:before="0" w:beforeAutospacing="0" w:after="0" w:afterAutospacing="0"/>
                              <w:jc w:val="both"/>
                              <w:rPr>
                                <w:color w:val="002060"/>
                              </w:rPr>
                            </w:pPr>
                            <w:r>
                              <w:rPr>
                                <w:rFonts w:ascii="Bookman Old Style" w:eastAsia="MS Mincho" w:hAnsi="Bookman Old Style" w:cs="Arial"/>
                                <w:color w:val="595959"/>
                                <w:kern w:val="24"/>
                                <w:sz w:val="20"/>
                                <w:szCs w:val="20"/>
                              </w:rPr>
                              <w:t xml:space="preserve"> </w:t>
                            </w:r>
                            <w:r>
                              <w:rPr>
                                <w:rFonts w:ascii="Bookman Old Style" w:eastAsia="MS Mincho" w:hAnsi="Bookman Old Style" w:cs="Arial"/>
                                <w:color w:val="002060"/>
                                <w:kern w:val="24"/>
                                <w:sz w:val="20"/>
                                <w:szCs w:val="20"/>
                              </w:rPr>
                              <w:t xml:space="preserve">[ABERTO] </w:t>
                            </w:r>
                          </w:p>
                          <w:p w:rsidR="00FB1440" w:rsidRDefault="00FB1440" w:rsidP="00F15C7A">
                            <w:pPr>
                              <w:pStyle w:val="NormalWeb"/>
                              <w:spacing w:before="0" w:beforeAutospacing="0" w:after="0" w:afterAutospacing="0"/>
                            </w:pPr>
                            <w:r>
                              <w:rPr>
                                <w:rFonts w:ascii="Bookman Old Style" w:eastAsia="MS Mincho" w:hAnsi="Bookman Old Style" w:cs="Arial"/>
                                <w:color w:val="5B5B5F"/>
                                <w:kern w:val="24"/>
                                <w:sz w:val="20"/>
                                <w:szCs w:val="20"/>
                              </w:rPr>
                              <w:t> </w:t>
                            </w:r>
                          </w:p>
                          <w:p w:rsidR="00FB1440" w:rsidRDefault="00FB1440" w:rsidP="00F15C7A">
                            <w:pPr>
                              <w:pStyle w:val="NormalWeb"/>
                              <w:spacing w:before="0" w:beforeAutospacing="0" w:after="0" w:afterAutospacing="0"/>
                            </w:pPr>
                            <w:r>
                              <w:rPr>
                                <w:rFonts w:ascii="Bookman Old Style" w:eastAsia="MS Mincho" w:hAnsi="Bookman Old Style" w:cs="Arial"/>
                                <w:b/>
                                <w:bCs/>
                                <w:color w:val="405CA1"/>
                                <w:kern w:val="24"/>
                                <w:sz w:val="20"/>
                                <w:szCs w:val="20"/>
                              </w:rPr>
                              <w:t> </w:t>
                            </w:r>
                          </w:p>
                          <w:p w:rsidR="00FB1440" w:rsidRDefault="00FB1440" w:rsidP="00F15C7A">
                            <w:pPr>
                              <w:pStyle w:val="NormalWeb"/>
                              <w:spacing w:before="0" w:beforeAutospacing="0" w:after="0" w:afterAutospacing="0"/>
                            </w:pPr>
                            <w:r>
                              <w:rPr>
                                <w:rFonts w:ascii="Bookman Old Style" w:eastAsia="MS Mincho" w:hAnsi="Bookman Old Style" w:cs="Arial"/>
                                <w:b/>
                                <w:bCs/>
                                <w:color w:val="405CA1"/>
                                <w:kern w:val="24"/>
                                <w:sz w:val="20"/>
                                <w:szCs w:val="20"/>
                              </w:rPr>
                              <w:t>PREFERÊNCIA ME/EPP/EQUIPARADAS</w:t>
                            </w:r>
                          </w:p>
                          <w:p w:rsidR="00FB1440" w:rsidRDefault="00FB1440" w:rsidP="00F15C7A">
                            <w:pPr>
                              <w:pStyle w:val="NormalWeb"/>
                              <w:spacing w:before="0" w:beforeAutospacing="0" w:after="0" w:afterAutospacing="0"/>
                              <w:rPr>
                                <w:color w:val="002060"/>
                              </w:rPr>
                            </w:pPr>
                            <w:r>
                              <w:rPr>
                                <w:rFonts w:ascii="Bookman Old Style" w:eastAsia="MS Mincho" w:hAnsi="Bookman Old Style" w:cs="Arial"/>
                                <w:bCs/>
                                <w:color w:val="002060"/>
                                <w:kern w:val="24"/>
                                <w:sz w:val="20"/>
                                <w:szCs w:val="20"/>
                              </w:rPr>
                              <w:t>AMPLA CONCORRÊNCIA</w:t>
                            </w:r>
                          </w:p>
                          <w:p w:rsidR="00FB1440" w:rsidRDefault="00FB1440" w:rsidP="00F15C7A">
                            <w:pPr>
                              <w:pStyle w:val="NormalWeb"/>
                              <w:spacing w:before="0" w:beforeAutospacing="0" w:after="0" w:afterAutospacing="0"/>
                            </w:pPr>
                            <w:r>
                              <w:rPr>
                                <w:rFonts w:ascii="Bookman Old Style" w:eastAsia="MS Mincho" w:hAnsi="Bookman Old Style" w:cs="Arial"/>
                                <w:b/>
                                <w:bCs/>
                                <w:color w:val="5B5B5F"/>
                                <w:kern w:val="24"/>
                                <w:sz w:val="20"/>
                                <w:szCs w:val="20"/>
                              </w:rPr>
                              <w:t> </w:t>
                            </w:r>
                          </w:p>
                          <w:p w:rsidR="00FB1440" w:rsidRDefault="00FB1440" w:rsidP="00F15C7A">
                            <w:pPr>
                              <w:pStyle w:val="NormalWeb"/>
                              <w:spacing w:before="0" w:beforeAutospacing="0" w:after="0" w:afterAutospacing="0"/>
                            </w:pPr>
                            <w:r>
                              <w:rPr>
                                <w:rFonts w:ascii="Ecofont_Spranq_eco_Sans" w:eastAsia="MS Mincho" w:hAnsi="Ecofont_Spranq_eco_Sans" w:cs="Tahoma"/>
                                <w:color w:val="000000"/>
                                <w:kern w:val="24"/>
                                <w:sz w:val="16"/>
                                <w:szCs w:val="16"/>
                              </w:rPr>
                              <w:t> </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rect w14:anchorId="0190BFBC" id="Retângulo 38" o:spid="_x0000_s1027" style="position:absolute;left:0;text-align:left;margin-left:127.15pt;margin-top:225.7pt;width:365.25pt;height:231.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5ZkQEAAPoCAAAOAAAAZHJzL2Uyb0RvYy54bWysUktuGzEM3RfIHQTt6/EndZOBx0GBIN0U&#10;bdAkB5A1kkfASFRI2TO+Tq/Si5WSHadIdkU3kiiRj+89anUz+l7sDZKD0MjZZCqFCRpaF7aNfHq8&#10;+3glBSUVWtVDMI08GJI364sPqyHWZg4d9K1BwSCB6iE2sksp1lVFujNe0QSiCfxoAb1KHOK2alEN&#10;jO77aj6dLqsBsI0I2hDx7e3xUa4LvrVGpx/WkkmibyRzS2XFsm7yWq1Xqt6iip3TJxrqH1h45QI3&#10;PUPdqqTEDt07KO80AoFNEw2+AmudNkUDq5lN36h56FQ0RQubQ/FsE/0/WP19f4/CtY1c8KSC8jyj&#10;nyb9/hW2ux4EX7JDQ6SaEx/iPZ4i4mOWO1r0eWchYiyuHs6umjEJzZeXy8XV8vMnKTS/za8vZ4t5&#10;8b16LY9I6asBL/KhkchjK26q/TdK3JJTX1I4yHSOBPIpjZuxCJi9UN1Ae2BRA0+1kfS8U5hNVFzz&#10;ZZfgzhXEXHpMPCGywaXR6TPkCf4dl6zXL7v+AwAA//8DAFBLAwQUAAYACAAAACEAK2IrT+EAAAAL&#10;AQAADwAAAGRycy9kb3ducmV2LnhtbEyPwU7DMAyG70i8Q2QkLoilHVnZStMJDZDGbpQ9QNqatqxx&#10;qibbytvjneBmy59+f3+2nmwvTjj6zpGGeBaBQKpc3VGjYf/5dr8E4YOh2vSOUMMPeljn11eZSWt3&#10;pg88FaERHEI+NRraEIZUSl+1aI2fuQGJb19utCbwOjayHs2Zw20v51GUSGs64g+tGXDTYnUojlbD&#10;+07t9put/D6supe77WMRyTJ51fr2Znp+AhFwCn8wXPRZHXJ2Kt2Rai96DfOFemBUg1rECgQTq6Xi&#10;MiUPsUpA5pn83yH/BQAA//8DAFBLAQItABQABgAIAAAAIQC2gziS/gAAAOEBAAATAAAAAAAAAAAA&#10;AAAAAAAAAABbQ29udGVudF9UeXBlc10ueG1sUEsBAi0AFAAGAAgAAAAhADj9If/WAAAAlAEAAAsA&#10;AAAAAAAAAAAAAAAALwEAAF9yZWxzLy5yZWxzUEsBAi0AFAAGAAgAAAAhAMJ2DlmRAQAA+gIAAA4A&#10;AAAAAAAAAAAAAAAALgIAAGRycy9lMm9Eb2MueG1sUEsBAi0AFAAGAAgAAAAhACtiK0/hAAAACwEA&#10;AA8AAAAAAAAAAAAAAAAA6wMAAGRycy9kb3ducmV2LnhtbFBLBQYAAAAABAAEAPMAAAD5BAAAAAA=&#10;" filled="f" stroked="f">
                <v:textbox style="mso-fit-shape-to-text:t">
                  <w:txbxContent>
                    <w:p w:rsidR="00FB1440" w:rsidRDefault="00FB1440" w:rsidP="00F15C7A">
                      <w:pPr>
                        <w:pStyle w:val="NormalWeb"/>
                        <w:spacing w:before="0" w:beforeAutospacing="0" w:after="0" w:afterAutospacing="0"/>
                      </w:pPr>
                      <w:r>
                        <w:rPr>
                          <w:rFonts w:ascii="Bookman Old Style" w:eastAsia="MS Mincho" w:hAnsi="Bookman Old Style" w:cs="Arial"/>
                          <w:b/>
                          <w:bCs/>
                          <w:color w:val="405CA1"/>
                          <w:kern w:val="24"/>
                          <w:sz w:val="20"/>
                          <w:szCs w:val="20"/>
                        </w:rPr>
                        <w:t>VALOR TOTAL DA CONTRATAÇÃO</w:t>
                      </w:r>
                    </w:p>
                    <w:p w:rsidR="00FB1440" w:rsidRDefault="00FB1440" w:rsidP="00F15C7A">
                      <w:pPr>
                        <w:pStyle w:val="NormalWeb"/>
                        <w:spacing w:before="0" w:beforeAutospacing="0" w:after="0" w:afterAutospacing="0"/>
                        <w:rPr>
                          <w:rFonts w:ascii="Bookman Old Style" w:eastAsia="Bookman Old Style" w:hAnsi="Bookman Old Style" w:cs="Bookman Old Style"/>
                          <w:color w:val="1F4E79" w:themeColor="accent1" w:themeShade="80"/>
                          <w:sz w:val="20"/>
                          <w:szCs w:val="20"/>
                        </w:rPr>
                      </w:pPr>
                      <w:r>
                        <w:rPr>
                          <w:rFonts w:ascii="Bookman Old Style" w:eastAsia="Bookman Old Style" w:hAnsi="Bookman Old Style" w:cs="Bookman Old Style"/>
                          <w:color w:val="2F5496" w:themeColor="accent5" w:themeShade="BF"/>
                          <w:sz w:val="20"/>
                          <w:szCs w:val="20"/>
                        </w:rPr>
                        <w:t xml:space="preserve">R$ </w:t>
                      </w:r>
                      <w:r w:rsidRPr="001657BD">
                        <w:rPr>
                          <w:rFonts w:ascii="Bookman Old Style" w:eastAsia="Bookman Old Style" w:hAnsi="Bookman Old Style" w:cs="Bookman Old Style"/>
                          <w:color w:val="1F4E79" w:themeColor="accent1" w:themeShade="80"/>
                          <w:sz w:val="20"/>
                          <w:szCs w:val="20"/>
                        </w:rPr>
                        <w:t>1.094.250,00 (Um Milhão, Noventa e Quatro Mil, Duzentos e Cinquenta Reais)</w:t>
                      </w:r>
                      <w:r>
                        <w:rPr>
                          <w:rFonts w:ascii="Bookman Old Style" w:eastAsia="Bookman Old Style" w:hAnsi="Bookman Old Style" w:cs="Bookman Old Style"/>
                          <w:color w:val="1F4E79" w:themeColor="accent1" w:themeShade="80"/>
                          <w:sz w:val="20"/>
                          <w:szCs w:val="20"/>
                        </w:rPr>
                        <w:t>.</w:t>
                      </w:r>
                    </w:p>
                    <w:p w:rsidR="00FB1440" w:rsidRPr="001657BD" w:rsidRDefault="00FB1440" w:rsidP="00F15C7A">
                      <w:pPr>
                        <w:pStyle w:val="NormalWeb"/>
                        <w:spacing w:before="0" w:beforeAutospacing="0" w:after="0" w:afterAutospacing="0"/>
                        <w:rPr>
                          <w:rFonts w:ascii="Bookman Old Style" w:eastAsia="Bookman Old Style" w:hAnsi="Bookman Old Style" w:cs="Bookman Old Style"/>
                          <w:color w:val="1F4E79" w:themeColor="accent1" w:themeShade="80"/>
                          <w:sz w:val="20"/>
                          <w:szCs w:val="20"/>
                        </w:rPr>
                      </w:pPr>
                    </w:p>
                    <w:p w:rsidR="00FB1440" w:rsidRDefault="00FB1440" w:rsidP="00F15C7A">
                      <w:pPr>
                        <w:pStyle w:val="NormalWeb"/>
                        <w:spacing w:before="0" w:beforeAutospacing="0" w:after="0" w:afterAutospacing="0"/>
                      </w:pPr>
                      <w:r>
                        <w:rPr>
                          <w:rFonts w:ascii="Bookman Old Style" w:eastAsia="MS Mincho" w:hAnsi="Bookman Old Style" w:cs="Arial"/>
                          <w:b/>
                          <w:bCs/>
                          <w:color w:val="405CA1"/>
                          <w:kern w:val="24"/>
                          <w:sz w:val="20"/>
                          <w:szCs w:val="20"/>
                          <w:u w:val="single"/>
                        </w:rPr>
                        <w:t>DATA DA SESSÃO PÚBLICA</w:t>
                      </w:r>
                    </w:p>
                    <w:p w:rsidR="00FB1440" w:rsidRDefault="00FB1440" w:rsidP="00F15C7A">
                      <w:pPr>
                        <w:pStyle w:val="NormalWeb"/>
                        <w:spacing w:before="0" w:beforeAutospacing="0" w:after="0" w:afterAutospacing="0"/>
                        <w:rPr>
                          <w:color w:val="002060"/>
                        </w:rPr>
                      </w:pPr>
                      <w:r>
                        <w:rPr>
                          <w:rFonts w:ascii="Bookman Old Style" w:eastAsia="MS Mincho" w:hAnsi="Bookman Old Style" w:cs="Arial"/>
                          <w:color w:val="002060"/>
                          <w:kern w:val="24"/>
                          <w:sz w:val="20"/>
                          <w:szCs w:val="20"/>
                        </w:rPr>
                        <w:t xml:space="preserve">Dia </w:t>
                      </w:r>
                      <w:r>
                        <w:rPr>
                          <w:rFonts w:ascii="Bookman Old Style" w:eastAsia="MS Mincho" w:hAnsi="Bookman Old Style" w:cs="Arial"/>
                          <w:bCs/>
                          <w:color w:val="002060"/>
                          <w:kern w:val="24"/>
                          <w:sz w:val="20"/>
                          <w:szCs w:val="20"/>
                        </w:rPr>
                        <w:t xml:space="preserve">11/12/2023 </w:t>
                      </w:r>
                      <w:r>
                        <w:rPr>
                          <w:rFonts w:ascii="Bookman Old Style" w:eastAsia="MS Mincho" w:hAnsi="Bookman Old Style" w:cs="Arial"/>
                          <w:color w:val="002060"/>
                          <w:kern w:val="24"/>
                          <w:sz w:val="20"/>
                          <w:szCs w:val="20"/>
                        </w:rPr>
                        <w:t xml:space="preserve">às </w:t>
                      </w:r>
                      <w:r>
                        <w:rPr>
                          <w:rFonts w:ascii="Bookman Old Style" w:eastAsia="MS Mincho" w:hAnsi="Bookman Old Style" w:cs="Arial"/>
                          <w:bCs/>
                          <w:color w:val="002060"/>
                          <w:kern w:val="24"/>
                          <w:sz w:val="20"/>
                          <w:szCs w:val="20"/>
                        </w:rPr>
                        <w:t>09h</w:t>
                      </w:r>
                      <w:r>
                        <w:rPr>
                          <w:rFonts w:ascii="Bookman Old Style" w:eastAsia="MS Mincho" w:hAnsi="Bookman Old Style" w:cs="Tahoma"/>
                          <w:color w:val="002060"/>
                          <w:kern w:val="24"/>
                          <w:sz w:val="20"/>
                          <w:szCs w:val="20"/>
                        </w:rPr>
                        <w:t> </w:t>
                      </w:r>
                      <w:r>
                        <w:rPr>
                          <w:rFonts w:ascii="Bookman Old Style" w:eastAsia="MS Mincho" w:hAnsi="Bookman Old Style" w:cs="Arial"/>
                          <w:bCs/>
                          <w:color w:val="002060"/>
                          <w:kern w:val="24"/>
                          <w:sz w:val="20"/>
                          <w:szCs w:val="20"/>
                        </w:rPr>
                        <w:t>(horário de Brasília)</w:t>
                      </w:r>
                    </w:p>
                    <w:p w:rsidR="00FB1440" w:rsidRDefault="00FB1440" w:rsidP="00F15C7A">
                      <w:pPr>
                        <w:pStyle w:val="NormalWeb"/>
                        <w:spacing w:before="0" w:beforeAutospacing="0" w:after="0" w:afterAutospacing="0"/>
                      </w:pPr>
                      <w:r>
                        <w:rPr>
                          <w:rFonts w:ascii="Bookman Old Style" w:eastAsia="MS Mincho" w:hAnsi="Bookman Old Style" w:cs="Arial"/>
                          <w:b/>
                          <w:bCs/>
                          <w:color w:val="5B5B5F"/>
                          <w:kern w:val="24"/>
                          <w:sz w:val="20"/>
                          <w:szCs w:val="20"/>
                        </w:rPr>
                        <w:t> </w:t>
                      </w:r>
                    </w:p>
                    <w:p w:rsidR="00FB1440" w:rsidRDefault="00FB1440" w:rsidP="00F15C7A">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rsidR="00FB1440" w:rsidRDefault="00FB1440" w:rsidP="00F15C7A">
                      <w:pPr>
                        <w:pStyle w:val="NormalWeb"/>
                        <w:spacing w:before="0" w:beforeAutospacing="0" w:after="0" w:afterAutospacing="0"/>
                        <w:jc w:val="both"/>
                      </w:pPr>
                      <w:r>
                        <w:rPr>
                          <w:rFonts w:ascii="Bookman Old Style" w:eastAsia="MS Mincho" w:hAnsi="Bookman Old Style" w:cs="Arial"/>
                          <w:b/>
                          <w:bCs/>
                          <w:caps/>
                          <w:color w:val="405CA1"/>
                          <w:kern w:val="24"/>
                          <w:sz w:val="20"/>
                          <w:szCs w:val="20"/>
                        </w:rPr>
                        <w:t>Critério de Julgamento:</w:t>
                      </w:r>
                    </w:p>
                    <w:p w:rsidR="00FB1440" w:rsidRDefault="00FB1440" w:rsidP="00F15C7A">
                      <w:pPr>
                        <w:pStyle w:val="NormalWeb"/>
                        <w:spacing w:before="0" w:beforeAutospacing="0" w:after="0" w:afterAutospacing="0"/>
                        <w:jc w:val="both"/>
                        <w:rPr>
                          <w:color w:val="002060"/>
                        </w:rPr>
                      </w:pPr>
                      <w:r>
                        <w:rPr>
                          <w:rFonts w:ascii="Bookman Old Style" w:eastAsia="MS Mincho" w:hAnsi="Bookman Old Style" w:cs="Tahoma"/>
                          <w:bCs/>
                          <w:color w:val="002060"/>
                          <w:kern w:val="24"/>
                          <w:sz w:val="20"/>
                          <w:szCs w:val="20"/>
                        </w:rPr>
                        <w:t>MENOR PREÇO POR ITEM</w:t>
                      </w:r>
                    </w:p>
                    <w:p w:rsidR="00FB1440" w:rsidRDefault="00FB1440" w:rsidP="00F15C7A">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rsidR="00FB1440" w:rsidRDefault="00FB1440" w:rsidP="00F15C7A">
                      <w:pPr>
                        <w:pStyle w:val="NormalWeb"/>
                        <w:spacing w:before="0" w:beforeAutospacing="0" w:after="0" w:afterAutospacing="0"/>
                      </w:pPr>
                      <w:r>
                        <w:rPr>
                          <w:rFonts w:ascii="Bookman Old Style" w:eastAsia="MS Mincho" w:hAnsi="Bookman Old Style" w:cs="Arial"/>
                          <w:b/>
                          <w:bCs/>
                          <w:caps/>
                          <w:color w:val="405CA1"/>
                          <w:kern w:val="24"/>
                          <w:sz w:val="20"/>
                          <w:szCs w:val="20"/>
                        </w:rPr>
                        <w:t>Modo de disputa:</w:t>
                      </w:r>
                    </w:p>
                    <w:p w:rsidR="00FB1440" w:rsidRDefault="00FB1440" w:rsidP="00F15C7A">
                      <w:pPr>
                        <w:pStyle w:val="NormalWeb"/>
                        <w:spacing w:before="0" w:beforeAutospacing="0" w:after="0" w:afterAutospacing="0"/>
                        <w:jc w:val="both"/>
                        <w:rPr>
                          <w:color w:val="002060"/>
                        </w:rPr>
                      </w:pPr>
                      <w:r>
                        <w:rPr>
                          <w:rFonts w:ascii="Bookman Old Style" w:eastAsia="MS Mincho" w:hAnsi="Bookman Old Style" w:cs="Arial"/>
                          <w:color w:val="595959"/>
                          <w:kern w:val="24"/>
                          <w:sz w:val="20"/>
                          <w:szCs w:val="20"/>
                        </w:rPr>
                        <w:t xml:space="preserve"> </w:t>
                      </w:r>
                      <w:r>
                        <w:rPr>
                          <w:rFonts w:ascii="Bookman Old Style" w:eastAsia="MS Mincho" w:hAnsi="Bookman Old Style" w:cs="Arial"/>
                          <w:color w:val="002060"/>
                          <w:kern w:val="24"/>
                          <w:sz w:val="20"/>
                          <w:szCs w:val="20"/>
                        </w:rPr>
                        <w:t xml:space="preserve">[ABERTO] </w:t>
                      </w:r>
                    </w:p>
                    <w:p w:rsidR="00FB1440" w:rsidRDefault="00FB1440" w:rsidP="00F15C7A">
                      <w:pPr>
                        <w:pStyle w:val="NormalWeb"/>
                        <w:spacing w:before="0" w:beforeAutospacing="0" w:after="0" w:afterAutospacing="0"/>
                      </w:pPr>
                      <w:r>
                        <w:rPr>
                          <w:rFonts w:ascii="Bookman Old Style" w:eastAsia="MS Mincho" w:hAnsi="Bookman Old Style" w:cs="Arial"/>
                          <w:color w:val="5B5B5F"/>
                          <w:kern w:val="24"/>
                          <w:sz w:val="20"/>
                          <w:szCs w:val="20"/>
                        </w:rPr>
                        <w:t> </w:t>
                      </w:r>
                    </w:p>
                    <w:p w:rsidR="00FB1440" w:rsidRDefault="00FB1440" w:rsidP="00F15C7A">
                      <w:pPr>
                        <w:pStyle w:val="NormalWeb"/>
                        <w:spacing w:before="0" w:beforeAutospacing="0" w:after="0" w:afterAutospacing="0"/>
                      </w:pPr>
                      <w:r>
                        <w:rPr>
                          <w:rFonts w:ascii="Bookman Old Style" w:eastAsia="MS Mincho" w:hAnsi="Bookman Old Style" w:cs="Arial"/>
                          <w:b/>
                          <w:bCs/>
                          <w:color w:val="405CA1"/>
                          <w:kern w:val="24"/>
                          <w:sz w:val="20"/>
                          <w:szCs w:val="20"/>
                        </w:rPr>
                        <w:t> </w:t>
                      </w:r>
                    </w:p>
                    <w:p w:rsidR="00FB1440" w:rsidRDefault="00FB1440" w:rsidP="00F15C7A">
                      <w:pPr>
                        <w:pStyle w:val="NormalWeb"/>
                        <w:spacing w:before="0" w:beforeAutospacing="0" w:after="0" w:afterAutospacing="0"/>
                      </w:pPr>
                      <w:r>
                        <w:rPr>
                          <w:rFonts w:ascii="Bookman Old Style" w:eastAsia="MS Mincho" w:hAnsi="Bookman Old Style" w:cs="Arial"/>
                          <w:b/>
                          <w:bCs/>
                          <w:color w:val="405CA1"/>
                          <w:kern w:val="24"/>
                          <w:sz w:val="20"/>
                          <w:szCs w:val="20"/>
                        </w:rPr>
                        <w:t>PREFERÊNCIA ME/EPP/EQUIPARADAS</w:t>
                      </w:r>
                    </w:p>
                    <w:p w:rsidR="00FB1440" w:rsidRDefault="00FB1440" w:rsidP="00F15C7A">
                      <w:pPr>
                        <w:pStyle w:val="NormalWeb"/>
                        <w:spacing w:before="0" w:beforeAutospacing="0" w:after="0" w:afterAutospacing="0"/>
                        <w:rPr>
                          <w:color w:val="002060"/>
                        </w:rPr>
                      </w:pPr>
                      <w:r>
                        <w:rPr>
                          <w:rFonts w:ascii="Bookman Old Style" w:eastAsia="MS Mincho" w:hAnsi="Bookman Old Style" w:cs="Arial"/>
                          <w:bCs/>
                          <w:color w:val="002060"/>
                          <w:kern w:val="24"/>
                          <w:sz w:val="20"/>
                          <w:szCs w:val="20"/>
                        </w:rPr>
                        <w:t>AMPLA CONCORRÊNCIA</w:t>
                      </w:r>
                    </w:p>
                    <w:p w:rsidR="00FB1440" w:rsidRDefault="00FB1440" w:rsidP="00F15C7A">
                      <w:pPr>
                        <w:pStyle w:val="NormalWeb"/>
                        <w:spacing w:before="0" w:beforeAutospacing="0" w:after="0" w:afterAutospacing="0"/>
                      </w:pPr>
                      <w:r>
                        <w:rPr>
                          <w:rFonts w:ascii="Bookman Old Style" w:eastAsia="MS Mincho" w:hAnsi="Bookman Old Style" w:cs="Arial"/>
                          <w:b/>
                          <w:bCs/>
                          <w:color w:val="5B5B5F"/>
                          <w:kern w:val="24"/>
                          <w:sz w:val="20"/>
                          <w:szCs w:val="20"/>
                        </w:rPr>
                        <w:t> </w:t>
                      </w:r>
                    </w:p>
                    <w:p w:rsidR="00FB1440" w:rsidRDefault="00FB1440" w:rsidP="00F15C7A">
                      <w:pPr>
                        <w:pStyle w:val="NormalWeb"/>
                        <w:spacing w:before="0" w:beforeAutospacing="0" w:after="0" w:afterAutospacing="0"/>
                      </w:pPr>
                      <w:r>
                        <w:rPr>
                          <w:rFonts w:ascii="Ecofont_Spranq_eco_Sans" w:eastAsia="MS Mincho" w:hAnsi="Ecofont_Spranq_eco_Sans" w:cs="Tahoma"/>
                          <w:color w:val="000000"/>
                          <w:kern w:val="24"/>
                          <w:sz w:val="16"/>
                          <w:szCs w:val="16"/>
                        </w:rPr>
                        <w:t> </w:t>
                      </w:r>
                    </w:p>
                  </w:txbxContent>
                </v:textbox>
                <w10:wrap anchorx="margin"/>
              </v:rect>
            </w:pict>
          </mc:Fallback>
        </mc:AlternateContent>
      </w:r>
      <w:r w:rsidRPr="005033AE">
        <w:rPr>
          <w:rFonts w:ascii="Bookman Old Style" w:hAnsi="Bookman Old Style"/>
        </w:rPr>
        <w:br w:type="page"/>
      </w:r>
    </w:p>
    <w:p w:rsidR="00AB6EC6" w:rsidRPr="005033AE" w:rsidRDefault="00AB6EC6">
      <w:pPr>
        <w:rPr>
          <w:rFonts w:ascii="Bookman Old Style" w:hAnsi="Bookman Old Style"/>
        </w:rPr>
      </w:pPr>
    </w:p>
    <w:p w:rsidR="00AB6EC6" w:rsidRPr="005033AE" w:rsidRDefault="00AB6EC6">
      <w:pPr>
        <w:widowControl/>
        <w:tabs>
          <w:tab w:val="left" w:pos="10170"/>
        </w:tabs>
        <w:jc w:val="both"/>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keepNext/>
        <w:keepLines/>
        <w:widowControl/>
        <w:rPr>
          <w:rFonts w:ascii="Bookman Old Style" w:hAnsi="Bookman Old Style"/>
        </w:rPr>
      </w:pPr>
    </w:p>
    <w:p w:rsidR="00AB6EC6" w:rsidRPr="005033AE" w:rsidRDefault="00F15C7A">
      <w:pPr>
        <w:keepNext/>
        <w:keepLines/>
        <w:widowControl/>
        <w:rPr>
          <w:rFonts w:ascii="Bookman Old Style" w:hAnsi="Bookman Old Style"/>
        </w:rPr>
      </w:pPr>
      <w:r w:rsidRPr="005033AE">
        <w:rPr>
          <w:rFonts w:ascii="Bookman Old Style" w:eastAsia="Bookman Old Style" w:hAnsi="Bookman Old Style" w:cs="Bookman Old Style"/>
          <w:color w:val="2E74B5"/>
        </w:rPr>
        <w:t>Sumário</w:t>
      </w:r>
    </w:p>
    <w:p w:rsidR="00AB6EC6" w:rsidRPr="005033AE" w:rsidRDefault="00AB6EC6">
      <w:pPr>
        <w:widowControl/>
        <w:rPr>
          <w:rFonts w:ascii="Bookman Old Style" w:hAnsi="Bookman Old Style"/>
        </w:rPr>
      </w:pPr>
    </w:p>
    <w:p w:rsidR="00AB6EC6" w:rsidRPr="005033AE" w:rsidRDefault="00FB1440">
      <w:pPr>
        <w:widowControl/>
        <w:tabs>
          <w:tab w:val="left" w:pos="420"/>
          <w:tab w:val="right" w:leader="dot" w:pos="9630"/>
        </w:tabs>
        <w:rPr>
          <w:rFonts w:ascii="Bookman Old Style" w:hAnsi="Bookman Old Style"/>
        </w:rPr>
      </w:pPr>
      <w:hyperlink r:id="rId8" w:anchor="_Toc122606103">
        <w:r w:rsidR="00F15C7A" w:rsidRPr="005033AE">
          <w:rPr>
            <w:rFonts w:ascii="Bookman Old Style" w:eastAsia="Bookman Old Style" w:hAnsi="Bookman Old Style" w:cs="Bookman Old Style"/>
            <w:color w:val="2F5496"/>
            <w:u w:val="single"/>
          </w:rPr>
          <w:t>1.</w:t>
        </w:r>
      </w:hyperlink>
      <w:r w:rsidR="00F15C7A" w:rsidRPr="005033AE">
        <w:rPr>
          <w:rFonts w:ascii="Bookman Old Style" w:hAnsi="Bookman Old Style"/>
          <w:color w:val="2F5496"/>
          <w:u w:val="single"/>
        </w:rPr>
        <w:tab/>
      </w:r>
      <w:hyperlink r:id="rId9" w:anchor="_Toc122606103">
        <w:r w:rsidR="00F15C7A" w:rsidRPr="005033AE">
          <w:rPr>
            <w:rFonts w:ascii="Bookman Old Style" w:eastAsia="Bookman Old Style" w:hAnsi="Bookman Old Style" w:cs="Bookman Old Style"/>
            <w:color w:val="2F5496"/>
            <w:u w:val="single"/>
          </w:rPr>
          <w:t>DO OBJETO</w:t>
        </w:r>
      </w:hyperlink>
      <w:r w:rsidR="00F15C7A" w:rsidRPr="005033AE">
        <w:rPr>
          <w:rFonts w:ascii="Bookman Old Style" w:hAnsi="Bookman Old Style"/>
          <w:color w:val="2F5496"/>
          <w:u w:val="single"/>
        </w:rPr>
        <w:tab/>
      </w:r>
      <w:hyperlink r:id="rId10" w:anchor="_Toc122606103">
        <w:r w:rsidR="00F15C7A" w:rsidRPr="005033AE">
          <w:rPr>
            <w:rFonts w:ascii="Bookman Old Style" w:eastAsia="Bookman Old Style" w:hAnsi="Bookman Old Style" w:cs="Bookman Old Style"/>
            <w:color w:val="2F5496"/>
            <w:u w:val="single"/>
          </w:rPr>
          <w:t>3</w:t>
        </w:r>
      </w:hyperlink>
    </w:p>
    <w:p w:rsidR="00AB6EC6" w:rsidRPr="005033AE" w:rsidRDefault="00FB1440">
      <w:pPr>
        <w:widowControl/>
        <w:tabs>
          <w:tab w:val="left" w:pos="420"/>
          <w:tab w:val="right" w:leader="dot" w:pos="9630"/>
        </w:tabs>
        <w:rPr>
          <w:rFonts w:ascii="Bookman Old Style" w:hAnsi="Bookman Old Style"/>
        </w:rPr>
      </w:pPr>
      <w:hyperlink r:id="rId11" w:anchor="_Toc122606104">
        <w:r w:rsidR="00F15C7A" w:rsidRPr="005033AE">
          <w:rPr>
            <w:rFonts w:ascii="Bookman Old Style" w:eastAsia="Bookman Old Style" w:hAnsi="Bookman Old Style" w:cs="Bookman Old Style"/>
            <w:color w:val="2F5496"/>
            <w:u w:val="single"/>
          </w:rPr>
          <w:t>2.</w:t>
        </w:r>
      </w:hyperlink>
      <w:r w:rsidR="00F15C7A" w:rsidRPr="005033AE">
        <w:rPr>
          <w:rFonts w:ascii="Bookman Old Style" w:hAnsi="Bookman Old Style"/>
          <w:color w:val="2F5496"/>
          <w:u w:val="single"/>
        </w:rPr>
        <w:tab/>
      </w:r>
      <w:hyperlink r:id="rId12" w:anchor="_Toc122606104">
        <w:r w:rsidR="00F15C7A" w:rsidRPr="005033AE">
          <w:rPr>
            <w:rFonts w:ascii="Bookman Old Style" w:eastAsia="Bookman Old Style" w:hAnsi="Bookman Old Style" w:cs="Bookman Old Style"/>
            <w:color w:val="2F5496"/>
            <w:u w:val="single"/>
          </w:rPr>
          <w:t>DA PARTICIPAÇÃO NA LICITAÇÃO</w:t>
        </w:r>
      </w:hyperlink>
      <w:r w:rsidR="00F15C7A" w:rsidRPr="005033AE">
        <w:rPr>
          <w:rFonts w:ascii="Bookman Old Style" w:hAnsi="Bookman Old Style"/>
          <w:color w:val="2F5496"/>
          <w:u w:val="single"/>
        </w:rPr>
        <w:tab/>
      </w:r>
      <w:r w:rsidR="00F15C7A" w:rsidRPr="005033AE">
        <w:rPr>
          <w:rFonts w:ascii="Bookman Old Style" w:hAnsi="Bookman Old Style"/>
          <w:color w:val="2F5496"/>
        </w:rPr>
        <w:t>3</w:t>
      </w:r>
    </w:p>
    <w:p w:rsidR="00AB6EC6" w:rsidRPr="005033AE" w:rsidRDefault="00FB1440">
      <w:pPr>
        <w:widowControl/>
        <w:tabs>
          <w:tab w:val="left" w:pos="420"/>
          <w:tab w:val="right" w:leader="dot" w:pos="9630"/>
        </w:tabs>
        <w:rPr>
          <w:rFonts w:ascii="Bookman Old Style" w:hAnsi="Bookman Old Style"/>
        </w:rPr>
      </w:pPr>
      <w:hyperlink r:id="rId13" w:anchor="_Toc122606105">
        <w:r w:rsidR="00F15C7A" w:rsidRPr="005033AE">
          <w:rPr>
            <w:rFonts w:ascii="Bookman Old Style" w:eastAsia="Bookman Old Style" w:hAnsi="Bookman Old Style" w:cs="Bookman Old Style"/>
            <w:color w:val="2F5496"/>
            <w:u w:val="single"/>
          </w:rPr>
          <w:t>3.</w:t>
        </w:r>
      </w:hyperlink>
      <w:r w:rsidR="00F15C7A" w:rsidRPr="005033AE">
        <w:rPr>
          <w:rFonts w:ascii="Bookman Old Style" w:hAnsi="Bookman Old Style"/>
          <w:color w:val="2F5496"/>
          <w:u w:val="single"/>
        </w:rPr>
        <w:tab/>
      </w:r>
      <w:hyperlink r:id="rId14" w:anchor="_Toc122606105">
        <w:r w:rsidR="00F15C7A" w:rsidRPr="005033AE">
          <w:rPr>
            <w:rFonts w:ascii="Bookman Old Style" w:eastAsia="Bookman Old Style" w:hAnsi="Bookman Old Style" w:cs="Bookman Old Style"/>
            <w:color w:val="2F5496"/>
            <w:u w:val="single"/>
          </w:rPr>
          <w:t>DA APRESENTAÇÃO DA PROPOSTA E DOS DOCUMENTOS DE HABILITAÇÃO</w:t>
        </w:r>
      </w:hyperlink>
      <w:r w:rsidR="00F15C7A" w:rsidRPr="005033AE">
        <w:rPr>
          <w:rFonts w:ascii="Bookman Old Style" w:hAnsi="Bookman Old Style"/>
          <w:color w:val="2F5496"/>
          <w:u w:val="single"/>
        </w:rPr>
        <w:tab/>
      </w:r>
      <w:r w:rsidR="00F15C7A" w:rsidRPr="005033AE">
        <w:rPr>
          <w:rFonts w:ascii="Bookman Old Style" w:hAnsi="Bookman Old Style"/>
          <w:color w:val="2F5496"/>
        </w:rPr>
        <w:t>5</w:t>
      </w:r>
    </w:p>
    <w:p w:rsidR="00AB6EC6" w:rsidRPr="005033AE" w:rsidRDefault="00FB1440">
      <w:pPr>
        <w:widowControl/>
        <w:tabs>
          <w:tab w:val="left" w:pos="420"/>
          <w:tab w:val="right" w:leader="dot" w:pos="9630"/>
        </w:tabs>
        <w:rPr>
          <w:rFonts w:ascii="Bookman Old Style" w:hAnsi="Bookman Old Style"/>
        </w:rPr>
      </w:pPr>
      <w:hyperlink r:id="rId15" w:anchor="_Toc122606106">
        <w:r w:rsidR="00F15C7A" w:rsidRPr="005033AE">
          <w:rPr>
            <w:rFonts w:ascii="Bookman Old Style" w:eastAsia="Bookman Old Style" w:hAnsi="Bookman Old Style" w:cs="Bookman Old Style"/>
            <w:color w:val="2F5496"/>
            <w:u w:val="single"/>
          </w:rPr>
          <w:t>4.</w:t>
        </w:r>
      </w:hyperlink>
      <w:r w:rsidR="00F15C7A" w:rsidRPr="005033AE">
        <w:rPr>
          <w:rFonts w:ascii="Bookman Old Style" w:hAnsi="Bookman Old Style"/>
          <w:color w:val="2F5496"/>
          <w:u w:val="single"/>
        </w:rPr>
        <w:tab/>
      </w:r>
      <w:hyperlink r:id="rId16" w:anchor="_Toc122606106">
        <w:r w:rsidR="00F15C7A" w:rsidRPr="005033AE">
          <w:rPr>
            <w:rFonts w:ascii="Bookman Old Style" w:eastAsia="Bookman Old Style" w:hAnsi="Bookman Old Style" w:cs="Bookman Old Style"/>
            <w:color w:val="2F5496"/>
            <w:u w:val="single"/>
          </w:rPr>
          <w:t>DO PREENCHIMENTO DA PROPOSTA</w:t>
        </w:r>
      </w:hyperlink>
      <w:r w:rsidR="00F15C7A" w:rsidRPr="005033AE">
        <w:rPr>
          <w:rFonts w:ascii="Bookman Old Style" w:hAnsi="Bookman Old Style"/>
          <w:color w:val="2F5496"/>
          <w:u w:val="single"/>
        </w:rPr>
        <w:tab/>
      </w:r>
      <w:r w:rsidR="00F15C7A" w:rsidRPr="005033AE">
        <w:rPr>
          <w:rFonts w:ascii="Bookman Old Style" w:hAnsi="Bookman Old Style"/>
          <w:color w:val="2F5496"/>
        </w:rPr>
        <w:t>7</w:t>
      </w:r>
    </w:p>
    <w:p w:rsidR="00AB6EC6" w:rsidRPr="005033AE" w:rsidRDefault="00FB1440">
      <w:pPr>
        <w:widowControl/>
        <w:tabs>
          <w:tab w:val="left" w:pos="420"/>
          <w:tab w:val="right" w:leader="dot" w:pos="9630"/>
        </w:tabs>
        <w:rPr>
          <w:rFonts w:ascii="Bookman Old Style" w:hAnsi="Bookman Old Style"/>
        </w:rPr>
      </w:pPr>
      <w:hyperlink r:id="rId17" w:anchor="_Toc122606107">
        <w:r w:rsidR="00F15C7A" w:rsidRPr="005033AE">
          <w:rPr>
            <w:rFonts w:ascii="Bookman Old Style" w:eastAsia="Bookman Old Style" w:hAnsi="Bookman Old Style" w:cs="Bookman Old Style"/>
            <w:color w:val="2F5496"/>
            <w:u w:val="single"/>
          </w:rPr>
          <w:t>5.</w:t>
        </w:r>
      </w:hyperlink>
      <w:r w:rsidR="00F15C7A" w:rsidRPr="005033AE">
        <w:rPr>
          <w:rFonts w:ascii="Bookman Old Style" w:hAnsi="Bookman Old Style"/>
          <w:color w:val="2F5496"/>
          <w:u w:val="single"/>
        </w:rPr>
        <w:tab/>
      </w:r>
      <w:hyperlink r:id="rId18" w:anchor="_Toc122606107">
        <w:r w:rsidR="00F15C7A" w:rsidRPr="005033AE">
          <w:rPr>
            <w:rFonts w:ascii="Bookman Old Style" w:eastAsia="Bookman Old Style" w:hAnsi="Bookman Old Style" w:cs="Bookman Old Style"/>
            <w:color w:val="2F5496"/>
            <w:u w:val="single"/>
          </w:rPr>
          <w:t>DA ABERTURA DA SESSÃO, CLASSIFICAÇÃO DAS PROPOSTAS E FORMULAÇÃO DE LANCES</w:t>
        </w:r>
      </w:hyperlink>
      <w:r w:rsidR="00F15C7A" w:rsidRPr="005033AE">
        <w:rPr>
          <w:rFonts w:ascii="Bookman Old Style" w:eastAsia="Bookman Old Style" w:hAnsi="Bookman Old Style" w:cs="Bookman Old Style"/>
          <w:color w:val="2F5496"/>
          <w:u w:val="single"/>
        </w:rPr>
        <w:t>.......................................................................................................................................8</w:t>
      </w:r>
    </w:p>
    <w:p w:rsidR="00AB6EC6" w:rsidRPr="005033AE" w:rsidRDefault="00FB1440">
      <w:pPr>
        <w:widowControl/>
        <w:tabs>
          <w:tab w:val="left" w:pos="420"/>
          <w:tab w:val="right" w:leader="dot" w:pos="9630"/>
        </w:tabs>
        <w:rPr>
          <w:rFonts w:ascii="Bookman Old Style" w:hAnsi="Bookman Old Style"/>
        </w:rPr>
      </w:pPr>
      <w:hyperlink r:id="rId19" w:anchor="_Toc122606108">
        <w:r w:rsidR="00F15C7A" w:rsidRPr="005033AE">
          <w:rPr>
            <w:rFonts w:ascii="Bookman Old Style" w:eastAsia="Bookman Old Style" w:hAnsi="Bookman Old Style" w:cs="Bookman Old Style"/>
            <w:color w:val="2F5496"/>
            <w:u w:val="single"/>
          </w:rPr>
          <w:t>6.</w:t>
        </w:r>
      </w:hyperlink>
      <w:r w:rsidR="00F15C7A" w:rsidRPr="005033AE">
        <w:rPr>
          <w:rFonts w:ascii="Bookman Old Style" w:hAnsi="Bookman Old Style"/>
          <w:color w:val="2F5496"/>
          <w:u w:val="single"/>
        </w:rPr>
        <w:tab/>
      </w:r>
      <w:hyperlink r:id="rId20" w:anchor="_Toc122606108">
        <w:r w:rsidR="00F15C7A" w:rsidRPr="005033AE">
          <w:rPr>
            <w:rFonts w:ascii="Bookman Old Style" w:eastAsia="Bookman Old Style" w:hAnsi="Bookman Old Style" w:cs="Bookman Old Style"/>
            <w:color w:val="2F5496"/>
            <w:u w:val="single"/>
          </w:rPr>
          <w:t>DA FASE DE JULGAMENTO</w:t>
        </w:r>
      </w:hyperlink>
      <w:r w:rsidR="00F15C7A" w:rsidRPr="005033AE">
        <w:rPr>
          <w:rFonts w:ascii="Bookman Old Style" w:eastAsia="Bookman Old Style" w:hAnsi="Bookman Old Style" w:cs="Bookman Old Style"/>
          <w:color w:val="2F5496"/>
          <w:u w:val="single"/>
        </w:rPr>
        <w:t>................................................................................................10</w:t>
      </w:r>
    </w:p>
    <w:p w:rsidR="00AB6EC6" w:rsidRPr="005033AE" w:rsidRDefault="00FB1440">
      <w:pPr>
        <w:widowControl/>
        <w:tabs>
          <w:tab w:val="left" w:pos="420"/>
          <w:tab w:val="right" w:leader="dot" w:pos="9630"/>
        </w:tabs>
        <w:rPr>
          <w:rFonts w:ascii="Bookman Old Style" w:hAnsi="Bookman Old Style"/>
        </w:rPr>
      </w:pPr>
      <w:hyperlink r:id="rId21" w:anchor="_Toc122606109">
        <w:r w:rsidR="00F15C7A" w:rsidRPr="005033AE">
          <w:rPr>
            <w:rFonts w:ascii="Bookman Old Style" w:eastAsia="Bookman Old Style" w:hAnsi="Bookman Old Style" w:cs="Bookman Old Style"/>
            <w:color w:val="2F5496"/>
            <w:u w:val="single"/>
          </w:rPr>
          <w:t>7.</w:t>
        </w:r>
      </w:hyperlink>
      <w:r w:rsidR="00F15C7A" w:rsidRPr="005033AE">
        <w:rPr>
          <w:rFonts w:ascii="Bookman Old Style" w:hAnsi="Bookman Old Style"/>
          <w:color w:val="2F5496"/>
          <w:u w:val="single"/>
        </w:rPr>
        <w:tab/>
      </w:r>
      <w:hyperlink r:id="rId22" w:anchor="_Toc122606109">
        <w:r w:rsidR="00F15C7A" w:rsidRPr="005033AE">
          <w:rPr>
            <w:rFonts w:ascii="Bookman Old Style" w:eastAsia="Bookman Old Style" w:hAnsi="Bookman Old Style" w:cs="Bookman Old Style"/>
            <w:color w:val="2F5496"/>
            <w:u w:val="single"/>
          </w:rPr>
          <w:t>DA FASE DE HABILITAÇÃO</w:t>
        </w:r>
      </w:hyperlink>
      <w:r w:rsidR="00F15C7A" w:rsidRPr="005033AE">
        <w:rPr>
          <w:rFonts w:ascii="Bookman Old Style" w:hAnsi="Bookman Old Style"/>
          <w:color w:val="2F5496"/>
          <w:u w:val="single"/>
        </w:rPr>
        <w:t>................................................................................................................</w:t>
      </w:r>
      <w:r w:rsidR="001657BD">
        <w:rPr>
          <w:rFonts w:ascii="Bookman Old Style" w:hAnsi="Bookman Old Style"/>
          <w:color w:val="2F5496"/>
          <w:u w:val="single"/>
        </w:rPr>
        <w:t>............</w:t>
      </w:r>
      <w:r w:rsidR="00F15C7A" w:rsidRPr="005033AE">
        <w:rPr>
          <w:rFonts w:ascii="Bookman Old Style" w:hAnsi="Bookman Old Style"/>
          <w:color w:val="2F5496"/>
          <w:u w:val="single"/>
        </w:rPr>
        <w:t>12</w:t>
      </w:r>
    </w:p>
    <w:p w:rsidR="00AB6EC6" w:rsidRPr="005033AE" w:rsidRDefault="00FB1440">
      <w:pPr>
        <w:widowControl/>
        <w:tabs>
          <w:tab w:val="left" w:pos="420"/>
          <w:tab w:val="right" w:leader="dot" w:pos="9630"/>
        </w:tabs>
        <w:rPr>
          <w:rFonts w:ascii="Bookman Old Style" w:hAnsi="Bookman Old Style"/>
        </w:rPr>
      </w:pPr>
      <w:hyperlink r:id="rId23" w:anchor="_Toc122606110">
        <w:r w:rsidR="00F15C7A" w:rsidRPr="005033AE">
          <w:rPr>
            <w:rFonts w:ascii="Bookman Old Style" w:eastAsia="Bookman Old Style" w:hAnsi="Bookman Old Style" w:cs="Bookman Old Style"/>
            <w:color w:val="2F5496"/>
            <w:u w:val="single"/>
          </w:rPr>
          <w:t>8.</w:t>
        </w:r>
      </w:hyperlink>
      <w:r w:rsidR="00F15C7A" w:rsidRPr="005033AE">
        <w:rPr>
          <w:rFonts w:ascii="Bookman Old Style" w:hAnsi="Bookman Old Style"/>
          <w:color w:val="2F5496"/>
          <w:u w:val="single"/>
        </w:rPr>
        <w:tab/>
      </w:r>
      <w:hyperlink r:id="rId24" w:anchor="_Toc122606110">
        <w:r w:rsidR="00F15C7A" w:rsidRPr="005033AE">
          <w:rPr>
            <w:rFonts w:ascii="Bookman Old Style" w:eastAsia="Bookman Old Style" w:hAnsi="Bookman Old Style" w:cs="Bookman Old Style"/>
            <w:color w:val="2F5496"/>
            <w:u w:val="single"/>
          </w:rPr>
          <w:t>DOS RECURSOS</w:t>
        </w:r>
      </w:hyperlink>
      <w:r w:rsidR="00F15C7A" w:rsidRPr="005033AE">
        <w:rPr>
          <w:rFonts w:ascii="Bookman Old Style" w:hAnsi="Bookman Old Style"/>
          <w:color w:val="2F5496"/>
          <w:u w:val="single"/>
        </w:rPr>
        <w:tab/>
        <w:t>14</w:t>
      </w:r>
    </w:p>
    <w:p w:rsidR="00AB6EC6" w:rsidRPr="005033AE" w:rsidRDefault="00FB1440">
      <w:pPr>
        <w:widowControl/>
        <w:tabs>
          <w:tab w:val="left" w:pos="420"/>
          <w:tab w:val="right" w:leader="dot" w:pos="9630"/>
        </w:tabs>
        <w:rPr>
          <w:rFonts w:ascii="Bookman Old Style" w:hAnsi="Bookman Old Style"/>
        </w:rPr>
      </w:pPr>
      <w:hyperlink r:id="rId25" w:anchor="_Toc122606111">
        <w:r w:rsidR="00F15C7A" w:rsidRPr="005033AE">
          <w:rPr>
            <w:rFonts w:ascii="Bookman Old Style" w:eastAsia="Bookman Old Style" w:hAnsi="Bookman Old Style" w:cs="Bookman Old Style"/>
            <w:color w:val="2F5496"/>
            <w:u w:val="single"/>
          </w:rPr>
          <w:t>9.</w:t>
        </w:r>
      </w:hyperlink>
      <w:r w:rsidR="00F15C7A" w:rsidRPr="005033AE">
        <w:rPr>
          <w:rFonts w:ascii="Bookman Old Style" w:hAnsi="Bookman Old Style"/>
          <w:color w:val="2F5496"/>
          <w:u w:val="single"/>
        </w:rPr>
        <w:tab/>
      </w:r>
      <w:hyperlink r:id="rId26" w:anchor="_Toc122606111">
        <w:r w:rsidR="00F15C7A" w:rsidRPr="005033AE">
          <w:rPr>
            <w:rFonts w:ascii="Bookman Old Style" w:eastAsia="Bookman Old Style" w:hAnsi="Bookman Old Style" w:cs="Bookman Old Style"/>
            <w:color w:val="2F5496"/>
            <w:u w:val="single"/>
          </w:rPr>
          <w:t>DAS INFRAÇÕES ADMINISTRATIVAS E SANÇÕES</w:t>
        </w:r>
      </w:hyperlink>
      <w:r w:rsidR="00F15C7A" w:rsidRPr="005033AE">
        <w:rPr>
          <w:rFonts w:ascii="Bookman Old Style" w:hAnsi="Bookman Old Style"/>
          <w:color w:val="2F5496"/>
          <w:u w:val="single"/>
        </w:rPr>
        <w:tab/>
        <w:t>14</w:t>
      </w:r>
    </w:p>
    <w:p w:rsidR="00AB6EC6" w:rsidRPr="005033AE" w:rsidRDefault="00FB1440">
      <w:pPr>
        <w:widowControl/>
        <w:tabs>
          <w:tab w:val="left" w:pos="420"/>
          <w:tab w:val="right" w:leader="dot" w:pos="9630"/>
        </w:tabs>
        <w:rPr>
          <w:rFonts w:ascii="Bookman Old Style" w:hAnsi="Bookman Old Style"/>
        </w:rPr>
      </w:pPr>
      <w:hyperlink r:id="rId27" w:anchor="_Toc122606112">
        <w:r w:rsidR="00F15C7A" w:rsidRPr="005033AE">
          <w:rPr>
            <w:rFonts w:ascii="Bookman Old Style" w:eastAsia="Bookman Old Style" w:hAnsi="Bookman Old Style" w:cs="Bookman Old Style"/>
            <w:color w:val="2F5496"/>
            <w:u w:val="single"/>
          </w:rPr>
          <w:t>10.</w:t>
        </w:r>
      </w:hyperlink>
      <w:r w:rsidR="00F15C7A" w:rsidRPr="005033AE">
        <w:rPr>
          <w:rFonts w:ascii="Bookman Old Style" w:hAnsi="Bookman Old Style"/>
          <w:color w:val="2F5496"/>
          <w:u w:val="single"/>
        </w:rPr>
        <w:tab/>
      </w:r>
      <w:hyperlink r:id="rId28" w:anchor="_Toc122606112">
        <w:r w:rsidR="00F15C7A" w:rsidRPr="005033AE">
          <w:rPr>
            <w:rFonts w:ascii="Bookman Old Style" w:eastAsia="Bookman Old Style" w:hAnsi="Bookman Old Style" w:cs="Bookman Old Style"/>
            <w:color w:val="2F5496"/>
            <w:u w:val="single"/>
          </w:rPr>
          <w:t>DA IMPUGNAÇÃO AO EDITAL E DO PEDIDO DE ESCLARECIMENTO</w:t>
        </w:r>
      </w:hyperlink>
      <w:r w:rsidR="00F15C7A" w:rsidRPr="005033AE">
        <w:rPr>
          <w:rFonts w:ascii="Bookman Old Style" w:hAnsi="Bookman Old Style"/>
          <w:color w:val="2F5496"/>
          <w:u w:val="single"/>
        </w:rPr>
        <w:tab/>
        <w:t>16</w:t>
      </w:r>
    </w:p>
    <w:p w:rsidR="00AB6EC6" w:rsidRPr="005033AE" w:rsidRDefault="00FB1440">
      <w:pPr>
        <w:widowControl/>
        <w:tabs>
          <w:tab w:val="left" w:pos="420"/>
          <w:tab w:val="right" w:leader="dot" w:pos="9630"/>
        </w:tabs>
        <w:rPr>
          <w:rFonts w:ascii="Bookman Old Style" w:hAnsi="Bookman Old Style"/>
        </w:rPr>
      </w:pPr>
      <w:hyperlink r:id="rId29" w:anchor="_Toc122606113">
        <w:r w:rsidR="00F15C7A" w:rsidRPr="005033AE">
          <w:rPr>
            <w:rFonts w:ascii="Bookman Old Style" w:eastAsia="Bookman Old Style" w:hAnsi="Bookman Old Style" w:cs="Bookman Old Style"/>
            <w:color w:val="2F5496"/>
            <w:u w:val="single"/>
          </w:rPr>
          <w:t>11.</w:t>
        </w:r>
      </w:hyperlink>
      <w:r w:rsidR="00F15C7A" w:rsidRPr="005033AE">
        <w:rPr>
          <w:rFonts w:ascii="Bookman Old Style" w:hAnsi="Bookman Old Style"/>
          <w:color w:val="2F5496"/>
          <w:u w:val="single"/>
        </w:rPr>
        <w:tab/>
      </w:r>
      <w:hyperlink r:id="rId30" w:anchor="_Toc122606113">
        <w:r w:rsidR="00F15C7A" w:rsidRPr="005033AE">
          <w:rPr>
            <w:rFonts w:ascii="Bookman Old Style" w:eastAsia="Bookman Old Style" w:hAnsi="Bookman Old Style" w:cs="Bookman Old Style"/>
            <w:color w:val="2F5496"/>
            <w:u w:val="single"/>
          </w:rPr>
          <w:t>DAS DISPOSIÇÕES GERAIS</w:t>
        </w:r>
      </w:hyperlink>
      <w:r w:rsidR="00F15C7A" w:rsidRPr="005033AE">
        <w:rPr>
          <w:rFonts w:ascii="Bookman Old Style" w:hAnsi="Bookman Old Style"/>
          <w:color w:val="2F5496"/>
          <w:u w:val="single"/>
        </w:rPr>
        <w:tab/>
        <w:t>17</w:t>
      </w:r>
    </w:p>
    <w:p w:rsidR="00AB6EC6" w:rsidRPr="005033AE" w:rsidRDefault="00AB6EC6">
      <w:pPr>
        <w:widowControl/>
        <w:tabs>
          <w:tab w:val="left" w:pos="420"/>
          <w:tab w:val="right" w:leader="dot" w:pos="9630"/>
        </w:tabs>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AB6EC6" w:rsidRPr="005033AE" w:rsidRDefault="00AB6EC6">
      <w:pPr>
        <w:widowControl/>
        <w:jc w:val="center"/>
        <w:rPr>
          <w:rFonts w:ascii="Bookman Old Style" w:hAnsi="Bookman Old Style"/>
        </w:rPr>
      </w:pPr>
    </w:p>
    <w:p w:rsidR="00BF7BCB" w:rsidRPr="005033AE" w:rsidRDefault="00BF7BCB">
      <w:pPr>
        <w:widowControl/>
        <w:jc w:val="center"/>
        <w:rPr>
          <w:rFonts w:ascii="Bookman Old Style" w:hAnsi="Bookman Old Style"/>
        </w:rPr>
      </w:pPr>
    </w:p>
    <w:p w:rsidR="00BF7BCB" w:rsidRPr="005033AE" w:rsidRDefault="00BF7BCB">
      <w:pPr>
        <w:widowControl/>
        <w:jc w:val="center"/>
        <w:rPr>
          <w:rFonts w:ascii="Bookman Old Style" w:hAnsi="Bookman Old Style"/>
        </w:rPr>
      </w:pPr>
    </w:p>
    <w:p w:rsidR="00BF7BCB" w:rsidRPr="005033AE" w:rsidRDefault="00BF7BCB">
      <w:pPr>
        <w:widowControl/>
        <w:jc w:val="center"/>
        <w:rPr>
          <w:rFonts w:ascii="Bookman Old Style" w:hAnsi="Bookman Old Style"/>
        </w:rPr>
      </w:pPr>
    </w:p>
    <w:p w:rsidR="00BF7BCB" w:rsidRPr="005033AE" w:rsidRDefault="00BF7BCB">
      <w:pPr>
        <w:widowControl/>
        <w:jc w:val="center"/>
        <w:rPr>
          <w:rFonts w:ascii="Bookman Old Style" w:hAnsi="Bookman Old Style"/>
        </w:rPr>
      </w:pPr>
    </w:p>
    <w:p w:rsidR="00BF7BCB" w:rsidRPr="005033AE" w:rsidRDefault="00BF7BCB">
      <w:pPr>
        <w:widowControl/>
        <w:jc w:val="center"/>
        <w:rPr>
          <w:rFonts w:ascii="Bookman Old Style" w:hAnsi="Bookman Old Style"/>
        </w:rPr>
      </w:pPr>
    </w:p>
    <w:p w:rsidR="00BF7BCB" w:rsidRPr="005033AE" w:rsidRDefault="00BF7BCB">
      <w:pPr>
        <w:widowControl/>
        <w:jc w:val="center"/>
        <w:rPr>
          <w:rFonts w:ascii="Bookman Old Style" w:hAnsi="Bookman Old Style"/>
        </w:rPr>
      </w:pPr>
    </w:p>
    <w:p w:rsidR="00BF7BCB" w:rsidRDefault="00BF7BCB">
      <w:pPr>
        <w:widowControl/>
        <w:jc w:val="center"/>
        <w:rPr>
          <w:rFonts w:ascii="Bookman Old Style" w:hAnsi="Bookman Old Style"/>
        </w:rPr>
      </w:pPr>
    </w:p>
    <w:p w:rsidR="00B17747" w:rsidRDefault="00B17747">
      <w:pPr>
        <w:widowControl/>
        <w:jc w:val="center"/>
        <w:rPr>
          <w:rFonts w:ascii="Bookman Old Style" w:hAnsi="Bookman Old Style"/>
        </w:rPr>
      </w:pPr>
    </w:p>
    <w:p w:rsidR="00B17747" w:rsidRPr="005033AE" w:rsidRDefault="00B17747">
      <w:pPr>
        <w:widowControl/>
        <w:jc w:val="center"/>
        <w:rPr>
          <w:rFonts w:ascii="Bookman Old Style" w:hAnsi="Bookman Old Style"/>
        </w:rPr>
        <w:sectPr w:rsidR="00B17747" w:rsidRPr="005033AE" w:rsidSect="00B17747">
          <w:headerReference w:type="even" r:id="rId31"/>
          <w:headerReference w:type="default" r:id="rId32"/>
          <w:footerReference w:type="even" r:id="rId33"/>
          <w:footerReference w:type="default" r:id="rId34"/>
          <w:headerReference w:type="first" r:id="rId35"/>
          <w:footerReference w:type="first" r:id="rId36"/>
          <w:pgSz w:w="11906" w:h="16838" w:code="9"/>
          <w:pgMar w:top="1134" w:right="1134" w:bottom="1134" w:left="1134" w:header="709" w:footer="709" w:gutter="0"/>
          <w:cols w:space="708"/>
          <w:docGrid w:linePitch="360"/>
        </w:sectPr>
      </w:pPr>
    </w:p>
    <w:p w:rsidR="001657BD" w:rsidRDefault="001657BD" w:rsidP="001657BD">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070/2023</w:t>
      </w:r>
    </w:p>
    <w:p w:rsidR="001657BD" w:rsidRDefault="001657BD" w:rsidP="001657BD">
      <w:pPr>
        <w:widowControl/>
        <w:spacing w:line="276" w:lineRule="auto"/>
        <w:ind w:right="30"/>
        <w:jc w:val="center"/>
        <w:outlineLvl w:val="0"/>
      </w:pPr>
    </w:p>
    <w:p w:rsidR="001657BD" w:rsidRDefault="001657BD" w:rsidP="001657BD">
      <w:pPr>
        <w:widowControl/>
        <w:jc w:val="center"/>
      </w:pPr>
      <w:r>
        <w:rPr>
          <w:rFonts w:ascii="Bookman Old Style" w:eastAsia="Bookman Old Style" w:hAnsi="Bookman Old Style" w:cs="Bookman Old Style"/>
          <w:b/>
        </w:rPr>
        <w:t>PROCESSO LICITATÓRIO N°914/2023</w:t>
      </w:r>
    </w:p>
    <w:p w:rsidR="001657BD" w:rsidRDefault="001657BD" w:rsidP="001657BD">
      <w:pPr>
        <w:widowControl/>
        <w:jc w:val="center"/>
      </w:pPr>
    </w:p>
    <w:p w:rsidR="001657BD" w:rsidRDefault="001657BD" w:rsidP="001657BD">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Antonio do Sudoeste Paraná, por intermédio do Excelentíssimo Prefeito Municipal, Ricardo Antonio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sidR="00D40E7A">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D40E7A">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DEPTO DE ADMINISTRAÇÃO, REC HUMANOS, COMPRAS E PATRIMONIO,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combustíveis GASOLINA COMUM e ETANOL COMUM, para veícu</w:t>
      </w:r>
      <w:r w:rsidR="00D40E7A">
        <w:rPr>
          <w:rFonts w:ascii="Bookman Old Style" w:eastAsia="Bookman Old Style" w:hAnsi="Bookman Old Style" w:cs="Bookman Old Style"/>
          <w:color w:val="000000"/>
        </w:rPr>
        <w:t xml:space="preserve">los oficiais da frota municipal, </w:t>
      </w:r>
      <w:r>
        <w:rPr>
          <w:rFonts w:ascii="Bookman Old Style" w:eastAsia="Bookman Old Style" w:hAnsi="Bookman Old Style" w:cs="Bookman Old Style"/>
        </w:rPr>
        <w:t>ainda, de acordo com as condições estabelecidas neste Edital.</w:t>
      </w:r>
    </w:p>
    <w:p w:rsidR="00D40E7A" w:rsidRDefault="00D40E7A" w:rsidP="001657BD">
      <w:pPr>
        <w:widowControl/>
        <w:jc w:val="both"/>
      </w:pPr>
    </w:p>
    <w:tbl>
      <w:tblPr>
        <w:tblStyle w:val="Tabelacomgrade"/>
        <w:tblW w:w="0" w:type="auto"/>
        <w:tblInd w:w="0" w:type="dxa"/>
        <w:tblLook w:val="04A0" w:firstRow="1" w:lastRow="0" w:firstColumn="1" w:lastColumn="0" w:noHBand="0" w:noVBand="1"/>
      </w:tblPr>
      <w:tblGrid>
        <w:gridCol w:w="9628"/>
      </w:tblGrid>
      <w:tr w:rsidR="00D40E7A" w:rsidTr="00D40E7A">
        <w:tc>
          <w:tcPr>
            <w:tcW w:w="9628" w:type="dxa"/>
          </w:tcPr>
          <w:p w:rsidR="00D40E7A" w:rsidRPr="005033AE" w:rsidRDefault="00D40E7A" w:rsidP="00D40E7A">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5033AE">
              <w:rPr>
                <w:rFonts w:ascii="Bookman Old Style" w:hAnsi="Bookman Old Style" w:cstheme="minorBidi"/>
                <w:b/>
                <w:bCs/>
                <w:color w:val="000000" w:themeColor="text1"/>
                <w:kern w:val="24"/>
                <w:sz w:val="20"/>
                <w:szCs w:val="20"/>
              </w:rPr>
              <w:t xml:space="preserve">RECEBIMENTO DAS PROPOSTAS: </w:t>
            </w:r>
            <w:r w:rsidRPr="005033AE">
              <w:rPr>
                <w:rFonts w:ascii="Bookman Old Style" w:hAnsi="Bookman Old Style" w:cstheme="minorBidi"/>
                <w:bCs/>
                <w:color w:val="000000" w:themeColor="text1"/>
                <w:kern w:val="24"/>
                <w:sz w:val="20"/>
                <w:szCs w:val="20"/>
              </w:rPr>
              <w:t xml:space="preserve">Até ás 08:00 horas do dia </w:t>
            </w:r>
            <w:r>
              <w:rPr>
                <w:rFonts w:ascii="Bookman Old Style" w:hAnsi="Bookman Old Style" w:cstheme="minorBidi"/>
                <w:bCs/>
                <w:color w:val="000000" w:themeColor="text1"/>
                <w:kern w:val="24"/>
                <w:sz w:val="20"/>
                <w:szCs w:val="20"/>
              </w:rPr>
              <w:t>11 de dezembro</w:t>
            </w:r>
            <w:r w:rsidRPr="005033AE">
              <w:rPr>
                <w:rFonts w:ascii="Bookman Old Style" w:hAnsi="Bookman Old Style" w:cstheme="minorBidi"/>
                <w:bCs/>
                <w:color w:val="000000" w:themeColor="text1"/>
                <w:kern w:val="24"/>
                <w:sz w:val="20"/>
                <w:szCs w:val="20"/>
              </w:rPr>
              <w:t xml:space="preserve"> 2023.</w:t>
            </w:r>
          </w:p>
          <w:p w:rsidR="00D40E7A" w:rsidRPr="005033AE" w:rsidRDefault="00D40E7A" w:rsidP="00D40E7A">
            <w:pPr>
              <w:pStyle w:val="NormalWeb"/>
              <w:spacing w:before="0" w:beforeAutospacing="0" w:after="0" w:afterAutospacing="0"/>
              <w:jc w:val="both"/>
              <w:rPr>
                <w:rFonts w:ascii="Bookman Old Style" w:hAnsi="Bookman Old Style"/>
                <w:sz w:val="20"/>
                <w:szCs w:val="20"/>
              </w:rPr>
            </w:pPr>
          </w:p>
          <w:p w:rsidR="00D40E7A" w:rsidRPr="005033AE" w:rsidRDefault="00D40E7A" w:rsidP="00D40E7A">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5033AE">
              <w:rPr>
                <w:rFonts w:ascii="Bookman Old Style" w:hAnsi="Bookman Old Style" w:cstheme="minorBidi"/>
                <w:b/>
                <w:bCs/>
                <w:color w:val="000000" w:themeColor="text1"/>
                <w:kern w:val="24"/>
                <w:sz w:val="20"/>
                <w:szCs w:val="20"/>
              </w:rPr>
              <w:t xml:space="preserve">ABERTURA DAS PROPOSTAS: </w:t>
            </w:r>
            <w:r w:rsidRPr="005033AE">
              <w:rPr>
                <w:rFonts w:ascii="Bookman Old Style" w:hAnsi="Bookman Old Style" w:cstheme="minorBidi"/>
                <w:bCs/>
                <w:color w:val="000000" w:themeColor="text1"/>
                <w:kern w:val="24"/>
                <w:sz w:val="20"/>
                <w:szCs w:val="20"/>
              </w:rPr>
              <w:t xml:space="preserve">das 08:01 ás 08:59 horas do dia </w:t>
            </w:r>
            <w:r>
              <w:rPr>
                <w:rFonts w:ascii="Bookman Old Style" w:hAnsi="Bookman Old Style" w:cstheme="minorBidi"/>
                <w:bCs/>
                <w:color w:val="000000" w:themeColor="text1"/>
                <w:kern w:val="24"/>
                <w:sz w:val="20"/>
                <w:szCs w:val="20"/>
              </w:rPr>
              <w:t>11 de dezembro</w:t>
            </w:r>
            <w:r w:rsidRPr="005033AE">
              <w:rPr>
                <w:rFonts w:ascii="Bookman Old Style" w:hAnsi="Bookman Old Style" w:cstheme="minorBidi"/>
                <w:bCs/>
                <w:color w:val="000000" w:themeColor="text1"/>
                <w:kern w:val="24"/>
                <w:sz w:val="20"/>
                <w:szCs w:val="20"/>
              </w:rPr>
              <w:t xml:space="preserve"> de 2023.</w:t>
            </w:r>
          </w:p>
          <w:p w:rsidR="00D40E7A" w:rsidRPr="005033AE" w:rsidRDefault="00D40E7A" w:rsidP="00D40E7A">
            <w:pPr>
              <w:pStyle w:val="NormalWeb"/>
              <w:spacing w:before="0" w:beforeAutospacing="0" w:after="0" w:afterAutospacing="0"/>
              <w:jc w:val="both"/>
              <w:rPr>
                <w:rFonts w:ascii="Bookman Old Style" w:hAnsi="Bookman Old Style"/>
                <w:sz w:val="20"/>
                <w:szCs w:val="20"/>
              </w:rPr>
            </w:pPr>
            <w:r w:rsidRPr="005033AE">
              <w:rPr>
                <w:rFonts w:ascii="Bookman Old Style" w:hAnsi="Bookman Old Style" w:cstheme="minorBidi"/>
                <w:b/>
                <w:bCs/>
                <w:color w:val="000000" w:themeColor="text1"/>
                <w:kern w:val="24"/>
                <w:sz w:val="20"/>
                <w:szCs w:val="20"/>
              </w:rPr>
              <w:t xml:space="preserve"> </w:t>
            </w:r>
          </w:p>
          <w:p w:rsidR="00D40E7A" w:rsidRPr="005033AE" w:rsidRDefault="00D40E7A" w:rsidP="00D40E7A">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5033AE">
              <w:rPr>
                <w:rFonts w:ascii="Bookman Old Style" w:hAnsi="Bookman Old Style" w:cstheme="minorBidi"/>
                <w:b/>
                <w:bCs/>
                <w:color w:val="000000" w:themeColor="text1"/>
                <w:kern w:val="24"/>
                <w:sz w:val="20"/>
                <w:szCs w:val="20"/>
              </w:rPr>
              <w:t xml:space="preserve">INÍCIO DA SESSÃO DE DISPUTA DE PREÇOS: </w:t>
            </w:r>
            <w:r w:rsidRPr="005033AE">
              <w:rPr>
                <w:rFonts w:ascii="Bookman Old Style" w:hAnsi="Bookman Old Style" w:cstheme="minorBidi"/>
                <w:bCs/>
                <w:color w:val="000000" w:themeColor="text1"/>
                <w:kern w:val="24"/>
                <w:sz w:val="20"/>
                <w:szCs w:val="20"/>
              </w:rPr>
              <w:t xml:space="preserve">das 09:00 do dia </w:t>
            </w:r>
            <w:r>
              <w:rPr>
                <w:rFonts w:ascii="Bookman Old Style" w:hAnsi="Bookman Old Style" w:cstheme="minorBidi"/>
                <w:bCs/>
                <w:color w:val="000000" w:themeColor="text1"/>
                <w:kern w:val="24"/>
                <w:sz w:val="20"/>
                <w:szCs w:val="20"/>
              </w:rPr>
              <w:t>11 de dezembro</w:t>
            </w:r>
            <w:r w:rsidRPr="005033AE">
              <w:rPr>
                <w:rFonts w:ascii="Bookman Old Style" w:hAnsi="Bookman Old Style" w:cstheme="minorBidi"/>
                <w:bCs/>
                <w:color w:val="000000" w:themeColor="text1"/>
                <w:kern w:val="24"/>
                <w:sz w:val="20"/>
                <w:szCs w:val="20"/>
              </w:rPr>
              <w:t xml:space="preserve"> de 2023.</w:t>
            </w:r>
          </w:p>
          <w:p w:rsidR="00D40E7A" w:rsidRPr="005033AE" w:rsidRDefault="00D40E7A" w:rsidP="00D40E7A">
            <w:pPr>
              <w:widowControl/>
              <w:jc w:val="both"/>
              <w:rPr>
                <w:rFonts w:ascii="Bookman Old Style" w:hAnsi="Bookman Old Style"/>
              </w:rPr>
            </w:pPr>
          </w:p>
          <w:p w:rsidR="00D40E7A" w:rsidRPr="005033AE" w:rsidRDefault="00D40E7A" w:rsidP="00D40E7A">
            <w:pPr>
              <w:widowControl/>
              <w:jc w:val="both"/>
              <w:rPr>
                <w:rFonts w:ascii="Bookman Old Style" w:hAnsi="Bookman Old Style"/>
              </w:rPr>
            </w:pPr>
            <w:r w:rsidRPr="005033AE">
              <w:rPr>
                <w:rFonts w:ascii="Bookman Old Style" w:eastAsia="Bookman Old Style" w:hAnsi="Bookman Old Style" w:cs="Bookman Old Style"/>
                <w:b/>
              </w:rPr>
              <w:t xml:space="preserve">LOCAL: </w:t>
            </w:r>
            <w:hyperlink r:id="rId38" w:history="1">
              <w:r w:rsidRPr="005033AE">
                <w:rPr>
                  <w:rStyle w:val="Hyperlink"/>
                  <w:rFonts w:ascii="Bookman Old Style" w:eastAsia="Bookman Old Style" w:hAnsi="Bookman Old Style" w:cs="Bookman Old Style"/>
                  <w:i/>
                  <w:shd w:val="clear" w:color="auto" w:fill="DEEAF6"/>
                </w:rPr>
                <w:t>https://bllcompras.com</w:t>
              </w:r>
            </w:hyperlink>
            <w:r w:rsidRPr="005033AE">
              <w:rPr>
                <w:rFonts w:ascii="Bookman Old Style" w:eastAsia="Bookman Old Style" w:hAnsi="Bookman Old Style" w:cs="Bookman Old Style"/>
              </w:rPr>
              <w:t xml:space="preserve"> </w:t>
            </w:r>
          </w:p>
          <w:p w:rsidR="00D40E7A" w:rsidRPr="005033AE" w:rsidRDefault="00D40E7A" w:rsidP="00D40E7A">
            <w:pPr>
              <w:widowControl/>
              <w:jc w:val="both"/>
              <w:rPr>
                <w:rFonts w:ascii="Bookman Old Style" w:hAnsi="Bookman Old Style"/>
              </w:rPr>
            </w:pPr>
          </w:p>
          <w:p w:rsidR="00D40E7A" w:rsidRPr="005033AE" w:rsidRDefault="00D40E7A" w:rsidP="00D40E7A">
            <w:pPr>
              <w:widowControl/>
              <w:jc w:val="both"/>
              <w:rPr>
                <w:rFonts w:ascii="Bookman Old Style" w:hAnsi="Bookman Old Style"/>
              </w:rPr>
            </w:pPr>
            <w:r w:rsidRPr="005033AE">
              <w:rPr>
                <w:rFonts w:ascii="Bookman Old Style" w:eastAsia="Bookman Old Style" w:hAnsi="Bookman Old Style" w:cs="Bookman Old Style"/>
                <w:b/>
              </w:rPr>
              <w:t>REFERÊNCIA DE TEMPO</w:t>
            </w:r>
            <w:r w:rsidRPr="005033AE">
              <w:rPr>
                <w:rFonts w:ascii="Bookman Old Style" w:eastAsia="Bookman Old Style" w:hAnsi="Bookman Old Style" w:cs="Bookman Old Style"/>
              </w:rPr>
              <w:t xml:space="preserve">: Para todas as referências de tempo será observado o horário de Brasília (DF). </w:t>
            </w:r>
          </w:p>
          <w:p w:rsidR="00D40E7A" w:rsidRPr="005033AE" w:rsidRDefault="00D40E7A" w:rsidP="00D40E7A">
            <w:pPr>
              <w:widowControl/>
              <w:jc w:val="both"/>
              <w:rPr>
                <w:rFonts w:ascii="Bookman Old Style" w:hAnsi="Bookman Old Style"/>
              </w:rPr>
            </w:pPr>
          </w:p>
          <w:p w:rsidR="00D40E7A" w:rsidRPr="005033AE" w:rsidRDefault="00D40E7A" w:rsidP="00D40E7A">
            <w:pPr>
              <w:widowControl/>
              <w:jc w:val="both"/>
              <w:rPr>
                <w:rFonts w:ascii="Bookman Old Style" w:hAnsi="Bookman Old Style"/>
              </w:rPr>
            </w:pPr>
            <w:r w:rsidRPr="005033AE">
              <w:rPr>
                <w:rFonts w:ascii="Bookman Old Style" w:eastAsia="Bookman Old Style" w:hAnsi="Bookman Old Style" w:cs="Bookman Old Style"/>
                <w:b/>
              </w:rPr>
              <w:t xml:space="preserve">FORMALIZAÇÃO DE CONSULTAS/ENCAMINHAMENTOS: </w:t>
            </w:r>
          </w:p>
          <w:p w:rsidR="00D40E7A" w:rsidRPr="005033AE" w:rsidRDefault="00D40E7A" w:rsidP="00D40E7A">
            <w:pPr>
              <w:widowControl/>
              <w:jc w:val="both"/>
              <w:rPr>
                <w:rFonts w:ascii="Bookman Old Style" w:hAnsi="Bookman Old Style"/>
              </w:rPr>
            </w:pPr>
            <w:r w:rsidRPr="005033AE">
              <w:rPr>
                <w:rFonts w:ascii="Bookman Old Style" w:eastAsia="Bookman Old Style" w:hAnsi="Bookman Old Style" w:cs="Bookman Old Style"/>
              </w:rPr>
              <w:t xml:space="preserve">Endereço: Avenida Brasil, </w:t>
            </w:r>
            <w:proofErr w:type="gramStart"/>
            <w:r w:rsidRPr="005033AE">
              <w:rPr>
                <w:rFonts w:ascii="Bookman Old Style" w:eastAsia="Bookman Old Style" w:hAnsi="Bookman Old Style" w:cs="Bookman Old Style"/>
              </w:rPr>
              <w:t>n.º</w:t>
            </w:r>
            <w:proofErr w:type="gramEnd"/>
            <w:r w:rsidRPr="005033AE">
              <w:rPr>
                <w:rFonts w:ascii="Bookman Old Style" w:eastAsia="Bookman Old Style" w:hAnsi="Bookman Old Style" w:cs="Bookman Old Style"/>
              </w:rPr>
              <w:t xml:space="preserve"> 1431 </w:t>
            </w:r>
          </w:p>
          <w:p w:rsidR="00D40E7A" w:rsidRPr="005033AE" w:rsidRDefault="00D40E7A" w:rsidP="00D40E7A">
            <w:pPr>
              <w:widowControl/>
              <w:jc w:val="both"/>
              <w:rPr>
                <w:rFonts w:ascii="Bookman Old Style" w:hAnsi="Bookman Old Style"/>
              </w:rPr>
            </w:pPr>
            <w:r w:rsidRPr="005033AE">
              <w:rPr>
                <w:rFonts w:ascii="Bookman Old Style" w:eastAsia="Bookman Old Style" w:hAnsi="Bookman Old Style" w:cs="Bookman Old Style"/>
              </w:rPr>
              <w:t xml:space="preserve">Pregoeira: </w:t>
            </w:r>
            <w:proofErr w:type="spellStart"/>
            <w:r w:rsidRPr="005033AE">
              <w:rPr>
                <w:rFonts w:ascii="Bookman Old Style" w:eastAsia="Bookman Old Style" w:hAnsi="Bookman Old Style" w:cs="Bookman Old Style"/>
              </w:rPr>
              <w:t>Elionete</w:t>
            </w:r>
            <w:proofErr w:type="spellEnd"/>
            <w:r w:rsidRPr="005033AE">
              <w:rPr>
                <w:rFonts w:ascii="Bookman Old Style" w:eastAsia="Bookman Old Style" w:hAnsi="Bookman Old Style" w:cs="Bookman Old Style"/>
              </w:rPr>
              <w:t xml:space="preserve"> K. da Silva Castiglioni</w:t>
            </w:r>
          </w:p>
          <w:p w:rsidR="00D40E7A" w:rsidRPr="005033AE" w:rsidRDefault="00D40E7A" w:rsidP="00D40E7A">
            <w:pPr>
              <w:widowControl/>
              <w:jc w:val="both"/>
              <w:rPr>
                <w:rFonts w:ascii="Bookman Old Style" w:hAnsi="Bookman Old Style"/>
              </w:rPr>
            </w:pPr>
            <w:r w:rsidRPr="005033AE">
              <w:rPr>
                <w:rFonts w:ascii="Bookman Old Style" w:eastAsia="Bookman Old Style" w:hAnsi="Bookman Old Style" w:cs="Bookman Old Style"/>
              </w:rPr>
              <w:t xml:space="preserve">E-mail: licitacao1@pmsas.pr.gov.br </w:t>
            </w:r>
          </w:p>
          <w:p w:rsidR="00D40E7A" w:rsidRDefault="00D40E7A" w:rsidP="00D40E7A">
            <w:pPr>
              <w:widowControl/>
              <w:jc w:val="both"/>
              <w:rPr>
                <w:rFonts w:ascii="Bookman Old Style" w:eastAsia="Bookman Old Style" w:hAnsi="Bookman Old Style" w:cs="Bookman Old Style"/>
              </w:rPr>
            </w:pPr>
            <w:r w:rsidRPr="005033AE">
              <w:rPr>
                <w:rFonts w:ascii="Bookman Old Style" w:eastAsia="Bookman Old Style" w:hAnsi="Bookman Old Style" w:cs="Bookman Old Style"/>
              </w:rPr>
              <w:t xml:space="preserve">Fone: (46) 3563-8000 </w:t>
            </w:r>
            <w:r w:rsidRPr="005033AE">
              <w:rPr>
                <w:rFonts w:ascii="Bookman Old Style" w:eastAsia="Bookman Old Style" w:hAnsi="Bookman Old Style" w:cs="Bookman Old Style"/>
              </w:rPr>
              <w:tab/>
            </w:r>
          </w:p>
          <w:p w:rsidR="00D40E7A" w:rsidRDefault="00D40E7A" w:rsidP="001657BD">
            <w:pPr>
              <w:widowControl/>
              <w:jc w:val="both"/>
            </w:pPr>
          </w:p>
        </w:tc>
      </w:tr>
    </w:tbl>
    <w:p w:rsidR="00D40E7A" w:rsidRDefault="00D40E7A" w:rsidP="001657BD">
      <w:pPr>
        <w:widowControl/>
        <w:jc w:val="both"/>
      </w:pPr>
    </w:p>
    <w:p w:rsidR="001657BD" w:rsidRDefault="001657BD" w:rsidP="001657BD">
      <w:pPr>
        <w:keepNext/>
        <w:keepLines/>
        <w:widowControl/>
        <w:numPr>
          <w:ilvl w:val="0"/>
          <w:numId w:val="3"/>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1657BD" w:rsidRDefault="001657BD" w:rsidP="001657BD">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combustíveis GASOLINA COMUM e ETANOL COMUM, para veícu</w:t>
      </w:r>
      <w:r w:rsidR="00D40E7A">
        <w:rPr>
          <w:rFonts w:ascii="Bookman Old Style" w:eastAsia="Bookman Old Style" w:hAnsi="Bookman Old Style" w:cs="Bookman Old Style"/>
          <w:b/>
        </w:rPr>
        <w:t>los oficiais da frota municipal</w:t>
      </w:r>
      <w:r>
        <w:rPr>
          <w:rFonts w:ascii="Bookman Old Style" w:eastAsia="Bookman Old Style" w:hAnsi="Bookman Old Style" w:cs="Bookman Old Style"/>
        </w:rPr>
        <w:t>, conforme condições, quantidades e exigências estabelecidas neste Edital e seus anexos.</w:t>
      </w:r>
    </w:p>
    <w:p w:rsidR="001657BD" w:rsidRDefault="001657BD" w:rsidP="001657BD">
      <w:pPr>
        <w:widowControl/>
        <w:numPr>
          <w:ilvl w:val="1"/>
          <w:numId w:val="4"/>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FB1440" w:rsidRDefault="00FB1440" w:rsidP="00FB1440">
      <w:pPr>
        <w:widowControl/>
        <w:spacing w:before="120" w:after="120"/>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1657BD" w:rsidRDefault="001657BD" w:rsidP="001657BD">
      <w:pPr>
        <w:widowControl/>
      </w:pPr>
    </w:p>
    <w:p w:rsidR="00D40E7A" w:rsidRDefault="00D40E7A" w:rsidP="00D40E7A">
      <w:pPr>
        <w:pStyle w:val="PargrafodaLista"/>
        <w:numPr>
          <w:ilvl w:val="1"/>
          <w:numId w:val="5"/>
        </w:numPr>
        <w:jc w:val="both"/>
        <w:rPr>
          <w:rFonts w:ascii="Bookman Old Style" w:eastAsia="Bookman Old Style" w:hAnsi="Bookman Old Style" w:cs="Bookman Old Style"/>
        </w:rPr>
      </w:pPr>
      <w:r w:rsidRPr="00D40E7A">
        <w:rPr>
          <w:rFonts w:ascii="Bookman Old Style" w:eastAsia="Bookman Old Style" w:hAnsi="Bookman Old Style" w:cs="Bookman Old Style"/>
        </w:rPr>
        <w:t xml:space="preserve">Poderão participar deste Pregão todas as empresas que estão com sua sede localizada no âmbito municipal </w:t>
      </w:r>
      <w:r>
        <w:rPr>
          <w:rFonts w:ascii="Bookman Old Style" w:eastAsia="Bookman Old Style" w:hAnsi="Bookman Old Style" w:cs="Bookman Old Style"/>
        </w:rPr>
        <w:t>que estiverem previamente credenciados no Sistema de Cadastramento Unificado de Fornecedores - SICAF e no Sistema da BLL,</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xml:space="preserve">, por meio de Certificado Digital conferido pela Infraestrutura de Chaves Públicas Brasileira – ICP – Brasil. </w:t>
      </w:r>
      <w:proofErr w:type="gramStart"/>
      <w:r w:rsidRPr="00D40E7A">
        <w:rPr>
          <w:rFonts w:ascii="Bookman Old Style" w:eastAsia="Bookman Old Style" w:hAnsi="Bookman Old Style" w:cs="Bookman Old Style"/>
        </w:rPr>
        <w:t>e</w:t>
      </w:r>
      <w:proofErr w:type="gramEnd"/>
      <w:r w:rsidRPr="00D40E7A">
        <w:rPr>
          <w:rFonts w:ascii="Bookman Old Style" w:eastAsia="Bookman Old Style" w:hAnsi="Bookman Old Style" w:cs="Bookman Old Style"/>
        </w:rPr>
        <w:t xml:space="preserve"> cujo ramo de atividade seja compatível com o objeto desta licitação, e que atendam as todas as exigências constantes neste Edital e seus anexos.</w:t>
      </w:r>
    </w:p>
    <w:p w:rsidR="001657BD" w:rsidRDefault="001657BD" w:rsidP="001657BD">
      <w:pPr>
        <w:widowControl/>
        <w:jc w:val="both"/>
      </w:pPr>
    </w:p>
    <w:p w:rsidR="001657BD" w:rsidRDefault="001657BD" w:rsidP="001657BD">
      <w:pPr>
        <w:widowControl/>
        <w:numPr>
          <w:ilvl w:val="2"/>
          <w:numId w:val="6"/>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 xml:space="preserve">Os interessados deverão efetuar seu cadastro junto a plataforma BLL no endereço sitio eletrônico </w:t>
      </w:r>
      <w:hyperlink r:id="rId39">
        <w:r>
          <w:rPr>
            <w:rFonts w:ascii="Bookman Old Style" w:eastAsia="Bookman Old Style" w:hAnsi="Bookman Old Style" w:cs="Bookman Old Style"/>
            <w:b/>
            <w:i/>
            <w:u w:val="single"/>
          </w:rPr>
          <w:t>www.bll.org.br</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A não observância do disposto no item anterior poderá ensejar desclassificação no momento da habilitação.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41">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1657BD" w:rsidRDefault="001657BD" w:rsidP="001657BD">
      <w:pPr>
        <w:widowControl/>
        <w:jc w:val="both"/>
      </w:pPr>
    </w:p>
    <w:p w:rsidR="001657BD" w:rsidRDefault="001657BD" w:rsidP="001657BD">
      <w:pPr>
        <w:widowControl/>
        <w:numPr>
          <w:ilvl w:val="1"/>
          <w:numId w:val="2"/>
        </w:numPr>
        <w:jc w:val="both"/>
      </w:pPr>
      <w:bookmarkStart w:id="2" w:name="_Ref117000692"/>
      <w:bookmarkEnd w:id="2"/>
      <w:r>
        <w:rPr>
          <w:rFonts w:ascii="Bookman Old Style" w:eastAsia="Bookman Old Style" w:hAnsi="Bookman Old Style" w:cs="Bookman Old Style"/>
        </w:rPr>
        <w:t>Não poderão disputar esta licitação:</w:t>
      </w:r>
    </w:p>
    <w:p w:rsidR="001657BD" w:rsidRDefault="001657BD" w:rsidP="001657BD">
      <w:pPr>
        <w:widowControl/>
        <w:jc w:val="both"/>
      </w:pPr>
    </w:p>
    <w:p w:rsidR="001657BD" w:rsidRDefault="001657BD" w:rsidP="001657BD">
      <w:pPr>
        <w:widowControl/>
        <w:numPr>
          <w:ilvl w:val="2"/>
          <w:numId w:val="2"/>
        </w:numPr>
        <w:tabs>
          <w:tab w:val="left" w:pos="1440"/>
        </w:tabs>
        <w:jc w:val="both"/>
      </w:pPr>
      <w:bookmarkStart w:id="3" w:name="_Ref113883338"/>
      <w:bookmarkEnd w:id="3"/>
      <w:r>
        <w:rPr>
          <w:rFonts w:ascii="Bookman Old Style" w:eastAsia="Bookman Old Style" w:hAnsi="Bookman Old Style" w:cs="Bookman Old Style"/>
        </w:rPr>
        <w:t xml:space="preserve">Aquele que não atenda às condições deste Edital e seu (s) </w:t>
      </w:r>
      <w:proofErr w:type="gramStart"/>
      <w:r>
        <w:rPr>
          <w:rFonts w:ascii="Bookman Old Style" w:eastAsia="Bookman Old Style" w:hAnsi="Bookman Old Style" w:cs="Bookman Old Style"/>
        </w:rPr>
        <w:t>anexo(</w:t>
      </w:r>
      <w:proofErr w:type="gramEnd"/>
      <w:r>
        <w:rPr>
          <w:rFonts w:ascii="Bookman Old Style" w:eastAsia="Bookman Old Style" w:hAnsi="Bookman Old Style" w:cs="Bookman Old Style"/>
        </w:rPr>
        <w:t>s);</w:t>
      </w:r>
    </w:p>
    <w:p w:rsidR="001657BD" w:rsidRDefault="001657BD" w:rsidP="001657BD">
      <w:pPr>
        <w:widowControl/>
        <w:tabs>
          <w:tab w:val="left" w:pos="1440"/>
        </w:tabs>
        <w:jc w:val="both"/>
      </w:pPr>
    </w:p>
    <w:p w:rsidR="001657BD" w:rsidRDefault="001657BD" w:rsidP="001657BD">
      <w:pPr>
        <w:widowControl/>
        <w:numPr>
          <w:ilvl w:val="2"/>
          <w:numId w:val="2"/>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1657BD" w:rsidRDefault="001657BD" w:rsidP="001657BD">
      <w:pPr>
        <w:widowControl/>
        <w:jc w:val="both"/>
      </w:pPr>
    </w:p>
    <w:p w:rsidR="001657BD" w:rsidRDefault="001657BD" w:rsidP="001657BD">
      <w:pPr>
        <w:widowControl/>
        <w:numPr>
          <w:ilvl w:val="2"/>
          <w:numId w:val="2"/>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1657BD" w:rsidRDefault="001657BD" w:rsidP="001657BD">
      <w:pPr>
        <w:widowControl/>
        <w:jc w:val="both"/>
      </w:pPr>
    </w:p>
    <w:p w:rsidR="001657BD" w:rsidRDefault="001657BD" w:rsidP="001657BD">
      <w:pPr>
        <w:widowControl/>
        <w:numPr>
          <w:ilvl w:val="2"/>
          <w:numId w:val="2"/>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657BD" w:rsidRDefault="001657BD" w:rsidP="001657BD">
      <w:pPr>
        <w:widowControl/>
        <w:jc w:val="both"/>
      </w:pPr>
    </w:p>
    <w:p w:rsidR="001657BD" w:rsidRDefault="001657BD" w:rsidP="001657BD">
      <w:pPr>
        <w:widowControl/>
        <w:numPr>
          <w:ilvl w:val="2"/>
          <w:numId w:val="2"/>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657BD" w:rsidRDefault="001657BD" w:rsidP="001657BD">
      <w:pPr>
        <w:widowControl/>
        <w:jc w:val="both"/>
      </w:pPr>
    </w:p>
    <w:p w:rsidR="001657BD" w:rsidRDefault="001657BD" w:rsidP="001657BD">
      <w:pPr>
        <w:widowControl/>
        <w:numPr>
          <w:ilvl w:val="2"/>
          <w:numId w:val="2"/>
        </w:numPr>
        <w:jc w:val="both"/>
      </w:pPr>
      <w:bookmarkStart w:id="8" w:name="_Ref113962336"/>
      <w:bookmarkEnd w:id="8"/>
      <w:r>
        <w:rPr>
          <w:rFonts w:ascii="Bookman Old Style" w:eastAsia="Bookman Old Style" w:hAnsi="Bookman Old Style" w:cs="Bookman Old Style"/>
        </w:rPr>
        <w:t>Agente público do órgão ou entidade licitante;</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42"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657BD" w:rsidRDefault="001657BD" w:rsidP="001657BD">
      <w:pPr>
        <w:widowControl/>
        <w:jc w:val="both"/>
      </w:pPr>
    </w:p>
    <w:p w:rsidR="001657BD" w:rsidRDefault="001657BD" w:rsidP="001657BD">
      <w:pPr>
        <w:widowControl/>
        <w:numPr>
          <w:ilvl w:val="1"/>
          <w:numId w:val="2"/>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1657BD" w:rsidRDefault="001657BD" w:rsidP="001657BD">
      <w:pPr>
        <w:widowControl/>
        <w:jc w:val="both"/>
      </w:pPr>
    </w:p>
    <w:p w:rsidR="001657BD" w:rsidRDefault="001657BD" w:rsidP="001657BD">
      <w:pPr>
        <w:widowControl/>
        <w:numPr>
          <w:ilvl w:val="1"/>
          <w:numId w:val="2"/>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1657BD" w:rsidRDefault="001657BD" w:rsidP="001657BD">
      <w:pPr>
        <w:widowControl/>
        <w:jc w:val="both"/>
      </w:pPr>
    </w:p>
    <w:p w:rsidR="001657BD" w:rsidRDefault="001657BD" w:rsidP="001657BD">
      <w:pPr>
        <w:widowControl/>
        <w:numPr>
          <w:ilvl w:val="1"/>
          <w:numId w:val="2"/>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657BD" w:rsidRDefault="001657BD" w:rsidP="001657BD">
      <w:pPr>
        <w:widowControl/>
        <w:jc w:val="both"/>
      </w:pPr>
    </w:p>
    <w:p w:rsidR="001657BD" w:rsidRDefault="001657BD" w:rsidP="001657BD">
      <w:pPr>
        <w:widowControl/>
        <w:numPr>
          <w:ilvl w:val="1"/>
          <w:numId w:val="2"/>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43">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1657BD" w:rsidRDefault="001657BD" w:rsidP="001657BD">
      <w:pPr>
        <w:widowControl/>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1657BD" w:rsidRDefault="001657BD" w:rsidP="001657BD">
      <w:pPr>
        <w:widowControl/>
      </w:pPr>
    </w:p>
    <w:p w:rsidR="001657BD" w:rsidRDefault="001657BD" w:rsidP="001657BD">
      <w:pPr>
        <w:widowControl/>
        <w:numPr>
          <w:ilvl w:val="1"/>
          <w:numId w:val="2"/>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1657BD" w:rsidRDefault="001657BD" w:rsidP="001657BD">
      <w:pPr>
        <w:widowControl/>
        <w:jc w:val="both"/>
      </w:pPr>
    </w:p>
    <w:p w:rsidR="001657BD" w:rsidRDefault="001657BD" w:rsidP="001657BD">
      <w:pPr>
        <w:widowControl/>
        <w:numPr>
          <w:ilvl w:val="1"/>
          <w:numId w:val="2"/>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1657BD" w:rsidRDefault="001657BD" w:rsidP="001657BD">
      <w:pPr>
        <w:widowControl/>
        <w:numPr>
          <w:ilvl w:val="1"/>
          <w:numId w:val="2"/>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1657BD" w:rsidRDefault="001657BD" w:rsidP="001657BD">
      <w:pPr>
        <w:widowControl/>
        <w:numPr>
          <w:ilvl w:val="2"/>
          <w:numId w:val="2"/>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1657BD" w:rsidRDefault="001657BD" w:rsidP="001657BD">
      <w:pPr>
        <w:widowControl/>
        <w:numPr>
          <w:ilvl w:val="2"/>
          <w:numId w:val="2"/>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1657BD" w:rsidRDefault="001657BD" w:rsidP="001657BD">
      <w:pPr>
        <w:widowControl/>
        <w:numPr>
          <w:ilvl w:val="2"/>
          <w:numId w:val="2"/>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1657BD" w:rsidRDefault="001657BD" w:rsidP="001657BD">
      <w:pPr>
        <w:widowControl/>
        <w:numPr>
          <w:ilvl w:val="2"/>
          <w:numId w:val="2"/>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1657BD" w:rsidRDefault="001657BD" w:rsidP="001657BD">
      <w:pPr>
        <w:widowControl/>
        <w:numPr>
          <w:ilvl w:val="2"/>
          <w:numId w:val="2"/>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1657BD" w:rsidRDefault="001657BD" w:rsidP="001657BD">
      <w:pPr>
        <w:widowControl/>
        <w:numPr>
          <w:ilvl w:val="2"/>
          <w:numId w:val="2"/>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1657BD" w:rsidRDefault="001657BD" w:rsidP="001657BD">
      <w:pPr>
        <w:widowControl/>
        <w:numPr>
          <w:ilvl w:val="2"/>
          <w:numId w:val="2"/>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1657BD" w:rsidRPr="00DD6C9D" w:rsidRDefault="001657BD" w:rsidP="001657BD">
      <w:pPr>
        <w:widowControl/>
        <w:numPr>
          <w:ilvl w:val="1"/>
          <w:numId w:val="2"/>
        </w:numPr>
        <w:spacing w:before="120" w:after="120"/>
        <w:jc w:val="both"/>
      </w:pPr>
      <w:r w:rsidRPr="00DD6C9D">
        <w:rPr>
          <w:rFonts w:ascii="Bookman Old Style" w:eastAsia="Bookman Old Style" w:hAnsi="Bookman Old Style" w:cs="Bookman Old Style"/>
          <w:b/>
          <w:u w:val="single"/>
        </w:rPr>
        <w:t>AS PROPONENTES DEVERÃO ENCAMINHAR JUNTAMENTE COM A PROPOSTA</w:t>
      </w:r>
      <w:r w:rsidR="00DD6C9D" w:rsidRPr="00DD6C9D">
        <w:rPr>
          <w:rFonts w:ascii="Bookman Old Style" w:eastAsia="Bookman Old Style" w:hAnsi="Bookman Old Style" w:cs="Bookman Old Style"/>
          <w:b/>
          <w:u w:val="single"/>
        </w:rPr>
        <w:t xml:space="preserve"> ATUALIZADA</w:t>
      </w:r>
      <w:r w:rsidRPr="00DD6C9D">
        <w:rPr>
          <w:rFonts w:ascii="Bookman Old Style" w:eastAsia="Bookman Old Style" w:hAnsi="Bookman Old Style" w:cs="Bookman Old Style"/>
          <w:b/>
          <w:u w:val="single"/>
        </w:rPr>
        <w:t xml:space="preserve">, sob pena de desclassificação, os seguintes documentos de qualificação Técnica: </w:t>
      </w:r>
    </w:p>
    <w:p w:rsidR="001657BD" w:rsidRDefault="001657BD" w:rsidP="001657BD">
      <w:pPr>
        <w:widowControl/>
        <w:numPr>
          <w:ilvl w:val="1"/>
          <w:numId w:val="2"/>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DEPTO DE ADMINISTRAÇÃO, REC HUMANOS, COMPRAS E PATRIMONIO.</w:t>
      </w:r>
    </w:p>
    <w:p w:rsidR="001657BD" w:rsidRDefault="001657BD" w:rsidP="001657BD">
      <w:pPr>
        <w:widowControl/>
        <w:numPr>
          <w:ilvl w:val="1"/>
          <w:numId w:val="2"/>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1657BD" w:rsidRDefault="001657BD" w:rsidP="001657BD">
      <w:pPr>
        <w:widowControl/>
        <w:numPr>
          <w:ilvl w:val="1"/>
          <w:numId w:val="2"/>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1657BD" w:rsidRDefault="001657BD" w:rsidP="001657BD">
      <w:pPr>
        <w:widowControl/>
        <w:jc w:val="both"/>
      </w:pPr>
    </w:p>
    <w:p w:rsidR="001657BD" w:rsidRDefault="001657BD" w:rsidP="001657BD">
      <w:pPr>
        <w:widowControl/>
        <w:numPr>
          <w:ilvl w:val="1"/>
          <w:numId w:val="2"/>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44"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 xml:space="preserve">não possui empregados executando trabalho degradante ou forçado, observando o disposto nos </w:t>
      </w:r>
      <w:hyperlink r:id="rId45">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1657BD" w:rsidRDefault="001657BD" w:rsidP="001657BD">
      <w:pPr>
        <w:widowControl/>
        <w:jc w:val="both"/>
      </w:pPr>
    </w:p>
    <w:p w:rsidR="001657BD" w:rsidRDefault="001657BD" w:rsidP="001657BD">
      <w:pPr>
        <w:widowControl/>
        <w:numPr>
          <w:ilvl w:val="1"/>
          <w:numId w:val="2"/>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7"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8"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9" w:anchor="art4§1">
        <w:r>
          <w:rPr>
            <w:rFonts w:ascii="Bookman Old Style" w:eastAsia="Bookman Old Style" w:hAnsi="Bookman Old Style" w:cs="Bookman Old Style"/>
            <w:u w:val="single"/>
          </w:rPr>
          <w:t>§§ 1º ao 3º do art. 4º, da Lei n.º 14.133, de 2021.</w:t>
        </w:r>
      </w:hyperlink>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50">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51">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1657BD" w:rsidRDefault="001657BD" w:rsidP="001657BD">
      <w:pPr>
        <w:widowControl/>
        <w:jc w:val="both"/>
      </w:pPr>
    </w:p>
    <w:p w:rsidR="001657BD" w:rsidRDefault="001657BD" w:rsidP="001657BD">
      <w:pPr>
        <w:widowControl/>
        <w:numPr>
          <w:ilvl w:val="1"/>
          <w:numId w:val="2"/>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 xml:space="preserve">Caberá ao licitante interessado em participar </w:t>
      </w:r>
      <w:proofErr w:type="gramStart"/>
      <w:r>
        <w:rPr>
          <w:rFonts w:ascii="Bookman Old Style" w:eastAsia="Bookman Old Style" w:hAnsi="Bookman Old Style" w:cs="Bookman Old Style"/>
        </w:rPr>
        <w:t>da</w:t>
      </w:r>
      <w:proofErr w:type="gramEnd"/>
      <w:r>
        <w:rPr>
          <w:rFonts w:ascii="Bookman Old Style" w:eastAsia="Bookman Old Style" w:hAnsi="Bookman Old Style" w:cs="Bookman Old Styl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1657BD" w:rsidRDefault="001657BD" w:rsidP="001657BD">
      <w:pPr>
        <w:widowControl/>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1657BD" w:rsidRDefault="001657BD" w:rsidP="001657BD">
      <w:pPr>
        <w:widowControl/>
      </w:pPr>
    </w:p>
    <w:p w:rsidR="001657BD" w:rsidRDefault="001657BD" w:rsidP="001657BD">
      <w:pPr>
        <w:widowControl/>
        <w:numPr>
          <w:ilvl w:val="1"/>
          <w:numId w:val="2"/>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 xml:space="preserve">A proposta deverá ser preenchida pelo </w:t>
      </w:r>
      <w:r w:rsidR="00DD6C9D">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1657BD" w:rsidRDefault="001657BD" w:rsidP="001657BD">
      <w:pPr>
        <w:widowControl/>
        <w:jc w:val="both"/>
      </w:pPr>
      <w:r>
        <w:rPr>
          <w:rFonts w:ascii="Bookman Old Style" w:eastAsia="Bookman Old Style" w:hAnsi="Bookman Old Style" w:cs="Bookman Old Style"/>
          <w:color w:val="FF0000"/>
        </w:rPr>
        <w:t xml:space="preserve"> </w:t>
      </w:r>
    </w:p>
    <w:p w:rsidR="001657BD" w:rsidRDefault="001657BD" w:rsidP="001657BD">
      <w:pPr>
        <w:widowControl/>
        <w:numPr>
          <w:ilvl w:val="1"/>
          <w:numId w:val="2"/>
        </w:numPr>
        <w:jc w:val="both"/>
      </w:pPr>
      <w:r>
        <w:rPr>
          <w:rFonts w:ascii="Bookman Old Style" w:eastAsia="Bookman Old Style" w:hAnsi="Bookman Old Style" w:cs="Bookman Old Style"/>
        </w:rPr>
        <w:t>A proposta deverá conter:</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Conforme anexo da proposta:</w:t>
      </w:r>
    </w:p>
    <w:tbl>
      <w:tblPr>
        <w:tblW w:w="5000" w:type="pct"/>
        <w:tblInd w:w="-8" w:type="dxa"/>
        <w:tblLayout w:type="fixed"/>
        <w:tblCellMar>
          <w:left w:w="105" w:type="dxa"/>
          <w:right w:w="105" w:type="dxa"/>
        </w:tblCellMar>
        <w:tblLook w:val="04A0" w:firstRow="1" w:lastRow="0" w:firstColumn="1" w:lastColumn="0" w:noHBand="0" w:noVBand="1"/>
      </w:tblPr>
      <w:tblGrid>
        <w:gridCol w:w="708"/>
        <w:gridCol w:w="2041"/>
        <w:gridCol w:w="1516"/>
        <w:gridCol w:w="1021"/>
        <w:gridCol w:w="1660"/>
        <w:gridCol w:w="1418"/>
        <w:gridCol w:w="1258"/>
      </w:tblGrid>
      <w:tr w:rsidR="00DD6C9D" w:rsidTr="00DD6C9D">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DD6C9D" w:rsidRDefault="00DD6C9D" w:rsidP="00FB1440">
            <w:r>
              <w:rPr>
                <w:rFonts w:ascii="Bookman Old Style" w:eastAsia="Bookman Old Style" w:hAnsi="Bookman Old Style" w:cs="Bookman Old Style"/>
                <w:sz w:val="16"/>
              </w:rPr>
              <w:t>Item</w:t>
            </w:r>
          </w:p>
        </w:tc>
        <w:tc>
          <w:tcPr>
            <w:tcW w:w="2041" w:type="dxa"/>
            <w:tcBorders>
              <w:top w:val="single" w:sz="6" w:space="0" w:color="000000"/>
              <w:left w:val="single" w:sz="6" w:space="0" w:color="000000"/>
              <w:bottom w:val="single" w:sz="6" w:space="0" w:color="000000"/>
              <w:right w:val="single" w:sz="6" w:space="0" w:color="000000"/>
            </w:tcBorders>
            <w:shd w:val="clear" w:color="auto" w:fill="C0C0C0"/>
          </w:tcPr>
          <w:p w:rsidR="00DD6C9D" w:rsidRDefault="00DD6C9D" w:rsidP="00FB1440">
            <w:r>
              <w:rPr>
                <w:rFonts w:ascii="Bookman Old Style" w:eastAsia="Bookman Old Style" w:hAnsi="Bookman Old Style" w:cs="Bookman Old Style"/>
                <w:sz w:val="16"/>
              </w:rPr>
              <w:t>Nome do produto</w:t>
            </w:r>
          </w:p>
        </w:tc>
        <w:tc>
          <w:tcPr>
            <w:tcW w:w="1516" w:type="dxa"/>
            <w:tcBorders>
              <w:top w:val="single" w:sz="6" w:space="0" w:color="000000"/>
              <w:left w:val="single" w:sz="6" w:space="0" w:color="000000"/>
              <w:bottom w:val="single" w:sz="6" w:space="0" w:color="000000"/>
              <w:right w:val="single" w:sz="6" w:space="0" w:color="000000"/>
            </w:tcBorders>
            <w:shd w:val="clear" w:color="auto" w:fill="C0C0C0"/>
          </w:tcPr>
          <w:p w:rsidR="00DD6C9D" w:rsidRDefault="00DD6C9D" w:rsidP="00FB1440">
            <w:r>
              <w:rPr>
                <w:rFonts w:ascii="Bookman Old Style" w:eastAsia="Bookman Old Style" w:hAnsi="Bookman Old Style" w:cs="Bookman Old Style"/>
                <w:sz w:val="16"/>
              </w:rPr>
              <w:t>Marca</w:t>
            </w:r>
          </w:p>
        </w:tc>
        <w:tc>
          <w:tcPr>
            <w:tcW w:w="1021" w:type="dxa"/>
            <w:tcBorders>
              <w:top w:val="single" w:sz="6" w:space="0" w:color="000000"/>
              <w:left w:val="single" w:sz="6" w:space="0" w:color="000000"/>
              <w:bottom w:val="single" w:sz="6" w:space="0" w:color="000000"/>
              <w:right w:val="single" w:sz="6" w:space="0" w:color="000000"/>
            </w:tcBorders>
            <w:shd w:val="clear" w:color="auto" w:fill="C0C0C0"/>
          </w:tcPr>
          <w:p w:rsidR="00DD6C9D" w:rsidRDefault="00DD6C9D" w:rsidP="00FB1440">
            <w:r>
              <w:rPr>
                <w:rFonts w:ascii="Bookman Old Style" w:eastAsia="Bookman Old Style" w:hAnsi="Bookman Old Style" w:cs="Bookman Old Style"/>
                <w:sz w:val="16"/>
              </w:rPr>
              <w:t>Unidade</w:t>
            </w:r>
          </w:p>
        </w:tc>
        <w:tc>
          <w:tcPr>
            <w:tcW w:w="1660" w:type="dxa"/>
            <w:tcBorders>
              <w:top w:val="single" w:sz="6" w:space="0" w:color="000000"/>
              <w:left w:val="single" w:sz="6" w:space="0" w:color="000000"/>
              <w:bottom w:val="single" w:sz="6" w:space="0" w:color="000000"/>
              <w:right w:val="single" w:sz="6" w:space="0" w:color="000000"/>
            </w:tcBorders>
            <w:shd w:val="clear" w:color="auto" w:fill="C0C0C0"/>
          </w:tcPr>
          <w:p w:rsidR="00DD6C9D" w:rsidRDefault="00DD6C9D" w:rsidP="00FB1440">
            <w:r>
              <w:rPr>
                <w:rFonts w:ascii="Bookman Old Style" w:eastAsia="Bookman Old Style" w:hAnsi="Bookman Old Style" w:cs="Bookman Old Style"/>
                <w:sz w:val="16"/>
              </w:rPr>
              <w:t>Quantidade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DD6C9D" w:rsidRDefault="00DD6C9D" w:rsidP="00FB1440">
            <w:r>
              <w:rPr>
                <w:rFonts w:ascii="Bookman Old Style" w:eastAsia="Bookman Old Style" w:hAnsi="Bookman Old Style" w:cs="Bookman Old Style"/>
                <w:sz w:val="16"/>
              </w:rPr>
              <w:t>Valor Unitário</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Pr>
          <w:p w:rsidR="00DD6C9D" w:rsidRDefault="00DD6C9D" w:rsidP="00FB1440">
            <w:r>
              <w:rPr>
                <w:rFonts w:ascii="Bookman Old Style" w:eastAsia="Bookman Old Style" w:hAnsi="Bookman Old Style" w:cs="Bookman Old Style"/>
                <w:sz w:val="16"/>
              </w:rPr>
              <w:t>Valor Total</w:t>
            </w:r>
          </w:p>
        </w:tc>
      </w:tr>
      <w:tr w:rsidR="00DD6C9D" w:rsidTr="00DD6C9D">
        <w:tc>
          <w:tcPr>
            <w:tcW w:w="708" w:type="dxa"/>
            <w:tcBorders>
              <w:top w:val="single" w:sz="6" w:space="0" w:color="000000"/>
              <w:left w:val="single" w:sz="6" w:space="0" w:color="000000"/>
              <w:bottom w:val="single" w:sz="6" w:space="0" w:color="000000"/>
              <w:right w:val="single" w:sz="6" w:space="0" w:color="000000"/>
            </w:tcBorders>
          </w:tcPr>
          <w:p w:rsidR="00DD6C9D" w:rsidRDefault="00DD6C9D" w:rsidP="00FB1440">
            <w:r>
              <w:rPr>
                <w:rFonts w:ascii="Bookman Old Style" w:eastAsia="Bookman Old Style" w:hAnsi="Bookman Old Style" w:cs="Bookman Old Style"/>
                <w:sz w:val="16"/>
              </w:rPr>
              <w:t>1</w:t>
            </w:r>
          </w:p>
        </w:tc>
        <w:tc>
          <w:tcPr>
            <w:tcW w:w="2041" w:type="dxa"/>
            <w:tcBorders>
              <w:top w:val="single" w:sz="6" w:space="0" w:color="000000"/>
              <w:left w:val="single" w:sz="6" w:space="0" w:color="000000"/>
              <w:bottom w:val="single" w:sz="6" w:space="0" w:color="000000"/>
              <w:right w:val="single" w:sz="6" w:space="0" w:color="000000"/>
            </w:tcBorders>
          </w:tcPr>
          <w:p w:rsidR="00DD6C9D" w:rsidRDefault="00DD6C9D" w:rsidP="00FB1440">
            <w:proofErr w:type="spellStart"/>
            <w:r>
              <w:rPr>
                <w:rFonts w:ascii="Bookman Old Style" w:eastAsia="Bookman Old Style" w:hAnsi="Bookman Old Style" w:cs="Bookman Old Style"/>
                <w:sz w:val="16"/>
              </w:rPr>
              <w:t>Xxx</w:t>
            </w:r>
            <w:proofErr w:type="spellEnd"/>
          </w:p>
        </w:tc>
        <w:tc>
          <w:tcPr>
            <w:tcW w:w="1516" w:type="dxa"/>
            <w:tcBorders>
              <w:top w:val="single" w:sz="6" w:space="0" w:color="000000"/>
              <w:left w:val="single" w:sz="6" w:space="0" w:color="000000"/>
              <w:bottom w:val="single" w:sz="6" w:space="0" w:color="000000"/>
              <w:right w:val="single" w:sz="6" w:space="0" w:color="000000"/>
            </w:tcBorders>
          </w:tcPr>
          <w:p w:rsidR="00DD6C9D" w:rsidRDefault="00DD6C9D" w:rsidP="00FB1440">
            <w:proofErr w:type="spellStart"/>
            <w:r>
              <w:rPr>
                <w:rFonts w:ascii="Bookman Old Style" w:eastAsia="Bookman Old Style" w:hAnsi="Bookman Old Style" w:cs="Bookman Old Style"/>
                <w:sz w:val="16"/>
              </w:rPr>
              <w:t>Xxx</w:t>
            </w:r>
            <w:proofErr w:type="spellEnd"/>
          </w:p>
        </w:tc>
        <w:tc>
          <w:tcPr>
            <w:tcW w:w="1021" w:type="dxa"/>
            <w:tcBorders>
              <w:top w:val="single" w:sz="6" w:space="0" w:color="000000"/>
              <w:left w:val="single" w:sz="6" w:space="0" w:color="000000"/>
              <w:bottom w:val="single" w:sz="6" w:space="0" w:color="000000"/>
              <w:right w:val="single" w:sz="6" w:space="0" w:color="000000"/>
            </w:tcBorders>
          </w:tcPr>
          <w:p w:rsidR="00DD6C9D" w:rsidRDefault="00DD6C9D" w:rsidP="00FB1440">
            <w:proofErr w:type="spellStart"/>
            <w:r>
              <w:rPr>
                <w:rFonts w:ascii="Bookman Old Style" w:eastAsia="Bookman Old Style" w:hAnsi="Bookman Old Style" w:cs="Bookman Old Style"/>
                <w:sz w:val="16"/>
              </w:rPr>
              <w:t>Xxx</w:t>
            </w:r>
            <w:proofErr w:type="spellEnd"/>
          </w:p>
        </w:tc>
        <w:tc>
          <w:tcPr>
            <w:tcW w:w="1660" w:type="dxa"/>
            <w:tcBorders>
              <w:top w:val="single" w:sz="6" w:space="0" w:color="000000"/>
              <w:left w:val="single" w:sz="6" w:space="0" w:color="000000"/>
              <w:bottom w:val="single" w:sz="6" w:space="0" w:color="000000"/>
              <w:right w:val="single" w:sz="6" w:space="0" w:color="000000"/>
            </w:tcBorders>
          </w:tcPr>
          <w:p w:rsidR="00DD6C9D" w:rsidRDefault="00DD6C9D" w:rsidP="00FB1440">
            <w:proofErr w:type="spellStart"/>
            <w:r>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DD6C9D" w:rsidRDefault="00DD6C9D" w:rsidP="00FB1440">
            <w:r>
              <w:rPr>
                <w:rFonts w:ascii="Bookman Old Style" w:eastAsia="Bookman Old Style" w:hAnsi="Bookman Old Style" w:cs="Bookman Old Style"/>
                <w:sz w:val="16"/>
              </w:rPr>
              <w:t>R$</w:t>
            </w:r>
          </w:p>
        </w:tc>
        <w:tc>
          <w:tcPr>
            <w:tcW w:w="1258" w:type="dxa"/>
            <w:tcBorders>
              <w:top w:val="single" w:sz="6" w:space="0" w:color="000000"/>
              <w:left w:val="single" w:sz="6" w:space="0" w:color="000000"/>
              <w:bottom w:val="single" w:sz="6" w:space="0" w:color="000000"/>
              <w:right w:val="single" w:sz="6" w:space="0" w:color="000000"/>
            </w:tcBorders>
          </w:tcPr>
          <w:p w:rsidR="00DD6C9D" w:rsidRDefault="00DD6C9D" w:rsidP="00FB1440">
            <w:r>
              <w:rPr>
                <w:rFonts w:ascii="Bookman Old Style" w:eastAsia="Bookman Old Style" w:hAnsi="Bookman Old Style" w:cs="Bookman Old Style"/>
                <w:sz w:val="16"/>
              </w:rPr>
              <w:t>R$</w:t>
            </w:r>
          </w:p>
        </w:tc>
      </w:tr>
    </w:tbl>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Todas as especificações do objeto contidas na proposta vinculam o licitante.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52">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1657BD" w:rsidRDefault="001657BD" w:rsidP="001657BD">
      <w:pPr>
        <w:widowControl/>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1657BD" w:rsidRDefault="001657BD" w:rsidP="001657BD">
      <w:pPr>
        <w:widowControl/>
      </w:pPr>
    </w:p>
    <w:p w:rsidR="001657BD" w:rsidRDefault="00DD6C9D" w:rsidP="001657BD">
      <w:pPr>
        <w:widowControl/>
        <w:numPr>
          <w:ilvl w:val="1"/>
          <w:numId w:val="2"/>
        </w:numPr>
        <w:jc w:val="both"/>
      </w:pPr>
      <w:r w:rsidRPr="00987A6C">
        <w:rPr>
          <w:rFonts w:ascii="Bookman Old Style" w:eastAsia="Bookman Old Style" w:hAnsi="Bookman Old Style" w:cs="Bookman Old Style"/>
          <w:color w:val="000000"/>
        </w:rPr>
        <w:t>No dia</w:t>
      </w:r>
      <w:r>
        <w:rPr>
          <w:rFonts w:ascii="Bookman Old Style" w:eastAsia="Bookman Old Style" w:hAnsi="Bookman Old Style" w:cs="Bookman Old Style"/>
          <w:b/>
          <w:color w:val="000000"/>
        </w:rPr>
        <w:t xml:space="preserve"> </w:t>
      </w:r>
      <w:r w:rsidR="00E57320">
        <w:rPr>
          <w:rFonts w:ascii="Bookman Old Style" w:eastAsia="Bookman Old Style" w:hAnsi="Bookman Old Style" w:cs="Bookman Old Style"/>
          <w:b/>
          <w:color w:val="000000"/>
        </w:rPr>
        <w:t>11/12/2023, as 09:</w:t>
      </w:r>
      <w:proofErr w:type="gramStart"/>
      <w:r w:rsidR="00E57320">
        <w:rPr>
          <w:rFonts w:ascii="Bookman Old Style" w:eastAsia="Bookman Old Style" w:hAnsi="Bookman Old Style" w:cs="Bookman Old Style"/>
          <w:b/>
          <w:color w:val="000000"/>
        </w:rPr>
        <w:t xml:space="preserve">00  </w:t>
      </w:r>
      <w:r w:rsidR="001657BD">
        <w:rPr>
          <w:rFonts w:ascii="Bookman Old Style" w:eastAsia="Bookman Old Style" w:hAnsi="Bookman Old Style" w:cs="Bookman Old Style"/>
          <w:b/>
          <w:color w:val="000000"/>
        </w:rPr>
        <w:t>horas</w:t>
      </w:r>
      <w:proofErr w:type="gramEnd"/>
      <w:r w:rsidR="001657BD">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Será desclassificada a proposta que identifique o licitante.</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 xml:space="preserve">Menor Preço, </w:t>
      </w:r>
      <w:proofErr w:type="gramStart"/>
      <w:r>
        <w:rPr>
          <w:rFonts w:ascii="Bookman Old Style" w:eastAsia="Bookman Old Style" w:hAnsi="Bookman Old Style" w:cs="Bookman Old Style"/>
          <w:b/>
          <w:color w:val="000000"/>
        </w:rPr>
        <w:t>Por</w:t>
      </w:r>
      <w:proofErr w:type="gramEnd"/>
      <w:r>
        <w:rPr>
          <w:rFonts w:ascii="Bookman Old Style" w:eastAsia="Bookman Old Style" w:hAnsi="Bookman Old Style" w:cs="Bookman Old Style"/>
          <w:b/>
          <w:color w:val="000000"/>
        </w:rPr>
        <w:t xml:space="preserve"> item</w:t>
      </w:r>
      <w:r>
        <w:rPr>
          <w:rFonts w:ascii="Bookman Old Style" w:eastAsia="Bookman Old Style" w:hAnsi="Bookman Old Style" w:cs="Bookman Old Style"/>
          <w:b/>
        </w:rPr>
        <w:t>, sendo consagrado vencedo</w:t>
      </w:r>
      <w:r w:rsidR="00DD6C9D">
        <w:rPr>
          <w:rFonts w:ascii="Bookman Old Style" w:eastAsia="Bookman Old Style" w:hAnsi="Bookman Old Style" w:cs="Bookman Old Style"/>
          <w:b/>
        </w:rPr>
        <w:t>r o licitante cujo valor</w:t>
      </w:r>
      <w:r>
        <w:rPr>
          <w:rFonts w:ascii="Bookman Old Style" w:eastAsia="Bookman Old Style" w:hAnsi="Bookman Old Style" w:cs="Bookman Old Style"/>
          <w:b/>
        </w:rPr>
        <w:t>/</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1657BD" w:rsidRDefault="001657BD" w:rsidP="001657BD">
      <w:pPr>
        <w:widowControl/>
        <w:jc w:val="both"/>
      </w:pPr>
    </w:p>
    <w:p w:rsidR="001657BD" w:rsidRPr="00DD6C9D" w:rsidRDefault="001657BD" w:rsidP="001657BD">
      <w:pPr>
        <w:widowControl/>
        <w:numPr>
          <w:ilvl w:val="1"/>
          <w:numId w:val="2"/>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DD6C9D">
        <w:rPr>
          <w:rFonts w:ascii="Bookman Old Style" w:eastAsia="Bookman Old Style" w:hAnsi="Bookman Old Style" w:cs="Bookman Old Style"/>
        </w:rPr>
        <w:t>deverá ser</w:t>
      </w:r>
      <w:r w:rsidR="00DD6C9D" w:rsidRPr="00DD6C9D">
        <w:rPr>
          <w:rFonts w:ascii="Bookman Old Style" w:eastAsia="Bookman Old Style" w:hAnsi="Bookman Old Style" w:cs="Bookman Old Style"/>
          <w:i/>
        </w:rPr>
        <w:t xml:space="preserve"> 0,10</w:t>
      </w:r>
      <w:r w:rsidRPr="00DD6C9D">
        <w:rPr>
          <w:rFonts w:ascii="Bookman Old Style" w:eastAsia="Bookman Old Style" w:hAnsi="Bookman Old Style" w:cs="Bookman Old Style"/>
          <w:i/>
        </w:rPr>
        <w:t xml:space="preserve"> (</w:t>
      </w:r>
      <w:r w:rsidR="00DD6C9D" w:rsidRPr="00DD6C9D">
        <w:rPr>
          <w:rFonts w:ascii="Bookman Old Style" w:eastAsia="Bookman Old Style" w:hAnsi="Bookman Old Style" w:cs="Bookman Old Style"/>
          <w:i/>
        </w:rPr>
        <w:t>Dez centavos</w:t>
      </w:r>
      <w:r w:rsidRPr="00DD6C9D">
        <w:rPr>
          <w:rFonts w:ascii="Bookman Old Style" w:eastAsia="Bookman Old Style" w:hAnsi="Bookman Old Style" w:cs="Bookman Old Style"/>
          <w:i/>
        </w:rPr>
        <w:t>).</w:t>
      </w:r>
    </w:p>
    <w:p w:rsidR="001657BD" w:rsidRPr="00DD6C9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1657BD" w:rsidRDefault="001657BD" w:rsidP="001657BD">
      <w:pPr>
        <w:widowControl/>
        <w:jc w:val="both"/>
      </w:pPr>
    </w:p>
    <w:p w:rsidR="00987A6C" w:rsidRPr="005033AE" w:rsidRDefault="00987A6C" w:rsidP="00987A6C">
      <w:pPr>
        <w:widowControl/>
        <w:numPr>
          <w:ilvl w:val="1"/>
          <w:numId w:val="62"/>
        </w:numPr>
        <w:jc w:val="both"/>
        <w:rPr>
          <w:rFonts w:ascii="Bookman Old Style" w:hAnsi="Bookman Old Style"/>
        </w:rPr>
      </w:pPr>
      <w:bookmarkStart w:id="21" w:name="_Hlk82473550"/>
      <w:bookmarkEnd w:id="21"/>
      <w:r w:rsidRPr="005033AE">
        <w:rPr>
          <w:rFonts w:ascii="Bookman Old Style" w:eastAsia="Bookman Old Style" w:hAnsi="Bookman Old Style" w:cs="Bookman Old Style"/>
          <w:color w:val="000000"/>
        </w:rPr>
        <w:t>O procedimento seguirá de acordo com o modo de disputa adotado.</w:t>
      </w:r>
    </w:p>
    <w:p w:rsidR="00987A6C" w:rsidRPr="005033AE" w:rsidRDefault="00987A6C" w:rsidP="00987A6C">
      <w:pPr>
        <w:widowControl/>
        <w:numPr>
          <w:ilvl w:val="1"/>
          <w:numId w:val="62"/>
        </w:numPr>
        <w:spacing w:before="120" w:after="120"/>
        <w:jc w:val="both"/>
        <w:rPr>
          <w:rFonts w:ascii="Bookman Old Style" w:hAnsi="Bookman Old Style"/>
        </w:rPr>
      </w:pPr>
      <w:r w:rsidRPr="005033AE">
        <w:rPr>
          <w:rFonts w:ascii="Bookman Old Style" w:eastAsia="Bookman Old Style" w:hAnsi="Bookman Old Style" w:cs="Bookman Old Style"/>
          <w:color w:val="000000"/>
        </w:rPr>
        <w:t xml:space="preserve">Será adotado para o envio de lances no pregão eletrônico o modo de disputa </w:t>
      </w:r>
      <w:r w:rsidRPr="005033AE">
        <w:rPr>
          <w:rFonts w:ascii="Bookman Old Style" w:eastAsia="Bookman Old Style" w:hAnsi="Bookman Old Style" w:cs="Bookman Old Style"/>
          <w:b/>
          <w:color w:val="000000"/>
        </w:rPr>
        <w:t>“ABERTO”</w:t>
      </w:r>
      <w:r w:rsidRPr="005033AE">
        <w:rPr>
          <w:rFonts w:ascii="Bookman Old Style" w:eastAsia="Bookman Old Style" w:hAnsi="Bookman Old Style" w:cs="Bookman Old Style"/>
          <w:color w:val="000000"/>
        </w:rPr>
        <w:t>,</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em</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que</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os</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licitantes</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apresentarão</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lances</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públicos</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e</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sucessivos,</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com</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lance</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final</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e</w:t>
      </w:r>
      <w:r w:rsidRPr="005033AE">
        <w:rPr>
          <w:rFonts w:ascii="Bookman Old Style" w:eastAsia="Bookman Old Style" w:hAnsi="Bookman Old Style" w:cs="Bookman Old Style"/>
          <w:color w:val="000000"/>
          <w:spacing w:val="-1"/>
        </w:rPr>
        <w:t xml:space="preserve"> </w:t>
      </w:r>
      <w:r w:rsidRPr="005033AE">
        <w:rPr>
          <w:rFonts w:ascii="Bookman Old Style" w:eastAsia="Bookman Old Style" w:hAnsi="Bookman Old Style" w:cs="Bookman Old Style"/>
          <w:color w:val="000000"/>
        </w:rPr>
        <w:t>fechado.</w:t>
      </w: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b/>
          <w:color w:val="000000"/>
        </w:rPr>
        <w:t>A etapa de lances da sessão pública terá duração de 10 (dez) minutos</w:t>
      </w:r>
      <w:r w:rsidRPr="005033AE">
        <w:rPr>
          <w:rFonts w:ascii="Bookman Old Style" w:eastAsia="Bookman Old Style" w:hAnsi="Bookman Old Style" w:cs="Bookman Old Style"/>
          <w:color w:val="000000"/>
        </w:rPr>
        <w:t xml:space="preserve"> e, após isso, será prorrogada automaticamente pelo sistema quando houver lance ofertado nos últimos dois minutos do período de duração da sessão pública.</w:t>
      </w:r>
    </w:p>
    <w:p w:rsidR="00987A6C" w:rsidRPr="005033AE" w:rsidRDefault="00987A6C" w:rsidP="00987A6C">
      <w:pPr>
        <w:widowControl/>
        <w:tabs>
          <w:tab w:val="left" w:pos="3405"/>
        </w:tabs>
        <w:rPr>
          <w:rFonts w:ascii="Bookman Old Style" w:hAnsi="Bookman Old Style"/>
        </w:rPr>
      </w:pP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A prorrogação automática da etapa de lances, de que trata o item anterior, será de dois minutos e ocorrerá sucessivamente sempre que houver lances enviados nesse período de prorrogação, inclusive no caso de lances intermediários.</w:t>
      </w:r>
    </w:p>
    <w:p w:rsidR="00987A6C" w:rsidRPr="005033AE" w:rsidRDefault="00987A6C" w:rsidP="00987A6C">
      <w:pPr>
        <w:widowControl/>
        <w:tabs>
          <w:tab w:val="left" w:pos="3405"/>
        </w:tabs>
        <w:rPr>
          <w:rFonts w:ascii="Bookman Old Style" w:hAnsi="Bookman Old Style"/>
        </w:rPr>
      </w:pP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Não havendo novos lances na forma estabelecida nos itens anteriores, a sessão pública encerrar-se-á automaticamente.</w:t>
      </w:r>
    </w:p>
    <w:p w:rsidR="00987A6C" w:rsidRPr="005033AE" w:rsidRDefault="00987A6C" w:rsidP="00987A6C">
      <w:pPr>
        <w:widowControl/>
        <w:tabs>
          <w:tab w:val="left" w:pos="3405"/>
        </w:tabs>
        <w:rPr>
          <w:rFonts w:ascii="Bookman Old Style" w:hAnsi="Bookman Old Style"/>
        </w:rPr>
      </w:pPr>
    </w:p>
    <w:p w:rsidR="00987A6C" w:rsidRPr="005033AE" w:rsidRDefault="00987A6C" w:rsidP="00987A6C">
      <w:pPr>
        <w:numPr>
          <w:ilvl w:val="1"/>
          <w:numId w:val="62"/>
        </w:numPr>
        <w:tabs>
          <w:tab w:val="left" w:pos="135"/>
        </w:tabs>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Encerrada a fase competitiva sem que haja a prorrogação automática pelo sistema, poderá o pregoeiro, assessorado pela equipe de apoio, justificadamente, admitir o reinício da sessão pública de lances, em prol da consecução do melhor preço.</w:t>
      </w:r>
    </w:p>
    <w:p w:rsidR="00987A6C" w:rsidRPr="005033AE" w:rsidRDefault="00987A6C" w:rsidP="00987A6C">
      <w:pPr>
        <w:widowControl/>
        <w:tabs>
          <w:tab w:val="left" w:pos="3405"/>
        </w:tabs>
        <w:rPr>
          <w:rFonts w:ascii="Bookman Old Style" w:hAnsi="Bookman Old Style"/>
        </w:rPr>
      </w:pP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Em caso de falha no sistema, os lances em desacordo com os subitens anteriores deverão ser desconsiderados pelo pregoeiro, devendo a ocorrência ser comunicada imediatamente à Secretaria de Gestão do Ministério da Economia.</w:t>
      </w:r>
    </w:p>
    <w:p w:rsidR="00987A6C" w:rsidRPr="005033AE" w:rsidRDefault="00987A6C" w:rsidP="00987A6C">
      <w:pPr>
        <w:widowControl/>
        <w:ind w:left="720"/>
        <w:rPr>
          <w:rFonts w:ascii="Bookman Old Style" w:hAnsi="Bookman Old Style"/>
        </w:rPr>
      </w:pP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Na hipótese do subitem anterior, a ocorrência será registrada em campo próprio do sistema.</w:t>
      </w:r>
    </w:p>
    <w:p w:rsidR="00987A6C" w:rsidRPr="005033AE" w:rsidRDefault="00987A6C" w:rsidP="00987A6C">
      <w:pPr>
        <w:widowControl/>
        <w:tabs>
          <w:tab w:val="left" w:pos="3405"/>
        </w:tabs>
        <w:rPr>
          <w:rFonts w:ascii="Bookman Old Style" w:hAnsi="Bookman Old Style"/>
        </w:rPr>
      </w:pP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Não serão aceitos dois ou mais lances de mesmo valor, prevalecendo aquele que for recebido e registrado em primeiro lugar.</w:t>
      </w:r>
    </w:p>
    <w:p w:rsidR="00987A6C" w:rsidRPr="005033AE" w:rsidRDefault="00987A6C" w:rsidP="00987A6C">
      <w:pPr>
        <w:spacing w:before="15" w:line="276" w:lineRule="auto"/>
        <w:jc w:val="both"/>
        <w:rPr>
          <w:rFonts w:ascii="Bookman Old Style" w:hAnsi="Bookman Old Style"/>
        </w:rPr>
      </w:pP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987A6C" w:rsidRPr="005033AE" w:rsidRDefault="00987A6C" w:rsidP="00987A6C">
      <w:pPr>
        <w:spacing w:before="15" w:line="276" w:lineRule="auto"/>
        <w:jc w:val="both"/>
        <w:rPr>
          <w:rFonts w:ascii="Bookman Old Style" w:hAnsi="Bookman Old Style"/>
        </w:rPr>
      </w:pP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987A6C" w:rsidRPr="005033AE" w:rsidRDefault="00987A6C" w:rsidP="00987A6C">
      <w:pPr>
        <w:spacing w:before="15" w:line="276" w:lineRule="auto"/>
        <w:jc w:val="both"/>
        <w:rPr>
          <w:rFonts w:ascii="Bookman Old Style" w:hAnsi="Bookman Old Style"/>
        </w:rPr>
      </w:pPr>
    </w:p>
    <w:p w:rsidR="00987A6C" w:rsidRPr="005033AE" w:rsidRDefault="00987A6C" w:rsidP="00987A6C">
      <w:pPr>
        <w:numPr>
          <w:ilvl w:val="1"/>
          <w:numId w:val="62"/>
        </w:numPr>
        <w:spacing w:before="15" w:line="276" w:lineRule="auto"/>
        <w:jc w:val="both"/>
        <w:rPr>
          <w:rFonts w:ascii="Bookman Old Style" w:hAnsi="Bookman Old Style"/>
        </w:rPr>
      </w:pPr>
      <w:r w:rsidRPr="005033AE">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987A6C" w:rsidRPr="005033AE" w:rsidRDefault="00987A6C" w:rsidP="00987A6C">
      <w:pPr>
        <w:widowControl/>
        <w:ind w:left="720"/>
        <w:rPr>
          <w:rFonts w:ascii="Bookman Old Style" w:hAnsi="Bookman Old Style"/>
        </w:rPr>
      </w:pPr>
    </w:p>
    <w:p w:rsidR="00987A6C" w:rsidRPr="005033AE" w:rsidRDefault="00987A6C" w:rsidP="00987A6C">
      <w:pPr>
        <w:widowControl/>
        <w:spacing w:before="120" w:after="120" w:line="276" w:lineRule="auto"/>
        <w:jc w:val="both"/>
        <w:rPr>
          <w:rFonts w:ascii="Bookman Old Style" w:hAnsi="Bookman Old Style"/>
        </w:rPr>
      </w:pPr>
      <w:r w:rsidRPr="005033AE">
        <w:rPr>
          <w:rFonts w:ascii="Bookman Old Style" w:eastAsia="Bookman Old Style" w:hAnsi="Bookman Old Style" w:cs="Bookman Old Style"/>
          <w:b/>
          <w:color w:val="000000"/>
        </w:rPr>
        <w:t>5.23</w:t>
      </w:r>
      <w:r w:rsidRPr="005033AE">
        <w:rPr>
          <w:rFonts w:ascii="Bookman Old Style" w:eastAsia="Bookman Old Style" w:hAnsi="Bookman Old Style" w:cs="Bookman Old Style"/>
          <w:color w:val="000000"/>
        </w:rPr>
        <w:t xml:space="preserve">. Havendo </w:t>
      </w:r>
      <w:r w:rsidRPr="005033AE">
        <w:rPr>
          <w:rFonts w:ascii="Bookman Old Style" w:eastAsia="Bookman Old Style" w:hAnsi="Bookman Old Style" w:cs="Bookman Old Style"/>
        </w:rPr>
        <w:t>eventual</w:t>
      </w:r>
      <w:r w:rsidRPr="005033AE">
        <w:rPr>
          <w:rFonts w:ascii="Bookman Old Style" w:eastAsia="Bookman Old Style" w:hAnsi="Bookman Old Style" w:cs="Bookman Old Style"/>
          <w:color w:val="000000"/>
        </w:rPr>
        <w:t xml:space="preserve"> empate entre propostas ou lances, o critério de desempate será aquele previsto </w:t>
      </w:r>
      <w:r w:rsidRPr="005033AE">
        <w:rPr>
          <w:rFonts w:ascii="Bookman Old Style" w:eastAsia="Bookman Old Style" w:hAnsi="Bookman Old Style" w:cs="Bookman Old Style"/>
        </w:rPr>
        <w:t>no art. 60,</w:t>
      </w:r>
      <w:r w:rsidRPr="005033AE">
        <w:rPr>
          <w:rFonts w:ascii="Bookman Old Style" w:eastAsia="Bookman Old Style" w:hAnsi="Bookman Old Style" w:cs="Bookman Old Style"/>
          <w:b/>
        </w:rPr>
        <w:t xml:space="preserve"> </w:t>
      </w:r>
      <w:r w:rsidRPr="005033AE">
        <w:rPr>
          <w:rFonts w:ascii="Bookman Old Style" w:eastAsia="Bookman Old Style" w:hAnsi="Bookman Old Style" w:cs="Bookman Old Style"/>
        </w:rPr>
        <w:t>§ 1º, da Lei nº 14.133 de 2021, assegurando-se a preferência, sucessivamente, aos bens produzidos:</w:t>
      </w:r>
    </w:p>
    <w:p w:rsidR="00987A6C" w:rsidRPr="005033AE" w:rsidRDefault="00987A6C" w:rsidP="00987A6C">
      <w:pPr>
        <w:widowControl/>
        <w:spacing w:before="120" w:after="120" w:line="276" w:lineRule="auto"/>
        <w:ind w:firstLine="510"/>
        <w:jc w:val="both"/>
        <w:rPr>
          <w:rFonts w:ascii="Bookman Old Style" w:hAnsi="Bookman Old Style"/>
        </w:rPr>
      </w:pPr>
      <w:r w:rsidRPr="005033AE">
        <w:rPr>
          <w:rFonts w:ascii="Bookman Old Style" w:eastAsia="Bookman Old Style" w:hAnsi="Bookman Old Style" w:cs="Bookman Old Style"/>
        </w:rPr>
        <w:t xml:space="preserve">I - </w:t>
      </w:r>
      <w:proofErr w:type="gramStart"/>
      <w:r w:rsidRPr="005033AE">
        <w:rPr>
          <w:rFonts w:ascii="Bookman Old Style" w:eastAsia="Bookman Old Style" w:hAnsi="Bookman Old Style" w:cs="Bookman Old Style"/>
        </w:rPr>
        <w:t>empresas</w:t>
      </w:r>
      <w:proofErr w:type="gramEnd"/>
      <w:r w:rsidRPr="005033AE">
        <w:rPr>
          <w:rFonts w:ascii="Bookman Old Style" w:eastAsia="Bookman Old Style" w:hAnsi="Bookman Old Style" w:cs="Bookman Old Style"/>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87A6C" w:rsidRPr="005033AE" w:rsidRDefault="00987A6C" w:rsidP="00987A6C">
      <w:pPr>
        <w:widowControl/>
        <w:spacing w:before="120" w:after="120" w:line="276" w:lineRule="auto"/>
        <w:ind w:firstLine="510"/>
        <w:jc w:val="both"/>
        <w:rPr>
          <w:rFonts w:ascii="Bookman Old Style" w:hAnsi="Bookman Old Style"/>
        </w:rPr>
      </w:pPr>
      <w:r w:rsidRPr="005033AE">
        <w:rPr>
          <w:rFonts w:ascii="Bookman Old Style" w:eastAsia="Bookman Old Style" w:hAnsi="Bookman Old Style" w:cs="Bookman Old Style"/>
        </w:rPr>
        <w:t xml:space="preserve">II - </w:t>
      </w:r>
      <w:proofErr w:type="gramStart"/>
      <w:r w:rsidRPr="005033AE">
        <w:rPr>
          <w:rFonts w:ascii="Bookman Old Style" w:eastAsia="Bookman Old Style" w:hAnsi="Bookman Old Style" w:cs="Bookman Old Style"/>
        </w:rPr>
        <w:t>empresas</w:t>
      </w:r>
      <w:proofErr w:type="gramEnd"/>
      <w:r w:rsidRPr="005033AE">
        <w:rPr>
          <w:rFonts w:ascii="Bookman Old Style" w:eastAsia="Bookman Old Style" w:hAnsi="Bookman Old Style" w:cs="Bookman Old Style"/>
        </w:rPr>
        <w:t xml:space="preserve"> brasileiras;</w:t>
      </w:r>
    </w:p>
    <w:p w:rsidR="00987A6C" w:rsidRPr="005033AE" w:rsidRDefault="00987A6C" w:rsidP="00987A6C">
      <w:pPr>
        <w:widowControl/>
        <w:spacing w:before="120" w:after="120" w:line="276" w:lineRule="auto"/>
        <w:ind w:firstLine="510"/>
        <w:jc w:val="both"/>
        <w:rPr>
          <w:rFonts w:ascii="Bookman Old Style" w:hAnsi="Bookman Old Style"/>
        </w:rPr>
      </w:pPr>
      <w:r w:rsidRPr="005033AE">
        <w:rPr>
          <w:rFonts w:ascii="Bookman Old Style" w:eastAsia="Bookman Old Style" w:hAnsi="Bookman Old Style" w:cs="Bookman Old Style"/>
        </w:rPr>
        <w:t>III - empresas que invistam em pesquisa e no desenvolvimento de tecnologia no País;</w:t>
      </w:r>
    </w:p>
    <w:p w:rsidR="00987A6C" w:rsidRPr="005033AE" w:rsidRDefault="00987A6C" w:rsidP="00987A6C">
      <w:pPr>
        <w:widowControl/>
        <w:spacing w:before="120" w:after="120"/>
        <w:jc w:val="both"/>
        <w:rPr>
          <w:rFonts w:ascii="Bookman Old Style" w:hAnsi="Bookman Old Style"/>
        </w:rPr>
      </w:pPr>
      <w:r w:rsidRPr="005033AE">
        <w:rPr>
          <w:rFonts w:ascii="Bookman Old Style" w:eastAsia="Bookman Old Style" w:hAnsi="Bookman Old Style" w:cs="Bookman Old Style"/>
        </w:rPr>
        <w:t xml:space="preserve">        IV - </w:t>
      </w:r>
      <w:proofErr w:type="gramStart"/>
      <w:r w:rsidRPr="005033AE">
        <w:rPr>
          <w:rFonts w:ascii="Bookman Old Style" w:eastAsia="Bookman Old Style" w:hAnsi="Bookman Old Style" w:cs="Bookman Old Style"/>
        </w:rPr>
        <w:t>empresas</w:t>
      </w:r>
      <w:proofErr w:type="gramEnd"/>
      <w:r w:rsidRPr="005033AE">
        <w:rPr>
          <w:rFonts w:ascii="Bookman Old Style" w:eastAsia="Bookman Old Style" w:hAnsi="Bookman Old Style" w:cs="Bookman Old Style"/>
        </w:rPr>
        <w:t xml:space="preserve"> que comprovem a prática de mitigação, nos termos da Lei nº 12.187, de 29 de dezembro de 2009</w:t>
      </w:r>
      <w:r w:rsidRPr="005033AE">
        <w:rPr>
          <w:rFonts w:ascii="Bookman Old Style" w:eastAsia="Bookman Old Style" w:hAnsi="Bookman Old Style" w:cs="Bookman Old Style"/>
          <w:b/>
          <w:color w:val="000000"/>
        </w:rPr>
        <w:t>.</w:t>
      </w:r>
    </w:p>
    <w:p w:rsidR="00987A6C" w:rsidRPr="005033AE" w:rsidRDefault="00987A6C" w:rsidP="00987A6C">
      <w:pPr>
        <w:widowControl/>
        <w:rPr>
          <w:rFonts w:ascii="Bookman Old Style" w:hAnsi="Bookman Old Style"/>
        </w:rPr>
      </w:pPr>
    </w:p>
    <w:p w:rsidR="00987A6C" w:rsidRPr="005033AE" w:rsidRDefault="00987A6C" w:rsidP="00987A6C">
      <w:pPr>
        <w:spacing w:before="15" w:line="276" w:lineRule="auto"/>
        <w:jc w:val="both"/>
        <w:rPr>
          <w:rFonts w:ascii="Bookman Old Style" w:hAnsi="Bookman Old Style"/>
        </w:rPr>
      </w:pPr>
      <w:r w:rsidRPr="005033AE">
        <w:rPr>
          <w:rFonts w:ascii="Bookman Old Style" w:eastAsia="Bookman Old Style" w:hAnsi="Bookman Old Style" w:cs="Bookman Old Style"/>
          <w:b/>
          <w:color w:val="000000"/>
        </w:rPr>
        <w:t>5.24</w:t>
      </w:r>
      <w:r w:rsidRPr="005033AE">
        <w:rPr>
          <w:rFonts w:ascii="Bookman Old Style" w:eastAsia="Bookman Old Style" w:hAnsi="Bookman Old Style" w:cs="Bookman Old Style"/>
          <w:color w:val="000000"/>
        </w:rPr>
        <w:t>. Persistindo o empate, a proposta vencedora será sorteada pelo sistema eletrônico dentre as propostas empatadas.</w:t>
      </w:r>
    </w:p>
    <w:p w:rsidR="00987A6C" w:rsidRPr="005033AE" w:rsidRDefault="00987A6C" w:rsidP="00987A6C">
      <w:pPr>
        <w:spacing w:before="15" w:line="276" w:lineRule="auto"/>
        <w:jc w:val="both"/>
        <w:rPr>
          <w:rFonts w:ascii="Bookman Old Style" w:hAnsi="Bookman Old Style"/>
        </w:rPr>
      </w:pPr>
    </w:p>
    <w:p w:rsidR="00987A6C" w:rsidRPr="005033AE" w:rsidRDefault="00987A6C" w:rsidP="00987A6C">
      <w:pPr>
        <w:spacing w:before="15" w:line="276" w:lineRule="auto"/>
        <w:jc w:val="both"/>
        <w:rPr>
          <w:rFonts w:ascii="Bookman Old Style" w:hAnsi="Bookman Old Style"/>
        </w:rPr>
      </w:pPr>
      <w:r w:rsidRPr="005033AE">
        <w:rPr>
          <w:rFonts w:ascii="Bookman Old Style" w:eastAsia="Bookman Old Style" w:hAnsi="Bookman Old Style" w:cs="Bookman Old Style"/>
          <w:b/>
          <w:color w:val="000000"/>
        </w:rPr>
        <w:t>5.25.</w:t>
      </w:r>
      <w:r w:rsidRPr="005033AE">
        <w:rPr>
          <w:rFonts w:ascii="Bookman Old Style" w:eastAsia="Bookman Old Style" w:hAnsi="Bookman Old Style" w:cs="Bookman Old Style"/>
          <w:color w:val="000000"/>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987A6C" w:rsidRPr="005033AE" w:rsidRDefault="00987A6C" w:rsidP="00987A6C">
      <w:pPr>
        <w:widowControl/>
        <w:ind w:hanging="15"/>
        <w:rPr>
          <w:rFonts w:ascii="Bookman Old Style" w:hAnsi="Bookman Old Style"/>
        </w:rPr>
      </w:pPr>
    </w:p>
    <w:p w:rsidR="00987A6C" w:rsidRPr="005033AE" w:rsidRDefault="00987A6C" w:rsidP="00987A6C">
      <w:pPr>
        <w:spacing w:before="15" w:line="276" w:lineRule="auto"/>
        <w:jc w:val="both"/>
        <w:rPr>
          <w:rFonts w:ascii="Bookman Old Style" w:hAnsi="Bookman Old Style"/>
        </w:rPr>
      </w:pPr>
      <w:r w:rsidRPr="005033AE">
        <w:rPr>
          <w:rFonts w:ascii="Bookman Old Style" w:eastAsia="Bookman Old Style" w:hAnsi="Bookman Old Style" w:cs="Bookman Old Style"/>
          <w:b/>
          <w:color w:val="000000"/>
        </w:rPr>
        <w:t>5.26</w:t>
      </w:r>
      <w:r w:rsidRPr="005033AE">
        <w:rPr>
          <w:rFonts w:ascii="Bookman Old Style" w:eastAsia="Bookman Old Style" w:hAnsi="Bookman Old Style" w:cs="Bookman Old Style"/>
          <w:color w:val="000000"/>
        </w:rPr>
        <w:t>. A negociação será realizada por meio do sistema, podendo ser acompanhada pelos demais licitantes.</w:t>
      </w:r>
    </w:p>
    <w:p w:rsidR="00987A6C" w:rsidRPr="005033AE" w:rsidRDefault="00987A6C" w:rsidP="00987A6C">
      <w:pPr>
        <w:widowControl/>
        <w:ind w:hanging="15"/>
        <w:rPr>
          <w:rFonts w:ascii="Bookman Old Style" w:hAnsi="Bookman Old Style"/>
        </w:rPr>
      </w:pPr>
    </w:p>
    <w:p w:rsidR="00987A6C" w:rsidRDefault="00987A6C" w:rsidP="00987A6C">
      <w:pPr>
        <w:spacing w:before="15" w:line="276" w:lineRule="auto"/>
        <w:jc w:val="both"/>
        <w:rPr>
          <w:rFonts w:ascii="Bookman Old Style" w:eastAsia="Bookman Old Style" w:hAnsi="Bookman Old Style" w:cs="Bookman Old Style"/>
          <w:color w:val="000000"/>
        </w:rPr>
      </w:pPr>
      <w:r w:rsidRPr="005033AE">
        <w:rPr>
          <w:rFonts w:ascii="Bookman Old Style" w:eastAsia="Bookman Old Style" w:hAnsi="Bookman Old Style" w:cs="Bookman Old Style"/>
          <w:b/>
          <w:color w:val="000000"/>
        </w:rPr>
        <w:t>5.27.</w:t>
      </w:r>
      <w:r w:rsidRPr="005033AE">
        <w:rPr>
          <w:rFonts w:ascii="Bookman Old Style" w:eastAsia="Bookman Old Style" w:hAnsi="Bookman Old Style" w:cs="Bookman Old Style"/>
          <w:color w:val="000000"/>
        </w:rPr>
        <w:t xml:space="preserve"> O pregoeiro solicitará ao licitante melhor classificado que, no prazo de 02 (duas)</w:t>
      </w:r>
      <w:r w:rsidRPr="005033AE">
        <w:rPr>
          <w:rFonts w:ascii="Bookman Old Style" w:eastAsia="Bookman Old Style" w:hAnsi="Bookman Old Style" w:cs="Bookman Old Style"/>
          <w:i/>
          <w:color w:val="000000"/>
        </w:rPr>
        <w:t xml:space="preserve"> </w:t>
      </w:r>
      <w:r w:rsidRPr="005033AE">
        <w:rPr>
          <w:rFonts w:ascii="Bookman Old Style" w:eastAsia="Bookman Old Style" w:hAnsi="Bookman Old Style" w:cs="Bookman Old Style"/>
          <w:color w:val="000000"/>
        </w:rPr>
        <w:t>horas, envie a proposta adequada ao último lance ofertado após a negociação realizada, acompanhada, se for o caso, dos documentos complementares, quando necessários à confirmação daqueles exigidos neste Edital e já apresentados.</w:t>
      </w:r>
    </w:p>
    <w:p w:rsidR="00987A6C" w:rsidRPr="005033AE" w:rsidRDefault="00987A6C" w:rsidP="00987A6C">
      <w:pPr>
        <w:spacing w:before="15" w:line="276" w:lineRule="auto"/>
        <w:jc w:val="both"/>
        <w:rPr>
          <w:rFonts w:ascii="Bookman Old Style" w:hAnsi="Bookman Old Style"/>
        </w:rPr>
      </w:pPr>
    </w:p>
    <w:p w:rsidR="001657BD" w:rsidRDefault="001657BD" w:rsidP="001657BD">
      <w:pPr>
        <w:keepNext/>
        <w:keepLines/>
        <w:widowControl/>
        <w:numPr>
          <w:ilvl w:val="0"/>
          <w:numId w:val="2"/>
        </w:numPr>
        <w:shd w:val="clear" w:color="auto" w:fill="DEEAF6"/>
        <w:tabs>
          <w:tab w:val="left" w:pos="570"/>
        </w:tabs>
        <w:jc w:val="both"/>
        <w:outlineLvl w:val="0"/>
      </w:pPr>
      <w:r>
        <w:rPr>
          <w:rFonts w:ascii="Bookman Old Style" w:eastAsia="Bookman Old Style" w:hAnsi="Bookman Old Style" w:cs="Bookman Old Style"/>
          <w:b/>
          <w:color w:val="323E4F"/>
        </w:rPr>
        <w:t>DA FASE DE JULGAMENTO</w:t>
      </w:r>
    </w:p>
    <w:p w:rsidR="001657BD" w:rsidRDefault="001657BD" w:rsidP="001657BD">
      <w:pPr>
        <w:widowControl/>
      </w:pPr>
    </w:p>
    <w:p w:rsidR="001657BD" w:rsidRDefault="001657BD" w:rsidP="001657BD">
      <w:pPr>
        <w:widowControl/>
        <w:numPr>
          <w:ilvl w:val="1"/>
          <w:numId w:val="2"/>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53"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1657BD" w:rsidRDefault="001657BD" w:rsidP="001657BD">
      <w:pPr>
        <w:widowControl/>
        <w:numPr>
          <w:ilvl w:val="0"/>
          <w:numId w:val="18"/>
        </w:numPr>
      </w:pPr>
      <w:r>
        <w:rPr>
          <w:rFonts w:ascii="Bookman Old Style" w:eastAsia="Bookman Old Style" w:hAnsi="Bookman Old Style" w:cs="Bookman Old Style"/>
        </w:rPr>
        <w:t xml:space="preserve">SICAF;  </w:t>
      </w:r>
    </w:p>
    <w:p w:rsidR="001657BD" w:rsidRDefault="001657BD" w:rsidP="001657BD">
      <w:pPr>
        <w:widowControl/>
        <w:ind w:left="720"/>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4"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5"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6">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7">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Caso atendidas as condições de participação, será iniciado o procedimento de habilitação.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Será desclassificada a proposta vencedora que:</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No caso de bens e serviços em geral, é indício de inexequibilidade das propostas valores inferiores a 50% (cinquenta por cento) do valor orçado pela Administração.</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1657BD" w:rsidRDefault="001657BD" w:rsidP="001657BD">
      <w:pPr>
        <w:widowControl/>
        <w:jc w:val="both"/>
      </w:pPr>
    </w:p>
    <w:p w:rsidR="001657BD" w:rsidRDefault="001657BD" w:rsidP="001657BD">
      <w:pPr>
        <w:widowControl/>
        <w:numPr>
          <w:ilvl w:val="3"/>
          <w:numId w:val="7"/>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Os resultados das avaliações serão divulgados por meio de mensagem no sistema.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Se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s) amostra(s) apresentada(s) pelo primeiro classificado não for(em) aceita(s), o Pregoeiro analisará a aceitabilidade da proposta ou lance ofertado pelo segundo classificado. Seguir-se-á com a verificação </w:t>
      </w:r>
      <w:proofErr w:type="gramStart"/>
      <w:r>
        <w:rPr>
          <w:rFonts w:ascii="Bookman Old Style" w:eastAsia="Bookman Old Style" w:hAnsi="Bookman Old Style" w:cs="Bookman Old Style"/>
          <w:color w:val="000000"/>
        </w:rPr>
        <w:t>da(</w:t>
      </w:r>
      <w:proofErr w:type="gramEnd"/>
      <w:r>
        <w:rPr>
          <w:rFonts w:ascii="Bookman Old Style" w:eastAsia="Bookman Old Style" w:hAnsi="Bookman Old Style" w:cs="Bookman Old Style"/>
          <w:color w:val="000000"/>
        </w:rPr>
        <w:t xml:space="preserve">s) amostra(s) e, assim, sucessivamente, até a verificação de uma que atenda às especificações constantes no Termo de Referência. </w:t>
      </w:r>
    </w:p>
    <w:p w:rsidR="001657BD" w:rsidRDefault="001657BD" w:rsidP="001657BD">
      <w:pPr>
        <w:widowControl/>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8"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62 a 70 da Lei nº 14.133, de 2021</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2"/>
          <w:numId w:val="2"/>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9">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Será verificado se o licitante apresentou declaração de que atende aos requisitos de habilitação, e o declarante responderá pela veracidade das informações prestadas, na forma da lei (</w:t>
      </w:r>
      <w:hyperlink r:id="rId6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61"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62">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63"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64">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1657BD" w:rsidRDefault="001657BD" w:rsidP="001657BD">
      <w:pPr>
        <w:widowControl/>
        <w:jc w:val="both"/>
      </w:pPr>
    </w:p>
    <w:p w:rsidR="001657BD" w:rsidRDefault="001657BD" w:rsidP="001657BD">
      <w:pPr>
        <w:widowControl/>
        <w:numPr>
          <w:ilvl w:val="1"/>
          <w:numId w:val="2"/>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eﬁcácia</w:t>
      </w:r>
      <w:proofErr w:type="spellEnd"/>
      <w:r>
        <w:rPr>
          <w:rFonts w:ascii="Bookman Old Style" w:eastAsia="Bookman Old Style" w:hAnsi="Bookman Old Style" w:cs="Bookman Old Style"/>
          <w:color w:val="000000"/>
        </w:rPr>
        <w:t xml:space="preserve"> para fins de habilitação e classificação.</w:t>
      </w:r>
    </w:p>
    <w:p w:rsidR="001657BD" w:rsidRDefault="001657BD" w:rsidP="001657BD">
      <w:pPr>
        <w:widowControl/>
        <w:jc w:val="both"/>
      </w:pPr>
    </w:p>
    <w:p w:rsidR="001657BD" w:rsidRDefault="001657BD" w:rsidP="001657BD">
      <w:pPr>
        <w:widowControl/>
        <w:numPr>
          <w:ilvl w:val="1"/>
          <w:numId w:val="2"/>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1657BD" w:rsidRDefault="001657BD" w:rsidP="001657BD">
      <w:pPr>
        <w:widowControl/>
        <w:jc w:val="both"/>
      </w:pPr>
    </w:p>
    <w:p w:rsidR="001657BD" w:rsidRDefault="001657BD" w:rsidP="001657BD">
      <w:pPr>
        <w:widowControl/>
        <w:numPr>
          <w:ilvl w:val="1"/>
          <w:numId w:val="2"/>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5"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1657BD" w:rsidRDefault="001657BD" w:rsidP="001657BD">
      <w:pPr>
        <w:widowControl/>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1657BD" w:rsidRDefault="001657BD" w:rsidP="001657BD">
      <w:pPr>
        <w:widowControl/>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6"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na hipótese de adoção da inversão de fases prevista no </w:t>
      </w:r>
      <w:hyperlink r:id="rId67"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Os recursos deverão ser encaminhados em campo próprio do sistema.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Os recursos interpostos fora do prazo não serão conhecidos.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8">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1657BD" w:rsidRDefault="001657BD" w:rsidP="001657BD">
      <w:pPr>
        <w:widowControl/>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1657BD" w:rsidRDefault="001657BD" w:rsidP="001657BD">
      <w:pPr>
        <w:widowControl/>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1657BD" w:rsidRDefault="001657BD" w:rsidP="001657BD">
      <w:pPr>
        <w:widowControl/>
        <w:jc w:val="both"/>
      </w:pPr>
    </w:p>
    <w:p w:rsidR="001657BD" w:rsidRDefault="001657BD" w:rsidP="001657BD">
      <w:pPr>
        <w:widowControl/>
        <w:numPr>
          <w:ilvl w:val="2"/>
          <w:numId w:val="2"/>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1657BD" w:rsidRDefault="001657BD" w:rsidP="001657BD">
      <w:pPr>
        <w:widowControl/>
        <w:jc w:val="both"/>
      </w:pPr>
    </w:p>
    <w:p w:rsidR="001657BD" w:rsidRDefault="001657BD" w:rsidP="001657BD">
      <w:pPr>
        <w:widowControl/>
        <w:numPr>
          <w:ilvl w:val="2"/>
          <w:numId w:val="2"/>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1657BD" w:rsidRDefault="001657BD" w:rsidP="001657BD">
      <w:pPr>
        <w:widowControl/>
        <w:jc w:val="both"/>
      </w:pPr>
    </w:p>
    <w:p w:rsidR="001657BD" w:rsidRDefault="001657BD" w:rsidP="001657BD">
      <w:pPr>
        <w:widowControl/>
        <w:numPr>
          <w:ilvl w:val="3"/>
          <w:numId w:val="2"/>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1657BD" w:rsidRDefault="001657BD" w:rsidP="001657BD">
      <w:pPr>
        <w:widowControl/>
        <w:jc w:val="both"/>
      </w:pPr>
    </w:p>
    <w:p w:rsidR="001657BD" w:rsidRDefault="001657BD" w:rsidP="001657BD">
      <w:pPr>
        <w:widowControl/>
        <w:numPr>
          <w:ilvl w:val="3"/>
          <w:numId w:val="2"/>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1657BD" w:rsidRDefault="001657BD" w:rsidP="001657BD">
      <w:pPr>
        <w:widowControl/>
        <w:jc w:val="both"/>
      </w:pPr>
    </w:p>
    <w:p w:rsidR="001657BD" w:rsidRDefault="001657BD" w:rsidP="001657BD">
      <w:pPr>
        <w:widowControl/>
        <w:numPr>
          <w:ilvl w:val="3"/>
          <w:numId w:val="2"/>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1657BD" w:rsidRDefault="001657BD" w:rsidP="001657BD">
      <w:pPr>
        <w:widowControl/>
        <w:jc w:val="both"/>
      </w:pPr>
    </w:p>
    <w:p w:rsidR="001657BD" w:rsidRDefault="001657BD" w:rsidP="001657BD">
      <w:pPr>
        <w:widowControl/>
        <w:numPr>
          <w:ilvl w:val="3"/>
          <w:numId w:val="2"/>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1657BD" w:rsidRDefault="001657BD" w:rsidP="001657BD">
      <w:pPr>
        <w:widowControl/>
        <w:jc w:val="both"/>
      </w:pPr>
    </w:p>
    <w:p w:rsidR="001657BD" w:rsidRDefault="001657BD" w:rsidP="001657BD">
      <w:pPr>
        <w:widowControl/>
        <w:numPr>
          <w:ilvl w:val="2"/>
          <w:numId w:val="2"/>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1657BD" w:rsidRDefault="001657BD" w:rsidP="001657BD">
      <w:pPr>
        <w:widowControl/>
        <w:jc w:val="both"/>
      </w:pPr>
    </w:p>
    <w:p w:rsidR="001657BD" w:rsidRDefault="001657BD" w:rsidP="001657BD">
      <w:pPr>
        <w:widowControl/>
        <w:numPr>
          <w:ilvl w:val="3"/>
          <w:numId w:val="2"/>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1657BD" w:rsidRDefault="001657BD" w:rsidP="001657BD">
      <w:pPr>
        <w:widowControl/>
        <w:jc w:val="both"/>
      </w:pPr>
    </w:p>
    <w:p w:rsidR="001657BD" w:rsidRDefault="001657BD" w:rsidP="001657BD">
      <w:pPr>
        <w:widowControl/>
        <w:numPr>
          <w:ilvl w:val="2"/>
          <w:numId w:val="2"/>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1657BD" w:rsidRDefault="001657BD" w:rsidP="001657BD">
      <w:pPr>
        <w:widowControl/>
        <w:jc w:val="both"/>
      </w:pPr>
    </w:p>
    <w:p w:rsidR="001657BD" w:rsidRDefault="001657BD" w:rsidP="001657BD">
      <w:pPr>
        <w:widowControl/>
        <w:numPr>
          <w:ilvl w:val="2"/>
          <w:numId w:val="2"/>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1657BD" w:rsidRDefault="001657BD" w:rsidP="001657BD">
      <w:pPr>
        <w:widowControl/>
        <w:jc w:val="both"/>
      </w:pPr>
    </w:p>
    <w:p w:rsidR="001657BD" w:rsidRDefault="001657BD" w:rsidP="001657BD">
      <w:pPr>
        <w:widowControl/>
        <w:numPr>
          <w:ilvl w:val="2"/>
          <w:numId w:val="2"/>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1657BD" w:rsidRDefault="001657BD" w:rsidP="001657BD">
      <w:pPr>
        <w:widowControl/>
        <w:jc w:val="both"/>
      </w:pPr>
    </w:p>
    <w:p w:rsidR="001657BD" w:rsidRDefault="001657BD" w:rsidP="001657BD">
      <w:pPr>
        <w:widowControl/>
        <w:numPr>
          <w:ilvl w:val="3"/>
          <w:numId w:val="2"/>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1657BD" w:rsidRDefault="001657BD" w:rsidP="001657BD">
      <w:pPr>
        <w:widowControl/>
        <w:jc w:val="both"/>
      </w:pPr>
    </w:p>
    <w:p w:rsidR="001657BD" w:rsidRDefault="001657BD" w:rsidP="001657BD">
      <w:pPr>
        <w:widowControl/>
        <w:numPr>
          <w:ilvl w:val="3"/>
          <w:numId w:val="2"/>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1657BD" w:rsidRDefault="001657BD" w:rsidP="001657BD">
      <w:pPr>
        <w:widowControl/>
        <w:jc w:val="both"/>
      </w:pPr>
    </w:p>
    <w:p w:rsidR="001657BD" w:rsidRDefault="001657BD" w:rsidP="001657BD">
      <w:pPr>
        <w:widowControl/>
        <w:numPr>
          <w:ilvl w:val="3"/>
          <w:numId w:val="2"/>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1657BD" w:rsidRDefault="001657BD" w:rsidP="001657BD">
      <w:pPr>
        <w:widowControl/>
        <w:jc w:val="both"/>
      </w:pPr>
    </w:p>
    <w:p w:rsidR="001657BD" w:rsidRDefault="001657BD" w:rsidP="001657BD">
      <w:pPr>
        <w:widowControl/>
        <w:numPr>
          <w:ilvl w:val="2"/>
          <w:numId w:val="2"/>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1657BD" w:rsidRDefault="001657BD" w:rsidP="001657BD">
      <w:pPr>
        <w:widowControl/>
        <w:jc w:val="both"/>
      </w:pPr>
    </w:p>
    <w:p w:rsidR="001657BD" w:rsidRDefault="001657BD" w:rsidP="001657BD">
      <w:pPr>
        <w:widowControl/>
        <w:numPr>
          <w:ilvl w:val="2"/>
          <w:numId w:val="2"/>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9"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Com fulcro na </w:t>
      </w:r>
      <w:hyperlink r:id="rId70">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1657BD" w:rsidRDefault="001657BD" w:rsidP="001657BD">
      <w:pPr>
        <w:widowControl/>
        <w:jc w:val="both"/>
      </w:pPr>
      <w:r>
        <w:rPr>
          <w:rFonts w:ascii="Bookman Old Style" w:eastAsia="Bookman Old Style" w:hAnsi="Bookman Old Style" w:cs="Bookman Old Style"/>
          <w:color w:val="000000"/>
        </w:rPr>
        <w:t xml:space="preserve"> </w:t>
      </w: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Na aplicação das sanções serão considerados:</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1657BD" w:rsidRDefault="001657BD" w:rsidP="001657BD">
      <w:pPr>
        <w:widowControl/>
        <w:jc w:val="both"/>
      </w:pPr>
    </w:p>
    <w:p w:rsidR="001657BD" w:rsidRDefault="001657BD" w:rsidP="001657BD">
      <w:pPr>
        <w:widowControl/>
        <w:numPr>
          <w:ilvl w:val="2"/>
          <w:numId w:val="2"/>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1657BD" w:rsidRDefault="001657BD" w:rsidP="001657BD">
      <w:pPr>
        <w:widowControl/>
        <w:jc w:val="both"/>
      </w:pPr>
    </w:p>
    <w:p w:rsidR="001657BD" w:rsidRDefault="001657BD" w:rsidP="001657BD">
      <w:pPr>
        <w:widowControl/>
        <w:numPr>
          <w:ilvl w:val="2"/>
          <w:numId w:val="2"/>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71"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1657BD" w:rsidRDefault="001657BD" w:rsidP="001657BD">
      <w:pPr>
        <w:widowControl/>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1657BD" w:rsidRDefault="001657BD" w:rsidP="001657BD">
      <w:pPr>
        <w:widowControl/>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7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As impugnações e pedidos de esclarecimentos não suspendem os prazos previstos no certame.</w:t>
      </w:r>
    </w:p>
    <w:p w:rsidR="001657BD" w:rsidRDefault="001657BD" w:rsidP="001657BD">
      <w:pPr>
        <w:widowControl/>
        <w:jc w:val="both"/>
      </w:pPr>
    </w:p>
    <w:p w:rsidR="001657BD" w:rsidRDefault="001657BD" w:rsidP="001657BD">
      <w:pPr>
        <w:widowControl/>
        <w:numPr>
          <w:ilvl w:val="2"/>
          <w:numId w:val="2"/>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Acolhida a impugnação, será definida e publicada nova data para a realização do certame.</w:t>
      </w:r>
    </w:p>
    <w:p w:rsidR="001657BD" w:rsidRDefault="001657BD" w:rsidP="001657BD">
      <w:pPr>
        <w:widowControl/>
        <w:jc w:val="both"/>
      </w:pPr>
    </w:p>
    <w:p w:rsidR="001657BD" w:rsidRDefault="001657BD" w:rsidP="001657BD">
      <w:pPr>
        <w:keepNext/>
        <w:keepLines/>
        <w:widowControl/>
        <w:numPr>
          <w:ilvl w:val="0"/>
          <w:numId w:val="2"/>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1657BD" w:rsidRDefault="001657BD" w:rsidP="001657BD">
      <w:pPr>
        <w:widowControl/>
      </w:pPr>
    </w:p>
    <w:p w:rsidR="001657BD" w:rsidRDefault="001657BD" w:rsidP="001657BD">
      <w:pPr>
        <w:widowControl/>
        <w:numPr>
          <w:ilvl w:val="1"/>
          <w:numId w:val="2"/>
        </w:numPr>
        <w:jc w:val="both"/>
      </w:pPr>
      <w:r>
        <w:rPr>
          <w:rFonts w:ascii="Bookman Old Style" w:eastAsia="Bookman Old Style" w:hAnsi="Bookman Old Style" w:cs="Bookman Old Style"/>
          <w:color w:val="000000"/>
        </w:rPr>
        <w:t>Será divulgada ata da sessão pública no sistema eletrônico.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A homologação do resultado desta licitação não implicará direito à contratação.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1657BD" w:rsidRDefault="001657BD" w:rsidP="001657BD">
      <w:pPr>
        <w:widowControl/>
        <w:numPr>
          <w:ilvl w:val="1"/>
          <w:numId w:val="2"/>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1657BD" w:rsidRDefault="001657BD" w:rsidP="001657BD">
      <w:pPr>
        <w:widowControl/>
        <w:jc w:val="both"/>
      </w:pPr>
    </w:p>
    <w:p w:rsidR="001657BD" w:rsidRDefault="001657BD" w:rsidP="001657BD">
      <w:pPr>
        <w:widowControl/>
        <w:numPr>
          <w:ilvl w:val="1"/>
          <w:numId w:val="2"/>
        </w:numPr>
        <w:jc w:val="both"/>
      </w:pPr>
      <w:r>
        <w:rPr>
          <w:rFonts w:ascii="Bookman Old Style" w:eastAsia="Bookman Old Style" w:hAnsi="Bookman Old Style" w:cs="Bookman Old Style"/>
          <w:color w:val="000000"/>
        </w:rPr>
        <w:t>Integram este Edital, para todos os fins e efeitos, os seguintes anexos:</w:t>
      </w:r>
    </w:p>
    <w:p w:rsidR="001657BD" w:rsidRDefault="001657BD" w:rsidP="001657BD">
      <w:pPr>
        <w:widowControl/>
        <w:ind w:left="720"/>
      </w:pPr>
    </w:p>
    <w:p w:rsidR="001657BD" w:rsidRDefault="001657BD" w:rsidP="001657BD">
      <w:pPr>
        <w:widowControl/>
        <w:numPr>
          <w:ilvl w:val="1"/>
          <w:numId w:val="2"/>
        </w:numPr>
        <w:jc w:val="both"/>
      </w:pPr>
      <w:r>
        <w:rPr>
          <w:rFonts w:ascii="Bookman Old Style" w:eastAsia="Bookman Old Style" w:hAnsi="Bookman Old Style" w:cs="Bookman Old Style"/>
          <w:color w:val="000000"/>
        </w:rPr>
        <w:t xml:space="preserve">           ANEXO I- Documentos para Habilitação</w:t>
      </w:r>
    </w:p>
    <w:p w:rsidR="001657BD" w:rsidRDefault="001657BD" w:rsidP="001657BD">
      <w:pPr>
        <w:widowControl/>
        <w:numPr>
          <w:ilvl w:val="2"/>
          <w:numId w:val="2"/>
        </w:numPr>
        <w:jc w:val="both"/>
      </w:pPr>
      <w:r>
        <w:rPr>
          <w:rFonts w:ascii="Bookman Old Style" w:eastAsia="Bookman Old Style" w:hAnsi="Bookman Old Style" w:cs="Bookman Old Style"/>
          <w:color w:val="000000"/>
        </w:rPr>
        <w:t>ANEXO II- Termo de Referência</w:t>
      </w:r>
    </w:p>
    <w:p w:rsidR="00CB52CA" w:rsidRDefault="001657BD" w:rsidP="00CB52CA">
      <w:pPr>
        <w:widowControl/>
        <w:numPr>
          <w:ilvl w:val="3"/>
          <w:numId w:val="2"/>
        </w:numPr>
        <w:jc w:val="both"/>
      </w:pPr>
      <w:r>
        <w:rPr>
          <w:rFonts w:ascii="Bookman Old Style" w:eastAsia="Bookman Old Style" w:hAnsi="Bookman Old Style" w:cs="Bookman Old Style"/>
        </w:rPr>
        <w:t>Apêndice do Anexo II – Estudo Técnico Preliminar</w:t>
      </w:r>
    </w:p>
    <w:p w:rsidR="00CB52CA" w:rsidRPr="00CB52CA" w:rsidRDefault="00CB52CA" w:rsidP="00CB52CA">
      <w:pPr>
        <w:widowControl/>
        <w:numPr>
          <w:ilvl w:val="3"/>
          <w:numId w:val="2"/>
        </w:numPr>
        <w:jc w:val="both"/>
      </w:pPr>
      <w:r w:rsidRPr="00CB52CA">
        <w:rPr>
          <w:rFonts w:ascii="Bookman Old Style" w:eastAsia="Bookman Old Style" w:hAnsi="Bookman Old Style" w:cs="Bookman Old Style"/>
        </w:rPr>
        <w:t xml:space="preserve">Apêndice do Anexo II- </w:t>
      </w:r>
      <w:r w:rsidRPr="00CB52CA">
        <w:rPr>
          <w:rFonts w:ascii="Bookman Old Style" w:eastAsia="Times New Roman" w:hAnsi="Bookman Old Style"/>
        </w:rPr>
        <w:t xml:space="preserve">Valor de Referência </w:t>
      </w:r>
      <w:r w:rsidRPr="00CB52CA">
        <w:rPr>
          <w:rFonts w:ascii="Bookman Old Style" w:eastAsia="Times New Roman" w:hAnsi="Bookman Old Style"/>
        </w:rPr>
        <w:t>(Planilha de formulação valor estimado)</w:t>
      </w:r>
    </w:p>
    <w:p w:rsidR="001657BD" w:rsidRDefault="001657BD" w:rsidP="001657BD">
      <w:pPr>
        <w:widowControl/>
        <w:numPr>
          <w:ilvl w:val="2"/>
          <w:numId w:val="2"/>
        </w:numPr>
        <w:jc w:val="both"/>
      </w:pPr>
      <w:r>
        <w:rPr>
          <w:rFonts w:ascii="Bookman Old Style" w:eastAsia="Bookman Old Style" w:hAnsi="Bookman Old Style" w:cs="Bookman Old Style"/>
          <w:color w:val="000000"/>
        </w:rPr>
        <w:t>ANEXO III – Modelo de Proposta</w:t>
      </w:r>
    </w:p>
    <w:p w:rsidR="001657BD" w:rsidRDefault="001657BD" w:rsidP="001657BD">
      <w:pPr>
        <w:widowControl/>
        <w:numPr>
          <w:ilvl w:val="2"/>
          <w:numId w:val="2"/>
        </w:numPr>
        <w:jc w:val="both"/>
      </w:pPr>
      <w:r>
        <w:rPr>
          <w:rFonts w:ascii="Bookman Old Style" w:eastAsia="Bookman Old Style" w:hAnsi="Bookman Old Style" w:cs="Bookman Old Style"/>
        </w:rPr>
        <w:t>ANEXO IV – Modelo de Declaração de Unificada</w:t>
      </w:r>
    </w:p>
    <w:p w:rsidR="001657BD" w:rsidRDefault="001657BD" w:rsidP="001657BD">
      <w:pPr>
        <w:widowControl/>
        <w:numPr>
          <w:ilvl w:val="2"/>
          <w:numId w:val="2"/>
        </w:numPr>
        <w:jc w:val="both"/>
      </w:pPr>
      <w:r>
        <w:rPr>
          <w:rFonts w:ascii="Bookman Old Style" w:eastAsia="Bookman Old Style" w:hAnsi="Bookman Old Style" w:cs="Bookman Old Style"/>
        </w:rPr>
        <w:t>ANEXO V- Minuta do Contrato</w:t>
      </w:r>
    </w:p>
    <w:p w:rsidR="001657BD" w:rsidRDefault="001657BD" w:rsidP="001657BD">
      <w:pPr>
        <w:widowControl/>
        <w:jc w:val="both"/>
      </w:pPr>
    </w:p>
    <w:p w:rsidR="001657BD" w:rsidRDefault="001657BD" w:rsidP="001657BD">
      <w:pPr>
        <w:widowControl/>
        <w:jc w:val="right"/>
        <w:rPr>
          <w:rFonts w:ascii="Bookman Old Style" w:eastAsia="Bookman Old Style" w:hAnsi="Bookman Old Style" w:cs="Bookman Old Style"/>
        </w:rPr>
      </w:pPr>
      <w:r>
        <w:rPr>
          <w:rFonts w:ascii="Bookman Old Style" w:eastAsia="Bookman Old Style" w:hAnsi="Bookman Old Style" w:cs="Bookman Old Style"/>
          <w:color w:val="000000"/>
        </w:rPr>
        <w:t xml:space="preserve">Santo Antonio do Sudoeste-Paraná, </w:t>
      </w:r>
      <w:r w:rsidR="00DD6C9D">
        <w:rPr>
          <w:rFonts w:ascii="Bookman Old Style" w:eastAsia="Bookman Old Style" w:hAnsi="Bookman Old Style" w:cs="Bookman Old Style"/>
        </w:rPr>
        <w:t>27</w:t>
      </w:r>
      <w:r>
        <w:rPr>
          <w:rFonts w:ascii="Bookman Old Style" w:eastAsia="Bookman Old Style" w:hAnsi="Bookman Old Style" w:cs="Bookman Old Style"/>
        </w:rPr>
        <w:t xml:space="preserve"> de novembro de 2023.</w:t>
      </w:r>
    </w:p>
    <w:p w:rsidR="00E57320" w:rsidRDefault="00E57320" w:rsidP="001657BD">
      <w:pPr>
        <w:widowControl/>
        <w:jc w:val="right"/>
        <w:rPr>
          <w:rFonts w:ascii="Bookman Old Style" w:eastAsia="Bookman Old Style" w:hAnsi="Bookman Old Style" w:cs="Bookman Old Style"/>
        </w:rPr>
      </w:pPr>
    </w:p>
    <w:p w:rsidR="00E57320" w:rsidRDefault="00E57320" w:rsidP="001657BD">
      <w:pPr>
        <w:widowControl/>
        <w:jc w:val="right"/>
      </w:pPr>
    </w:p>
    <w:p w:rsidR="001657BD" w:rsidRDefault="001657BD" w:rsidP="001657BD">
      <w:pPr>
        <w:widowControl/>
        <w:jc w:val="right"/>
      </w:pPr>
    </w:p>
    <w:p w:rsidR="001657BD" w:rsidRDefault="001657BD" w:rsidP="001657BD">
      <w:pPr>
        <w:widowControl/>
      </w:pPr>
    </w:p>
    <w:p w:rsidR="001657BD" w:rsidRDefault="001657BD" w:rsidP="001657BD">
      <w:pPr>
        <w:widowControl/>
        <w:jc w:val="center"/>
      </w:pPr>
      <w:r>
        <w:rPr>
          <w:rFonts w:ascii="Bookman Old Style" w:eastAsia="Bookman Old Style" w:hAnsi="Bookman Old Style" w:cs="Bookman Old Style"/>
          <w:color w:val="000000"/>
          <w:sz w:val="16"/>
        </w:rPr>
        <w:t>______________________________________________</w:t>
      </w:r>
    </w:p>
    <w:p w:rsidR="001657BD" w:rsidRDefault="001657BD" w:rsidP="001657BD">
      <w:pPr>
        <w:widowControl/>
        <w:jc w:val="center"/>
      </w:pPr>
      <w:r>
        <w:rPr>
          <w:rFonts w:ascii="Bookman Old Style" w:eastAsia="Bookman Old Style" w:hAnsi="Bookman Old Style" w:cs="Bookman Old Style"/>
          <w:b/>
        </w:rPr>
        <w:t>RICARDO ANTONIO ORTIÑA</w:t>
      </w:r>
    </w:p>
    <w:p w:rsidR="001657BD" w:rsidRDefault="001657BD" w:rsidP="001657BD">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Prefeito Municipal</w:t>
      </w: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rPr>
          <w:rFonts w:ascii="Bookman Old Style" w:eastAsia="Bookman Old Style" w:hAnsi="Bookman Old Style" w:cs="Bookman Old Style"/>
          <w:b/>
        </w:rPr>
      </w:pPr>
    </w:p>
    <w:p w:rsidR="00DD6C9D" w:rsidRDefault="00DD6C9D" w:rsidP="001657BD">
      <w:pPr>
        <w:widowControl/>
        <w:jc w:val="center"/>
      </w:pPr>
    </w:p>
    <w:p w:rsidR="001657BD" w:rsidRDefault="001657BD" w:rsidP="001657BD">
      <w:pPr>
        <w:widowControl/>
        <w:jc w:val="center"/>
      </w:pPr>
      <w:r>
        <w:rPr>
          <w:rFonts w:ascii="Bookman Old Style" w:eastAsia="Bookman Old Style" w:hAnsi="Bookman Old Style" w:cs="Bookman Old Style"/>
          <w:b/>
        </w:rPr>
        <w:t xml:space="preserve">ANEXO I </w:t>
      </w:r>
    </w:p>
    <w:p w:rsidR="001657BD" w:rsidRDefault="001657BD" w:rsidP="001657BD">
      <w:pPr>
        <w:jc w:val="center"/>
      </w:pPr>
      <w:r>
        <w:rPr>
          <w:rFonts w:ascii="Bookman Old Style" w:eastAsia="Bookman Old Style" w:hAnsi="Bookman Old Style" w:cs="Bookman Old Style"/>
          <w:b/>
        </w:rPr>
        <w:t>DOCUMENTAÇÃO EXIGIDA PARA HABILITAÇÃO</w:t>
      </w:r>
    </w:p>
    <w:p w:rsidR="001657BD" w:rsidRDefault="001657BD" w:rsidP="001657BD"/>
    <w:p w:rsidR="001657BD" w:rsidRDefault="001657BD" w:rsidP="001657BD">
      <w:pPr>
        <w:numPr>
          <w:ilvl w:val="0"/>
          <w:numId w:val="30"/>
        </w:numPr>
        <w:shd w:val="clear" w:color="auto" w:fill="FFFFFF"/>
        <w:jc w:val="both"/>
      </w:pPr>
      <w:r>
        <w:rPr>
          <w:rFonts w:ascii="Bookman Old Style" w:eastAsia="Bookman Old Style" w:hAnsi="Bookman Old Style" w:cs="Bookman Old Style"/>
          <w:b/>
          <w:color w:val="000000"/>
        </w:rPr>
        <w:t xml:space="preserve">HABILITAÇÃO JURÍDICA: </w:t>
      </w:r>
    </w:p>
    <w:p w:rsidR="001657BD" w:rsidRDefault="001657BD" w:rsidP="001657BD">
      <w:pPr>
        <w:numPr>
          <w:ilvl w:val="1"/>
          <w:numId w:val="31"/>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1657BD" w:rsidRDefault="001657BD" w:rsidP="001657BD">
      <w:pPr>
        <w:numPr>
          <w:ilvl w:val="1"/>
          <w:numId w:val="29"/>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1657BD" w:rsidRDefault="001657BD" w:rsidP="001657BD">
      <w:pPr>
        <w:numPr>
          <w:ilvl w:val="1"/>
          <w:numId w:val="29"/>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657BD" w:rsidRDefault="001657BD" w:rsidP="001657BD">
      <w:pPr>
        <w:numPr>
          <w:ilvl w:val="1"/>
          <w:numId w:val="29"/>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1657BD" w:rsidRDefault="001657BD" w:rsidP="001657BD">
      <w:pPr>
        <w:numPr>
          <w:ilvl w:val="1"/>
          <w:numId w:val="29"/>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1657BD" w:rsidRDefault="001657BD" w:rsidP="001657BD">
      <w:pPr>
        <w:numPr>
          <w:ilvl w:val="1"/>
          <w:numId w:val="29"/>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1657BD" w:rsidRDefault="001657BD" w:rsidP="001657BD">
      <w:pPr>
        <w:numPr>
          <w:ilvl w:val="1"/>
          <w:numId w:val="29"/>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1657BD" w:rsidRDefault="001657BD" w:rsidP="001657BD">
      <w:pPr>
        <w:jc w:val="both"/>
      </w:pPr>
    </w:p>
    <w:p w:rsidR="001657BD" w:rsidRDefault="001657BD" w:rsidP="001657BD">
      <w:pPr>
        <w:keepLines/>
        <w:widowControl/>
        <w:numPr>
          <w:ilvl w:val="0"/>
          <w:numId w:val="8"/>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1657BD" w:rsidRDefault="001657BD" w:rsidP="001657BD">
      <w:pPr>
        <w:widowControl/>
        <w:numPr>
          <w:ilvl w:val="1"/>
          <w:numId w:val="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1657BD" w:rsidRDefault="001657BD" w:rsidP="001657BD">
      <w:pPr>
        <w:widowControl/>
        <w:numPr>
          <w:ilvl w:val="1"/>
          <w:numId w:val="2"/>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1657BD" w:rsidRDefault="001657BD" w:rsidP="001657BD">
      <w:pPr>
        <w:widowControl/>
        <w:numPr>
          <w:ilvl w:val="1"/>
          <w:numId w:val="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1657BD" w:rsidRDefault="001657BD" w:rsidP="001657BD">
      <w:pPr>
        <w:widowControl/>
        <w:numPr>
          <w:ilvl w:val="1"/>
          <w:numId w:val="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657BD" w:rsidRDefault="001657BD" w:rsidP="001657BD">
      <w:pPr>
        <w:widowControl/>
        <w:numPr>
          <w:ilvl w:val="1"/>
          <w:numId w:val="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1657BD" w:rsidRDefault="001657BD" w:rsidP="001657BD">
      <w:pPr>
        <w:widowControl/>
        <w:numPr>
          <w:ilvl w:val="1"/>
          <w:numId w:val="2"/>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1657BD" w:rsidRDefault="001657BD" w:rsidP="001657BD">
      <w:pPr>
        <w:widowControl/>
        <w:numPr>
          <w:ilvl w:val="1"/>
          <w:numId w:val="2"/>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1657BD" w:rsidRDefault="001657BD" w:rsidP="001657BD">
      <w:pPr>
        <w:keepNext/>
        <w:keepLines/>
        <w:widowControl/>
        <w:numPr>
          <w:ilvl w:val="0"/>
          <w:numId w:val="2"/>
        </w:numPr>
        <w:tabs>
          <w:tab w:val="left" w:pos="570"/>
        </w:tabs>
        <w:spacing w:before="240"/>
        <w:jc w:val="both"/>
        <w:outlineLvl w:val="0"/>
      </w:pPr>
      <w:r>
        <w:rPr>
          <w:rFonts w:ascii="Bookman Old Style" w:eastAsia="Bookman Old Style" w:hAnsi="Bookman Old Style" w:cs="Bookman Old Style"/>
          <w:b/>
          <w:color w:val="323E4F"/>
        </w:rPr>
        <w:t xml:space="preserve">A documentação relativa </w:t>
      </w:r>
      <w:proofErr w:type="spellStart"/>
      <w:r>
        <w:rPr>
          <w:rFonts w:ascii="Bookman Old Style" w:eastAsia="Bookman Old Style" w:hAnsi="Bookman Old Style" w:cs="Bookman Old Style"/>
          <w:b/>
          <w:color w:val="323E4F"/>
        </w:rPr>
        <w:t>á</w:t>
      </w:r>
      <w:proofErr w:type="spellEnd"/>
      <w:r>
        <w:rPr>
          <w:rFonts w:ascii="Bookman Old Style" w:eastAsia="Bookman Old Style" w:hAnsi="Bookman Old Style" w:cs="Bookman Old Style"/>
          <w:b/>
          <w:color w:val="323E4F"/>
        </w:rPr>
        <w:t xml:space="preserve"> QUALIFICAÇÃO ECONÔMICO FINANCEIRA consistirá em:</w:t>
      </w:r>
    </w:p>
    <w:p w:rsidR="001657BD" w:rsidRDefault="001657BD" w:rsidP="001657BD">
      <w:pPr>
        <w:widowControl/>
        <w:numPr>
          <w:ilvl w:val="1"/>
          <w:numId w:val="9"/>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60 (sessenta) dias da abertura da sessão pública deste pregão.</w:t>
      </w:r>
    </w:p>
    <w:p w:rsidR="00DD6C9D" w:rsidRDefault="00DD6C9D" w:rsidP="00DD6C9D">
      <w:pPr>
        <w:pStyle w:val="ParagraphStyle"/>
        <w:widowControl w:val="0"/>
        <w:numPr>
          <w:ilvl w:val="1"/>
          <w:numId w:val="9"/>
        </w:numPr>
        <w:spacing w:before="15"/>
        <w:jc w:val="both"/>
        <w:rPr>
          <w:rFonts w:ascii="Bookman Old Style" w:hAnsi="Bookman Old Style" w:cs="Bookman Old Style"/>
          <w:sz w:val="20"/>
          <w:szCs w:val="20"/>
        </w:rPr>
      </w:pPr>
      <w:r>
        <w:rPr>
          <w:rFonts w:ascii="Bookman Old Style" w:hAnsi="Bookman Old Style" w:cs="Bookman Old Style"/>
          <w:sz w:val="20"/>
          <w:szCs w:val="20"/>
        </w:rPr>
        <w:t xml:space="preserve">A documentação relativa à </w:t>
      </w:r>
      <w:r>
        <w:rPr>
          <w:rFonts w:ascii="Bookman Old Style" w:hAnsi="Bookman Old Style" w:cs="Bookman Old Style"/>
          <w:b/>
          <w:bCs/>
          <w:sz w:val="20"/>
          <w:szCs w:val="20"/>
        </w:rPr>
        <w:t xml:space="preserve">REGULARIDADE TÉCNICA </w:t>
      </w:r>
      <w:r>
        <w:rPr>
          <w:rFonts w:ascii="Bookman Old Style" w:hAnsi="Bookman Old Style" w:cs="Bookman Old Style"/>
          <w:sz w:val="20"/>
          <w:szCs w:val="20"/>
        </w:rPr>
        <w:t>consistirá</w:t>
      </w:r>
      <w:r>
        <w:rPr>
          <w:rFonts w:ascii="Bookman Old Style" w:hAnsi="Bookman Old Style" w:cs="Bookman Old Style"/>
          <w:spacing w:val="-15"/>
          <w:sz w:val="20"/>
          <w:szCs w:val="20"/>
        </w:rPr>
        <w:t xml:space="preserve"> </w:t>
      </w:r>
      <w:r>
        <w:rPr>
          <w:rFonts w:ascii="Bookman Old Style" w:hAnsi="Bookman Old Style" w:cs="Bookman Old Style"/>
          <w:sz w:val="20"/>
          <w:szCs w:val="20"/>
        </w:rPr>
        <w:t>em:</w:t>
      </w:r>
    </w:p>
    <w:p w:rsidR="00DD6C9D" w:rsidRDefault="00DD6C9D" w:rsidP="00DD6C9D">
      <w:pPr>
        <w:pStyle w:val="ParagraphStyle"/>
        <w:spacing w:before="15"/>
        <w:ind w:left="720"/>
        <w:jc w:val="both"/>
        <w:rPr>
          <w:rFonts w:ascii="Bookman Old Style" w:hAnsi="Bookman Old Style" w:cs="Bookman Old Style"/>
          <w:sz w:val="20"/>
          <w:szCs w:val="20"/>
        </w:rPr>
      </w:pPr>
    </w:p>
    <w:p w:rsidR="00DD6C9D" w:rsidRPr="00D82743" w:rsidRDefault="00DD6C9D" w:rsidP="00DD6C9D">
      <w:pPr>
        <w:pStyle w:val="ParagraphStyle"/>
        <w:widowControl w:val="0"/>
        <w:numPr>
          <w:ilvl w:val="2"/>
          <w:numId w:val="9"/>
        </w:numPr>
        <w:spacing w:before="15"/>
        <w:rPr>
          <w:rFonts w:ascii="Bookman Old Style" w:hAnsi="Bookman Old Style" w:cs="Bookman Old Style"/>
          <w:sz w:val="20"/>
          <w:szCs w:val="20"/>
        </w:rPr>
      </w:pPr>
      <w:r w:rsidRPr="00D82743">
        <w:rPr>
          <w:rFonts w:ascii="Bookman Old Style" w:hAnsi="Bookman Old Style" w:cs="Bookman Old Style"/>
          <w:sz w:val="20"/>
          <w:szCs w:val="20"/>
        </w:rPr>
        <w:t>Certificado de autorização para revenda de combustíveis automotivos, dentro da</w:t>
      </w:r>
      <w:r>
        <w:rPr>
          <w:rFonts w:ascii="Bookman Old Style" w:hAnsi="Bookman Old Style" w:cs="Bookman Old Style"/>
          <w:sz w:val="20"/>
          <w:szCs w:val="20"/>
        </w:rPr>
        <w:t xml:space="preserve"> </w:t>
      </w:r>
      <w:r w:rsidRPr="00D82743">
        <w:rPr>
          <w:rFonts w:ascii="Bookman Old Style" w:hAnsi="Bookman Old Style" w:cs="Bookman Old Style"/>
          <w:sz w:val="20"/>
          <w:szCs w:val="20"/>
        </w:rPr>
        <w:t>validade</w:t>
      </w:r>
      <w:r>
        <w:rPr>
          <w:rFonts w:ascii="Bookman Old Style" w:hAnsi="Bookman Old Style" w:cs="Bookman Old Style"/>
          <w:sz w:val="20"/>
          <w:szCs w:val="20"/>
        </w:rPr>
        <w:t xml:space="preserve">, em </w:t>
      </w:r>
      <w:r w:rsidRPr="00D82743">
        <w:rPr>
          <w:rFonts w:ascii="Bookman Old Style" w:hAnsi="Bookman Old Style" w:cs="Bookman Old Style"/>
          <w:sz w:val="20"/>
          <w:szCs w:val="20"/>
        </w:rPr>
        <w:t>conformidade com a Lei nº 9.478/1997 e Portaria nº 116 de 05/07/2000,</w:t>
      </w:r>
      <w:r>
        <w:rPr>
          <w:rFonts w:ascii="Bookman Old Style" w:hAnsi="Bookman Old Style" w:cs="Bookman Old Style"/>
          <w:sz w:val="20"/>
          <w:szCs w:val="20"/>
        </w:rPr>
        <w:t xml:space="preserve"> expedido pela ANP –</w:t>
      </w:r>
      <w:r w:rsidRPr="00D82743">
        <w:rPr>
          <w:rFonts w:ascii="Bookman Old Style" w:hAnsi="Bookman Old Style" w:cs="Bookman Old Style"/>
          <w:sz w:val="20"/>
          <w:szCs w:val="20"/>
        </w:rPr>
        <w:t>Agência Nacional de Petróleo.</w:t>
      </w:r>
    </w:p>
    <w:p w:rsidR="001657BD" w:rsidRDefault="001657BD" w:rsidP="001657BD">
      <w:pPr>
        <w:widowControl/>
        <w:numPr>
          <w:ilvl w:val="1"/>
          <w:numId w:val="10"/>
        </w:numPr>
        <w:spacing w:before="120" w:after="120"/>
        <w:jc w:val="both"/>
      </w:pPr>
      <w:r>
        <w:rPr>
          <w:rFonts w:ascii="Bookman Old Style" w:eastAsia="Bookman Old Style" w:hAnsi="Bookman Old Style" w:cs="Bookman Old Style"/>
          <w:color w:val="000000"/>
        </w:rPr>
        <w:t xml:space="preserve">Deverá apresentar ainda as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1657BD" w:rsidRDefault="001657BD" w:rsidP="001657BD">
      <w:pPr>
        <w:widowControl/>
        <w:numPr>
          <w:ilvl w:val="1"/>
          <w:numId w:val="2"/>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1657BD" w:rsidRDefault="001657BD" w:rsidP="001657BD">
      <w:pPr>
        <w:widowControl/>
        <w:numPr>
          <w:ilvl w:val="2"/>
          <w:numId w:val="11"/>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1657BD" w:rsidRDefault="001657BD" w:rsidP="001657BD">
      <w:pPr>
        <w:widowControl/>
        <w:spacing w:before="120" w:after="120"/>
        <w:ind w:left="930"/>
        <w:jc w:val="both"/>
      </w:pPr>
    </w:p>
    <w:p w:rsidR="001657BD" w:rsidRDefault="001657BD" w:rsidP="001657BD">
      <w:pPr>
        <w:tabs>
          <w:tab w:val="left" w:pos="1440"/>
        </w:tabs>
        <w:jc w:val="both"/>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bookmarkStart w:id="41" w:name="_Hlk82471863"/>
      <w:bookmarkEnd w:id="41"/>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1657BD" w:rsidRDefault="001657BD" w:rsidP="001657BD">
      <w:pPr>
        <w:widowControl/>
        <w:jc w:val="center"/>
      </w:pPr>
    </w:p>
    <w:p w:rsidR="00CB52CA" w:rsidRDefault="00CB52CA" w:rsidP="001657BD">
      <w:pPr>
        <w:widowControl/>
        <w:jc w:val="center"/>
      </w:pPr>
    </w:p>
    <w:p w:rsidR="001657BD" w:rsidRDefault="001657BD" w:rsidP="001657BD">
      <w:pPr>
        <w:widowControl/>
        <w:spacing w:line="312" w:lineRule="auto"/>
        <w:jc w:val="center"/>
      </w:pPr>
      <w:r>
        <w:rPr>
          <w:rFonts w:ascii="Bookman Old Style" w:eastAsia="Bookman Old Style" w:hAnsi="Bookman Old Style" w:cs="Bookman Old Style"/>
          <w:b/>
          <w:sz w:val="16"/>
        </w:rPr>
        <w:t>ANEXO II</w:t>
      </w:r>
    </w:p>
    <w:p w:rsidR="001657BD" w:rsidRDefault="001657BD" w:rsidP="001657BD">
      <w:pPr>
        <w:spacing w:line="276" w:lineRule="auto"/>
        <w:jc w:val="center"/>
      </w:pPr>
      <w:r>
        <w:rPr>
          <w:rFonts w:ascii="Bookman Old Style" w:eastAsia="Bookman Old Style" w:hAnsi="Bookman Old Style" w:cs="Bookman Old Style"/>
          <w:b/>
        </w:rPr>
        <w:t>TERMO DE REFERÊNCIA</w:t>
      </w:r>
      <w:r>
        <w:br/>
      </w:r>
      <w:r>
        <w:rPr>
          <w:rFonts w:ascii="Bookman Old Style" w:eastAsia="Bookman Old Style" w:hAnsi="Bookman Old Style" w:cs="Bookman Old Style"/>
          <w:i/>
        </w:rPr>
        <w:t>(Fundamentação Legal: Art. 6, XXIII da Lei n.º 14.133/2021)</w:t>
      </w:r>
    </w:p>
    <w:p w:rsidR="001657BD" w:rsidRDefault="001657BD" w:rsidP="001657BD">
      <w:pPr>
        <w:widowControl/>
      </w:pPr>
    </w:p>
    <w:p w:rsidR="001657BD" w:rsidRDefault="001657BD" w:rsidP="001657BD">
      <w:pPr>
        <w:keepNext/>
        <w:keepLines/>
        <w:widowControl/>
        <w:numPr>
          <w:ilvl w:val="0"/>
          <w:numId w:val="40"/>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1657BD" w:rsidRDefault="001657BD" w:rsidP="001657BD">
      <w:pPr>
        <w:widowControl/>
        <w:numPr>
          <w:ilvl w:val="1"/>
          <w:numId w:val="39"/>
        </w:numPr>
        <w:spacing w:line="276" w:lineRule="auto"/>
        <w:jc w:val="both"/>
      </w:pPr>
      <w:r>
        <w:rPr>
          <w:rFonts w:ascii="Bookman Old Style" w:eastAsia="Bookman Old Style" w:hAnsi="Bookman Old Style" w:cs="Bookman Old Style"/>
          <w:b/>
        </w:rPr>
        <w:t>Aquisição de combustíveis GASOLINA COMUM e ETANOL COMUM, para veículos oficiais da frota municipal.</w:t>
      </w:r>
      <w:r>
        <w:rPr>
          <w:rFonts w:ascii="Bookman Old Style" w:eastAsia="Bookman Old Style" w:hAnsi="Bookman Old Style" w:cs="Bookman Old Style"/>
        </w:rPr>
        <w:t>, nos termos da tabela abaixo, conforme condições e exigências estabelecidas neste instrumento.</w:t>
      </w:r>
    </w:p>
    <w:p w:rsidR="001657BD" w:rsidRDefault="001657BD" w:rsidP="001657BD">
      <w:pPr>
        <w:widowControl/>
        <w:numPr>
          <w:ilvl w:val="1"/>
          <w:numId w:val="39"/>
        </w:numPr>
        <w:spacing w:line="276" w:lineRule="auto"/>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2276"/>
        <w:gridCol w:w="2126"/>
        <w:gridCol w:w="993"/>
        <w:gridCol w:w="850"/>
        <w:gridCol w:w="1134"/>
        <w:gridCol w:w="1550"/>
      </w:tblGrid>
      <w:tr w:rsidR="001657BD" w:rsidRPr="00CB52CA" w:rsidTr="00CB52CA">
        <w:tc>
          <w:tcPr>
            <w:tcW w:w="9622" w:type="dxa"/>
            <w:gridSpan w:val="7"/>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Lote: 1 - Lote 001</w:t>
            </w:r>
          </w:p>
        </w:tc>
      </w:tr>
      <w:tr w:rsidR="001657BD" w:rsidRPr="00CB52CA" w:rsidTr="00CB52CA">
        <w:tc>
          <w:tcPr>
            <w:tcW w:w="693"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Item</w:t>
            </w:r>
          </w:p>
        </w:tc>
        <w:tc>
          <w:tcPr>
            <w:tcW w:w="2276"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Código do produto/serviço</w:t>
            </w:r>
          </w:p>
        </w:tc>
        <w:tc>
          <w:tcPr>
            <w:tcW w:w="2126"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Nome do produto/serviço</w:t>
            </w:r>
          </w:p>
        </w:tc>
        <w:tc>
          <w:tcPr>
            <w:tcW w:w="993"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Quantidade</w:t>
            </w:r>
          </w:p>
        </w:tc>
        <w:tc>
          <w:tcPr>
            <w:tcW w:w="850"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Unidade</w:t>
            </w:r>
          </w:p>
        </w:tc>
        <w:tc>
          <w:tcPr>
            <w:tcW w:w="1134"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Preço máximo</w:t>
            </w:r>
          </w:p>
        </w:tc>
        <w:tc>
          <w:tcPr>
            <w:tcW w:w="1550"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Preço máximo total</w:t>
            </w:r>
          </w:p>
        </w:tc>
      </w:tr>
      <w:tr w:rsidR="001657BD" w:rsidRPr="00CB52CA" w:rsidTr="00CB52CA">
        <w:tc>
          <w:tcPr>
            <w:tcW w:w="693"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1</w:t>
            </w:r>
          </w:p>
        </w:tc>
        <w:tc>
          <w:tcPr>
            <w:tcW w:w="2276"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21540</w:t>
            </w:r>
          </w:p>
        </w:tc>
        <w:tc>
          <w:tcPr>
            <w:tcW w:w="2126"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 xml:space="preserve">GASOLINA COMUM   </w:t>
            </w:r>
          </w:p>
        </w:tc>
        <w:tc>
          <w:tcPr>
            <w:tcW w:w="993"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160.000,00</w:t>
            </w:r>
          </w:p>
        </w:tc>
        <w:tc>
          <w:tcPr>
            <w:tcW w:w="850"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LITRO</w:t>
            </w:r>
          </w:p>
        </w:tc>
        <w:tc>
          <w:tcPr>
            <w:tcW w:w="1134"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5,55</w:t>
            </w:r>
          </w:p>
        </w:tc>
        <w:tc>
          <w:tcPr>
            <w:tcW w:w="1550"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888.000,00</w:t>
            </w:r>
          </w:p>
        </w:tc>
      </w:tr>
      <w:tr w:rsidR="001657BD" w:rsidRPr="00CB52CA" w:rsidTr="00CB52CA">
        <w:tc>
          <w:tcPr>
            <w:tcW w:w="8072" w:type="dxa"/>
            <w:gridSpan w:val="6"/>
            <w:shd w:val="clear" w:color="auto" w:fill="FFFFFF"/>
          </w:tcPr>
          <w:p w:rsidR="001657BD" w:rsidRPr="00CB52CA" w:rsidRDefault="001657BD" w:rsidP="00FB1440">
            <w:pPr>
              <w:rPr>
                <w:rFonts w:ascii="Bookman Old Style" w:hAnsi="Bookman Old Style"/>
                <w:sz w:val="16"/>
                <w:szCs w:val="16"/>
              </w:rPr>
            </w:pPr>
          </w:p>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TOTAL</w:t>
            </w:r>
          </w:p>
        </w:tc>
        <w:tc>
          <w:tcPr>
            <w:tcW w:w="1550" w:type="dxa"/>
            <w:shd w:val="clear" w:color="auto" w:fill="FFFFFF"/>
          </w:tcPr>
          <w:p w:rsidR="001657BD" w:rsidRPr="00CB52CA" w:rsidRDefault="001657BD" w:rsidP="00FB1440">
            <w:pPr>
              <w:rPr>
                <w:rFonts w:ascii="Bookman Old Style" w:hAnsi="Bookman Old Style"/>
                <w:sz w:val="16"/>
                <w:szCs w:val="16"/>
              </w:rPr>
            </w:pPr>
          </w:p>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888.000,00</w:t>
            </w:r>
          </w:p>
        </w:tc>
      </w:tr>
      <w:tr w:rsidR="001657BD" w:rsidRPr="00CB52CA" w:rsidTr="00CB52CA">
        <w:tc>
          <w:tcPr>
            <w:tcW w:w="9622" w:type="dxa"/>
            <w:gridSpan w:val="7"/>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Lote: 2 - Lote 002</w:t>
            </w:r>
          </w:p>
        </w:tc>
      </w:tr>
      <w:tr w:rsidR="001657BD" w:rsidRPr="00CB52CA" w:rsidTr="00CB52CA">
        <w:tc>
          <w:tcPr>
            <w:tcW w:w="693"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Item</w:t>
            </w:r>
          </w:p>
        </w:tc>
        <w:tc>
          <w:tcPr>
            <w:tcW w:w="2276"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Código do produto/serviço</w:t>
            </w:r>
          </w:p>
        </w:tc>
        <w:tc>
          <w:tcPr>
            <w:tcW w:w="2126"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Nome do produto/serviço</w:t>
            </w:r>
          </w:p>
        </w:tc>
        <w:tc>
          <w:tcPr>
            <w:tcW w:w="993"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Quantidade</w:t>
            </w:r>
          </w:p>
        </w:tc>
        <w:tc>
          <w:tcPr>
            <w:tcW w:w="850"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Unidade</w:t>
            </w:r>
          </w:p>
        </w:tc>
        <w:tc>
          <w:tcPr>
            <w:tcW w:w="1134"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Preço máximo</w:t>
            </w:r>
          </w:p>
        </w:tc>
        <w:tc>
          <w:tcPr>
            <w:tcW w:w="1550" w:type="dxa"/>
            <w:shd w:val="clear" w:color="auto" w:fill="C0C0C0"/>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Preço máximo total</w:t>
            </w:r>
          </w:p>
        </w:tc>
      </w:tr>
      <w:tr w:rsidR="001657BD" w:rsidRPr="00CB52CA" w:rsidTr="00CB52CA">
        <w:tc>
          <w:tcPr>
            <w:tcW w:w="693"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1</w:t>
            </w:r>
          </w:p>
        </w:tc>
        <w:tc>
          <w:tcPr>
            <w:tcW w:w="2276"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23905</w:t>
            </w:r>
          </w:p>
        </w:tc>
        <w:tc>
          <w:tcPr>
            <w:tcW w:w="2126"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 xml:space="preserve">ETANOL COMUM    </w:t>
            </w:r>
          </w:p>
        </w:tc>
        <w:tc>
          <w:tcPr>
            <w:tcW w:w="993"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55.000,00</w:t>
            </w:r>
          </w:p>
        </w:tc>
        <w:tc>
          <w:tcPr>
            <w:tcW w:w="850"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LITRO</w:t>
            </w:r>
          </w:p>
        </w:tc>
        <w:tc>
          <w:tcPr>
            <w:tcW w:w="1134"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3,75</w:t>
            </w:r>
          </w:p>
        </w:tc>
        <w:tc>
          <w:tcPr>
            <w:tcW w:w="1550" w:type="dxa"/>
            <w:shd w:val="clear" w:color="auto" w:fill="FFFFFF"/>
          </w:tcPr>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206.250,00</w:t>
            </w:r>
          </w:p>
        </w:tc>
      </w:tr>
      <w:tr w:rsidR="001657BD" w:rsidRPr="00CB52CA" w:rsidTr="00CB52CA">
        <w:tc>
          <w:tcPr>
            <w:tcW w:w="8072" w:type="dxa"/>
            <w:gridSpan w:val="6"/>
            <w:shd w:val="clear" w:color="auto" w:fill="FFFFFF"/>
          </w:tcPr>
          <w:p w:rsidR="001657BD" w:rsidRPr="00CB52CA" w:rsidRDefault="001657BD" w:rsidP="00FB1440">
            <w:pPr>
              <w:rPr>
                <w:rFonts w:ascii="Bookman Old Style" w:hAnsi="Bookman Old Style"/>
                <w:sz w:val="16"/>
                <w:szCs w:val="16"/>
              </w:rPr>
            </w:pPr>
          </w:p>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TOTAL</w:t>
            </w:r>
          </w:p>
        </w:tc>
        <w:tc>
          <w:tcPr>
            <w:tcW w:w="1550" w:type="dxa"/>
            <w:shd w:val="clear" w:color="auto" w:fill="FFFFFF"/>
          </w:tcPr>
          <w:p w:rsidR="001657BD" w:rsidRPr="00CB52CA" w:rsidRDefault="001657BD" w:rsidP="00FB1440">
            <w:pPr>
              <w:rPr>
                <w:rFonts w:ascii="Bookman Old Style" w:hAnsi="Bookman Old Style"/>
                <w:sz w:val="16"/>
                <w:szCs w:val="16"/>
              </w:rPr>
            </w:pPr>
          </w:p>
          <w:p w:rsidR="001657BD" w:rsidRPr="00CB52CA" w:rsidRDefault="001657BD" w:rsidP="00FB1440">
            <w:pPr>
              <w:rPr>
                <w:rFonts w:ascii="Bookman Old Style" w:hAnsi="Bookman Old Style"/>
                <w:sz w:val="16"/>
                <w:szCs w:val="16"/>
              </w:rPr>
            </w:pPr>
            <w:r w:rsidRPr="00CB52CA">
              <w:rPr>
                <w:rFonts w:ascii="Bookman Old Style" w:hAnsi="Bookman Old Style"/>
                <w:sz w:val="16"/>
                <w:szCs w:val="16"/>
              </w:rPr>
              <w:t>206.250,00</w:t>
            </w:r>
          </w:p>
        </w:tc>
      </w:tr>
    </w:tbl>
    <w:p w:rsidR="00CB52CA" w:rsidRDefault="00CB52CA" w:rsidP="00CB52CA">
      <w:pPr>
        <w:pStyle w:val="PargrafodaLista"/>
        <w:ind w:left="0" w:firstLine="708"/>
        <w:jc w:val="both"/>
        <w:rPr>
          <w:rFonts w:ascii="Bookman Old Style" w:hAnsi="Bookman Old Style"/>
        </w:rPr>
      </w:pPr>
    </w:p>
    <w:p w:rsidR="00CB52CA" w:rsidRPr="00F05054" w:rsidRDefault="00CB52CA" w:rsidP="00CB52CA">
      <w:pPr>
        <w:pStyle w:val="PargrafodaLista"/>
        <w:ind w:left="0"/>
        <w:jc w:val="both"/>
        <w:rPr>
          <w:rFonts w:ascii="Bookman Old Style" w:hAnsi="Bookman Old Style"/>
        </w:rPr>
      </w:pPr>
      <w:r w:rsidRPr="00F05054">
        <w:rPr>
          <w:rFonts w:ascii="Bookman Old Style" w:hAnsi="Bookman Old Style"/>
        </w:rPr>
        <w:t xml:space="preserve">Assim, valor estimado da contratação conforme documento de pesquisa de preços é de </w:t>
      </w:r>
      <w:r w:rsidRPr="00D91478">
        <w:rPr>
          <w:rFonts w:ascii="Bookman Old Style" w:hAnsi="Bookman Old Style"/>
        </w:rPr>
        <w:t xml:space="preserve">R$ </w:t>
      </w:r>
      <w:r>
        <w:rPr>
          <w:rFonts w:ascii="Bookman Old Style" w:hAnsi="Bookman Old Style"/>
        </w:rPr>
        <w:t>1.094.250,00</w:t>
      </w:r>
      <w:r w:rsidRPr="00D91478">
        <w:rPr>
          <w:rFonts w:ascii="Bookman Old Style" w:hAnsi="Bookman Old Style"/>
        </w:rPr>
        <w:t xml:space="preserve"> (</w:t>
      </w:r>
      <w:r>
        <w:rPr>
          <w:rFonts w:ascii="Bookman Old Style" w:hAnsi="Bookman Old Style"/>
        </w:rPr>
        <w:t>Um milhão noventa quatro mil duzentos e cinquenta</w:t>
      </w:r>
      <w:r w:rsidRPr="00D91478">
        <w:rPr>
          <w:rFonts w:ascii="Bookman Old Style" w:hAnsi="Bookman Old Style"/>
        </w:rPr>
        <w:t xml:space="preserve"> reais).</w:t>
      </w:r>
    </w:p>
    <w:p w:rsidR="00CB52CA" w:rsidRPr="00F05054" w:rsidRDefault="00CB52CA" w:rsidP="00CB52CA">
      <w:pPr>
        <w:pStyle w:val="PargrafodaLista"/>
        <w:ind w:left="0" w:firstLine="708"/>
        <w:jc w:val="both"/>
        <w:rPr>
          <w:rFonts w:ascii="Bookman Old Style" w:hAnsi="Bookman Old Style"/>
          <w:b/>
          <w:iCs/>
          <w:color w:val="FF0000"/>
        </w:rPr>
      </w:pPr>
    </w:p>
    <w:p w:rsidR="00CB52CA" w:rsidRDefault="00CB52CA" w:rsidP="00CB52CA">
      <w:pPr>
        <w:pStyle w:val="PargrafodaLista"/>
        <w:widowControl/>
        <w:numPr>
          <w:ilvl w:val="1"/>
          <w:numId w:val="58"/>
        </w:numPr>
        <w:ind w:left="0" w:firstLine="0"/>
        <w:rPr>
          <w:rFonts w:ascii="Bookman Old Style" w:hAnsi="Bookman Old Style"/>
          <w:b/>
        </w:rPr>
      </w:pPr>
      <w:r w:rsidRPr="00B36333">
        <w:rPr>
          <w:rFonts w:ascii="Bookman Old Style" w:hAnsi="Bookman Old Style"/>
          <w:b/>
        </w:rPr>
        <w:t xml:space="preserve">Prazo contratual </w:t>
      </w:r>
    </w:p>
    <w:p w:rsidR="00CB52CA" w:rsidRDefault="00CB52CA" w:rsidP="00CB52CA">
      <w:pPr>
        <w:ind w:firstLine="708"/>
        <w:jc w:val="both"/>
        <w:rPr>
          <w:rFonts w:ascii="Bookman Old Style" w:hAnsi="Bookman Old Style"/>
        </w:rPr>
      </w:pPr>
      <w:r w:rsidRPr="00637F48">
        <w:rPr>
          <w:rFonts w:ascii="Bookman Old Style" w:hAnsi="Bookman Old Style"/>
        </w:rPr>
        <w:t>O prazo de vigência da contratação é de 12 (doze) meses, contados a partir da assinatura do contrato.</w:t>
      </w:r>
    </w:p>
    <w:p w:rsidR="00CB52CA" w:rsidRDefault="00CB52CA" w:rsidP="00CB52CA">
      <w:pPr>
        <w:pStyle w:val="PargrafodaLista"/>
        <w:widowControl/>
        <w:numPr>
          <w:ilvl w:val="1"/>
          <w:numId w:val="58"/>
        </w:numPr>
        <w:ind w:left="0" w:firstLine="0"/>
        <w:rPr>
          <w:rFonts w:ascii="Bookman Old Style" w:hAnsi="Bookman Old Style"/>
          <w:b/>
        </w:rPr>
      </w:pPr>
      <w:r w:rsidRPr="00B36333">
        <w:rPr>
          <w:rFonts w:ascii="Bookman Old Style" w:hAnsi="Bookman Old Style"/>
          <w:b/>
        </w:rPr>
        <w:t xml:space="preserve">Prazo contratual </w:t>
      </w:r>
    </w:p>
    <w:p w:rsidR="00CB52CA" w:rsidRPr="00745256" w:rsidRDefault="00CB52CA" w:rsidP="00CB52CA">
      <w:pPr>
        <w:ind w:firstLine="708"/>
        <w:jc w:val="both"/>
        <w:rPr>
          <w:rFonts w:ascii="Bookman Old Style" w:hAnsi="Bookman Old Style"/>
        </w:rPr>
      </w:pPr>
      <w:r w:rsidRPr="00745256">
        <w:rPr>
          <w:rFonts w:ascii="Bookman Old Style" w:hAnsi="Bookman Old Style"/>
        </w:rPr>
        <w:t>O prazo poderá ser prorrogado por até 10(dez) anos, na forma dos artigos 106 e 107 da Lei n° 14.133, de 2021.</w:t>
      </w:r>
    </w:p>
    <w:p w:rsidR="00CB52CA" w:rsidRPr="00F05054" w:rsidRDefault="00CB52CA" w:rsidP="00CB52CA">
      <w:pPr>
        <w:jc w:val="both"/>
        <w:rPr>
          <w:rFonts w:ascii="Bookman Old Style" w:hAnsi="Bookman Old Style"/>
        </w:rPr>
      </w:pPr>
    </w:p>
    <w:p w:rsidR="00CB52CA" w:rsidRPr="00F05054" w:rsidRDefault="00CB52CA" w:rsidP="00CB52CA">
      <w:pPr>
        <w:pStyle w:val="Nivel01"/>
        <w:numPr>
          <w:ilvl w:val="0"/>
          <w:numId w:val="0"/>
        </w:numPr>
        <w:tabs>
          <w:tab w:val="left" w:pos="87"/>
        </w:tabs>
        <w:spacing w:before="0"/>
        <w:rPr>
          <w:rFonts w:ascii="Bookman Old Style" w:hAnsi="Bookman Old Style"/>
          <w:color w:val="FF0000"/>
        </w:rPr>
      </w:pPr>
      <w:r>
        <w:rPr>
          <w:rFonts w:ascii="Bookman Old Style" w:hAnsi="Bookman Old Style"/>
        </w:rPr>
        <w:t xml:space="preserve">2. </w:t>
      </w:r>
      <w:r w:rsidRPr="00F05054">
        <w:rPr>
          <w:rFonts w:ascii="Bookman Old Style" w:hAnsi="Bookman Old Style"/>
        </w:rPr>
        <w:t xml:space="preserve">FUNDAMENTAÇÃO DA CONTRATAÇÃO </w:t>
      </w:r>
      <w:r w:rsidRPr="00F05054">
        <w:rPr>
          <w:rFonts w:ascii="Bookman Old Style" w:hAnsi="Bookman Old Style"/>
          <w:bCs w:val="0"/>
          <w:lang w:eastAsia="en-US"/>
        </w:rPr>
        <w:t>(Art. 6º, inciso XXIII, alínea ‘b’, da Lei nº 14.133/2021).</w:t>
      </w:r>
    </w:p>
    <w:p w:rsidR="00CB52CA" w:rsidRPr="00FF05ED" w:rsidRDefault="00CB52CA" w:rsidP="00CB52CA">
      <w:pPr>
        <w:ind w:firstLine="390"/>
        <w:jc w:val="both"/>
        <w:rPr>
          <w:rFonts w:ascii="Bookman Old Style" w:hAnsi="Bookman Old Style"/>
        </w:rPr>
      </w:pPr>
      <w:r>
        <w:rPr>
          <w:rFonts w:ascii="Bookman Old Style" w:hAnsi="Bookman Old Style"/>
        </w:rPr>
        <w:tab/>
      </w:r>
      <w:r w:rsidRPr="00FF05ED">
        <w:rPr>
          <w:rFonts w:ascii="Bookman Old Style" w:hAnsi="Bookman Old Style"/>
        </w:rPr>
        <w:t>Justifica-se e motiva-se a realização deste para atender as necessidades da frota municipal, no que se refere à contratação de empresa especializada para o fornecimento de combustív</w:t>
      </w:r>
      <w:r>
        <w:rPr>
          <w:rFonts w:ascii="Bookman Old Style" w:hAnsi="Bookman Old Style"/>
        </w:rPr>
        <w:t>eis</w:t>
      </w:r>
      <w:r w:rsidRPr="00FF05ED">
        <w:rPr>
          <w:rFonts w:ascii="Bookman Old Style" w:hAnsi="Bookman Old Style"/>
        </w:rPr>
        <w:t xml:space="preserve"> em posto de abastecimento próprio, com vistas ao atendimento das necessidades dos veículos automotores que compõem e aqueles que venham compor a frota oficial do Município de Santo Antonio do Sudoeste-Pr.</w:t>
      </w:r>
    </w:p>
    <w:p w:rsidR="00CB52CA" w:rsidRDefault="00CB52CA" w:rsidP="00CB52CA">
      <w:pPr>
        <w:ind w:firstLine="390"/>
        <w:jc w:val="both"/>
        <w:rPr>
          <w:rFonts w:ascii="Bookman Old Style" w:hAnsi="Bookman Old Style"/>
        </w:rPr>
      </w:pPr>
      <w:r w:rsidRPr="00FF05ED">
        <w:rPr>
          <w:rFonts w:ascii="Bookman Old Style" w:hAnsi="Bookman Old Style"/>
        </w:rPr>
        <w:t xml:space="preserve">        Sendo que o valor praticado pela contratada será tomado como base para aplicação do desconto proposto ou na ausência de registro de preço do fornecedor no aplicativo será utilizado o valor praticado na bomba de combustível, desde que esse valor não seja superior </w:t>
      </w:r>
      <w:proofErr w:type="spellStart"/>
      <w:proofErr w:type="gramStart"/>
      <w:r w:rsidRPr="00FF05ED">
        <w:rPr>
          <w:rFonts w:ascii="Bookman Old Style" w:hAnsi="Bookman Old Style"/>
        </w:rPr>
        <w:t>a</w:t>
      </w:r>
      <w:proofErr w:type="spellEnd"/>
      <w:proofErr w:type="gramEnd"/>
      <w:r w:rsidRPr="00FF05ED">
        <w:rPr>
          <w:rFonts w:ascii="Bookman Old Style" w:hAnsi="Bookman Old Style"/>
        </w:rPr>
        <w:t xml:space="preserve"> média ANP para a região de Santo Antonio do Sudoeste, caso o valor seja maior a base para a aplicação do desconto será a própria média ANP.</w:t>
      </w:r>
    </w:p>
    <w:p w:rsidR="00CB52CA" w:rsidRDefault="00CB52CA" w:rsidP="00CB52CA">
      <w:pPr>
        <w:ind w:firstLine="390"/>
        <w:jc w:val="both"/>
        <w:rPr>
          <w:rFonts w:ascii="Bookman Old Style" w:hAnsi="Bookman Old Style"/>
          <w:lang w:eastAsia="zh-CN"/>
        </w:rPr>
      </w:pPr>
    </w:p>
    <w:p w:rsidR="00CB52CA" w:rsidRDefault="00CB52CA" w:rsidP="00CB52CA">
      <w:pPr>
        <w:pStyle w:val="Nivel01"/>
        <w:numPr>
          <w:ilvl w:val="0"/>
          <w:numId w:val="0"/>
        </w:numPr>
        <w:tabs>
          <w:tab w:val="left" w:pos="87"/>
        </w:tabs>
        <w:spacing w:before="0"/>
        <w:rPr>
          <w:rFonts w:ascii="Bookman Old Style" w:hAnsi="Bookman Old Style"/>
          <w:bCs w:val="0"/>
          <w:lang w:eastAsia="en-US"/>
        </w:rPr>
      </w:pPr>
      <w:r>
        <w:rPr>
          <w:rFonts w:ascii="Bookman Old Style" w:hAnsi="Bookman Old Style"/>
        </w:rPr>
        <w:t xml:space="preserve">3. </w:t>
      </w:r>
      <w:r w:rsidRPr="00F05054">
        <w:rPr>
          <w:rFonts w:ascii="Bookman Old Style" w:hAnsi="Bookman Old Style"/>
        </w:rPr>
        <w:t>DESCRIÇÃO DA SOLUÇÃO COMO UM TODO CONSIDERADO O CICLO DE VIDA DO OBJETO E ESPECIFICAÇÃO DO PRODUTO.</w:t>
      </w:r>
      <w:r w:rsidRPr="00F05054">
        <w:rPr>
          <w:rFonts w:ascii="Bookman Old Style" w:hAnsi="Bookman Old Style"/>
          <w:bCs w:val="0"/>
          <w:lang w:eastAsia="en-US"/>
        </w:rPr>
        <w:t xml:space="preserve"> (Art. 6º, inciso XXIII, alínea ‘c’, da Lei nº 14.133/2021). (</w:t>
      </w:r>
      <w:proofErr w:type="gramStart"/>
      <w:r w:rsidRPr="00F05054">
        <w:rPr>
          <w:rFonts w:ascii="Bookman Old Style" w:hAnsi="Bookman Old Style"/>
          <w:bCs w:val="0"/>
          <w:lang w:eastAsia="en-US"/>
        </w:rPr>
        <w:t>art.</w:t>
      </w:r>
      <w:proofErr w:type="gramEnd"/>
      <w:r w:rsidRPr="00F05054">
        <w:rPr>
          <w:rFonts w:ascii="Bookman Old Style" w:hAnsi="Bookman Old Style"/>
          <w:bCs w:val="0"/>
          <w:lang w:eastAsia="en-US"/>
        </w:rPr>
        <w:t xml:space="preserve"> 6º, inciso XXIII, alínea ‘c’, da Lei nº 14.133/2021).</w:t>
      </w:r>
    </w:p>
    <w:p w:rsidR="00CB52CA" w:rsidRPr="00745256" w:rsidRDefault="00CB52CA" w:rsidP="00CB52CA">
      <w:pPr>
        <w:ind w:firstLine="708"/>
        <w:jc w:val="both"/>
        <w:rPr>
          <w:rFonts w:ascii="Bookman Old Style" w:hAnsi="Bookman Old Style"/>
        </w:rPr>
      </w:pPr>
      <w:r w:rsidRPr="00745256">
        <w:rPr>
          <w:rFonts w:ascii="Bookman Old Style" w:hAnsi="Bookman Old Style"/>
        </w:rPr>
        <w:t xml:space="preserve">A </w:t>
      </w:r>
      <w:r>
        <w:rPr>
          <w:rFonts w:ascii="Bookman Old Style" w:hAnsi="Bookman Old Style"/>
        </w:rPr>
        <w:t>aquisição</w:t>
      </w:r>
      <w:r w:rsidRPr="00745256">
        <w:rPr>
          <w:rFonts w:ascii="Bookman Old Style" w:hAnsi="Bookman Old Style"/>
        </w:rPr>
        <w:t xml:space="preserve"> será de acordo com os quantitativos e especificações conforme demandas existentes, constantes no item 1 deste Termo de Referência.</w:t>
      </w:r>
    </w:p>
    <w:p w:rsidR="00CB52CA" w:rsidRDefault="00CB52CA" w:rsidP="00CB52CA">
      <w:pPr>
        <w:ind w:firstLine="360"/>
        <w:jc w:val="both"/>
        <w:rPr>
          <w:rFonts w:ascii="Bookman Old Style" w:hAnsi="Bookman Old Style"/>
        </w:rPr>
      </w:pPr>
      <w:r w:rsidRPr="00FF5BBD">
        <w:rPr>
          <w:rFonts w:ascii="Bookman Old Style" w:hAnsi="Bookman Old Style"/>
        </w:rPr>
        <w:br/>
      </w:r>
      <w:r>
        <w:rPr>
          <w:rFonts w:ascii="Bookman Old Style" w:hAnsi="Bookman Old Style"/>
        </w:rPr>
        <w:t xml:space="preserve">        </w:t>
      </w:r>
      <w:r w:rsidRPr="00FF5BBD">
        <w:rPr>
          <w:rFonts w:ascii="Bookman Old Style" w:hAnsi="Bookman Old Style"/>
        </w:rPr>
        <w:t>A aquisição de gasolina e etanol é um processo complexo que envolve diversas etapas ao longo do ciclo de vida do produto, desde a remoção ou produção até o consumo final.</w:t>
      </w:r>
    </w:p>
    <w:p w:rsidR="00CB52CA" w:rsidRPr="00FF5BBD" w:rsidRDefault="00CB52CA" w:rsidP="00CB52CA">
      <w:pPr>
        <w:ind w:firstLine="360"/>
        <w:jc w:val="both"/>
        <w:rPr>
          <w:rFonts w:ascii="Bookman Old Style" w:hAnsi="Bookman Old Style"/>
        </w:rPr>
      </w:pPr>
    </w:p>
    <w:p w:rsidR="00CB52CA" w:rsidRDefault="00CB52CA" w:rsidP="00CB52CA">
      <w:pPr>
        <w:ind w:firstLine="360"/>
        <w:jc w:val="both"/>
        <w:rPr>
          <w:rFonts w:ascii="Bookman Old Style" w:hAnsi="Bookman Old Style"/>
        </w:rPr>
      </w:pPr>
      <w:r w:rsidRPr="00FF5BBD">
        <w:rPr>
          <w:rFonts w:ascii="Bookman Old Style" w:hAnsi="Bookman Old Style"/>
        </w:rPr>
        <w:t>Gasolina: A gasolina é geralmente extraída do petróleo bruto por meio de processos de refino. Durante essa etapa, é crucial garantir a qualidade do produto final, removendo impurezas e ajustando a composição para atender às especificações regulatórias.</w:t>
      </w:r>
    </w:p>
    <w:p w:rsidR="00CB52CA" w:rsidRDefault="00CB52CA" w:rsidP="00CB52CA">
      <w:pPr>
        <w:ind w:firstLine="360"/>
        <w:jc w:val="both"/>
        <w:rPr>
          <w:rFonts w:ascii="Bookman Old Style" w:hAnsi="Bookman Old Style"/>
        </w:rPr>
      </w:pPr>
    </w:p>
    <w:p w:rsidR="00CB52CA" w:rsidRPr="00003367" w:rsidRDefault="00CB52CA" w:rsidP="00CB52CA">
      <w:pPr>
        <w:jc w:val="both"/>
        <w:rPr>
          <w:rFonts w:ascii="Bookman Old Style" w:hAnsi="Bookman Old Style"/>
          <w:b/>
        </w:rPr>
      </w:pPr>
      <w:r w:rsidRPr="00003367">
        <w:rPr>
          <w:rFonts w:ascii="Bookman Old Style" w:hAnsi="Bookman Old Style"/>
          <w:b/>
        </w:rPr>
        <w:t xml:space="preserve">4. REQUISITOS DA CONTRATAÇÃO </w:t>
      </w:r>
      <w:r w:rsidRPr="00003367">
        <w:rPr>
          <w:rFonts w:ascii="Bookman Old Style" w:hAnsi="Bookman Old Style"/>
          <w:b/>
          <w:lang w:eastAsia="en-US"/>
        </w:rPr>
        <w:t>(Art. 6º, inciso XXIII, alínea ‘d’</w:t>
      </w:r>
      <w:r>
        <w:rPr>
          <w:rFonts w:ascii="Bookman Old Style" w:hAnsi="Bookman Old Style"/>
          <w:b/>
          <w:lang w:eastAsia="en-US"/>
        </w:rPr>
        <w:t>, da Lei nº 14.133/2021)</w:t>
      </w:r>
    </w:p>
    <w:p w:rsidR="00CB52CA" w:rsidRPr="00D32A7E" w:rsidRDefault="00CB52CA" w:rsidP="00CB52CA">
      <w:pPr>
        <w:ind w:firstLine="708"/>
        <w:jc w:val="both"/>
        <w:rPr>
          <w:rFonts w:ascii="Bookman Old Style" w:hAnsi="Bookman Old Style"/>
        </w:rPr>
      </w:pPr>
      <w:r w:rsidRPr="00D32A7E">
        <w:rPr>
          <w:rFonts w:ascii="Bookman Old Style" w:hAnsi="Bookman Old Style"/>
        </w:rPr>
        <w:t xml:space="preserve">A contratação para a </w:t>
      </w:r>
      <w:r>
        <w:rPr>
          <w:rFonts w:ascii="Bookman Old Style" w:hAnsi="Bookman Old Style"/>
        </w:rPr>
        <w:t>aquisição</w:t>
      </w:r>
      <w:r w:rsidRPr="00D32A7E">
        <w:rPr>
          <w:rFonts w:ascii="Bookman Old Style" w:hAnsi="Bookman Old Style"/>
        </w:rPr>
        <w:t xml:space="preserve"> deverá obedecer, no que couber, ao disposto na Lei n°. 14.133, de 01 de abril de 2021 e suas alterações, bem como:</w:t>
      </w:r>
    </w:p>
    <w:p w:rsidR="00CB52CA" w:rsidRDefault="00CB52CA" w:rsidP="00CB52CA">
      <w:pPr>
        <w:ind w:firstLine="708"/>
        <w:jc w:val="both"/>
        <w:rPr>
          <w:rFonts w:ascii="Bookman Old Style" w:hAnsi="Bookman Old Style"/>
        </w:rPr>
      </w:pPr>
      <w:r w:rsidRPr="00D32A7E">
        <w:rPr>
          <w:rFonts w:ascii="Bookman Old Style" w:hAnsi="Bookman Old Style"/>
        </w:rPr>
        <w:t xml:space="preserve">O critério de julgamento sugerido e amparado por legislação pertinente é o de </w:t>
      </w:r>
      <w:r w:rsidRPr="00D32A7E">
        <w:rPr>
          <w:rFonts w:ascii="Bookman Old Style" w:hAnsi="Bookman Old Style"/>
          <w:b/>
        </w:rPr>
        <w:t>PROCESSO DE</w:t>
      </w:r>
      <w:r>
        <w:rPr>
          <w:rFonts w:ascii="Bookman Old Style" w:hAnsi="Bookman Old Style"/>
          <w:b/>
        </w:rPr>
        <w:t xml:space="preserve"> PREGÃO ELETRÔNICO</w:t>
      </w:r>
      <w:r w:rsidRPr="00D32A7E">
        <w:rPr>
          <w:rFonts w:ascii="Bookman Old Style" w:hAnsi="Bookman Old Style"/>
        </w:rPr>
        <w:t>, observadas as especificações, prazos e demais condições estabelecidas neste termo.</w:t>
      </w:r>
    </w:p>
    <w:p w:rsidR="00CB52CA" w:rsidRDefault="00CB52CA" w:rsidP="00CB52CA">
      <w:pPr>
        <w:pStyle w:val="Nivel01"/>
        <w:numPr>
          <w:ilvl w:val="0"/>
          <w:numId w:val="0"/>
        </w:numPr>
        <w:tabs>
          <w:tab w:val="left" w:pos="87"/>
        </w:tabs>
        <w:spacing w:before="0"/>
        <w:rPr>
          <w:rFonts w:ascii="Bookman Old Style" w:hAnsi="Bookman Old Style"/>
          <w:color w:val="000000"/>
        </w:rPr>
      </w:pPr>
    </w:p>
    <w:p w:rsidR="00CB52CA" w:rsidRDefault="00CB52CA" w:rsidP="00CB52CA">
      <w:pPr>
        <w:pStyle w:val="Nivel01"/>
        <w:numPr>
          <w:ilvl w:val="0"/>
          <w:numId w:val="0"/>
        </w:numPr>
        <w:tabs>
          <w:tab w:val="left" w:pos="87"/>
        </w:tabs>
        <w:spacing w:before="0"/>
        <w:rPr>
          <w:rFonts w:ascii="Bookman Old Style" w:hAnsi="Bookman Old Style"/>
          <w:bCs w:val="0"/>
          <w:lang w:eastAsia="en-US"/>
        </w:rPr>
      </w:pPr>
      <w:r>
        <w:rPr>
          <w:rFonts w:ascii="Bookman Old Style" w:hAnsi="Bookman Old Style"/>
          <w:color w:val="000000"/>
        </w:rPr>
        <w:t xml:space="preserve">5. </w:t>
      </w:r>
      <w:r w:rsidRPr="00F05054">
        <w:rPr>
          <w:rFonts w:ascii="Bookman Old Style" w:hAnsi="Bookman Old Style"/>
          <w:color w:val="000000"/>
        </w:rPr>
        <w:t xml:space="preserve">MODELO DE EXECUÇÃO DO OBJETO, QUE CONSISTE NA DEFINIÇÃO DE COMO O CONTRATO DEVERÁ PRODUZIR OS RESULTADOS PRETENDIDOS DESDE O SEU INÍCIO ATÉ O SEU ENCERRAMENTO. </w:t>
      </w:r>
      <w:r w:rsidRPr="00F05054">
        <w:rPr>
          <w:rFonts w:ascii="Bookman Old Style" w:hAnsi="Bookman Old Style"/>
          <w:bCs w:val="0"/>
          <w:lang w:eastAsia="en-US"/>
        </w:rPr>
        <w:t>(Art. 6º, inciso XXIII, alínea ‘e’, da Lei nº 14.133/2021).</w:t>
      </w:r>
    </w:p>
    <w:p w:rsidR="00CB52CA" w:rsidRDefault="00CB52CA" w:rsidP="00CB52CA">
      <w:pPr>
        <w:rPr>
          <w:rFonts w:ascii="Bookman Old Style" w:hAnsi="Bookman Old Style"/>
          <w:b/>
          <w:lang w:eastAsia="en-US"/>
        </w:rPr>
      </w:pPr>
    </w:p>
    <w:p w:rsidR="00CB52CA" w:rsidRPr="009D4EE1" w:rsidRDefault="00CB52CA" w:rsidP="00CB52CA">
      <w:pPr>
        <w:pStyle w:val="PargrafodaLista"/>
        <w:widowControl/>
        <w:numPr>
          <w:ilvl w:val="1"/>
          <w:numId w:val="59"/>
        </w:numPr>
        <w:ind w:left="0" w:firstLine="0"/>
        <w:rPr>
          <w:rFonts w:ascii="Bookman Old Style" w:hAnsi="Bookman Old Style"/>
          <w:b/>
        </w:rPr>
      </w:pPr>
      <w:r w:rsidRPr="009D4EE1">
        <w:rPr>
          <w:rFonts w:ascii="Bookman Old Style" w:hAnsi="Bookman Old Style"/>
          <w:b/>
        </w:rPr>
        <w:t>DAS OBRIGAÇÕES</w:t>
      </w:r>
    </w:p>
    <w:p w:rsidR="00CB52CA" w:rsidRPr="00872FED" w:rsidRDefault="00CB52CA" w:rsidP="00CB52CA">
      <w:pPr>
        <w:spacing w:line="276" w:lineRule="auto"/>
        <w:jc w:val="both"/>
        <w:rPr>
          <w:rFonts w:ascii="Bookman Old Style" w:eastAsia="Times New Roman" w:hAnsi="Bookman Old Style"/>
        </w:rPr>
      </w:pPr>
      <w:r>
        <w:rPr>
          <w:rFonts w:ascii="Bookman Old Style" w:eastAsia="Times New Roman" w:hAnsi="Bookman Old Style"/>
        </w:rPr>
        <w:tab/>
      </w:r>
      <w:r w:rsidRPr="00872FED">
        <w:rPr>
          <w:rFonts w:ascii="Bookman Old Style" w:eastAsia="Times New Roman" w:hAnsi="Bookman Old Style"/>
        </w:rPr>
        <w:t>Fornecer o objeto deste Termo de Referência e atender às demais condições estabelecidas no contrato;</w:t>
      </w:r>
    </w:p>
    <w:p w:rsidR="00CB52CA" w:rsidRPr="00872FED" w:rsidRDefault="00CB52CA" w:rsidP="00CB52CA">
      <w:pPr>
        <w:spacing w:line="276" w:lineRule="auto"/>
        <w:ind w:right="100" w:firstLine="38"/>
        <w:jc w:val="both"/>
        <w:rPr>
          <w:rFonts w:ascii="Bookman Old Style" w:eastAsia="Times New Roman" w:hAnsi="Bookman Old Style"/>
        </w:rPr>
      </w:pPr>
      <w:r>
        <w:rPr>
          <w:rFonts w:ascii="Bookman Old Style" w:eastAsia="Times New Roman" w:hAnsi="Bookman Old Style"/>
        </w:rPr>
        <w:tab/>
      </w:r>
      <w:r w:rsidRPr="00872FED">
        <w:rPr>
          <w:rFonts w:ascii="Bookman Old Style" w:eastAsia="Times New Roman" w:hAnsi="Bookman Old Style"/>
        </w:rPr>
        <w:t>- Responder por quaisquer danos, perdas ou prejuízos, causados a CONTRATANTE, independente de dolo ou culpa, bem como por aqueles que venham a ser causados por seus prepostos;</w:t>
      </w:r>
    </w:p>
    <w:p w:rsidR="00CB52CA" w:rsidRPr="00872FED" w:rsidRDefault="00CB52CA" w:rsidP="00CB52CA">
      <w:pPr>
        <w:spacing w:line="276" w:lineRule="auto"/>
        <w:ind w:left="38" w:right="100"/>
        <w:jc w:val="both"/>
        <w:rPr>
          <w:rFonts w:ascii="Bookman Old Style" w:eastAsia="Times New Roman" w:hAnsi="Bookman Old Style"/>
        </w:rPr>
      </w:pPr>
      <w:r>
        <w:rPr>
          <w:rFonts w:ascii="Bookman Old Style" w:hAnsi="Bookman Old Style"/>
          <w:noProof/>
        </w:rPr>
        <w:tab/>
      </w:r>
      <w:r w:rsidRPr="00872FED">
        <w:rPr>
          <w:rFonts w:ascii="Bookman Old Style" w:hAnsi="Bookman Old Style"/>
          <w:noProof/>
        </w:rPr>
        <w:t xml:space="preserve">- </w:t>
      </w:r>
      <w:r w:rsidRPr="00872FED">
        <w:rPr>
          <w:rFonts w:ascii="Bookman Old Style" w:eastAsia="Times New Roman" w:hAnsi="Bookman Old Style"/>
        </w:rPr>
        <w:t>Fornecer</w:t>
      </w:r>
      <w:r>
        <w:rPr>
          <w:rFonts w:ascii="Bookman Old Style" w:eastAsia="Times New Roman" w:hAnsi="Bookman Old Style"/>
        </w:rPr>
        <w:t xml:space="preserve"> os combustíveis gasolina comum e etanol comum</w:t>
      </w:r>
      <w:r w:rsidRPr="00872FED">
        <w:rPr>
          <w:rFonts w:ascii="Bookman Old Style" w:eastAsia="Times New Roman" w:hAnsi="Bookman Old Style"/>
        </w:rPr>
        <w:t>;</w:t>
      </w:r>
    </w:p>
    <w:p w:rsidR="00CB52CA" w:rsidRPr="00872FED" w:rsidRDefault="00CB52CA" w:rsidP="00CB52CA">
      <w:pPr>
        <w:spacing w:line="276" w:lineRule="auto"/>
        <w:ind w:left="38" w:right="100"/>
        <w:jc w:val="both"/>
        <w:rPr>
          <w:rFonts w:ascii="Bookman Old Style" w:eastAsia="Times New Roman" w:hAnsi="Bookman Old Style"/>
        </w:rPr>
      </w:pPr>
      <w:r>
        <w:rPr>
          <w:rFonts w:ascii="Bookman Old Style" w:hAnsi="Bookman Old Style"/>
        </w:rPr>
        <w:tab/>
      </w:r>
      <w:r w:rsidRPr="00872FED">
        <w:rPr>
          <w:rFonts w:ascii="Bookman Old Style" w:hAnsi="Bookman Old Style"/>
        </w:rPr>
        <w:t xml:space="preserve">- </w:t>
      </w:r>
      <w:r w:rsidRPr="00872FED">
        <w:rPr>
          <w:rFonts w:ascii="Bookman Old Style" w:eastAsia="Times New Roman" w:hAnsi="Bookman Old Style"/>
        </w:rPr>
        <w:t>Possuir sede própria/estabelecimento no perímetro urbano do município;</w:t>
      </w:r>
    </w:p>
    <w:p w:rsidR="00CB52CA" w:rsidRPr="00872FED" w:rsidRDefault="00CB52CA" w:rsidP="00CB52CA">
      <w:pPr>
        <w:spacing w:line="276" w:lineRule="auto"/>
        <w:ind w:right="100" w:firstLine="38"/>
        <w:jc w:val="both"/>
        <w:rPr>
          <w:rFonts w:ascii="Bookman Old Style" w:hAnsi="Bookman Old Style"/>
        </w:rPr>
      </w:pPr>
      <w:r>
        <w:rPr>
          <w:rFonts w:ascii="Bookman Old Style" w:hAnsi="Bookman Old Style"/>
          <w:noProof/>
        </w:rPr>
        <w:tab/>
      </w:r>
      <w:r w:rsidRPr="00872FED">
        <w:rPr>
          <w:rFonts w:ascii="Bookman Old Style" w:hAnsi="Bookman Old Style"/>
          <w:noProof/>
        </w:rPr>
        <w:t xml:space="preserve">- </w:t>
      </w:r>
      <w:r w:rsidRPr="00872FED">
        <w:rPr>
          <w:rFonts w:ascii="Bookman Old Style" w:eastAsia="Times New Roman" w:hAnsi="Bookman Old Style"/>
        </w:rPr>
        <w:t>A CONTRATADA será responsável pelos encargos trabalhistas, previdenciários, fiscais, comerciais e outros que a legislação exigir, resultantes da execução do contrato;</w:t>
      </w:r>
    </w:p>
    <w:p w:rsidR="00CB52CA" w:rsidRPr="00872FED" w:rsidRDefault="00CB52CA" w:rsidP="00CB52CA">
      <w:pPr>
        <w:spacing w:line="276" w:lineRule="auto"/>
        <w:ind w:right="100" w:firstLine="38"/>
        <w:jc w:val="both"/>
        <w:rPr>
          <w:rFonts w:ascii="Bookman Old Style" w:hAnsi="Bookman Old Style"/>
        </w:rPr>
      </w:pPr>
      <w:r>
        <w:rPr>
          <w:rFonts w:ascii="Bookman Old Style" w:hAnsi="Bookman Old Style"/>
          <w:noProof/>
        </w:rPr>
        <w:tab/>
      </w:r>
      <w:r w:rsidRPr="00872FED">
        <w:rPr>
          <w:rFonts w:ascii="Bookman Old Style" w:hAnsi="Bookman Old Style"/>
          <w:noProof/>
        </w:rPr>
        <w:t xml:space="preserve">- </w:t>
      </w:r>
      <w:r w:rsidRPr="00872FED">
        <w:rPr>
          <w:rFonts w:ascii="Bookman Old Style" w:eastAsia="Times New Roman" w:hAnsi="Bookman Old Style"/>
        </w:rPr>
        <w:t>Responder por quaisquer danos, materiais ou físicos, independente de conduta culposa ou dolosa, por seus empregados, quando em serviço a servidores da CONTRATANTE, ou a terceiros, devendo ser adotadas providências saneadoras dentro de 48 (quarenta e oito) horas após o devido comunicado;</w:t>
      </w:r>
    </w:p>
    <w:p w:rsidR="00CB52CA" w:rsidRPr="00872FED" w:rsidRDefault="00CB52CA" w:rsidP="00CB52CA">
      <w:pPr>
        <w:spacing w:line="276" w:lineRule="auto"/>
        <w:ind w:right="100" w:firstLine="38"/>
        <w:jc w:val="both"/>
        <w:rPr>
          <w:rFonts w:ascii="Bookman Old Style" w:hAnsi="Bookman Old Style"/>
        </w:rPr>
      </w:pPr>
      <w:r>
        <w:rPr>
          <w:rFonts w:ascii="Bookman Old Style" w:hAnsi="Bookman Old Style"/>
        </w:rPr>
        <w:tab/>
      </w:r>
      <w:r w:rsidRPr="00872FED">
        <w:rPr>
          <w:rFonts w:ascii="Bookman Old Style" w:hAnsi="Bookman Old Style"/>
        </w:rPr>
        <w:t xml:space="preserve">- </w:t>
      </w:r>
      <w:r w:rsidRPr="00872FED">
        <w:rPr>
          <w:rFonts w:ascii="Bookman Old Style" w:eastAsia="Times New Roman" w:hAnsi="Bookman Old Style"/>
        </w:rPr>
        <w:t>A CONTRATADA deverá manter, durante toda execução do contrato, compatibilidade com as obrigações por ela assumidas, bem como com as condições de habilitação e qualidade exigidas na licitação;</w:t>
      </w:r>
    </w:p>
    <w:p w:rsidR="00CB52CA" w:rsidRPr="00872FED" w:rsidRDefault="00CB52CA" w:rsidP="00CB52CA">
      <w:pPr>
        <w:spacing w:line="276" w:lineRule="auto"/>
        <w:ind w:right="100" w:firstLine="38"/>
        <w:jc w:val="both"/>
        <w:rPr>
          <w:rFonts w:ascii="Bookman Old Style" w:hAnsi="Bookman Old Style"/>
        </w:rPr>
      </w:pPr>
      <w:r>
        <w:rPr>
          <w:rFonts w:ascii="Bookman Old Style" w:hAnsi="Bookman Old Style"/>
        </w:rPr>
        <w:tab/>
      </w:r>
      <w:r w:rsidRPr="00872FED">
        <w:rPr>
          <w:rFonts w:ascii="Bookman Old Style" w:hAnsi="Bookman Old Style"/>
        </w:rPr>
        <w:t xml:space="preserve">- </w:t>
      </w:r>
      <w:r w:rsidRPr="00872FED">
        <w:rPr>
          <w:rFonts w:ascii="Bookman Old Style" w:eastAsia="Times New Roman" w:hAnsi="Bookman Old Style"/>
        </w:rPr>
        <w:t>Responsabilizar por danos causados aos equipamentos elou outros bens de propriedade da CONTRATANTE, ou de terceiros, ocasionados por seus empregados, em virtude de dolo ou culpa, quando da execução do objeto contratado;</w:t>
      </w:r>
    </w:p>
    <w:p w:rsidR="00CB52CA" w:rsidRPr="00872FED" w:rsidRDefault="00CB52CA" w:rsidP="00CB52CA">
      <w:pPr>
        <w:spacing w:line="276" w:lineRule="auto"/>
        <w:ind w:right="100" w:firstLine="38"/>
        <w:jc w:val="both"/>
        <w:rPr>
          <w:rFonts w:ascii="Bookman Old Style" w:hAnsi="Bookman Old Style"/>
        </w:rPr>
      </w:pPr>
      <w:r>
        <w:rPr>
          <w:rFonts w:ascii="Bookman Old Style" w:hAnsi="Bookman Old Style"/>
        </w:rPr>
        <w:tab/>
      </w:r>
      <w:r w:rsidRPr="00872FED">
        <w:rPr>
          <w:rFonts w:ascii="Bookman Old Style" w:hAnsi="Bookman Old Style"/>
        </w:rPr>
        <w:t xml:space="preserve">- </w:t>
      </w:r>
      <w:r w:rsidRPr="00872FED">
        <w:rPr>
          <w:rFonts w:ascii="Bookman Old Style" w:eastAsia="Times New Roman" w:hAnsi="Bookman Old Style"/>
        </w:rPr>
        <w:t>A CONTRATADA deverá observar a determinação constante do art. 4</w:t>
      </w:r>
      <w:r w:rsidRPr="00872FED">
        <w:rPr>
          <w:rFonts w:ascii="Bookman Old Style" w:eastAsia="Times New Roman" w:hAnsi="Bookman Old Style"/>
          <w:vertAlign w:val="superscript"/>
        </w:rPr>
        <w:t xml:space="preserve">0 </w:t>
      </w:r>
      <w:r w:rsidRPr="00872FED">
        <w:rPr>
          <w:rFonts w:ascii="Bookman Old Style" w:eastAsia="Times New Roman" w:hAnsi="Bookman Old Style"/>
        </w:rPr>
        <w:t>da Resolução CNJ n. 156/2012, na qual é vedada a manutenção, aditamento ou prorrogação de contrato de prestação de serviços com empresa que tenha, entre seus empregados colocados à disposição do CJF para o exercício de funções</w:t>
      </w:r>
      <w:r w:rsidRPr="00872FED">
        <w:rPr>
          <w:rFonts w:ascii="Bookman Old Style" w:hAnsi="Bookman Old Style"/>
        </w:rPr>
        <w:t xml:space="preserve"> </w:t>
      </w:r>
      <w:r w:rsidRPr="00872FED">
        <w:rPr>
          <w:rFonts w:ascii="Bookman Old Style" w:eastAsia="Times New Roman" w:hAnsi="Bookman Old Style"/>
        </w:rPr>
        <w:t xml:space="preserve">de chefia, pessoas que incidam na vedação dos artigos 1 </w:t>
      </w:r>
      <w:r w:rsidRPr="00872FED">
        <w:rPr>
          <w:rFonts w:ascii="Bookman Old Style" w:eastAsia="Times New Roman" w:hAnsi="Bookman Old Style"/>
          <w:vertAlign w:val="superscript"/>
        </w:rPr>
        <w:t xml:space="preserve">0 </w:t>
      </w:r>
      <w:r w:rsidRPr="00872FED">
        <w:rPr>
          <w:rFonts w:ascii="Bookman Old Style" w:eastAsia="Times New Roman" w:hAnsi="Bookman Old Style"/>
        </w:rPr>
        <w:t>e 2</w:t>
      </w:r>
      <w:r w:rsidRPr="00872FED">
        <w:rPr>
          <w:rFonts w:ascii="Bookman Old Style" w:eastAsia="Times New Roman" w:hAnsi="Bookman Old Style"/>
          <w:vertAlign w:val="superscript"/>
        </w:rPr>
        <w:t>0</w:t>
      </w:r>
      <w:r w:rsidRPr="00872FED">
        <w:rPr>
          <w:rFonts w:ascii="Bookman Old Style" w:eastAsia="Times New Roman" w:hAnsi="Bookman Old Style"/>
        </w:rPr>
        <w:t>, devendo, tal condição, constar expressamente no edital de licitação.</w:t>
      </w:r>
    </w:p>
    <w:p w:rsidR="00CB52CA" w:rsidRPr="00872FED" w:rsidRDefault="00CB52CA" w:rsidP="00CB52CA">
      <w:pPr>
        <w:spacing w:line="276" w:lineRule="auto"/>
        <w:ind w:right="100" w:firstLine="38"/>
        <w:jc w:val="both"/>
        <w:rPr>
          <w:rFonts w:ascii="Bookman Old Style" w:hAnsi="Bookman Old Style"/>
        </w:rPr>
      </w:pPr>
      <w:r>
        <w:rPr>
          <w:rFonts w:ascii="Bookman Old Style" w:hAnsi="Bookman Old Style"/>
        </w:rPr>
        <w:tab/>
      </w:r>
      <w:r w:rsidRPr="00872FED">
        <w:rPr>
          <w:rFonts w:ascii="Bookman Old Style" w:hAnsi="Bookman Old Style"/>
        </w:rPr>
        <w:t xml:space="preserve">- </w:t>
      </w:r>
      <w:r w:rsidRPr="00872FED">
        <w:rPr>
          <w:rFonts w:ascii="Bookman Old Style" w:eastAsia="Times New Roman" w:hAnsi="Bookman Old Style"/>
        </w:rPr>
        <w:t>A CONTRATADA deverá encaminhar ao setor de compras/licitações até as 10 (dez) horas da manhã as notas fiscais referentes aos abastecimentos da semana. Os dias da entrega das notas deverão ser ajustados com a administração no ato da assinatura do contrato. Para os fechamentos de mês, a</w:t>
      </w:r>
      <w:r w:rsidRPr="00872FED">
        <w:rPr>
          <w:rFonts w:ascii="Bookman Old Style" w:hAnsi="Bookman Old Style"/>
        </w:rPr>
        <w:t xml:space="preserve"> </w:t>
      </w:r>
      <w:r w:rsidRPr="00872FED">
        <w:rPr>
          <w:rFonts w:ascii="Bookman Old Style" w:eastAsia="Times New Roman" w:hAnsi="Bookman Old Style"/>
        </w:rPr>
        <w:t>CONTRATADA deverá entregar as notas fiscais no primeiro dia útil do mês, também até as 10 (dez) horas da manhã.</w:t>
      </w:r>
    </w:p>
    <w:p w:rsidR="00CB52CA" w:rsidRPr="00872FED" w:rsidRDefault="00CB52CA" w:rsidP="00CB52CA">
      <w:pPr>
        <w:spacing w:line="276" w:lineRule="auto"/>
        <w:ind w:right="100" w:firstLine="38"/>
        <w:jc w:val="both"/>
        <w:rPr>
          <w:rFonts w:ascii="Bookman Old Style" w:hAnsi="Bookman Old Style"/>
        </w:rPr>
      </w:pPr>
      <w:r>
        <w:rPr>
          <w:rFonts w:ascii="Bookman Old Style" w:hAnsi="Bookman Old Style"/>
        </w:rPr>
        <w:tab/>
      </w:r>
      <w:r w:rsidRPr="00872FED">
        <w:rPr>
          <w:rFonts w:ascii="Bookman Old Style" w:hAnsi="Bookman Old Style"/>
        </w:rPr>
        <w:t xml:space="preserve">- </w:t>
      </w:r>
      <w:r w:rsidRPr="00872FED">
        <w:rPr>
          <w:rFonts w:ascii="Bookman Old Style" w:eastAsia="Times New Roman" w:hAnsi="Bookman Old Style"/>
        </w:rPr>
        <w:t>A contratada deverá apresentar juntamente com a Nota Fiscal/Fatura, as certidões comprovando a sua situação regular perante a Seguridade Social e ao Fundo de Garantia por Tempo de Serviço — FGTS.</w:t>
      </w:r>
    </w:p>
    <w:p w:rsidR="00CB52CA" w:rsidRPr="00872FED" w:rsidRDefault="00CB52CA" w:rsidP="00CB52CA">
      <w:pPr>
        <w:spacing w:line="276" w:lineRule="auto"/>
        <w:ind w:right="100" w:firstLine="38"/>
        <w:jc w:val="both"/>
        <w:rPr>
          <w:rFonts w:ascii="Bookman Old Style" w:eastAsia="Times New Roman" w:hAnsi="Bookman Old Style"/>
        </w:rPr>
      </w:pPr>
      <w:r>
        <w:rPr>
          <w:rFonts w:ascii="Bookman Old Style" w:hAnsi="Bookman Old Style"/>
        </w:rPr>
        <w:tab/>
      </w:r>
      <w:r w:rsidRPr="00872FED">
        <w:rPr>
          <w:rFonts w:ascii="Bookman Old Style" w:hAnsi="Bookman Old Style"/>
        </w:rPr>
        <w:t xml:space="preserve">- </w:t>
      </w:r>
      <w:r w:rsidRPr="00872FED">
        <w:rPr>
          <w:rFonts w:ascii="Bookman Old Style" w:eastAsia="Times New Roman" w:hAnsi="Bookman Old Style"/>
        </w:rPr>
        <w:t>Durante a vigência do contrato, quando solicitado, deverá apresentar certificado de qualidade dos produtos objeto do contrato.</w:t>
      </w:r>
    </w:p>
    <w:p w:rsidR="00CB52CA" w:rsidRPr="009C54A5" w:rsidRDefault="00CB52CA" w:rsidP="00CB52CA">
      <w:pPr>
        <w:ind w:firstLine="708"/>
        <w:jc w:val="both"/>
        <w:rPr>
          <w:rFonts w:ascii="Bookman Old Style" w:hAnsi="Bookman Old Style"/>
        </w:rPr>
      </w:pPr>
    </w:p>
    <w:p w:rsidR="00CB52CA" w:rsidRPr="00B71106" w:rsidRDefault="00CB52CA" w:rsidP="00CB52CA">
      <w:pPr>
        <w:pStyle w:val="PargrafodaLista"/>
        <w:widowControl/>
        <w:numPr>
          <w:ilvl w:val="1"/>
          <w:numId w:val="59"/>
        </w:numPr>
        <w:ind w:left="0" w:firstLine="0"/>
        <w:rPr>
          <w:rFonts w:ascii="Bookman Old Style" w:hAnsi="Bookman Old Style"/>
          <w:b/>
          <w:lang w:eastAsia="en-US"/>
        </w:rPr>
      </w:pPr>
      <w:r w:rsidRPr="00B71106">
        <w:rPr>
          <w:rFonts w:ascii="Bookman Old Style" w:hAnsi="Bookman Old Style"/>
          <w:b/>
        </w:rPr>
        <w:t>DO PRAZO, FORMA E LOCAL DE ENTREGA DO OBJETO</w:t>
      </w:r>
      <w:r>
        <w:rPr>
          <w:rFonts w:ascii="Bookman Old Style" w:hAnsi="Bookman Old Style"/>
          <w:b/>
        </w:rPr>
        <w:t xml:space="preserve"> </w:t>
      </w:r>
    </w:p>
    <w:p w:rsidR="00CB52CA" w:rsidRPr="00A279D1" w:rsidRDefault="00CB52CA" w:rsidP="00CB52CA">
      <w:pPr>
        <w:ind w:right="11"/>
        <w:jc w:val="both"/>
        <w:rPr>
          <w:rFonts w:ascii="Bookman Old Style" w:eastAsia="Calibri" w:hAnsi="Bookman Old Style"/>
        </w:rPr>
      </w:pPr>
      <w:r w:rsidRPr="00A279D1">
        <w:rPr>
          <w:rFonts w:ascii="Bookman Old Style" w:eastAsia="Calibri" w:hAnsi="Bookman Old Style"/>
        </w:rPr>
        <w:t xml:space="preserve">         O abastecimento dos veículos deverá ocorrer diretamente na bomba do estabelecimento do fornecedor, localizado no perímetro urbano do Município de santo Antonio do Sudoeste, durante a vigência do Contrato</w:t>
      </w:r>
      <w:r>
        <w:rPr>
          <w:rFonts w:ascii="Bookman Old Style" w:eastAsia="Calibri" w:hAnsi="Bookman Old Style"/>
        </w:rPr>
        <w:t>.</w:t>
      </w:r>
    </w:p>
    <w:p w:rsidR="00CB52CA" w:rsidRPr="00A279D1" w:rsidRDefault="00CB52CA" w:rsidP="00CB52CA">
      <w:pPr>
        <w:ind w:right="11" w:hanging="62"/>
        <w:jc w:val="both"/>
        <w:rPr>
          <w:rFonts w:ascii="Bookman Old Style" w:hAnsi="Bookman Old Style"/>
        </w:rPr>
      </w:pPr>
      <w:r w:rsidRPr="00A279D1">
        <w:rPr>
          <w:rFonts w:ascii="Bookman Old Style" w:eastAsia="Calibri" w:hAnsi="Bookman Old Style"/>
        </w:rPr>
        <w:tab/>
      </w:r>
      <w:r w:rsidRPr="00A279D1">
        <w:rPr>
          <w:rFonts w:ascii="Bookman Old Style" w:eastAsia="Calibri" w:hAnsi="Bookman Old Style"/>
        </w:rPr>
        <w:tab/>
        <w:t>O fornecimento do combustível deverá ocorrer em horário comercial, de segunda a sexta-feira e, excepcionalmente em período noturno, bem como sábados e domingos, a critério da administração, mediante ordem de abastecimento.</w:t>
      </w:r>
    </w:p>
    <w:p w:rsidR="00CB52CA" w:rsidRPr="00A279D1" w:rsidRDefault="00CB52CA" w:rsidP="00CB52CA">
      <w:pPr>
        <w:spacing w:line="216" w:lineRule="auto"/>
        <w:ind w:right="11" w:hanging="62"/>
        <w:jc w:val="both"/>
        <w:rPr>
          <w:rFonts w:ascii="Bookman Old Style" w:eastAsia="Calibri" w:hAnsi="Bookman Old Style"/>
        </w:rPr>
      </w:pPr>
      <w:r w:rsidRPr="00A279D1">
        <w:rPr>
          <w:rFonts w:ascii="Bookman Old Style" w:eastAsia="Calibri" w:hAnsi="Bookman Old Style"/>
        </w:rPr>
        <w:tab/>
      </w:r>
      <w:r w:rsidRPr="00A279D1">
        <w:rPr>
          <w:rFonts w:ascii="Bookman Old Style" w:eastAsia="Calibri" w:hAnsi="Bookman Old Style"/>
        </w:rPr>
        <w:tab/>
        <w:t>Serão abastecidos somente veículos oficiais do Município, cadastrados no Sistema de Gerenciamento de Frotas.</w:t>
      </w:r>
    </w:p>
    <w:p w:rsidR="00CB52CA" w:rsidRPr="00A279D1" w:rsidRDefault="00CB52CA" w:rsidP="00CB52CA">
      <w:pPr>
        <w:spacing w:line="216" w:lineRule="auto"/>
        <w:ind w:right="11" w:hanging="62"/>
        <w:jc w:val="both"/>
        <w:rPr>
          <w:rFonts w:ascii="Bookman Old Style" w:hAnsi="Bookman Old Style"/>
        </w:rPr>
      </w:pPr>
      <w:r w:rsidRPr="00A279D1">
        <w:rPr>
          <w:rFonts w:ascii="Bookman Old Style" w:eastAsia="Calibri" w:hAnsi="Bookman Old Style"/>
        </w:rPr>
        <w:tab/>
      </w:r>
      <w:r w:rsidRPr="00A279D1">
        <w:rPr>
          <w:rFonts w:ascii="Bookman Old Style" w:eastAsia="Calibri" w:hAnsi="Bookman Old Style"/>
        </w:rPr>
        <w:tab/>
        <w:t>As ordens de fornecimento e abastecimento serão emitidas pelo Setor de Gerenciamento de Frotas, devidamente autorizadas pelo Secretário Municipal de Administração e autoridades competentes das unidades participantes.</w:t>
      </w:r>
    </w:p>
    <w:p w:rsidR="00CB52CA" w:rsidRPr="00A279D1" w:rsidRDefault="00CB52CA" w:rsidP="00CB52CA">
      <w:pPr>
        <w:spacing w:line="216" w:lineRule="auto"/>
        <w:ind w:right="11" w:hanging="62"/>
        <w:jc w:val="both"/>
        <w:rPr>
          <w:rFonts w:ascii="Bookman Old Style" w:hAnsi="Bookman Old Style"/>
        </w:rPr>
      </w:pPr>
      <w:r w:rsidRPr="00A279D1">
        <w:rPr>
          <w:rFonts w:ascii="Bookman Old Style" w:eastAsia="Calibri" w:hAnsi="Bookman Old Style"/>
        </w:rPr>
        <w:tab/>
      </w:r>
      <w:r w:rsidRPr="00A279D1">
        <w:rPr>
          <w:rFonts w:ascii="Bookman Old Style" w:eastAsia="Calibri" w:hAnsi="Bookman Old Style"/>
        </w:rPr>
        <w:tab/>
        <w:t xml:space="preserve">O fornecimento deverá ser realizado conforme tipo de combustível e quantidades descritas na Ordem de Abastecimento, informando placa do veículo, </w:t>
      </w:r>
      <w:proofErr w:type="spellStart"/>
      <w:r w:rsidRPr="00A279D1">
        <w:rPr>
          <w:rFonts w:ascii="Bookman Old Style" w:eastAsia="Calibri" w:hAnsi="Bookman Old Style"/>
        </w:rPr>
        <w:t>hodômetro</w:t>
      </w:r>
      <w:proofErr w:type="spellEnd"/>
      <w:r w:rsidRPr="00A279D1">
        <w:rPr>
          <w:rFonts w:ascii="Bookman Old Style" w:eastAsia="Calibri" w:hAnsi="Bookman Old Style"/>
        </w:rPr>
        <w:t>/</w:t>
      </w:r>
      <w:proofErr w:type="spellStart"/>
      <w:r w:rsidRPr="00A279D1">
        <w:rPr>
          <w:rFonts w:ascii="Bookman Old Style" w:eastAsia="Calibri" w:hAnsi="Bookman Old Style"/>
        </w:rPr>
        <w:t>Horímetro</w:t>
      </w:r>
      <w:proofErr w:type="spellEnd"/>
      <w:r w:rsidRPr="00A279D1">
        <w:rPr>
          <w:rFonts w:ascii="Bookman Old Style" w:eastAsia="Calibri" w:hAnsi="Bookman Old Style"/>
        </w:rPr>
        <w:t xml:space="preserve"> e mais informações nesta solicitadas.</w:t>
      </w:r>
    </w:p>
    <w:p w:rsidR="00CB52CA" w:rsidRDefault="00CB52CA" w:rsidP="00CB52CA">
      <w:pPr>
        <w:spacing w:after="206" w:line="216" w:lineRule="auto"/>
        <w:ind w:right="14" w:hanging="62"/>
        <w:jc w:val="both"/>
        <w:rPr>
          <w:rFonts w:ascii="Bookman Old Style" w:eastAsia="Calibri" w:hAnsi="Bookman Old Style"/>
        </w:rPr>
      </w:pPr>
      <w:r w:rsidRPr="00A279D1">
        <w:rPr>
          <w:rFonts w:ascii="Bookman Old Style" w:eastAsia="Calibri" w:hAnsi="Bookman Old Style"/>
        </w:rPr>
        <w:tab/>
      </w:r>
      <w:r w:rsidRPr="00A279D1">
        <w:rPr>
          <w:rFonts w:ascii="Bookman Old Style" w:eastAsia="Calibri" w:hAnsi="Bookman Old Style"/>
        </w:rPr>
        <w:tab/>
        <w:t>O contrato terá validade de 12 (Doze) meses, a partir da data de assinatura do contrato.</w:t>
      </w:r>
    </w:p>
    <w:p w:rsidR="00CB52CA" w:rsidRPr="00A279D1" w:rsidRDefault="00CB52CA" w:rsidP="00CB52CA">
      <w:pPr>
        <w:jc w:val="both"/>
        <w:rPr>
          <w:rFonts w:ascii="Bookman Old Style" w:eastAsia="PMingLiU" w:hAnsi="Bookman Old Style" w:cs="Times New Roman"/>
          <w:lang w:eastAsia="zh-CN"/>
        </w:rPr>
      </w:pPr>
      <w:r>
        <w:rPr>
          <w:rFonts w:ascii="Bookman Old Style" w:hAnsi="Bookman Old Style"/>
        </w:rPr>
        <w:t xml:space="preserve">            </w:t>
      </w:r>
      <w:r w:rsidRPr="00A279D1">
        <w:rPr>
          <w:rFonts w:ascii="Bookman Old Style" w:eastAsia="Times New Roman" w:hAnsi="Bookman Old Style" w:cs="Times New Roman"/>
        </w:rPr>
        <w:t>Os combustíveis, objeto desta licitação, deverão ser entregues (sem ônus de entrega), de acordo com as solicitações da Secretaria de Administração, na sede (posto) da contratada, diretamente nas bombas de combustíveis de forma parcelada.</w:t>
      </w:r>
    </w:p>
    <w:p w:rsidR="00CB52CA" w:rsidRPr="00A279D1" w:rsidRDefault="00CB52CA" w:rsidP="00CB52CA">
      <w:pPr>
        <w:jc w:val="both"/>
        <w:rPr>
          <w:rFonts w:ascii="Bookman Old Style" w:eastAsia="PMingLiU" w:hAnsi="Bookman Old Style" w:cs="Times New Roman"/>
          <w:lang w:eastAsia="zh-CN"/>
        </w:rPr>
      </w:pPr>
      <w:r w:rsidRPr="00A279D1">
        <w:rPr>
          <w:rFonts w:ascii="Bookman Old Style" w:eastAsia="PMingLiU" w:hAnsi="Bookman Old Style" w:cs="Times New Roman"/>
          <w:lang w:eastAsia="zh-CN"/>
        </w:rPr>
        <w:tab/>
      </w:r>
      <w:r w:rsidRPr="00A279D1">
        <w:rPr>
          <w:rFonts w:ascii="Bookman Old Style" w:eastAsia="Times New Roman" w:hAnsi="Bookman Old Style" w:cs="Times New Roman"/>
        </w:rPr>
        <w:t xml:space="preserve">O abastecimento do veículo comboio da prefeitura será abastecido na sede (posto) da contratada, diretamente na bomba de combustível, sem interrupção no abastecimento. O fornecedor deverá ter ciência da demora para esse tipo de abastecimento. Ainda, quanto solicitado devera aferir </w:t>
      </w:r>
      <w:r w:rsidRPr="00A279D1">
        <w:rPr>
          <w:rFonts w:ascii="Bookman Old Style" w:eastAsia="PMingLiU" w:hAnsi="Bookman Old Style" w:cs="Times New Roman"/>
          <w:noProof/>
        </w:rPr>
        <w:drawing>
          <wp:inline distT="0" distB="0" distL="0" distR="0" wp14:anchorId="2B6A1D2A" wp14:editId="20ED929A">
            <wp:extent cx="9525" cy="952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A279D1">
        <w:rPr>
          <w:rFonts w:ascii="Bookman Old Style" w:eastAsia="Times New Roman" w:hAnsi="Bookman Old Style" w:cs="Times New Roman"/>
        </w:rPr>
        <w:t>juntamente com os servidores da contratado a bomba desse combustível.</w:t>
      </w:r>
    </w:p>
    <w:p w:rsidR="00CB52CA" w:rsidRPr="00F05054" w:rsidRDefault="00CB52CA" w:rsidP="00CB52CA">
      <w:pPr>
        <w:pStyle w:val="PargrafodaLista"/>
        <w:ind w:left="0"/>
        <w:jc w:val="both"/>
        <w:rPr>
          <w:rFonts w:ascii="Bookman Old Style" w:hAnsi="Bookman Old Style"/>
          <w:bCs/>
        </w:rPr>
      </w:pPr>
    </w:p>
    <w:p w:rsidR="00CB52CA" w:rsidRPr="00F05054" w:rsidRDefault="00CB52CA" w:rsidP="00CB52CA">
      <w:pPr>
        <w:pStyle w:val="Nivel01"/>
        <w:numPr>
          <w:ilvl w:val="0"/>
          <w:numId w:val="59"/>
        </w:numPr>
        <w:tabs>
          <w:tab w:val="left" w:pos="87"/>
        </w:tabs>
        <w:spacing w:before="0"/>
        <w:ind w:left="0" w:firstLine="0"/>
        <w:rPr>
          <w:rFonts w:ascii="Bookman Old Style" w:hAnsi="Bookman Old Style"/>
          <w:color w:val="FF0000"/>
        </w:rPr>
      </w:pPr>
      <w:r w:rsidRPr="00F05054">
        <w:rPr>
          <w:rFonts w:ascii="Bookman Old Style" w:hAnsi="Bookman Old Style"/>
          <w:color w:val="000000"/>
        </w:rPr>
        <w:t>MODELO DE GESTÃO DO CONTRATO, QUE DESCREVE COMO A EXECUÇÃO DO OBJETO SERÁ ACOMPANHADA E FISCALIZADA PELO ÓRGÃO OU ENTIDADE.</w:t>
      </w:r>
      <w:r w:rsidRPr="00F05054">
        <w:rPr>
          <w:rFonts w:ascii="Bookman Old Style" w:hAnsi="Bookman Old Style"/>
          <w:b w:val="0"/>
          <w:color w:val="000000"/>
        </w:rPr>
        <w:t xml:space="preserve"> </w:t>
      </w:r>
      <w:r w:rsidRPr="00F05054">
        <w:rPr>
          <w:rFonts w:ascii="Bookman Old Style" w:hAnsi="Bookman Old Style"/>
          <w:bCs w:val="0"/>
          <w:lang w:eastAsia="en-US"/>
        </w:rPr>
        <w:t>(Art. 6º, inciso XXIII, alínea ‘f’, da Lei nº 14.133/2021).</w:t>
      </w:r>
    </w:p>
    <w:p w:rsidR="00CB52CA"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r>
      <w:r w:rsidRPr="00FD5944">
        <w:rPr>
          <w:rFonts w:ascii="Bookman Old Style" w:hAnsi="Bookman Old Style" w:cs="Cambria"/>
          <w:color w:val="auto"/>
        </w:rPr>
        <w:t>O contrato deverá ser executado fielmente pelas partes, de acordo com as cláusulas avençadas e as normas da Lei nº 14.133, de 2021, e cada parte responderá pelas consequências de sua inexecução total ou parcial.</w:t>
      </w:r>
    </w:p>
    <w:p w:rsidR="00CB52CA" w:rsidRPr="00FD5944"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r>
      <w:r w:rsidRPr="00FD5944">
        <w:rPr>
          <w:rFonts w:ascii="Bookman Old Style" w:hAnsi="Bookman Old Style" w:cs="Cambria"/>
          <w:color w:val="auto"/>
        </w:rPr>
        <w:t>Em caso de impedimento, ordem de paralisação ou suspensão do contrato, o cronograma de execução será prorrogado automaticamente pelo tempo correspondente, anotadas tais circunstâncias mediante simples apostila.</w:t>
      </w:r>
    </w:p>
    <w:p w:rsidR="00CB52CA"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As comunicações entre o órgão ou entidade e a contratada devem ser realizadas por escrito sempre que o ato exigir tal formalidade, admitindo-se o uso de mensagem eletrônica para esse fim.</w:t>
      </w:r>
    </w:p>
    <w:p w:rsidR="00CB52CA" w:rsidRPr="00FD5944"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r>
      <w:r w:rsidRPr="00FD5944">
        <w:rPr>
          <w:rFonts w:ascii="Bookman Old Style" w:hAnsi="Bookman Old Style" w:cs="Cambria"/>
          <w:color w:val="auto"/>
        </w:rPr>
        <w:t>O órgão ou entidade poderá convocar representante da empresa para adoção de providências que devam ser cumpridas de imediato.</w:t>
      </w:r>
    </w:p>
    <w:p w:rsidR="00CB52CA" w:rsidRPr="00FD5944"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 xml:space="preserve">A execução do contrato deverá ser acompanhada e fiscalizada </w:t>
      </w:r>
      <w:proofErr w:type="gramStart"/>
      <w:r w:rsidRPr="00FD5944">
        <w:rPr>
          <w:rFonts w:ascii="Bookman Old Style" w:hAnsi="Bookman Old Style" w:cs="Cambria"/>
          <w:color w:val="auto"/>
        </w:rPr>
        <w:t>pelo(</w:t>
      </w:r>
      <w:proofErr w:type="gramEnd"/>
      <w:r w:rsidRPr="00FD5944">
        <w:rPr>
          <w:rFonts w:ascii="Bookman Old Style" w:hAnsi="Bookman Old Style" w:cs="Cambria"/>
          <w:color w:val="auto"/>
        </w:rPr>
        <w:t>s) fiscal(</w:t>
      </w:r>
      <w:proofErr w:type="spellStart"/>
      <w:r w:rsidRPr="00FD5944">
        <w:rPr>
          <w:rFonts w:ascii="Bookman Old Style" w:hAnsi="Bookman Old Style" w:cs="Cambria"/>
          <w:color w:val="auto"/>
        </w:rPr>
        <w:t>is</w:t>
      </w:r>
      <w:proofErr w:type="spellEnd"/>
      <w:r w:rsidRPr="00FD5944">
        <w:rPr>
          <w:rFonts w:ascii="Bookman Old Style" w:hAnsi="Bookman Old Style" w:cs="Cambria"/>
          <w:color w:val="auto"/>
        </w:rPr>
        <w:t>) do contrato, ou pelos respectivos substitutos (Lei nº 14.133, de 2021, art. 117, caput).</w:t>
      </w:r>
    </w:p>
    <w:p w:rsidR="00CB52CA" w:rsidRPr="00FD5944"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fiscal técnico do contrato acompanhará a execução do contrato, para que sejam cumpridas todas as condições estabelecidas no contrato, de modo a assegurar os melhores resultados para a Administração. (Decreto nº 11.246, de 2022, art. 22, VI);</w:t>
      </w:r>
    </w:p>
    <w:p w:rsidR="00CB52CA"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 xml:space="preserve">Identificada qualquer inexatidão ou irregularidade, o fiscal técnico do contrato emitirá notificações para a correção da execução do contrato, determinando prazo para a correção. (Decreto nº 11.246, de 2022, art. 22, III); </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r>
      <w:r w:rsidRPr="006506B4">
        <w:rPr>
          <w:rFonts w:ascii="Bookman Old Style" w:hAnsi="Bookman Old Style" w:cs="Cambria"/>
          <w:color w:val="auto"/>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No caso de ocorrências que possam inviabilizar a execução do contrato nas datas aprazadas, o fiscal técnico do contrato comunicará o fato imediatamente ao gestor do contrato. (Decreto nº 11.246, de 2022, art. 22, V).</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r>
      <w:r w:rsidRPr="006506B4">
        <w:rPr>
          <w:rFonts w:ascii="Bookman Old Style" w:hAnsi="Bookman Old Style" w:cs="Cambria"/>
          <w:color w:val="auto"/>
        </w:rPr>
        <w:t>O fiscal técnico do contrato comunicará ao gestor do contrato, em tempo hábil, o término do contrato sob sua responsabilidade, com vistas à renovação tempestiva ou à prorrogação contratual (Decreto nº 11.246, de 2022, art. 22, VII).</w:t>
      </w:r>
    </w:p>
    <w:p w:rsidR="00CB52CA" w:rsidRPr="00FD5944"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 xml:space="preserve">O fiscal administrativo do contrato verificará a manutenção das condições de habilitação da contratada, acompanhará o empenho, o pagamento, as garantias, as glosas e a formalização de </w:t>
      </w:r>
      <w:proofErr w:type="spellStart"/>
      <w:r w:rsidRPr="00FD5944">
        <w:rPr>
          <w:rFonts w:ascii="Bookman Old Style" w:hAnsi="Bookman Old Style" w:cs="Cambria"/>
          <w:color w:val="auto"/>
        </w:rPr>
        <w:t>apostilamento</w:t>
      </w:r>
      <w:proofErr w:type="spellEnd"/>
      <w:r w:rsidRPr="00FD5944">
        <w:rPr>
          <w:rFonts w:ascii="Bookman Old Style" w:hAnsi="Bookman Old Style" w:cs="Cambria"/>
          <w:color w:val="auto"/>
        </w:rPr>
        <w:t xml:space="preserve"> e termos aditivos, solicitando quaisquer documentos comprobatórios pertinentes, caso necessário (Art. 23, I e II, do Decreto nº 11.246, de 2022).</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Caso ocorra</w:t>
      </w:r>
      <w:r w:rsidRPr="00FD5944">
        <w:rPr>
          <w:rFonts w:ascii="Bookman Old Style" w:hAnsi="Bookman Old Style" w:cs="Cambria"/>
          <w:color w:val="auto"/>
        </w:rPr>
        <w:t xml:space="preserve">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CB52CA" w:rsidRPr="00FD5944"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r>
      <w:r w:rsidRPr="00FD5944">
        <w:rPr>
          <w:rFonts w:ascii="Bookman Old Style" w:hAnsi="Bookman Old Style" w:cs="Cambria"/>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CB52CA" w:rsidRPr="00FD5944" w:rsidRDefault="00CB52CA" w:rsidP="00CB52CA">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CB52CA" w:rsidRPr="00FD5944"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fiscal administrativo do contrato comunicará ao gestor do contrato, em tempo hábil, o término do contrato sob sua responsabilidade, com vistas à tempestiva renovação ou prorrogação contratual. (Decreto nº 11.246, de 2022, art. 22, VII).</w:t>
      </w:r>
    </w:p>
    <w:p w:rsidR="00CB52CA" w:rsidRPr="00FD5944"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CB52CA" w:rsidRPr="00FD5944" w:rsidRDefault="00CB52CA" w:rsidP="00CB52CA">
      <w:pPr>
        <w:ind w:firstLine="360"/>
        <w:jc w:val="both"/>
        <w:rPr>
          <w:rFonts w:ascii="Bookman Old Style" w:hAnsi="Bookman Old Style"/>
          <w:iCs/>
        </w:rPr>
      </w:pPr>
    </w:p>
    <w:p w:rsidR="00CB52CA" w:rsidRPr="00F808A4" w:rsidRDefault="00CB52CA" w:rsidP="00CB52CA">
      <w:pPr>
        <w:pStyle w:val="PargrafodaLista"/>
        <w:ind w:left="0"/>
        <w:rPr>
          <w:rFonts w:ascii="Bookman Old Style" w:hAnsi="Bookman Old Style"/>
          <w:b/>
        </w:rPr>
      </w:pPr>
      <w:r w:rsidRPr="00F808A4">
        <w:rPr>
          <w:rFonts w:ascii="Bookman Old Style" w:hAnsi="Bookman Old Style"/>
          <w:b/>
        </w:rPr>
        <w:t xml:space="preserve">FISCAL: </w:t>
      </w:r>
      <w:r>
        <w:rPr>
          <w:rFonts w:ascii="Bookman Old Style" w:hAnsi="Bookman Old Style"/>
          <w:b/>
        </w:rPr>
        <w:t>LUIS FERNANDO DE OLIVEIRA</w:t>
      </w:r>
      <w:r w:rsidRPr="00F808A4">
        <w:rPr>
          <w:rFonts w:ascii="Bookman Old Style" w:hAnsi="Bookman Old Style"/>
          <w:b/>
        </w:rPr>
        <w:t xml:space="preserve"> </w:t>
      </w:r>
    </w:p>
    <w:p w:rsidR="00CB52CA" w:rsidRPr="00A279D1" w:rsidRDefault="00CB52CA" w:rsidP="00CB52CA">
      <w:pPr>
        <w:jc w:val="both"/>
        <w:rPr>
          <w:rFonts w:ascii="Times New Roman" w:eastAsia="PMingLiU" w:hAnsi="Times New Roman" w:cs="Times New Roman"/>
          <w:bCs/>
          <w:lang w:eastAsia="zh-CN"/>
        </w:rPr>
      </w:pPr>
      <w:r w:rsidRPr="00FD5944">
        <w:rPr>
          <w:rFonts w:ascii="Bookman Old Style" w:hAnsi="Bookman Old Style"/>
        </w:rPr>
        <w:t xml:space="preserve">E-mail: </w:t>
      </w:r>
      <w:r w:rsidRPr="00A279D1">
        <w:rPr>
          <w:rFonts w:ascii="Times New Roman" w:eastAsia="PMingLiU" w:hAnsi="Times New Roman" w:cs="Times New Roman"/>
          <w:bCs/>
          <w:u w:val="single"/>
          <w:lang w:eastAsia="zh-CN"/>
        </w:rPr>
        <w:t>frotas@pmsas.pr.gov.br</w:t>
      </w:r>
    </w:p>
    <w:p w:rsidR="00CB52CA" w:rsidRDefault="00CB52CA" w:rsidP="00CB52CA">
      <w:pPr>
        <w:pStyle w:val="PargrafodaLista"/>
        <w:ind w:left="0"/>
        <w:rPr>
          <w:rFonts w:ascii="Bookman Old Style" w:hAnsi="Bookman Old Style"/>
        </w:rPr>
      </w:pPr>
      <w:r w:rsidRPr="00FD5944">
        <w:rPr>
          <w:rFonts w:ascii="Bookman Old Style" w:hAnsi="Bookman Old Style"/>
        </w:rPr>
        <w:t xml:space="preserve">Telefone: 46 </w:t>
      </w:r>
      <w:r>
        <w:rPr>
          <w:rFonts w:ascii="Bookman Old Style" w:hAnsi="Bookman Old Style"/>
        </w:rPr>
        <w:t>3563-8000</w:t>
      </w:r>
      <w:r w:rsidRPr="00FD5944">
        <w:rPr>
          <w:rFonts w:ascii="Bookman Old Style" w:hAnsi="Bookman Old Style"/>
        </w:rPr>
        <w:t xml:space="preserve"> </w:t>
      </w:r>
    </w:p>
    <w:p w:rsidR="00CB52CA" w:rsidRPr="00FD5944" w:rsidRDefault="00CB52CA" w:rsidP="00CB52CA">
      <w:pPr>
        <w:pStyle w:val="PargrafodaLista"/>
        <w:ind w:left="0"/>
        <w:rPr>
          <w:rFonts w:ascii="Bookman Old Style" w:hAnsi="Bookman Old Style"/>
        </w:rPr>
      </w:pPr>
    </w:p>
    <w:p w:rsidR="00CB52CA" w:rsidRPr="00F808A4" w:rsidRDefault="00CB52CA" w:rsidP="00CB52CA">
      <w:pPr>
        <w:pStyle w:val="PargrafodaLista"/>
        <w:ind w:left="0"/>
        <w:rPr>
          <w:rFonts w:ascii="Bookman Old Style" w:hAnsi="Bookman Old Style"/>
          <w:b/>
        </w:rPr>
      </w:pPr>
      <w:r w:rsidRPr="00F808A4">
        <w:rPr>
          <w:rFonts w:ascii="Bookman Old Style" w:hAnsi="Bookman Old Style"/>
          <w:b/>
        </w:rPr>
        <w:t xml:space="preserve">GESTOR: </w:t>
      </w:r>
      <w:r>
        <w:rPr>
          <w:rFonts w:ascii="Bookman Old Style" w:hAnsi="Bookman Old Style"/>
          <w:b/>
        </w:rPr>
        <w:t>ALEX GOTARDI</w:t>
      </w:r>
      <w:r w:rsidRPr="00F808A4">
        <w:rPr>
          <w:rFonts w:ascii="Bookman Old Style" w:hAnsi="Bookman Old Style"/>
          <w:b/>
        </w:rPr>
        <w:t xml:space="preserve"> </w:t>
      </w:r>
    </w:p>
    <w:p w:rsidR="00CB52CA" w:rsidRDefault="00CB52CA" w:rsidP="00CB52CA">
      <w:pPr>
        <w:pStyle w:val="PargrafodaLista"/>
        <w:ind w:left="0"/>
        <w:rPr>
          <w:rFonts w:ascii="Bookman Old Style" w:hAnsi="Bookman Old Style"/>
        </w:rPr>
      </w:pPr>
      <w:r w:rsidRPr="00FD5944">
        <w:rPr>
          <w:rFonts w:ascii="Bookman Old Style" w:hAnsi="Bookman Old Style"/>
        </w:rPr>
        <w:t>Telefone: 46 3563</w:t>
      </w:r>
      <w:r>
        <w:rPr>
          <w:rFonts w:ascii="Bookman Old Style" w:hAnsi="Bookman Old Style"/>
        </w:rPr>
        <w:t>-8000</w:t>
      </w:r>
    </w:p>
    <w:p w:rsidR="00CB52CA" w:rsidRPr="00FD5944" w:rsidRDefault="00CB52CA" w:rsidP="00CB52CA">
      <w:pPr>
        <w:pStyle w:val="PargrafodaLista"/>
        <w:ind w:left="0"/>
        <w:rPr>
          <w:rFonts w:ascii="Bookman Old Style" w:hAnsi="Bookman Old Style"/>
        </w:rPr>
      </w:pPr>
    </w:p>
    <w:p w:rsidR="00CB52CA" w:rsidRDefault="00CB52CA" w:rsidP="00CB52CA">
      <w:pPr>
        <w:pStyle w:val="Nivel01"/>
        <w:numPr>
          <w:ilvl w:val="0"/>
          <w:numId w:val="59"/>
        </w:numPr>
        <w:tabs>
          <w:tab w:val="left" w:pos="87"/>
        </w:tabs>
        <w:spacing w:before="0"/>
        <w:ind w:left="0" w:firstLine="0"/>
        <w:rPr>
          <w:rFonts w:ascii="Bookman Old Style" w:hAnsi="Bookman Old Style"/>
          <w:bCs w:val="0"/>
          <w:lang w:eastAsia="en-US"/>
        </w:rPr>
      </w:pPr>
      <w:r w:rsidRPr="00F05054">
        <w:rPr>
          <w:rFonts w:ascii="Bookman Old Style" w:hAnsi="Bookman Old Style"/>
          <w:color w:val="000000"/>
        </w:rPr>
        <w:t>CRITÉRIOS DE MEDIÇÃO E DE PAGAMENTO</w:t>
      </w:r>
      <w:r w:rsidRPr="00F05054">
        <w:rPr>
          <w:rFonts w:ascii="Bookman Old Style" w:hAnsi="Bookman Old Style"/>
          <w:b w:val="0"/>
          <w:color w:val="000000"/>
        </w:rPr>
        <w:t xml:space="preserve"> </w:t>
      </w:r>
      <w:r w:rsidRPr="00F05054">
        <w:rPr>
          <w:rFonts w:ascii="Bookman Old Style" w:hAnsi="Bookman Old Style"/>
          <w:bCs w:val="0"/>
          <w:lang w:eastAsia="en-US"/>
        </w:rPr>
        <w:t>(Art. 6º, inciso XXIII, alínea ‘g’, da Lei nº 14.133/2021).</w:t>
      </w:r>
    </w:p>
    <w:p w:rsidR="00CB52CA" w:rsidRPr="00A71078" w:rsidRDefault="00CB52CA" w:rsidP="00CB52CA">
      <w:pPr>
        <w:rPr>
          <w:rFonts w:ascii="Bookman Old Style" w:hAnsi="Bookman Old Style"/>
          <w:lang w:eastAsia="en-US"/>
        </w:rPr>
      </w:pPr>
    </w:p>
    <w:p w:rsidR="00CB52CA" w:rsidRPr="00B64E23" w:rsidRDefault="00CB52CA" w:rsidP="00CB52CA">
      <w:pPr>
        <w:pStyle w:val="PargrafodaLista"/>
        <w:numPr>
          <w:ilvl w:val="1"/>
          <w:numId w:val="59"/>
        </w:numPr>
        <w:suppressAutoHyphens/>
        <w:ind w:left="0" w:firstLine="0"/>
        <w:rPr>
          <w:rFonts w:ascii="Bookman Old Style" w:hAnsi="Bookman Old Style" w:cs="Cambria"/>
          <w:b/>
        </w:rPr>
      </w:pPr>
      <w:r w:rsidRPr="00B64E23">
        <w:rPr>
          <w:rFonts w:ascii="Bookman Old Style" w:hAnsi="Bookman Old Style" w:cs="Cambria"/>
          <w:b/>
        </w:rPr>
        <w:t xml:space="preserve"> Do Recebimento</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 xml:space="preserve">Os </w:t>
      </w:r>
      <w:r>
        <w:rPr>
          <w:rFonts w:ascii="Bookman Old Style" w:hAnsi="Bookman Old Style" w:cs="Cambria"/>
          <w:lang w:eastAsia="en-US"/>
        </w:rPr>
        <w:t>produtos</w:t>
      </w:r>
      <w:r w:rsidRPr="00FD5944">
        <w:rPr>
          <w:rFonts w:ascii="Bookman Old Style" w:hAnsi="Bookman Old Style" w:cs="Cambria"/>
          <w:lang w:eastAsia="en-US"/>
        </w:rPr>
        <w:t xml:space="preserve"> serão recebidos provisoriamente, de forma imediata, no ato da entrega, juntamente com a nota fiscal ou instrumento de cobrança equivalente, </w:t>
      </w:r>
      <w:proofErr w:type="gramStart"/>
      <w:r w:rsidRPr="00FD5944">
        <w:rPr>
          <w:rFonts w:ascii="Bookman Old Style" w:hAnsi="Bookman Old Style" w:cs="Cambria"/>
          <w:lang w:eastAsia="en-US"/>
        </w:rPr>
        <w:t>pelo(</w:t>
      </w:r>
      <w:proofErr w:type="gramEnd"/>
      <w:r w:rsidRPr="00FD5944">
        <w:rPr>
          <w:rFonts w:ascii="Bookman Old Style" w:hAnsi="Bookman Old Style" w:cs="Cambria"/>
          <w:lang w:eastAsia="en-US"/>
        </w:rPr>
        <w:t>a) responsável pelo acompanhamento e fiscalização do contrato, para efeito de posterior verificação de sua conformidade com as especificações constantes no Termo de Referência e na proposta.</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 xml:space="preserve">Os </w:t>
      </w:r>
      <w:r>
        <w:rPr>
          <w:rFonts w:ascii="Bookman Old Style" w:hAnsi="Bookman Old Style" w:cs="Cambria"/>
          <w:lang w:eastAsia="en-US"/>
        </w:rPr>
        <w:t>produtos</w:t>
      </w:r>
      <w:r w:rsidRPr="00FD5944">
        <w:rPr>
          <w:rFonts w:ascii="Bookman Old Style" w:hAnsi="Bookman Old Style" w:cs="Cambria"/>
          <w:lang w:eastAsia="en-US"/>
        </w:rPr>
        <w:t xml:space="preserve"> poderão ser rejeitados, no todo ou em parte, inclusive antes do recebimento provisório, quando em desacordo com as especificações constantes no Termo de Referência e na proposta, devendo ser substituídos no prazo de </w:t>
      </w:r>
      <w:r>
        <w:rPr>
          <w:rFonts w:ascii="Bookman Old Style" w:hAnsi="Bookman Old Style" w:cs="Cambria"/>
          <w:lang w:eastAsia="en-US"/>
        </w:rPr>
        <w:t>01</w:t>
      </w:r>
      <w:r w:rsidRPr="00FD5944">
        <w:rPr>
          <w:rFonts w:ascii="Bookman Old Style" w:hAnsi="Bookman Old Style" w:cs="Cambria"/>
          <w:lang w:eastAsia="en-US"/>
        </w:rPr>
        <w:t xml:space="preserve"> (</w:t>
      </w:r>
      <w:r>
        <w:rPr>
          <w:rFonts w:ascii="Bookman Old Style" w:hAnsi="Bookman Old Style" w:cs="Cambria"/>
          <w:lang w:eastAsia="en-US"/>
        </w:rPr>
        <w:t>um) dia</w:t>
      </w:r>
      <w:r w:rsidRPr="00FD5944">
        <w:rPr>
          <w:rFonts w:ascii="Bookman Old Style" w:hAnsi="Bookman Old Style" w:cs="Cambria"/>
          <w:lang w:eastAsia="en-US"/>
        </w:rPr>
        <w:t>, a contar da notificação da contratada, às suas custas, sem prejuízo da aplicação das penalidades.</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O recebimento definitivo ocorrerá no prazo de 0</w:t>
      </w:r>
      <w:r>
        <w:rPr>
          <w:rFonts w:ascii="Bookman Old Style" w:hAnsi="Bookman Old Style" w:cs="Cambria"/>
          <w:lang w:eastAsia="en-US"/>
        </w:rPr>
        <w:t>1</w:t>
      </w:r>
      <w:r w:rsidRPr="00FD5944">
        <w:rPr>
          <w:rFonts w:ascii="Bookman Old Style" w:hAnsi="Bookman Old Style" w:cs="Cambria"/>
          <w:lang w:eastAsia="en-US"/>
        </w:rPr>
        <w:t>(</w:t>
      </w:r>
      <w:r>
        <w:rPr>
          <w:rFonts w:ascii="Bookman Old Style" w:hAnsi="Bookman Old Style" w:cs="Cambria"/>
          <w:lang w:eastAsia="en-US"/>
        </w:rPr>
        <w:t>um</w:t>
      </w:r>
      <w:r w:rsidRPr="00FD5944">
        <w:rPr>
          <w:rFonts w:ascii="Bookman Old Style" w:hAnsi="Bookman Old Style" w:cs="Cambria"/>
          <w:lang w:eastAsia="en-US"/>
        </w:rPr>
        <w:t xml:space="preserve">) dia </w:t>
      </w:r>
      <w:proofErr w:type="spellStart"/>
      <w:r w:rsidRPr="00FD5944">
        <w:rPr>
          <w:rFonts w:ascii="Bookman Old Style" w:hAnsi="Bookman Old Style" w:cs="Cambria"/>
          <w:lang w:eastAsia="en-US"/>
        </w:rPr>
        <w:t>úte</w:t>
      </w:r>
      <w:r>
        <w:rPr>
          <w:rFonts w:ascii="Bookman Old Style" w:hAnsi="Bookman Old Style" w:cs="Cambria"/>
          <w:lang w:eastAsia="en-US"/>
        </w:rPr>
        <w:t>l</w:t>
      </w:r>
      <w:proofErr w:type="spellEnd"/>
      <w:r w:rsidRPr="00FD5944">
        <w:rPr>
          <w:rFonts w:ascii="Bookman Old Style" w:hAnsi="Bookman Old Style" w:cs="Cambria"/>
          <w:lang w:eastAsia="en-US"/>
        </w:rPr>
        <w:t>, a contar do recebimento da nota fiscal ou instrumento de cobrança equivalente pela Administração, após a verificação da qualidade e quantidade do material e consequente aceitação mediante termo detalhado.</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O prazo para recebimento definitivo poderá ser excepcionalmente prorrogado, de forma justificada, por igual período, quando houver necessidade de diligências para a aferição do atendimento das exigências contratuais.</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bCs/>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FD5944">
        <w:rPr>
          <w:rFonts w:ascii="Bookman Old Style" w:hAnsi="Bookman Old Style" w:cs="Cambria"/>
          <w:bCs/>
          <w:lang w:eastAsia="en-US"/>
        </w:rPr>
        <w:t>pertine</w:t>
      </w:r>
      <w:proofErr w:type="spellEnd"/>
      <w:r w:rsidRPr="00FD5944">
        <w:rPr>
          <w:rFonts w:ascii="Bookman Old Style" w:hAnsi="Bookman Old Style" w:cs="Cambria"/>
          <w:bCs/>
          <w:lang w:eastAsia="en-US"/>
        </w:rPr>
        <w:t xml:space="preserve"> à parcela incontroversa da execução do objeto, para efeito de liquidação e pagamento.</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B52CA" w:rsidRDefault="00CB52CA" w:rsidP="00CB52CA">
      <w:pPr>
        <w:suppressAutoHyphens/>
        <w:ind w:firstLine="708"/>
        <w:jc w:val="both"/>
        <w:rPr>
          <w:rFonts w:ascii="Bookman Old Style" w:hAnsi="Bookman Old Style" w:cs="Cambria"/>
          <w:lang w:eastAsia="en-US"/>
        </w:rPr>
      </w:pPr>
      <w:r w:rsidRPr="00FD5944">
        <w:rPr>
          <w:rFonts w:ascii="Bookman Old Style" w:hAnsi="Bookman Old Style" w:cs="Cambria"/>
          <w:lang w:eastAsia="en-US"/>
        </w:rPr>
        <w:t>O recebimento provisório ou definitivo não excluirá a responsabilidade civil pela solidez e pela segurança do produto nem a responsabilidade ético-profissional pela perfeita execução do contrato.</w:t>
      </w:r>
    </w:p>
    <w:p w:rsidR="00CB52CA" w:rsidRPr="00FD5944" w:rsidRDefault="00CB52CA" w:rsidP="00CB52CA">
      <w:pPr>
        <w:suppressAutoHyphens/>
        <w:jc w:val="both"/>
        <w:rPr>
          <w:rFonts w:ascii="Bookman Old Style" w:hAnsi="Bookman Old Style" w:cs="Cambria"/>
          <w:lang w:eastAsia="en-US"/>
        </w:rPr>
      </w:pPr>
    </w:p>
    <w:p w:rsidR="00CB52CA" w:rsidRPr="00B64E23" w:rsidRDefault="00CB52CA" w:rsidP="00CB52CA">
      <w:pPr>
        <w:pStyle w:val="PargrafodaLista"/>
        <w:numPr>
          <w:ilvl w:val="1"/>
          <w:numId w:val="61"/>
        </w:numPr>
        <w:suppressAutoHyphens/>
        <w:ind w:left="0" w:firstLine="0"/>
        <w:jc w:val="both"/>
        <w:rPr>
          <w:rFonts w:ascii="Bookman Old Style" w:hAnsi="Bookman Old Style" w:cs="Cambria"/>
          <w:b/>
        </w:rPr>
      </w:pPr>
      <w:r w:rsidRPr="00B64E23">
        <w:rPr>
          <w:rFonts w:ascii="Bookman Old Style" w:hAnsi="Bookman Old Style" w:cs="Cambria"/>
          <w:b/>
        </w:rPr>
        <w:t>Da Liquidação</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 xml:space="preserve">Recebida a Nota Fiscal ou documento de cobrança equivalente, correrá o prazo de </w:t>
      </w:r>
      <w:r>
        <w:rPr>
          <w:rFonts w:ascii="Bookman Old Style" w:hAnsi="Bookman Old Style" w:cs="Cambria"/>
          <w:lang w:eastAsia="en-US"/>
        </w:rPr>
        <w:t>10 (</w:t>
      </w:r>
      <w:r w:rsidRPr="00FD5944">
        <w:rPr>
          <w:rFonts w:ascii="Bookman Old Style" w:hAnsi="Bookman Old Style" w:cs="Cambria"/>
          <w:lang w:eastAsia="en-US"/>
        </w:rPr>
        <w:t>dez</w:t>
      </w:r>
      <w:r>
        <w:rPr>
          <w:rFonts w:ascii="Bookman Old Style" w:hAnsi="Bookman Old Style" w:cs="Cambria"/>
          <w:lang w:eastAsia="en-US"/>
        </w:rPr>
        <w:t>)</w:t>
      </w:r>
      <w:r w:rsidRPr="00FD5944">
        <w:rPr>
          <w:rFonts w:ascii="Bookman Old Style" w:hAnsi="Bookman Old Style" w:cs="Cambria"/>
          <w:lang w:eastAsia="en-US"/>
        </w:rPr>
        <w:t xml:space="preserve"> dias úteis para fins de liquidação, na forma desta seção, prorrogáveis por igual período.</w:t>
      </w:r>
    </w:p>
    <w:p w:rsidR="00CB52CA" w:rsidRPr="00FD5944" w:rsidRDefault="00CB52CA" w:rsidP="00CB52CA">
      <w:pPr>
        <w:tabs>
          <w:tab w:val="left" w:pos="0"/>
        </w:tabs>
        <w:suppressAutoHyphens/>
        <w:jc w:val="both"/>
        <w:rPr>
          <w:rFonts w:ascii="Bookman Old Style" w:hAnsi="Bookman Old Style" w:cs="Cambria"/>
        </w:rPr>
      </w:pPr>
      <w:r>
        <w:rPr>
          <w:rFonts w:ascii="Bookman Old Style" w:hAnsi="Bookman Old Style" w:cs="Cambria"/>
        </w:rPr>
        <w:tab/>
      </w:r>
      <w:r w:rsidRPr="00FD5944">
        <w:rPr>
          <w:rFonts w:ascii="Bookman Old Style" w:hAnsi="Bookman Old Style" w:cs="Cambria"/>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 xml:space="preserve">Para fins de liquidação, o setor competente deverá verificar se a nota fiscal ou instrumento de cobrança equivalente apresentado expressa os elementos necessários e essenciais do documento, tais como: </w:t>
      </w:r>
    </w:p>
    <w:p w:rsidR="00CB52CA" w:rsidRPr="00FD5944" w:rsidRDefault="00CB52CA" w:rsidP="00CB52CA">
      <w:pPr>
        <w:numPr>
          <w:ilvl w:val="0"/>
          <w:numId w:val="60"/>
        </w:numPr>
        <w:suppressAutoHyphens/>
        <w:ind w:left="0" w:firstLine="0"/>
        <w:contextualSpacing/>
        <w:jc w:val="both"/>
        <w:rPr>
          <w:rFonts w:ascii="Bookman Old Style" w:hAnsi="Bookman Old Style" w:cs="Cambria"/>
        </w:rPr>
      </w:pPr>
      <w:proofErr w:type="gramStart"/>
      <w:r w:rsidRPr="00FD5944">
        <w:rPr>
          <w:rFonts w:ascii="Bookman Old Style" w:hAnsi="Bookman Old Style" w:cs="Cambria"/>
          <w:lang w:eastAsia="en-US"/>
        </w:rPr>
        <w:t>o</w:t>
      </w:r>
      <w:proofErr w:type="gramEnd"/>
      <w:r w:rsidRPr="00FD5944">
        <w:rPr>
          <w:rFonts w:ascii="Bookman Old Style" w:hAnsi="Bookman Old Style" w:cs="Cambria"/>
          <w:lang w:eastAsia="en-US"/>
        </w:rPr>
        <w:t xml:space="preserve"> prazo de validade;</w:t>
      </w:r>
    </w:p>
    <w:p w:rsidR="00CB52CA" w:rsidRPr="00FD5944" w:rsidRDefault="00CB52CA" w:rsidP="00CB52CA">
      <w:pPr>
        <w:numPr>
          <w:ilvl w:val="0"/>
          <w:numId w:val="60"/>
        </w:numPr>
        <w:suppressAutoHyphens/>
        <w:ind w:left="0" w:firstLine="0"/>
        <w:contextualSpacing/>
        <w:jc w:val="both"/>
        <w:rPr>
          <w:rFonts w:ascii="Bookman Old Style" w:hAnsi="Bookman Old Style" w:cs="Cambria"/>
        </w:rPr>
      </w:pPr>
      <w:proofErr w:type="gramStart"/>
      <w:r w:rsidRPr="00FD5944">
        <w:rPr>
          <w:rFonts w:ascii="Bookman Old Style" w:hAnsi="Bookman Old Style" w:cs="Cambria"/>
          <w:lang w:eastAsia="en-US"/>
        </w:rPr>
        <w:t>a</w:t>
      </w:r>
      <w:proofErr w:type="gramEnd"/>
      <w:r w:rsidRPr="00FD5944">
        <w:rPr>
          <w:rFonts w:ascii="Bookman Old Style" w:hAnsi="Bookman Old Style" w:cs="Cambria"/>
          <w:lang w:eastAsia="en-US"/>
        </w:rPr>
        <w:t xml:space="preserve"> data da emissão;</w:t>
      </w:r>
    </w:p>
    <w:p w:rsidR="00CB52CA" w:rsidRPr="00FD5944" w:rsidRDefault="00CB52CA" w:rsidP="00CB52CA">
      <w:pPr>
        <w:numPr>
          <w:ilvl w:val="0"/>
          <w:numId w:val="60"/>
        </w:numPr>
        <w:suppressAutoHyphens/>
        <w:ind w:left="0" w:firstLine="0"/>
        <w:contextualSpacing/>
        <w:jc w:val="both"/>
        <w:rPr>
          <w:rFonts w:ascii="Bookman Old Style" w:hAnsi="Bookman Old Style" w:cs="Cambria"/>
        </w:rPr>
      </w:pPr>
      <w:proofErr w:type="gramStart"/>
      <w:r w:rsidRPr="00FD5944">
        <w:rPr>
          <w:rFonts w:ascii="Bookman Old Style" w:hAnsi="Bookman Old Style" w:cs="Cambria"/>
          <w:lang w:eastAsia="en-US"/>
        </w:rPr>
        <w:t>os</w:t>
      </w:r>
      <w:proofErr w:type="gramEnd"/>
      <w:r w:rsidRPr="00FD5944">
        <w:rPr>
          <w:rFonts w:ascii="Bookman Old Style" w:hAnsi="Bookman Old Style" w:cs="Cambria"/>
          <w:lang w:eastAsia="en-US"/>
        </w:rPr>
        <w:t xml:space="preserve"> dados do contrato e do órgão contratante;</w:t>
      </w:r>
    </w:p>
    <w:p w:rsidR="00CB52CA" w:rsidRPr="00FD5944" w:rsidRDefault="00CB52CA" w:rsidP="00CB52CA">
      <w:pPr>
        <w:numPr>
          <w:ilvl w:val="0"/>
          <w:numId w:val="60"/>
        </w:numPr>
        <w:suppressAutoHyphens/>
        <w:ind w:left="0" w:firstLine="0"/>
        <w:contextualSpacing/>
        <w:jc w:val="both"/>
        <w:rPr>
          <w:rFonts w:ascii="Bookman Old Style" w:hAnsi="Bookman Old Style" w:cs="Cambria"/>
        </w:rPr>
      </w:pPr>
      <w:proofErr w:type="gramStart"/>
      <w:r w:rsidRPr="00FD5944">
        <w:rPr>
          <w:rFonts w:ascii="Bookman Old Style" w:hAnsi="Bookman Old Style" w:cs="Cambria"/>
          <w:lang w:eastAsia="en-US"/>
        </w:rPr>
        <w:t>o</w:t>
      </w:r>
      <w:proofErr w:type="gramEnd"/>
      <w:r w:rsidRPr="00FD5944">
        <w:rPr>
          <w:rFonts w:ascii="Bookman Old Style" w:hAnsi="Bookman Old Style" w:cs="Cambria"/>
          <w:lang w:eastAsia="en-US"/>
        </w:rPr>
        <w:t xml:space="preserve"> período respectivo de execução do contrato; </w:t>
      </w:r>
    </w:p>
    <w:p w:rsidR="00CB52CA" w:rsidRPr="00FD5944" w:rsidRDefault="00CB52CA" w:rsidP="00CB52CA">
      <w:pPr>
        <w:numPr>
          <w:ilvl w:val="0"/>
          <w:numId w:val="60"/>
        </w:numPr>
        <w:suppressAutoHyphens/>
        <w:ind w:left="0" w:firstLine="0"/>
        <w:contextualSpacing/>
        <w:jc w:val="both"/>
        <w:rPr>
          <w:rFonts w:ascii="Bookman Old Style" w:hAnsi="Bookman Old Style" w:cs="Cambria"/>
        </w:rPr>
      </w:pPr>
      <w:proofErr w:type="gramStart"/>
      <w:r w:rsidRPr="00FD5944">
        <w:rPr>
          <w:rFonts w:ascii="Bookman Old Style" w:hAnsi="Bookman Old Style" w:cs="Cambria"/>
          <w:lang w:eastAsia="en-US"/>
        </w:rPr>
        <w:t>o</w:t>
      </w:r>
      <w:proofErr w:type="gramEnd"/>
      <w:r w:rsidRPr="00FD5944">
        <w:rPr>
          <w:rFonts w:ascii="Bookman Old Style" w:hAnsi="Bookman Old Style" w:cs="Cambria"/>
          <w:lang w:eastAsia="en-US"/>
        </w:rPr>
        <w:t xml:space="preserve"> valor a pagar; e</w:t>
      </w:r>
    </w:p>
    <w:p w:rsidR="00CB52CA" w:rsidRPr="00FD5944" w:rsidRDefault="00CB52CA" w:rsidP="00CB52CA">
      <w:pPr>
        <w:numPr>
          <w:ilvl w:val="0"/>
          <w:numId w:val="60"/>
        </w:numPr>
        <w:suppressAutoHyphens/>
        <w:ind w:left="0" w:firstLine="0"/>
        <w:contextualSpacing/>
        <w:jc w:val="both"/>
        <w:rPr>
          <w:rFonts w:ascii="Bookman Old Style" w:hAnsi="Bookman Old Style" w:cs="Cambria"/>
        </w:rPr>
      </w:pPr>
      <w:r w:rsidRPr="00FD5944">
        <w:rPr>
          <w:rFonts w:ascii="Bookman Old Style" w:hAnsi="Bookman Old Style" w:cs="Cambria"/>
          <w:lang w:eastAsia="en-US"/>
        </w:rPr>
        <w:t xml:space="preserve"> </w:t>
      </w:r>
      <w:proofErr w:type="gramStart"/>
      <w:r w:rsidRPr="00FD5944">
        <w:rPr>
          <w:rFonts w:ascii="Bookman Old Style" w:hAnsi="Bookman Old Style" w:cs="Cambria"/>
          <w:lang w:eastAsia="en-US"/>
        </w:rPr>
        <w:t>eventual</w:t>
      </w:r>
      <w:proofErr w:type="gramEnd"/>
      <w:r w:rsidRPr="00FD5944">
        <w:rPr>
          <w:rFonts w:ascii="Bookman Old Style" w:hAnsi="Bookman Old Style" w:cs="Cambria"/>
          <w:lang w:eastAsia="en-US"/>
        </w:rPr>
        <w:t xml:space="preserve"> destaque do valor de retenções tributárias cabíveis.</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 xml:space="preserve"> A nota fiscal ou instrumento de cobrança equivalente deverá ser obrigatoriamente acompanhado da comprovação da regularidade fiscal, constatada por meio de consulta </w:t>
      </w:r>
      <w:r w:rsidRPr="00FD5944">
        <w:rPr>
          <w:rFonts w:ascii="Bookman Old Style" w:hAnsi="Bookman Old Style" w:cs="Cambria"/>
          <w:i/>
          <w:iCs/>
          <w:lang w:eastAsia="en-US"/>
        </w:rPr>
        <w:t>on-line</w:t>
      </w:r>
      <w:r w:rsidRPr="00FD5944">
        <w:rPr>
          <w:rFonts w:ascii="Bookman Old Style" w:hAnsi="Bookman Old Style" w:cs="Cambria"/>
          <w:lang w:eastAsia="en-US"/>
        </w:rPr>
        <w:t xml:space="preserve"> ao SICAF ou, na impossibilidade de acesso ao referido Sistema, mediante consulta aos sítios eletrônicos oficiais ou à documentação mencionada no art. 68 da Lei nº 14.133, de 2021.   </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B52CA" w:rsidRPr="00FD5944" w:rsidRDefault="00CB52CA" w:rsidP="00CB52CA">
      <w:pPr>
        <w:suppressAutoHyphens/>
        <w:ind w:firstLine="708"/>
        <w:jc w:val="both"/>
        <w:rPr>
          <w:rFonts w:ascii="Bookman Old Style" w:hAnsi="Bookman Old Style" w:cs="Cambria"/>
        </w:rPr>
      </w:pPr>
      <w:r w:rsidRPr="00FD5944">
        <w:rPr>
          <w:rFonts w:ascii="Bookman Old Style" w:hAnsi="Bookman Old Style" w:cs="Cambria"/>
          <w:lang w:eastAsia="en-US"/>
        </w:rPr>
        <w:t xml:space="preserve">Persistindo a irregularidade, o contratante deverá adotar as medidas necessárias à rescisão contratual nos autos do processo administrativo correspondente, assegurada ao contratado a ampla defesa. </w:t>
      </w:r>
    </w:p>
    <w:p w:rsidR="00CB52CA" w:rsidRPr="00FD5944" w:rsidRDefault="00CB52CA" w:rsidP="00CB52CA">
      <w:pPr>
        <w:suppressAutoHyphens/>
        <w:ind w:firstLine="708"/>
        <w:jc w:val="both"/>
        <w:rPr>
          <w:rFonts w:ascii="Bookman Old Style" w:hAnsi="Bookman Old Style" w:cs="Cambria"/>
          <w:lang w:eastAsia="en-US"/>
        </w:rPr>
      </w:pPr>
      <w:r w:rsidRPr="00FD5944">
        <w:rPr>
          <w:rFonts w:ascii="Bookman Old Style" w:hAnsi="Bookman Old Style" w:cs="Cambria"/>
          <w:lang w:eastAsia="en-US"/>
        </w:rPr>
        <w:t xml:space="preserve">Havendo a efetiva execução do objeto, os pagamentos serão realizados normalmente, até que se decida pela rescisão do contrato, caso o contratado não regularize sua situação junto ao SICAF.  </w:t>
      </w:r>
    </w:p>
    <w:p w:rsidR="00CB52CA" w:rsidRDefault="00CB52CA" w:rsidP="00CB52CA">
      <w:pPr>
        <w:suppressAutoHyphens/>
        <w:contextualSpacing/>
        <w:jc w:val="both"/>
        <w:rPr>
          <w:rFonts w:ascii="Bookman Old Style" w:hAnsi="Bookman Old Style" w:cs="Cambria"/>
          <w:b/>
          <w:lang w:eastAsia="en-US"/>
        </w:rPr>
      </w:pPr>
    </w:p>
    <w:p w:rsidR="00CB52CA" w:rsidRPr="00B64E23" w:rsidRDefault="00CB52CA" w:rsidP="00CB52CA">
      <w:pPr>
        <w:pStyle w:val="PargrafodaLista"/>
        <w:numPr>
          <w:ilvl w:val="1"/>
          <w:numId w:val="61"/>
        </w:numPr>
        <w:suppressAutoHyphens/>
        <w:ind w:left="0" w:firstLine="0"/>
        <w:jc w:val="both"/>
        <w:rPr>
          <w:rFonts w:ascii="Bookman Old Style" w:hAnsi="Bookman Old Style" w:cs="Cambria"/>
          <w:b/>
        </w:rPr>
      </w:pPr>
      <w:r w:rsidRPr="00B64E23">
        <w:rPr>
          <w:rFonts w:ascii="Bookman Old Style" w:hAnsi="Bookman Old Style" w:cs="Cambria"/>
          <w:b/>
          <w:lang w:eastAsia="en-US"/>
        </w:rPr>
        <w:t>Prazo de pagamento</w:t>
      </w:r>
    </w:p>
    <w:p w:rsidR="00CB52CA" w:rsidRPr="00FD5944" w:rsidRDefault="00CB52CA" w:rsidP="00CB52CA">
      <w:pPr>
        <w:suppressAutoHyphens/>
        <w:ind w:firstLine="709"/>
        <w:jc w:val="both"/>
        <w:rPr>
          <w:rFonts w:ascii="Bookman Old Style" w:hAnsi="Bookman Old Style" w:cs="Cambria"/>
        </w:rPr>
      </w:pPr>
      <w:r w:rsidRPr="00FD5944">
        <w:rPr>
          <w:rFonts w:ascii="Bookman Old Style" w:hAnsi="Bookman Old Style" w:cs="Cambria"/>
        </w:rPr>
        <w:t>O pagamento será efetuado no prazo de até 30 (trinta) dias úteis contados da finalização da liquidação da despesa.</w:t>
      </w:r>
      <w:r w:rsidRPr="00FD5944">
        <w:rPr>
          <w:rFonts w:ascii="Bookman Old Style" w:hAnsi="Bookman Old Style" w:cs="Cambria"/>
          <w:lang w:eastAsia="en-US"/>
        </w:rPr>
        <w:t xml:space="preserve"> </w:t>
      </w:r>
    </w:p>
    <w:p w:rsidR="00CB52CA" w:rsidRPr="00FD5944" w:rsidRDefault="00CB52CA" w:rsidP="00CB52CA">
      <w:pPr>
        <w:suppressAutoHyphens/>
        <w:ind w:firstLine="709"/>
        <w:jc w:val="both"/>
        <w:rPr>
          <w:rFonts w:ascii="Bookman Old Style" w:hAnsi="Bookman Old Style" w:cs="Cambria"/>
        </w:rPr>
      </w:pPr>
      <w:r w:rsidRPr="00FD5944">
        <w:rPr>
          <w:rFonts w:ascii="Bookman Old Style" w:hAnsi="Bookman Old Style" w:cs="Cambria"/>
          <w:lang w:eastAsia="en-US"/>
        </w:rPr>
        <w:t>O pagamento será realizado por meio de ordem bancária, para crédito em banco, agência e conta corrente indicados pelo contratado.</w:t>
      </w:r>
    </w:p>
    <w:p w:rsidR="00CB52CA" w:rsidRPr="00FD5944" w:rsidRDefault="00CB52CA" w:rsidP="00CB52CA">
      <w:pPr>
        <w:suppressAutoHyphens/>
        <w:ind w:firstLine="709"/>
        <w:jc w:val="both"/>
        <w:rPr>
          <w:rFonts w:ascii="Bookman Old Style" w:hAnsi="Bookman Old Style" w:cs="Cambria"/>
        </w:rPr>
      </w:pPr>
      <w:r w:rsidRPr="00FD5944">
        <w:rPr>
          <w:rFonts w:ascii="Bookman Old Style" w:hAnsi="Bookman Old Style" w:cs="Cambria"/>
          <w:lang w:eastAsia="en-US"/>
        </w:rPr>
        <w:t>Será considerada data do pagamento o dia em que constar como emitida a ordem bancária para pagamento.</w:t>
      </w:r>
    </w:p>
    <w:p w:rsidR="00CB52CA" w:rsidRPr="00FD5944" w:rsidRDefault="00CB52CA" w:rsidP="00CB52CA">
      <w:pPr>
        <w:suppressAutoHyphens/>
        <w:ind w:firstLine="709"/>
        <w:jc w:val="both"/>
        <w:rPr>
          <w:rFonts w:ascii="Bookman Old Style" w:hAnsi="Bookman Old Style" w:cs="Cambria"/>
        </w:rPr>
      </w:pPr>
      <w:r w:rsidRPr="00FD5944">
        <w:rPr>
          <w:rFonts w:ascii="Bookman Old Style" w:hAnsi="Bookman Old Style" w:cs="Cambria"/>
          <w:lang w:eastAsia="en-US"/>
        </w:rPr>
        <w:t>Quando do pagamento, será efetuada a retenção tributária prevista na legislação aplicável.</w:t>
      </w:r>
    </w:p>
    <w:p w:rsidR="00CB52CA" w:rsidRDefault="00CB52CA" w:rsidP="00CB52CA">
      <w:pPr>
        <w:suppressAutoHyphens/>
        <w:ind w:firstLine="709"/>
        <w:jc w:val="both"/>
        <w:rPr>
          <w:rFonts w:ascii="Bookman Old Style" w:hAnsi="Bookman Old Style" w:cs="Cambria"/>
          <w:lang w:eastAsia="en-US"/>
        </w:rPr>
      </w:pPr>
      <w:r w:rsidRPr="00FD5944">
        <w:rPr>
          <w:rFonts w:ascii="Bookman Old Style"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B52CA" w:rsidRPr="00FD5944" w:rsidRDefault="00CB52CA" w:rsidP="00CB52CA">
      <w:pPr>
        <w:suppressAutoHyphens/>
        <w:ind w:firstLine="709"/>
        <w:jc w:val="both"/>
        <w:rPr>
          <w:rFonts w:ascii="Bookman Old Style" w:hAnsi="Bookman Old Style" w:cs="Cambria"/>
        </w:rPr>
      </w:pPr>
    </w:p>
    <w:p w:rsidR="00CB52CA" w:rsidRPr="007425C1" w:rsidRDefault="00CB52CA" w:rsidP="00CB52CA">
      <w:pPr>
        <w:pStyle w:val="Nivel2"/>
        <w:numPr>
          <w:ilvl w:val="0"/>
          <w:numId w:val="61"/>
        </w:numPr>
        <w:spacing w:before="0" w:after="0" w:line="240" w:lineRule="auto"/>
        <w:rPr>
          <w:rFonts w:ascii="Bookman Old Style" w:hAnsi="Bookman Old Style"/>
          <w:b/>
          <w:color w:val="FF0000"/>
          <w:lang w:eastAsia="en-US"/>
        </w:rPr>
      </w:pPr>
      <w:r w:rsidRPr="00F05054">
        <w:rPr>
          <w:rFonts w:ascii="Bookman Old Style" w:hAnsi="Bookman Old Style"/>
          <w:b/>
        </w:rPr>
        <w:t xml:space="preserve">FORMA E CRITÉRIOS DE SELEÇÃO DO FORNECEDOR </w:t>
      </w:r>
      <w:r w:rsidRPr="00F05054">
        <w:rPr>
          <w:rFonts w:ascii="Bookman Old Style" w:hAnsi="Bookman Old Style"/>
          <w:bCs/>
          <w:lang w:eastAsia="en-US"/>
        </w:rPr>
        <w:t>(</w:t>
      </w:r>
      <w:r w:rsidRPr="00F05054">
        <w:rPr>
          <w:rFonts w:ascii="Bookman Old Style" w:hAnsi="Bookman Old Style"/>
          <w:b/>
          <w:bCs/>
          <w:lang w:eastAsia="en-US"/>
        </w:rPr>
        <w:t>Art. 6º, inciso XXIII, alínea ‘h’, da Lei nº 14.133/2021).</w:t>
      </w:r>
    </w:p>
    <w:p w:rsidR="00CB52CA" w:rsidRPr="007425C1" w:rsidRDefault="00CB52CA" w:rsidP="00CB52CA">
      <w:pPr>
        <w:pStyle w:val="Nivel2"/>
        <w:numPr>
          <w:ilvl w:val="0"/>
          <w:numId w:val="0"/>
        </w:numPr>
        <w:spacing w:before="0" w:after="0" w:line="240" w:lineRule="auto"/>
        <w:ind w:firstLine="708"/>
        <w:rPr>
          <w:rFonts w:ascii="Bookman Old Style" w:hAnsi="Bookman Old Style"/>
          <w:b/>
          <w:color w:val="FF0000"/>
          <w:lang w:eastAsia="en-US"/>
        </w:rPr>
      </w:pPr>
      <w:r w:rsidRPr="007425C1">
        <w:rPr>
          <w:rFonts w:ascii="Bookman Old Style" w:hAnsi="Bookman Old Style"/>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7425C1">
        <w:rPr>
          <w:rFonts w:ascii="Bookman Old Style" w:hAnsi="Bookman Old Style"/>
          <w:b/>
        </w:rPr>
        <w:t>MENOR PREÇO POR ITEM</w:t>
      </w:r>
      <w:r w:rsidRPr="007425C1">
        <w:rPr>
          <w:rFonts w:ascii="Bookman Old Style" w:hAnsi="Bookman Old Style"/>
        </w:rPr>
        <w:t>, observado as especificações, prazos e demais condições estabelecidas neste termo.</w:t>
      </w:r>
    </w:p>
    <w:p w:rsidR="00CB52CA" w:rsidRDefault="00CB52CA" w:rsidP="00CB52CA">
      <w:pPr>
        <w:tabs>
          <w:tab w:val="left" w:pos="3345"/>
        </w:tabs>
        <w:suppressAutoHyphens/>
        <w:jc w:val="both"/>
        <w:rPr>
          <w:rFonts w:ascii="Bookman Old Style" w:hAnsi="Bookman Old Style"/>
          <w:b/>
          <w:shd w:val="clear" w:color="auto" w:fill="FFFFFF"/>
        </w:rPr>
      </w:pPr>
      <w:r w:rsidRPr="00D7037D">
        <w:rPr>
          <w:rFonts w:ascii="Bookman Old Style" w:hAnsi="Bookman Old Style"/>
          <w:shd w:val="clear" w:color="auto" w:fill="FFFFFF"/>
        </w:rPr>
        <w:t xml:space="preserve">      Será definido o critério de </w:t>
      </w:r>
      <w:r w:rsidRPr="00D7037D">
        <w:rPr>
          <w:rFonts w:ascii="Bookman Old Style" w:hAnsi="Bookman Old Style"/>
          <w:b/>
          <w:shd w:val="clear" w:color="auto" w:fill="FFFFFF"/>
        </w:rPr>
        <w:t xml:space="preserve">MENOR PREÇO </w:t>
      </w:r>
      <w:r w:rsidRPr="00D7037D">
        <w:rPr>
          <w:rFonts w:ascii="Bookman Old Style" w:hAnsi="Bookman Old Style"/>
          <w:shd w:val="clear" w:color="auto" w:fill="FFFFFF"/>
        </w:rPr>
        <w:t xml:space="preserve">na modalidade de </w:t>
      </w:r>
      <w:r w:rsidRPr="00D7037D">
        <w:rPr>
          <w:rFonts w:ascii="Bookman Old Style" w:hAnsi="Bookman Old Style"/>
          <w:b/>
          <w:shd w:val="clear" w:color="auto" w:fill="FFFFFF"/>
        </w:rPr>
        <w:t>PREGÃO ELETRÔNICO da Lei 14.133/2021.</w:t>
      </w:r>
    </w:p>
    <w:p w:rsidR="00CB52CA" w:rsidRPr="007425C1" w:rsidRDefault="00CB52CA" w:rsidP="00CB52CA">
      <w:pPr>
        <w:tabs>
          <w:tab w:val="left" w:pos="3345"/>
        </w:tabs>
        <w:suppressAutoHyphens/>
        <w:jc w:val="both"/>
        <w:rPr>
          <w:rFonts w:ascii="Bookman Old Style" w:hAnsi="Bookman Old Style"/>
          <w:shd w:val="clear" w:color="auto" w:fill="FFFFFF"/>
        </w:rPr>
      </w:pPr>
    </w:p>
    <w:p w:rsidR="00CB52CA" w:rsidRPr="00F05054" w:rsidRDefault="00CB52CA" w:rsidP="00CB52CA">
      <w:pPr>
        <w:pStyle w:val="PargrafodaLista"/>
        <w:ind w:left="22"/>
        <w:jc w:val="both"/>
        <w:rPr>
          <w:rFonts w:ascii="Bookman Old Style" w:hAnsi="Bookman Old Style"/>
          <w:b/>
          <w:bCs/>
          <w:color w:val="FF0000"/>
        </w:rPr>
      </w:pPr>
    </w:p>
    <w:p w:rsidR="00CB52CA" w:rsidRPr="00F05054" w:rsidRDefault="00CB52CA" w:rsidP="00CB52CA">
      <w:pPr>
        <w:pStyle w:val="PargrafodaLista"/>
        <w:widowControl/>
        <w:numPr>
          <w:ilvl w:val="0"/>
          <w:numId w:val="61"/>
        </w:numPr>
        <w:ind w:left="37" w:hanging="37"/>
        <w:jc w:val="both"/>
        <w:rPr>
          <w:rFonts w:ascii="Bookman Old Style" w:hAnsi="Bookman Old Style"/>
          <w:b/>
          <w:iCs/>
          <w:color w:val="FF0000"/>
        </w:rPr>
      </w:pPr>
      <w:r w:rsidRPr="00F05054">
        <w:rPr>
          <w:rFonts w:ascii="Bookman Old Style" w:hAnsi="Bookman Old Style"/>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F05054">
        <w:rPr>
          <w:rFonts w:ascii="Bookman Old Style" w:hAnsi="Bookman Old Style"/>
          <w:bCs/>
          <w:lang w:eastAsia="en-US"/>
        </w:rPr>
        <w:t>(</w:t>
      </w:r>
      <w:r w:rsidRPr="00F05054">
        <w:rPr>
          <w:rFonts w:ascii="Bookman Old Style" w:hAnsi="Bookman Old Style"/>
          <w:b/>
          <w:bCs/>
          <w:lang w:eastAsia="en-US"/>
        </w:rPr>
        <w:t>Art. 6º, inciso XXIII, alínea ‘i’, da Lei nº 14.133/2021).</w:t>
      </w:r>
    </w:p>
    <w:p w:rsidR="00CB52CA" w:rsidRPr="00D91478" w:rsidRDefault="00CB52CA" w:rsidP="00CB52CA">
      <w:pPr>
        <w:pStyle w:val="Nivel2"/>
        <w:numPr>
          <w:ilvl w:val="0"/>
          <w:numId w:val="0"/>
        </w:numPr>
        <w:tabs>
          <w:tab w:val="left" w:pos="0"/>
        </w:tabs>
        <w:spacing w:before="0" w:after="0" w:line="240" w:lineRule="auto"/>
        <w:rPr>
          <w:rFonts w:ascii="Bookman Old Style" w:hAnsi="Bookman Old Style"/>
          <w:highlight w:val="yellow"/>
        </w:rPr>
      </w:pPr>
      <w:r>
        <w:rPr>
          <w:rFonts w:ascii="Bookman Old Style" w:hAnsi="Bookman Old Style"/>
        </w:rPr>
        <w:tab/>
      </w:r>
      <w:r w:rsidRPr="00FB73AC">
        <w:rPr>
          <w:rFonts w:ascii="Bookman Old Style" w:hAnsi="Bookman Old Style"/>
        </w:rPr>
        <w:t xml:space="preserve">A planilha de pesquisa de estimativa do valor médio total da aquisição, no importe de </w:t>
      </w:r>
      <w:r w:rsidRPr="00D169F1">
        <w:rPr>
          <w:rFonts w:ascii="Bookman Old Style" w:hAnsi="Bookman Old Style"/>
        </w:rPr>
        <w:t xml:space="preserve">R$ 1.094.250,00 (Um milhão noventa quatro </w:t>
      </w:r>
      <w:r>
        <w:rPr>
          <w:rFonts w:ascii="Bookman Old Style" w:hAnsi="Bookman Old Style"/>
        </w:rPr>
        <w:t>mil duzentos e cinquenta reais)</w:t>
      </w:r>
      <w:r w:rsidRPr="00D91478">
        <w:rPr>
          <w:rFonts w:ascii="Bookman Old Style" w:hAnsi="Bookman Old Style"/>
        </w:rPr>
        <w:t>,</w:t>
      </w:r>
      <w:r w:rsidRPr="00FB73AC">
        <w:rPr>
          <w:rFonts w:ascii="Bookman Old Style" w:hAnsi="Bookman Old Style"/>
        </w:rPr>
        <w:t xml:space="preserve"> conforme anexo I neste Termo de Referência.</w:t>
      </w:r>
    </w:p>
    <w:p w:rsidR="00CB52CA" w:rsidRPr="00FB73AC" w:rsidRDefault="00CB52CA" w:rsidP="00CB52C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rPr>
        <w:tab/>
      </w:r>
      <w:r w:rsidRPr="00FB73AC">
        <w:rPr>
          <w:rFonts w:ascii="Bookman Old Style" w:hAnsi="Bookman Old Style"/>
        </w:rPr>
        <w:t>No preço ofertado deverão estar inclusas todas as despesas, bem como todos os tributos, fretes, seguros e demais encargos necessários à completa execução do objeto.</w:t>
      </w:r>
    </w:p>
    <w:p w:rsidR="00CB52CA" w:rsidRPr="00F05054" w:rsidRDefault="00CB52CA" w:rsidP="00CB52CA">
      <w:pPr>
        <w:pStyle w:val="PargrafodaLista"/>
        <w:ind w:left="22"/>
        <w:jc w:val="both"/>
        <w:rPr>
          <w:rFonts w:ascii="Bookman Old Style" w:hAnsi="Bookman Old Style"/>
          <w:b/>
          <w:bCs/>
          <w:color w:val="FF0000"/>
        </w:rPr>
      </w:pPr>
    </w:p>
    <w:p w:rsidR="00CB52CA" w:rsidRPr="00F05054" w:rsidRDefault="00CB52CA" w:rsidP="00CB52CA">
      <w:pPr>
        <w:pStyle w:val="PargrafodaLista"/>
        <w:widowControl/>
        <w:numPr>
          <w:ilvl w:val="0"/>
          <w:numId w:val="61"/>
        </w:numPr>
        <w:jc w:val="both"/>
        <w:rPr>
          <w:rFonts w:ascii="Bookman Old Style" w:hAnsi="Bookman Old Style"/>
          <w:b/>
          <w:iCs/>
          <w:color w:val="FF0000"/>
        </w:rPr>
      </w:pPr>
      <w:r w:rsidRPr="00F05054">
        <w:rPr>
          <w:rFonts w:ascii="Bookman Old Style" w:hAnsi="Bookman Old Style"/>
          <w:b/>
        </w:rPr>
        <w:t xml:space="preserve">ADEQUAÇÃO ORÇAMENTÁRIA </w:t>
      </w:r>
      <w:r w:rsidRPr="00F05054">
        <w:rPr>
          <w:rFonts w:ascii="Bookman Old Style" w:hAnsi="Bookman Old Style"/>
          <w:bCs/>
          <w:lang w:eastAsia="en-US"/>
        </w:rPr>
        <w:t>(</w:t>
      </w:r>
      <w:r w:rsidRPr="00F05054">
        <w:rPr>
          <w:rFonts w:ascii="Bookman Old Style" w:hAnsi="Bookman Old Style"/>
          <w:b/>
          <w:bCs/>
          <w:lang w:eastAsia="en-US"/>
        </w:rPr>
        <w:t>Art. 6º, inciso XXIII, alínea ‘j’, da Lei nº 14.133/2021).</w:t>
      </w:r>
    </w:p>
    <w:p w:rsidR="00CB52CA" w:rsidRPr="008B7EFD" w:rsidRDefault="00CB52CA" w:rsidP="00CB52CA">
      <w:pPr>
        <w:pStyle w:val="PargrafodaLista"/>
        <w:ind w:left="750" w:hanging="750"/>
        <w:jc w:val="both"/>
        <w:rPr>
          <w:rFonts w:ascii="Bookman Old Style" w:hAnsi="Bookman Old Style"/>
        </w:rPr>
      </w:pPr>
      <w:r w:rsidRPr="008B7EFD">
        <w:rPr>
          <w:rFonts w:ascii="Bookman Old Style" w:hAnsi="Bookman Old Style"/>
        </w:rPr>
        <w:t>(Em anexo)</w:t>
      </w:r>
    </w:p>
    <w:p w:rsidR="00CB52CA" w:rsidRPr="00F05054" w:rsidRDefault="00CB52CA" w:rsidP="00CB52CA">
      <w:pPr>
        <w:pStyle w:val="PargrafodaLista"/>
        <w:ind w:left="750" w:hanging="750"/>
        <w:jc w:val="both"/>
        <w:rPr>
          <w:rFonts w:ascii="Bookman Old Style" w:hAnsi="Bookman Old Style"/>
          <w:b/>
          <w:color w:val="FF0000"/>
        </w:rPr>
      </w:pPr>
    </w:p>
    <w:p w:rsidR="00CB52CA" w:rsidRPr="00B0138D" w:rsidRDefault="00CB52CA" w:rsidP="00CB52CA">
      <w:pPr>
        <w:pStyle w:val="PargrafodaLista"/>
        <w:widowControl/>
        <w:numPr>
          <w:ilvl w:val="0"/>
          <w:numId w:val="61"/>
        </w:numPr>
        <w:ind w:right="-57"/>
        <w:jc w:val="both"/>
        <w:rPr>
          <w:rFonts w:ascii="Bookman Old Style" w:eastAsia="Times New Roman" w:hAnsi="Bookman Old Style"/>
        </w:rPr>
      </w:pPr>
      <w:r w:rsidRPr="00F05054">
        <w:rPr>
          <w:rFonts w:ascii="Bookman Old Style" w:eastAsia="Times New Roman" w:hAnsi="Bookman Old Style"/>
          <w:b/>
          <w:bCs/>
        </w:rPr>
        <w:t>São anexos a este TR:</w:t>
      </w:r>
    </w:p>
    <w:p w:rsidR="00CB52CA" w:rsidRPr="00F05054" w:rsidRDefault="00CB52CA" w:rsidP="00CB52CA">
      <w:pPr>
        <w:ind w:right="-57"/>
        <w:jc w:val="both"/>
        <w:rPr>
          <w:rFonts w:ascii="Bookman Old Style" w:eastAsia="Times New Roman" w:hAnsi="Bookman Old Style"/>
        </w:rPr>
      </w:pPr>
      <w:r w:rsidRPr="00F05054">
        <w:rPr>
          <w:rFonts w:ascii="Bookman Old Style" w:eastAsia="Times New Roman" w:hAnsi="Bookman Old Style"/>
        </w:rPr>
        <w:t>ANEXO I –VALOR DE REFERÊNCIA (Planilha de formulação valor estimado)</w:t>
      </w:r>
    </w:p>
    <w:p w:rsidR="00CB52CA" w:rsidRDefault="00CB52CA" w:rsidP="00CB52CA">
      <w:pPr>
        <w:pStyle w:val="PargrafodaLista"/>
        <w:ind w:left="750"/>
        <w:jc w:val="both"/>
        <w:rPr>
          <w:rFonts w:ascii="Bookman Old Style" w:hAnsi="Bookman Old Style"/>
          <w:color w:val="FF0000"/>
        </w:rPr>
      </w:pPr>
    </w:p>
    <w:p w:rsidR="00CB52CA" w:rsidRPr="00CB52CA" w:rsidRDefault="00CB52CA" w:rsidP="00CB52CA">
      <w:pPr>
        <w:widowControl/>
        <w:spacing w:before="120" w:after="120" w:line="276" w:lineRule="auto"/>
        <w:jc w:val="both"/>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spacing w:before="135"/>
        <w:ind w:right="4815"/>
      </w:pPr>
    </w:p>
    <w:p w:rsidR="001657BD" w:rsidRDefault="001657BD" w:rsidP="001657BD">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070/2023</w:t>
      </w:r>
      <w:r>
        <w:rPr>
          <w:rFonts w:ascii="Bookman Old Style" w:eastAsia="Bookman Old Style" w:hAnsi="Bookman Old Style" w:cs="Bookman Old Style"/>
        </w:rPr>
        <w:t xml:space="preserve"> </w:t>
      </w:r>
    </w:p>
    <w:p w:rsidR="001657BD" w:rsidRDefault="001657BD" w:rsidP="001657BD">
      <w:pPr>
        <w:widowControl/>
        <w:spacing w:before="135" w:after="165"/>
        <w:ind w:right="5070"/>
      </w:pPr>
      <w:r>
        <w:rPr>
          <w:rFonts w:ascii="Bookman Old Style" w:eastAsia="Bookman Old Style" w:hAnsi="Bookman Old Style" w:cs="Bookman Old Style"/>
          <w:b/>
        </w:rPr>
        <w:t>PROCESSO ADMINISTRATIVO Nº 914/2023</w:t>
      </w:r>
      <w:r>
        <w:rPr>
          <w:rFonts w:ascii="Bookman Old Style" w:eastAsia="Bookman Old Style" w:hAnsi="Bookman Old Style" w:cs="Bookman Old Style"/>
        </w:rPr>
        <w:t xml:space="preserve"> </w:t>
      </w:r>
    </w:p>
    <w:p w:rsidR="001657BD" w:rsidRDefault="001657BD" w:rsidP="001657BD">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1657BD" w:rsidRDefault="001657BD" w:rsidP="001657BD">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1657BD" w:rsidRDefault="001657BD" w:rsidP="001657BD">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combustíveis GASOLINA COMUM e ETANOL COMUM, para veículos oficiais da frota municipal.</w:t>
      </w:r>
    </w:p>
    <w:p w:rsidR="001657BD" w:rsidRDefault="001657BD" w:rsidP="001657BD">
      <w:pPr>
        <w:widowControl/>
        <w:spacing w:before="135"/>
        <w:ind w:right="5250"/>
      </w:pPr>
    </w:p>
    <w:p w:rsidR="001657BD" w:rsidRDefault="001657BD" w:rsidP="001657BD">
      <w:pPr>
        <w:widowControl/>
        <w:jc w:val="both"/>
      </w:pPr>
    </w:p>
    <w:p w:rsidR="001657BD" w:rsidRDefault="00CB52CA" w:rsidP="001657BD">
      <w:pPr>
        <w:widowControl/>
        <w:spacing w:before="120"/>
        <w:ind w:right="-30"/>
        <w:jc w:val="center"/>
      </w:pPr>
      <w:r>
        <w:rPr>
          <w:rFonts w:ascii="Bookman Old Style" w:eastAsia="Bookman Old Style" w:hAnsi="Bookman Old Style" w:cs="Bookman Old Style"/>
          <w:b/>
        </w:rPr>
        <w:t>ANEXO III</w:t>
      </w:r>
    </w:p>
    <w:p w:rsidR="001657BD" w:rsidRDefault="001657BD" w:rsidP="001657BD">
      <w:pPr>
        <w:widowControl/>
        <w:spacing w:before="15"/>
        <w:ind w:right="-30"/>
        <w:jc w:val="center"/>
      </w:pPr>
      <w:r>
        <w:rPr>
          <w:rFonts w:ascii="Bookman Old Style" w:eastAsia="Bookman Old Style" w:hAnsi="Bookman Old Style" w:cs="Bookman Old Style"/>
          <w:b/>
        </w:rPr>
        <w:t>MODELO DE PROPOSTA COMERCIAL</w:t>
      </w:r>
    </w:p>
    <w:p w:rsidR="001657BD" w:rsidRDefault="001657BD" w:rsidP="001657BD">
      <w:pPr>
        <w:widowControl/>
        <w:ind w:right="-30"/>
        <w:jc w:val="center"/>
      </w:pPr>
      <w:r>
        <w:rPr>
          <w:rFonts w:ascii="Bookman Old Style" w:eastAsia="Bookman Old Style" w:hAnsi="Bookman Old Style" w:cs="Bookman Old Style"/>
          <w:b/>
        </w:rPr>
        <w:t>(</w:t>
      </w:r>
      <w:proofErr w:type="gramStart"/>
      <w:r>
        <w:rPr>
          <w:rFonts w:ascii="Bookman Old Style" w:eastAsia="Bookman Old Style" w:hAnsi="Bookman Old Style" w:cs="Bookman Old Style"/>
          <w:b/>
        </w:rPr>
        <w:t>uso</w:t>
      </w:r>
      <w:proofErr w:type="gramEnd"/>
      <w:r>
        <w:rPr>
          <w:rFonts w:ascii="Bookman Old Style" w:eastAsia="Bookman Old Style" w:hAnsi="Bookman Old Style" w:cs="Bookman Old Style"/>
          <w:b/>
        </w:rPr>
        <w:t xml:space="preserve"> obrigatório por todas as licitantes)</w:t>
      </w:r>
    </w:p>
    <w:p w:rsidR="001657BD" w:rsidRDefault="001657BD" w:rsidP="001657BD">
      <w:pPr>
        <w:widowControl/>
        <w:ind w:right="-30"/>
        <w:jc w:val="center"/>
      </w:pPr>
      <w:r>
        <w:rPr>
          <w:rFonts w:ascii="Bookman Old Style" w:eastAsia="Bookman Old Style" w:hAnsi="Bookman Old Style" w:cs="Bookman Old Style"/>
          <w:b/>
        </w:rPr>
        <w:t>(</w:t>
      </w:r>
      <w:proofErr w:type="gramStart"/>
      <w:r>
        <w:rPr>
          <w:rFonts w:ascii="Bookman Old Style" w:eastAsia="Bookman Old Style" w:hAnsi="Bookman Old Style" w:cs="Bookman Old Style"/>
          <w:b/>
        </w:rPr>
        <w:t>papel</w:t>
      </w:r>
      <w:proofErr w:type="gramEnd"/>
      <w:r>
        <w:rPr>
          <w:rFonts w:ascii="Bookman Old Style" w:eastAsia="Bookman Old Style" w:hAnsi="Bookman Old Style" w:cs="Bookman Old Style"/>
          <w:b/>
        </w:rPr>
        <w:t xml:space="preserve"> timbrado da licitante)</w:t>
      </w:r>
    </w:p>
    <w:p w:rsidR="001657BD" w:rsidRDefault="001657BD" w:rsidP="001657BD">
      <w:pPr>
        <w:widowControl/>
        <w:tabs>
          <w:tab w:val="left" w:leader="dot" w:pos="3300"/>
        </w:tabs>
        <w:spacing w:before="105" w:after="105"/>
        <w:ind w:right="780"/>
        <w:jc w:val="both"/>
      </w:pPr>
    </w:p>
    <w:p w:rsidR="001657BD" w:rsidRDefault="001657BD" w:rsidP="001657BD">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sidR="00CB52CA" w:rsidRPr="00CB52CA">
        <w:rPr>
          <w:rFonts w:ascii="Bookman Old Style" w:eastAsia="Bookman Old Style" w:hAnsi="Bookman Old Style" w:cs="Bookman Old Style"/>
          <w:b/>
        </w:rPr>
        <w:t>0</w:t>
      </w:r>
      <w:r w:rsidRPr="00CB52CA">
        <w:rPr>
          <w:rFonts w:ascii="Bookman Old Style" w:eastAsia="Bookman Old Style" w:hAnsi="Bookman Old Style" w:cs="Bookman Old Style"/>
          <w:b/>
        </w:rPr>
        <w:t>7</w:t>
      </w:r>
      <w:r>
        <w:rPr>
          <w:rFonts w:ascii="Bookman Old Style" w:eastAsia="Bookman Old Style" w:hAnsi="Bookman Old Style" w:cs="Bookman Old Style"/>
          <w:b/>
        </w:rPr>
        <w:t>0/2023</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combustíveis GASOLINA COMUM e ETANOL COMUM, para veículos oficiais da frota municipal., conforme quantidades, especificações, exigências e condições estabelecidas neste documento, conforme inciso I do § 1° do art. 18 da Lei nº 14.133, de 2021, conforme segue:</w:t>
      </w:r>
    </w:p>
    <w:tbl>
      <w:tblPr>
        <w:tblW w:w="5000" w:type="pct"/>
        <w:tblInd w:w="-8" w:type="dxa"/>
        <w:tblLayout w:type="fixed"/>
        <w:tblCellMar>
          <w:left w:w="105" w:type="dxa"/>
          <w:right w:w="105" w:type="dxa"/>
        </w:tblCellMar>
        <w:tblLook w:val="04A0" w:firstRow="1" w:lastRow="0" w:firstColumn="1" w:lastColumn="0" w:noHBand="0" w:noVBand="1"/>
      </w:tblPr>
      <w:tblGrid>
        <w:gridCol w:w="693"/>
        <w:gridCol w:w="2043"/>
        <w:gridCol w:w="1517"/>
        <w:gridCol w:w="1037"/>
        <w:gridCol w:w="1656"/>
        <w:gridCol w:w="1418"/>
        <w:gridCol w:w="1258"/>
      </w:tblGrid>
      <w:tr w:rsidR="00CB52CA" w:rsidTr="00CB52CA">
        <w:tc>
          <w:tcPr>
            <w:tcW w:w="693"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Item</w:t>
            </w:r>
          </w:p>
        </w:tc>
        <w:tc>
          <w:tcPr>
            <w:tcW w:w="2043"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Nome do produto</w:t>
            </w:r>
          </w:p>
        </w:tc>
        <w:tc>
          <w:tcPr>
            <w:tcW w:w="1517"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Marca</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Unidade</w:t>
            </w:r>
          </w:p>
        </w:tc>
        <w:tc>
          <w:tcPr>
            <w:tcW w:w="1656"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Quantidade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Valor Unitário</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Valor Total</w:t>
            </w:r>
          </w:p>
        </w:tc>
      </w:tr>
      <w:tr w:rsidR="00CB52CA" w:rsidTr="00CB52CA">
        <w:tc>
          <w:tcPr>
            <w:tcW w:w="693" w:type="dxa"/>
            <w:tcBorders>
              <w:top w:val="single" w:sz="6" w:space="0" w:color="000000"/>
              <w:left w:val="single" w:sz="6" w:space="0" w:color="000000"/>
              <w:bottom w:val="single" w:sz="6" w:space="0" w:color="000000"/>
              <w:right w:val="single" w:sz="6" w:space="0" w:color="000000"/>
            </w:tcBorders>
          </w:tcPr>
          <w:p w:rsidR="00CB52CA" w:rsidRDefault="00CB52CA" w:rsidP="00FB1440">
            <w:r>
              <w:rPr>
                <w:rFonts w:ascii="Bookman Old Style" w:eastAsia="Bookman Old Style" w:hAnsi="Bookman Old Style" w:cs="Bookman Old Style"/>
                <w:sz w:val="16"/>
              </w:rPr>
              <w:t>1</w:t>
            </w:r>
          </w:p>
        </w:tc>
        <w:tc>
          <w:tcPr>
            <w:tcW w:w="2043" w:type="dxa"/>
            <w:tcBorders>
              <w:top w:val="single" w:sz="6" w:space="0" w:color="000000"/>
              <w:left w:val="single" w:sz="6" w:space="0" w:color="000000"/>
              <w:bottom w:val="single" w:sz="6" w:space="0" w:color="000000"/>
              <w:right w:val="single" w:sz="6" w:space="0" w:color="000000"/>
            </w:tcBorders>
          </w:tcPr>
          <w:p w:rsidR="00CB52CA" w:rsidRDefault="00CB52CA" w:rsidP="00FB1440">
            <w:proofErr w:type="spellStart"/>
            <w:r>
              <w:rPr>
                <w:rFonts w:ascii="Bookman Old Style" w:eastAsia="Bookman Old Style" w:hAnsi="Bookman Old Style" w:cs="Bookman Old Style"/>
                <w:sz w:val="16"/>
              </w:rPr>
              <w:t>Xxx</w:t>
            </w:r>
            <w:proofErr w:type="spellEnd"/>
          </w:p>
        </w:tc>
        <w:tc>
          <w:tcPr>
            <w:tcW w:w="1517" w:type="dxa"/>
            <w:tcBorders>
              <w:top w:val="single" w:sz="6" w:space="0" w:color="000000"/>
              <w:left w:val="single" w:sz="6" w:space="0" w:color="000000"/>
              <w:bottom w:val="single" w:sz="6" w:space="0" w:color="000000"/>
              <w:right w:val="single" w:sz="6" w:space="0" w:color="000000"/>
            </w:tcBorders>
          </w:tcPr>
          <w:p w:rsidR="00CB52CA" w:rsidRDefault="00CB52CA" w:rsidP="00FB1440">
            <w:proofErr w:type="spellStart"/>
            <w:r>
              <w:rPr>
                <w:rFonts w:ascii="Bookman Old Style" w:eastAsia="Bookman Old Style" w:hAnsi="Bookman Old Style" w:cs="Bookman Old Style"/>
                <w:sz w:val="16"/>
              </w:rPr>
              <w:t>Xxx</w:t>
            </w:r>
            <w:proofErr w:type="spellEnd"/>
          </w:p>
        </w:tc>
        <w:tc>
          <w:tcPr>
            <w:tcW w:w="1037" w:type="dxa"/>
            <w:tcBorders>
              <w:top w:val="single" w:sz="6" w:space="0" w:color="000000"/>
              <w:left w:val="single" w:sz="6" w:space="0" w:color="000000"/>
              <w:bottom w:val="single" w:sz="6" w:space="0" w:color="000000"/>
              <w:right w:val="single" w:sz="6" w:space="0" w:color="000000"/>
            </w:tcBorders>
          </w:tcPr>
          <w:p w:rsidR="00CB52CA" w:rsidRDefault="00CB52CA" w:rsidP="00FB1440">
            <w:proofErr w:type="spellStart"/>
            <w:r>
              <w:rPr>
                <w:rFonts w:ascii="Bookman Old Style" w:eastAsia="Bookman Old Style" w:hAnsi="Bookman Old Style" w:cs="Bookman Old Style"/>
                <w:sz w:val="16"/>
              </w:rPr>
              <w:t>Xxx</w:t>
            </w:r>
            <w:proofErr w:type="spellEnd"/>
          </w:p>
        </w:tc>
        <w:tc>
          <w:tcPr>
            <w:tcW w:w="1656" w:type="dxa"/>
            <w:tcBorders>
              <w:top w:val="single" w:sz="6" w:space="0" w:color="000000"/>
              <w:left w:val="single" w:sz="6" w:space="0" w:color="000000"/>
              <w:bottom w:val="single" w:sz="6" w:space="0" w:color="000000"/>
              <w:right w:val="single" w:sz="6" w:space="0" w:color="000000"/>
            </w:tcBorders>
          </w:tcPr>
          <w:p w:rsidR="00CB52CA" w:rsidRDefault="00CB52CA" w:rsidP="00FB1440">
            <w:proofErr w:type="spellStart"/>
            <w:r>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CB52CA" w:rsidRDefault="00CB52CA" w:rsidP="00FB1440">
            <w:r>
              <w:rPr>
                <w:rFonts w:ascii="Bookman Old Style" w:eastAsia="Bookman Old Style" w:hAnsi="Bookman Old Style" w:cs="Bookman Old Style"/>
                <w:sz w:val="16"/>
              </w:rPr>
              <w:t>R$</w:t>
            </w:r>
          </w:p>
        </w:tc>
        <w:tc>
          <w:tcPr>
            <w:tcW w:w="1258" w:type="dxa"/>
            <w:tcBorders>
              <w:top w:val="single" w:sz="6" w:space="0" w:color="000000"/>
              <w:left w:val="single" w:sz="6" w:space="0" w:color="000000"/>
              <w:bottom w:val="single" w:sz="6" w:space="0" w:color="000000"/>
              <w:right w:val="single" w:sz="6" w:space="0" w:color="000000"/>
            </w:tcBorders>
          </w:tcPr>
          <w:p w:rsidR="00CB52CA" w:rsidRDefault="00CB52CA" w:rsidP="00FB1440">
            <w:r>
              <w:rPr>
                <w:rFonts w:ascii="Bookman Old Style" w:eastAsia="Bookman Old Style" w:hAnsi="Bookman Old Style" w:cs="Bookman Old Style"/>
                <w:sz w:val="16"/>
              </w:rPr>
              <w:t>R$</w:t>
            </w:r>
          </w:p>
        </w:tc>
      </w:tr>
    </w:tbl>
    <w:p w:rsidR="001657BD" w:rsidRDefault="001657BD" w:rsidP="001657BD">
      <w:pPr>
        <w:keepNext/>
        <w:widowControl/>
        <w:tabs>
          <w:tab w:val="left" w:pos="1695"/>
        </w:tabs>
        <w:ind w:right="-15" w:firstLine="705"/>
        <w:jc w:val="both"/>
        <w:outlineLvl w:val="1"/>
      </w:pPr>
    </w:p>
    <w:p w:rsidR="001657BD" w:rsidRDefault="001657BD" w:rsidP="001657BD">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1657BD" w:rsidRDefault="001657BD" w:rsidP="001657BD">
      <w:pPr>
        <w:widowControl/>
      </w:pPr>
    </w:p>
    <w:p w:rsidR="001657BD" w:rsidRDefault="001657BD" w:rsidP="001657BD">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1657BD" w:rsidRDefault="001657BD" w:rsidP="001657BD">
      <w:pPr>
        <w:widowControl/>
        <w:spacing w:before="15"/>
        <w:ind w:firstLine="705"/>
        <w:jc w:val="both"/>
      </w:pPr>
    </w:p>
    <w:p w:rsidR="001657BD" w:rsidRDefault="001657BD" w:rsidP="001657BD">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1657BD" w:rsidRDefault="001657BD" w:rsidP="001657BD">
      <w:pPr>
        <w:widowControl/>
        <w:tabs>
          <w:tab w:val="left" w:leader="dot" w:pos="6300"/>
        </w:tabs>
        <w:ind w:right="15"/>
        <w:jc w:val="center"/>
      </w:pPr>
    </w:p>
    <w:p w:rsidR="001657BD" w:rsidRDefault="001657BD" w:rsidP="001657BD">
      <w:pPr>
        <w:widowControl/>
        <w:tabs>
          <w:tab w:val="left" w:leader="dot" w:pos="6300"/>
        </w:tabs>
        <w:ind w:right="15"/>
        <w:jc w:val="center"/>
      </w:pPr>
    </w:p>
    <w:p w:rsidR="001657BD" w:rsidRDefault="001657BD" w:rsidP="001657BD">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2023.</w:t>
      </w:r>
    </w:p>
    <w:p w:rsidR="001657BD" w:rsidRDefault="001657BD" w:rsidP="001657BD">
      <w:pPr>
        <w:widowControl/>
        <w:spacing w:before="45"/>
        <w:ind w:left="765" w:right="795"/>
        <w:jc w:val="center"/>
      </w:pPr>
      <w:r>
        <w:rPr>
          <w:rFonts w:ascii="Bookman Old Style" w:eastAsia="Bookman Old Style" w:hAnsi="Bookman Old Style" w:cs="Bookman Old Style"/>
        </w:rPr>
        <w:t>Local e Data</w:t>
      </w:r>
    </w:p>
    <w:p w:rsidR="001657BD" w:rsidRDefault="001657BD" w:rsidP="001657BD">
      <w:pPr>
        <w:widowControl/>
        <w:spacing w:before="45"/>
        <w:ind w:left="765" w:right="795"/>
        <w:jc w:val="center"/>
      </w:pPr>
    </w:p>
    <w:p w:rsidR="001657BD" w:rsidRDefault="001657BD" w:rsidP="001657BD">
      <w:pPr>
        <w:widowControl/>
        <w:spacing w:before="45"/>
        <w:ind w:left="765" w:right="795"/>
        <w:jc w:val="center"/>
      </w:pPr>
    </w:p>
    <w:p w:rsidR="001657BD" w:rsidRDefault="001657BD" w:rsidP="001657BD">
      <w:pPr>
        <w:widowControl/>
        <w:spacing w:before="105" w:after="105"/>
        <w:ind w:right="-30"/>
        <w:jc w:val="center"/>
      </w:pPr>
      <w:r>
        <w:rPr>
          <w:rFonts w:ascii="Bookman Old Style" w:eastAsia="Bookman Old Style" w:hAnsi="Bookman Old Style" w:cs="Bookman Old Style"/>
        </w:rPr>
        <w:t>Assinatura do Responsável pela Empresa</w:t>
      </w:r>
    </w:p>
    <w:p w:rsidR="001657BD" w:rsidRDefault="001657BD" w:rsidP="001657BD">
      <w:pPr>
        <w:widowControl/>
        <w:spacing w:before="105" w:after="105"/>
        <w:ind w:right="-30"/>
        <w:jc w:val="center"/>
      </w:pPr>
      <w:r>
        <w:rPr>
          <w:rFonts w:ascii="Bookman Old Style" w:eastAsia="Bookman Old Style" w:hAnsi="Bookman Old Style" w:cs="Bookman Old Style"/>
        </w:rPr>
        <w:t>(Nome Legível/Cargo)</w:t>
      </w:r>
    </w:p>
    <w:p w:rsidR="001657BD" w:rsidRDefault="001657BD" w:rsidP="001657BD">
      <w:pPr>
        <w:widowControl/>
        <w:tabs>
          <w:tab w:val="left" w:leader="dot" w:pos="3300"/>
        </w:tabs>
        <w:spacing w:before="105" w:after="105"/>
        <w:ind w:right="-30"/>
        <w:jc w:val="both"/>
      </w:pPr>
    </w:p>
    <w:p w:rsidR="001657BD" w:rsidRDefault="001657BD" w:rsidP="001657BD">
      <w:pPr>
        <w:widowControl/>
        <w:spacing w:before="120"/>
        <w:ind w:left="765" w:right="795"/>
        <w:jc w:val="center"/>
      </w:pPr>
    </w:p>
    <w:p w:rsidR="001657BD" w:rsidRDefault="001657BD" w:rsidP="001657BD">
      <w:pPr>
        <w:widowControl/>
        <w:spacing w:before="135"/>
        <w:ind w:left="135" w:right="4815"/>
      </w:pPr>
    </w:p>
    <w:p w:rsidR="001657BD" w:rsidRDefault="001657BD" w:rsidP="001657BD">
      <w:pPr>
        <w:widowControl/>
        <w:spacing w:before="135"/>
        <w:ind w:left="135" w:right="4815"/>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1657BD" w:rsidRDefault="001657BD" w:rsidP="001657BD">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070/2023</w:t>
      </w:r>
      <w:r>
        <w:rPr>
          <w:rFonts w:ascii="Bookman Old Style" w:eastAsia="Bookman Old Style" w:hAnsi="Bookman Old Style" w:cs="Bookman Old Style"/>
        </w:rPr>
        <w:t xml:space="preserve"> </w:t>
      </w:r>
    </w:p>
    <w:p w:rsidR="001657BD" w:rsidRDefault="001657BD" w:rsidP="001657BD">
      <w:pPr>
        <w:widowControl/>
        <w:spacing w:before="135" w:after="165"/>
        <w:ind w:right="5070"/>
      </w:pPr>
      <w:r>
        <w:rPr>
          <w:rFonts w:ascii="Bookman Old Style" w:eastAsia="Bookman Old Style" w:hAnsi="Bookman Old Style" w:cs="Bookman Old Style"/>
          <w:b/>
        </w:rPr>
        <w:t>PROCESSO ADMINISTRATIVO Nº 914/2023</w:t>
      </w:r>
      <w:r>
        <w:rPr>
          <w:rFonts w:ascii="Bookman Old Style" w:eastAsia="Bookman Old Style" w:hAnsi="Bookman Old Style" w:cs="Bookman Old Style"/>
        </w:rPr>
        <w:t xml:space="preserve"> </w:t>
      </w:r>
    </w:p>
    <w:p w:rsidR="001657BD" w:rsidRDefault="001657BD" w:rsidP="001657BD">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1657BD" w:rsidRDefault="001657BD" w:rsidP="001657BD">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1657BD" w:rsidRDefault="001657BD" w:rsidP="001657BD">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combustíveis GASOLINA COMUM e ETANOL COMUM, para veículos oficiais da frota municipal.</w:t>
      </w:r>
    </w:p>
    <w:p w:rsidR="001657BD" w:rsidRDefault="001657BD" w:rsidP="001657BD">
      <w:pPr>
        <w:keepNext/>
        <w:widowControl/>
        <w:tabs>
          <w:tab w:val="left" w:pos="1695"/>
          <w:tab w:val="left" w:pos="1770"/>
        </w:tabs>
        <w:ind w:right="615"/>
        <w:jc w:val="center"/>
        <w:outlineLvl w:val="1"/>
      </w:pPr>
    </w:p>
    <w:p w:rsidR="001657BD" w:rsidRDefault="001657BD" w:rsidP="001657BD">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1657BD" w:rsidRDefault="001657BD" w:rsidP="001657BD">
      <w:pPr>
        <w:widowControl/>
        <w:ind w:right="-30"/>
        <w:jc w:val="center"/>
      </w:pPr>
      <w:r>
        <w:rPr>
          <w:rFonts w:ascii="Bookman Old Style" w:eastAsia="Bookman Old Style" w:hAnsi="Bookman Old Style" w:cs="Bookman Old Style"/>
          <w:b/>
        </w:rPr>
        <w:t>MODELO DE DECLARAÇÃO UNIFICADA</w:t>
      </w:r>
    </w:p>
    <w:p w:rsidR="001657BD" w:rsidRDefault="001657BD" w:rsidP="001657BD">
      <w:pPr>
        <w:widowControl/>
        <w:spacing w:before="15"/>
        <w:ind w:right="360"/>
        <w:jc w:val="center"/>
      </w:pPr>
      <w:r>
        <w:rPr>
          <w:rFonts w:ascii="Bookman Old Style" w:eastAsia="Bookman Old Style" w:hAnsi="Bookman Old Style" w:cs="Bookman Old Style"/>
          <w:b/>
        </w:rPr>
        <w:t>(</w:t>
      </w:r>
      <w:proofErr w:type="gramStart"/>
      <w:r>
        <w:rPr>
          <w:rFonts w:ascii="Bookman Old Style" w:eastAsia="Bookman Old Style" w:hAnsi="Bookman Old Style" w:cs="Bookman Old Style"/>
          <w:b/>
        </w:rPr>
        <w:t>papel</w:t>
      </w:r>
      <w:proofErr w:type="gramEnd"/>
      <w:r>
        <w:rPr>
          <w:rFonts w:ascii="Bookman Old Style" w:eastAsia="Bookman Old Style" w:hAnsi="Bookman Old Style" w:cs="Bookman Old Style"/>
          <w:b/>
        </w:rPr>
        <w:t xml:space="preserve"> timbrado da licitante)</w:t>
      </w:r>
    </w:p>
    <w:p w:rsidR="001657BD" w:rsidRDefault="001657BD" w:rsidP="001657BD">
      <w:pPr>
        <w:widowControl/>
        <w:spacing w:before="105" w:after="105"/>
        <w:jc w:val="center"/>
      </w:pPr>
    </w:p>
    <w:p w:rsidR="001657BD" w:rsidRDefault="001657BD" w:rsidP="001657BD">
      <w:pPr>
        <w:widowControl/>
      </w:pPr>
      <w:r>
        <w:rPr>
          <w:rFonts w:ascii="Bookman Old Style" w:eastAsia="Bookman Old Style" w:hAnsi="Bookman Old Style" w:cs="Bookman Old Style"/>
          <w:b/>
        </w:rPr>
        <w:t>Ao pregoeiro e equipe de apoio</w:t>
      </w:r>
    </w:p>
    <w:p w:rsidR="001657BD" w:rsidRDefault="001657BD" w:rsidP="001657BD">
      <w:pPr>
        <w:widowControl/>
        <w:spacing w:before="90"/>
      </w:pPr>
      <w:r>
        <w:rPr>
          <w:rFonts w:ascii="Bookman Old Style" w:eastAsia="Bookman Old Style" w:hAnsi="Bookman Old Style" w:cs="Bookman Old Style"/>
        </w:rPr>
        <w:t>Prefeitura Municipal de Santo Antonio do Sudoeste, Estado do Paraná</w:t>
      </w:r>
    </w:p>
    <w:p w:rsidR="001657BD" w:rsidRDefault="001657BD" w:rsidP="001657BD">
      <w:pPr>
        <w:widowControl/>
        <w:spacing w:before="90"/>
      </w:pPr>
      <w:r>
        <w:rPr>
          <w:rFonts w:ascii="Bookman Old Style" w:eastAsia="Bookman Old Style" w:hAnsi="Bookman Old Style" w:cs="Bookman Old Style"/>
          <w:b/>
        </w:rPr>
        <w:t xml:space="preserve">PREGÃO ELETRÔNICO Nº </w:t>
      </w:r>
      <w:r w:rsidR="00CB52CA">
        <w:rPr>
          <w:rFonts w:ascii="Bookman Old Style" w:eastAsia="Bookman Old Style" w:hAnsi="Bookman Old Style" w:cs="Bookman Old Style"/>
          <w:b/>
        </w:rPr>
        <w:t>0</w:t>
      </w:r>
      <w:r>
        <w:rPr>
          <w:rFonts w:ascii="Bookman Old Style" w:eastAsia="Bookman Old Style" w:hAnsi="Bookman Old Style" w:cs="Bookman Old Style"/>
          <w:b/>
        </w:rPr>
        <w:t>70/2023</w:t>
      </w:r>
    </w:p>
    <w:p w:rsidR="001657BD" w:rsidRDefault="001657BD" w:rsidP="001657BD">
      <w:pPr>
        <w:widowControl/>
        <w:spacing w:before="90"/>
      </w:pPr>
    </w:p>
    <w:p w:rsidR="001657BD" w:rsidRDefault="001657BD" w:rsidP="001657BD">
      <w:pPr>
        <w:widowControl/>
        <w:spacing w:before="90"/>
      </w:pPr>
    </w:p>
    <w:p w:rsidR="001657BD" w:rsidRDefault="001657BD" w:rsidP="001657BD">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1657BD" w:rsidRDefault="001657BD" w:rsidP="001657BD">
      <w:pPr>
        <w:widowControl/>
        <w:tabs>
          <w:tab w:val="left" w:leader="dot" w:pos="10125"/>
        </w:tabs>
        <w:spacing w:before="15"/>
      </w:pPr>
    </w:p>
    <w:p w:rsidR="001657BD" w:rsidRDefault="001657BD" w:rsidP="001657BD">
      <w:pPr>
        <w:numPr>
          <w:ilvl w:val="0"/>
          <w:numId w:val="17"/>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n.º</w:t>
      </w:r>
      <w:proofErr w:type="gramEnd"/>
      <w:r>
        <w:rPr>
          <w:rFonts w:ascii="Bookman Old Style" w:eastAsia="Bookman Old Style" w:hAnsi="Bookman Old Style" w:cs="Bookman Old Style"/>
        </w:rPr>
        <w:t xml:space="preserve">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1657BD" w:rsidRDefault="001657BD" w:rsidP="001657BD">
      <w:pPr>
        <w:widowControl/>
        <w:tabs>
          <w:tab w:val="left" w:pos="1305"/>
        </w:tabs>
        <w:ind w:right="-30"/>
      </w:pPr>
    </w:p>
    <w:p w:rsidR="001657BD" w:rsidRDefault="001657BD" w:rsidP="001657BD">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1657BD" w:rsidRDefault="001657BD" w:rsidP="001657BD">
      <w:pPr>
        <w:widowControl/>
      </w:pPr>
    </w:p>
    <w:p w:rsidR="001657BD" w:rsidRDefault="001657BD" w:rsidP="001657BD">
      <w:pPr>
        <w:numPr>
          <w:ilvl w:val="0"/>
          <w:numId w:val="16"/>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por este </w:t>
      </w:r>
      <w:proofErr w:type="gramStart"/>
      <w:r>
        <w:rPr>
          <w:rFonts w:ascii="Bookman Old Style" w:eastAsia="Bookman Old Style" w:hAnsi="Bookman Old Style" w:cs="Bookman Old Style"/>
        </w:rPr>
        <w:t>Município,  que</w:t>
      </w:r>
      <w:proofErr w:type="gramEnd"/>
      <w:r>
        <w:rPr>
          <w:rFonts w:ascii="Bookman Old Style" w:eastAsia="Bookman Old Style" w:hAnsi="Bookman Old Style" w:cs="Bookman Old Style"/>
        </w:rPr>
        <w:t xml:space="preserv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1657BD" w:rsidRDefault="001657BD" w:rsidP="001657BD">
      <w:pPr>
        <w:widowControl/>
      </w:pPr>
    </w:p>
    <w:p w:rsidR="001657BD" w:rsidRDefault="001657BD" w:rsidP="001657BD">
      <w:pPr>
        <w:numPr>
          <w:ilvl w:val="0"/>
          <w:numId w:val="16"/>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1657BD" w:rsidRDefault="001657BD" w:rsidP="001657BD">
      <w:pPr>
        <w:widowControl/>
      </w:pPr>
    </w:p>
    <w:p w:rsidR="001657BD" w:rsidRDefault="001657BD" w:rsidP="001657BD">
      <w:pPr>
        <w:numPr>
          <w:ilvl w:val="0"/>
          <w:numId w:val="16"/>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1657BD" w:rsidRDefault="001657BD" w:rsidP="001657BD">
      <w:pPr>
        <w:widowControl/>
      </w:pPr>
    </w:p>
    <w:p w:rsidR="001657BD" w:rsidRDefault="001657BD" w:rsidP="001657BD">
      <w:pPr>
        <w:numPr>
          <w:ilvl w:val="0"/>
          <w:numId w:val="16"/>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1657BD" w:rsidRDefault="001657BD" w:rsidP="001657BD">
      <w:pPr>
        <w:widowControl/>
        <w:tabs>
          <w:tab w:val="left" w:pos="1305"/>
        </w:tabs>
        <w:ind w:right="-30"/>
      </w:pPr>
    </w:p>
    <w:p w:rsidR="001657BD" w:rsidRDefault="001657BD" w:rsidP="001657BD">
      <w:pPr>
        <w:widowControl/>
      </w:pPr>
      <w:r>
        <w:rPr>
          <w:rFonts w:ascii="Bookman Old Style" w:eastAsia="Bookman Old Style" w:hAnsi="Bookman Old Style" w:cs="Bookman Old Style"/>
          <w:b/>
        </w:rPr>
        <w:t>E-mail:</w:t>
      </w:r>
    </w:p>
    <w:p w:rsidR="001657BD" w:rsidRDefault="001657BD" w:rsidP="001657BD">
      <w:pPr>
        <w:widowControl/>
      </w:pPr>
      <w:r>
        <w:rPr>
          <w:rFonts w:ascii="Bookman Old Style" w:eastAsia="Bookman Old Style" w:hAnsi="Bookman Old Style" w:cs="Bookman Old Style"/>
          <w:b/>
        </w:rPr>
        <w:t>Telefone: ()</w:t>
      </w:r>
    </w:p>
    <w:p w:rsidR="001657BD" w:rsidRDefault="001657BD" w:rsidP="001657BD">
      <w:pPr>
        <w:widowControl/>
      </w:pPr>
    </w:p>
    <w:p w:rsidR="001657BD" w:rsidRDefault="001657BD" w:rsidP="001657BD">
      <w:pPr>
        <w:numPr>
          <w:ilvl w:val="0"/>
          <w:numId w:val="16"/>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1657BD" w:rsidRDefault="001657BD" w:rsidP="001657BD">
      <w:pPr>
        <w:widowControl/>
        <w:tabs>
          <w:tab w:val="left" w:pos="1305"/>
        </w:tabs>
        <w:ind w:right="-30"/>
      </w:pPr>
    </w:p>
    <w:p w:rsidR="001657BD" w:rsidRDefault="001657BD" w:rsidP="001657BD">
      <w:pPr>
        <w:numPr>
          <w:ilvl w:val="0"/>
          <w:numId w:val="16"/>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 xml:space="preserve">Nº </w:t>
      </w:r>
      <w:r w:rsidR="00CB52CA">
        <w:rPr>
          <w:rFonts w:ascii="Bookman Old Style" w:eastAsia="Bookman Old Style" w:hAnsi="Bookman Old Style" w:cs="Bookman Old Style"/>
          <w:b/>
        </w:rPr>
        <w:t>0</w:t>
      </w:r>
      <w:r>
        <w:rPr>
          <w:rFonts w:ascii="Bookman Old Style" w:eastAsia="Bookman Old Style" w:hAnsi="Bookman Old Style" w:cs="Bookman Old Style"/>
          <w:b/>
        </w:rPr>
        <w:t>70/2023</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1657BD" w:rsidRDefault="001657BD" w:rsidP="001657BD">
      <w:pPr>
        <w:widowControl/>
      </w:pPr>
    </w:p>
    <w:p w:rsidR="001657BD" w:rsidRDefault="001657BD" w:rsidP="001657BD">
      <w:pPr>
        <w:numPr>
          <w:ilvl w:val="0"/>
          <w:numId w:val="16"/>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1657BD" w:rsidRDefault="001657BD" w:rsidP="001657BD">
      <w:pPr>
        <w:widowControl/>
      </w:pPr>
    </w:p>
    <w:p w:rsidR="001657BD" w:rsidRDefault="001657BD" w:rsidP="001657BD">
      <w:pPr>
        <w:numPr>
          <w:ilvl w:val="0"/>
          <w:numId w:val="16"/>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1657BD" w:rsidRDefault="001657BD" w:rsidP="001657BD">
      <w:pPr>
        <w:widowControl/>
        <w:ind w:left="720"/>
      </w:pPr>
    </w:p>
    <w:p w:rsidR="001657BD" w:rsidRDefault="001657BD" w:rsidP="001657BD">
      <w:pPr>
        <w:spacing w:before="15"/>
        <w:jc w:val="both"/>
      </w:pPr>
    </w:p>
    <w:p w:rsidR="001657BD" w:rsidRDefault="001657BD" w:rsidP="001657BD">
      <w:pPr>
        <w:spacing w:before="15"/>
        <w:jc w:val="both"/>
      </w:pPr>
    </w:p>
    <w:p w:rsidR="001657BD" w:rsidRDefault="001657BD" w:rsidP="001657BD">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2023.</w:t>
      </w:r>
    </w:p>
    <w:p w:rsidR="001657BD" w:rsidRDefault="001657BD" w:rsidP="001657BD">
      <w:pPr>
        <w:widowControl/>
        <w:spacing w:before="45"/>
        <w:ind w:left="765" w:right="795"/>
        <w:jc w:val="center"/>
      </w:pPr>
      <w:r>
        <w:rPr>
          <w:rFonts w:ascii="Bookman Old Style" w:eastAsia="Bookman Old Style" w:hAnsi="Bookman Old Style" w:cs="Bookman Old Style"/>
        </w:rPr>
        <w:t>Local e Data</w:t>
      </w:r>
    </w:p>
    <w:p w:rsidR="001657BD" w:rsidRDefault="001657BD" w:rsidP="001657BD">
      <w:pPr>
        <w:widowControl/>
        <w:spacing w:before="105" w:after="105"/>
      </w:pPr>
    </w:p>
    <w:p w:rsidR="001657BD" w:rsidRDefault="001657BD" w:rsidP="001657BD">
      <w:pPr>
        <w:widowControl/>
        <w:spacing w:before="105" w:after="105"/>
      </w:pPr>
    </w:p>
    <w:p w:rsidR="001657BD" w:rsidRDefault="001657BD" w:rsidP="001657BD">
      <w:pPr>
        <w:widowControl/>
        <w:spacing w:before="105" w:after="105"/>
        <w:ind w:right="-30"/>
        <w:jc w:val="center"/>
      </w:pPr>
      <w:r>
        <w:rPr>
          <w:rFonts w:ascii="Bookman Old Style" w:eastAsia="Bookman Old Style" w:hAnsi="Bookman Old Style" w:cs="Bookman Old Style"/>
        </w:rPr>
        <w:t>Assinatura do Responsável pela Empresa</w:t>
      </w:r>
    </w:p>
    <w:p w:rsidR="001657BD" w:rsidRDefault="001657BD" w:rsidP="001657BD">
      <w:pPr>
        <w:widowControl/>
        <w:spacing w:before="105" w:after="105"/>
        <w:ind w:right="-30"/>
        <w:jc w:val="center"/>
      </w:pPr>
      <w:r>
        <w:rPr>
          <w:rFonts w:ascii="Bookman Old Style" w:eastAsia="Bookman Old Style" w:hAnsi="Bookman Old Style" w:cs="Bookman Old Style"/>
        </w:rPr>
        <w:t>(Nome Legível/Cargo)</w:t>
      </w:r>
    </w:p>
    <w:p w:rsidR="001657BD" w:rsidRDefault="001657BD" w:rsidP="001657BD">
      <w:pPr>
        <w:widowControl/>
        <w:tabs>
          <w:tab w:val="left" w:pos="750"/>
        </w:tabs>
        <w:spacing w:before="15"/>
        <w:ind w:left="360"/>
      </w:pPr>
    </w:p>
    <w:p w:rsidR="001657BD" w:rsidRDefault="001657BD" w:rsidP="001657BD">
      <w:pPr>
        <w:widowControl/>
      </w:pPr>
    </w:p>
    <w:p w:rsidR="001657BD" w:rsidRDefault="001657BD" w:rsidP="001657BD">
      <w:pPr>
        <w:widowControl/>
      </w:pPr>
    </w:p>
    <w:p w:rsidR="001657BD" w:rsidRDefault="001657BD" w:rsidP="001657BD">
      <w:pPr>
        <w:widowControl/>
      </w:pPr>
    </w:p>
    <w:p w:rsidR="001657BD" w:rsidRDefault="001657BD" w:rsidP="001657BD">
      <w:pPr>
        <w:widowControl/>
        <w:tabs>
          <w:tab w:val="left" w:pos="4065"/>
        </w:tabs>
      </w:pPr>
      <w:r>
        <w:rPr>
          <w:rFonts w:ascii="Bookman Old Style" w:eastAsia="Bookman Old Style" w:hAnsi="Bookman Old Style" w:cs="Bookman Old Style"/>
          <w:sz w:val="16"/>
        </w:rPr>
        <w:tab/>
      </w:r>
    </w:p>
    <w:p w:rsidR="001657BD" w:rsidRDefault="001657BD" w:rsidP="001657BD">
      <w:pPr>
        <w:widowControl/>
        <w:tabs>
          <w:tab w:val="left" w:pos="4065"/>
        </w:tabs>
      </w:pPr>
    </w:p>
    <w:p w:rsidR="001657BD" w:rsidRDefault="001657BD" w:rsidP="001657BD">
      <w:pPr>
        <w:widowControl/>
        <w:tabs>
          <w:tab w:val="left" w:pos="4065"/>
        </w:tabs>
      </w:pPr>
    </w:p>
    <w:p w:rsidR="001657BD" w:rsidRDefault="001657BD" w:rsidP="001657BD">
      <w:pPr>
        <w:widowControl/>
        <w:tabs>
          <w:tab w:val="left" w:pos="4065"/>
        </w:tabs>
      </w:pPr>
    </w:p>
    <w:p w:rsidR="001657BD" w:rsidRDefault="001657BD" w:rsidP="001657BD">
      <w:pPr>
        <w:widowControl/>
        <w:tabs>
          <w:tab w:val="left" w:pos="4065"/>
        </w:tabs>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52CA" w:rsidRDefault="00CB52CA" w:rsidP="001657B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1657BD" w:rsidRDefault="001657BD" w:rsidP="001657BD">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070/2023</w:t>
      </w:r>
      <w:r>
        <w:rPr>
          <w:rFonts w:ascii="Bookman Old Style" w:eastAsia="Bookman Old Style" w:hAnsi="Bookman Old Style" w:cs="Bookman Old Style"/>
        </w:rPr>
        <w:t xml:space="preserve"> </w:t>
      </w:r>
    </w:p>
    <w:p w:rsidR="001657BD" w:rsidRDefault="001657BD" w:rsidP="001657BD">
      <w:pPr>
        <w:widowControl/>
        <w:spacing w:before="135" w:after="165"/>
        <w:ind w:right="5070"/>
      </w:pPr>
      <w:r>
        <w:rPr>
          <w:rFonts w:ascii="Bookman Old Style" w:eastAsia="Bookman Old Style" w:hAnsi="Bookman Old Style" w:cs="Bookman Old Style"/>
          <w:b/>
        </w:rPr>
        <w:t>PROCESSO ADMINISTRATIVO Nº 914/2023</w:t>
      </w:r>
      <w:r>
        <w:rPr>
          <w:rFonts w:ascii="Bookman Old Style" w:eastAsia="Bookman Old Style" w:hAnsi="Bookman Old Style" w:cs="Bookman Old Style"/>
        </w:rPr>
        <w:t xml:space="preserve"> </w:t>
      </w:r>
    </w:p>
    <w:p w:rsidR="001657BD" w:rsidRDefault="001657BD" w:rsidP="001657BD">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1657BD" w:rsidRDefault="001657BD" w:rsidP="001657BD">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1657BD" w:rsidRDefault="001657BD" w:rsidP="001657BD">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combustíveis GASOLINA COMUM e ETANOL COMUM, para veículos oficiais da frota municipal.</w:t>
      </w:r>
    </w:p>
    <w:p w:rsidR="001657BD" w:rsidRDefault="001657BD" w:rsidP="001657BD">
      <w:pPr>
        <w:widowControl/>
        <w:tabs>
          <w:tab w:val="left" w:pos="4065"/>
        </w:tabs>
      </w:pPr>
    </w:p>
    <w:p w:rsidR="001657BD" w:rsidRDefault="001657BD" w:rsidP="001657BD">
      <w:pPr>
        <w:widowControl/>
        <w:tabs>
          <w:tab w:val="left" w:pos="4065"/>
        </w:tabs>
      </w:pPr>
    </w:p>
    <w:p w:rsidR="001657BD" w:rsidRDefault="001657BD" w:rsidP="001657BD">
      <w:pPr>
        <w:widowControl/>
        <w:tabs>
          <w:tab w:val="left" w:pos="4065"/>
        </w:tabs>
      </w:pPr>
    </w:p>
    <w:p w:rsidR="001657BD" w:rsidRDefault="001657BD" w:rsidP="001657BD">
      <w:pPr>
        <w:widowControl/>
        <w:tabs>
          <w:tab w:val="left" w:pos="4065"/>
        </w:tabs>
        <w:jc w:val="center"/>
      </w:pPr>
      <w:r>
        <w:rPr>
          <w:rFonts w:ascii="Bookman Old Style" w:eastAsia="Bookman Old Style" w:hAnsi="Bookman Old Style" w:cs="Bookman Old Style"/>
          <w:b/>
          <w:sz w:val="16"/>
        </w:rPr>
        <w:t>ANEXO V</w:t>
      </w:r>
    </w:p>
    <w:p w:rsidR="001657BD" w:rsidRDefault="001657BD" w:rsidP="001657BD">
      <w:pPr>
        <w:widowControl/>
        <w:jc w:val="center"/>
      </w:pPr>
    </w:p>
    <w:p w:rsidR="001657BD" w:rsidRDefault="001657BD" w:rsidP="001657BD">
      <w:pPr>
        <w:widowControl/>
        <w:jc w:val="center"/>
      </w:pPr>
      <w:r>
        <w:rPr>
          <w:rFonts w:ascii="Bookman Old Style" w:eastAsia="Bookman Old Style" w:hAnsi="Bookman Old Style" w:cs="Bookman Old Style"/>
          <w:b/>
          <w:sz w:val="16"/>
        </w:rPr>
        <w:t>MINUTA TERMO DE CONTRATO – (LEI Nº 14.133/21)</w:t>
      </w:r>
    </w:p>
    <w:p w:rsidR="001657BD" w:rsidRDefault="001657BD" w:rsidP="001657BD">
      <w:pPr>
        <w:widowControl/>
        <w:jc w:val="center"/>
      </w:pPr>
      <w:r>
        <w:rPr>
          <w:rFonts w:ascii="Bookman Old Style" w:eastAsia="Bookman Old Style" w:hAnsi="Bookman Old Style" w:cs="Bookman Old Style"/>
          <w:b/>
          <w:sz w:val="16"/>
        </w:rPr>
        <w:t>FORNECIMENTO DE BENS</w:t>
      </w:r>
    </w:p>
    <w:p w:rsidR="001657BD" w:rsidRDefault="001657BD" w:rsidP="001657BD">
      <w:pPr>
        <w:widowControl/>
        <w:jc w:val="center"/>
      </w:pPr>
    </w:p>
    <w:p w:rsidR="001657BD" w:rsidRDefault="001657BD" w:rsidP="001657BD">
      <w:pPr>
        <w:widowControl/>
      </w:pPr>
    </w:p>
    <w:p w:rsidR="001657BD" w:rsidRDefault="001657BD" w:rsidP="001657BD">
      <w:pPr>
        <w:widowControl/>
        <w:spacing w:after="120"/>
        <w:ind w:left="2265"/>
        <w:jc w:val="both"/>
      </w:pPr>
      <w:r>
        <w:rPr>
          <w:rFonts w:ascii="Bookman Old Style" w:eastAsia="Bookman Old Style" w:hAnsi="Bookman Old Style" w:cs="Bookman Old Style"/>
          <w:sz w:val="16"/>
        </w:rPr>
        <w:t xml:space="preserve">Contrato Administrativo nº ......../2023 que fazem entre o Município de Santo Antonio do Sudoeste-Paraná, por intermédio do (a) </w:t>
      </w:r>
      <w:r>
        <w:rPr>
          <w:rFonts w:ascii="Bookman Old Style" w:eastAsia="Bookman Old Style" w:hAnsi="Bookman Old Style" w:cs="Bookman Old Style"/>
          <w:color w:val="000000"/>
        </w:rPr>
        <w:t>DEPTO DE ADMINISTRAÇÃO, REC HUMANOS, COMPRAS E PATRIMONIO</w:t>
      </w:r>
      <w:r w:rsidR="00CB52CA">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  </w:t>
      </w:r>
    </w:p>
    <w:p w:rsidR="001657BD" w:rsidRDefault="001657BD" w:rsidP="001657BD">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o(a) .............................. inscrito(a) no CNPJ/MF sob o nº ............................, sediado(a) na ..................................., </w:t>
      </w:r>
      <w:proofErr w:type="spellStart"/>
      <w:r>
        <w:rPr>
          <w:rFonts w:ascii="Bookman Old Style" w:eastAsia="Bookman Old Style" w:hAnsi="Bookman Old Style" w:cs="Bookman Old Style"/>
          <w:sz w:val="16"/>
        </w:rPr>
        <w:t>em</w:t>
      </w:r>
      <w:proofErr w:type="spell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w:t>
      </w:r>
      <w:proofErr w:type="gramStart"/>
      <w:r>
        <w:rPr>
          <w:rFonts w:ascii="Bookman Old Style" w:eastAsia="Bookman Old Style" w:hAnsi="Bookman Old Style" w:cs="Bookman Old Style"/>
          <w:sz w:val="16"/>
        </w:rPr>
        <w:t>nome</w:t>
      </w:r>
      <w:proofErr w:type="gramEnd"/>
      <w:r>
        <w:rPr>
          <w:rFonts w:ascii="Bookman Old Style" w:eastAsia="Bookman Old Style" w:hAnsi="Bookman Old Style" w:cs="Bookman Old Style"/>
          <w:sz w:val="16"/>
        </w:rPr>
        <w:t xml:space="preserv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 e em observância às disposições da Lei nº 14.133, de 2021, resolvem celebrar o presente Termo de Contrato, decorrente Pregão Eletrônico nº </w:t>
      </w:r>
      <w:r w:rsidR="00CB52CA" w:rsidRPr="00CB52CA">
        <w:rPr>
          <w:rFonts w:ascii="Bookman Old Style" w:eastAsia="Bookman Old Style" w:hAnsi="Bookman Old Style" w:cs="Bookman Old Style"/>
          <w:b/>
          <w:sz w:val="16"/>
        </w:rPr>
        <w:t>0</w:t>
      </w:r>
      <w:r>
        <w:rPr>
          <w:rFonts w:ascii="Bookman Old Style" w:eastAsia="Bookman Old Style" w:hAnsi="Bookman Old Style" w:cs="Bookman Old Style"/>
          <w:b/>
          <w:sz w:val="16"/>
        </w:rPr>
        <w:t>70/2023</w:t>
      </w:r>
      <w:r>
        <w:rPr>
          <w:rFonts w:ascii="Bookman Old Style" w:eastAsia="Bookman Old Style" w:hAnsi="Bookman Old Style" w:cs="Bookman Old Style"/>
          <w:sz w:val="16"/>
        </w:rPr>
        <w:t>, mediante as cláusulas e condições a seguir enunciadas.</w:t>
      </w:r>
    </w:p>
    <w:p w:rsidR="001657BD" w:rsidRDefault="001657BD" w:rsidP="001657BD">
      <w:pPr>
        <w:keepNext/>
        <w:keepLines/>
        <w:widowControl/>
        <w:numPr>
          <w:ilvl w:val="0"/>
          <w:numId w:val="20"/>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1657BD" w:rsidRDefault="001657BD" w:rsidP="001657BD">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combustíveis GASOLINA COMUM e ETANOL COMUM, para veícu</w:t>
      </w:r>
      <w:r w:rsidR="00CB52CA">
        <w:rPr>
          <w:rFonts w:ascii="Bookman Old Style" w:eastAsia="Bookman Old Style" w:hAnsi="Bookman Old Style" w:cs="Bookman Old Style"/>
          <w:sz w:val="16"/>
        </w:rPr>
        <w:t>los oficiais da frota municipal</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1657BD" w:rsidRDefault="001657BD" w:rsidP="001657BD">
      <w:pPr>
        <w:widowControl/>
        <w:numPr>
          <w:ilvl w:val="1"/>
          <w:numId w:val="21"/>
        </w:numPr>
        <w:jc w:val="both"/>
      </w:pPr>
      <w:r>
        <w:rPr>
          <w:rFonts w:ascii="Bookman Old Style" w:eastAsia="Bookman Old Style" w:hAnsi="Bookman Old Style" w:cs="Bookman Old Style"/>
          <w:sz w:val="16"/>
        </w:rPr>
        <w:t>Objeto da contratação:</w:t>
      </w:r>
    </w:p>
    <w:tbl>
      <w:tblPr>
        <w:tblW w:w="5000" w:type="pct"/>
        <w:tblInd w:w="-8" w:type="dxa"/>
        <w:tblLayout w:type="fixed"/>
        <w:tblCellMar>
          <w:left w:w="105" w:type="dxa"/>
          <w:right w:w="105" w:type="dxa"/>
        </w:tblCellMar>
        <w:tblLook w:val="04A0" w:firstRow="1" w:lastRow="0" w:firstColumn="1" w:lastColumn="0" w:noHBand="0" w:noVBand="1"/>
      </w:tblPr>
      <w:tblGrid>
        <w:gridCol w:w="693"/>
        <w:gridCol w:w="2043"/>
        <w:gridCol w:w="1517"/>
        <w:gridCol w:w="1037"/>
        <w:gridCol w:w="1656"/>
        <w:gridCol w:w="1418"/>
        <w:gridCol w:w="1258"/>
      </w:tblGrid>
      <w:tr w:rsidR="00CB52CA" w:rsidTr="00CB52CA">
        <w:tc>
          <w:tcPr>
            <w:tcW w:w="693"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Item</w:t>
            </w:r>
          </w:p>
        </w:tc>
        <w:tc>
          <w:tcPr>
            <w:tcW w:w="2043"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Nome do produto</w:t>
            </w:r>
          </w:p>
        </w:tc>
        <w:tc>
          <w:tcPr>
            <w:tcW w:w="1517"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Marca</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Unidade</w:t>
            </w:r>
          </w:p>
        </w:tc>
        <w:tc>
          <w:tcPr>
            <w:tcW w:w="1656"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Quantidade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Valor Unitário</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Pr>
          <w:p w:rsidR="00CB52CA" w:rsidRDefault="00CB52CA" w:rsidP="00FB1440">
            <w:r>
              <w:rPr>
                <w:rFonts w:ascii="Bookman Old Style" w:eastAsia="Bookman Old Style" w:hAnsi="Bookman Old Style" w:cs="Bookman Old Style"/>
                <w:sz w:val="16"/>
              </w:rPr>
              <w:t>Valor Total</w:t>
            </w:r>
          </w:p>
        </w:tc>
      </w:tr>
      <w:tr w:rsidR="00CB52CA" w:rsidTr="00CB52CA">
        <w:tc>
          <w:tcPr>
            <w:tcW w:w="693" w:type="dxa"/>
            <w:tcBorders>
              <w:top w:val="single" w:sz="6" w:space="0" w:color="000000"/>
              <w:left w:val="single" w:sz="6" w:space="0" w:color="000000"/>
              <w:bottom w:val="single" w:sz="6" w:space="0" w:color="000000"/>
              <w:right w:val="single" w:sz="6" w:space="0" w:color="000000"/>
            </w:tcBorders>
          </w:tcPr>
          <w:p w:rsidR="00CB52CA" w:rsidRDefault="00CB52CA" w:rsidP="00FB1440">
            <w:r>
              <w:rPr>
                <w:rFonts w:ascii="Bookman Old Style" w:eastAsia="Bookman Old Style" w:hAnsi="Bookman Old Style" w:cs="Bookman Old Style"/>
                <w:sz w:val="16"/>
              </w:rPr>
              <w:t>1</w:t>
            </w:r>
          </w:p>
        </w:tc>
        <w:tc>
          <w:tcPr>
            <w:tcW w:w="2043" w:type="dxa"/>
            <w:tcBorders>
              <w:top w:val="single" w:sz="6" w:space="0" w:color="000000"/>
              <w:left w:val="single" w:sz="6" w:space="0" w:color="000000"/>
              <w:bottom w:val="single" w:sz="6" w:space="0" w:color="000000"/>
              <w:right w:val="single" w:sz="6" w:space="0" w:color="000000"/>
            </w:tcBorders>
          </w:tcPr>
          <w:p w:rsidR="00CB52CA" w:rsidRDefault="00CB52CA" w:rsidP="00FB1440">
            <w:proofErr w:type="spellStart"/>
            <w:r>
              <w:rPr>
                <w:rFonts w:ascii="Bookman Old Style" w:eastAsia="Bookman Old Style" w:hAnsi="Bookman Old Style" w:cs="Bookman Old Style"/>
                <w:sz w:val="16"/>
              </w:rPr>
              <w:t>Xxx</w:t>
            </w:r>
            <w:proofErr w:type="spellEnd"/>
          </w:p>
        </w:tc>
        <w:tc>
          <w:tcPr>
            <w:tcW w:w="1517" w:type="dxa"/>
            <w:tcBorders>
              <w:top w:val="single" w:sz="6" w:space="0" w:color="000000"/>
              <w:left w:val="single" w:sz="6" w:space="0" w:color="000000"/>
              <w:bottom w:val="single" w:sz="6" w:space="0" w:color="000000"/>
              <w:right w:val="single" w:sz="6" w:space="0" w:color="000000"/>
            </w:tcBorders>
          </w:tcPr>
          <w:p w:rsidR="00CB52CA" w:rsidRDefault="00CB52CA" w:rsidP="00FB1440">
            <w:proofErr w:type="spellStart"/>
            <w:r>
              <w:rPr>
                <w:rFonts w:ascii="Bookman Old Style" w:eastAsia="Bookman Old Style" w:hAnsi="Bookman Old Style" w:cs="Bookman Old Style"/>
                <w:sz w:val="16"/>
              </w:rPr>
              <w:t>Xxx</w:t>
            </w:r>
            <w:proofErr w:type="spellEnd"/>
          </w:p>
        </w:tc>
        <w:tc>
          <w:tcPr>
            <w:tcW w:w="1037" w:type="dxa"/>
            <w:tcBorders>
              <w:top w:val="single" w:sz="6" w:space="0" w:color="000000"/>
              <w:left w:val="single" w:sz="6" w:space="0" w:color="000000"/>
              <w:bottom w:val="single" w:sz="6" w:space="0" w:color="000000"/>
              <w:right w:val="single" w:sz="6" w:space="0" w:color="000000"/>
            </w:tcBorders>
          </w:tcPr>
          <w:p w:rsidR="00CB52CA" w:rsidRDefault="00CB52CA" w:rsidP="00FB1440">
            <w:proofErr w:type="spellStart"/>
            <w:r>
              <w:rPr>
                <w:rFonts w:ascii="Bookman Old Style" w:eastAsia="Bookman Old Style" w:hAnsi="Bookman Old Style" w:cs="Bookman Old Style"/>
                <w:sz w:val="16"/>
              </w:rPr>
              <w:t>Xxx</w:t>
            </w:r>
            <w:proofErr w:type="spellEnd"/>
          </w:p>
        </w:tc>
        <w:tc>
          <w:tcPr>
            <w:tcW w:w="1656" w:type="dxa"/>
            <w:tcBorders>
              <w:top w:val="single" w:sz="6" w:space="0" w:color="000000"/>
              <w:left w:val="single" w:sz="6" w:space="0" w:color="000000"/>
              <w:bottom w:val="single" w:sz="6" w:space="0" w:color="000000"/>
              <w:right w:val="single" w:sz="6" w:space="0" w:color="000000"/>
            </w:tcBorders>
          </w:tcPr>
          <w:p w:rsidR="00CB52CA" w:rsidRDefault="00CB52CA" w:rsidP="00FB1440">
            <w:proofErr w:type="spellStart"/>
            <w:r>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CB52CA" w:rsidRDefault="00CB52CA" w:rsidP="00FB1440">
            <w:r>
              <w:rPr>
                <w:rFonts w:ascii="Bookman Old Style" w:eastAsia="Bookman Old Style" w:hAnsi="Bookman Old Style" w:cs="Bookman Old Style"/>
                <w:sz w:val="16"/>
              </w:rPr>
              <w:t>R$</w:t>
            </w:r>
          </w:p>
        </w:tc>
        <w:tc>
          <w:tcPr>
            <w:tcW w:w="1258" w:type="dxa"/>
            <w:tcBorders>
              <w:top w:val="single" w:sz="6" w:space="0" w:color="000000"/>
              <w:left w:val="single" w:sz="6" w:space="0" w:color="000000"/>
              <w:bottom w:val="single" w:sz="6" w:space="0" w:color="000000"/>
              <w:right w:val="single" w:sz="6" w:space="0" w:color="000000"/>
            </w:tcBorders>
          </w:tcPr>
          <w:p w:rsidR="00CB52CA" w:rsidRDefault="00CB52CA" w:rsidP="00FB1440">
            <w:r>
              <w:rPr>
                <w:rFonts w:ascii="Bookman Old Style" w:eastAsia="Bookman Old Style" w:hAnsi="Bookman Old Style" w:cs="Bookman Old Style"/>
                <w:sz w:val="16"/>
              </w:rPr>
              <w:t>R$</w:t>
            </w:r>
          </w:p>
        </w:tc>
      </w:tr>
    </w:tbl>
    <w:p w:rsidR="001657BD" w:rsidRDefault="001657BD" w:rsidP="00CB52CA">
      <w:pPr>
        <w:pStyle w:val="PargrafodaLista"/>
        <w:widowControl/>
        <w:numPr>
          <w:ilvl w:val="1"/>
          <w:numId w:val="21"/>
        </w:numPr>
        <w:spacing w:before="120" w:after="120"/>
        <w:jc w:val="both"/>
      </w:pPr>
      <w:r w:rsidRPr="00CB52CA">
        <w:rPr>
          <w:rFonts w:ascii="Bookman Old Style" w:eastAsia="Bookman Old Style" w:hAnsi="Bookman Old Style" w:cs="Bookman Old Style"/>
          <w:sz w:val="16"/>
        </w:rPr>
        <w:t>São anexos a este instrumento e vinculam está contratação, independentemente de transcrição:</w:t>
      </w:r>
    </w:p>
    <w:p w:rsidR="001657BD" w:rsidRDefault="001657BD" w:rsidP="001657BD">
      <w:pPr>
        <w:widowControl/>
        <w:numPr>
          <w:ilvl w:val="2"/>
          <w:numId w:val="22"/>
        </w:numPr>
        <w:spacing w:before="120" w:after="120"/>
        <w:jc w:val="both"/>
      </w:pPr>
      <w:r>
        <w:rPr>
          <w:rFonts w:ascii="Bookman Old Style" w:eastAsia="Bookman Old Style" w:hAnsi="Bookman Old Style" w:cs="Bookman Old Style"/>
          <w:sz w:val="16"/>
        </w:rPr>
        <w:t>O Termo de Referência que embasou a contratação;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O Edital de Licitação, a Autorização de Contratação Direta;</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A Proposta do Contratado;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Eventuais anexos dos documentos supracitados.</w:t>
      </w:r>
    </w:p>
    <w:p w:rsidR="001657BD" w:rsidRDefault="001657BD" w:rsidP="001657BD">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1657BD" w:rsidRDefault="001657BD" w:rsidP="001657BD">
      <w:pPr>
        <w:widowControl/>
        <w:numPr>
          <w:ilvl w:val="1"/>
          <w:numId w:val="23"/>
        </w:numPr>
        <w:spacing w:before="120" w:after="120"/>
        <w:jc w:val="both"/>
      </w:pPr>
      <w:r>
        <w:rPr>
          <w:rFonts w:ascii="Bookman Old Style" w:eastAsia="Bookman Old Style" w:hAnsi="Bookman Old Style" w:cs="Bookman Old Style"/>
          <w:sz w:val="16"/>
        </w:rPr>
        <w:t xml:space="preserve">O prazo de vigência da contratação é de </w:t>
      </w:r>
      <w:r w:rsidR="00CB52CA">
        <w:rPr>
          <w:rFonts w:ascii="Bookman Old Style" w:eastAsia="Bookman Old Style" w:hAnsi="Bookman Old Style" w:cs="Bookman Old Style"/>
          <w:sz w:val="16"/>
        </w:rPr>
        <w:t>12</w:t>
      </w:r>
      <w:r>
        <w:rPr>
          <w:rFonts w:ascii="Bookman Old Style" w:eastAsia="Bookman Old Style" w:hAnsi="Bookman Old Style" w:cs="Bookman Old Style"/>
          <w:sz w:val="16"/>
        </w:rPr>
        <w:t>(</w:t>
      </w:r>
      <w:r w:rsidR="00CB52CA">
        <w:rPr>
          <w:rFonts w:ascii="Bookman Old Style" w:eastAsia="Bookman Old Style" w:hAnsi="Bookman Old Style" w:cs="Bookman Old Style"/>
          <w:sz w:val="16"/>
        </w:rPr>
        <w:t>Doze</w:t>
      </w:r>
      <w:r>
        <w:rPr>
          <w:rFonts w:ascii="Bookman Old Style" w:eastAsia="Bookman Old Style" w:hAnsi="Bookman Old Style" w:cs="Bookman Old Style"/>
          <w:sz w:val="16"/>
        </w:rPr>
        <w:t xml:space="preserv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1657BD" w:rsidRDefault="001657BD" w:rsidP="001657BD">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O contrato deverá ser executado fielmente pelas partes, de acordo com as cláusulas avençadas e as normas da Lei nº 14.133, de 2021, e cada parte responderá pelas consequências de sua inexecução total ou parcial.</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Em caso de impedimento, ordem de paralisação ou suspensão do contrato, o cronograma de execução será prorrogado automaticamente pelo tempo correspondente, anotadas tais circunstâncias mediante simples apostila.</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As comunicações entre o órgão ou entidade e a contratada devem ser realizadas por escrito sempre que o ato exigir tal formalidade, admitindo-se o uso de mensagem eletrônica para esse fim.</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órgão ou entidade poderá convocar representante da empresa para adoção de providências que devam ser cumpridas de imediato.</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 xml:space="preserve">A execução do contrato deverá ser acompanhada e fiscalizada </w:t>
      </w:r>
      <w:proofErr w:type="gramStart"/>
      <w:r w:rsidRPr="002A78EE">
        <w:rPr>
          <w:rFonts w:ascii="Bookman Old Style" w:eastAsia="Bookman Old Style" w:hAnsi="Bookman Old Style" w:cs="Bookman Old Style"/>
          <w:sz w:val="16"/>
        </w:rPr>
        <w:t>pelo(</w:t>
      </w:r>
      <w:proofErr w:type="gramEnd"/>
      <w:r w:rsidRPr="002A78EE">
        <w:rPr>
          <w:rFonts w:ascii="Bookman Old Style" w:eastAsia="Bookman Old Style" w:hAnsi="Bookman Old Style" w:cs="Bookman Old Style"/>
          <w:sz w:val="16"/>
        </w:rPr>
        <w:t>s) fiscal(</w:t>
      </w:r>
      <w:proofErr w:type="spellStart"/>
      <w:r w:rsidRPr="002A78EE">
        <w:rPr>
          <w:rFonts w:ascii="Bookman Old Style" w:eastAsia="Bookman Old Style" w:hAnsi="Bookman Old Style" w:cs="Bookman Old Style"/>
          <w:sz w:val="16"/>
        </w:rPr>
        <w:t>is</w:t>
      </w:r>
      <w:proofErr w:type="spellEnd"/>
      <w:r w:rsidRPr="002A78EE">
        <w:rPr>
          <w:rFonts w:ascii="Bookman Old Style" w:eastAsia="Bookman Old Style" w:hAnsi="Bookman Old Style" w:cs="Bookman Old Style"/>
          <w:sz w:val="16"/>
        </w:rPr>
        <w:t>) do contrato, ou pelos respectivos substitutos (Lei nº 14.133, de 2021, art. 117, caput).</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fiscal técnico do contrato acompanhará a execução do contrato, para que sejam cumpridas todas as condições estabelecidas no contrato, de modo a assegurar os melhores resultados para a Administração. (Decreto nº 11.246, de 2022, art. 22, VI);</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 xml:space="preserve">Identificada qualquer inexatidão ou irregularidade, o fiscal técnico do contrato emitirá notificações para a correção da execução do contrato, determinando prazo para a correção. (Decreto nº 11.246, de 2022, art. 22, III); </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No caso de ocorrências que possam inviabilizar a execução do contrato nas datas aprazadas, o fiscal técnico do contrato comunicará o fato imediatamente ao gestor do contrato. (Decreto nº 11.246, de 2022, art. 22, V).</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fiscal técnico do contrato comunicará ao gestor do contrato, em tempo hábil, o término do contrato sob sua responsabilidade, com vistas à renovação tempestiva ou à prorrogação contratual (Decreto nº 11.246, de 2022, art. 22, VII).</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 xml:space="preserve">O fiscal administrativo do contrato verificará a manutenção das condições de habilitação da contratada, acompanhará o empenho, o pagamento, as garantias, as glosas e a formalização de </w:t>
      </w:r>
      <w:proofErr w:type="spellStart"/>
      <w:r w:rsidRPr="002A78EE">
        <w:rPr>
          <w:rFonts w:ascii="Bookman Old Style" w:eastAsia="Bookman Old Style" w:hAnsi="Bookman Old Style" w:cs="Bookman Old Style"/>
          <w:sz w:val="16"/>
        </w:rPr>
        <w:t>apostilamento</w:t>
      </w:r>
      <w:proofErr w:type="spellEnd"/>
      <w:r w:rsidRPr="002A78EE">
        <w:rPr>
          <w:rFonts w:ascii="Bookman Old Style" w:eastAsia="Bookman Old Style" w:hAnsi="Bookman Old Style" w:cs="Bookman Old Style"/>
          <w:sz w:val="16"/>
        </w:rPr>
        <w:t xml:space="preserve"> e termos aditivos, solicitando quaisquer documentos comprobatórios pertinentes, caso necessário (Art. 23, I e II, do Decreto nº 11.246, de 2022).</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fiscal administrativo do contrato comunicará ao gestor do contrato, em tempo hábil, o término do contrato sob sua responsabilidade, com vistas à tempestiva renovação ou prorrogação contratual. (Decreto nº 11.246, de 2022, art. 22, VII).</w:t>
      </w:r>
    </w:p>
    <w:p w:rsidR="002A78EE" w:rsidRPr="002A78EE" w:rsidRDefault="002A78EE" w:rsidP="002A78EE">
      <w:pPr>
        <w:keepNext/>
        <w:keepLines/>
        <w:widowControl/>
        <w:numPr>
          <w:ilvl w:val="0"/>
          <w:numId w:val="19"/>
        </w:numPr>
        <w:tabs>
          <w:tab w:val="left" w:pos="570"/>
        </w:tabs>
        <w:spacing w:before="240"/>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2A78EE" w:rsidRPr="002A78EE" w:rsidRDefault="002A78EE" w:rsidP="002A78EE">
      <w:pPr>
        <w:keepNext/>
        <w:keepLines/>
        <w:widowControl/>
        <w:numPr>
          <w:ilvl w:val="0"/>
          <w:numId w:val="19"/>
        </w:numPr>
        <w:tabs>
          <w:tab w:val="left" w:pos="570"/>
        </w:tabs>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 xml:space="preserve">FISCAL: LUIS FERNANDO DE OLIVEIRA </w:t>
      </w:r>
    </w:p>
    <w:p w:rsidR="002A78EE" w:rsidRPr="002A78EE" w:rsidRDefault="002A78EE" w:rsidP="002A78EE">
      <w:pPr>
        <w:keepNext/>
        <w:keepLines/>
        <w:widowControl/>
        <w:tabs>
          <w:tab w:val="left" w:pos="570"/>
        </w:tabs>
        <w:ind w:firstLine="567"/>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E-mail: frotas@pmsas.pr.gov.br</w:t>
      </w:r>
    </w:p>
    <w:p w:rsidR="002A78EE" w:rsidRDefault="002A78EE" w:rsidP="002A78EE">
      <w:pPr>
        <w:keepNext/>
        <w:keepLines/>
        <w:widowControl/>
        <w:tabs>
          <w:tab w:val="left" w:pos="570"/>
        </w:tabs>
        <w:ind w:firstLine="567"/>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 xml:space="preserve">Telefone: 46 3563-8000 </w:t>
      </w:r>
    </w:p>
    <w:p w:rsidR="002A78EE" w:rsidRPr="002A78EE" w:rsidRDefault="002A78EE" w:rsidP="002A78EE">
      <w:pPr>
        <w:keepNext/>
        <w:keepLines/>
        <w:widowControl/>
        <w:tabs>
          <w:tab w:val="left" w:pos="570"/>
        </w:tabs>
        <w:ind w:firstLine="567"/>
        <w:jc w:val="both"/>
        <w:outlineLvl w:val="0"/>
        <w:rPr>
          <w:rFonts w:ascii="Bookman Old Style" w:eastAsia="Bookman Old Style" w:hAnsi="Bookman Old Style" w:cs="Bookman Old Style"/>
          <w:sz w:val="16"/>
        </w:rPr>
      </w:pPr>
    </w:p>
    <w:p w:rsidR="002A78EE" w:rsidRPr="002A78EE" w:rsidRDefault="002A78EE" w:rsidP="002A78EE">
      <w:pPr>
        <w:keepNext/>
        <w:keepLines/>
        <w:widowControl/>
        <w:numPr>
          <w:ilvl w:val="0"/>
          <w:numId w:val="19"/>
        </w:numPr>
        <w:tabs>
          <w:tab w:val="left" w:pos="570"/>
        </w:tabs>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 xml:space="preserve">GESTOR: ALEX GOTARDI </w:t>
      </w:r>
    </w:p>
    <w:p w:rsidR="002A78EE" w:rsidRDefault="002A78EE" w:rsidP="002A78EE">
      <w:pPr>
        <w:keepNext/>
        <w:keepLines/>
        <w:widowControl/>
        <w:tabs>
          <w:tab w:val="left" w:pos="570"/>
        </w:tabs>
        <w:ind w:firstLine="567"/>
        <w:jc w:val="both"/>
        <w:outlineLvl w:val="0"/>
        <w:rPr>
          <w:rFonts w:ascii="Bookman Old Style" w:eastAsia="Bookman Old Style" w:hAnsi="Bookman Old Style" w:cs="Bookman Old Style"/>
          <w:sz w:val="16"/>
        </w:rPr>
      </w:pPr>
      <w:r w:rsidRPr="002A78EE">
        <w:rPr>
          <w:rFonts w:ascii="Bookman Old Style" w:eastAsia="Bookman Old Style" w:hAnsi="Bookman Old Style" w:cs="Bookman Old Style"/>
          <w:sz w:val="16"/>
        </w:rPr>
        <w:t>Telefone: 46 3563-8000</w:t>
      </w:r>
    </w:p>
    <w:p w:rsidR="001657BD" w:rsidRDefault="001657BD" w:rsidP="002A78EE">
      <w:pPr>
        <w:keepNext/>
        <w:keepLines/>
        <w:widowControl/>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1657BD" w:rsidRDefault="001657BD" w:rsidP="002A78EE">
      <w:pPr>
        <w:widowControl/>
        <w:spacing w:before="120" w:after="120"/>
        <w:jc w:val="both"/>
      </w:pPr>
      <w:r>
        <w:rPr>
          <w:rFonts w:ascii="Bookman Old Style" w:eastAsia="Bookman Old Style" w:hAnsi="Bookman Old Style" w:cs="Bookman Old Style"/>
          <w:sz w:val="16"/>
        </w:rPr>
        <w:t>Não será admitida a subcontratação do objeto contratual.</w:t>
      </w:r>
    </w:p>
    <w:p w:rsidR="001657BD" w:rsidRDefault="001657BD" w:rsidP="001657BD">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1657BD" w:rsidRDefault="001657BD" w:rsidP="001657BD">
      <w:pPr>
        <w:widowControl/>
        <w:numPr>
          <w:ilvl w:val="1"/>
          <w:numId w:val="19"/>
        </w:numPr>
        <w:spacing w:before="120" w:after="120"/>
        <w:jc w:val="both"/>
      </w:pPr>
      <w:r>
        <w:rPr>
          <w:rFonts w:ascii="Bookman Old Style" w:eastAsia="Bookman Old Style" w:hAnsi="Bookman Old Style" w:cs="Bookman Old Style"/>
          <w:b/>
          <w:sz w:val="16"/>
        </w:rPr>
        <w:t>PREÇO</w:t>
      </w:r>
    </w:p>
    <w:p w:rsidR="001657BD" w:rsidRDefault="001657BD" w:rsidP="001657BD">
      <w:pPr>
        <w:widowControl/>
        <w:numPr>
          <w:ilvl w:val="2"/>
          <w:numId w:val="24"/>
        </w:numPr>
        <w:spacing w:before="120" w:after="120"/>
        <w:jc w:val="both"/>
      </w:pPr>
      <w:r>
        <w:rPr>
          <w:rFonts w:ascii="Bookman Old Style" w:eastAsia="Bookman Old Style" w:hAnsi="Bookman Old Style" w:cs="Bookman Old Style"/>
          <w:sz w:val="16"/>
        </w:rPr>
        <w:t>O valor total da contratação é de R$</w:t>
      </w:r>
      <w:r w:rsidR="002A78EE">
        <w:rPr>
          <w:rFonts w:ascii="Bookman Old Style" w:eastAsia="Bookman Old Style" w:hAnsi="Bookman Old Style" w:cs="Bookman Old Style"/>
          <w:b/>
        </w:rPr>
        <w:t>.......</w:t>
      </w:r>
      <w:r>
        <w:rPr>
          <w:rFonts w:ascii="Bookman Old Style" w:eastAsia="Bookman Old Style" w:hAnsi="Bookman Old Style" w:cs="Bookman Old Style"/>
          <w:b/>
        </w:rPr>
        <w:t xml:space="preserve"> (</w:t>
      </w:r>
      <w:r w:rsidR="002A78EE">
        <w:rPr>
          <w:rFonts w:ascii="Bookman Old Style" w:eastAsia="Bookman Old Style" w:hAnsi="Bookman Old Style" w:cs="Bookman Old Style"/>
          <w:b/>
        </w:rPr>
        <w:t>.......</w:t>
      </w:r>
      <w:r>
        <w:rPr>
          <w:rFonts w:ascii="Bookman Old Style" w:eastAsia="Bookman Old Style" w:hAnsi="Bookman Old Style" w:cs="Bookman Old Style"/>
          <w:b/>
        </w:rPr>
        <w:t>)</w:t>
      </w:r>
      <w:r>
        <w:rPr>
          <w:rFonts w:ascii="Bookman Old Style" w:eastAsia="Bookman Old Style" w:hAnsi="Bookman Old Style" w:cs="Bookman Old Style"/>
          <w:sz w:val="16"/>
        </w:rPr>
        <w:t>.</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1657BD" w:rsidRDefault="001657BD" w:rsidP="001657BD">
      <w:pPr>
        <w:widowControl/>
        <w:numPr>
          <w:ilvl w:val="1"/>
          <w:numId w:val="19"/>
        </w:numPr>
        <w:spacing w:before="120" w:after="120"/>
        <w:jc w:val="both"/>
      </w:pPr>
      <w:r>
        <w:rPr>
          <w:rFonts w:ascii="Bookman Old Style" w:eastAsia="Bookman Old Style" w:hAnsi="Bookman Old Style" w:cs="Bookman Old Style"/>
          <w:b/>
          <w:sz w:val="16"/>
        </w:rPr>
        <w:t>FORMA DE PAGAMENTO</w:t>
      </w:r>
    </w:p>
    <w:p w:rsidR="001657BD" w:rsidRDefault="001657BD" w:rsidP="001657BD">
      <w:pPr>
        <w:widowControl/>
        <w:numPr>
          <w:ilvl w:val="2"/>
          <w:numId w:val="25"/>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1657BD" w:rsidRDefault="001657BD" w:rsidP="001657BD">
      <w:pPr>
        <w:widowControl/>
        <w:numPr>
          <w:ilvl w:val="1"/>
          <w:numId w:val="19"/>
        </w:numPr>
        <w:spacing w:before="120" w:after="120"/>
        <w:jc w:val="both"/>
      </w:pPr>
      <w:r>
        <w:rPr>
          <w:rFonts w:ascii="Bookman Old Style" w:eastAsia="Bookman Old Style" w:hAnsi="Bookman Old Style" w:cs="Bookman Old Style"/>
          <w:b/>
          <w:sz w:val="16"/>
        </w:rPr>
        <w:t>PRAZO DE PAGAMENTO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1657BD" w:rsidRDefault="001657BD" w:rsidP="001657BD">
      <w:pPr>
        <w:widowControl/>
        <w:numPr>
          <w:ilvl w:val="1"/>
          <w:numId w:val="19"/>
        </w:numPr>
        <w:spacing w:before="120" w:after="120"/>
        <w:jc w:val="both"/>
      </w:pPr>
      <w:r>
        <w:rPr>
          <w:rFonts w:ascii="Bookman Old Style" w:eastAsia="Bookman Old Style" w:hAnsi="Bookman Old Style" w:cs="Bookman Old Style"/>
          <w:b/>
          <w:sz w:val="16"/>
        </w:rPr>
        <w:t>CONDIÇÕES DE PAGAMENTO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1657BD" w:rsidRDefault="001657BD" w:rsidP="001657BD">
      <w:pPr>
        <w:widowControl/>
        <w:numPr>
          <w:ilvl w:val="0"/>
          <w:numId w:val="15"/>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1657BD" w:rsidRDefault="001657BD" w:rsidP="001657BD">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1657BD" w:rsidRDefault="001657BD" w:rsidP="001657BD">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1657BD" w:rsidRDefault="001657BD" w:rsidP="001657BD">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1657BD" w:rsidRDefault="001657BD" w:rsidP="001657BD">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1657BD" w:rsidRDefault="001657BD" w:rsidP="001657BD">
      <w:pPr>
        <w:widowControl/>
        <w:numPr>
          <w:ilvl w:val="0"/>
          <w:numId w:val="14"/>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1657BD" w:rsidRDefault="001657BD" w:rsidP="001657BD">
      <w:pPr>
        <w:widowControl/>
        <w:numPr>
          <w:ilvl w:val="3"/>
          <w:numId w:val="26"/>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657BD" w:rsidRDefault="001657BD" w:rsidP="001657BD">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No caso de atraso ou não divulgação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 xml:space="preserve">s) índice (s) de reajustamento, o Contratante pagará ao Contratado a importância calculada pela última variação conhecida, liquidando a diferença correspondente tão logo seja(m) divulgado(s) o(s) índice(s) definitivo(s). </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Caso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s) índice(s) estabelecido(s) para reajustamento venha(m) a ser extinto(s) ou de qualquer forma não possa(m) mais ser utilizado(s), será(</w:t>
      </w:r>
      <w:proofErr w:type="spellStart"/>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Na ausência de previsão legal quanto ao índice substituto, as partes elegerão novo índice oficial, para reajustamento do preço do valor remanescente, por meio de termo aditivo. </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1657BD" w:rsidRDefault="001657BD" w:rsidP="002A78EE">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São obrigações do Contratante:</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657BD" w:rsidRDefault="001657BD" w:rsidP="001657BD">
      <w:pPr>
        <w:widowControl/>
        <w:numPr>
          <w:ilvl w:val="2"/>
          <w:numId w:val="19"/>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1657BD" w:rsidRPr="002A78EE" w:rsidRDefault="001657BD" w:rsidP="002A78EE">
      <w:pPr>
        <w:widowControl/>
        <w:numPr>
          <w:ilvl w:val="0"/>
          <w:numId w:val="19"/>
        </w:numPr>
        <w:spacing w:before="120" w:after="120"/>
        <w:jc w:val="both"/>
      </w:pPr>
      <w:r w:rsidRPr="002A78EE">
        <w:rPr>
          <w:rFonts w:ascii="Bookman Old Style" w:eastAsia="Bookman Old Style" w:hAnsi="Bookman Old Style" w:cs="Bookman Old Style"/>
          <w:b/>
          <w:sz w:val="16"/>
        </w:rPr>
        <w:t>CLÁUSULA OITAVA - OBRIGAÇÕES DA CONTRATADA (art. 92, XIV, XVI e XVII)</w:t>
      </w:r>
    </w:p>
    <w:p w:rsidR="001657BD" w:rsidRDefault="001657BD" w:rsidP="002A78EE">
      <w:pPr>
        <w:widowControl/>
        <w:tabs>
          <w:tab w:val="left" w:pos="1605"/>
        </w:tabs>
      </w:pPr>
      <w:r>
        <w:rPr>
          <w:rFonts w:ascii="Times New Roman" w:eastAsia="Times New Roman" w:hAnsi="Times New Roman" w:cs="Times New Roman"/>
          <w:sz w:val="24"/>
        </w:rPr>
        <w:tab/>
      </w:r>
    </w:p>
    <w:p w:rsidR="002A78EE" w:rsidRPr="002A78EE" w:rsidRDefault="001657BD"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Pr>
          <w:rFonts w:ascii="Bookman Old Style" w:eastAsia="Bookman Old Style" w:hAnsi="Bookman Old Style" w:cs="Bookman Old Style"/>
          <w:color w:val="000000"/>
          <w:sz w:val="16"/>
        </w:rPr>
        <w:t xml:space="preserve"> </w:t>
      </w:r>
      <w:r w:rsidR="002A78EE" w:rsidRPr="002A78EE">
        <w:rPr>
          <w:rFonts w:ascii="Bookman Old Style" w:eastAsia="Bookman Old Style" w:hAnsi="Bookman Old Style" w:cs="Bookman Old Style"/>
          <w:color w:val="000000"/>
          <w:sz w:val="16"/>
        </w:rPr>
        <w:t>Fornecer o objeto deste Termo de Referência e atender às demais condições estabelecidas no contrato;</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Responder por quaisquer danos, perdas ou prejuízos, causados a CONTRATANTE, independente de dolo ou culpa, bem como por aqueles que venham a ser causados por seus prepostos;</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Fornecer os combustíveis gasolina comum e etanol comum;</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Possuir sede própria/estabelecimento no perímetro urbano do município;</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 xml:space="preserve"> A CONTRATADA será responsável pelos encargos trabalhistas, previdenciários, fiscais, comerciais e outros que a legislação exigir, resultantes da execução do contrato;</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 xml:space="preserve"> Responder por quaisquer danos, materiais ou físicos, independente de conduta culposa ou dolosa, por seus empregados, quando em serviço a servidores da CONTRATANTE, ou a terceiros, devendo ser adotadas providências saneadoras dentro de 48 (quarenta e oito) horas após o devido comunicado;</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 xml:space="preserve"> A CONTRATADA deverá manter, durante toda execução do contrato, compatibilidade com as obrigações por ela assumidas, bem como com as condições de habilitação e qualidade exigidas na licitação;</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 xml:space="preserve"> Responsabilizar por danos causados aos equipamentos elou outros bens de propriedade da CONTRATANTE, ou de terceiros, ocasionados por seus empregados, em virtude de dolo ou culpa, quando da execução do objeto contratado;</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 xml:space="preserve"> A CONTRATADA deverá observar a determinação constante do art. 40 da Resolução CNJ n. 156/2012, na qual é vedada a manutenção, aditamento ou prorrogação de contrato de prestação de serviços com empresa que tenha, entre seus empregados colocados à disposição do CJF para o exercício de funções de chefia, pessoas que incidam na vedação dos artigos 1 0 e 20, devendo, tal condição, constar expressamente no edital de licitação.</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 xml:space="preserve"> A CONTRATADA deverá encaminhar ao setor de compras/licitações até as 10 (dez) horas da manhã as notas fiscais referentes aos abastecimentos da semana. Os dias da entrega das notas deverão ser ajustados com a administração no ato da assinatura do contrato. Para os fechamentos de mês, a CONTRATADA deverá entregar as notas fiscais no primeiro dia útil do mês, também até as 10 (dez) horas da manhã.</w:t>
      </w:r>
    </w:p>
    <w:p w:rsidR="002A78EE" w:rsidRPr="002A78EE" w:rsidRDefault="002A78EE" w:rsidP="002A78EE">
      <w:pPr>
        <w:keepNext/>
        <w:keepLines/>
        <w:widowControl/>
        <w:numPr>
          <w:ilvl w:val="1"/>
          <w:numId w:val="19"/>
        </w:numPr>
        <w:tabs>
          <w:tab w:val="left" w:pos="705"/>
        </w:tabs>
        <w:spacing w:before="240"/>
        <w:ind w:left="0"/>
        <w:jc w:val="both"/>
        <w:outlineLvl w:val="0"/>
        <w:rPr>
          <w:rFonts w:ascii="Bookman Old Style" w:eastAsia="Bookman Old Style" w:hAnsi="Bookman Old Style" w:cs="Bookman Old Style"/>
          <w:color w:val="000000"/>
          <w:sz w:val="16"/>
        </w:rPr>
      </w:pPr>
      <w:r w:rsidRPr="002A78EE">
        <w:rPr>
          <w:rFonts w:ascii="Bookman Old Style" w:eastAsia="Bookman Old Style" w:hAnsi="Bookman Old Style" w:cs="Bookman Old Style"/>
          <w:color w:val="000000"/>
          <w:sz w:val="16"/>
        </w:rPr>
        <w:t xml:space="preserve"> A contratada deverá apresentar juntamente com a Nota Fiscal/Fatura, as certidões comprovando a sua situação regular perante a Seguridade Social e ao Fundo de Garantia por Tempo de Serviço — FGTS.</w:t>
      </w:r>
    </w:p>
    <w:p w:rsidR="001657BD" w:rsidRDefault="002A78EE" w:rsidP="002A78EE">
      <w:pPr>
        <w:keepNext/>
        <w:keepLines/>
        <w:widowControl/>
        <w:numPr>
          <w:ilvl w:val="1"/>
          <w:numId w:val="19"/>
        </w:numPr>
        <w:tabs>
          <w:tab w:val="left" w:pos="705"/>
        </w:tabs>
        <w:spacing w:before="240"/>
        <w:ind w:left="0"/>
        <w:jc w:val="both"/>
        <w:outlineLvl w:val="0"/>
      </w:pPr>
      <w:r w:rsidRPr="002A78EE">
        <w:rPr>
          <w:rFonts w:ascii="Bookman Old Style" w:eastAsia="Bookman Old Style" w:hAnsi="Bookman Old Style" w:cs="Bookman Old Style"/>
          <w:color w:val="000000"/>
          <w:sz w:val="16"/>
        </w:rPr>
        <w:t xml:space="preserve"> Durante a vigência do contrato, quando solicitado, deverá apresentar certificado de qualidade dos produtos objeto do contrato.</w:t>
      </w:r>
    </w:p>
    <w:p w:rsidR="001657BD" w:rsidRDefault="001657BD" w:rsidP="001657BD">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1657BD" w:rsidRDefault="001657BD" w:rsidP="001657BD">
      <w:pPr>
        <w:widowControl/>
        <w:numPr>
          <w:ilvl w:val="1"/>
          <w:numId w:val="19"/>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1657BD" w:rsidRDefault="001657BD" w:rsidP="001657BD">
      <w:pPr>
        <w:widowControl/>
        <w:numPr>
          <w:ilvl w:val="2"/>
          <w:numId w:val="13"/>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1657BD" w:rsidRDefault="001657BD" w:rsidP="001657BD">
      <w:pPr>
        <w:widowControl/>
        <w:numPr>
          <w:ilvl w:val="2"/>
          <w:numId w:val="12"/>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Serão aplicadas ao responsável pelas infrações administrativas acima descritas as seguintes sanções:</w:t>
      </w:r>
    </w:p>
    <w:p w:rsidR="001657BD" w:rsidRDefault="001657BD" w:rsidP="001657BD">
      <w:pPr>
        <w:widowControl/>
        <w:numPr>
          <w:ilvl w:val="2"/>
          <w:numId w:val="33"/>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1657BD" w:rsidRDefault="001657BD" w:rsidP="001657BD">
      <w:pPr>
        <w:widowControl/>
        <w:numPr>
          <w:ilvl w:val="2"/>
          <w:numId w:val="32"/>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1657BD" w:rsidRDefault="001657BD" w:rsidP="001657BD">
      <w:pPr>
        <w:widowControl/>
        <w:numPr>
          <w:ilvl w:val="2"/>
          <w:numId w:val="32"/>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1657BD" w:rsidRDefault="001657BD" w:rsidP="001657BD">
      <w:pPr>
        <w:widowControl/>
        <w:numPr>
          <w:ilvl w:val="2"/>
          <w:numId w:val="32"/>
        </w:numPr>
        <w:spacing w:before="120" w:after="120"/>
        <w:jc w:val="both"/>
      </w:pPr>
      <w:r>
        <w:rPr>
          <w:rFonts w:ascii="Bookman Old Style" w:eastAsia="Bookman Old Style" w:hAnsi="Bookman Old Style" w:cs="Bookman Old Style"/>
          <w:b/>
          <w:sz w:val="16"/>
        </w:rPr>
        <w:t>Multa:</w:t>
      </w:r>
    </w:p>
    <w:p w:rsidR="001657BD" w:rsidRDefault="001657BD" w:rsidP="001657BD">
      <w:pPr>
        <w:widowControl/>
        <w:numPr>
          <w:ilvl w:val="3"/>
          <w:numId w:val="56"/>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1657BD" w:rsidRDefault="001657BD" w:rsidP="001657BD">
      <w:pPr>
        <w:widowControl/>
        <w:numPr>
          <w:ilvl w:val="3"/>
          <w:numId w:val="32"/>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1657BD" w:rsidRDefault="001657BD" w:rsidP="001657BD">
      <w:pPr>
        <w:widowControl/>
        <w:numPr>
          <w:ilvl w:val="4"/>
          <w:numId w:val="34"/>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1657BD" w:rsidRDefault="001657BD" w:rsidP="002A78EE">
      <w:pPr>
        <w:widowControl/>
        <w:numPr>
          <w:ilvl w:val="1"/>
          <w:numId w:val="19"/>
        </w:numPr>
        <w:spacing w:before="120" w:after="120"/>
        <w:ind w:left="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Todas as sanções previstas neste Contrato poderão ser aplicadas cumulativamente com a multa (art. 156, §7º).</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1657BD" w:rsidRDefault="001657BD" w:rsidP="002A78EE">
      <w:pPr>
        <w:widowControl/>
        <w:numPr>
          <w:ilvl w:val="0"/>
          <w:numId w:val="38"/>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1657BD" w:rsidRDefault="001657BD" w:rsidP="002A78EE">
      <w:pPr>
        <w:widowControl/>
        <w:numPr>
          <w:ilvl w:val="0"/>
          <w:numId w:val="37"/>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1657BD" w:rsidRDefault="001657BD" w:rsidP="002A78EE">
      <w:pPr>
        <w:widowControl/>
        <w:numPr>
          <w:ilvl w:val="0"/>
          <w:numId w:val="37"/>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1657BD" w:rsidRDefault="001657BD" w:rsidP="002A78EE">
      <w:pPr>
        <w:widowControl/>
        <w:numPr>
          <w:ilvl w:val="0"/>
          <w:numId w:val="37"/>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1657BD" w:rsidRDefault="001657BD" w:rsidP="002A78EE">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1657BD" w:rsidRDefault="001657BD" w:rsidP="002A78EE">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1657BD" w:rsidRDefault="001657BD" w:rsidP="002A78EE">
      <w:pPr>
        <w:widowControl/>
        <w:numPr>
          <w:ilvl w:val="0"/>
          <w:numId w:val="36"/>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1657BD" w:rsidRDefault="001657BD" w:rsidP="002A78EE">
      <w:pPr>
        <w:widowControl/>
        <w:numPr>
          <w:ilvl w:val="0"/>
          <w:numId w:val="35"/>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Nesta hipótese, aplicam-se também os artigos 138 e 139 da mesma Lei.</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1657BD" w:rsidRDefault="001657BD" w:rsidP="002A78EE">
      <w:pPr>
        <w:widowControl/>
        <w:numPr>
          <w:ilvl w:val="3"/>
          <w:numId w:val="27"/>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O termo de rescisão, sempre que possível, será precedido:</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Balanço dos eventos contratuais já cumpridos ou parcialmente cumpridos;</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Relação dos pagamentos já efetuados e ainda devidos;</w:t>
      </w:r>
    </w:p>
    <w:p w:rsidR="001657BD" w:rsidRDefault="001657BD" w:rsidP="002A78EE">
      <w:pPr>
        <w:widowControl/>
        <w:numPr>
          <w:ilvl w:val="2"/>
          <w:numId w:val="19"/>
        </w:numPr>
        <w:spacing w:before="120" w:after="120"/>
        <w:jc w:val="both"/>
      </w:pPr>
      <w:r>
        <w:rPr>
          <w:rFonts w:ascii="Bookman Old Style" w:eastAsia="Bookman Old Style" w:hAnsi="Bookman Old Style" w:cs="Bookman Old Style"/>
          <w:sz w:val="16"/>
        </w:rPr>
        <w:t>Indenizações e multas.</w:t>
      </w:r>
    </w:p>
    <w:p w:rsidR="001657BD" w:rsidRDefault="001657BD" w:rsidP="001657BD">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1657BD" w:rsidRDefault="001657BD" w:rsidP="002A78EE">
      <w:pPr>
        <w:widowControl/>
        <w:numPr>
          <w:ilvl w:val="1"/>
          <w:numId w:val="28"/>
        </w:numPr>
        <w:spacing w:before="120" w:after="120"/>
        <w:ind w:left="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DEPTO DE ADMINISTRAÇÃO, REC HUMANOS, COMPRAS E PATRIMONIO</w:t>
      </w:r>
      <w:r w:rsidR="002A78EE">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693"/>
        <w:gridCol w:w="1418"/>
        <w:gridCol w:w="2126"/>
        <w:gridCol w:w="1418"/>
        <w:gridCol w:w="1701"/>
        <w:gridCol w:w="1266"/>
      </w:tblGrid>
      <w:tr w:rsidR="001657BD" w:rsidRPr="002A78EE" w:rsidTr="002A78EE">
        <w:tc>
          <w:tcPr>
            <w:tcW w:w="9622" w:type="dxa"/>
            <w:gridSpan w:val="6"/>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Dotações</w:t>
            </w:r>
          </w:p>
        </w:tc>
      </w:tr>
      <w:tr w:rsidR="001657BD" w:rsidRPr="002A78EE" w:rsidTr="002A78EE">
        <w:tc>
          <w:tcPr>
            <w:tcW w:w="1693" w:type="dxa"/>
            <w:shd w:val="clear" w:color="auto" w:fill="C0C0C0"/>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Exercício da despesa</w:t>
            </w:r>
          </w:p>
        </w:tc>
        <w:tc>
          <w:tcPr>
            <w:tcW w:w="1418" w:type="dxa"/>
            <w:shd w:val="clear" w:color="auto" w:fill="C0C0C0"/>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Conta da despesa</w:t>
            </w:r>
          </w:p>
        </w:tc>
        <w:tc>
          <w:tcPr>
            <w:tcW w:w="2126" w:type="dxa"/>
            <w:shd w:val="clear" w:color="auto" w:fill="C0C0C0"/>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Funcional programática</w:t>
            </w:r>
          </w:p>
        </w:tc>
        <w:tc>
          <w:tcPr>
            <w:tcW w:w="1418" w:type="dxa"/>
            <w:shd w:val="clear" w:color="auto" w:fill="C0C0C0"/>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Fonte de recurso</w:t>
            </w:r>
          </w:p>
        </w:tc>
        <w:tc>
          <w:tcPr>
            <w:tcW w:w="1701" w:type="dxa"/>
            <w:shd w:val="clear" w:color="auto" w:fill="C0C0C0"/>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Natureza da despesa</w:t>
            </w:r>
          </w:p>
        </w:tc>
        <w:tc>
          <w:tcPr>
            <w:tcW w:w="1266" w:type="dxa"/>
            <w:shd w:val="clear" w:color="auto" w:fill="C0C0C0"/>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Grupo da fonte</w:t>
            </w:r>
          </w:p>
        </w:tc>
      </w:tr>
      <w:tr w:rsidR="001657BD" w:rsidRPr="002A78EE" w:rsidTr="002A78EE">
        <w:tc>
          <w:tcPr>
            <w:tcW w:w="1693"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2023</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430</w:t>
            </w:r>
          </w:p>
        </w:tc>
        <w:tc>
          <w:tcPr>
            <w:tcW w:w="212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04.011.04.122.0403.2009</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w:t>
            </w:r>
          </w:p>
        </w:tc>
        <w:tc>
          <w:tcPr>
            <w:tcW w:w="1701"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3.3.90.30.00.00</w:t>
            </w:r>
          </w:p>
        </w:tc>
        <w:tc>
          <w:tcPr>
            <w:tcW w:w="126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 Exercício</w:t>
            </w:r>
          </w:p>
        </w:tc>
      </w:tr>
      <w:tr w:rsidR="001657BD" w:rsidRPr="002A78EE" w:rsidTr="002A78EE">
        <w:tc>
          <w:tcPr>
            <w:tcW w:w="1693"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2023</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680</w:t>
            </w:r>
          </w:p>
        </w:tc>
        <w:tc>
          <w:tcPr>
            <w:tcW w:w="212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05.002.15.451.2602.2012</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w:t>
            </w:r>
          </w:p>
        </w:tc>
        <w:tc>
          <w:tcPr>
            <w:tcW w:w="1701"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3.3.90.30.00.00</w:t>
            </w:r>
          </w:p>
        </w:tc>
        <w:tc>
          <w:tcPr>
            <w:tcW w:w="126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 Exercício</w:t>
            </w:r>
          </w:p>
        </w:tc>
      </w:tr>
      <w:tr w:rsidR="001657BD" w:rsidRPr="002A78EE" w:rsidTr="002A78EE">
        <w:tc>
          <w:tcPr>
            <w:tcW w:w="1693"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2023</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1020</w:t>
            </w:r>
          </w:p>
        </w:tc>
        <w:tc>
          <w:tcPr>
            <w:tcW w:w="212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05.005.18.541.2602.2016</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w:t>
            </w:r>
          </w:p>
        </w:tc>
        <w:tc>
          <w:tcPr>
            <w:tcW w:w="1701"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3.3.90.30.00.00</w:t>
            </w:r>
          </w:p>
        </w:tc>
        <w:tc>
          <w:tcPr>
            <w:tcW w:w="126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 Exercício</w:t>
            </w:r>
          </w:p>
        </w:tc>
      </w:tr>
      <w:tr w:rsidR="001657BD" w:rsidRPr="002A78EE" w:rsidTr="002A78EE">
        <w:tc>
          <w:tcPr>
            <w:tcW w:w="1693"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2023</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1230</w:t>
            </w:r>
          </w:p>
        </w:tc>
        <w:tc>
          <w:tcPr>
            <w:tcW w:w="212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05.005.26.782.2601.2019</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w:t>
            </w:r>
          </w:p>
        </w:tc>
        <w:tc>
          <w:tcPr>
            <w:tcW w:w="1701"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3.3.90.30.00.00</w:t>
            </w:r>
          </w:p>
        </w:tc>
        <w:tc>
          <w:tcPr>
            <w:tcW w:w="126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 Exercício</w:t>
            </w:r>
          </w:p>
        </w:tc>
      </w:tr>
      <w:tr w:rsidR="001657BD" w:rsidRPr="002A78EE" w:rsidTr="002A78EE">
        <w:tc>
          <w:tcPr>
            <w:tcW w:w="1693"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2023</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1360</w:t>
            </w:r>
          </w:p>
        </w:tc>
        <w:tc>
          <w:tcPr>
            <w:tcW w:w="212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05.005.26.782.2601.2020</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w:t>
            </w:r>
          </w:p>
        </w:tc>
        <w:tc>
          <w:tcPr>
            <w:tcW w:w="1701"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3.3.90.30.00.00</w:t>
            </w:r>
          </w:p>
        </w:tc>
        <w:tc>
          <w:tcPr>
            <w:tcW w:w="126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 Exercício</w:t>
            </w:r>
          </w:p>
        </w:tc>
      </w:tr>
      <w:tr w:rsidR="001657BD" w:rsidRPr="002A78EE" w:rsidTr="002A78EE">
        <w:tc>
          <w:tcPr>
            <w:tcW w:w="1693"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2023</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2770</w:t>
            </w:r>
          </w:p>
        </w:tc>
        <w:tc>
          <w:tcPr>
            <w:tcW w:w="212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08.001.10.301.1001.2040</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w:t>
            </w:r>
          </w:p>
        </w:tc>
        <w:tc>
          <w:tcPr>
            <w:tcW w:w="1701"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3.3.90.30.00.00</w:t>
            </w:r>
          </w:p>
        </w:tc>
        <w:tc>
          <w:tcPr>
            <w:tcW w:w="126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 Exercício</w:t>
            </w:r>
          </w:p>
        </w:tc>
      </w:tr>
      <w:tr w:rsidR="001657BD" w:rsidRPr="002A78EE" w:rsidTr="002A78EE">
        <w:tc>
          <w:tcPr>
            <w:tcW w:w="1693"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2023</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3180</w:t>
            </w:r>
          </w:p>
        </w:tc>
        <w:tc>
          <w:tcPr>
            <w:tcW w:w="212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09.001.08.244.0801.2046</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w:t>
            </w:r>
          </w:p>
        </w:tc>
        <w:tc>
          <w:tcPr>
            <w:tcW w:w="1701"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3.3.90.30.00.00</w:t>
            </w:r>
          </w:p>
        </w:tc>
        <w:tc>
          <w:tcPr>
            <w:tcW w:w="126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 Exercício</w:t>
            </w:r>
          </w:p>
        </w:tc>
      </w:tr>
      <w:tr w:rsidR="001657BD" w:rsidRPr="002A78EE" w:rsidTr="002A78EE">
        <w:tc>
          <w:tcPr>
            <w:tcW w:w="1693"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2023</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4010</w:t>
            </w:r>
          </w:p>
        </w:tc>
        <w:tc>
          <w:tcPr>
            <w:tcW w:w="212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11.004.20.606.2001.2056</w:t>
            </w:r>
          </w:p>
        </w:tc>
        <w:tc>
          <w:tcPr>
            <w:tcW w:w="1418"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0</w:t>
            </w:r>
          </w:p>
        </w:tc>
        <w:tc>
          <w:tcPr>
            <w:tcW w:w="1701"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3.3.90.30.00.00</w:t>
            </w:r>
          </w:p>
        </w:tc>
        <w:tc>
          <w:tcPr>
            <w:tcW w:w="1266" w:type="dxa"/>
            <w:shd w:val="clear" w:color="auto" w:fill="FFFFFF"/>
          </w:tcPr>
          <w:p w:rsidR="001657BD" w:rsidRPr="002A78EE" w:rsidRDefault="001657BD" w:rsidP="00FB1440">
            <w:pPr>
              <w:rPr>
                <w:rFonts w:ascii="Bookman Old Style" w:hAnsi="Bookman Old Style"/>
                <w:sz w:val="16"/>
                <w:szCs w:val="16"/>
              </w:rPr>
            </w:pPr>
            <w:r w:rsidRPr="002A78EE">
              <w:rPr>
                <w:rFonts w:ascii="Bookman Old Style" w:hAnsi="Bookman Old Style"/>
                <w:sz w:val="16"/>
                <w:szCs w:val="16"/>
              </w:rPr>
              <w:t>Do Exercício</w:t>
            </w:r>
          </w:p>
        </w:tc>
      </w:tr>
    </w:tbl>
    <w:p w:rsidR="001657BD" w:rsidRDefault="001657BD" w:rsidP="002A78EE">
      <w:pPr>
        <w:keepNext/>
        <w:keepLines/>
        <w:widowControl/>
        <w:numPr>
          <w:ilvl w:val="0"/>
          <w:numId w:val="19"/>
        </w:numPr>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657BD" w:rsidRDefault="001657BD" w:rsidP="002A78EE">
      <w:pPr>
        <w:keepNext/>
        <w:keepLines/>
        <w:widowControl/>
        <w:numPr>
          <w:ilvl w:val="0"/>
          <w:numId w:val="19"/>
        </w:numPr>
        <w:spacing w:before="240"/>
        <w:jc w:val="both"/>
        <w:outlineLvl w:val="0"/>
      </w:pPr>
      <w:r>
        <w:rPr>
          <w:rFonts w:ascii="Bookman Old Style" w:eastAsia="Bookman Old Style" w:hAnsi="Bookman Old Style" w:cs="Bookman Old Style"/>
          <w:b/>
          <w:sz w:val="16"/>
        </w:rPr>
        <w:t>CLÁUSULA DÉCIMA TERCEIRA – ALTERAÇÕES</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1657BD" w:rsidRDefault="001657BD" w:rsidP="002A78EE">
      <w:pPr>
        <w:keepNext/>
        <w:keepLines/>
        <w:widowControl/>
        <w:numPr>
          <w:ilvl w:val="0"/>
          <w:numId w:val="19"/>
        </w:numPr>
        <w:spacing w:before="240"/>
        <w:jc w:val="both"/>
        <w:outlineLvl w:val="0"/>
      </w:pPr>
      <w:r>
        <w:rPr>
          <w:rFonts w:ascii="Bookman Old Style" w:eastAsia="Bookman Old Style" w:hAnsi="Bookman Old Style" w:cs="Bookman Old Style"/>
          <w:b/>
          <w:sz w:val="16"/>
        </w:rPr>
        <w:t>CLÁUSULA DÉCIMA QUARTA – PUBLICAÇÃO</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1657BD" w:rsidRDefault="001657BD" w:rsidP="002A78EE">
      <w:pPr>
        <w:keepNext/>
        <w:keepLines/>
        <w:widowControl/>
        <w:numPr>
          <w:ilvl w:val="0"/>
          <w:numId w:val="19"/>
        </w:numPr>
        <w:spacing w:before="240"/>
        <w:jc w:val="both"/>
        <w:outlineLvl w:val="0"/>
      </w:pPr>
      <w:r>
        <w:rPr>
          <w:rFonts w:ascii="Bookman Old Style" w:eastAsia="Bookman Old Style" w:hAnsi="Bookman Old Style" w:cs="Bookman Old Style"/>
          <w:b/>
          <w:sz w:val="16"/>
        </w:rPr>
        <w:t>CLÁUSULA DÉCIMA QUINTA – FORO (art. 92, §1º)</w:t>
      </w:r>
    </w:p>
    <w:p w:rsidR="001657BD" w:rsidRDefault="001657BD" w:rsidP="002A78EE">
      <w:pPr>
        <w:widowControl/>
        <w:numPr>
          <w:ilvl w:val="1"/>
          <w:numId w:val="19"/>
        </w:numPr>
        <w:spacing w:before="120" w:after="120"/>
        <w:ind w:left="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1657BD" w:rsidRDefault="001657BD" w:rsidP="001657BD">
      <w:pPr>
        <w:widowControl/>
        <w:spacing w:after="120"/>
        <w:ind w:right="-15"/>
        <w:jc w:val="both"/>
      </w:pPr>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de 2023</w:t>
      </w:r>
    </w:p>
    <w:p w:rsidR="001657BD" w:rsidRDefault="001657BD" w:rsidP="001657BD">
      <w:pPr>
        <w:widowControl/>
        <w:spacing w:after="120"/>
        <w:jc w:val="both"/>
      </w:pPr>
    </w:p>
    <w:p w:rsidR="001657BD" w:rsidRDefault="001657BD" w:rsidP="001657BD">
      <w:pPr>
        <w:widowControl/>
        <w:spacing w:after="120"/>
        <w:jc w:val="center"/>
      </w:pPr>
      <w:r>
        <w:rPr>
          <w:rFonts w:ascii="Bookman Old Style" w:eastAsia="Bookman Old Style" w:hAnsi="Bookman Old Style" w:cs="Bookman Old Style"/>
          <w:sz w:val="16"/>
        </w:rPr>
        <w:t>_________________________</w:t>
      </w:r>
    </w:p>
    <w:p w:rsidR="001657BD" w:rsidRDefault="001657BD" w:rsidP="001657BD">
      <w:pPr>
        <w:widowControl/>
        <w:spacing w:after="120"/>
        <w:jc w:val="center"/>
      </w:pPr>
      <w:r>
        <w:rPr>
          <w:rFonts w:ascii="Bookman Old Style" w:eastAsia="Bookman Old Style" w:hAnsi="Bookman Old Style" w:cs="Bookman Old Style"/>
          <w:sz w:val="16"/>
        </w:rPr>
        <w:t>Representante legal do CONTRATANTE</w:t>
      </w:r>
    </w:p>
    <w:p w:rsidR="001657BD" w:rsidRDefault="001657BD" w:rsidP="001657BD">
      <w:pPr>
        <w:widowControl/>
        <w:spacing w:after="120"/>
        <w:jc w:val="center"/>
      </w:pPr>
      <w:r>
        <w:rPr>
          <w:rFonts w:ascii="Bookman Old Style" w:eastAsia="Bookman Old Style" w:hAnsi="Bookman Old Style" w:cs="Bookman Old Style"/>
          <w:sz w:val="16"/>
        </w:rPr>
        <w:t>_________________________</w:t>
      </w:r>
    </w:p>
    <w:p w:rsidR="001657BD" w:rsidRDefault="001657BD" w:rsidP="001657BD">
      <w:pPr>
        <w:widowControl/>
        <w:spacing w:after="120"/>
        <w:jc w:val="center"/>
      </w:pPr>
      <w:r>
        <w:rPr>
          <w:rFonts w:ascii="Bookman Old Style" w:eastAsia="Bookman Old Style" w:hAnsi="Bookman Old Style" w:cs="Bookman Old Style"/>
          <w:sz w:val="16"/>
        </w:rPr>
        <w:t>Representante legal do CONTRATADO</w:t>
      </w:r>
    </w:p>
    <w:p w:rsidR="001657BD" w:rsidRDefault="001657BD" w:rsidP="001657BD">
      <w:pPr>
        <w:widowControl/>
      </w:pPr>
    </w:p>
    <w:p w:rsidR="001657BD" w:rsidRDefault="001657BD" w:rsidP="001657BD">
      <w:pPr>
        <w:widowControl/>
      </w:pPr>
    </w:p>
    <w:p w:rsidR="001657BD" w:rsidRDefault="001657BD" w:rsidP="001657BD">
      <w:pPr>
        <w:widowControl/>
      </w:pPr>
    </w:p>
    <w:p w:rsidR="001657BD" w:rsidRDefault="001657BD" w:rsidP="001657BD">
      <w:pPr>
        <w:widowControl/>
      </w:pPr>
    </w:p>
    <w:p w:rsidR="001657BD" w:rsidRDefault="001657BD" w:rsidP="001657BD">
      <w:pPr>
        <w:widowControl/>
      </w:pPr>
    </w:p>
    <w:p w:rsidR="001657BD" w:rsidRDefault="001657BD" w:rsidP="001657BD">
      <w:pPr>
        <w:widowControl/>
      </w:pPr>
    </w:p>
    <w:p w:rsidR="001657BD" w:rsidRDefault="001657BD" w:rsidP="001657BD">
      <w:pPr>
        <w:widowControl/>
        <w:tabs>
          <w:tab w:val="left" w:pos="5670"/>
        </w:tabs>
        <w:jc w:val="center"/>
      </w:pPr>
    </w:p>
    <w:p w:rsidR="001657BD" w:rsidRDefault="001657BD" w:rsidP="001657BD">
      <w:pPr>
        <w:widowControl/>
      </w:pPr>
    </w:p>
    <w:p w:rsidR="001657BD" w:rsidRDefault="001657BD" w:rsidP="001657BD">
      <w:pPr>
        <w:widowControl/>
      </w:pPr>
    </w:p>
    <w:p w:rsidR="00AB6EC6" w:rsidRPr="005033AE" w:rsidRDefault="00AB6EC6" w:rsidP="001657BD">
      <w:pPr>
        <w:jc w:val="center"/>
        <w:rPr>
          <w:rFonts w:ascii="Bookman Old Style" w:hAnsi="Bookman Old Style"/>
        </w:rPr>
      </w:pPr>
    </w:p>
    <w:sectPr w:rsidR="00AB6EC6" w:rsidRPr="005033AE" w:rsidSect="00B17747">
      <w:headerReference w:type="default" r:id="rId74"/>
      <w:footerReference w:type="default" r:id="rId75"/>
      <w:pgSz w:w="11906" w:h="16838"/>
      <w:pgMar w:top="283" w:right="1134" w:bottom="283" w:left="1134" w:header="567" w:footer="567"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440" w:rsidRDefault="00FB1440">
      <w:r>
        <w:separator/>
      </w:r>
    </w:p>
  </w:endnote>
  <w:endnote w:type="continuationSeparator" w:id="0">
    <w:p w:rsidR="00FB1440" w:rsidRDefault="00FB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cs">
    <w:panose1 w:val="00000000000000000000"/>
    <w:charset w:val="00"/>
    <w:family w:val="roman"/>
    <w:notTrueType/>
    <w:pitch w:val="default"/>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auto"/>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747" w:rsidRDefault="00B1774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440" w:rsidRDefault="00FB1440" w:rsidP="000C4FF3">
    <w:pPr>
      <w:pStyle w:val="Rodap"/>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747" w:rsidRDefault="00B17747">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43" w:name="_GoBack" w:displacedByCustomXml="next"/>
  <w:bookmarkEnd w:id="43" w:displacedByCustomXml="next"/>
  <w:sdt>
    <w:sdtPr>
      <w:id w:val="655037041"/>
      <w:docPartObj>
        <w:docPartGallery w:val="Page Numbers (Bottom of Page)"/>
        <w:docPartUnique/>
      </w:docPartObj>
    </w:sdtPr>
    <w:sdtContent>
      <w:p w:rsidR="00000C05" w:rsidRDefault="00000C05">
        <w:pPr>
          <w:pStyle w:val="Rodap"/>
          <w:jc w:val="right"/>
        </w:pPr>
        <w:r>
          <w:fldChar w:fldCharType="begin"/>
        </w:r>
        <w:r>
          <w:instrText>PAGE   \* MERGEFORMAT</w:instrText>
        </w:r>
        <w:r>
          <w:fldChar w:fldCharType="separate"/>
        </w:r>
        <w:r>
          <w:rPr>
            <w:noProof/>
          </w:rPr>
          <w:t>3</w:t>
        </w:r>
        <w:r>
          <w:fldChar w:fldCharType="end"/>
        </w:r>
      </w:p>
    </w:sdtContent>
  </w:sdt>
  <w:p w:rsidR="00FB1440" w:rsidRDefault="00FB144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440" w:rsidRDefault="00FB1440">
      <w:r>
        <w:separator/>
      </w:r>
    </w:p>
  </w:footnote>
  <w:footnote w:type="continuationSeparator" w:id="0">
    <w:p w:rsidR="00FB1440" w:rsidRDefault="00FB14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747" w:rsidRDefault="00B1774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440" w:rsidRDefault="00FB1440" w:rsidP="00FB1440">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58240" behindDoc="0" locked="0" layoutInCell="1" allowOverlap="1">
          <wp:simplePos x="0" y="0"/>
          <wp:positionH relativeFrom="margin">
            <wp:align>left</wp:align>
          </wp:positionH>
          <wp:positionV relativeFrom="paragraph">
            <wp:posOffset>-131445</wp:posOffset>
          </wp:positionV>
          <wp:extent cx="932815" cy="847725"/>
          <wp:effectExtent l="0" t="0" r="635" b="9525"/>
          <wp:wrapNone/>
          <wp:docPr id="34" name="Imagem 3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FB1440" w:rsidRDefault="00FB1440" w:rsidP="00FB1440">
    <w:pPr>
      <w:jc w:val="center"/>
      <w:rPr>
        <w:rFonts w:ascii="Bookman Old Style" w:hAnsi="Bookman Old Style"/>
      </w:rPr>
    </w:pPr>
    <w:r>
      <w:rPr>
        <w:rFonts w:ascii="Bookman Old Style" w:hAnsi="Bookman Old Style"/>
      </w:rPr>
      <w:t>ESTADO DO PARANÁ</w:t>
    </w:r>
  </w:p>
  <w:p w:rsidR="00FB1440" w:rsidRDefault="00FB1440" w:rsidP="00FB1440">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FB1440" w:rsidRDefault="00FB1440" w:rsidP="00FB1440">
    <w:pPr>
      <w:ind w:left="20"/>
      <w:jc w:val="center"/>
      <w:rPr>
        <w:rFonts w:ascii="Bookman Old Style" w:hAnsi="Bookman Old Style"/>
        <w:sz w:val="16"/>
      </w:rPr>
    </w:pPr>
    <w:r>
      <w:rPr>
        <w:rFonts w:ascii="Bookman Old Style" w:hAnsi="Bookman Old Style"/>
        <w:sz w:val="16"/>
      </w:rPr>
      <w:t xml:space="preserve">CNPJ 75.927.582/0001-55  </w:t>
    </w:r>
  </w:p>
  <w:p w:rsidR="00FB1440" w:rsidRDefault="00FB1440" w:rsidP="00FB1440">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FB1440" w:rsidRDefault="00FB1440" w:rsidP="006B49EF">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747" w:rsidRDefault="00B17747">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440" w:rsidRDefault="00FB1440" w:rsidP="00FB1440">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60288" behindDoc="0" locked="0" layoutInCell="1" allowOverlap="1">
          <wp:simplePos x="0" y="0"/>
          <wp:positionH relativeFrom="margin">
            <wp:align>left</wp:align>
          </wp:positionH>
          <wp:positionV relativeFrom="paragraph">
            <wp:posOffset>-45720</wp:posOffset>
          </wp:positionV>
          <wp:extent cx="932815" cy="847725"/>
          <wp:effectExtent l="0" t="0" r="635" b="9525"/>
          <wp:wrapNone/>
          <wp:docPr id="31" name="Imagem 3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FB1440" w:rsidRDefault="00FB1440" w:rsidP="00FB1440">
    <w:pPr>
      <w:jc w:val="center"/>
      <w:rPr>
        <w:rFonts w:ascii="Bookman Old Style" w:hAnsi="Bookman Old Style"/>
      </w:rPr>
    </w:pPr>
    <w:r>
      <w:rPr>
        <w:rFonts w:ascii="Bookman Old Style" w:hAnsi="Bookman Old Style"/>
      </w:rPr>
      <w:t>ESTADO DO PARANÁ</w:t>
    </w:r>
  </w:p>
  <w:p w:rsidR="00FB1440" w:rsidRDefault="00FB1440" w:rsidP="00FB1440">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FB1440" w:rsidRDefault="00FB1440" w:rsidP="00FB1440">
    <w:pPr>
      <w:ind w:left="20"/>
      <w:jc w:val="center"/>
      <w:rPr>
        <w:rFonts w:ascii="Bookman Old Style" w:hAnsi="Bookman Old Style"/>
        <w:sz w:val="16"/>
      </w:rPr>
    </w:pPr>
    <w:r>
      <w:rPr>
        <w:rFonts w:ascii="Bookman Old Style" w:hAnsi="Bookman Old Style"/>
        <w:sz w:val="16"/>
      </w:rPr>
      <w:t xml:space="preserve">CNPJ 75.927.582/0001-55  </w:t>
    </w:r>
  </w:p>
  <w:p w:rsidR="00FB1440" w:rsidRDefault="00FB1440" w:rsidP="00FB1440">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FB1440" w:rsidRDefault="00FB144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D405E0"/>
    <w:multiLevelType w:val="multilevel"/>
    <w:tmpl w:val="125E1F5C"/>
    <w:lvl w:ilvl="0">
      <w:start w:val="1"/>
      <w:numFmt w:val="lowerLetter"/>
      <w:lvlText w:val="%1)"/>
      <w:lvlJc w:val="left"/>
      <w:pPr>
        <w:tabs>
          <w:tab w:val="num" w:pos="0"/>
        </w:tabs>
        <w:ind w:left="1428" w:hanging="360"/>
      </w:pPr>
      <w:rPr>
        <w:rFonts w:cs="Times New Roman"/>
      </w:rPr>
    </w:lvl>
    <w:lvl w:ilvl="1">
      <w:start w:val="1"/>
      <w:numFmt w:val="lowerLetter"/>
      <w:lvlText w:val="%2."/>
      <w:lvlJc w:val="left"/>
      <w:pPr>
        <w:tabs>
          <w:tab w:val="num" w:pos="0"/>
        </w:tabs>
        <w:ind w:left="2148" w:hanging="360"/>
      </w:pPr>
      <w:rPr>
        <w:rFonts w:cs="Times New Roman"/>
      </w:rPr>
    </w:lvl>
    <w:lvl w:ilvl="2">
      <w:start w:val="1"/>
      <w:numFmt w:val="lowerRoman"/>
      <w:lvlText w:val="%3."/>
      <w:lvlJc w:val="right"/>
      <w:pPr>
        <w:tabs>
          <w:tab w:val="num" w:pos="0"/>
        </w:tabs>
        <w:ind w:left="2868" w:hanging="180"/>
      </w:pPr>
      <w:rPr>
        <w:rFonts w:cs="Times New Roman"/>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2" w15:restartNumberingAfterBreak="0">
    <w:nsid w:val="10776496"/>
    <w:multiLevelType w:val="multilevel"/>
    <w:tmpl w:val="49DCC94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 w15:restartNumberingAfterBreak="0">
    <w:nsid w:val="120E4EA1"/>
    <w:multiLevelType w:val="multilevel"/>
    <w:tmpl w:val="5BCC1EE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15:restartNumberingAfterBreak="0">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F95A26"/>
    <w:multiLevelType w:val="multilevel"/>
    <w:tmpl w:val="563228F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15:restartNumberingAfterBreak="0">
    <w:nsid w:val="2733780C"/>
    <w:multiLevelType w:val="multilevel"/>
    <w:tmpl w:val="653C112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8" w15:restartNumberingAfterBreak="0">
    <w:nsid w:val="297404DE"/>
    <w:multiLevelType w:val="multilevel"/>
    <w:tmpl w:val="3238E9A6"/>
    <w:lvl w:ilvl="0">
      <w:start w:val="7"/>
      <w:numFmt w:val="decimal"/>
      <w:lvlText w:val="%1."/>
      <w:lvlJc w:val="left"/>
      <w:pPr>
        <w:ind w:left="390" w:hanging="390"/>
      </w:pPr>
      <w:rPr>
        <w:rFonts w:hint="default"/>
        <w:b/>
        <w:color w:val="000000" w:themeColor="text1"/>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715E27"/>
    <w:multiLevelType w:val="multilevel"/>
    <w:tmpl w:val="78D86C36"/>
    <w:lvl w:ilvl="0">
      <w:start w:val="10"/>
      <w:numFmt w:val="decimal"/>
      <w:lvlText w:val="%1"/>
      <w:lvlJc w:val="left"/>
      <w:pPr>
        <w:ind w:left="540" w:hanging="540"/>
      </w:pPr>
      <w:rPr>
        <w:rFonts w:ascii="Times New Roman" w:eastAsia="Times New Roman" w:hAnsi="Times New Roman" w:cs="Times New Roman"/>
        <w:sz w:val="24"/>
      </w:rPr>
    </w:lvl>
    <w:lvl w:ilvl="1">
      <w:start w:val="3"/>
      <w:numFmt w:val="decimal"/>
      <w:lvlText w:val="%1.%2"/>
      <w:lvlJc w:val="left"/>
      <w:pPr>
        <w:ind w:left="750" w:hanging="540"/>
      </w:pPr>
      <w:rPr>
        <w:rFonts w:ascii="Times New Roman" w:eastAsia="Times New Roman" w:hAnsi="Times New Roman" w:cs="Times New Roman"/>
        <w:sz w:val="24"/>
      </w:rPr>
    </w:lvl>
    <w:lvl w:ilvl="2">
      <w:start w:val="1"/>
      <w:numFmt w:val="decimal"/>
      <w:lvlText w:val="%1.%2.%3"/>
      <w:lvlJc w:val="left"/>
      <w:pPr>
        <w:ind w:left="0" w:firstLine="0"/>
      </w:pPr>
      <w:rPr>
        <w:rFonts w:ascii="Times New Roman" w:eastAsia="Times New Roman" w:hAnsi="Times New Roman" w:cs="Times New Roman"/>
        <w:b/>
      </w:rPr>
    </w:lvl>
    <w:lvl w:ilvl="3">
      <w:start w:val="1"/>
      <w:numFmt w:val="decimal"/>
      <w:lvlText w:val="%1.%2.%3.%4"/>
      <w:lvlJc w:val="left"/>
      <w:pPr>
        <w:ind w:left="1365" w:hanging="720"/>
      </w:pPr>
      <w:rPr>
        <w:rFonts w:ascii="Times New Roman" w:eastAsia="Times New Roman" w:hAnsi="Times New Roman" w:cs="Times New Roman"/>
        <w:sz w:val="24"/>
      </w:rPr>
    </w:lvl>
    <w:lvl w:ilvl="4">
      <w:start w:val="1"/>
      <w:numFmt w:val="decimal"/>
      <w:lvlText w:val="%1.%2.%3.%4.%5"/>
      <w:lvlJc w:val="left"/>
      <w:pPr>
        <w:ind w:left="1935" w:hanging="1080"/>
      </w:pPr>
      <w:rPr>
        <w:rFonts w:ascii="Times New Roman" w:eastAsia="Times New Roman" w:hAnsi="Times New Roman" w:cs="Times New Roman"/>
        <w:sz w:val="24"/>
      </w:rPr>
    </w:lvl>
    <w:lvl w:ilvl="5">
      <w:start w:val="1"/>
      <w:numFmt w:val="decimal"/>
      <w:lvlText w:val="%1.%2.%3.%4.%5.%6"/>
      <w:lvlJc w:val="left"/>
      <w:pPr>
        <w:ind w:left="2145" w:hanging="1080"/>
      </w:pPr>
      <w:rPr>
        <w:rFonts w:ascii="Times New Roman" w:eastAsia="Times New Roman" w:hAnsi="Times New Roman" w:cs="Times New Roman"/>
        <w:sz w:val="24"/>
      </w:rPr>
    </w:lvl>
    <w:lvl w:ilvl="6">
      <w:start w:val="1"/>
      <w:numFmt w:val="decimal"/>
      <w:lvlText w:val="%1.%2.%3.%4.%5.%6.%7"/>
      <w:lvlJc w:val="left"/>
      <w:pPr>
        <w:ind w:left="2715" w:hanging="1440"/>
      </w:pPr>
      <w:rPr>
        <w:rFonts w:ascii="Times New Roman" w:eastAsia="Times New Roman" w:hAnsi="Times New Roman" w:cs="Times New Roman"/>
        <w:sz w:val="24"/>
      </w:rPr>
    </w:lvl>
    <w:lvl w:ilvl="7">
      <w:start w:val="1"/>
      <w:numFmt w:val="decimal"/>
      <w:lvlText w:val="%1.%2.%3.%4.%5.%6.%7.%8"/>
      <w:lvlJc w:val="left"/>
      <w:pPr>
        <w:ind w:left="2925" w:hanging="1440"/>
      </w:pPr>
      <w:rPr>
        <w:rFonts w:ascii="Times New Roman" w:eastAsia="Times New Roman" w:hAnsi="Times New Roman" w:cs="Times New Roman"/>
        <w:sz w:val="24"/>
      </w:rPr>
    </w:lvl>
    <w:lvl w:ilvl="8">
      <w:start w:val="1"/>
      <w:numFmt w:val="decimal"/>
      <w:lvlText w:val="%1.%2.%3.%4.%5.%6.%7.%8.%9"/>
      <w:lvlJc w:val="left"/>
      <w:pPr>
        <w:ind w:left="3510" w:hanging="1800"/>
      </w:pPr>
      <w:rPr>
        <w:rFonts w:ascii="Times New Roman" w:eastAsia="Times New Roman" w:hAnsi="Times New Roman" w:cs="Times New Roman"/>
        <w:sz w:val="24"/>
      </w:rPr>
    </w:lvl>
  </w:abstractNum>
  <w:abstractNum w:abstractNumId="10" w15:restartNumberingAfterBreak="0">
    <w:nsid w:val="2F713C19"/>
    <w:multiLevelType w:val="multilevel"/>
    <w:tmpl w:val="9B0E0344"/>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15:restartNumberingAfterBreak="0">
    <w:nsid w:val="3F1254F2"/>
    <w:multiLevelType w:val="multilevel"/>
    <w:tmpl w:val="136EC1C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2" w15:restartNumberingAfterBreak="0">
    <w:nsid w:val="45354C3D"/>
    <w:multiLevelType w:val="multilevel"/>
    <w:tmpl w:val="EDC8970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15:restartNumberingAfterBreak="0">
    <w:nsid w:val="540C0792"/>
    <w:multiLevelType w:val="multilevel"/>
    <w:tmpl w:val="1A521334"/>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4" w15:restartNumberingAfterBreak="0">
    <w:nsid w:val="590F4B41"/>
    <w:multiLevelType w:val="multilevel"/>
    <w:tmpl w:val="73867BCC"/>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5" w15:restartNumberingAfterBreak="0">
    <w:nsid w:val="59BA0437"/>
    <w:multiLevelType w:val="multilevel"/>
    <w:tmpl w:val="B5260EC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15:restartNumberingAfterBreak="0">
    <w:nsid w:val="67305827"/>
    <w:multiLevelType w:val="multilevel"/>
    <w:tmpl w:val="4664E90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 w15:restartNumberingAfterBreak="0">
    <w:nsid w:val="675321E8"/>
    <w:multiLevelType w:val="multilevel"/>
    <w:tmpl w:val="DC9AA776"/>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284"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Bookman Old Style" w:eastAsia="Times New Roman" w:hAnsi="Bookman Old Style" w:cs="Times New Roman" w:hint="default"/>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 w15:restartNumberingAfterBreak="0">
    <w:nsid w:val="69524083"/>
    <w:multiLevelType w:val="multilevel"/>
    <w:tmpl w:val="31C25D74"/>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749A0C09"/>
    <w:multiLevelType w:val="multilevel"/>
    <w:tmpl w:val="F1B07DA4"/>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0" w15:restartNumberingAfterBreak="0">
    <w:nsid w:val="7682243F"/>
    <w:multiLevelType w:val="multilevel"/>
    <w:tmpl w:val="8AC63090"/>
    <w:lvl w:ilvl="0">
      <w:start w:val="11"/>
      <w:numFmt w:val="decimal"/>
      <w:lvlText w:val="%1."/>
      <w:lvlJc w:val="left"/>
      <w:pPr>
        <w:ind w:left="0" w:firstLine="0"/>
      </w:pPr>
      <w:rPr>
        <w:rFonts w:ascii="Times New Roman" w:eastAsia="Times New Roman" w:hAnsi="Times New Roman" w:cs="Times New Roman"/>
        <w:b/>
        <w:sz w:val="24"/>
      </w:rPr>
    </w:lvl>
    <w:lvl w:ilvl="1">
      <w:start w:val="1"/>
      <w:numFmt w:val="decimal"/>
      <w:lvlText w:val="%1.%2."/>
      <w:lvlJc w:val="left"/>
      <w:pPr>
        <w:ind w:left="0" w:firstLine="0"/>
      </w:pPr>
      <w:rPr>
        <w:rFonts w:ascii="Times New Roman" w:eastAsia="Times New Roman" w:hAnsi="Times New Roman" w:cs="Times New Roman"/>
      </w:rPr>
    </w:lvl>
    <w:lvl w:ilvl="2">
      <w:numFmt w:val="decimal"/>
      <w:lvlText w:val="%1.%2.%3."/>
      <w:lvlJc w:val="left"/>
      <w:pPr>
        <w:ind w:left="1065" w:hanging="510"/>
      </w:pPr>
    </w:lvl>
    <w:lvl w:ilvl="3">
      <w:numFmt w:val="decimal"/>
      <w:lvlText w:val="%1.%2.%3.%4."/>
      <w:lvlJc w:val="left"/>
      <w:pPr>
        <w:ind w:left="2490" w:hanging="645"/>
      </w:pPr>
    </w:lvl>
    <w:lvl w:ilvl="4">
      <w:numFmt w:val="decimal"/>
      <w:lvlText w:val="%1.%2.%3.%4.%5."/>
      <w:lvlJc w:val="left"/>
      <w:pPr>
        <w:ind w:left="2235" w:hanging="795"/>
      </w:pPr>
      <w:rPr>
        <w:rFonts w:ascii="Times New Roman" w:eastAsia="Times New Roman" w:hAnsi="Times New Roman" w:cs="Times New Roman"/>
        <w:sz w:val="24"/>
      </w:rPr>
    </w:lvl>
    <w:lvl w:ilvl="5">
      <w:numFmt w:val="decimal"/>
      <w:lvlText w:val="%1.%2.%3.%4.%5.%6."/>
      <w:lvlJc w:val="left"/>
      <w:pPr>
        <w:ind w:left="2730" w:hanging="930"/>
      </w:pPr>
      <w:rPr>
        <w:rFonts w:ascii="Times New Roman" w:eastAsia="Times New Roman" w:hAnsi="Times New Roman" w:cs="Times New Roman"/>
        <w:sz w:val="24"/>
      </w:rPr>
    </w:lvl>
    <w:lvl w:ilvl="6">
      <w:numFmt w:val="decimal"/>
      <w:lvlText w:val="%1.%2.%3.%4.%5.%6.%7."/>
      <w:lvlJc w:val="left"/>
      <w:pPr>
        <w:ind w:left="3240" w:hanging="1080"/>
      </w:pPr>
      <w:rPr>
        <w:rFonts w:ascii="Times New Roman" w:eastAsia="Times New Roman" w:hAnsi="Times New Roman" w:cs="Times New Roman"/>
        <w:sz w:val="24"/>
      </w:rPr>
    </w:lvl>
    <w:lvl w:ilvl="7">
      <w:numFmt w:val="decimal"/>
      <w:lvlText w:val="%1.%2.%3.%4.%5.%6.%7.%8."/>
      <w:lvlJc w:val="left"/>
      <w:pPr>
        <w:ind w:left="3750" w:hanging="1230"/>
      </w:pPr>
      <w:rPr>
        <w:rFonts w:ascii="Times New Roman" w:eastAsia="Times New Roman" w:hAnsi="Times New Roman" w:cs="Times New Roman"/>
        <w:sz w:val="24"/>
      </w:rPr>
    </w:lvl>
    <w:lvl w:ilvl="8">
      <w:numFmt w:val="decimal"/>
      <w:lvlText w:val="%1.%2.%3.%4.%5.%6.%7.%8.%9."/>
      <w:lvlJc w:val="left"/>
      <w:pPr>
        <w:ind w:left="4320" w:hanging="1440"/>
      </w:pPr>
      <w:rPr>
        <w:rFonts w:ascii="Times New Roman" w:eastAsia="Times New Roman" w:hAnsi="Times New Roman" w:cs="Times New Roman"/>
        <w:sz w:val="24"/>
      </w:rPr>
    </w:lvl>
  </w:abstractNum>
  <w:abstractNum w:abstractNumId="21" w15:restartNumberingAfterBreak="0">
    <w:nsid w:val="78D71E81"/>
    <w:multiLevelType w:val="multilevel"/>
    <w:tmpl w:val="CFFA3D4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num w:numId="1">
    <w:abstractNumId w:val="5"/>
  </w:num>
  <w:num w:numId="2">
    <w:abstractNumId w:val="3"/>
  </w:num>
  <w:num w:numId="3">
    <w:abstractNumId w:val="3"/>
    <w:lvlOverride w:ilvl="0">
      <w:startOverride w:val="1"/>
    </w:lvlOverride>
  </w:num>
  <w:num w:numId="4">
    <w:abstractNumId w:val="3"/>
    <w:lvlOverride w:ilvl="1">
      <w:startOverride w:val="2"/>
    </w:lvlOverride>
  </w:num>
  <w:num w:numId="5">
    <w:abstractNumId w:val="3"/>
    <w:lvlOverride w:ilvl="1">
      <w:startOverride w:val="1"/>
    </w:lvlOverride>
  </w:num>
  <w:num w:numId="6">
    <w:abstractNumId w:val="3"/>
    <w:lvlOverride w:ilvl="2">
      <w:startOverride w:val="1"/>
    </w:lvlOverride>
  </w:num>
  <w:num w:numId="7">
    <w:abstractNumId w:val="3"/>
    <w:lvlOverride w:ilvl="3">
      <w:startOverride w:val="1"/>
    </w:lvlOverride>
  </w:num>
  <w:num w:numId="8">
    <w:abstractNumId w:val="3"/>
    <w:lvlOverride w:ilvl="0">
      <w:startOverride w:val="2"/>
    </w:lvlOverride>
  </w:num>
  <w:num w:numId="9">
    <w:abstractNumId w:val="3"/>
    <w:lvlOverride w:ilvl="1">
      <w:startOverride w:val="1"/>
    </w:lvlOverride>
  </w:num>
  <w:num w:numId="10">
    <w:abstractNumId w:val="3"/>
    <w:lvlOverride w:ilvl="1">
      <w:startOverride w:val="1"/>
    </w:lvlOverride>
  </w:num>
  <w:num w:numId="11">
    <w:abstractNumId w:val="3"/>
    <w:lvlOverride w:ilvl="2">
      <w:startOverride w:val="1"/>
    </w:lvlOverride>
  </w:num>
  <w:num w:numId="12">
    <w:abstractNumId w:val="10"/>
  </w:num>
  <w:num w:numId="13">
    <w:abstractNumId w:val="10"/>
    <w:lvlOverride w:ilvl="2">
      <w:startOverride w:val="1"/>
    </w:lvlOverride>
  </w:num>
  <w:num w:numId="14">
    <w:abstractNumId w:val="13"/>
  </w:num>
  <w:num w:numId="15">
    <w:abstractNumId w:val="13"/>
    <w:lvlOverride w:ilvl="0">
      <w:startOverride w:val="1"/>
    </w:lvlOverride>
  </w:num>
  <w:num w:numId="16">
    <w:abstractNumId w:val="11"/>
  </w:num>
  <w:num w:numId="17">
    <w:abstractNumId w:val="11"/>
    <w:lvlOverride w:ilvl="0">
      <w:startOverride w:val="1"/>
    </w:lvlOverride>
  </w:num>
  <w:num w:numId="18">
    <w:abstractNumId w:val="14"/>
    <w:lvlOverride w:ilvl="0">
      <w:startOverride w:val="1"/>
    </w:lvlOverride>
  </w:num>
  <w:num w:numId="19">
    <w:abstractNumId w:val="17"/>
  </w:num>
  <w:num w:numId="20">
    <w:abstractNumId w:val="17"/>
    <w:lvlOverride w:ilvl="0">
      <w:startOverride w:val="1"/>
    </w:lvlOverride>
  </w:num>
  <w:num w:numId="21">
    <w:abstractNumId w:val="17"/>
    <w:lvlOverride w:ilvl="1">
      <w:startOverride w:val="1"/>
    </w:lvlOverride>
  </w:num>
  <w:num w:numId="22">
    <w:abstractNumId w:val="17"/>
    <w:lvlOverride w:ilvl="2">
      <w:startOverride w:val="1"/>
    </w:lvlOverride>
  </w:num>
  <w:num w:numId="23">
    <w:abstractNumId w:val="17"/>
    <w:lvlOverride w:ilvl="1">
      <w:startOverride w:val="1"/>
    </w:lvlOverride>
  </w:num>
  <w:num w:numId="24">
    <w:abstractNumId w:val="17"/>
    <w:lvlOverride w:ilvl="2">
      <w:startOverride w:val="1"/>
    </w:lvlOverride>
  </w:num>
  <w:num w:numId="25">
    <w:abstractNumId w:val="17"/>
    <w:lvlOverride w:ilvl="2">
      <w:startOverride w:val="1"/>
    </w:lvlOverride>
  </w:num>
  <w:num w:numId="26">
    <w:abstractNumId w:val="17"/>
    <w:lvlOverride w:ilvl="3">
      <w:startOverride w:val="1"/>
    </w:lvlOverride>
  </w:num>
  <w:num w:numId="27">
    <w:abstractNumId w:val="17"/>
    <w:lvlOverride w:ilvl="3">
      <w:startOverride w:val="1"/>
    </w:lvlOverride>
  </w:num>
  <w:num w:numId="28">
    <w:abstractNumId w:val="17"/>
    <w:lvlOverride w:ilvl="1">
      <w:startOverride w:val="1"/>
    </w:lvlOverride>
  </w:num>
  <w:num w:numId="29">
    <w:abstractNumId w:val="7"/>
  </w:num>
  <w:num w:numId="30">
    <w:abstractNumId w:val="7"/>
    <w:lvlOverride w:ilvl="0">
      <w:startOverride w:val="1"/>
    </w:lvlOverride>
  </w:num>
  <w:num w:numId="31">
    <w:abstractNumId w:val="7"/>
    <w:lvlOverride w:ilvl="1">
      <w:startOverride w:val="1"/>
    </w:lvlOverride>
  </w:num>
  <w:num w:numId="32">
    <w:abstractNumId w:val="2"/>
  </w:num>
  <w:num w:numId="33">
    <w:abstractNumId w:val="2"/>
    <w:lvlOverride w:ilvl="2">
      <w:startOverride w:val="1"/>
    </w:lvlOverride>
  </w:num>
  <w:num w:numId="34">
    <w:abstractNumId w:val="2"/>
    <w:lvlOverride w:ilvl="4">
      <w:startOverride w:val="1"/>
    </w:lvlOverride>
  </w:num>
  <w:num w:numId="35">
    <w:abstractNumId w:val="6"/>
  </w:num>
  <w:num w:numId="36">
    <w:abstractNumId w:val="6"/>
    <w:lvlOverride w:ilvl="0">
      <w:startOverride w:val="1"/>
    </w:lvlOverride>
  </w:num>
  <w:num w:numId="37">
    <w:abstractNumId w:val="21"/>
  </w:num>
  <w:num w:numId="38">
    <w:abstractNumId w:val="21"/>
    <w:lvlOverride w:ilvl="0">
      <w:startOverride w:val="1"/>
    </w:lvlOverride>
  </w:num>
  <w:num w:numId="39">
    <w:abstractNumId w:val="12"/>
  </w:num>
  <w:num w:numId="40">
    <w:abstractNumId w:val="12"/>
    <w:lvlOverride w:ilvl="0">
      <w:startOverride w:val="1"/>
    </w:lvlOverride>
  </w:num>
  <w:num w:numId="41">
    <w:abstractNumId w:val="12"/>
    <w:lvlOverride w:ilvl="2">
      <w:startOverride w:val="1"/>
    </w:lvlOverride>
  </w:num>
  <w:num w:numId="42">
    <w:abstractNumId w:val="12"/>
    <w:lvlOverride w:ilvl="1">
      <w:startOverride w:val="4"/>
    </w:lvlOverride>
  </w:num>
  <w:num w:numId="43">
    <w:abstractNumId w:val="12"/>
    <w:lvlOverride w:ilvl="1">
      <w:startOverride w:val="1"/>
    </w:lvlOverride>
  </w:num>
  <w:num w:numId="44">
    <w:abstractNumId w:val="12"/>
    <w:lvlOverride w:ilvl="1">
      <w:startOverride w:val="1"/>
    </w:lvlOverride>
  </w:num>
  <w:num w:numId="45">
    <w:abstractNumId w:val="12"/>
    <w:lvlOverride w:ilvl="1">
      <w:startOverride w:val="1"/>
    </w:lvlOverride>
  </w:num>
  <w:num w:numId="46">
    <w:abstractNumId w:val="12"/>
    <w:lvlOverride w:ilvl="1">
      <w:startOverride w:val="1"/>
    </w:lvlOverride>
  </w:num>
  <w:num w:numId="47">
    <w:abstractNumId w:val="12"/>
    <w:lvlOverride w:ilvl="1">
      <w:startOverride w:val="1"/>
    </w:lvlOverride>
  </w:num>
  <w:num w:numId="48">
    <w:abstractNumId w:val="12"/>
    <w:lvlOverride w:ilvl="1">
      <w:startOverride w:val="1"/>
    </w:lvlOverride>
  </w:num>
  <w:num w:numId="49">
    <w:abstractNumId w:val="12"/>
    <w:lvlOverride w:ilvl="3">
      <w:startOverride w:val="1"/>
    </w:lvlOverride>
  </w:num>
  <w:num w:numId="50">
    <w:abstractNumId w:val="12"/>
    <w:lvlOverride w:ilvl="2">
      <w:startOverride w:val="1"/>
    </w:lvlOverride>
  </w:num>
  <w:num w:numId="51">
    <w:abstractNumId w:val="12"/>
    <w:lvlOverride w:ilvl="3">
      <w:startOverride w:val="1"/>
    </w:lvlOverride>
  </w:num>
  <w:num w:numId="52">
    <w:abstractNumId w:val="9"/>
  </w:num>
  <w:num w:numId="53">
    <w:abstractNumId w:val="9"/>
    <w:lvlOverride w:ilvl="2">
      <w:startOverride w:val="1"/>
    </w:lvlOverride>
  </w:num>
  <w:num w:numId="54">
    <w:abstractNumId w:val="20"/>
    <w:lvlOverride w:ilvl="1">
      <w:startOverride w:val="1"/>
    </w:lvlOverride>
  </w:num>
  <w:num w:numId="55">
    <w:abstractNumId w:val="19"/>
  </w:num>
  <w:num w:numId="56">
    <w:abstractNumId w:val="15"/>
  </w:num>
  <w:num w:numId="57">
    <w:abstractNumId w:val="18"/>
  </w:num>
  <w:num w:numId="58">
    <w:abstractNumId w:val="0"/>
  </w:num>
  <w:num w:numId="59">
    <w:abstractNumId w:val="4"/>
  </w:num>
  <w:num w:numId="60">
    <w:abstractNumId w:val="1"/>
  </w:num>
  <w:num w:numId="61">
    <w:abstractNumId w:val="8"/>
  </w:num>
  <w:num w:numId="62">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EC6"/>
    <w:rsid w:val="00000C05"/>
    <w:rsid w:val="00021885"/>
    <w:rsid w:val="00090282"/>
    <w:rsid w:val="00092725"/>
    <w:rsid w:val="000C4FF3"/>
    <w:rsid w:val="000C6149"/>
    <w:rsid w:val="001403C7"/>
    <w:rsid w:val="001657BD"/>
    <w:rsid w:val="001C6704"/>
    <w:rsid w:val="00260404"/>
    <w:rsid w:val="002A78EE"/>
    <w:rsid w:val="002C0174"/>
    <w:rsid w:val="002D3E1F"/>
    <w:rsid w:val="003569E9"/>
    <w:rsid w:val="00390646"/>
    <w:rsid w:val="003A6B2F"/>
    <w:rsid w:val="00484921"/>
    <w:rsid w:val="004B15A6"/>
    <w:rsid w:val="004E6AF6"/>
    <w:rsid w:val="004F13B9"/>
    <w:rsid w:val="005033AE"/>
    <w:rsid w:val="00542299"/>
    <w:rsid w:val="00636480"/>
    <w:rsid w:val="006B49EF"/>
    <w:rsid w:val="006C5337"/>
    <w:rsid w:val="00822AB0"/>
    <w:rsid w:val="00830795"/>
    <w:rsid w:val="008E559C"/>
    <w:rsid w:val="00987A6C"/>
    <w:rsid w:val="009B0DC5"/>
    <w:rsid w:val="009E72DD"/>
    <w:rsid w:val="00AB6EC6"/>
    <w:rsid w:val="00B17747"/>
    <w:rsid w:val="00B61422"/>
    <w:rsid w:val="00BF7BCB"/>
    <w:rsid w:val="00C132E1"/>
    <w:rsid w:val="00CB52CA"/>
    <w:rsid w:val="00CF22FC"/>
    <w:rsid w:val="00CF4ACE"/>
    <w:rsid w:val="00D02BAC"/>
    <w:rsid w:val="00D40E7A"/>
    <w:rsid w:val="00D61DDA"/>
    <w:rsid w:val="00DD6C9D"/>
    <w:rsid w:val="00E57320"/>
    <w:rsid w:val="00F14B29"/>
    <w:rsid w:val="00F15C7A"/>
    <w:rsid w:val="00FB14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3447F984"/>
  <w15:docId w15:val="{56BC46AB-81F1-46BB-BE69-7FE9E6EA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B49E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B6142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F15C7A"/>
    <w:rPr>
      <w:color w:val="0563C1"/>
      <w:u w:val="single"/>
    </w:rPr>
  </w:style>
  <w:style w:type="paragraph" w:styleId="NormalWeb">
    <w:name w:val="Normal (Web)"/>
    <w:basedOn w:val="Normal"/>
    <w:uiPriority w:val="99"/>
    <w:unhideWhenUsed/>
    <w:rsid w:val="00F15C7A"/>
    <w:pPr>
      <w:widowControl/>
      <w:spacing w:before="100" w:beforeAutospacing="1" w:after="100" w:afterAutospacing="1"/>
    </w:pPr>
    <w:rPr>
      <w:rFonts w:ascii="Times New Roman" w:eastAsia="Times New Roman" w:hAnsi="Times New Roman" w:cs="Times New Roman"/>
      <w:sz w:val="24"/>
      <w:szCs w:val="24"/>
    </w:rPr>
  </w:style>
  <w:style w:type="table" w:styleId="Tabelacomgrade">
    <w:name w:val="Table Grid"/>
    <w:basedOn w:val="Tabelanormal"/>
    <w:uiPriority w:val="59"/>
    <w:rsid w:val="00F15C7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F15C7A"/>
    <w:pPr>
      <w:tabs>
        <w:tab w:val="center" w:pos="4252"/>
        <w:tab w:val="right" w:pos="8504"/>
      </w:tabs>
    </w:pPr>
  </w:style>
  <w:style w:type="character" w:customStyle="1" w:styleId="CabealhoChar">
    <w:name w:val="Cabeçalho Char"/>
    <w:basedOn w:val="Fontepargpadro"/>
    <w:link w:val="Cabealho"/>
    <w:uiPriority w:val="99"/>
    <w:rsid w:val="00F15C7A"/>
  </w:style>
  <w:style w:type="paragraph" w:styleId="Rodap">
    <w:name w:val="footer"/>
    <w:basedOn w:val="Normal"/>
    <w:link w:val="RodapChar"/>
    <w:uiPriority w:val="99"/>
    <w:unhideWhenUsed/>
    <w:rsid w:val="00F15C7A"/>
    <w:pPr>
      <w:tabs>
        <w:tab w:val="center" w:pos="4252"/>
        <w:tab w:val="right" w:pos="8504"/>
      </w:tabs>
    </w:pPr>
  </w:style>
  <w:style w:type="character" w:customStyle="1" w:styleId="RodapChar">
    <w:name w:val="Rodapé Char"/>
    <w:basedOn w:val="Fontepargpadro"/>
    <w:link w:val="Rodap"/>
    <w:uiPriority w:val="99"/>
    <w:qFormat/>
    <w:rsid w:val="00F15C7A"/>
  </w:style>
  <w:style w:type="paragraph" w:customStyle="1" w:styleId="ParagraphStyle">
    <w:name w:val="Paragraph Style"/>
    <w:rsid w:val="00636480"/>
    <w:pPr>
      <w:widowControl/>
      <w:autoSpaceDE w:val="0"/>
      <w:autoSpaceDN w:val="0"/>
      <w:adjustRightInd w:val="0"/>
    </w:pPr>
    <w:rPr>
      <w:sz w:val="24"/>
      <w:szCs w:val="24"/>
      <w:lang w:val="x-none"/>
    </w:rPr>
  </w:style>
  <w:style w:type="paragraph" w:styleId="Corpodetexto">
    <w:name w:val="Body Text"/>
    <w:basedOn w:val="Normal"/>
    <w:link w:val="CorpodetextoChar"/>
    <w:uiPriority w:val="1"/>
    <w:qFormat/>
    <w:rsid w:val="004F13B9"/>
    <w:pPr>
      <w:autoSpaceDE w:val="0"/>
      <w:autoSpaceDN w:val="0"/>
    </w:pPr>
    <w:rPr>
      <w:rFonts w:ascii="Times New Roman" w:eastAsia="Times New Roman" w:hAnsi="Times New Roman" w:cs="Times New Roman"/>
      <w:sz w:val="22"/>
      <w:szCs w:val="22"/>
      <w:lang w:val="pt-PT" w:eastAsia="en-US"/>
    </w:rPr>
  </w:style>
  <w:style w:type="character" w:customStyle="1" w:styleId="CorpodetextoChar">
    <w:name w:val="Corpo de texto Char"/>
    <w:basedOn w:val="Fontepargpadro"/>
    <w:link w:val="Corpodetexto"/>
    <w:uiPriority w:val="1"/>
    <w:rsid w:val="004F13B9"/>
    <w:rPr>
      <w:rFonts w:ascii="Times New Roman" w:eastAsia="Times New Roman" w:hAnsi="Times New Roman" w:cs="Times New Roman"/>
      <w:sz w:val="22"/>
      <w:szCs w:val="22"/>
      <w:lang w:val="pt-PT" w:eastAsia="en-US"/>
    </w:rPr>
  </w:style>
  <w:style w:type="paragraph" w:styleId="PargrafodaLista">
    <w:name w:val="List Paragraph"/>
    <w:basedOn w:val="Normal"/>
    <w:link w:val="PargrafodaListaChar"/>
    <w:uiPriority w:val="34"/>
    <w:qFormat/>
    <w:rsid w:val="004F13B9"/>
    <w:pPr>
      <w:ind w:left="720"/>
      <w:contextualSpacing/>
    </w:pPr>
  </w:style>
  <w:style w:type="paragraph" w:customStyle="1" w:styleId="Nivel01">
    <w:name w:val="Nivel 01"/>
    <w:basedOn w:val="Ttulo1"/>
    <w:next w:val="Normal"/>
    <w:link w:val="Nivel01Char"/>
    <w:qFormat/>
    <w:rsid w:val="006B49EF"/>
    <w:pPr>
      <w:widowControl/>
      <w:numPr>
        <w:numId w:val="1"/>
      </w:numPr>
      <w:tabs>
        <w:tab w:val="left" w:pos="567"/>
      </w:tabs>
      <w:jc w:val="both"/>
    </w:pPr>
    <w:rPr>
      <w:rFonts w:ascii="Arial" w:hAnsi="Arial" w:cs="Arial"/>
      <w:b/>
      <w:bCs/>
      <w:color w:val="auto"/>
      <w:sz w:val="20"/>
      <w:szCs w:val="20"/>
    </w:rPr>
  </w:style>
  <w:style w:type="character" w:customStyle="1" w:styleId="Nivel01Char">
    <w:name w:val="Nivel 01 Char"/>
    <w:basedOn w:val="Fontepargpadro"/>
    <w:link w:val="Nivel01"/>
    <w:rsid w:val="006B49EF"/>
    <w:rPr>
      <w:rFonts w:eastAsiaTheme="majorEastAsia"/>
      <w:b/>
      <w:bCs/>
    </w:rPr>
  </w:style>
  <w:style w:type="paragraph" w:customStyle="1" w:styleId="Nivel2">
    <w:name w:val="Nivel 2"/>
    <w:basedOn w:val="Normal"/>
    <w:link w:val="Nivel2Char"/>
    <w:uiPriority w:val="99"/>
    <w:qFormat/>
    <w:rsid w:val="006B49EF"/>
    <w:pPr>
      <w:widowControl/>
      <w:numPr>
        <w:ilvl w:val="1"/>
        <w:numId w:val="1"/>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6B49EF"/>
    <w:pPr>
      <w:widowControl/>
      <w:numPr>
        <w:ilvl w:val="2"/>
        <w:numId w:val="1"/>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6B49EF"/>
    <w:pPr>
      <w:numPr>
        <w:ilvl w:val="3"/>
      </w:numPr>
      <w:ind w:left="851" w:firstLine="0"/>
    </w:pPr>
    <w:rPr>
      <w:color w:val="auto"/>
    </w:rPr>
  </w:style>
  <w:style w:type="paragraph" w:customStyle="1" w:styleId="Nivel5">
    <w:name w:val="Nivel 5"/>
    <w:basedOn w:val="Nivel4"/>
    <w:qFormat/>
    <w:rsid w:val="006B49EF"/>
    <w:pPr>
      <w:numPr>
        <w:ilvl w:val="4"/>
      </w:numPr>
      <w:ind w:left="1276" w:firstLine="0"/>
    </w:pPr>
  </w:style>
  <w:style w:type="character" w:customStyle="1" w:styleId="Nivel2Char">
    <w:name w:val="Nivel 2 Char"/>
    <w:basedOn w:val="Fontepargpadro"/>
    <w:link w:val="Nivel2"/>
    <w:uiPriority w:val="99"/>
    <w:locked/>
    <w:rsid w:val="006B49EF"/>
    <w:rPr>
      <w:rFonts w:eastAsiaTheme="minorEastAsia"/>
      <w:color w:val="000000"/>
    </w:rPr>
  </w:style>
  <w:style w:type="character" w:customStyle="1" w:styleId="PargrafodaListaChar">
    <w:name w:val="Parágrafo da Lista Char"/>
    <w:basedOn w:val="Fontepargpadro"/>
    <w:link w:val="PargrafodaLista"/>
    <w:uiPriority w:val="34"/>
    <w:rsid w:val="006B49EF"/>
  </w:style>
  <w:style w:type="character" w:customStyle="1" w:styleId="Nivel3Char">
    <w:name w:val="Nivel 3 Char"/>
    <w:basedOn w:val="Fontepargpadro"/>
    <w:link w:val="Nivel3"/>
    <w:uiPriority w:val="99"/>
    <w:rsid w:val="006B49EF"/>
    <w:rPr>
      <w:rFonts w:eastAsiaTheme="minorEastAsia"/>
      <w:color w:val="000000"/>
    </w:rPr>
  </w:style>
  <w:style w:type="character" w:customStyle="1" w:styleId="Ttulo1Char">
    <w:name w:val="Título 1 Char"/>
    <w:basedOn w:val="Fontepargpadro"/>
    <w:link w:val="Ttulo1"/>
    <w:uiPriority w:val="9"/>
    <w:rsid w:val="006B49EF"/>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semiHidden/>
    <w:rsid w:val="00B6142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066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file:///Y:\LICITA&#199;&#213;ES\LICITA&#199;&#213;ES%202023\PREG&#195;O\PE%20035%20%202023%20ITENS%20DESERTO%20AMBULAT&#211;RIO\EDITAL%20PE%20035%202023.docx" TargetMode="External"/><Relationship Id="rId21" Type="http://schemas.openxmlformats.org/officeDocument/2006/relationships/hyperlink" Target="file:///Y:\LICITA&#199;&#213;ES\LICITA&#199;&#213;ES%202023\PREG&#195;O\PE%20035%20%202023%20ITENS%20DESERTO%20AMBULAT&#211;RIO\EDITAL%20PE%20035%202023.docx"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msas.pr.gov.br" TargetMode="External"/><Relationship Id="rId16"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eader" Target="header2.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no-3-de-26-de-abril-de-2018" TargetMode="External"/><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eader" Target="header3.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theme" Target="theme/theme1.xm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footer" Target="footer1.xml"/><Relationship Id="rId38" Type="http://schemas.openxmlformats.org/officeDocument/2006/relationships/hyperlink" Target="https://bllcompras.co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planalto.gov.br/ccivil_03/leis/l8429.htm" TargetMode="External"/><Relationship Id="rId62"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hyperlink" Target="http://www.planalto.gov.br/ccivil_03/_ato2019-2022/2021/lei/L14133.htm" TargetMode="External"/><Relationship Id="rId75"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footer" Target="footer3.xm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eader" Target="header1.xml"/><Relationship Id="rId44"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5-2018/2015/decreto/d8538.htm" TargetMode="External"/><Relationship Id="rId73"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bll.org.br" TargetMode="External"/><Relationship Id="rId34" Type="http://schemas.openxmlformats.org/officeDocument/2006/relationships/footer" Target="footer2.xml"/><Relationship Id="rId50" Type="http://schemas.openxmlformats.org/officeDocument/2006/relationships/hyperlink" Target="https://www.planalto.gov.br/ccivil_03/leis/lcp/lcp123.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file:///Y:\LICITA&#199;&#213;ES\LICITA&#199;&#213;ES%202023\PREG&#195;O\PE%20035%20%202023%20ITENS%20DESERTO%20AMBULAT&#211;RIO\EDITAL%20PE%20035%202023.docx"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05C9C-D4F8-4411-8872-89A660549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37</Pages>
  <Words>17676</Words>
  <Characters>95452</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cp:lastModifiedBy>
  <cp:revision>42</cp:revision>
  <dcterms:created xsi:type="dcterms:W3CDTF">2023-10-09T12:33:00Z</dcterms:created>
  <dcterms:modified xsi:type="dcterms:W3CDTF">2023-11-27T12:50:00Z</dcterms:modified>
</cp:coreProperties>
</file>