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Bookman Old Style" w:hAnsi="Bookman Old Style" w:cs="Tahoma"/>
          <w:sz w:val="16"/>
          <w:szCs w:val="16"/>
        </w:rPr>
        <w:id w:val="-79142799"/>
        <w:docPartObj>
          <w:docPartGallery w:val="Cover Pages"/>
          <w:docPartUnique/>
        </w:docPartObj>
      </w:sdtPr>
      <w:sdtEndPr>
        <w:rPr>
          <w:rFonts w:cs="Arial"/>
          <w:color w:val="5B5B5F"/>
        </w:rPr>
      </w:sdtEndPr>
      <w:sdtContent>
        <w:p w14:paraId="45FBF752" w14:textId="5D76F306" w:rsidR="00140399" w:rsidRPr="00BA0395" w:rsidRDefault="00140399" w:rsidP="00FA7F7B">
          <w:pPr>
            <w:pStyle w:val="SemEspaamento"/>
            <w:rPr>
              <w:rFonts w:ascii="Bookman Old Style" w:hAnsi="Bookman Old Style"/>
              <w:sz w:val="16"/>
              <w:szCs w:val="16"/>
            </w:rPr>
          </w:pPr>
          <w:r w:rsidRPr="00BA0395">
            <w:rPr>
              <w:rFonts w:ascii="Bookman Old Style" w:hAnsi="Bookman Old Style"/>
              <w:noProof/>
              <w:sz w:val="16"/>
              <w:szCs w:val="16"/>
            </w:rPr>
            <mc:AlternateContent>
              <mc:Choice Requires="wpg">
                <w:drawing>
                  <wp:anchor distT="0" distB="0" distL="114300" distR="114300" simplePos="0" relativeHeight="251661312" behindDoc="1" locked="0" layoutInCell="1" allowOverlap="1" wp14:anchorId="6E4BE78B" wp14:editId="7EC4A988">
                    <wp:simplePos x="0" y="0"/>
                    <wp:positionH relativeFrom="page">
                      <wp:posOffset>304800</wp:posOffset>
                    </wp:positionH>
                    <wp:positionV relativeFrom="page">
                      <wp:posOffset>266700</wp:posOffset>
                    </wp:positionV>
                    <wp:extent cx="2133600" cy="9125712"/>
                    <wp:effectExtent l="0" t="0" r="19050" b="15240"/>
                    <wp:wrapNone/>
                    <wp:docPr id="3" name="Grupo 2"/>
                    <wp:cNvGraphicFramePr/>
                    <a:graphic xmlns:a="http://schemas.openxmlformats.org/drawingml/2006/main">
                      <a:graphicData uri="http://schemas.microsoft.com/office/word/2010/wordprocessingGroup">
                        <wpg:wgp>
                          <wpg:cNvGrpSpPr/>
                          <wpg:grpSpPr>
                            <a:xfrm>
                              <a:off x="0" y="0"/>
                              <a:ext cx="2133600" cy="9125712"/>
                              <a:chOff x="0" y="0"/>
                              <a:chExt cx="2133596" cy="9125712"/>
                            </a:xfrm>
                          </wpg:grpSpPr>
                          <wps:wsp>
                            <wps:cNvPr id="4" name="Retângulo 4"/>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6" name="Grupo 5"/>
                            <wpg:cNvGrpSpPr/>
                            <wpg:grpSpPr>
                              <a:xfrm>
                                <a:off x="76200" y="4210050"/>
                                <a:ext cx="2057396" cy="4910328"/>
                                <a:chOff x="80645" y="4211812"/>
                                <a:chExt cx="1306271" cy="3121026"/>
                              </a:xfrm>
                            </wpg:grpSpPr>
                            <wpg:grpSp>
                              <wpg:cNvPr id="7" name="Grupo 6"/>
                              <wpg:cNvGrpSpPr>
                                <a:grpSpLocks noChangeAspect="1"/>
                              </wpg:cNvGrpSpPr>
                              <wpg:grpSpPr>
                                <a:xfrm>
                                  <a:off x="141062" y="4211812"/>
                                  <a:ext cx="1047750" cy="3121026"/>
                                  <a:chOff x="141062" y="4211812"/>
                                  <a:chExt cx="1047750" cy="3121026"/>
                                </a:xfrm>
                              </wpg:grpSpPr>
                              <wps:wsp>
                                <wps:cNvPr id="8" name="Forma livre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 name="Forma livre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 name="Forma livre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 name="Forma livre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 name="Forma livre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orma livre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orma livre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orma livre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orma livre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orma livre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orma livre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 name="Forma livre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1" name="Grupo 7"/>
                              <wpg:cNvGrpSpPr>
                                <a:grpSpLocks noChangeAspect="1"/>
                              </wpg:cNvGrpSpPr>
                              <wpg:grpSpPr>
                                <a:xfrm>
                                  <a:off x="80645" y="4826969"/>
                                  <a:ext cx="1306271" cy="2505862"/>
                                  <a:chOff x="80645" y="4649964"/>
                                  <a:chExt cx="874712" cy="1677988"/>
                                </a:xfrm>
                              </wpg:grpSpPr>
                              <wps:wsp>
                                <wps:cNvPr id="22" name="Forma livre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3" name="Forma livre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4" name="Forma livre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5" name="Forma Livre 25"/>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 name="Forma Livre 26"/>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orma Livre 27"/>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orma Livre 28"/>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orma Livre 29"/>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orma Livre 30"/>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orma Livre 31"/>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 name="Forma Livre 32"/>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34866A27" id="Grupo 2" o:spid="_x0000_s1026" style="position:absolute;margin-left:24pt;margin-top:21pt;width:168pt;height:718.55pt;z-index:-251655168;mso-height-percent:950;mso-position-horizontal-relative:page;mso-position-vertical-relative:page;mso-height-percent:950" coordsize="2133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">
                    <v:rect id="Retângulo 4"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" fillcolor="#1f497d [3215]" stroked="f" strokeweight="2pt"/>
                    <v:group id="Grupo 5" o:spid="_x0000_s1028" style="position:absolute;left:762;top:42100;width:20573;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group id="Grupo 6" o:spid="_x0000_s102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orma livre 20" o:spid="_x0000_s103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" path="m,l39,152,84,304r38,113l122,440,76,306,39,180,6,53,,xe" fillcolor="#1f497d [3215]" strokecolor="#1f497d [3215]" strokeweight="0">
                          <v:path arrowok="t" o:connecttype="custom" o:connectlocs="0,0;61913,241300;133350,482600;193675,661988;193675,698500;120650,485775;61913,285750;9525,84138;0,0" o:connectangles="0,0,0,0,0,0,0,0,0"/>
                        </v:shape>
                        <v:shape id="Forma livre 21" o:spid="_x0000_s103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" path="m,l8,19,37,93r30,74l116,269r-8,l60,169,30,98,1,25,,xe" fillcolor="#1f497d [3215]" strokecolor="#1f497d [3215]" strokeweight="0">
                          <v:path arrowok="t" o:connecttype="custom" o:connectlocs="0,0;12700,30163;58738,147638;106363,265113;184150,427038;171450,427038;95250,268288;47625,155575;1588,39688;0,0" o:connectangles="0,0,0,0,0,0,0,0,0,0"/>
                        </v:shape>
                        <v:shape id="Forma livre 22" o:spid="_x0000_s103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" path="m,l,,1,79r2,80l12,317,23,476,39,634,58,792,83,948r24,138l135,1223r5,49l138,1262,105,1106,77,949,53,792,35,634,20,476,9,317,2,159,,79,,xe" fillcolor="#1f497d [3215]" strokecolor="#1f497d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orma livre 23" o:spid="_x0000_s103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" path="m45,r,l35,66r-9,67l14,267,6,401,3,534,6,669r8,134l18,854r,-3l9,814,8,803,1,669,,534,3,401,12,267,25,132,34,66,45,xe" fillcolor="#1f497d [3215]" strokecolor="#1f497d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orma livre 24" o:spid="_x0000_s103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" path="m,l10,44r11,82l34,207r19,86l75,380r25,86l120,521r21,55l152,618r2,11l140,595,115,532,93,468,67,383,47,295,28,207,12,104,,xe" fillcolor="#1f497d [3215]" strokecolor="#1f497d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orma livre 25" o:spid="_x0000_s103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" path="m,l33,69r-9,l12,35,,xe" fillcolor="#1f497d [3215]" strokecolor="#1f497d [3215]" strokeweight="0">
                          <v:path arrowok="t" o:connecttype="custom" o:connectlocs="0,0;52388,109538;38100,109538;19050,55563;0,0" o:connectangles="0,0,0,0,0"/>
                        </v:shape>
                        <v:shape id="Forma livre 26" o:spid="_x0000_s103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" path="m,l9,37r,3l15,93,5,49,,xe" fillcolor="#1f497d [3215]" strokecolor="#1f497d [3215]" strokeweight="0">
                          <v:path arrowok="t" o:connecttype="custom" o:connectlocs="0,0;14288,58738;14288,63500;23813,147638;7938,77788;0,0" o:connectangles="0,0,0,0,0,0"/>
                        </v:shape>
                        <v:shape id="Forma livre 27" o:spid="_x0000_s103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" path="m394,r,l356,38,319,77r-35,40l249,160r-42,58l168,276r-37,63l98,402,69,467,45,535,26,604,14,673,7,746,6,766,,749r1,-5l7,673,21,603,40,533,65,466,94,400r33,-64l164,275r40,-60l248,158r34,-42l318,76,354,37,394,xe" fillcolor="#1f497d [3215]" strokecolor="#1f497d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orma livre 28" o:spid="_x0000_s103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" path="m,l6,16r1,3l11,80r9,52l33,185r3,9l21,161,15,145,5,81,1,41,,xe" fillcolor="#1f497d [3215]" strokecolor="#1f497d [3215]" strokeweight="0">
                          <v:path arrowok="t" o:connecttype="custom" o:connectlocs="0,0;9525,25400;11113,30163;17463,127000;31750,209550;52388,293688;57150,307975;33338,255588;23813,230188;7938,128588;1588,65088;0,0" o:connectangles="0,0,0,0,0,0,0,0,0,0,0,0"/>
                        </v:shape>
                        <v:shape id="Forma livre 29" o:spid="_x0000_s103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" path="m,l31,65r-8,l,xe" fillcolor="#1f497d [3215]" strokecolor="#1f497d [3215]" strokeweight="0">
                          <v:path arrowok="t" o:connecttype="custom" o:connectlocs="0,0;49213,103188;36513,103188;0,0" o:connectangles="0,0,0,0"/>
                        </v:shape>
                        <v:shape id="Forma livre 30" o:spid="_x0000_s104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" path="m,l6,17,7,42,6,39,,23,,xe" fillcolor="#1f497d [3215]" strokecolor="#1f497d [3215]" strokeweight="0">
                          <v:path arrowok="t" o:connecttype="custom" o:connectlocs="0,0;9525,26988;11113,66675;9525,61913;0,36513;0,0" o:connectangles="0,0,0,0,0,0"/>
                        </v:shape>
                        <v:shape id="Forma livre 31" o:spid="_x0000_s104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" path="m,l6,16,21,49,33,84r12,34l44,118,13,53,11,42,,xe" fillcolor="#1f497d [3215]" strokecolor="#1f497d [3215]" strokeweight="0">
                          <v:path arrowok="t" o:connecttype="custom" o:connectlocs="0,0;9525,25400;33338,77788;52388,133350;71438,187325;69850,187325;20638,84138;17463,66675;0,0" o:connectangles="0,0,0,0,0,0,0,0,0"/>
                        </v:shape>
                      </v:group>
                      <v:group id="Grupo 7" o:spid="_x0000_s104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o:lock v:ext="edit" aspectratio="t"/>
                        <v:shape id="Forma livre 8" o:spid="_x0000_s104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" path="m,l41,155,86,309r39,116l125,450,79,311,41,183,7,54,,xe" fillcolor="#1f497d [3215]" strokecolor="#1f497d [3215]" strokeweight="0">
                          <v:fill opacity="13107f"/>
                          <v:stroke opacity="13107f"/>
                          <v:path arrowok="t" o:connecttype="custom" o:connectlocs="0,0;65088,246063;136525,490538;198438,674688;198438,714375;125413,493713;65088,290513;11113,85725;0,0" o:connectangles="0,0,0,0,0,0,0,0,0"/>
                        </v:shape>
                        <v:shape id="Forma livre 9" o:spid="_x0000_s104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" path="m,l8,20,37,96r32,74l118,275r-9,l61,174,30,100,,26,,xe" fillcolor="#1f497d [3215]" strokecolor="#1f497d [3215]" strokeweight="0">
                          <v:fill opacity="13107f"/>
                          <v:stroke opacity="13107f"/>
                          <v:path arrowok="t" o:connecttype="custom" o:connectlocs="0,0;12700,31750;58738,152400;109538,269875;187325,436563;173038,436563;96838,276225;47625,158750;0,41275;0,0" o:connectangles="0,0,0,0,0,0,0,0,0,0"/>
                        </v:shape>
                        <v:shape id="Forma livre 10" o:spid="_x0000_s104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" path="m,l16,72r4,49l18,112,,31,,xe" fillcolor="#1f497d [3215]" strokecolor="#1f497d [3215]" strokeweight="0">
                          <v:fill opacity="13107f"/>
                          <v:stroke opacity="13107f"/>
                          <v:path arrowok="t" o:connecttype="custom" o:connectlocs="0,0;25400,114300;31750,192088;28575,177800;0,49213;0,0" o:connectangles="0,0,0,0,0,0"/>
                        </v:shape>
                        <v:shape id="Forma Livre 25" o:spid="_x0000_s104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" path="m,l11,46r11,83l36,211r19,90l76,389r27,87l123,533r21,55l155,632r3,11l142,608,118,544,95,478,69,391,47,302,29,212,13,107,,xe" fillcolor="#1f497d [3215]" strokecolor="#1f497d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orma Livre 26" o:spid="_x0000_s104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" path="m,l33,71r-9,l11,36,,xe" fillcolor="#1f497d [3215]" strokecolor="#1f497d [3215]" strokeweight="0">
                          <v:fill opacity="13107f"/>
                          <v:stroke opacity="13107f"/>
                          <v:path arrowok="t" o:connecttype="custom" o:connectlocs="0,0;52388,112713;38100,112713;17463,57150;0,0" o:connectangles="0,0,0,0,0"/>
                        </v:shape>
                        <v:shape id="Forma Livre 27" o:spid="_x0000_s104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" path="m,l8,37r,4l15,95,4,49,,xe" fillcolor="#1f497d [3215]" strokecolor="#1f497d [3215]" strokeweight="0">
                          <v:fill opacity="13107f"/>
                          <v:stroke opacity="13107f"/>
                          <v:path arrowok="t" o:connecttype="custom" o:connectlocs="0,0;12700,58738;12700,65088;23813,150813;6350,77788;0,0" o:connectangles="0,0,0,0,0,0"/>
                        </v:shape>
                        <v:shape id="Forma Livre 28" o:spid="_x0000_s104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" path="m402,r,1l363,39,325,79r-35,42l255,164r-44,58l171,284r-38,62l100,411,71,478,45,546,27,617,13,689,7,761r,21l,765r1,-4l7,688,21,616,40,545,66,475,95,409r35,-66l167,281r42,-61l253,163r34,-43l324,78,362,38,402,xe" fillcolor="#1f497d [3215]" strokecolor="#1f497d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orma Livre 29" o:spid="_x0000_s105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" path="m,l6,15r1,3l12,80r9,54l33,188r4,8l22,162,15,146,5,81,1,40,,xe" fillcolor="#1f497d [3215]" strokecolor="#1f497d [3215]" strokeweight="0">
                          <v:fill opacity="13107f"/>
                          <v:stroke opacity="13107f"/>
                          <v:path arrowok="t" o:connecttype="custom" o:connectlocs="0,0;9525,23813;11113,28575;19050,127000;33338,212725;52388,298450;58738,311150;34925,257175;23813,231775;7938,128588;1588,63500;0,0" o:connectangles="0,0,0,0,0,0,0,0,0,0,0,0"/>
                        </v:shape>
                        <v:shape id="Forma Livre 30" o:spid="_x0000_s105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" path="m,l31,66r-7,l,xe" fillcolor="#1f497d [3215]" strokecolor="#1f497d [3215]" strokeweight="0">
                          <v:fill opacity="13107f"/>
                          <v:stroke opacity="13107f"/>
                          <v:path arrowok="t" o:connecttype="custom" o:connectlocs="0,0;49213,104775;38100,104775;0,0" o:connectangles="0,0,0,0"/>
                        </v:shape>
                        <v:shape id="Forma Livre 31" o:spid="_x0000_s105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" path="m,l7,17r,26l6,40,,25,,xe" fillcolor="#1f497d [3215]" strokecolor="#1f497d [3215]" strokeweight="0">
                          <v:fill opacity="13107f"/>
                          <v:stroke opacity="13107f"/>
                          <v:path arrowok="t" o:connecttype="custom" o:connectlocs="0,0;11113,26988;11113,68263;9525,63500;0,39688;0,0" o:connectangles="0,0,0,0,0,0"/>
                        </v:shape>
                        <v:shape id="Forma Livre 32" o:spid="_x0000_s105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" path="m,l7,16,22,50,33,86r13,35l45,121,14,55,11,44,,xe" fillcolor="#1f497d [3215]" strokecolor="#1f497d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789992F6" w14:textId="0EC0E9B6" w:rsidR="00981F08" w:rsidRPr="00BA0395" w:rsidRDefault="00CE445A" w:rsidP="00FA7F7B">
          <w:pPr>
            <w:pStyle w:val="NormalWeb"/>
            <w:tabs>
              <w:tab w:val="left" w:pos="10170"/>
            </w:tabs>
            <w:spacing w:before="0" w:beforeAutospacing="0" w:after="0" w:afterAutospacing="0"/>
            <w:jc w:val="both"/>
            <w:rPr>
              <w:rFonts w:ascii="Bookman Old Style" w:eastAsia="Times New Roman" w:hAnsi="Bookman Old Style"/>
              <w:sz w:val="16"/>
              <w:szCs w:val="16"/>
            </w:rPr>
          </w:pPr>
          <w:r w:rsidRPr="00BA0395">
            <w:rPr>
              <w:rFonts w:ascii="Bookman Old Style" w:hAnsi="Bookman Old Style" w:cs="Tahoma"/>
              <w:noProof/>
              <w:sz w:val="16"/>
              <w:szCs w:val="16"/>
            </w:rPr>
            <mc:AlternateContent>
              <mc:Choice Requires="wps">
                <w:drawing>
                  <wp:anchor distT="0" distB="0" distL="114300" distR="114300" simplePos="0" relativeHeight="251669504" behindDoc="0" locked="0" layoutInCell="1" allowOverlap="1" wp14:anchorId="5034A4B4" wp14:editId="3A161F87">
                    <wp:simplePos x="0" y="0"/>
                    <wp:positionH relativeFrom="margin">
                      <wp:align>right</wp:align>
                    </wp:positionH>
                    <wp:positionV relativeFrom="paragraph">
                      <wp:posOffset>4815205</wp:posOffset>
                    </wp:positionV>
                    <wp:extent cx="4638675" cy="3785235"/>
                    <wp:effectExtent l="0" t="0" r="0" b="0"/>
                    <wp:wrapNone/>
                    <wp:docPr id="38" name="Retângulo 3"/>
                    <wp:cNvGraphicFramePr/>
                    <a:graphic xmlns:a="http://schemas.openxmlformats.org/drawingml/2006/main">
                      <a:graphicData uri="http://schemas.microsoft.com/office/word/2010/wordprocessingShape">
                        <wps:wsp>
                          <wps:cNvSpPr/>
                          <wps:spPr>
                            <a:xfrm>
                              <a:off x="0" y="0"/>
                              <a:ext cx="4638675" cy="3785235"/>
                            </a:xfrm>
                            <a:prstGeom prst="rect">
                              <a:avLst/>
                            </a:prstGeom>
                          </wps:spPr>
                          <wps:txbx>
                            <w:txbxContent>
                              <w:p w14:paraId="73C5CC52" w14:textId="77777777" w:rsidR="00875D28" w:rsidRDefault="00875D28" w:rsidP="005C112B">
                                <w:pPr>
                                  <w:pStyle w:val="NormalWeb"/>
                                  <w:spacing w:before="0" w:beforeAutospacing="0" w:after="0" w:afterAutospacing="0"/>
                                </w:pPr>
                                <w:r>
                                  <w:rPr>
                                    <w:rFonts w:ascii="Bookman Old Style" w:eastAsia="MS Mincho" w:hAnsi="Bookman Old Style" w:cs="Arial"/>
                                    <w:b/>
                                    <w:bCs/>
                                    <w:color w:val="405CA1"/>
                                    <w:kern w:val="24"/>
                                    <w:sz w:val="20"/>
                                    <w:szCs w:val="20"/>
                                  </w:rPr>
                                  <w:t>VALOR TOTAL DA CONTRATAÇÃO</w:t>
                                </w:r>
                              </w:p>
                              <w:p w14:paraId="1830F0E9" w14:textId="685AB9C6" w:rsidR="00875D28" w:rsidRPr="00F86F3C" w:rsidRDefault="00875D28" w:rsidP="00F86F3C">
                                <w:pPr>
                                  <w:widowControl w:val="0"/>
                                  <w:tabs>
                                    <w:tab w:val="left" w:pos="750"/>
                                  </w:tabs>
                                  <w:spacing w:before="15"/>
                                  <w:jc w:val="both"/>
                                  <w:rPr>
                                    <w:rFonts w:ascii="Bookman Old Style" w:eastAsia="Bookman Old Style" w:hAnsi="Bookman Old Style" w:cs="Bookman Old Style"/>
                                    <w:color w:val="17365D" w:themeColor="text2" w:themeShade="BF"/>
                                    <w:sz w:val="20"/>
                                    <w:szCs w:val="20"/>
                                  </w:rPr>
                                </w:pPr>
                                <w:r w:rsidRPr="00F86F3C">
                                  <w:rPr>
                                    <w:rFonts w:ascii="Bookman Old Style" w:eastAsia="MS Mincho" w:hAnsi="Bookman Old Style" w:cs="Arial"/>
                                    <w:bCs/>
                                    <w:color w:val="17365D" w:themeColor="text2" w:themeShade="BF"/>
                                    <w:kern w:val="24"/>
                                    <w:sz w:val="20"/>
                                    <w:szCs w:val="20"/>
                                  </w:rPr>
                                  <w:t xml:space="preserve">R$ </w:t>
                                </w:r>
                                <w:r w:rsidRPr="00F86F3C">
                                  <w:rPr>
                                    <w:rFonts w:ascii="Bookman Old Style" w:eastAsia="Bookman Old Style" w:hAnsi="Bookman Old Style" w:cs="Bookman Old Style"/>
                                    <w:color w:val="17365D" w:themeColor="text2" w:themeShade="BF"/>
                                    <w:sz w:val="20"/>
                                    <w:szCs w:val="20"/>
                                  </w:rPr>
                                  <w:t>247.086,38 (Duzentos e Quarenta e Sete Mil e Oitenta e Seis Reais e Trinta e Oito Centavos).</w:t>
                                </w:r>
                              </w:p>
                              <w:p w14:paraId="7B95C974" w14:textId="77777777" w:rsidR="00875D28" w:rsidRPr="00F86F3C" w:rsidRDefault="00875D28" w:rsidP="00F86F3C">
                                <w:pPr>
                                  <w:widowControl w:val="0"/>
                                  <w:tabs>
                                    <w:tab w:val="left" w:pos="750"/>
                                  </w:tabs>
                                  <w:spacing w:before="15"/>
                                  <w:jc w:val="both"/>
                                  <w:rPr>
                                    <w:color w:val="1F497D" w:themeColor="text2"/>
                                    <w:sz w:val="20"/>
                                    <w:szCs w:val="20"/>
                                  </w:rPr>
                                </w:pPr>
                              </w:p>
                              <w:p w14:paraId="5574FD02" w14:textId="5E55AF3F" w:rsidR="00875D28" w:rsidRDefault="00875D28" w:rsidP="005C112B">
                                <w:pPr>
                                  <w:pStyle w:val="NormalWeb"/>
                                  <w:spacing w:before="0" w:beforeAutospacing="0" w:after="0" w:afterAutospacing="0"/>
                                </w:pPr>
                                <w:r>
                                  <w:rPr>
                                    <w:rFonts w:ascii="Bookman Old Style" w:eastAsia="MS Mincho" w:hAnsi="Bookman Old Style" w:cs="Arial"/>
                                    <w:b/>
                                    <w:bCs/>
                                    <w:color w:val="405CA1"/>
                                    <w:kern w:val="24"/>
                                    <w:sz w:val="20"/>
                                    <w:szCs w:val="20"/>
                                    <w:u w:val="single"/>
                                  </w:rPr>
                                  <w:t>DATA DA SESSÃO PÚBLICA</w:t>
                                </w:r>
                              </w:p>
                              <w:p w14:paraId="041B1258" w14:textId="506C5556" w:rsidR="00875D28" w:rsidRPr="002C6DB6" w:rsidRDefault="00875D28" w:rsidP="005C112B">
                                <w:pPr>
                                  <w:pStyle w:val="NormalWeb"/>
                                  <w:spacing w:before="0" w:beforeAutospacing="0" w:after="0" w:afterAutospacing="0"/>
                                  <w:rPr>
                                    <w:color w:val="002060"/>
                                  </w:rPr>
                                </w:pPr>
                                <w:r w:rsidRPr="002C6DB6">
                                  <w:rPr>
                                    <w:rFonts w:ascii="Bookman Old Style" w:eastAsia="MS Mincho" w:hAnsi="Bookman Old Style" w:cs="Arial"/>
                                    <w:color w:val="002060"/>
                                    <w:kern w:val="24"/>
                                    <w:sz w:val="20"/>
                                    <w:szCs w:val="20"/>
                                  </w:rPr>
                                  <w:t xml:space="preserve">Dia </w:t>
                                </w:r>
                                <w:r w:rsidR="002973EC">
                                  <w:rPr>
                                    <w:rFonts w:ascii="Bookman Old Style" w:eastAsia="MS Mincho" w:hAnsi="Bookman Old Style" w:cs="Arial"/>
                                    <w:color w:val="002060"/>
                                    <w:kern w:val="24"/>
                                    <w:sz w:val="20"/>
                                    <w:szCs w:val="20"/>
                                  </w:rPr>
                                  <w:t>16</w:t>
                                </w:r>
                                <w:r>
                                  <w:rPr>
                                    <w:rFonts w:ascii="Bookman Old Style" w:eastAsia="MS Mincho" w:hAnsi="Bookman Old Style" w:cs="Arial"/>
                                    <w:bCs/>
                                    <w:color w:val="002060"/>
                                    <w:kern w:val="24"/>
                                    <w:sz w:val="20"/>
                                    <w:szCs w:val="20"/>
                                  </w:rPr>
                                  <w:t>/0</w:t>
                                </w:r>
                                <w:r w:rsidR="002973EC">
                                  <w:rPr>
                                    <w:rFonts w:ascii="Bookman Old Style" w:eastAsia="MS Mincho" w:hAnsi="Bookman Old Style" w:cs="Arial"/>
                                    <w:bCs/>
                                    <w:color w:val="002060"/>
                                    <w:kern w:val="24"/>
                                    <w:sz w:val="20"/>
                                    <w:szCs w:val="20"/>
                                  </w:rPr>
                                  <w:t>6</w:t>
                                </w:r>
                                <w:r w:rsidRPr="002C6DB6">
                                  <w:rPr>
                                    <w:rFonts w:ascii="Bookman Old Style" w:eastAsia="MS Mincho" w:hAnsi="Bookman Old Style" w:cs="Arial"/>
                                    <w:bCs/>
                                    <w:color w:val="002060"/>
                                    <w:kern w:val="24"/>
                                    <w:sz w:val="20"/>
                                    <w:szCs w:val="20"/>
                                  </w:rPr>
                                  <w:t xml:space="preserve">/2023 </w:t>
                                </w:r>
                                <w:r w:rsidRPr="002C6DB6">
                                  <w:rPr>
                                    <w:rFonts w:ascii="Bookman Old Style" w:eastAsia="MS Mincho" w:hAnsi="Bookman Old Style" w:cs="Arial"/>
                                    <w:color w:val="002060"/>
                                    <w:kern w:val="24"/>
                                    <w:sz w:val="20"/>
                                    <w:szCs w:val="20"/>
                                  </w:rPr>
                                  <w:t xml:space="preserve">às </w:t>
                                </w:r>
                                <w:r w:rsidRPr="002C6DB6">
                                  <w:rPr>
                                    <w:rFonts w:ascii="Bookman Old Style" w:eastAsia="MS Mincho" w:hAnsi="Bookman Old Style" w:cs="Arial"/>
                                    <w:bCs/>
                                    <w:color w:val="002060"/>
                                    <w:kern w:val="24"/>
                                    <w:sz w:val="20"/>
                                    <w:szCs w:val="20"/>
                                  </w:rPr>
                                  <w:t>09h</w:t>
                                </w:r>
                                <w:r w:rsidRPr="002C6DB6">
                                  <w:rPr>
                                    <w:rFonts w:ascii="Bookman Old Style" w:eastAsia="MS Mincho" w:hAnsi="Bookman Old Style" w:cs="Tahoma"/>
                                    <w:color w:val="002060"/>
                                    <w:kern w:val="24"/>
                                    <w:sz w:val="20"/>
                                    <w:szCs w:val="20"/>
                                  </w:rPr>
                                  <w:t> </w:t>
                                </w:r>
                                <w:r w:rsidRPr="002C6DB6">
                                  <w:rPr>
                                    <w:rFonts w:ascii="Bookman Old Style" w:eastAsia="MS Mincho" w:hAnsi="Bookman Old Style" w:cs="Arial"/>
                                    <w:bCs/>
                                    <w:color w:val="002060"/>
                                    <w:kern w:val="24"/>
                                    <w:sz w:val="20"/>
                                    <w:szCs w:val="20"/>
                                  </w:rPr>
                                  <w:t>(horário de Brasília)</w:t>
                                </w:r>
                              </w:p>
                              <w:p w14:paraId="1D9B5A91" w14:textId="77777777" w:rsidR="00875D28" w:rsidRDefault="00875D28" w:rsidP="005C112B">
                                <w:pPr>
                                  <w:pStyle w:val="NormalWeb"/>
                                  <w:spacing w:before="0" w:beforeAutospacing="0" w:after="0" w:afterAutospacing="0"/>
                                </w:pPr>
                                <w:r>
                                  <w:rPr>
                                    <w:rFonts w:ascii="Bookman Old Style" w:eastAsia="MS Mincho" w:hAnsi="Bookman Old Style" w:cs="Arial"/>
                                    <w:b/>
                                    <w:bCs/>
                                    <w:color w:val="5B5B5F"/>
                                    <w:kern w:val="24"/>
                                    <w:sz w:val="20"/>
                                    <w:szCs w:val="20"/>
                                  </w:rPr>
                                  <w:t> </w:t>
                                </w:r>
                              </w:p>
                              <w:p w14:paraId="6BEE20AC" w14:textId="77777777" w:rsidR="00875D28" w:rsidRDefault="00875D28" w:rsidP="005C112B">
                                <w:pPr>
                                  <w:pStyle w:val="NormalWeb"/>
                                  <w:spacing w:before="0" w:beforeAutospacing="0" w:after="0" w:afterAutospacing="0"/>
                                  <w:jc w:val="both"/>
                                </w:pPr>
                                <w:r>
                                  <w:rPr>
                                    <w:rFonts w:ascii="Bookman Old Style" w:eastAsia="MS Mincho" w:hAnsi="Bookman Old Style" w:cs="Arial"/>
                                    <w:b/>
                                    <w:bCs/>
                                    <w:caps/>
                                    <w:color w:val="405CA1"/>
                                    <w:kern w:val="24"/>
                                    <w:sz w:val="20"/>
                                    <w:szCs w:val="20"/>
                                  </w:rPr>
                                  <w:t> </w:t>
                                </w:r>
                              </w:p>
                              <w:p w14:paraId="296868F0" w14:textId="77777777" w:rsidR="00875D28" w:rsidRDefault="00875D28" w:rsidP="005C112B">
                                <w:pPr>
                                  <w:pStyle w:val="NormalWeb"/>
                                  <w:spacing w:before="0" w:beforeAutospacing="0" w:after="0" w:afterAutospacing="0"/>
                                  <w:jc w:val="both"/>
                                </w:pPr>
                                <w:r>
                                  <w:rPr>
                                    <w:rFonts w:ascii="Bookman Old Style" w:eastAsia="MS Mincho" w:hAnsi="Bookman Old Style" w:cs="Arial"/>
                                    <w:b/>
                                    <w:bCs/>
                                    <w:caps/>
                                    <w:color w:val="405CA1"/>
                                    <w:kern w:val="24"/>
                                    <w:sz w:val="20"/>
                                    <w:szCs w:val="20"/>
                                  </w:rPr>
                                  <w:t>Critério de Julgamento:</w:t>
                                </w:r>
                              </w:p>
                              <w:p w14:paraId="258E7BCE" w14:textId="6BF205D6" w:rsidR="00875D28" w:rsidRPr="00CE445A" w:rsidRDefault="00875D28" w:rsidP="005C112B">
                                <w:pPr>
                                  <w:pStyle w:val="NormalWeb"/>
                                  <w:spacing w:before="0" w:beforeAutospacing="0" w:after="0" w:afterAutospacing="0"/>
                                  <w:jc w:val="both"/>
                                  <w:rPr>
                                    <w:color w:val="002060"/>
                                  </w:rPr>
                                </w:pPr>
                                <w:r w:rsidRPr="00CE445A">
                                  <w:rPr>
                                    <w:rFonts w:ascii="Bookman Old Style" w:eastAsia="MS Mincho" w:hAnsi="Bookman Old Style" w:cs="Tahoma"/>
                                    <w:bCs/>
                                    <w:color w:val="002060"/>
                                    <w:kern w:val="24"/>
                                    <w:sz w:val="20"/>
                                    <w:szCs w:val="20"/>
                                  </w:rPr>
                                  <w:t>MENOR PREÇO POR ITEM</w:t>
                                </w:r>
                              </w:p>
                              <w:p w14:paraId="663065A6" w14:textId="77777777" w:rsidR="00875D28" w:rsidRDefault="00875D28" w:rsidP="005C112B">
                                <w:pPr>
                                  <w:pStyle w:val="NormalWeb"/>
                                  <w:spacing w:before="0" w:beforeAutospacing="0" w:after="0" w:afterAutospacing="0"/>
                                  <w:jc w:val="both"/>
                                </w:pPr>
                                <w:r>
                                  <w:rPr>
                                    <w:rFonts w:ascii="Bookman Old Style" w:eastAsia="MS Mincho" w:hAnsi="Bookman Old Style" w:cs="Arial"/>
                                    <w:b/>
                                    <w:bCs/>
                                    <w:caps/>
                                    <w:color w:val="405CA1"/>
                                    <w:kern w:val="24"/>
                                    <w:sz w:val="20"/>
                                    <w:szCs w:val="20"/>
                                  </w:rPr>
                                  <w:t> </w:t>
                                </w:r>
                              </w:p>
                              <w:p w14:paraId="69B88D02" w14:textId="77777777" w:rsidR="00875D28" w:rsidRDefault="00875D28" w:rsidP="00CE445A">
                                <w:pPr>
                                  <w:pStyle w:val="NormalWeb"/>
                                  <w:spacing w:before="0" w:beforeAutospacing="0" w:after="0" w:afterAutospacing="0"/>
                                </w:pPr>
                                <w:r>
                                  <w:rPr>
                                    <w:rFonts w:ascii="Bookman Old Style" w:eastAsia="MS Mincho" w:hAnsi="Bookman Old Style" w:cs="Arial"/>
                                    <w:b/>
                                    <w:bCs/>
                                    <w:caps/>
                                    <w:color w:val="405CA1"/>
                                    <w:kern w:val="24"/>
                                    <w:sz w:val="20"/>
                                    <w:szCs w:val="20"/>
                                  </w:rPr>
                                  <w:t>Modo de disputa:</w:t>
                                </w:r>
                              </w:p>
                              <w:p w14:paraId="680681A8" w14:textId="09E83E2D" w:rsidR="00875D28" w:rsidRPr="00CE445A" w:rsidRDefault="00875D28" w:rsidP="005C112B">
                                <w:pPr>
                                  <w:pStyle w:val="NormalWeb"/>
                                  <w:spacing w:before="0" w:beforeAutospacing="0" w:after="0" w:afterAutospacing="0"/>
                                  <w:jc w:val="both"/>
                                  <w:rPr>
                                    <w:color w:val="002060"/>
                                  </w:rPr>
                                </w:pPr>
                                <w:r w:rsidRPr="00CE445A">
                                  <w:rPr>
                                    <w:rFonts w:ascii="Bookman Old Style" w:eastAsia="MS Mincho" w:hAnsi="Bookman Old Style" w:cs="Arial"/>
                                    <w:color w:val="595959"/>
                                    <w:kern w:val="24"/>
                                    <w:sz w:val="20"/>
                                    <w:szCs w:val="20"/>
                                  </w:rPr>
                                  <w:t xml:space="preserve"> </w:t>
                                </w:r>
                                <w:r w:rsidRPr="00CE445A">
                                  <w:rPr>
                                    <w:rFonts w:ascii="Bookman Old Style" w:eastAsia="MS Mincho" w:hAnsi="Bookman Old Style" w:cs="Arial"/>
                                    <w:color w:val="002060"/>
                                    <w:kern w:val="24"/>
                                    <w:sz w:val="20"/>
                                    <w:szCs w:val="20"/>
                                  </w:rPr>
                                  <w:t xml:space="preserve">[Aberto e fechado] </w:t>
                                </w:r>
                              </w:p>
                              <w:p w14:paraId="5CA8F481" w14:textId="77777777" w:rsidR="00875D28" w:rsidRDefault="00875D28" w:rsidP="005C112B">
                                <w:pPr>
                                  <w:pStyle w:val="NormalWeb"/>
                                  <w:spacing w:before="0" w:beforeAutospacing="0" w:after="0" w:afterAutospacing="0"/>
                                </w:pPr>
                                <w:r>
                                  <w:rPr>
                                    <w:rFonts w:ascii="Bookman Old Style" w:eastAsia="MS Mincho" w:hAnsi="Bookman Old Style" w:cs="Arial"/>
                                    <w:color w:val="5B5B5F"/>
                                    <w:kern w:val="24"/>
                                    <w:sz w:val="20"/>
                                    <w:szCs w:val="20"/>
                                  </w:rPr>
                                  <w:t> </w:t>
                                </w:r>
                              </w:p>
                              <w:p w14:paraId="58B8D6F9" w14:textId="77777777" w:rsidR="00875D28" w:rsidRDefault="00875D28" w:rsidP="005C112B">
                                <w:pPr>
                                  <w:pStyle w:val="NormalWeb"/>
                                  <w:spacing w:before="0" w:beforeAutospacing="0" w:after="0" w:afterAutospacing="0"/>
                                </w:pPr>
                                <w:r>
                                  <w:rPr>
                                    <w:rFonts w:ascii="Bookman Old Style" w:eastAsia="MS Mincho" w:hAnsi="Bookman Old Style" w:cs="Arial"/>
                                    <w:b/>
                                    <w:bCs/>
                                    <w:color w:val="405CA1"/>
                                    <w:kern w:val="24"/>
                                    <w:sz w:val="20"/>
                                    <w:szCs w:val="20"/>
                                  </w:rPr>
                                  <w:t> </w:t>
                                </w:r>
                              </w:p>
                              <w:p w14:paraId="461BEDB1" w14:textId="77777777" w:rsidR="00875D28" w:rsidRDefault="00875D28" w:rsidP="005C112B">
                                <w:pPr>
                                  <w:pStyle w:val="NormalWeb"/>
                                  <w:spacing w:before="0" w:beforeAutospacing="0" w:after="0" w:afterAutospacing="0"/>
                                </w:pPr>
                                <w:r>
                                  <w:rPr>
                                    <w:rFonts w:ascii="Bookman Old Style" w:eastAsia="MS Mincho" w:hAnsi="Bookman Old Style" w:cs="Arial"/>
                                    <w:b/>
                                    <w:bCs/>
                                    <w:color w:val="405CA1"/>
                                    <w:kern w:val="24"/>
                                    <w:sz w:val="20"/>
                                    <w:szCs w:val="20"/>
                                  </w:rPr>
                                  <w:t>PREFERÊNCIA ME/EPP/EQUIPARADAS</w:t>
                                </w:r>
                              </w:p>
                              <w:p w14:paraId="387A73F8" w14:textId="0A537A9C" w:rsidR="00875D28" w:rsidRPr="00CE445A" w:rsidRDefault="00875D28" w:rsidP="005C112B">
                                <w:pPr>
                                  <w:pStyle w:val="NormalWeb"/>
                                  <w:spacing w:before="0" w:beforeAutospacing="0" w:after="0" w:afterAutospacing="0"/>
                                  <w:rPr>
                                    <w:color w:val="002060"/>
                                  </w:rPr>
                                </w:pPr>
                                <w:r>
                                  <w:rPr>
                                    <w:rFonts w:ascii="Bookman Old Style" w:eastAsia="MS Mincho" w:hAnsi="Bookman Old Style" w:cs="Arial"/>
                                    <w:bCs/>
                                    <w:color w:val="002060"/>
                                    <w:kern w:val="24"/>
                                    <w:sz w:val="20"/>
                                    <w:szCs w:val="20"/>
                                  </w:rPr>
                                  <w:t>EXCLUSIVA ME/EPP</w:t>
                                </w:r>
                              </w:p>
                              <w:p w14:paraId="4CBFD4AC" w14:textId="77777777" w:rsidR="00875D28" w:rsidRDefault="00875D28" w:rsidP="005C112B">
                                <w:pPr>
                                  <w:pStyle w:val="NormalWeb"/>
                                  <w:spacing w:before="0" w:beforeAutospacing="0" w:after="0" w:afterAutospacing="0"/>
                                </w:pPr>
                                <w:r>
                                  <w:rPr>
                                    <w:rFonts w:ascii="Bookman Old Style" w:eastAsia="MS Mincho" w:hAnsi="Bookman Old Style" w:cs="Arial"/>
                                    <w:b/>
                                    <w:bCs/>
                                    <w:color w:val="5B5B5F"/>
                                    <w:kern w:val="24"/>
                                    <w:sz w:val="20"/>
                                    <w:szCs w:val="20"/>
                                  </w:rPr>
                                  <w:t> </w:t>
                                </w:r>
                              </w:p>
                              <w:p w14:paraId="764EB3AE" w14:textId="1EA916A2" w:rsidR="00875D28" w:rsidRDefault="00875D28" w:rsidP="005C112B">
                                <w:pPr>
                                  <w:pStyle w:val="NormalWeb"/>
                                  <w:spacing w:before="0" w:beforeAutospacing="0" w:after="0" w:afterAutospacing="0"/>
                                </w:pPr>
                                <w:r>
                                  <w:rPr>
                                    <w:rFonts w:ascii="Ecofont_Spranq_eco_Sans" w:eastAsia="MS Mincho" w:hAnsi="Ecofont_Spranq_eco_Sans" w:cs="Tahoma"/>
                                    <w:color w:val="000000"/>
                                    <w:kern w:val="24"/>
                                    <w:sz w:val="16"/>
                                    <w:szCs w:val="16"/>
                                  </w:rPr>
                                  <w:t> </w:t>
                                </w:r>
                              </w:p>
                            </w:txbxContent>
                          </wps:txbx>
                          <wps:bodyPr wrap="square">
                            <a:spAutoFit/>
                          </wps:bodyPr>
                        </wps:wsp>
                      </a:graphicData>
                    </a:graphic>
                    <wp14:sizeRelH relativeFrom="margin">
                      <wp14:pctWidth>0</wp14:pctWidth>
                    </wp14:sizeRelH>
                  </wp:anchor>
                </w:drawing>
              </mc:Choice>
              <mc:Fallback>
                <w:pict>
                  <v:rect w14:anchorId="5034A4B4" id="Retângulo 3" o:spid="_x0000_s1026" style="position:absolute;left:0;text-align:left;margin-left:314.05pt;margin-top:379.15pt;width:365.25pt;height:298.05pt;z-index:251669504;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" filled="f" stroked="f">
                    <v:textbox style="mso-fit-shape-to-text:t">
                      <w:txbxContent>
                        <w:p w14:paraId="73C5CC52" w14:textId="77777777" w:rsidR="00875D28" w:rsidRDefault="00875D28" w:rsidP="005C112B">
                          <w:pPr>
                            <w:pStyle w:val="NormalWeb"/>
                            <w:spacing w:before="0" w:beforeAutospacing="0" w:after="0" w:afterAutospacing="0"/>
                          </w:pPr>
                          <w:r>
                            <w:rPr>
                              <w:rFonts w:ascii="Bookman Old Style" w:eastAsia="MS Mincho" w:hAnsi="Bookman Old Style" w:cs="Arial"/>
                              <w:b/>
                              <w:bCs/>
                              <w:color w:val="405CA1"/>
                              <w:kern w:val="24"/>
                              <w:sz w:val="20"/>
                              <w:szCs w:val="20"/>
                            </w:rPr>
                            <w:t>VALOR TOTAL DA CONTRATAÇÃO</w:t>
                          </w:r>
                        </w:p>
                        <w:p w14:paraId="1830F0E9" w14:textId="685AB9C6" w:rsidR="00875D28" w:rsidRPr="00F86F3C" w:rsidRDefault="00875D28" w:rsidP="00F86F3C">
                          <w:pPr>
                            <w:widowControl w:val="0"/>
                            <w:tabs>
                              <w:tab w:val="left" w:pos="750"/>
                            </w:tabs>
                            <w:spacing w:before="15"/>
                            <w:jc w:val="both"/>
                            <w:rPr>
                              <w:rFonts w:ascii="Bookman Old Style" w:eastAsia="Bookman Old Style" w:hAnsi="Bookman Old Style" w:cs="Bookman Old Style"/>
                              <w:color w:val="17365D" w:themeColor="text2" w:themeShade="BF"/>
                              <w:sz w:val="20"/>
                              <w:szCs w:val="20"/>
                            </w:rPr>
                          </w:pPr>
                          <w:r w:rsidRPr="00F86F3C">
                            <w:rPr>
                              <w:rFonts w:ascii="Bookman Old Style" w:eastAsia="MS Mincho" w:hAnsi="Bookman Old Style" w:cs="Arial"/>
                              <w:bCs/>
                              <w:color w:val="17365D" w:themeColor="text2" w:themeShade="BF"/>
                              <w:kern w:val="24"/>
                              <w:sz w:val="20"/>
                              <w:szCs w:val="20"/>
                            </w:rPr>
                            <w:t xml:space="preserve">R$ </w:t>
                          </w:r>
                          <w:r w:rsidRPr="00F86F3C">
                            <w:rPr>
                              <w:rFonts w:ascii="Bookman Old Style" w:eastAsia="Bookman Old Style" w:hAnsi="Bookman Old Style" w:cs="Bookman Old Style"/>
                              <w:color w:val="17365D" w:themeColor="text2" w:themeShade="BF"/>
                              <w:sz w:val="20"/>
                              <w:szCs w:val="20"/>
                            </w:rPr>
                            <w:t>247.086,38 (Duzentos e Quarenta e Sete Mil e Oitenta e Seis Reais e Trinta e Oito Centavos).</w:t>
                          </w:r>
                        </w:p>
                        <w:p w14:paraId="7B95C974" w14:textId="77777777" w:rsidR="00875D28" w:rsidRPr="00F86F3C" w:rsidRDefault="00875D28" w:rsidP="00F86F3C">
                          <w:pPr>
                            <w:widowControl w:val="0"/>
                            <w:tabs>
                              <w:tab w:val="left" w:pos="750"/>
                            </w:tabs>
                            <w:spacing w:before="15"/>
                            <w:jc w:val="both"/>
                            <w:rPr>
                              <w:color w:val="1F497D" w:themeColor="text2"/>
                              <w:sz w:val="20"/>
                              <w:szCs w:val="20"/>
                            </w:rPr>
                          </w:pPr>
                        </w:p>
                        <w:p w14:paraId="5574FD02" w14:textId="5E55AF3F" w:rsidR="00875D28" w:rsidRDefault="00875D28" w:rsidP="005C112B">
                          <w:pPr>
                            <w:pStyle w:val="NormalWeb"/>
                            <w:spacing w:before="0" w:beforeAutospacing="0" w:after="0" w:afterAutospacing="0"/>
                          </w:pPr>
                          <w:r>
                            <w:rPr>
                              <w:rFonts w:ascii="Bookman Old Style" w:eastAsia="MS Mincho" w:hAnsi="Bookman Old Style" w:cs="Arial"/>
                              <w:b/>
                              <w:bCs/>
                              <w:color w:val="405CA1"/>
                              <w:kern w:val="24"/>
                              <w:sz w:val="20"/>
                              <w:szCs w:val="20"/>
                              <w:u w:val="single"/>
                            </w:rPr>
                            <w:t>DATA DA SESSÃO PÚBLICA</w:t>
                          </w:r>
                        </w:p>
                        <w:p w14:paraId="041B1258" w14:textId="506C5556" w:rsidR="00875D28" w:rsidRPr="002C6DB6" w:rsidRDefault="00875D28" w:rsidP="005C112B">
                          <w:pPr>
                            <w:pStyle w:val="NormalWeb"/>
                            <w:spacing w:before="0" w:beforeAutospacing="0" w:after="0" w:afterAutospacing="0"/>
                            <w:rPr>
                              <w:color w:val="002060"/>
                            </w:rPr>
                          </w:pPr>
                          <w:r w:rsidRPr="002C6DB6">
                            <w:rPr>
                              <w:rFonts w:ascii="Bookman Old Style" w:eastAsia="MS Mincho" w:hAnsi="Bookman Old Style" w:cs="Arial"/>
                              <w:color w:val="002060"/>
                              <w:kern w:val="24"/>
                              <w:sz w:val="20"/>
                              <w:szCs w:val="20"/>
                            </w:rPr>
                            <w:t xml:space="preserve">Dia </w:t>
                          </w:r>
                          <w:r w:rsidR="002973EC">
                            <w:rPr>
                              <w:rFonts w:ascii="Bookman Old Style" w:eastAsia="MS Mincho" w:hAnsi="Bookman Old Style" w:cs="Arial"/>
                              <w:color w:val="002060"/>
                              <w:kern w:val="24"/>
                              <w:sz w:val="20"/>
                              <w:szCs w:val="20"/>
                            </w:rPr>
                            <w:t>16</w:t>
                          </w:r>
                          <w:r>
                            <w:rPr>
                              <w:rFonts w:ascii="Bookman Old Style" w:eastAsia="MS Mincho" w:hAnsi="Bookman Old Style" w:cs="Arial"/>
                              <w:bCs/>
                              <w:color w:val="002060"/>
                              <w:kern w:val="24"/>
                              <w:sz w:val="20"/>
                              <w:szCs w:val="20"/>
                            </w:rPr>
                            <w:t>/0</w:t>
                          </w:r>
                          <w:r w:rsidR="002973EC">
                            <w:rPr>
                              <w:rFonts w:ascii="Bookman Old Style" w:eastAsia="MS Mincho" w:hAnsi="Bookman Old Style" w:cs="Arial"/>
                              <w:bCs/>
                              <w:color w:val="002060"/>
                              <w:kern w:val="24"/>
                              <w:sz w:val="20"/>
                              <w:szCs w:val="20"/>
                            </w:rPr>
                            <w:t>6</w:t>
                          </w:r>
                          <w:r w:rsidRPr="002C6DB6">
                            <w:rPr>
                              <w:rFonts w:ascii="Bookman Old Style" w:eastAsia="MS Mincho" w:hAnsi="Bookman Old Style" w:cs="Arial"/>
                              <w:bCs/>
                              <w:color w:val="002060"/>
                              <w:kern w:val="24"/>
                              <w:sz w:val="20"/>
                              <w:szCs w:val="20"/>
                            </w:rPr>
                            <w:t xml:space="preserve">/2023 </w:t>
                          </w:r>
                          <w:r w:rsidRPr="002C6DB6">
                            <w:rPr>
                              <w:rFonts w:ascii="Bookman Old Style" w:eastAsia="MS Mincho" w:hAnsi="Bookman Old Style" w:cs="Arial"/>
                              <w:color w:val="002060"/>
                              <w:kern w:val="24"/>
                              <w:sz w:val="20"/>
                              <w:szCs w:val="20"/>
                            </w:rPr>
                            <w:t xml:space="preserve">às </w:t>
                          </w:r>
                          <w:r w:rsidRPr="002C6DB6">
                            <w:rPr>
                              <w:rFonts w:ascii="Bookman Old Style" w:eastAsia="MS Mincho" w:hAnsi="Bookman Old Style" w:cs="Arial"/>
                              <w:bCs/>
                              <w:color w:val="002060"/>
                              <w:kern w:val="24"/>
                              <w:sz w:val="20"/>
                              <w:szCs w:val="20"/>
                            </w:rPr>
                            <w:t>09h</w:t>
                          </w:r>
                          <w:r w:rsidRPr="002C6DB6">
                            <w:rPr>
                              <w:rFonts w:ascii="Bookman Old Style" w:eastAsia="MS Mincho" w:hAnsi="Bookman Old Style" w:cs="Tahoma"/>
                              <w:color w:val="002060"/>
                              <w:kern w:val="24"/>
                              <w:sz w:val="20"/>
                              <w:szCs w:val="20"/>
                            </w:rPr>
                            <w:t> </w:t>
                          </w:r>
                          <w:r w:rsidRPr="002C6DB6">
                            <w:rPr>
                              <w:rFonts w:ascii="Bookman Old Style" w:eastAsia="MS Mincho" w:hAnsi="Bookman Old Style" w:cs="Arial"/>
                              <w:bCs/>
                              <w:color w:val="002060"/>
                              <w:kern w:val="24"/>
                              <w:sz w:val="20"/>
                              <w:szCs w:val="20"/>
                            </w:rPr>
                            <w:t>(horário de Brasília)</w:t>
                          </w:r>
                        </w:p>
                        <w:p w14:paraId="1D9B5A91" w14:textId="77777777" w:rsidR="00875D28" w:rsidRDefault="00875D28" w:rsidP="005C112B">
                          <w:pPr>
                            <w:pStyle w:val="NormalWeb"/>
                            <w:spacing w:before="0" w:beforeAutospacing="0" w:after="0" w:afterAutospacing="0"/>
                          </w:pPr>
                          <w:r>
                            <w:rPr>
                              <w:rFonts w:ascii="Bookman Old Style" w:eastAsia="MS Mincho" w:hAnsi="Bookman Old Style" w:cs="Arial"/>
                              <w:b/>
                              <w:bCs/>
                              <w:color w:val="5B5B5F"/>
                              <w:kern w:val="24"/>
                              <w:sz w:val="20"/>
                              <w:szCs w:val="20"/>
                            </w:rPr>
                            <w:t> </w:t>
                          </w:r>
                        </w:p>
                        <w:p w14:paraId="6BEE20AC" w14:textId="77777777" w:rsidR="00875D28" w:rsidRDefault="00875D28" w:rsidP="005C112B">
                          <w:pPr>
                            <w:pStyle w:val="NormalWeb"/>
                            <w:spacing w:before="0" w:beforeAutospacing="0" w:after="0" w:afterAutospacing="0"/>
                            <w:jc w:val="both"/>
                          </w:pPr>
                          <w:r>
                            <w:rPr>
                              <w:rFonts w:ascii="Bookman Old Style" w:eastAsia="MS Mincho" w:hAnsi="Bookman Old Style" w:cs="Arial"/>
                              <w:b/>
                              <w:bCs/>
                              <w:caps/>
                              <w:color w:val="405CA1"/>
                              <w:kern w:val="24"/>
                              <w:sz w:val="20"/>
                              <w:szCs w:val="20"/>
                            </w:rPr>
                            <w:t> </w:t>
                          </w:r>
                        </w:p>
                        <w:p w14:paraId="296868F0" w14:textId="77777777" w:rsidR="00875D28" w:rsidRDefault="00875D28" w:rsidP="005C112B">
                          <w:pPr>
                            <w:pStyle w:val="NormalWeb"/>
                            <w:spacing w:before="0" w:beforeAutospacing="0" w:after="0" w:afterAutospacing="0"/>
                            <w:jc w:val="both"/>
                          </w:pPr>
                          <w:r>
                            <w:rPr>
                              <w:rFonts w:ascii="Bookman Old Style" w:eastAsia="MS Mincho" w:hAnsi="Bookman Old Style" w:cs="Arial"/>
                              <w:b/>
                              <w:bCs/>
                              <w:caps/>
                              <w:color w:val="405CA1"/>
                              <w:kern w:val="24"/>
                              <w:sz w:val="20"/>
                              <w:szCs w:val="20"/>
                            </w:rPr>
                            <w:t>Critério de Julgamento:</w:t>
                          </w:r>
                        </w:p>
                        <w:p w14:paraId="258E7BCE" w14:textId="6BF205D6" w:rsidR="00875D28" w:rsidRPr="00CE445A" w:rsidRDefault="00875D28" w:rsidP="005C112B">
                          <w:pPr>
                            <w:pStyle w:val="NormalWeb"/>
                            <w:spacing w:before="0" w:beforeAutospacing="0" w:after="0" w:afterAutospacing="0"/>
                            <w:jc w:val="both"/>
                            <w:rPr>
                              <w:color w:val="002060"/>
                            </w:rPr>
                          </w:pPr>
                          <w:r w:rsidRPr="00CE445A">
                            <w:rPr>
                              <w:rFonts w:ascii="Bookman Old Style" w:eastAsia="MS Mincho" w:hAnsi="Bookman Old Style" w:cs="Tahoma"/>
                              <w:bCs/>
                              <w:color w:val="002060"/>
                              <w:kern w:val="24"/>
                              <w:sz w:val="20"/>
                              <w:szCs w:val="20"/>
                            </w:rPr>
                            <w:t>MENOR PREÇO POR ITEM</w:t>
                          </w:r>
                        </w:p>
                        <w:p w14:paraId="663065A6" w14:textId="77777777" w:rsidR="00875D28" w:rsidRDefault="00875D28" w:rsidP="005C112B">
                          <w:pPr>
                            <w:pStyle w:val="NormalWeb"/>
                            <w:spacing w:before="0" w:beforeAutospacing="0" w:after="0" w:afterAutospacing="0"/>
                            <w:jc w:val="both"/>
                          </w:pPr>
                          <w:r>
                            <w:rPr>
                              <w:rFonts w:ascii="Bookman Old Style" w:eastAsia="MS Mincho" w:hAnsi="Bookman Old Style" w:cs="Arial"/>
                              <w:b/>
                              <w:bCs/>
                              <w:caps/>
                              <w:color w:val="405CA1"/>
                              <w:kern w:val="24"/>
                              <w:sz w:val="20"/>
                              <w:szCs w:val="20"/>
                            </w:rPr>
                            <w:t> </w:t>
                          </w:r>
                        </w:p>
                        <w:p w14:paraId="69B88D02" w14:textId="77777777" w:rsidR="00875D28" w:rsidRDefault="00875D28" w:rsidP="00CE445A">
                          <w:pPr>
                            <w:pStyle w:val="NormalWeb"/>
                            <w:spacing w:before="0" w:beforeAutospacing="0" w:after="0" w:afterAutospacing="0"/>
                          </w:pPr>
                          <w:r>
                            <w:rPr>
                              <w:rFonts w:ascii="Bookman Old Style" w:eastAsia="MS Mincho" w:hAnsi="Bookman Old Style" w:cs="Arial"/>
                              <w:b/>
                              <w:bCs/>
                              <w:caps/>
                              <w:color w:val="405CA1"/>
                              <w:kern w:val="24"/>
                              <w:sz w:val="20"/>
                              <w:szCs w:val="20"/>
                            </w:rPr>
                            <w:t>Modo de disputa:</w:t>
                          </w:r>
                        </w:p>
                        <w:p w14:paraId="680681A8" w14:textId="09E83E2D" w:rsidR="00875D28" w:rsidRPr="00CE445A" w:rsidRDefault="00875D28" w:rsidP="005C112B">
                          <w:pPr>
                            <w:pStyle w:val="NormalWeb"/>
                            <w:spacing w:before="0" w:beforeAutospacing="0" w:after="0" w:afterAutospacing="0"/>
                            <w:jc w:val="both"/>
                            <w:rPr>
                              <w:color w:val="002060"/>
                            </w:rPr>
                          </w:pPr>
                          <w:r w:rsidRPr="00CE445A">
                            <w:rPr>
                              <w:rFonts w:ascii="Bookman Old Style" w:eastAsia="MS Mincho" w:hAnsi="Bookman Old Style" w:cs="Arial"/>
                              <w:color w:val="595959"/>
                              <w:kern w:val="24"/>
                              <w:sz w:val="20"/>
                              <w:szCs w:val="20"/>
                            </w:rPr>
                            <w:t xml:space="preserve"> </w:t>
                          </w:r>
                          <w:r w:rsidRPr="00CE445A">
                            <w:rPr>
                              <w:rFonts w:ascii="Bookman Old Style" w:eastAsia="MS Mincho" w:hAnsi="Bookman Old Style" w:cs="Arial"/>
                              <w:color w:val="002060"/>
                              <w:kern w:val="24"/>
                              <w:sz w:val="20"/>
                              <w:szCs w:val="20"/>
                            </w:rPr>
                            <w:t xml:space="preserve">[Aberto e fechado] </w:t>
                          </w:r>
                        </w:p>
                        <w:p w14:paraId="5CA8F481" w14:textId="77777777" w:rsidR="00875D28" w:rsidRDefault="00875D28" w:rsidP="005C112B">
                          <w:pPr>
                            <w:pStyle w:val="NormalWeb"/>
                            <w:spacing w:before="0" w:beforeAutospacing="0" w:after="0" w:afterAutospacing="0"/>
                          </w:pPr>
                          <w:r>
                            <w:rPr>
                              <w:rFonts w:ascii="Bookman Old Style" w:eastAsia="MS Mincho" w:hAnsi="Bookman Old Style" w:cs="Arial"/>
                              <w:color w:val="5B5B5F"/>
                              <w:kern w:val="24"/>
                              <w:sz w:val="20"/>
                              <w:szCs w:val="20"/>
                            </w:rPr>
                            <w:t> </w:t>
                          </w:r>
                        </w:p>
                        <w:p w14:paraId="58B8D6F9" w14:textId="77777777" w:rsidR="00875D28" w:rsidRDefault="00875D28" w:rsidP="005C112B">
                          <w:pPr>
                            <w:pStyle w:val="NormalWeb"/>
                            <w:spacing w:before="0" w:beforeAutospacing="0" w:after="0" w:afterAutospacing="0"/>
                          </w:pPr>
                          <w:r>
                            <w:rPr>
                              <w:rFonts w:ascii="Bookman Old Style" w:eastAsia="MS Mincho" w:hAnsi="Bookman Old Style" w:cs="Arial"/>
                              <w:b/>
                              <w:bCs/>
                              <w:color w:val="405CA1"/>
                              <w:kern w:val="24"/>
                              <w:sz w:val="20"/>
                              <w:szCs w:val="20"/>
                            </w:rPr>
                            <w:t> </w:t>
                          </w:r>
                        </w:p>
                        <w:p w14:paraId="461BEDB1" w14:textId="77777777" w:rsidR="00875D28" w:rsidRDefault="00875D28" w:rsidP="005C112B">
                          <w:pPr>
                            <w:pStyle w:val="NormalWeb"/>
                            <w:spacing w:before="0" w:beforeAutospacing="0" w:after="0" w:afterAutospacing="0"/>
                          </w:pPr>
                          <w:r>
                            <w:rPr>
                              <w:rFonts w:ascii="Bookman Old Style" w:eastAsia="MS Mincho" w:hAnsi="Bookman Old Style" w:cs="Arial"/>
                              <w:b/>
                              <w:bCs/>
                              <w:color w:val="405CA1"/>
                              <w:kern w:val="24"/>
                              <w:sz w:val="20"/>
                              <w:szCs w:val="20"/>
                            </w:rPr>
                            <w:t>PREFERÊNCIA ME/EPP/EQUIPARADAS</w:t>
                          </w:r>
                        </w:p>
                        <w:p w14:paraId="387A73F8" w14:textId="0A537A9C" w:rsidR="00875D28" w:rsidRPr="00CE445A" w:rsidRDefault="00875D28" w:rsidP="005C112B">
                          <w:pPr>
                            <w:pStyle w:val="NormalWeb"/>
                            <w:spacing w:before="0" w:beforeAutospacing="0" w:after="0" w:afterAutospacing="0"/>
                            <w:rPr>
                              <w:color w:val="002060"/>
                            </w:rPr>
                          </w:pPr>
                          <w:r>
                            <w:rPr>
                              <w:rFonts w:ascii="Bookman Old Style" w:eastAsia="MS Mincho" w:hAnsi="Bookman Old Style" w:cs="Arial"/>
                              <w:bCs/>
                              <w:color w:val="002060"/>
                              <w:kern w:val="24"/>
                              <w:sz w:val="20"/>
                              <w:szCs w:val="20"/>
                            </w:rPr>
                            <w:t>EXCLUSIVA ME/EPP</w:t>
                          </w:r>
                        </w:p>
                        <w:p w14:paraId="4CBFD4AC" w14:textId="77777777" w:rsidR="00875D28" w:rsidRDefault="00875D28" w:rsidP="005C112B">
                          <w:pPr>
                            <w:pStyle w:val="NormalWeb"/>
                            <w:spacing w:before="0" w:beforeAutospacing="0" w:after="0" w:afterAutospacing="0"/>
                          </w:pPr>
                          <w:r>
                            <w:rPr>
                              <w:rFonts w:ascii="Bookman Old Style" w:eastAsia="MS Mincho" w:hAnsi="Bookman Old Style" w:cs="Arial"/>
                              <w:b/>
                              <w:bCs/>
                              <w:color w:val="5B5B5F"/>
                              <w:kern w:val="24"/>
                              <w:sz w:val="20"/>
                              <w:szCs w:val="20"/>
                            </w:rPr>
                            <w:t> </w:t>
                          </w:r>
                        </w:p>
                        <w:p w14:paraId="764EB3AE" w14:textId="1EA916A2" w:rsidR="00875D28" w:rsidRDefault="00875D28" w:rsidP="005C112B">
                          <w:pPr>
                            <w:pStyle w:val="NormalWeb"/>
                            <w:spacing w:before="0" w:beforeAutospacing="0" w:after="0" w:afterAutospacing="0"/>
                          </w:pPr>
                          <w:r>
                            <w:rPr>
                              <w:rFonts w:ascii="Ecofont_Spranq_eco_Sans" w:eastAsia="MS Mincho" w:hAnsi="Ecofont_Spranq_eco_Sans" w:cs="Tahoma"/>
                              <w:color w:val="000000"/>
                              <w:kern w:val="24"/>
                              <w:sz w:val="16"/>
                              <w:szCs w:val="16"/>
                            </w:rPr>
                            <w:t> </w:t>
                          </w:r>
                        </w:p>
                      </w:txbxContent>
                    </v:textbox>
                    <w10:wrap anchorx="margin"/>
                  </v:rect>
                </w:pict>
              </mc:Fallback>
            </mc:AlternateContent>
          </w:r>
          <w:r w:rsidRPr="00BA0395">
            <w:rPr>
              <w:rFonts w:ascii="Bookman Old Style" w:hAnsi="Bookman Old Style"/>
              <w:noProof/>
              <w:sz w:val="16"/>
              <w:szCs w:val="16"/>
            </w:rPr>
            <mc:AlternateContent>
              <mc:Choice Requires="wps">
                <w:drawing>
                  <wp:anchor distT="0" distB="0" distL="114300" distR="114300" simplePos="0" relativeHeight="251662336" behindDoc="0" locked="0" layoutInCell="1" allowOverlap="1" wp14:anchorId="72853DE2" wp14:editId="550CAC96">
                    <wp:simplePos x="0" y="0"/>
                    <wp:positionH relativeFrom="page">
                      <wp:posOffset>2495550</wp:posOffset>
                    </wp:positionH>
                    <wp:positionV relativeFrom="page">
                      <wp:posOffset>1866899</wp:posOffset>
                    </wp:positionV>
                    <wp:extent cx="4076700" cy="1095375"/>
                    <wp:effectExtent l="0" t="0" r="0" b="9525"/>
                    <wp:wrapNone/>
                    <wp:docPr id="34" name="Caixa de Texto 34"/>
                    <wp:cNvGraphicFramePr/>
                    <a:graphic xmlns:a="http://schemas.openxmlformats.org/drawingml/2006/main">
                      <a:graphicData uri="http://schemas.microsoft.com/office/word/2010/wordprocessingShape">
                        <wps:wsp>
                          <wps:cNvSpPr txBox="1"/>
                          <wps:spPr>
                            <a:xfrm>
                              <a:off x="0" y="0"/>
                              <a:ext cx="4076700" cy="10953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E8EA1D9" w14:textId="43CD2029" w:rsidR="00875D28" w:rsidRDefault="00657B3B" w:rsidP="00CE445A">
                                <w:pPr>
                                  <w:pStyle w:val="SemEspaamento"/>
                                  <w:jc w:val="center"/>
                                  <w:rPr>
                                    <w:rFonts w:asciiTheme="majorHAnsi" w:eastAsiaTheme="majorEastAsia" w:hAnsiTheme="majorHAnsi" w:cstheme="majorBidi"/>
                                    <w:color w:val="262626" w:themeColor="text1" w:themeTint="D9"/>
                                    <w:sz w:val="72"/>
                                  </w:rPr>
                                </w:pPr>
                                <w:sdt>
                                  <w:sdtPr>
                                    <w:rPr>
                                      <w:rFonts w:ascii="Bookman Old Style" w:hAnsi="Bookman Old Style" w:cs="Tahoma"/>
                                      <w:b/>
                                      <w:sz w:val="32"/>
                                      <w:szCs w:val="32"/>
                                    </w:rPr>
                                    <w:alias w:val="Título"/>
                                    <w:tag w:val=""/>
                                    <w:id w:val="181873586"/>
                                    <w:dataBinding w:prefixMappings="xmlns:ns0='http://purl.org/dc/elements/1.1/' xmlns:ns1='http://schemas.openxmlformats.org/package/2006/metadata/core-properties' " w:xpath="/ns1:coreProperties[1]/ns0:title[1]" w:storeItemID="{6C3C8BC8-F283-45AE-878A-BAB7291924A1}"/>
                                    <w:text/>
                                  </w:sdtPr>
                                  <w:sdtEndPr/>
                                  <w:sdtContent>
                                    <w:r w:rsidR="00875D28" w:rsidRPr="00140399">
                                      <w:rPr>
                                        <w:rFonts w:ascii="Bookman Old Style" w:hAnsi="Bookman Old Style" w:cs="Tahoma"/>
                                        <w:b/>
                                        <w:sz w:val="32"/>
                                        <w:szCs w:val="32"/>
                                      </w:rPr>
                                      <w:t>PREGÃO ELETRÔNICO</w:t>
                                    </w:r>
                                    <w:r w:rsidR="00875D28">
                                      <w:rPr>
                                        <w:rFonts w:ascii="Bookman Old Style" w:hAnsi="Bookman Old Style" w:cs="Tahoma"/>
                                        <w:b/>
                                        <w:sz w:val="32"/>
                                        <w:szCs w:val="32"/>
                                      </w:rPr>
                                      <w:t xml:space="preserve"> 037</w:t>
                                    </w:r>
                                    <w:r w:rsidR="00875D28" w:rsidRPr="00140399">
                                      <w:rPr>
                                        <w:rFonts w:ascii="Bookman Old Style" w:hAnsi="Bookman Old Style" w:cs="Tahoma"/>
                                        <w:b/>
                                        <w:sz w:val="32"/>
                                        <w:szCs w:val="32"/>
                                      </w:rPr>
                                      <w:t>/2023</w:t>
                                    </w:r>
                                  </w:sdtContent>
                                </w:sdt>
                              </w:p>
                              <w:p w14:paraId="60E3D06E" w14:textId="4CBA6A45" w:rsidR="00875D28" w:rsidRDefault="00657B3B" w:rsidP="00F77187">
                                <w:pPr>
                                  <w:spacing w:before="120"/>
                                  <w:jc w:val="center"/>
                                  <w:rPr>
                                    <w:rFonts w:ascii="Bookman Old Style" w:hAnsi="Bookman Old Style"/>
                                    <w:b/>
                                    <w:sz w:val="32"/>
                                    <w:szCs w:val="32"/>
                                  </w:rPr>
                                </w:pPr>
                                <w:sdt>
                                  <w:sdtPr>
                                    <w:rPr>
                                      <w:rFonts w:ascii="Bookman Old Style" w:hAnsi="Bookman Old Style"/>
                                      <w:b/>
                                      <w:sz w:val="32"/>
                                      <w:szCs w:val="32"/>
                                    </w:rPr>
                                    <w:alias w:val="Subtítulo"/>
                                    <w:tag w:val=""/>
                                    <w:id w:val="-1828813572"/>
                                    <w:dataBinding w:prefixMappings="xmlns:ns0='http://purl.org/dc/elements/1.1/' xmlns:ns1='http://schemas.openxmlformats.org/package/2006/metadata/core-properties' " w:xpath="/ns1:coreProperties[1]/ns0:subject[1]" w:storeItemID="{6C3C8BC8-F283-45AE-878A-BAB7291924A1}"/>
                                    <w:text/>
                                  </w:sdtPr>
                                  <w:sdtEndPr/>
                                  <w:sdtContent>
                                    <w:r w:rsidR="00875D28" w:rsidRPr="00140399">
                                      <w:rPr>
                                        <w:rFonts w:ascii="Bookman Old Style" w:hAnsi="Bookman Old Style"/>
                                        <w:b/>
                                        <w:sz w:val="32"/>
                                        <w:szCs w:val="32"/>
                                      </w:rPr>
                                      <w:t xml:space="preserve">PROCESSO ADMINISTRATIVO </w:t>
                                    </w:r>
                                    <w:r w:rsidR="00875D28">
                                      <w:rPr>
                                        <w:rFonts w:ascii="Bookman Old Style" w:hAnsi="Bookman Old Style"/>
                                        <w:b/>
                                        <w:sz w:val="32"/>
                                        <w:szCs w:val="32"/>
                                      </w:rPr>
                                      <w:t>Nº 382/2023</w:t>
                                    </w:r>
                                  </w:sdtContent>
                                </w:sdt>
                              </w:p>
                              <w:p w14:paraId="44D8105F" w14:textId="77777777" w:rsidR="00875D28" w:rsidRDefault="00875D28" w:rsidP="00140399">
                                <w:pPr>
                                  <w:spacing w:before="120"/>
                                  <w:jc w:val="center"/>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72853DE2" id="_x0000_t202" coordsize="21600,21600" o:spt="202" path="m,l,21600r21600,l21600,xe">
                    <v:stroke joinstyle="miter"/>
                    <v:path gradientshapeok="t" o:connecttype="rect"/>
                  </v:shapetype>
                  <v:shape id="Caixa de Texto 34" o:spid="_x0000_s1027" type="#_x0000_t202" style="position:absolute;left:0;text-align:left;margin-left:196.5pt;margin-top:147pt;width:321pt;height:86.2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" filled="f" stroked="f" strokeweight=".5pt">
                    <v:textbox inset="0,0,0,0">
                      <w:txbxContent>
                        <w:p w14:paraId="1E8EA1D9" w14:textId="43CD2029" w:rsidR="00875D28" w:rsidRDefault="00875D28" w:rsidP="00CE445A">
                          <w:pPr>
                            <w:pStyle w:val="SemEspaamento"/>
                            <w:jc w:val="center"/>
                            <w:rPr>
                              <w:rFonts w:asciiTheme="majorHAnsi" w:eastAsiaTheme="majorEastAsia" w:hAnsiTheme="majorHAnsi" w:cstheme="majorBidi"/>
                              <w:color w:val="262626" w:themeColor="text1" w:themeTint="D9"/>
                              <w:sz w:val="72"/>
                            </w:rPr>
                          </w:pPr>
                          <w:sdt>
                            <w:sdtPr>
                              <w:rPr>
                                <w:rFonts w:ascii="Bookman Old Style" w:hAnsi="Bookman Old Style" w:cs="Tahoma"/>
                                <w:b/>
                                <w:sz w:val="32"/>
                                <w:szCs w:val="32"/>
                              </w:rPr>
                              <w:alias w:val="Título"/>
                              <w:tag w:val=""/>
                              <w:id w:val="181873586"/>
                              <w:dataBinding w:prefixMappings="xmlns:ns0='http://purl.org/dc/elements/1.1/' xmlns:ns1='http://schemas.openxmlformats.org/package/2006/metadata/core-properties' " w:xpath="/ns1:coreProperties[1]/ns0:title[1]" w:storeItemID="{6C3C8BC8-F283-45AE-878A-BAB7291924A1}"/>
                              <w:text/>
                            </w:sdtPr>
                            <w:sdtContent>
                              <w:r w:rsidRPr="00140399">
                                <w:rPr>
                                  <w:rFonts w:ascii="Bookman Old Style" w:hAnsi="Bookman Old Style" w:cs="Tahoma"/>
                                  <w:b/>
                                  <w:sz w:val="32"/>
                                  <w:szCs w:val="32"/>
                                </w:rPr>
                                <w:t>PREGÃO ELETRÔNICO</w:t>
                              </w:r>
                              <w:r>
                                <w:rPr>
                                  <w:rFonts w:ascii="Bookman Old Style" w:hAnsi="Bookman Old Style" w:cs="Tahoma"/>
                                  <w:b/>
                                  <w:sz w:val="32"/>
                                  <w:szCs w:val="32"/>
                                </w:rPr>
                                <w:t xml:space="preserve"> 037</w:t>
                              </w:r>
                              <w:r w:rsidRPr="00140399">
                                <w:rPr>
                                  <w:rFonts w:ascii="Bookman Old Style" w:hAnsi="Bookman Old Style" w:cs="Tahoma"/>
                                  <w:b/>
                                  <w:sz w:val="32"/>
                                  <w:szCs w:val="32"/>
                                </w:rPr>
                                <w:t>/2023</w:t>
                              </w:r>
                            </w:sdtContent>
                          </w:sdt>
                        </w:p>
                        <w:p w14:paraId="60E3D06E" w14:textId="4CBA6A45" w:rsidR="00875D28" w:rsidRDefault="00875D28" w:rsidP="00F77187">
                          <w:pPr>
                            <w:spacing w:before="120"/>
                            <w:jc w:val="center"/>
                            <w:rPr>
                              <w:rFonts w:ascii="Bookman Old Style" w:hAnsi="Bookman Old Style"/>
                              <w:b/>
                              <w:sz w:val="32"/>
                              <w:szCs w:val="32"/>
                            </w:rPr>
                          </w:pPr>
                          <w:sdt>
                            <w:sdtPr>
                              <w:rPr>
                                <w:rFonts w:ascii="Bookman Old Style" w:hAnsi="Bookman Old Style"/>
                                <w:b/>
                                <w:sz w:val="32"/>
                                <w:szCs w:val="32"/>
                              </w:rPr>
                              <w:alias w:val="Subtítulo"/>
                              <w:tag w:val=""/>
                              <w:id w:val="-1828813572"/>
                              <w:dataBinding w:prefixMappings="xmlns:ns0='http://purl.org/dc/elements/1.1/' xmlns:ns1='http://schemas.openxmlformats.org/package/2006/metadata/core-properties' " w:xpath="/ns1:coreProperties[1]/ns0:subject[1]" w:storeItemID="{6C3C8BC8-F283-45AE-878A-BAB7291924A1}"/>
                              <w:text/>
                            </w:sdtPr>
                            <w:sdtContent>
                              <w:r w:rsidRPr="00140399">
                                <w:rPr>
                                  <w:rFonts w:ascii="Bookman Old Style" w:hAnsi="Bookman Old Style"/>
                                  <w:b/>
                                  <w:sz w:val="32"/>
                                  <w:szCs w:val="32"/>
                                </w:rPr>
                                <w:t xml:space="preserve">PROCESSO ADMINISTRATIVO </w:t>
                              </w:r>
                              <w:r>
                                <w:rPr>
                                  <w:rFonts w:ascii="Bookman Old Style" w:hAnsi="Bookman Old Style"/>
                                  <w:b/>
                                  <w:sz w:val="32"/>
                                  <w:szCs w:val="32"/>
                                </w:rPr>
                                <w:t>Nº 382/2023</w:t>
                              </w:r>
                            </w:sdtContent>
                          </w:sdt>
                        </w:p>
                        <w:p w14:paraId="44D8105F" w14:textId="77777777" w:rsidR="00875D28" w:rsidRDefault="00875D28" w:rsidP="00140399">
                          <w:pPr>
                            <w:spacing w:before="120"/>
                            <w:jc w:val="center"/>
                            <w:rPr>
                              <w:color w:val="404040" w:themeColor="text1" w:themeTint="BF"/>
                              <w:sz w:val="36"/>
                              <w:szCs w:val="36"/>
                            </w:rPr>
                          </w:pPr>
                        </w:p>
                      </w:txbxContent>
                    </v:textbox>
                    <w10:wrap anchorx="page" anchory="page"/>
                  </v:shape>
                </w:pict>
              </mc:Fallback>
            </mc:AlternateContent>
          </w:r>
          <w:r w:rsidR="005C112B" w:rsidRPr="00BA0395">
            <w:rPr>
              <w:rFonts w:ascii="Bookman Old Style" w:hAnsi="Bookman Old Style"/>
              <w:noProof/>
              <w:sz w:val="16"/>
              <w:szCs w:val="16"/>
            </w:rPr>
            <mc:AlternateContent>
              <mc:Choice Requires="wps">
                <w:drawing>
                  <wp:anchor distT="0" distB="0" distL="114300" distR="114300" simplePos="0" relativeHeight="251667456" behindDoc="0" locked="0" layoutInCell="1" allowOverlap="1" wp14:anchorId="39F9E0CE" wp14:editId="7692E0DD">
                    <wp:simplePos x="0" y="0"/>
                    <wp:positionH relativeFrom="page">
                      <wp:posOffset>1092835</wp:posOffset>
                    </wp:positionH>
                    <wp:positionV relativeFrom="paragraph">
                      <wp:posOffset>2002155</wp:posOffset>
                    </wp:positionV>
                    <wp:extent cx="5842635" cy="956310"/>
                    <wp:effectExtent l="0" t="0" r="0" b="0"/>
                    <wp:wrapNone/>
                    <wp:docPr id="37" name="Retângulo 2"/>
                    <wp:cNvGraphicFramePr/>
                    <a:graphic xmlns:a="http://schemas.openxmlformats.org/drawingml/2006/main">
                      <a:graphicData uri="http://schemas.microsoft.com/office/word/2010/wordprocessingShape">
                        <wps:wsp>
                          <wps:cNvSpPr/>
                          <wps:spPr>
                            <a:xfrm>
                              <a:off x="0" y="0"/>
                              <a:ext cx="5842635" cy="956310"/>
                            </a:xfrm>
                            <a:prstGeom prst="rect">
                              <a:avLst/>
                            </a:prstGeom>
                          </wps:spPr>
                          <wps:txbx>
                            <w:txbxContent>
                              <w:p w14:paraId="43D2BB44" w14:textId="57BBDEBC" w:rsidR="00875D28" w:rsidRPr="00F86F3C" w:rsidRDefault="00875D28" w:rsidP="00864A16">
                                <w:pPr>
                                  <w:pStyle w:val="Corpodetexto"/>
                                  <w:spacing w:line="276" w:lineRule="auto"/>
                                  <w:ind w:right="-1"/>
                                  <w:jc w:val="both"/>
                                  <w:rPr>
                                    <w:rFonts w:ascii="Bookman Old Style" w:hAnsi="Bookman Old Style" w:cstheme="minorHAnsi"/>
                                    <w:sz w:val="36"/>
                                    <w:szCs w:val="36"/>
                                  </w:rPr>
                                </w:pPr>
                                <w:r w:rsidRPr="005C112B">
                                  <w:rPr>
                                    <w:rFonts w:ascii="Bookman Old Style" w:hAnsi="Bookman Old Style" w:cs="+mn-cs"/>
                                    <w:b/>
                                    <w:bCs/>
                                    <w:color w:val="405CA1"/>
                                    <w:kern w:val="24"/>
                                    <w:sz w:val="32"/>
                                    <w:szCs w:val="32"/>
                                  </w:rPr>
                                  <w:t>OBJETO:</w:t>
                                </w:r>
                                <w:r w:rsidRPr="005C112B">
                                  <w:rPr>
                                    <w:rFonts w:ascii="Bookman Old Style" w:hAnsi="Bookman Old Style" w:cs="+mn-cs"/>
                                    <w:color w:val="000000"/>
                                    <w:kern w:val="24"/>
                                    <w:sz w:val="32"/>
                                    <w:szCs w:val="32"/>
                                  </w:rPr>
                                  <w:t xml:space="preserve"> </w:t>
                                </w:r>
                                <w:r w:rsidRPr="00F86F3C">
                                  <w:rPr>
                                    <w:rFonts w:ascii="Bookman Old Style" w:eastAsia="Bookman Old Style" w:hAnsi="Bookman Old Style" w:cs="Bookman Old Style"/>
                                    <w:color w:val="000000"/>
                                    <w:sz w:val="36"/>
                                    <w:szCs w:val="36"/>
                                  </w:rPr>
                                  <w:t>Aquisição de baterias automotivas para a frota de veículos e máquinas do município., conforme inciso I do § 1° do art. 18 da Lei nº 14.133, de 2021.</w:t>
                                </w:r>
                              </w:p>
                              <w:p w14:paraId="10AFF147" w14:textId="7803C613" w:rsidR="00875D28" w:rsidRPr="005C112B" w:rsidRDefault="00875D28" w:rsidP="00981F08">
                                <w:pPr>
                                  <w:pStyle w:val="NormalWeb"/>
                                  <w:tabs>
                                    <w:tab w:val="left" w:pos="10170"/>
                                  </w:tabs>
                                  <w:spacing w:before="0" w:beforeAutospacing="0" w:after="0" w:afterAutospacing="0"/>
                                  <w:jc w:val="both"/>
                                  <w:rPr>
                                    <w:sz w:val="32"/>
                                    <w:szCs w:val="32"/>
                                  </w:rPr>
                                </w:pPr>
                                <w:r w:rsidRPr="005C112B">
                                  <w:rPr>
                                    <w:rFonts w:ascii="Bookman Old Style" w:eastAsia="Times New Roman" w:hAnsi="Bookman Old Style" w:cs="Bookman Old Style"/>
                                    <w:color w:val="000000"/>
                                    <w:kern w:val="24"/>
                                    <w:sz w:val="32"/>
                                    <w:szCs w:val="32"/>
                                  </w:rPr>
                                  <w:t> </w:t>
                                </w:r>
                              </w:p>
                            </w:txbxContent>
                          </wps:txbx>
                          <wps:bodyPr>
                            <a:spAutoFit/>
                          </wps:bodyPr>
                        </wps:wsp>
                      </a:graphicData>
                    </a:graphic>
                  </wp:anchor>
                </w:drawing>
              </mc:Choice>
              <mc:Fallback>
                <w:pict>
                  <v:rect w14:anchorId="39F9E0CE" id="Retângulo 2" o:spid="_x0000_s1028" style="position:absolute;left:0;text-align:left;margin-left:86.05pt;margin-top:157.65pt;width:460.05pt;height:75.3pt;z-index:251667456;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" filled="f" stroked="f">
                    <v:textbox style="mso-fit-shape-to-text:t">
                      <w:txbxContent>
                        <w:p w14:paraId="43D2BB44" w14:textId="57BBDEBC" w:rsidR="00875D28" w:rsidRPr="00F86F3C" w:rsidRDefault="00875D28" w:rsidP="00864A16">
                          <w:pPr>
                            <w:pStyle w:val="Corpodetexto"/>
                            <w:spacing w:line="276" w:lineRule="auto"/>
                            <w:ind w:right="-1"/>
                            <w:jc w:val="both"/>
                            <w:rPr>
                              <w:rFonts w:ascii="Bookman Old Style" w:hAnsi="Bookman Old Style" w:cstheme="minorHAnsi"/>
                              <w:sz w:val="36"/>
                              <w:szCs w:val="36"/>
                            </w:rPr>
                          </w:pPr>
                          <w:r w:rsidRPr="005C112B">
                            <w:rPr>
                              <w:rFonts w:ascii="Bookman Old Style" w:hAnsi="Bookman Old Style" w:cs="+mn-cs"/>
                              <w:b/>
                              <w:bCs/>
                              <w:color w:val="405CA1"/>
                              <w:kern w:val="24"/>
                              <w:sz w:val="32"/>
                              <w:szCs w:val="32"/>
                            </w:rPr>
                            <w:t>OBJETO:</w:t>
                          </w:r>
                          <w:r w:rsidRPr="005C112B">
                            <w:rPr>
                              <w:rFonts w:ascii="Bookman Old Style" w:hAnsi="Bookman Old Style" w:cs="+mn-cs"/>
                              <w:color w:val="000000"/>
                              <w:kern w:val="24"/>
                              <w:sz w:val="32"/>
                              <w:szCs w:val="32"/>
                            </w:rPr>
                            <w:t xml:space="preserve"> </w:t>
                          </w:r>
                          <w:r w:rsidRPr="00F86F3C">
                            <w:rPr>
                              <w:rFonts w:ascii="Bookman Old Style" w:eastAsia="Bookman Old Style" w:hAnsi="Bookman Old Style" w:cs="Bookman Old Style"/>
                              <w:color w:val="000000"/>
                              <w:sz w:val="36"/>
                              <w:szCs w:val="36"/>
                            </w:rPr>
                            <w:t>Aquisição de baterias automotivas para a frota de veículos e máquinas do município., conforme inciso I do § 1° do art. 18 da Lei nº 14.133, de 2021.</w:t>
                          </w:r>
                        </w:p>
                        <w:p w14:paraId="10AFF147" w14:textId="7803C613" w:rsidR="00875D28" w:rsidRPr="005C112B" w:rsidRDefault="00875D28" w:rsidP="00981F08">
                          <w:pPr>
                            <w:pStyle w:val="NormalWeb"/>
                            <w:tabs>
                              <w:tab w:val="left" w:pos="10170"/>
                            </w:tabs>
                            <w:spacing w:before="0" w:beforeAutospacing="0" w:after="0" w:afterAutospacing="0"/>
                            <w:jc w:val="both"/>
                            <w:rPr>
                              <w:sz w:val="32"/>
                              <w:szCs w:val="32"/>
                            </w:rPr>
                          </w:pPr>
                          <w:r w:rsidRPr="005C112B">
                            <w:rPr>
                              <w:rFonts w:ascii="Bookman Old Style" w:eastAsia="Times New Roman" w:hAnsi="Bookman Old Style" w:cs="Bookman Old Style"/>
                              <w:color w:val="000000"/>
                              <w:kern w:val="24"/>
                              <w:sz w:val="32"/>
                              <w:szCs w:val="32"/>
                            </w:rPr>
                            <w:t> </w:t>
                          </w:r>
                        </w:p>
                      </w:txbxContent>
                    </v:textbox>
                    <w10:wrap anchorx="page"/>
                  </v:rect>
                </w:pict>
              </mc:Fallback>
            </mc:AlternateContent>
          </w:r>
          <w:r w:rsidR="00140399" w:rsidRPr="00BA0395">
            <w:rPr>
              <w:rFonts w:ascii="Bookman Old Style" w:hAnsi="Bookman Old Style" w:cs="Arial"/>
              <w:color w:val="5B5B5F"/>
              <w:sz w:val="16"/>
              <w:szCs w:val="16"/>
            </w:rPr>
            <w:br w:type="page"/>
          </w:r>
        </w:p>
        <w:p w14:paraId="3C5ED08B" w14:textId="55FAFA37" w:rsidR="00140399" w:rsidRPr="00BA0395" w:rsidRDefault="00657B3B" w:rsidP="00FA7F7B">
          <w:pPr>
            <w:rPr>
              <w:rFonts w:ascii="Bookman Old Style" w:hAnsi="Bookman Old Style" w:cs="Arial"/>
              <w:color w:val="5B5B5F"/>
              <w:sz w:val="16"/>
              <w:szCs w:val="16"/>
            </w:rPr>
          </w:pPr>
        </w:p>
      </w:sdtContent>
    </w:sdt>
    <w:p w14:paraId="6BACD98C" w14:textId="77777777" w:rsidR="00140399" w:rsidRPr="00BA0395" w:rsidRDefault="00140399" w:rsidP="00FA7F7B">
      <w:pPr>
        <w:rPr>
          <w:rFonts w:ascii="Bookman Old Style" w:hAnsi="Bookman Old Style" w:cs="Arial"/>
          <w:color w:val="5B5B5F"/>
          <w:sz w:val="16"/>
          <w:szCs w:val="16"/>
        </w:rPr>
      </w:pPr>
    </w:p>
    <w:p w14:paraId="1106D174" w14:textId="503A2FF7" w:rsidR="00140399" w:rsidRPr="00BA0395" w:rsidRDefault="00140399" w:rsidP="00FA7F7B">
      <w:pPr>
        <w:rPr>
          <w:rFonts w:ascii="Bookman Old Style" w:hAnsi="Bookman Old Style" w:cs="Arial"/>
          <w:b/>
          <w:bCs/>
          <w:color w:val="5B5B5F"/>
          <w:sz w:val="16"/>
          <w:szCs w:val="16"/>
        </w:rPr>
      </w:pPr>
    </w:p>
    <w:p w14:paraId="0295F796" w14:textId="3BACD638" w:rsidR="00140399" w:rsidRPr="00BA0395" w:rsidRDefault="00140399" w:rsidP="00FA7F7B">
      <w:pPr>
        <w:rPr>
          <w:rFonts w:ascii="Bookman Old Style" w:hAnsi="Bookman Old Style" w:cs="Arial"/>
          <w:b/>
          <w:bCs/>
          <w:color w:val="5B5B5F"/>
          <w:sz w:val="16"/>
          <w:szCs w:val="16"/>
        </w:rPr>
      </w:pPr>
    </w:p>
    <w:p w14:paraId="29E64201" w14:textId="77777777" w:rsidR="00244403" w:rsidRPr="00BA0395" w:rsidRDefault="00244403" w:rsidP="00FA7F7B">
      <w:pPr>
        <w:rPr>
          <w:rFonts w:ascii="Bookman Old Style" w:hAnsi="Bookman Old Style" w:cs="Arial"/>
          <w:b/>
          <w:bCs/>
          <w:color w:val="5B5B5F"/>
          <w:sz w:val="16"/>
          <w:szCs w:val="16"/>
        </w:rPr>
      </w:pPr>
    </w:p>
    <w:sdt>
      <w:sdtPr>
        <w:rPr>
          <w:rFonts w:ascii="Bookman Old Style" w:eastAsia="Times New Roman" w:hAnsi="Bookman Old Style" w:cs="Arial"/>
          <w:color w:val="auto"/>
          <w:sz w:val="16"/>
          <w:szCs w:val="16"/>
        </w:rPr>
        <w:id w:val="-615513808"/>
        <w:docPartObj>
          <w:docPartGallery w:val="Table of Contents"/>
          <w:docPartUnique/>
        </w:docPartObj>
      </w:sdtPr>
      <w:sdtEndPr>
        <w:rPr>
          <w:rFonts w:eastAsiaTheme="minorEastAsia"/>
          <w:b/>
          <w:bCs/>
        </w:rPr>
      </w:sdtEndPr>
      <w:sdtContent>
        <w:p w14:paraId="47FDB4BE" w14:textId="7098D7AF" w:rsidR="00B66164" w:rsidRPr="00BA0395" w:rsidRDefault="00B66164" w:rsidP="00FA7F7B">
          <w:pPr>
            <w:pStyle w:val="CabealhodoSumrio"/>
            <w:spacing w:before="0" w:line="240" w:lineRule="auto"/>
            <w:rPr>
              <w:rFonts w:ascii="Bookman Old Style" w:eastAsia="Times New Roman" w:hAnsi="Bookman Old Style" w:cs="Arial"/>
              <w:color w:val="auto"/>
              <w:sz w:val="16"/>
              <w:szCs w:val="16"/>
            </w:rPr>
          </w:pPr>
        </w:p>
        <w:p w14:paraId="18DDBE87" w14:textId="135BE8C6" w:rsidR="003F579D" w:rsidRPr="00BA0395" w:rsidRDefault="003F579D" w:rsidP="00FA7F7B">
          <w:pPr>
            <w:pStyle w:val="CabealhodoSumrio"/>
            <w:spacing w:before="0" w:line="240" w:lineRule="auto"/>
            <w:rPr>
              <w:rFonts w:ascii="Bookman Old Style" w:hAnsi="Bookman Old Style" w:cs="Arial"/>
              <w:sz w:val="16"/>
              <w:szCs w:val="16"/>
            </w:rPr>
          </w:pPr>
          <w:r w:rsidRPr="00BA0395">
            <w:rPr>
              <w:rFonts w:ascii="Bookman Old Style" w:hAnsi="Bookman Old Style" w:cs="Arial"/>
              <w:sz w:val="16"/>
              <w:szCs w:val="16"/>
            </w:rPr>
            <w:t>Sumário</w:t>
          </w:r>
        </w:p>
        <w:p w14:paraId="0DE30D79" w14:textId="77777777" w:rsidR="003F579D" w:rsidRPr="00BA0395" w:rsidRDefault="003F579D" w:rsidP="00FA7F7B">
          <w:pPr>
            <w:rPr>
              <w:rFonts w:ascii="Bookman Old Style" w:hAnsi="Bookman Old Style" w:cs="Arial"/>
              <w:sz w:val="16"/>
              <w:szCs w:val="16"/>
            </w:rPr>
          </w:pPr>
        </w:p>
        <w:p w14:paraId="11256B8E" w14:textId="4B446A58" w:rsidR="00CF1EA6" w:rsidRPr="00BA0395" w:rsidRDefault="003F579D" w:rsidP="00FA7F7B">
          <w:pPr>
            <w:pStyle w:val="Sumrio1"/>
            <w:spacing w:after="0"/>
            <w:rPr>
              <w:rFonts w:ascii="Bookman Old Style" w:eastAsiaTheme="minorEastAsia" w:hAnsi="Bookman Old Style" w:cstheme="minorBidi"/>
              <w:noProof/>
              <w:sz w:val="16"/>
              <w:szCs w:val="16"/>
            </w:rPr>
          </w:pPr>
          <w:r w:rsidRPr="00BA0395">
            <w:rPr>
              <w:rFonts w:ascii="Bookman Old Style" w:hAnsi="Bookman Old Style" w:cs="Arial"/>
              <w:sz w:val="16"/>
              <w:szCs w:val="16"/>
            </w:rPr>
            <w:fldChar w:fldCharType="begin"/>
          </w:r>
          <w:r w:rsidRPr="00BA0395">
            <w:rPr>
              <w:rFonts w:ascii="Bookman Old Style" w:hAnsi="Bookman Old Style" w:cs="Arial"/>
              <w:sz w:val="16"/>
              <w:szCs w:val="16"/>
            </w:rPr>
            <w:instrText xml:space="preserve"> TOC \o "1-3" \h \z \u </w:instrText>
          </w:r>
          <w:r w:rsidRPr="00BA0395">
            <w:rPr>
              <w:rFonts w:ascii="Bookman Old Style" w:hAnsi="Bookman Old Style" w:cs="Arial"/>
              <w:sz w:val="16"/>
              <w:szCs w:val="16"/>
            </w:rPr>
            <w:fldChar w:fldCharType="separate"/>
          </w:r>
          <w:hyperlink w:anchor="_Toc122606103" w:history="1">
            <w:r w:rsidR="00CF1EA6" w:rsidRPr="00BA0395">
              <w:rPr>
                <w:rStyle w:val="Hyperlink"/>
                <w:rFonts w:ascii="Bookman Old Style" w:hAnsi="Bookman Old Style"/>
                <w:noProof/>
                <w:sz w:val="16"/>
                <w:szCs w:val="16"/>
                <w:lang w:eastAsia="en-US"/>
              </w:rPr>
              <w:t>1.</w:t>
            </w:r>
            <w:r w:rsidR="00CF1EA6" w:rsidRPr="00BA0395">
              <w:rPr>
                <w:rFonts w:ascii="Bookman Old Style" w:eastAsiaTheme="minorEastAsia" w:hAnsi="Bookman Old Style" w:cstheme="minorBidi"/>
                <w:noProof/>
                <w:sz w:val="16"/>
                <w:szCs w:val="16"/>
              </w:rPr>
              <w:tab/>
            </w:r>
            <w:r w:rsidR="00CF1EA6" w:rsidRPr="00BA0395">
              <w:rPr>
                <w:rStyle w:val="Hyperlink"/>
                <w:rFonts w:ascii="Bookman Old Style" w:hAnsi="Bookman Old Style"/>
                <w:noProof/>
                <w:sz w:val="16"/>
                <w:szCs w:val="16"/>
                <w:lang w:eastAsia="en-US"/>
              </w:rPr>
              <w:t>DO OBJETO</w:t>
            </w:r>
            <w:r w:rsidR="00CF1EA6" w:rsidRPr="00BA0395">
              <w:rPr>
                <w:rFonts w:ascii="Bookman Old Style" w:hAnsi="Bookman Old Style"/>
                <w:noProof/>
                <w:webHidden/>
                <w:sz w:val="16"/>
                <w:szCs w:val="16"/>
              </w:rPr>
              <w:tab/>
            </w:r>
            <w:r w:rsidR="00CF1EA6" w:rsidRPr="00BA0395">
              <w:rPr>
                <w:rFonts w:ascii="Bookman Old Style" w:hAnsi="Bookman Old Style"/>
                <w:noProof/>
                <w:webHidden/>
                <w:sz w:val="16"/>
                <w:szCs w:val="16"/>
              </w:rPr>
              <w:fldChar w:fldCharType="begin"/>
            </w:r>
            <w:r w:rsidR="00CF1EA6" w:rsidRPr="00BA0395">
              <w:rPr>
                <w:rFonts w:ascii="Bookman Old Style" w:hAnsi="Bookman Old Style"/>
                <w:noProof/>
                <w:webHidden/>
                <w:sz w:val="16"/>
                <w:szCs w:val="16"/>
              </w:rPr>
              <w:instrText xml:space="preserve"> PAGEREF _Toc122606103 \h </w:instrText>
            </w:r>
            <w:r w:rsidR="00CF1EA6" w:rsidRPr="00BA0395">
              <w:rPr>
                <w:rFonts w:ascii="Bookman Old Style" w:hAnsi="Bookman Old Style"/>
                <w:noProof/>
                <w:webHidden/>
                <w:sz w:val="16"/>
                <w:szCs w:val="16"/>
              </w:rPr>
            </w:r>
            <w:r w:rsidR="00CF1EA6" w:rsidRPr="00BA0395">
              <w:rPr>
                <w:rFonts w:ascii="Bookman Old Style" w:hAnsi="Bookman Old Style"/>
                <w:noProof/>
                <w:webHidden/>
                <w:sz w:val="16"/>
                <w:szCs w:val="16"/>
              </w:rPr>
              <w:fldChar w:fldCharType="separate"/>
            </w:r>
            <w:r w:rsidR="00B66164" w:rsidRPr="00BA0395">
              <w:rPr>
                <w:rFonts w:ascii="Bookman Old Style" w:hAnsi="Bookman Old Style"/>
                <w:noProof/>
                <w:webHidden/>
                <w:sz w:val="16"/>
                <w:szCs w:val="16"/>
              </w:rPr>
              <w:t>3</w:t>
            </w:r>
            <w:r w:rsidR="00CF1EA6" w:rsidRPr="00BA0395">
              <w:rPr>
                <w:rFonts w:ascii="Bookman Old Style" w:hAnsi="Bookman Old Style"/>
                <w:noProof/>
                <w:webHidden/>
                <w:sz w:val="16"/>
                <w:szCs w:val="16"/>
              </w:rPr>
              <w:fldChar w:fldCharType="end"/>
            </w:r>
          </w:hyperlink>
        </w:p>
        <w:p w14:paraId="639BE5AC" w14:textId="6287C4D2" w:rsidR="00CF1EA6" w:rsidRPr="00BA0395" w:rsidRDefault="00657B3B" w:rsidP="00FA7F7B">
          <w:pPr>
            <w:pStyle w:val="Sumrio1"/>
            <w:spacing w:after="0"/>
            <w:rPr>
              <w:rFonts w:ascii="Bookman Old Style" w:eastAsiaTheme="minorEastAsia" w:hAnsi="Bookman Old Style" w:cstheme="minorBidi"/>
              <w:noProof/>
              <w:sz w:val="16"/>
              <w:szCs w:val="16"/>
            </w:rPr>
          </w:pPr>
          <w:hyperlink w:anchor="_Toc122606104" w:history="1">
            <w:r w:rsidR="00CF1EA6" w:rsidRPr="00BA0395">
              <w:rPr>
                <w:rStyle w:val="Hyperlink"/>
                <w:rFonts w:ascii="Bookman Old Style" w:hAnsi="Bookman Old Style"/>
                <w:noProof/>
                <w:sz w:val="16"/>
                <w:szCs w:val="16"/>
              </w:rPr>
              <w:t>2.</w:t>
            </w:r>
            <w:r w:rsidR="00CF1EA6" w:rsidRPr="00BA0395">
              <w:rPr>
                <w:rFonts w:ascii="Bookman Old Style" w:eastAsiaTheme="minorEastAsia" w:hAnsi="Bookman Old Style" w:cstheme="minorBidi"/>
                <w:noProof/>
                <w:sz w:val="16"/>
                <w:szCs w:val="16"/>
              </w:rPr>
              <w:tab/>
            </w:r>
            <w:r w:rsidR="00CF1EA6" w:rsidRPr="00BA0395">
              <w:rPr>
                <w:rStyle w:val="Hyperlink"/>
                <w:rFonts w:ascii="Bookman Old Style" w:hAnsi="Bookman Old Style"/>
                <w:noProof/>
                <w:sz w:val="16"/>
                <w:szCs w:val="16"/>
              </w:rPr>
              <w:t>DA PARTICIPAÇÃO NA LICITAÇÃO</w:t>
            </w:r>
            <w:r w:rsidR="00CF1EA6" w:rsidRPr="00BA0395">
              <w:rPr>
                <w:rFonts w:ascii="Bookman Old Style" w:hAnsi="Bookman Old Style"/>
                <w:noProof/>
                <w:webHidden/>
                <w:sz w:val="16"/>
                <w:szCs w:val="16"/>
              </w:rPr>
              <w:tab/>
            </w:r>
            <w:r w:rsidR="00CF1EA6" w:rsidRPr="00BA0395">
              <w:rPr>
                <w:rFonts w:ascii="Bookman Old Style" w:hAnsi="Bookman Old Style"/>
                <w:noProof/>
                <w:webHidden/>
                <w:sz w:val="16"/>
                <w:szCs w:val="16"/>
              </w:rPr>
              <w:fldChar w:fldCharType="begin"/>
            </w:r>
            <w:r w:rsidR="00CF1EA6" w:rsidRPr="00BA0395">
              <w:rPr>
                <w:rFonts w:ascii="Bookman Old Style" w:hAnsi="Bookman Old Style"/>
                <w:noProof/>
                <w:webHidden/>
                <w:sz w:val="16"/>
                <w:szCs w:val="16"/>
              </w:rPr>
              <w:instrText xml:space="preserve"> PAGEREF _Toc122606104 \h </w:instrText>
            </w:r>
            <w:r w:rsidR="00CF1EA6" w:rsidRPr="00BA0395">
              <w:rPr>
                <w:rFonts w:ascii="Bookman Old Style" w:hAnsi="Bookman Old Style"/>
                <w:noProof/>
                <w:webHidden/>
                <w:sz w:val="16"/>
                <w:szCs w:val="16"/>
              </w:rPr>
            </w:r>
            <w:r w:rsidR="00CF1EA6" w:rsidRPr="00BA0395">
              <w:rPr>
                <w:rFonts w:ascii="Bookman Old Style" w:hAnsi="Bookman Old Style"/>
                <w:noProof/>
                <w:webHidden/>
                <w:sz w:val="16"/>
                <w:szCs w:val="16"/>
              </w:rPr>
              <w:fldChar w:fldCharType="separate"/>
            </w:r>
            <w:r w:rsidR="00B66164" w:rsidRPr="00BA0395">
              <w:rPr>
                <w:rFonts w:ascii="Bookman Old Style" w:hAnsi="Bookman Old Style"/>
                <w:noProof/>
                <w:webHidden/>
                <w:sz w:val="16"/>
                <w:szCs w:val="16"/>
              </w:rPr>
              <w:t>4</w:t>
            </w:r>
            <w:r w:rsidR="00CF1EA6" w:rsidRPr="00BA0395">
              <w:rPr>
                <w:rFonts w:ascii="Bookman Old Style" w:hAnsi="Bookman Old Style"/>
                <w:noProof/>
                <w:webHidden/>
                <w:sz w:val="16"/>
                <w:szCs w:val="16"/>
              </w:rPr>
              <w:fldChar w:fldCharType="end"/>
            </w:r>
          </w:hyperlink>
        </w:p>
        <w:p w14:paraId="6EC6F570" w14:textId="256C7A28" w:rsidR="00CF1EA6" w:rsidRPr="00BA0395" w:rsidRDefault="00657B3B" w:rsidP="00FA7F7B">
          <w:pPr>
            <w:pStyle w:val="Sumrio1"/>
            <w:spacing w:after="0"/>
            <w:rPr>
              <w:rFonts w:ascii="Bookman Old Style" w:eastAsiaTheme="minorEastAsia" w:hAnsi="Bookman Old Style" w:cstheme="minorBidi"/>
              <w:noProof/>
              <w:sz w:val="16"/>
              <w:szCs w:val="16"/>
            </w:rPr>
          </w:pPr>
          <w:hyperlink w:anchor="_Toc122606105" w:history="1">
            <w:r w:rsidR="00CF1EA6" w:rsidRPr="00BA0395">
              <w:rPr>
                <w:rStyle w:val="Hyperlink"/>
                <w:rFonts w:ascii="Bookman Old Style" w:hAnsi="Bookman Old Style"/>
                <w:noProof/>
                <w:sz w:val="16"/>
                <w:szCs w:val="16"/>
              </w:rPr>
              <w:t>3.</w:t>
            </w:r>
            <w:r w:rsidR="00CF1EA6" w:rsidRPr="00BA0395">
              <w:rPr>
                <w:rFonts w:ascii="Bookman Old Style" w:eastAsiaTheme="minorEastAsia" w:hAnsi="Bookman Old Style" w:cstheme="minorBidi"/>
                <w:noProof/>
                <w:sz w:val="16"/>
                <w:szCs w:val="16"/>
              </w:rPr>
              <w:tab/>
            </w:r>
            <w:r w:rsidR="00CF1EA6" w:rsidRPr="00BA0395">
              <w:rPr>
                <w:rStyle w:val="Hyperlink"/>
                <w:rFonts w:ascii="Bookman Old Style" w:hAnsi="Bookman Old Style"/>
                <w:noProof/>
                <w:sz w:val="16"/>
                <w:szCs w:val="16"/>
              </w:rPr>
              <w:t xml:space="preserve">DA </w:t>
            </w:r>
            <w:r w:rsidR="00CF1EA6" w:rsidRPr="003D2CFE">
              <w:rPr>
                <w:rStyle w:val="Hyperlink"/>
                <w:rFonts w:ascii="Bookman Old Style" w:hAnsi="Bookman Old Style"/>
                <w:noProof/>
                <w:szCs w:val="20"/>
              </w:rPr>
              <w:t>APRESENTAÇÃO</w:t>
            </w:r>
            <w:r w:rsidR="00CF1EA6" w:rsidRPr="00BA0395">
              <w:rPr>
                <w:rStyle w:val="Hyperlink"/>
                <w:rFonts w:ascii="Bookman Old Style" w:hAnsi="Bookman Old Style"/>
                <w:noProof/>
                <w:sz w:val="16"/>
                <w:szCs w:val="16"/>
              </w:rPr>
              <w:t xml:space="preserve"> DA PROPOSTA E DOS DOCUMENTOS DE HABILITAÇÃO</w:t>
            </w:r>
            <w:r w:rsidR="00CF1EA6" w:rsidRPr="00BA0395">
              <w:rPr>
                <w:rFonts w:ascii="Bookman Old Style" w:hAnsi="Bookman Old Style"/>
                <w:noProof/>
                <w:webHidden/>
                <w:sz w:val="16"/>
                <w:szCs w:val="16"/>
              </w:rPr>
              <w:tab/>
            </w:r>
            <w:r w:rsidR="00CF1EA6" w:rsidRPr="00BA0395">
              <w:rPr>
                <w:rFonts w:ascii="Bookman Old Style" w:hAnsi="Bookman Old Style"/>
                <w:noProof/>
                <w:webHidden/>
                <w:sz w:val="16"/>
                <w:szCs w:val="16"/>
              </w:rPr>
              <w:fldChar w:fldCharType="begin"/>
            </w:r>
            <w:r w:rsidR="00CF1EA6" w:rsidRPr="00BA0395">
              <w:rPr>
                <w:rFonts w:ascii="Bookman Old Style" w:hAnsi="Bookman Old Style"/>
                <w:noProof/>
                <w:webHidden/>
                <w:sz w:val="16"/>
                <w:szCs w:val="16"/>
              </w:rPr>
              <w:instrText xml:space="preserve"> PAGEREF _Toc122606105 \h </w:instrText>
            </w:r>
            <w:r w:rsidR="00CF1EA6" w:rsidRPr="00BA0395">
              <w:rPr>
                <w:rFonts w:ascii="Bookman Old Style" w:hAnsi="Bookman Old Style"/>
                <w:noProof/>
                <w:webHidden/>
                <w:sz w:val="16"/>
                <w:szCs w:val="16"/>
              </w:rPr>
            </w:r>
            <w:r w:rsidR="00CF1EA6" w:rsidRPr="00BA0395">
              <w:rPr>
                <w:rFonts w:ascii="Bookman Old Style" w:hAnsi="Bookman Old Style"/>
                <w:noProof/>
                <w:webHidden/>
                <w:sz w:val="16"/>
                <w:szCs w:val="16"/>
              </w:rPr>
              <w:fldChar w:fldCharType="separate"/>
            </w:r>
            <w:r w:rsidR="00B66164" w:rsidRPr="00BA0395">
              <w:rPr>
                <w:rFonts w:ascii="Bookman Old Style" w:hAnsi="Bookman Old Style"/>
                <w:noProof/>
                <w:webHidden/>
                <w:sz w:val="16"/>
                <w:szCs w:val="16"/>
              </w:rPr>
              <w:t>6</w:t>
            </w:r>
            <w:r w:rsidR="00CF1EA6" w:rsidRPr="00BA0395">
              <w:rPr>
                <w:rFonts w:ascii="Bookman Old Style" w:hAnsi="Bookman Old Style"/>
                <w:noProof/>
                <w:webHidden/>
                <w:sz w:val="16"/>
                <w:szCs w:val="16"/>
              </w:rPr>
              <w:fldChar w:fldCharType="end"/>
            </w:r>
          </w:hyperlink>
        </w:p>
        <w:p w14:paraId="61C2B07D" w14:textId="0F2AF485" w:rsidR="00CF1EA6" w:rsidRPr="00BA0395" w:rsidRDefault="00657B3B" w:rsidP="00FA7F7B">
          <w:pPr>
            <w:pStyle w:val="Sumrio1"/>
            <w:spacing w:after="0"/>
            <w:rPr>
              <w:rFonts w:ascii="Bookman Old Style" w:eastAsiaTheme="minorEastAsia" w:hAnsi="Bookman Old Style" w:cstheme="minorBidi"/>
              <w:noProof/>
              <w:sz w:val="16"/>
              <w:szCs w:val="16"/>
            </w:rPr>
          </w:pPr>
          <w:hyperlink w:anchor="_Toc122606106" w:history="1">
            <w:r w:rsidR="00CF1EA6" w:rsidRPr="00BA0395">
              <w:rPr>
                <w:rStyle w:val="Hyperlink"/>
                <w:rFonts w:ascii="Bookman Old Style" w:hAnsi="Bookman Old Style"/>
                <w:noProof/>
                <w:sz w:val="16"/>
                <w:szCs w:val="16"/>
              </w:rPr>
              <w:t>4.</w:t>
            </w:r>
            <w:r w:rsidR="00CF1EA6" w:rsidRPr="00BA0395">
              <w:rPr>
                <w:rFonts w:ascii="Bookman Old Style" w:eastAsiaTheme="minorEastAsia" w:hAnsi="Bookman Old Style" w:cstheme="minorBidi"/>
                <w:noProof/>
                <w:sz w:val="16"/>
                <w:szCs w:val="16"/>
              </w:rPr>
              <w:tab/>
            </w:r>
            <w:r w:rsidR="00CF1EA6" w:rsidRPr="00BA0395">
              <w:rPr>
                <w:rStyle w:val="Hyperlink"/>
                <w:rFonts w:ascii="Bookman Old Style" w:hAnsi="Bookman Old Style"/>
                <w:noProof/>
                <w:sz w:val="16"/>
                <w:szCs w:val="16"/>
              </w:rPr>
              <w:t>DO PREENCHIMENTO DA PROPOSTA</w:t>
            </w:r>
            <w:r w:rsidR="00CF1EA6" w:rsidRPr="00BA0395">
              <w:rPr>
                <w:rFonts w:ascii="Bookman Old Style" w:hAnsi="Bookman Old Style"/>
                <w:noProof/>
                <w:webHidden/>
                <w:sz w:val="16"/>
                <w:szCs w:val="16"/>
              </w:rPr>
              <w:tab/>
            </w:r>
            <w:r w:rsidR="00CF1EA6" w:rsidRPr="00BA0395">
              <w:rPr>
                <w:rFonts w:ascii="Bookman Old Style" w:hAnsi="Bookman Old Style"/>
                <w:noProof/>
                <w:webHidden/>
                <w:sz w:val="16"/>
                <w:szCs w:val="16"/>
              </w:rPr>
              <w:fldChar w:fldCharType="begin"/>
            </w:r>
            <w:r w:rsidR="00CF1EA6" w:rsidRPr="00BA0395">
              <w:rPr>
                <w:rFonts w:ascii="Bookman Old Style" w:hAnsi="Bookman Old Style"/>
                <w:noProof/>
                <w:webHidden/>
                <w:sz w:val="16"/>
                <w:szCs w:val="16"/>
              </w:rPr>
              <w:instrText xml:space="preserve"> PAGEREF _Toc122606106 \h </w:instrText>
            </w:r>
            <w:r w:rsidR="00CF1EA6" w:rsidRPr="00BA0395">
              <w:rPr>
                <w:rFonts w:ascii="Bookman Old Style" w:hAnsi="Bookman Old Style"/>
                <w:noProof/>
                <w:webHidden/>
                <w:sz w:val="16"/>
                <w:szCs w:val="16"/>
              </w:rPr>
            </w:r>
            <w:r w:rsidR="00CF1EA6" w:rsidRPr="00BA0395">
              <w:rPr>
                <w:rFonts w:ascii="Bookman Old Style" w:hAnsi="Bookman Old Style"/>
                <w:noProof/>
                <w:webHidden/>
                <w:sz w:val="16"/>
                <w:szCs w:val="16"/>
              </w:rPr>
              <w:fldChar w:fldCharType="separate"/>
            </w:r>
            <w:r w:rsidR="00B66164" w:rsidRPr="00BA0395">
              <w:rPr>
                <w:rFonts w:ascii="Bookman Old Style" w:hAnsi="Bookman Old Style"/>
                <w:noProof/>
                <w:webHidden/>
                <w:sz w:val="16"/>
                <w:szCs w:val="16"/>
              </w:rPr>
              <w:t>8</w:t>
            </w:r>
            <w:r w:rsidR="00CF1EA6" w:rsidRPr="00BA0395">
              <w:rPr>
                <w:rFonts w:ascii="Bookman Old Style" w:hAnsi="Bookman Old Style"/>
                <w:noProof/>
                <w:webHidden/>
                <w:sz w:val="16"/>
                <w:szCs w:val="16"/>
              </w:rPr>
              <w:fldChar w:fldCharType="end"/>
            </w:r>
          </w:hyperlink>
        </w:p>
        <w:p w14:paraId="04F98D58" w14:textId="691C739C" w:rsidR="00CF1EA6" w:rsidRPr="00BA0395" w:rsidRDefault="00657B3B" w:rsidP="00FA7F7B">
          <w:pPr>
            <w:pStyle w:val="Sumrio1"/>
            <w:spacing w:after="0"/>
            <w:rPr>
              <w:rFonts w:ascii="Bookman Old Style" w:eastAsiaTheme="minorEastAsia" w:hAnsi="Bookman Old Style" w:cstheme="minorBidi"/>
              <w:noProof/>
              <w:sz w:val="16"/>
              <w:szCs w:val="16"/>
            </w:rPr>
          </w:pPr>
          <w:hyperlink w:anchor="_Toc122606107" w:history="1">
            <w:r w:rsidR="00CF1EA6" w:rsidRPr="00BA0395">
              <w:rPr>
                <w:rStyle w:val="Hyperlink"/>
                <w:rFonts w:ascii="Bookman Old Style" w:hAnsi="Bookman Old Style"/>
                <w:noProof/>
                <w:sz w:val="16"/>
                <w:szCs w:val="16"/>
              </w:rPr>
              <w:t>5.</w:t>
            </w:r>
            <w:r w:rsidR="00CF1EA6" w:rsidRPr="00BA0395">
              <w:rPr>
                <w:rFonts w:ascii="Bookman Old Style" w:eastAsiaTheme="minorEastAsia" w:hAnsi="Bookman Old Style" w:cstheme="minorBidi"/>
                <w:noProof/>
                <w:sz w:val="16"/>
                <w:szCs w:val="16"/>
              </w:rPr>
              <w:tab/>
            </w:r>
            <w:r w:rsidR="00CF1EA6" w:rsidRPr="00BA0395">
              <w:rPr>
                <w:rStyle w:val="Hyperlink"/>
                <w:rFonts w:ascii="Bookman Old Style" w:hAnsi="Bookman Old Style"/>
                <w:noProof/>
                <w:sz w:val="16"/>
                <w:szCs w:val="16"/>
              </w:rPr>
              <w:t>DA ABERTURA DA SESSÃO, CLASSIFICAÇÃO DAS PROPOSTAS E FORMULAÇÃO DE LANCES</w:t>
            </w:r>
            <w:r w:rsidR="00CF1EA6" w:rsidRPr="00BA0395">
              <w:rPr>
                <w:rFonts w:ascii="Bookman Old Style" w:hAnsi="Bookman Old Style"/>
                <w:noProof/>
                <w:webHidden/>
                <w:sz w:val="16"/>
                <w:szCs w:val="16"/>
              </w:rPr>
              <w:tab/>
            </w:r>
            <w:r w:rsidR="00CF1EA6" w:rsidRPr="00BA0395">
              <w:rPr>
                <w:rFonts w:ascii="Bookman Old Style" w:hAnsi="Bookman Old Style"/>
                <w:noProof/>
                <w:webHidden/>
                <w:sz w:val="16"/>
                <w:szCs w:val="16"/>
              </w:rPr>
              <w:fldChar w:fldCharType="begin"/>
            </w:r>
            <w:r w:rsidR="00CF1EA6" w:rsidRPr="00BA0395">
              <w:rPr>
                <w:rFonts w:ascii="Bookman Old Style" w:hAnsi="Bookman Old Style"/>
                <w:noProof/>
                <w:webHidden/>
                <w:sz w:val="16"/>
                <w:szCs w:val="16"/>
              </w:rPr>
              <w:instrText xml:space="preserve"> PAGEREF _Toc122606107 \h </w:instrText>
            </w:r>
            <w:r w:rsidR="00CF1EA6" w:rsidRPr="00BA0395">
              <w:rPr>
                <w:rFonts w:ascii="Bookman Old Style" w:hAnsi="Bookman Old Style"/>
                <w:noProof/>
                <w:webHidden/>
                <w:sz w:val="16"/>
                <w:szCs w:val="16"/>
              </w:rPr>
            </w:r>
            <w:r w:rsidR="00CF1EA6" w:rsidRPr="00BA0395">
              <w:rPr>
                <w:rFonts w:ascii="Bookman Old Style" w:hAnsi="Bookman Old Style"/>
                <w:noProof/>
                <w:webHidden/>
                <w:sz w:val="16"/>
                <w:szCs w:val="16"/>
              </w:rPr>
              <w:fldChar w:fldCharType="separate"/>
            </w:r>
            <w:r w:rsidR="00B66164" w:rsidRPr="00BA0395">
              <w:rPr>
                <w:rFonts w:ascii="Bookman Old Style" w:hAnsi="Bookman Old Style"/>
                <w:noProof/>
                <w:webHidden/>
                <w:sz w:val="16"/>
                <w:szCs w:val="16"/>
              </w:rPr>
              <w:t>10</w:t>
            </w:r>
            <w:r w:rsidR="00CF1EA6" w:rsidRPr="00BA0395">
              <w:rPr>
                <w:rFonts w:ascii="Bookman Old Style" w:hAnsi="Bookman Old Style"/>
                <w:noProof/>
                <w:webHidden/>
                <w:sz w:val="16"/>
                <w:szCs w:val="16"/>
              </w:rPr>
              <w:fldChar w:fldCharType="end"/>
            </w:r>
          </w:hyperlink>
        </w:p>
        <w:p w14:paraId="74B02BF4" w14:textId="03A0D0BF" w:rsidR="00CF1EA6" w:rsidRPr="00BA0395" w:rsidRDefault="00657B3B" w:rsidP="00FA7F7B">
          <w:pPr>
            <w:pStyle w:val="Sumrio1"/>
            <w:spacing w:after="0"/>
            <w:rPr>
              <w:rFonts w:ascii="Bookman Old Style" w:eastAsiaTheme="minorEastAsia" w:hAnsi="Bookman Old Style" w:cstheme="minorBidi"/>
              <w:noProof/>
              <w:sz w:val="16"/>
              <w:szCs w:val="16"/>
            </w:rPr>
          </w:pPr>
          <w:hyperlink w:anchor="_Toc122606108" w:history="1">
            <w:r w:rsidR="00CF1EA6" w:rsidRPr="00BA0395">
              <w:rPr>
                <w:rStyle w:val="Hyperlink"/>
                <w:rFonts w:ascii="Bookman Old Style" w:hAnsi="Bookman Old Style"/>
                <w:noProof/>
                <w:sz w:val="16"/>
                <w:szCs w:val="16"/>
              </w:rPr>
              <w:t>6.</w:t>
            </w:r>
            <w:r w:rsidR="00CF1EA6" w:rsidRPr="00BA0395">
              <w:rPr>
                <w:rFonts w:ascii="Bookman Old Style" w:eastAsiaTheme="minorEastAsia" w:hAnsi="Bookman Old Style" w:cstheme="minorBidi"/>
                <w:noProof/>
                <w:sz w:val="16"/>
                <w:szCs w:val="16"/>
              </w:rPr>
              <w:tab/>
            </w:r>
            <w:r w:rsidR="00CF1EA6" w:rsidRPr="00BA0395">
              <w:rPr>
                <w:rStyle w:val="Hyperlink"/>
                <w:rFonts w:ascii="Bookman Old Style" w:hAnsi="Bookman Old Style"/>
                <w:noProof/>
                <w:sz w:val="16"/>
                <w:szCs w:val="16"/>
              </w:rPr>
              <w:t>DA FASE DE JULGAMENTO</w:t>
            </w:r>
            <w:r w:rsidR="00CF1EA6" w:rsidRPr="00BA0395">
              <w:rPr>
                <w:rFonts w:ascii="Bookman Old Style" w:hAnsi="Bookman Old Style"/>
                <w:noProof/>
                <w:webHidden/>
                <w:sz w:val="16"/>
                <w:szCs w:val="16"/>
              </w:rPr>
              <w:tab/>
            </w:r>
            <w:r w:rsidR="00CF1EA6" w:rsidRPr="00BA0395">
              <w:rPr>
                <w:rFonts w:ascii="Bookman Old Style" w:hAnsi="Bookman Old Style"/>
                <w:noProof/>
                <w:webHidden/>
                <w:sz w:val="16"/>
                <w:szCs w:val="16"/>
              </w:rPr>
              <w:fldChar w:fldCharType="begin"/>
            </w:r>
            <w:r w:rsidR="00CF1EA6" w:rsidRPr="00BA0395">
              <w:rPr>
                <w:rFonts w:ascii="Bookman Old Style" w:hAnsi="Bookman Old Style"/>
                <w:noProof/>
                <w:webHidden/>
                <w:sz w:val="16"/>
                <w:szCs w:val="16"/>
              </w:rPr>
              <w:instrText xml:space="preserve"> PAGEREF _Toc122606108 \h </w:instrText>
            </w:r>
            <w:r w:rsidR="00CF1EA6" w:rsidRPr="00BA0395">
              <w:rPr>
                <w:rFonts w:ascii="Bookman Old Style" w:hAnsi="Bookman Old Style"/>
                <w:noProof/>
                <w:webHidden/>
                <w:sz w:val="16"/>
                <w:szCs w:val="16"/>
              </w:rPr>
            </w:r>
            <w:r w:rsidR="00CF1EA6" w:rsidRPr="00BA0395">
              <w:rPr>
                <w:rFonts w:ascii="Bookman Old Style" w:hAnsi="Bookman Old Style"/>
                <w:noProof/>
                <w:webHidden/>
                <w:sz w:val="16"/>
                <w:szCs w:val="16"/>
              </w:rPr>
              <w:fldChar w:fldCharType="separate"/>
            </w:r>
            <w:r w:rsidR="00B66164" w:rsidRPr="00BA0395">
              <w:rPr>
                <w:rFonts w:ascii="Bookman Old Style" w:hAnsi="Bookman Old Style"/>
                <w:noProof/>
                <w:webHidden/>
                <w:sz w:val="16"/>
                <w:szCs w:val="16"/>
              </w:rPr>
              <w:t>15</w:t>
            </w:r>
            <w:r w:rsidR="00CF1EA6" w:rsidRPr="00BA0395">
              <w:rPr>
                <w:rFonts w:ascii="Bookman Old Style" w:hAnsi="Bookman Old Style"/>
                <w:noProof/>
                <w:webHidden/>
                <w:sz w:val="16"/>
                <w:szCs w:val="16"/>
              </w:rPr>
              <w:fldChar w:fldCharType="end"/>
            </w:r>
          </w:hyperlink>
        </w:p>
        <w:p w14:paraId="25931851" w14:textId="40F33158" w:rsidR="00CF1EA6" w:rsidRPr="00BA0395" w:rsidRDefault="00657B3B" w:rsidP="00FA7F7B">
          <w:pPr>
            <w:pStyle w:val="Sumrio1"/>
            <w:spacing w:after="0"/>
            <w:rPr>
              <w:rFonts w:ascii="Bookman Old Style" w:eastAsiaTheme="minorEastAsia" w:hAnsi="Bookman Old Style" w:cstheme="minorBidi"/>
              <w:noProof/>
              <w:sz w:val="16"/>
              <w:szCs w:val="16"/>
            </w:rPr>
          </w:pPr>
          <w:hyperlink w:anchor="_Toc122606109" w:history="1">
            <w:r w:rsidR="00CF1EA6" w:rsidRPr="00BA0395">
              <w:rPr>
                <w:rStyle w:val="Hyperlink"/>
                <w:rFonts w:ascii="Bookman Old Style" w:hAnsi="Bookman Old Style"/>
                <w:noProof/>
                <w:sz w:val="16"/>
                <w:szCs w:val="16"/>
              </w:rPr>
              <w:t>7.</w:t>
            </w:r>
            <w:r w:rsidR="00CF1EA6" w:rsidRPr="00BA0395">
              <w:rPr>
                <w:rFonts w:ascii="Bookman Old Style" w:eastAsiaTheme="minorEastAsia" w:hAnsi="Bookman Old Style" w:cstheme="minorBidi"/>
                <w:noProof/>
                <w:sz w:val="16"/>
                <w:szCs w:val="16"/>
              </w:rPr>
              <w:tab/>
            </w:r>
            <w:r w:rsidR="00CF1EA6" w:rsidRPr="00BA0395">
              <w:rPr>
                <w:rStyle w:val="Hyperlink"/>
                <w:rFonts w:ascii="Bookman Old Style" w:hAnsi="Bookman Old Style"/>
                <w:noProof/>
                <w:sz w:val="16"/>
                <w:szCs w:val="16"/>
              </w:rPr>
              <w:t>DA FASE DE HABILITAÇÃO</w:t>
            </w:r>
            <w:r w:rsidR="00CF1EA6" w:rsidRPr="00BA0395">
              <w:rPr>
                <w:rFonts w:ascii="Bookman Old Style" w:hAnsi="Bookman Old Style"/>
                <w:noProof/>
                <w:webHidden/>
                <w:sz w:val="16"/>
                <w:szCs w:val="16"/>
              </w:rPr>
              <w:tab/>
            </w:r>
            <w:r w:rsidR="00CF1EA6" w:rsidRPr="00BA0395">
              <w:rPr>
                <w:rFonts w:ascii="Bookman Old Style" w:hAnsi="Bookman Old Style"/>
                <w:noProof/>
                <w:webHidden/>
                <w:sz w:val="16"/>
                <w:szCs w:val="16"/>
              </w:rPr>
              <w:fldChar w:fldCharType="begin"/>
            </w:r>
            <w:r w:rsidR="00CF1EA6" w:rsidRPr="00BA0395">
              <w:rPr>
                <w:rFonts w:ascii="Bookman Old Style" w:hAnsi="Bookman Old Style"/>
                <w:noProof/>
                <w:webHidden/>
                <w:sz w:val="16"/>
                <w:szCs w:val="16"/>
              </w:rPr>
              <w:instrText xml:space="preserve"> PAGEREF _Toc122606109 \h </w:instrText>
            </w:r>
            <w:r w:rsidR="00CF1EA6" w:rsidRPr="00BA0395">
              <w:rPr>
                <w:rFonts w:ascii="Bookman Old Style" w:hAnsi="Bookman Old Style"/>
                <w:noProof/>
                <w:webHidden/>
                <w:sz w:val="16"/>
                <w:szCs w:val="16"/>
              </w:rPr>
            </w:r>
            <w:r w:rsidR="00CF1EA6" w:rsidRPr="00BA0395">
              <w:rPr>
                <w:rFonts w:ascii="Bookman Old Style" w:hAnsi="Bookman Old Style"/>
                <w:noProof/>
                <w:webHidden/>
                <w:sz w:val="16"/>
                <w:szCs w:val="16"/>
              </w:rPr>
              <w:fldChar w:fldCharType="separate"/>
            </w:r>
            <w:r w:rsidR="00B66164" w:rsidRPr="00BA0395">
              <w:rPr>
                <w:rFonts w:ascii="Bookman Old Style" w:hAnsi="Bookman Old Style"/>
                <w:noProof/>
                <w:webHidden/>
                <w:sz w:val="16"/>
                <w:szCs w:val="16"/>
              </w:rPr>
              <w:t>19</w:t>
            </w:r>
            <w:r w:rsidR="00CF1EA6" w:rsidRPr="00BA0395">
              <w:rPr>
                <w:rFonts w:ascii="Bookman Old Style" w:hAnsi="Bookman Old Style"/>
                <w:noProof/>
                <w:webHidden/>
                <w:sz w:val="16"/>
                <w:szCs w:val="16"/>
              </w:rPr>
              <w:fldChar w:fldCharType="end"/>
            </w:r>
          </w:hyperlink>
        </w:p>
        <w:p w14:paraId="1718ABD4" w14:textId="22087F1E" w:rsidR="00CF1EA6" w:rsidRPr="00BA0395" w:rsidRDefault="00657B3B" w:rsidP="00FA7F7B">
          <w:pPr>
            <w:pStyle w:val="Sumrio1"/>
            <w:spacing w:after="0"/>
            <w:rPr>
              <w:rFonts w:ascii="Bookman Old Style" w:eastAsiaTheme="minorEastAsia" w:hAnsi="Bookman Old Style" w:cstheme="minorBidi"/>
              <w:noProof/>
              <w:sz w:val="16"/>
              <w:szCs w:val="16"/>
            </w:rPr>
          </w:pPr>
          <w:hyperlink w:anchor="_Toc122606110" w:history="1">
            <w:r w:rsidR="00CF1EA6" w:rsidRPr="00BA0395">
              <w:rPr>
                <w:rStyle w:val="Hyperlink"/>
                <w:rFonts w:ascii="Bookman Old Style" w:hAnsi="Bookman Old Style"/>
                <w:noProof/>
                <w:sz w:val="16"/>
                <w:szCs w:val="16"/>
              </w:rPr>
              <w:t>8.</w:t>
            </w:r>
            <w:r w:rsidR="00CF1EA6" w:rsidRPr="00BA0395">
              <w:rPr>
                <w:rFonts w:ascii="Bookman Old Style" w:eastAsiaTheme="minorEastAsia" w:hAnsi="Bookman Old Style" w:cstheme="minorBidi"/>
                <w:noProof/>
                <w:sz w:val="16"/>
                <w:szCs w:val="16"/>
              </w:rPr>
              <w:tab/>
            </w:r>
            <w:r w:rsidR="00CF1EA6" w:rsidRPr="00BA0395">
              <w:rPr>
                <w:rStyle w:val="Hyperlink"/>
                <w:rFonts w:ascii="Bookman Old Style" w:hAnsi="Bookman Old Style"/>
                <w:noProof/>
                <w:sz w:val="16"/>
                <w:szCs w:val="16"/>
              </w:rPr>
              <w:t>DOS RECURSOS</w:t>
            </w:r>
            <w:r w:rsidR="00CF1EA6" w:rsidRPr="00BA0395">
              <w:rPr>
                <w:rFonts w:ascii="Bookman Old Style" w:hAnsi="Bookman Old Style"/>
                <w:noProof/>
                <w:webHidden/>
                <w:sz w:val="16"/>
                <w:szCs w:val="16"/>
              </w:rPr>
              <w:tab/>
            </w:r>
            <w:r w:rsidR="00CF1EA6" w:rsidRPr="00BA0395">
              <w:rPr>
                <w:rFonts w:ascii="Bookman Old Style" w:hAnsi="Bookman Old Style"/>
                <w:noProof/>
                <w:webHidden/>
                <w:sz w:val="16"/>
                <w:szCs w:val="16"/>
              </w:rPr>
              <w:fldChar w:fldCharType="begin"/>
            </w:r>
            <w:r w:rsidR="00CF1EA6" w:rsidRPr="00BA0395">
              <w:rPr>
                <w:rFonts w:ascii="Bookman Old Style" w:hAnsi="Bookman Old Style"/>
                <w:noProof/>
                <w:webHidden/>
                <w:sz w:val="16"/>
                <w:szCs w:val="16"/>
              </w:rPr>
              <w:instrText xml:space="preserve"> PAGEREF _Toc122606110 \h </w:instrText>
            </w:r>
            <w:r w:rsidR="00CF1EA6" w:rsidRPr="00BA0395">
              <w:rPr>
                <w:rFonts w:ascii="Bookman Old Style" w:hAnsi="Bookman Old Style"/>
                <w:noProof/>
                <w:webHidden/>
                <w:sz w:val="16"/>
                <w:szCs w:val="16"/>
              </w:rPr>
            </w:r>
            <w:r w:rsidR="00CF1EA6" w:rsidRPr="00BA0395">
              <w:rPr>
                <w:rFonts w:ascii="Bookman Old Style" w:hAnsi="Bookman Old Style"/>
                <w:noProof/>
                <w:webHidden/>
                <w:sz w:val="16"/>
                <w:szCs w:val="16"/>
              </w:rPr>
              <w:fldChar w:fldCharType="separate"/>
            </w:r>
            <w:r w:rsidR="00B66164" w:rsidRPr="00BA0395">
              <w:rPr>
                <w:rFonts w:ascii="Bookman Old Style" w:hAnsi="Bookman Old Style"/>
                <w:noProof/>
                <w:webHidden/>
                <w:sz w:val="16"/>
                <w:szCs w:val="16"/>
              </w:rPr>
              <w:t>22</w:t>
            </w:r>
            <w:r w:rsidR="00CF1EA6" w:rsidRPr="00BA0395">
              <w:rPr>
                <w:rFonts w:ascii="Bookman Old Style" w:hAnsi="Bookman Old Style"/>
                <w:noProof/>
                <w:webHidden/>
                <w:sz w:val="16"/>
                <w:szCs w:val="16"/>
              </w:rPr>
              <w:fldChar w:fldCharType="end"/>
            </w:r>
          </w:hyperlink>
        </w:p>
        <w:p w14:paraId="288493AC" w14:textId="7AC739CF" w:rsidR="00CF1EA6" w:rsidRPr="00BA0395" w:rsidRDefault="00657B3B" w:rsidP="00FA7F7B">
          <w:pPr>
            <w:pStyle w:val="Sumrio1"/>
            <w:spacing w:after="0"/>
            <w:rPr>
              <w:rFonts w:ascii="Bookman Old Style" w:eastAsiaTheme="minorEastAsia" w:hAnsi="Bookman Old Style" w:cstheme="minorBidi"/>
              <w:noProof/>
              <w:sz w:val="16"/>
              <w:szCs w:val="16"/>
            </w:rPr>
          </w:pPr>
          <w:hyperlink w:anchor="_Toc122606111" w:history="1">
            <w:r w:rsidR="00CF1EA6" w:rsidRPr="00BA0395">
              <w:rPr>
                <w:rStyle w:val="Hyperlink"/>
                <w:rFonts w:ascii="Bookman Old Style" w:hAnsi="Bookman Old Style"/>
                <w:noProof/>
                <w:sz w:val="16"/>
                <w:szCs w:val="16"/>
              </w:rPr>
              <w:t>9.</w:t>
            </w:r>
            <w:r w:rsidR="00CF1EA6" w:rsidRPr="00BA0395">
              <w:rPr>
                <w:rFonts w:ascii="Bookman Old Style" w:eastAsiaTheme="minorEastAsia" w:hAnsi="Bookman Old Style" w:cstheme="minorBidi"/>
                <w:noProof/>
                <w:sz w:val="16"/>
                <w:szCs w:val="16"/>
              </w:rPr>
              <w:tab/>
            </w:r>
            <w:r w:rsidR="00CF1EA6" w:rsidRPr="00BA0395">
              <w:rPr>
                <w:rStyle w:val="Hyperlink"/>
                <w:rFonts w:ascii="Bookman Old Style" w:hAnsi="Bookman Old Style"/>
                <w:noProof/>
                <w:sz w:val="16"/>
                <w:szCs w:val="16"/>
              </w:rPr>
              <w:t>DAS INFRAÇÕES ADMINISTRATIVAS E SANÇÕES</w:t>
            </w:r>
            <w:r w:rsidR="00CF1EA6" w:rsidRPr="00BA0395">
              <w:rPr>
                <w:rFonts w:ascii="Bookman Old Style" w:hAnsi="Bookman Old Style"/>
                <w:noProof/>
                <w:webHidden/>
                <w:sz w:val="16"/>
                <w:szCs w:val="16"/>
              </w:rPr>
              <w:tab/>
            </w:r>
            <w:r w:rsidR="00CF1EA6" w:rsidRPr="00BA0395">
              <w:rPr>
                <w:rFonts w:ascii="Bookman Old Style" w:hAnsi="Bookman Old Style"/>
                <w:noProof/>
                <w:webHidden/>
                <w:sz w:val="16"/>
                <w:szCs w:val="16"/>
              </w:rPr>
              <w:fldChar w:fldCharType="begin"/>
            </w:r>
            <w:r w:rsidR="00CF1EA6" w:rsidRPr="00BA0395">
              <w:rPr>
                <w:rFonts w:ascii="Bookman Old Style" w:hAnsi="Bookman Old Style"/>
                <w:noProof/>
                <w:webHidden/>
                <w:sz w:val="16"/>
                <w:szCs w:val="16"/>
              </w:rPr>
              <w:instrText xml:space="preserve"> PAGEREF _Toc122606111 \h </w:instrText>
            </w:r>
            <w:r w:rsidR="00CF1EA6" w:rsidRPr="00BA0395">
              <w:rPr>
                <w:rFonts w:ascii="Bookman Old Style" w:hAnsi="Bookman Old Style"/>
                <w:noProof/>
                <w:webHidden/>
                <w:sz w:val="16"/>
                <w:szCs w:val="16"/>
              </w:rPr>
            </w:r>
            <w:r w:rsidR="00CF1EA6" w:rsidRPr="00BA0395">
              <w:rPr>
                <w:rFonts w:ascii="Bookman Old Style" w:hAnsi="Bookman Old Style"/>
                <w:noProof/>
                <w:webHidden/>
                <w:sz w:val="16"/>
                <w:szCs w:val="16"/>
              </w:rPr>
              <w:fldChar w:fldCharType="separate"/>
            </w:r>
            <w:r w:rsidR="00B66164" w:rsidRPr="00BA0395">
              <w:rPr>
                <w:rFonts w:ascii="Bookman Old Style" w:hAnsi="Bookman Old Style"/>
                <w:noProof/>
                <w:webHidden/>
                <w:sz w:val="16"/>
                <w:szCs w:val="16"/>
              </w:rPr>
              <w:t>23</w:t>
            </w:r>
            <w:r w:rsidR="00CF1EA6" w:rsidRPr="00BA0395">
              <w:rPr>
                <w:rFonts w:ascii="Bookman Old Style" w:hAnsi="Bookman Old Style"/>
                <w:noProof/>
                <w:webHidden/>
                <w:sz w:val="16"/>
                <w:szCs w:val="16"/>
              </w:rPr>
              <w:fldChar w:fldCharType="end"/>
            </w:r>
          </w:hyperlink>
        </w:p>
        <w:p w14:paraId="0121F50C" w14:textId="0EF26C4B" w:rsidR="00CF1EA6" w:rsidRPr="00BA0395" w:rsidRDefault="00657B3B" w:rsidP="00FA7F7B">
          <w:pPr>
            <w:pStyle w:val="Sumrio1"/>
            <w:spacing w:after="0"/>
            <w:rPr>
              <w:rFonts w:ascii="Bookman Old Style" w:eastAsiaTheme="minorEastAsia" w:hAnsi="Bookman Old Style" w:cstheme="minorBidi"/>
              <w:noProof/>
              <w:sz w:val="16"/>
              <w:szCs w:val="16"/>
            </w:rPr>
          </w:pPr>
          <w:hyperlink w:anchor="_Toc122606112" w:history="1">
            <w:r w:rsidR="00CF1EA6" w:rsidRPr="00BA0395">
              <w:rPr>
                <w:rStyle w:val="Hyperlink"/>
                <w:rFonts w:ascii="Bookman Old Style" w:hAnsi="Bookman Old Style"/>
                <w:noProof/>
                <w:sz w:val="16"/>
                <w:szCs w:val="16"/>
              </w:rPr>
              <w:t>10.</w:t>
            </w:r>
            <w:r w:rsidR="00CF1EA6" w:rsidRPr="00BA0395">
              <w:rPr>
                <w:rFonts w:ascii="Bookman Old Style" w:eastAsiaTheme="minorEastAsia" w:hAnsi="Bookman Old Style" w:cstheme="minorBidi"/>
                <w:noProof/>
                <w:sz w:val="16"/>
                <w:szCs w:val="16"/>
              </w:rPr>
              <w:tab/>
            </w:r>
            <w:r w:rsidR="00CF1EA6" w:rsidRPr="00BA0395">
              <w:rPr>
                <w:rStyle w:val="Hyperlink"/>
                <w:rFonts w:ascii="Bookman Old Style" w:hAnsi="Bookman Old Style"/>
                <w:noProof/>
                <w:sz w:val="16"/>
                <w:szCs w:val="16"/>
              </w:rPr>
              <w:t>DA IMPUGNAÇÃO AO EDITAL E DO PEDIDO DE ESCLARECIMENTO</w:t>
            </w:r>
            <w:r w:rsidR="00CF1EA6" w:rsidRPr="00BA0395">
              <w:rPr>
                <w:rFonts w:ascii="Bookman Old Style" w:hAnsi="Bookman Old Style"/>
                <w:noProof/>
                <w:webHidden/>
                <w:sz w:val="16"/>
                <w:szCs w:val="16"/>
              </w:rPr>
              <w:tab/>
            </w:r>
            <w:r w:rsidR="00CF1EA6" w:rsidRPr="00BA0395">
              <w:rPr>
                <w:rFonts w:ascii="Bookman Old Style" w:hAnsi="Bookman Old Style"/>
                <w:noProof/>
                <w:webHidden/>
                <w:sz w:val="16"/>
                <w:szCs w:val="16"/>
              </w:rPr>
              <w:fldChar w:fldCharType="begin"/>
            </w:r>
            <w:r w:rsidR="00CF1EA6" w:rsidRPr="00BA0395">
              <w:rPr>
                <w:rFonts w:ascii="Bookman Old Style" w:hAnsi="Bookman Old Style"/>
                <w:noProof/>
                <w:webHidden/>
                <w:sz w:val="16"/>
                <w:szCs w:val="16"/>
              </w:rPr>
              <w:instrText xml:space="preserve"> PAGEREF _Toc122606112 \h </w:instrText>
            </w:r>
            <w:r w:rsidR="00CF1EA6" w:rsidRPr="00BA0395">
              <w:rPr>
                <w:rFonts w:ascii="Bookman Old Style" w:hAnsi="Bookman Old Style"/>
                <w:noProof/>
                <w:webHidden/>
                <w:sz w:val="16"/>
                <w:szCs w:val="16"/>
              </w:rPr>
            </w:r>
            <w:r w:rsidR="00CF1EA6" w:rsidRPr="00BA0395">
              <w:rPr>
                <w:rFonts w:ascii="Bookman Old Style" w:hAnsi="Bookman Old Style"/>
                <w:noProof/>
                <w:webHidden/>
                <w:sz w:val="16"/>
                <w:szCs w:val="16"/>
              </w:rPr>
              <w:fldChar w:fldCharType="separate"/>
            </w:r>
            <w:r w:rsidR="00B66164" w:rsidRPr="00BA0395">
              <w:rPr>
                <w:rFonts w:ascii="Bookman Old Style" w:hAnsi="Bookman Old Style"/>
                <w:noProof/>
                <w:webHidden/>
                <w:sz w:val="16"/>
                <w:szCs w:val="16"/>
              </w:rPr>
              <w:t>26</w:t>
            </w:r>
            <w:r w:rsidR="00CF1EA6" w:rsidRPr="00BA0395">
              <w:rPr>
                <w:rFonts w:ascii="Bookman Old Style" w:hAnsi="Bookman Old Style"/>
                <w:noProof/>
                <w:webHidden/>
                <w:sz w:val="16"/>
                <w:szCs w:val="16"/>
              </w:rPr>
              <w:fldChar w:fldCharType="end"/>
            </w:r>
          </w:hyperlink>
        </w:p>
        <w:p w14:paraId="0EC26C62" w14:textId="13E5FAD8" w:rsidR="00CF1EA6" w:rsidRPr="00BA0395" w:rsidRDefault="00657B3B" w:rsidP="00FA7F7B">
          <w:pPr>
            <w:pStyle w:val="Sumrio1"/>
            <w:spacing w:after="0"/>
            <w:rPr>
              <w:rFonts w:ascii="Bookman Old Style" w:eastAsiaTheme="minorEastAsia" w:hAnsi="Bookman Old Style" w:cstheme="minorBidi"/>
              <w:noProof/>
              <w:sz w:val="16"/>
              <w:szCs w:val="16"/>
            </w:rPr>
          </w:pPr>
          <w:hyperlink w:anchor="_Toc122606113" w:history="1">
            <w:r w:rsidR="00CF1EA6" w:rsidRPr="00BA0395">
              <w:rPr>
                <w:rStyle w:val="Hyperlink"/>
                <w:rFonts w:ascii="Bookman Old Style" w:hAnsi="Bookman Old Style"/>
                <w:noProof/>
                <w:sz w:val="16"/>
                <w:szCs w:val="16"/>
              </w:rPr>
              <w:t>11.</w:t>
            </w:r>
            <w:r w:rsidR="00CF1EA6" w:rsidRPr="00BA0395">
              <w:rPr>
                <w:rFonts w:ascii="Bookman Old Style" w:eastAsiaTheme="minorEastAsia" w:hAnsi="Bookman Old Style" w:cstheme="minorBidi"/>
                <w:noProof/>
                <w:sz w:val="16"/>
                <w:szCs w:val="16"/>
              </w:rPr>
              <w:tab/>
            </w:r>
            <w:r w:rsidR="00CF1EA6" w:rsidRPr="00BA0395">
              <w:rPr>
                <w:rStyle w:val="Hyperlink"/>
                <w:rFonts w:ascii="Bookman Old Style" w:hAnsi="Bookman Old Style"/>
                <w:noProof/>
                <w:sz w:val="16"/>
                <w:szCs w:val="16"/>
              </w:rPr>
              <w:t>DAS DISPOSIÇÕES GERAIS</w:t>
            </w:r>
            <w:r w:rsidR="00CF1EA6" w:rsidRPr="00BA0395">
              <w:rPr>
                <w:rFonts w:ascii="Bookman Old Style" w:hAnsi="Bookman Old Style"/>
                <w:noProof/>
                <w:webHidden/>
                <w:sz w:val="16"/>
                <w:szCs w:val="16"/>
              </w:rPr>
              <w:tab/>
            </w:r>
            <w:r w:rsidR="00CF1EA6" w:rsidRPr="00BA0395">
              <w:rPr>
                <w:rFonts w:ascii="Bookman Old Style" w:hAnsi="Bookman Old Style"/>
                <w:noProof/>
                <w:webHidden/>
                <w:sz w:val="16"/>
                <w:szCs w:val="16"/>
              </w:rPr>
              <w:fldChar w:fldCharType="begin"/>
            </w:r>
            <w:r w:rsidR="00CF1EA6" w:rsidRPr="00BA0395">
              <w:rPr>
                <w:rFonts w:ascii="Bookman Old Style" w:hAnsi="Bookman Old Style"/>
                <w:noProof/>
                <w:webHidden/>
                <w:sz w:val="16"/>
                <w:szCs w:val="16"/>
              </w:rPr>
              <w:instrText xml:space="preserve"> PAGEREF _Toc122606113 \h </w:instrText>
            </w:r>
            <w:r w:rsidR="00CF1EA6" w:rsidRPr="00BA0395">
              <w:rPr>
                <w:rFonts w:ascii="Bookman Old Style" w:hAnsi="Bookman Old Style"/>
                <w:noProof/>
                <w:webHidden/>
                <w:sz w:val="16"/>
                <w:szCs w:val="16"/>
              </w:rPr>
            </w:r>
            <w:r w:rsidR="00CF1EA6" w:rsidRPr="00BA0395">
              <w:rPr>
                <w:rFonts w:ascii="Bookman Old Style" w:hAnsi="Bookman Old Style"/>
                <w:noProof/>
                <w:webHidden/>
                <w:sz w:val="16"/>
                <w:szCs w:val="16"/>
              </w:rPr>
              <w:fldChar w:fldCharType="separate"/>
            </w:r>
            <w:r w:rsidR="00B66164" w:rsidRPr="00BA0395">
              <w:rPr>
                <w:rFonts w:ascii="Bookman Old Style" w:hAnsi="Bookman Old Style"/>
                <w:noProof/>
                <w:webHidden/>
                <w:sz w:val="16"/>
                <w:szCs w:val="16"/>
              </w:rPr>
              <w:t>26</w:t>
            </w:r>
            <w:r w:rsidR="00CF1EA6" w:rsidRPr="00BA0395">
              <w:rPr>
                <w:rFonts w:ascii="Bookman Old Style" w:hAnsi="Bookman Old Style"/>
                <w:noProof/>
                <w:webHidden/>
                <w:sz w:val="16"/>
                <w:szCs w:val="16"/>
              </w:rPr>
              <w:fldChar w:fldCharType="end"/>
            </w:r>
          </w:hyperlink>
        </w:p>
        <w:p w14:paraId="3C969B82" w14:textId="1C2A68C6" w:rsidR="003F579D" w:rsidRPr="00BA0395" w:rsidRDefault="003F579D" w:rsidP="00FA7F7B">
          <w:pPr>
            <w:rPr>
              <w:rFonts w:ascii="Bookman Old Style" w:hAnsi="Bookman Old Style" w:cs="Arial"/>
              <w:b/>
              <w:bCs/>
              <w:sz w:val="16"/>
              <w:szCs w:val="16"/>
            </w:rPr>
          </w:pPr>
          <w:r w:rsidRPr="00BA0395">
            <w:rPr>
              <w:rFonts w:ascii="Bookman Old Style" w:hAnsi="Bookman Old Style" w:cs="Arial"/>
              <w:b/>
              <w:bCs/>
              <w:sz w:val="16"/>
              <w:szCs w:val="16"/>
            </w:rPr>
            <w:fldChar w:fldCharType="end"/>
          </w:r>
        </w:p>
      </w:sdtContent>
    </w:sdt>
    <w:p w14:paraId="632273BE" w14:textId="77777777" w:rsidR="003F579D" w:rsidRPr="00BA0395" w:rsidRDefault="003F579D" w:rsidP="00FA7F7B">
      <w:pPr>
        <w:rPr>
          <w:rFonts w:ascii="Bookman Old Style" w:hAnsi="Bookman Old Style" w:cs="Arial"/>
          <w:b/>
          <w:bCs/>
          <w:color w:val="5B5B5F"/>
          <w:sz w:val="16"/>
          <w:szCs w:val="16"/>
        </w:rPr>
      </w:pPr>
    </w:p>
    <w:p w14:paraId="2F8EEB18" w14:textId="77777777" w:rsidR="003F579D" w:rsidRPr="00BA0395" w:rsidRDefault="003F579D" w:rsidP="00FA7F7B">
      <w:pPr>
        <w:rPr>
          <w:rFonts w:ascii="Bookman Old Style" w:hAnsi="Bookman Old Style" w:cs="Arial"/>
          <w:b/>
          <w:bCs/>
          <w:color w:val="5B5B5F"/>
          <w:sz w:val="16"/>
          <w:szCs w:val="16"/>
        </w:rPr>
      </w:pPr>
    </w:p>
    <w:p w14:paraId="18D0A75E" w14:textId="32CAFF14" w:rsidR="008F330B" w:rsidRPr="00BA0395" w:rsidRDefault="008F330B" w:rsidP="00FA7F7B">
      <w:pPr>
        <w:rPr>
          <w:rFonts w:ascii="Bookman Old Style" w:hAnsi="Bookman Old Style" w:cs="Arial"/>
          <w:b/>
          <w:bCs/>
          <w:color w:val="000000"/>
          <w:sz w:val="16"/>
          <w:szCs w:val="16"/>
        </w:rPr>
      </w:pPr>
    </w:p>
    <w:p w14:paraId="1A56C1CB" w14:textId="77777777" w:rsidR="008877B1" w:rsidRPr="00BA0395" w:rsidRDefault="008877B1" w:rsidP="00FA7F7B">
      <w:pPr>
        <w:rPr>
          <w:rFonts w:ascii="Bookman Old Style" w:hAnsi="Bookman Old Style" w:cs="Arial"/>
          <w:b/>
          <w:bCs/>
          <w:color w:val="000000"/>
          <w:sz w:val="16"/>
          <w:szCs w:val="16"/>
        </w:rPr>
      </w:pPr>
    </w:p>
    <w:p w14:paraId="204F11FD" w14:textId="77777777" w:rsidR="008877B1" w:rsidRPr="00BA0395" w:rsidRDefault="008877B1" w:rsidP="00FA7F7B">
      <w:pPr>
        <w:rPr>
          <w:rFonts w:ascii="Bookman Old Style" w:hAnsi="Bookman Old Style" w:cs="Arial"/>
          <w:b/>
          <w:bCs/>
          <w:color w:val="000000"/>
          <w:sz w:val="16"/>
          <w:szCs w:val="16"/>
        </w:rPr>
      </w:pPr>
    </w:p>
    <w:p w14:paraId="6E50F3E8" w14:textId="77777777" w:rsidR="008877B1" w:rsidRPr="00BA0395" w:rsidRDefault="008877B1" w:rsidP="00FA7F7B">
      <w:pPr>
        <w:rPr>
          <w:rFonts w:ascii="Bookman Old Style" w:hAnsi="Bookman Old Style" w:cs="Arial"/>
          <w:b/>
          <w:bCs/>
          <w:color w:val="000000"/>
          <w:sz w:val="16"/>
          <w:szCs w:val="16"/>
        </w:rPr>
      </w:pPr>
    </w:p>
    <w:p w14:paraId="403129AC" w14:textId="77777777" w:rsidR="008877B1" w:rsidRPr="00BA0395" w:rsidRDefault="008877B1" w:rsidP="00FA7F7B">
      <w:pPr>
        <w:rPr>
          <w:rFonts w:ascii="Bookman Old Style" w:hAnsi="Bookman Old Style" w:cs="Arial"/>
          <w:b/>
          <w:bCs/>
          <w:color w:val="000000"/>
          <w:sz w:val="16"/>
          <w:szCs w:val="16"/>
        </w:rPr>
      </w:pPr>
    </w:p>
    <w:p w14:paraId="7F0158D3" w14:textId="77777777" w:rsidR="008877B1" w:rsidRPr="00BA0395" w:rsidRDefault="008877B1" w:rsidP="00FA7F7B">
      <w:pPr>
        <w:rPr>
          <w:rFonts w:ascii="Bookman Old Style" w:hAnsi="Bookman Old Style" w:cs="Arial"/>
          <w:b/>
          <w:bCs/>
          <w:color w:val="000000"/>
          <w:sz w:val="16"/>
          <w:szCs w:val="16"/>
        </w:rPr>
      </w:pPr>
    </w:p>
    <w:p w14:paraId="7A24A720" w14:textId="77777777" w:rsidR="008877B1" w:rsidRPr="00BA0395" w:rsidRDefault="008877B1" w:rsidP="00FA7F7B">
      <w:pPr>
        <w:rPr>
          <w:rFonts w:ascii="Bookman Old Style" w:hAnsi="Bookman Old Style" w:cs="Arial"/>
          <w:b/>
          <w:bCs/>
          <w:color w:val="000000"/>
          <w:sz w:val="16"/>
          <w:szCs w:val="16"/>
        </w:rPr>
      </w:pPr>
    </w:p>
    <w:p w14:paraId="7265502E" w14:textId="43B404EB" w:rsidR="00244403" w:rsidRPr="00BA0395" w:rsidRDefault="00244403" w:rsidP="00FA7F7B">
      <w:pPr>
        <w:rPr>
          <w:rFonts w:ascii="Bookman Old Style" w:hAnsi="Bookman Old Style" w:cs="Arial"/>
          <w:b/>
          <w:bCs/>
          <w:color w:val="000000"/>
          <w:sz w:val="16"/>
          <w:szCs w:val="16"/>
        </w:rPr>
      </w:pPr>
    </w:p>
    <w:p w14:paraId="6C2D891B" w14:textId="77777777" w:rsidR="00B66164" w:rsidRPr="00BA0395" w:rsidRDefault="00B66164" w:rsidP="00FA7F7B">
      <w:pPr>
        <w:rPr>
          <w:rFonts w:ascii="Bookman Old Style" w:hAnsi="Bookman Old Style" w:cs="Arial"/>
          <w:b/>
          <w:bCs/>
          <w:color w:val="000000"/>
          <w:sz w:val="16"/>
          <w:szCs w:val="16"/>
        </w:rPr>
      </w:pPr>
    </w:p>
    <w:p w14:paraId="71EDD31D" w14:textId="3250B25D" w:rsidR="00B66164" w:rsidRPr="00BA0395" w:rsidRDefault="00B66164" w:rsidP="00FA7F7B">
      <w:pPr>
        <w:jc w:val="center"/>
        <w:rPr>
          <w:rFonts w:ascii="Bookman Old Style" w:hAnsi="Bookman Old Style" w:cs="Arial"/>
          <w:b/>
          <w:color w:val="000000"/>
          <w:sz w:val="16"/>
          <w:szCs w:val="16"/>
        </w:rPr>
      </w:pPr>
    </w:p>
    <w:p w14:paraId="5CD761CA" w14:textId="51A1B4E8" w:rsidR="00140399" w:rsidRPr="00BA0395" w:rsidRDefault="00140399" w:rsidP="00FA7F7B">
      <w:pPr>
        <w:jc w:val="center"/>
        <w:rPr>
          <w:rFonts w:ascii="Bookman Old Style" w:hAnsi="Bookman Old Style" w:cs="Arial"/>
          <w:b/>
          <w:color w:val="000000"/>
          <w:sz w:val="16"/>
          <w:szCs w:val="16"/>
        </w:rPr>
      </w:pPr>
    </w:p>
    <w:p w14:paraId="43A602F2" w14:textId="4559678B" w:rsidR="00140399" w:rsidRPr="00BA0395" w:rsidRDefault="00140399" w:rsidP="00FA7F7B">
      <w:pPr>
        <w:jc w:val="center"/>
        <w:rPr>
          <w:rFonts w:ascii="Bookman Old Style" w:hAnsi="Bookman Old Style" w:cs="Arial"/>
          <w:b/>
          <w:color w:val="000000"/>
          <w:sz w:val="16"/>
          <w:szCs w:val="16"/>
        </w:rPr>
      </w:pPr>
    </w:p>
    <w:p w14:paraId="11E62B9F" w14:textId="4430E2A7" w:rsidR="00140399" w:rsidRPr="00BA0395" w:rsidRDefault="00140399" w:rsidP="00FA7F7B">
      <w:pPr>
        <w:jc w:val="center"/>
        <w:rPr>
          <w:rFonts w:ascii="Bookman Old Style" w:hAnsi="Bookman Old Style" w:cs="Arial"/>
          <w:b/>
          <w:color w:val="000000"/>
          <w:sz w:val="16"/>
          <w:szCs w:val="16"/>
        </w:rPr>
      </w:pPr>
    </w:p>
    <w:p w14:paraId="22740BBE" w14:textId="1EB1302B" w:rsidR="00140399" w:rsidRPr="00BA0395" w:rsidRDefault="00140399" w:rsidP="00FA7F7B">
      <w:pPr>
        <w:jc w:val="center"/>
        <w:rPr>
          <w:rFonts w:ascii="Bookman Old Style" w:hAnsi="Bookman Old Style" w:cs="Arial"/>
          <w:b/>
          <w:color w:val="000000"/>
          <w:sz w:val="16"/>
          <w:szCs w:val="16"/>
        </w:rPr>
      </w:pPr>
    </w:p>
    <w:p w14:paraId="0E9197CC" w14:textId="2979D0B3" w:rsidR="00140399" w:rsidRPr="00BA0395" w:rsidRDefault="00140399" w:rsidP="00FA7F7B">
      <w:pPr>
        <w:jc w:val="center"/>
        <w:rPr>
          <w:rFonts w:ascii="Bookman Old Style" w:hAnsi="Bookman Old Style" w:cs="Arial"/>
          <w:b/>
          <w:color w:val="000000"/>
          <w:sz w:val="16"/>
          <w:szCs w:val="16"/>
        </w:rPr>
      </w:pPr>
    </w:p>
    <w:p w14:paraId="41481CA6" w14:textId="22D13F10" w:rsidR="00140399" w:rsidRPr="00BA0395" w:rsidRDefault="00140399" w:rsidP="00FA7F7B">
      <w:pPr>
        <w:jc w:val="center"/>
        <w:rPr>
          <w:rFonts w:ascii="Bookman Old Style" w:hAnsi="Bookman Old Style" w:cs="Arial"/>
          <w:b/>
          <w:color w:val="000000"/>
          <w:sz w:val="16"/>
          <w:szCs w:val="16"/>
        </w:rPr>
      </w:pPr>
    </w:p>
    <w:p w14:paraId="506D164A" w14:textId="5215B3F2" w:rsidR="00140399" w:rsidRPr="00BA0395" w:rsidRDefault="00140399" w:rsidP="00FA7F7B">
      <w:pPr>
        <w:jc w:val="center"/>
        <w:rPr>
          <w:rFonts w:ascii="Bookman Old Style" w:hAnsi="Bookman Old Style" w:cs="Arial"/>
          <w:b/>
          <w:color w:val="000000"/>
          <w:sz w:val="16"/>
          <w:szCs w:val="16"/>
        </w:rPr>
      </w:pPr>
    </w:p>
    <w:p w14:paraId="25A529A0" w14:textId="2E632380" w:rsidR="00140399" w:rsidRPr="00BA0395" w:rsidRDefault="00140399" w:rsidP="00FA7F7B">
      <w:pPr>
        <w:jc w:val="center"/>
        <w:rPr>
          <w:rFonts w:ascii="Bookman Old Style" w:hAnsi="Bookman Old Style" w:cs="Arial"/>
          <w:b/>
          <w:color w:val="000000"/>
          <w:sz w:val="16"/>
          <w:szCs w:val="16"/>
        </w:rPr>
      </w:pPr>
    </w:p>
    <w:p w14:paraId="2C55BCF1" w14:textId="00F4EA60" w:rsidR="00140399" w:rsidRPr="00BA0395" w:rsidRDefault="00140399" w:rsidP="00FA7F7B">
      <w:pPr>
        <w:jc w:val="center"/>
        <w:rPr>
          <w:rFonts w:ascii="Bookman Old Style" w:hAnsi="Bookman Old Style" w:cs="Arial"/>
          <w:b/>
          <w:color w:val="000000"/>
          <w:sz w:val="16"/>
          <w:szCs w:val="16"/>
        </w:rPr>
      </w:pPr>
    </w:p>
    <w:p w14:paraId="4ED018F3" w14:textId="4F35C8BD" w:rsidR="00140399" w:rsidRPr="00BA0395" w:rsidRDefault="00140399" w:rsidP="00FA7F7B">
      <w:pPr>
        <w:jc w:val="center"/>
        <w:rPr>
          <w:rFonts w:ascii="Bookman Old Style" w:hAnsi="Bookman Old Style" w:cs="Arial"/>
          <w:b/>
          <w:color w:val="000000"/>
          <w:sz w:val="16"/>
          <w:szCs w:val="16"/>
        </w:rPr>
      </w:pPr>
    </w:p>
    <w:p w14:paraId="5D62E9A1" w14:textId="1CEBD0EF" w:rsidR="00140399" w:rsidRPr="00BA0395" w:rsidRDefault="00140399" w:rsidP="00FA7F7B">
      <w:pPr>
        <w:jc w:val="center"/>
        <w:rPr>
          <w:rFonts w:ascii="Bookman Old Style" w:hAnsi="Bookman Old Style" w:cs="Arial"/>
          <w:b/>
          <w:color w:val="000000"/>
          <w:sz w:val="16"/>
          <w:szCs w:val="16"/>
        </w:rPr>
      </w:pPr>
    </w:p>
    <w:p w14:paraId="1DBB1427" w14:textId="57C1CC7E" w:rsidR="00140399" w:rsidRPr="00BA0395" w:rsidRDefault="00140399" w:rsidP="00FA7F7B">
      <w:pPr>
        <w:jc w:val="center"/>
        <w:rPr>
          <w:rFonts w:ascii="Bookman Old Style" w:hAnsi="Bookman Old Style" w:cs="Arial"/>
          <w:b/>
          <w:color w:val="000000"/>
          <w:sz w:val="16"/>
          <w:szCs w:val="16"/>
        </w:rPr>
      </w:pPr>
    </w:p>
    <w:p w14:paraId="40CEF3F0" w14:textId="77777777" w:rsidR="00140399" w:rsidRPr="00BA0395" w:rsidRDefault="00140399" w:rsidP="00FA7F7B">
      <w:pPr>
        <w:jc w:val="center"/>
        <w:rPr>
          <w:rFonts w:ascii="Bookman Old Style" w:hAnsi="Bookman Old Style" w:cs="Arial"/>
          <w:b/>
          <w:color w:val="000000"/>
          <w:sz w:val="16"/>
          <w:szCs w:val="16"/>
        </w:rPr>
      </w:pPr>
    </w:p>
    <w:p w14:paraId="40293D32" w14:textId="77777777" w:rsidR="00EA6FC9" w:rsidRDefault="00EA6FC9" w:rsidP="00FA7F7B">
      <w:pPr>
        <w:jc w:val="center"/>
        <w:rPr>
          <w:rFonts w:ascii="Bookman Old Style" w:hAnsi="Bookman Old Style" w:cs="Arial"/>
          <w:b/>
          <w:color w:val="000000"/>
          <w:sz w:val="16"/>
          <w:szCs w:val="16"/>
        </w:rPr>
      </w:pPr>
    </w:p>
    <w:p w14:paraId="1CDF7AF7" w14:textId="77777777" w:rsidR="00EA6FC9" w:rsidRDefault="00EA6FC9" w:rsidP="00FA7F7B">
      <w:pPr>
        <w:jc w:val="center"/>
        <w:rPr>
          <w:rFonts w:ascii="Bookman Old Style" w:hAnsi="Bookman Old Style" w:cs="Arial"/>
          <w:b/>
          <w:color w:val="000000"/>
          <w:sz w:val="16"/>
          <w:szCs w:val="16"/>
        </w:rPr>
      </w:pPr>
    </w:p>
    <w:p w14:paraId="177AA919" w14:textId="77777777" w:rsidR="00EA6FC9" w:rsidRDefault="00EA6FC9" w:rsidP="00FA7F7B">
      <w:pPr>
        <w:jc w:val="center"/>
        <w:rPr>
          <w:rFonts w:ascii="Bookman Old Style" w:hAnsi="Bookman Old Style" w:cs="Arial"/>
          <w:b/>
          <w:color w:val="000000"/>
          <w:sz w:val="16"/>
          <w:szCs w:val="16"/>
        </w:rPr>
      </w:pPr>
    </w:p>
    <w:p w14:paraId="2AA927EC" w14:textId="77777777" w:rsidR="00EA6FC9" w:rsidRDefault="00EA6FC9" w:rsidP="00FA7F7B">
      <w:pPr>
        <w:jc w:val="center"/>
        <w:rPr>
          <w:rFonts w:ascii="Bookman Old Style" w:hAnsi="Bookman Old Style" w:cs="Arial"/>
          <w:b/>
          <w:color w:val="000000"/>
          <w:sz w:val="16"/>
          <w:szCs w:val="16"/>
        </w:rPr>
      </w:pPr>
    </w:p>
    <w:p w14:paraId="58230E32" w14:textId="77777777" w:rsidR="00EA6FC9" w:rsidRDefault="00EA6FC9" w:rsidP="00FA7F7B">
      <w:pPr>
        <w:jc w:val="center"/>
        <w:rPr>
          <w:rFonts w:ascii="Bookman Old Style" w:hAnsi="Bookman Old Style" w:cs="Arial"/>
          <w:b/>
          <w:color w:val="000000"/>
          <w:sz w:val="16"/>
          <w:szCs w:val="16"/>
        </w:rPr>
      </w:pPr>
    </w:p>
    <w:p w14:paraId="30EFE64E" w14:textId="77777777" w:rsidR="00EA6FC9" w:rsidRDefault="00EA6FC9" w:rsidP="00FA7F7B">
      <w:pPr>
        <w:jc w:val="center"/>
        <w:rPr>
          <w:rFonts w:ascii="Bookman Old Style" w:hAnsi="Bookman Old Style" w:cs="Arial"/>
          <w:b/>
          <w:color w:val="000000"/>
          <w:sz w:val="16"/>
          <w:szCs w:val="16"/>
        </w:rPr>
      </w:pPr>
    </w:p>
    <w:p w14:paraId="5C5E4BDE" w14:textId="77777777" w:rsidR="00EA6FC9" w:rsidRDefault="00EA6FC9" w:rsidP="00FA7F7B">
      <w:pPr>
        <w:jc w:val="center"/>
        <w:rPr>
          <w:rFonts w:ascii="Bookman Old Style" w:hAnsi="Bookman Old Style" w:cs="Arial"/>
          <w:b/>
          <w:color w:val="000000"/>
          <w:sz w:val="16"/>
          <w:szCs w:val="16"/>
        </w:rPr>
      </w:pPr>
    </w:p>
    <w:p w14:paraId="038B1806" w14:textId="77777777" w:rsidR="00EA6FC9" w:rsidRDefault="00EA6FC9" w:rsidP="00FA7F7B">
      <w:pPr>
        <w:jc w:val="center"/>
        <w:rPr>
          <w:rFonts w:ascii="Bookman Old Style" w:hAnsi="Bookman Old Style" w:cs="Arial"/>
          <w:b/>
          <w:color w:val="000000"/>
          <w:sz w:val="16"/>
          <w:szCs w:val="16"/>
        </w:rPr>
      </w:pPr>
    </w:p>
    <w:p w14:paraId="78A575E4" w14:textId="77777777" w:rsidR="00EA6FC9" w:rsidRDefault="00EA6FC9" w:rsidP="00FA7F7B">
      <w:pPr>
        <w:jc w:val="center"/>
        <w:rPr>
          <w:rFonts w:ascii="Bookman Old Style" w:hAnsi="Bookman Old Style" w:cs="Arial"/>
          <w:b/>
          <w:color w:val="000000"/>
          <w:sz w:val="16"/>
          <w:szCs w:val="16"/>
        </w:rPr>
      </w:pPr>
    </w:p>
    <w:p w14:paraId="2E669DF4" w14:textId="77777777" w:rsidR="00EA6FC9" w:rsidRDefault="00EA6FC9" w:rsidP="00FA7F7B">
      <w:pPr>
        <w:jc w:val="center"/>
        <w:rPr>
          <w:rFonts w:ascii="Bookman Old Style" w:hAnsi="Bookman Old Style" w:cs="Arial"/>
          <w:b/>
          <w:color w:val="000000"/>
          <w:sz w:val="16"/>
          <w:szCs w:val="16"/>
        </w:rPr>
      </w:pPr>
    </w:p>
    <w:p w14:paraId="46C1F21A" w14:textId="77777777" w:rsidR="00EA6FC9" w:rsidRDefault="00EA6FC9" w:rsidP="00FA7F7B">
      <w:pPr>
        <w:jc w:val="center"/>
        <w:rPr>
          <w:rFonts w:ascii="Bookman Old Style" w:hAnsi="Bookman Old Style" w:cs="Arial"/>
          <w:b/>
          <w:color w:val="000000"/>
          <w:sz w:val="16"/>
          <w:szCs w:val="16"/>
        </w:rPr>
      </w:pPr>
    </w:p>
    <w:p w14:paraId="69BDAA99" w14:textId="77777777" w:rsidR="00EA6FC9" w:rsidRDefault="00EA6FC9" w:rsidP="00FA7F7B">
      <w:pPr>
        <w:jc w:val="center"/>
        <w:rPr>
          <w:rFonts w:ascii="Bookman Old Style" w:hAnsi="Bookman Old Style" w:cs="Arial"/>
          <w:b/>
          <w:color w:val="000000"/>
          <w:sz w:val="16"/>
          <w:szCs w:val="16"/>
        </w:rPr>
      </w:pPr>
    </w:p>
    <w:p w14:paraId="34A9C54C" w14:textId="77777777" w:rsidR="00CB1836" w:rsidRDefault="00CB1836" w:rsidP="00FA7F7B">
      <w:pPr>
        <w:jc w:val="center"/>
        <w:rPr>
          <w:rFonts w:ascii="Bookman Old Style" w:hAnsi="Bookman Old Style" w:cs="Arial"/>
          <w:b/>
          <w:color w:val="000000"/>
          <w:sz w:val="20"/>
          <w:szCs w:val="20"/>
        </w:rPr>
      </w:pPr>
    </w:p>
    <w:p w14:paraId="66F0A029" w14:textId="77777777" w:rsidR="00CB1836" w:rsidRDefault="00CB1836" w:rsidP="00FA7F7B">
      <w:pPr>
        <w:jc w:val="center"/>
        <w:rPr>
          <w:rFonts w:ascii="Bookman Old Style" w:hAnsi="Bookman Old Style" w:cs="Arial"/>
          <w:b/>
          <w:color w:val="000000"/>
          <w:sz w:val="20"/>
          <w:szCs w:val="20"/>
        </w:rPr>
      </w:pPr>
    </w:p>
    <w:p w14:paraId="0A5B9256" w14:textId="77777777" w:rsidR="00CB1836" w:rsidRDefault="00CB1836" w:rsidP="00FA7F7B">
      <w:pPr>
        <w:jc w:val="center"/>
        <w:rPr>
          <w:rFonts w:ascii="Bookman Old Style" w:hAnsi="Bookman Old Style" w:cs="Arial"/>
          <w:b/>
          <w:color w:val="000000"/>
          <w:sz w:val="20"/>
          <w:szCs w:val="20"/>
        </w:rPr>
      </w:pPr>
    </w:p>
    <w:p w14:paraId="6D2918D3" w14:textId="77777777" w:rsidR="00CB1836" w:rsidRDefault="00CB1836" w:rsidP="00FA7F7B">
      <w:pPr>
        <w:jc w:val="center"/>
        <w:rPr>
          <w:rFonts w:ascii="Bookman Old Style" w:hAnsi="Bookman Old Style" w:cs="Arial"/>
          <w:b/>
          <w:color w:val="000000"/>
          <w:sz w:val="20"/>
          <w:szCs w:val="20"/>
        </w:rPr>
      </w:pPr>
    </w:p>
    <w:p w14:paraId="0BDD95D0" w14:textId="77777777" w:rsidR="00CB1836" w:rsidRDefault="00CB1836" w:rsidP="00FA7F7B">
      <w:pPr>
        <w:jc w:val="center"/>
        <w:rPr>
          <w:rFonts w:ascii="Bookman Old Style" w:hAnsi="Bookman Old Style" w:cs="Arial"/>
          <w:b/>
          <w:color w:val="000000"/>
          <w:sz w:val="20"/>
          <w:szCs w:val="20"/>
        </w:rPr>
      </w:pPr>
    </w:p>
    <w:p w14:paraId="316A9AE3" w14:textId="77777777" w:rsidR="00CB1836" w:rsidRDefault="00CB1836" w:rsidP="00FA7F7B">
      <w:pPr>
        <w:jc w:val="center"/>
        <w:rPr>
          <w:rFonts w:ascii="Bookman Old Style" w:hAnsi="Bookman Old Style" w:cs="Arial"/>
          <w:b/>
          <w:color w:val="000000"/>
          <w:sz w:val="20"/>
          <w:szCs w:val="20"/>
        </w:rPr>
      </w:pPr>
    </w:p>
    <w:p w14:paraId="2D858F37" w14:textId="77777777" w:rsidR="00CB1836" w:rsidRDefault="00CB1836" w:rsidP="00FA7F7B">
      <w:pPr>
        <w:jc w:val="center"/>
        <w:rPr>
          <w:rFonts w:ascii="Bookman Old Style" w:hAnsi="Bookman Old Style" w:cs="Arial"/>
          <w:b/>
          <w:color w:val="000000"/>
          <w:sz w:val="20"/>
          <w:szCs w:val="20"/>
        </w:rPr>
      </w:pPr>
    </w:p>
    <w:p w14:paraId="24F8A64F" w14:textId="77777777" w:rsidR="00CB1836" w:rsidRDefault="00CB1836" w:rsidP="00FA7F7B">
      <w:pPr>
        <w:jc w:val="center"/>
        <w:rPr>
          <w:rFonts w:ascii="Bookman Old Style" w:hAnsi="Bookman Old Style" w:cs="Arial"/>
          <w:b/>
          <w:color w:val="000000"/>
          <w:sz w:val="20"/>
          <w:szCs w:val="20"/>
        </w:rPr>
      </w:pPr>
    </w:p>
    <w:p w14:paraId="5E112E52" w14:textId="77777777" w:rsidR="00CB1836" w:rsidRDefault="00CB1836" w:rsidP="00FA7F7B">
      <w:pPr>
        <w:jc w:val="center"/>
        <w:rPr>
          <w:rFonts w:ascii="Bookman Old Style" w:hAnsi="Bookman Old Style" w:cs="Arial"/>
          <w:b/>
          <w:color w:val="000000"/>
          <w:sz w:val="20"/>
          <w:szCs w:val="20"/>
        </w:rPr>
      </w:pPr>
    </w:p>
    <w:p w14:paraId="01671639" w14:textId="77777777" w:rsidR="00CB1836" w:rsidRDefault="00CB1836" w:rsidP="00FA7F7B">
      <w:pPr>
        <w:jc w:val="center"/>
        <w:rPr>
          <w:rFonts w:ascii="Bookman Old Style" w:hAnsi="Bookman Old Style" w:cs="Arial"/>
          <w:b/>
          <w:color w:val="000000"/>
          <w:sz w:val="20"/>
          <w:szCs w:val="20"/>
        </w:rPr>
      </w:pPr>
    </w:p>
    <w:p w14:paraId="79841B6D" w14:textId="4C27ED3C" w:rsidR="008F330B" w:rsidRPr="003D2CFE" w:rsidRDefault="003C7A23" w:rsidP="00FA7F7B">
      <w:pPr>
        <w:jc w:val="center"/>
        <w:rPr>
          <w:rFonts w:ascii="Bookman Old Style" w:eastAsia="Times New Roman" w:hAnsi="Bookman Old Style" w:cs="Arial"/>
          <w:b/>
          <w:color w:val="000000"/>
          <w:sz w:val="20"/>
          <w:szCs w:val="20"/>
        </w:rPr>
      </w:pPr>
      <w:r w:rsidRPr="003D2CFE">
        <w:rPr>
          <w:rFonts w:ascii="Bookman Old Style" w:hAnsi="Bookman Old Style" w:cs="Arial"/>
          <w:b/>
          <w:color w:val="000000"/>
          <w:sz w:val="20"/>
          <w:szCs w:val="20"/>
        </w:rPr>
        <w:lastRenderedPageBreak/>
        <w:t>P</w:t>
      </w:r>
      <w:r w:rsidR="00066FCF" w:rsidRPr="003D2CFE">
        <w:rPr>
          <w:rFonts w:ascii="Bookman Old Style" w:hAnsi="Bookman Old Style" w:cs="Arial"/>
          <w:b/>
          <w:color w:val="000000"/>
          <w:sz w:val="20"/>
          <w:szCs w:val="20"/>
        </w:rPr>
        <w:t xml:space="preserve">REGÃO ELETRÔNICO Nº </w:t>
      </w:r>
      <w:r w:rsidR="00F86F3C">
        <w:rPr>
          <w:rFonts w:ascii="Bookman Old Style" w:hAnsi="Bookman Old Style" w:cs="Arial"/>
          <w:b/>
          <w:color w:val="000000"/>
          <w:sz w:val="20"/>
          <w:szCs w:val="20"/>
        </w:rPr>
        <w:t>037</w:t>
      </w:r>
      <w:r w:rsidR="00066FCF" w:rsidRPr="003D2CFE">
        <w:rPr>
          <w:rFonts w:ascii="Bookman Old Style" w:hAnsi="Bookman Old Style" w:cs="Arial"/>
          <w:b/>
          <w:color w:val="000000"/>
          <w:sz w:val="20"/>
          <w:szCs w:val="20"/>
        </w:rPr>
        <w:t>/2023</w:t>
      </w:r>
    </w:p>
    <w:p w14:paraId="1CC7C9FE" w14:textId="650BD945" w:rsidR="003C7A23" w:rsidRPr="003D2CFE" w:rsidRDefault="002C6DB6" w:rsidP="00FA7F7B">
      <w:pPr>
        <w:jc w:val="center"/>
        <w:rPr>
          <w:rFonts w:ascii="Bookman Old Style" w:hAnsi="Bookman Old Style" w:cs="Arial"/>
          <w:bCs/>
          <w:color w:val="000000"/>
          <w:sz w:val="20"/>
          <w:szCs w:val="20"/>
        </w:rPr>
      </w:pPr>
      <w:r w:rsidRPr="003D2CFE">
        <w:rPr>
          <w:rFonts w:ascii="Bookman Old Style" w:hAnsi="Bookman Old Style" w:cs="Arial"/>
          <w:color w:val="000000"/>
          <w:sz w:val="20"/>
          <w:szCs w:val="20"/>
        </w:rPr>
        <w:t xml:space="preserve">Processo </w:t>
      </w:r>
      <w:r>
        <w:rPr>
          <w:rFonts w:ascii="Bookman Old Style" w:hAnsi="Bookman Old Style" w:cs="Arial"/>
          <w:color w:val="000000"/>
          <w:sz w:val="20"/>
          <w:szCs w:val="20"/>
        </w:rPr>
        <w:t>A</w:t>
      </w:r>
      <w:r w:rsidRPr="003D2CFE">
        <w:rPr>
          <w:rFonts w:ascii="Bookman Old Style" w:hAnsi="Bookman Old Style" w:cs="Arial"/>
          <w:color w:val="000000"/>
          <w:sz w:val="20"/>
          <w:szCs w:val="20"/>
        </w:rPr>
        <w:t>dministrativo</w:t>
      </w:r>
      <w:r w:rsidR="003C7A23" w:rsidRPr="003D2CFE">
        <w:rPr>
          <w:rFonts w:ascii="Bookman Old Style" w:hAnsi="Bookman Old Style" w:cs="Arial"/>
          <w:color w:val="000000"/>
          <w:sz w:val="20"/>
          <w:szCs w:val="20"/>
        </w:rPr>
        <w:t xml:space="preserve"> n</w:t>
      </w:r>
      <w:r w:rsidR="003C7A23" w:rsidRPr="003D2CFE">
        <w:rPr>
          <w:rFonts w:ascii="Bookman Old Style" w:hAnsi="Bookman Old Style" w:cs="Arial"/>
          <w:bCs/>
          <w:color w:val="000000"/>
          <w:sz w:val="20"/>
          <w:szCs w:val="20"/>
        </w:rPr>
        <w:t>°</w:t>
      </w:r>
      <w:r w:rsidR="00F86F3C">
        <w:rPr>
          <w:rFonts w:ascii="Bookman Old Style" w:hAnsi="Bookman Old Style" w:cs="Arial"/>
          <w:bCs/>
          <w:color w:val="000000"/>
          <w:sz w:val="20"/>
          <w:szCs w:val="20"/>
        </w:rPr>
        <w:t xml:space="preserve"> 382</w:t>
      </w:r>
    </w:p>
    <w:p w14:paraId="379CE23A" w14:textId="77777777" w:rsidR="003C7A23" w:rsidRPr="003D2CFE" w:rsidRDefault="003C7A23" w:rsidP="00FA7F7B">
      <w:pPr>
        <w:jc w:val="center"/>
        <w:rPr>
          <w:rFonts w:ascii="Bookman Old Style" w:hAnsi="Bookman Old Style" w:cs="Arial"/>
          <w:b/>
          <w:color w:val="000000"/>
          <w:sz w:val="20"/>
          <w:szCs w:val="20"/>
        </w:rPr>
      </w:pPr>
    </w:p>
    <w:p w14:paraId="189F9374" w14:textId="240A69B4" w:rsidR="003C7A23" w:rsidRPr="003D2CFE" w:rsidRDefault="003C7A23" w:rsidP="00FA7F7B">
      <w:pPr>
        <w:snapToGrid w:val="0"/>
        <w:jc w:val="both"/>
        <w:rPr>
          <w:rFonts w:ascii="Bookman Old Style" w:eastAsia="Times New Roman" w:hAnsi="Bookman Old Style" w:cs="Arial"/>
          <w:sz w:val="20"/>
          <w:szCs w:val="20"/>
        </w:rPr>
      </w:pPr>
      <w:r w:rsidRPr="003D2CFE">
        <w:rPr>
          <w:rFonts w:ascii="Bookman Old Style" w:hAnsi="Bookman Old Style" w:cs="Arial"/>
          <w:color w:val="000000"/>
          <w:sz w:val="20"/>
          <w:szCs w:val="20"/>
        </w:rPr>
        <w:t xml:space="preserve">Torna-se público que o(a) </w:t>
      </w:r>
      <w:r w:rsidR="00B66164" w:rsidRPr="003D2CFE">
        <w:rPr>
          <w:rFonts w:ascii="Bookman Old Style" w:hAnsi="Bookman Old Style"/>
          <w:b/>
          <w:sz w:val="20"/>
          <w:szCs w:val="20"/>
        </w:rPr>
        <w:t>MUNICÍPIO DE SANTO ANTONIO DO SUDOESTE</w:t>
      </w:r>
      <w:r w:rsidR="00B66164" w:rsidRPr="003D2CFE">
        <w:rPr>
          <w:rFonts w:ascii="Bookman Old Style" w:hAnsi="Bookman Old Style"/>
          <w:sz w:val="20"/>
          <w:szCs w:val="20"/>
        </w:rPr>
        <w:t>, Estado do Paraná</w:t>
      </w:r>
      <w:r w:rsidR="00B66164" w:rsidRPr="003D2CFE">
        <w:rPr>
          <w:rFonts w:ascii="Bookman Old Style" w:hAnsi="Bookman Old Style"/>
          <w:b/>
          <w:sz w:val="20"/>
          <w:szCs w:val="20"/>
        </w:rPr>
        <w:t xml:space="preserve">, </w:t>
      </w:r>
      <w:r w:rsidR="00B66164" w:rsidRPr="003D2CFE">
        <w:rPr>
          <w:rFonts w:ascii="Bookman Old Style" w:hAnsi="Bookman Old Style"/>
          <w:sz w:val="20"/>
          <w:szCs w:val="20"/>
        </w:rPr>
        <w:t xml:space="preserve">inscrito no CNPJ sob n.º 75.927.582/0001-55, através da Secretaria de Administração, sediado à Avenida Brasil nº 1431 – centro – Santo Antonio do Sudoeste Paraná, por intermédio do Excelentíssimo Prefeito Municipal, Ricardo Antonio </w:t>
      </w:r>
      <w:proofErr w:type="spellStart"/>
      <w:r w:rsidR="00B66164" w:rsidRPr="003D2CFE">
        <w:rPr>
          <w:rFonts w:ascii="Bookman Old Style" w:hAnsi="Bookman Old Style"/>
          <w:sz w:val="20"/>
          <w:szCs w:val="20"/>
        </w:rPr>
        <w:t>Ortina</w:t>
      </w:r>
      <w:proofErr w:type="spellEnd"/>
      <w:r w:rsidRPr="003D2CFE">
        <w:rPr>
          <w:rFonts w:ascii="Bookman Old Style" w:hAnsi="Bookman Old Style" w:cs="Arial"/>
          <w:color w:val="000000"/>
          <w:sz w:val="20"/>
          <w:szCs w:val="20"/>
        </w:rPr>
        <w:t>,</w:t>
      </w:r>
      <w:r w:rsidR="002E11D6" w:rsidRPr="003D2CFE">
        <w:rPr>
          <w:rFonts w:ascii="Bookman Old Style" w:hAnsi="Bookman Old Style" w:cs="Arial"/>
          <w:color w:val="000000"/>
          <w:sz w:val="20"/>
          <w:szCs w:val="20"/>
        </w:rPr>
        <w:t xml:space="preserve"> </w:t>
      </w:r>
      <w:r w:rsidR="00B66164" w:rsidRPr="003D2CFE">
        <w:rPr>
          <w:rFonts w:ascii="Bookman Old Style" w:hAnsi="Bookman Old Style" w:cs="Arial"/>
          <w:color w:val="000000"/>
          <w:sz w:val="20"/>
          <w:szCs w:val="20"/>
        </w:rPr>
        <w:t>torna público que</w:t>
      </w:r>
      <w:r w:rsidRPr="003D2CFE">
        <w:rPr>
          <w:rFonts w:ascii="Bookman Old Style" w:hAnsi="Bookman Old Style" w:cs="Arial"/>
          <w:color w:val="000000"/>
          <w:sz w:val="20"/>
          <w:szCs w:val="20"/>
        </w:rPr>
        <w:t xml:space="preserve"> realizará licitação, na modalidade PREGÃO, na forma ELETRÔNICA,</w:t>
      </w:r>
      <w:r w:rsidRPr="003D2CFE">
        <w:rPr>
          <w:rFonts w:ascii="Bookman Old Style" w:eastAsia="Times New Roman" w:hAnsi="Bookman Old Style" w:cs="Arial"/>
          <w:color w:val="000000"/>
          <w:sz w:val="20"/>
          <w:szCs w:val="20"/>
        </w:rPr>
        <w:t xml:space="preserve"> </w:t>
      </w:r>
      <w:r w:rsidRPr="003D2CFE">
        <w:rPr>
          <w:rFonts w:ascii="Bookman Old Style" w:hAnsi="Bookman Old Style" w:cs="Arial"/>
          <w:color w:val="000000"/>
          <w:sz w:val="20"/>
          <w:szCs w:val="20"/>
        </w:rPr>
        <w:t xml:space="preserve">nos termos da </w:t>
      </w:r>
      <w:hyperlink r:id="rId12" w:history="1">
        <w:r w:rsidRPr="003D2CFE">
          <w:rPr>
            <w:rStyle w:val="Hyperlink"/>
            <w:rFonts w:ascii="Bookman Old Style" w:hAnsi="Bookman Old Style" w:cs="Arial"/>
            <w:sz w:val="20"/>
            <w:szCs w:val="20"/>
          </w:rPr>
          <w:t>Lei nº 14.133, de 2021</w:t>
        </w:r>
      </w:hyperlink>
      <w:r w:rsidRPr="003D2CFE">
        <w:rPr>
          <w:rFonts w:ascii="Bookman Old Style" w:hAnsi="Bookman Old Style" w:cs="Arial"/>
          <w:sz w:val="20"/>
          <w:szCs w:val="20"/>
        </w:rPr>
        <w:t>, e demais legislação aplicável e, ainda, de acordo com as condições estabelecidas neste Edital</w:t>
      </w:r>
      <w:r w:rsidRPr="003D2CFE">
        <w:rPr>
          <w:rFonts w:ascii="Bookman Old Style" w:eastAsia="Times New Roman" w:hAnsi="Bookman Old Style" w:cs="Arial"/>
          <w:sz w:val="20"/>
          <w:szCs w:val="20"/>
        </w:rPr>
        <w:t>.</w:t>
      </w:r>
    </w:p>
    <w:tbl>
      <w:tblPr>
        <w:tblStyle w:val="Tabelacomgrade"/>
        <w:tblW w:w="0" w:type="auto"/>
        <w:tblLook w:val="04A0" w:firstRow="1" w:lastRow="0" w:firstColumn="1" w:lastColumn="0" w:noHBand="0" w:noVBand="1"/>
      </w:tblPr>
      <w:tblGrid>
        <w:gridCol w:w="9628"/>
      </w:tblGrid>
      <w:tr w:rsidR="0029614B" w:rsidRPr="003D2CFE" w14:paraId="5BFBC649" w14:textId="77777777" w:rsidTr="0029614B">
        <w:tc>
          <w:tcPr>
            <w:tcW w:w="9628" w:type="dxa"/>
          </w:tcPr>
          <w:p w14:paraId="37F3B059" w14:textId="77777777" w:rsidR="00F2458C" w:rsidRDefault="00F2458C" w:rsidP="00FA7F7B">
            <w:pPr>
              <w:pStyle w:val="NormalWeb"/>
              <w:spacing w:before="0" w:beforeAutospacing="0" w:after="0" w:afterAutospacing="0"/>
              <w:rPr>
                <w:rFonts w:ascii="Bookman Old Style" w:hAnsi="Bookman Old Style" w:cstheme="minorBidi"/>
                <w:b/>
                <w:bCs/>
                <w:color w:val="000000" w:themeColor="text1"/>
                <w:kern w:val="24"/>
                <w:sz w:val="20"/>
                <w:szCs w:val="20"/>
              </w:rPr>
            </w:pPr>
          </w:p>
          <w:p w14:paraId="5572E5C4" w14:textId="6E8D57CB" w:rsidR="0029614B" w:rsidRPr="003D2CFE" w:rsidRDefault="0029614B" w:rsidP="00FA7F7B">
            <w:pPr>
              <w:pStyle w:val="NormalWeb"/>
              <w:spacing w:before="0" w:beforeAutospacing="0" w:after="0" w:afterAutospacing="0"/>
              <w:rPr>
                <w:rFonts w:ascii="Bookman Old Style" w:hAnsi="Bookman Old Style" w:cstheme="minorBidi"/>
                <w:bCs/>
                <w:color w:val="000000" w:themeColor="text1"/>
                <w:kern w:val="24"/>
                <w:sz w:val="20"/>
                <w:szCs w:val="20"/>
              </w:rPr>
            </w:pPr>
            <w:r w:rsidRPr="003D2CFE">
              <w:rPr>
                <w:rFonts w:ascii="Bookman Old Style" w:hAnsi="Bookman Old Style" w:cstheme="minorBidi"/>
                <w:b/>
                <w:bCs/>
                <w:color w:val="000000" w:themeColor="text1"/>
                <w:kern w:val="24"/>
                <w:sz w:val="20"/>
                <w:szCs w:val="20"/>
              </w:rPr>
              <w:t xml:space="preserve">RECEBIMENTO DAS PROPOSTAS: </w:t>
            </w:r>
            <w:r w:rsidRPr="003D2CFE">
              <w:rPr>
                <w:rFonts w:ascii="Bookman Old Style" w:hAnsi="Bookman Old Style" w:cstheme="minorBidi"/>
                <w:bCs/>
                <w:color w:val="000000" w:themeColor="text1"/>
                <w:kern w:val="24"/>
                <w:sz w:val="20"/>
                <w:szCs w:val="20"/>
              </w:rPr>
              <w:t>Até ás 08:</w:t>
            </w:r>
            <w:r w:rsidR="002C6DB6">
              <w:rPr>
                <w:rFonts w:ascii="Bookman Old Style" w:hAnsi="Bookman Old Style" w:cstheme="minorBidi"/>
                <w:bCs/>
                <w:color w:val="000000" w:themeColor="text1"/>
                <w:kern w:val="24"/>
                <w:sz w:val="20"/>
                <w:szCs w:val="20"/>
              </w:rPr>
              <w:t>0</w:t>
            </w:r>
            <w:r w:rsidRPr="003D2CFE">
              <w:rPr>
                <w:rFonts w:ascii="Bookman Old Style" w:hAnsi="Bookman Old Style" w:cstheme="minorBidi"/>
                <w:bCs/>
                <w:color w:val="000000" w:themeColor="text1"/>
                <w:kern w:val="24"/>
                <w:sz w:val="20"/>
                <w:szCs w:val="20"/>
              </w:rPr>
              <w:t>0 horas do dia</w:t>
            </w:r>
            <w:r w:rsidR="002C6DB6">
              <w:rPr>
                <w:rFonts w:ascii="Bookman Old Style" w:hAnsi="Bookman Old Style" w:cstheme="minorBidi"/>
                <w:bCs/>
                <w:color w:val="000000" w:themeColor="text1"/>
                <w:kern w:val="24"/>
                <w:sz w:val="20"/>
                <w:szCs w:val="20"/>
              </w:rPr>
              <w:t xml:space="preserve"> </w:t>
            </w:r>
            <w:r w:rsidR="002973EC">
              <w:rPr>
                <w:rFonts w:ascii="Bookman Old Style" w:hAnsi="Bookman Old Style" w:cstheme="minorBidi"/>
                <w:bCs/>
                <w:color w:val="000000" w:themeColor="text1"/>
                <w:kern w:val="24"/>
                <w:sz w:val="20"/>
                <w:szCs w:val="20"/>
              </w:rPr>
              <w:t>16</w:t>
            </w:r>
            <w:r w:rsidR="00F77187">
              <w:rPr>
                <w:rFonts w:ascii="Bookman Old Style" w:hAnsi="Bookman Old Style" w:cstheme="minorBidi"/>
                <w:bCs/>
                <w:color w:val="000000" w:themeColor="text1"/>
                <w:kern w:val="24"/>
                <w:sz w:val="20"/>
                <w:szCs w:val="20"/>
              </w:rPr>
              <w:t xml:space="preserve"> de </w:t>
            </w:r>
            <w:r w:rsidR="002973EC">
              <w:rPr>
                <w:rFonts w:ascii="Bookman Old Style" w:hAnsi="Bookman Old Style" w:cstheme="minorBidi"/>
                <w:bCs/>
                <w:color w:val="000000" w:themeColor="text1"/>
                <w:kern w:val="24"/>
                <w:sz w:val="20"/>
                <w:szCs w:val="20"/>
              </w:rPr>
              <w:t>junho</w:t>
            </w:r>
            <w:r w:rsidRPr="003D2CFE">
              <w:rPr>
                <w:rFonts w:ascii="Bookman Old Style" w:hAnsi="Bookman Old Style" w:cstheme="minorBidi"/>
                <w:bCs/>
                <w:color w:val="000000" w:themeColor="text1"/>
                <w:kern w:val="24"/>
                <w:sz w:val="20"/>
                <w:szCs w:val="20"/>
              </w:rPr>
              <w:t xml:space="preserve"> 2023.</w:t>
            </w:r>
          </w:p>
          <w:p w14:paraId="33E56CF7" w14:textId="77777777" w:rsidR="0029614B" w:rsidRPr="003D2CFE" w:rsidRDefault="0029614B" w:rsidP="00FA7F7B">
            <w:pPr>
              <w:pStyle w:val="NormalWeb"/>
              <w:spacing w:before="0" w:beforeAutospacing="0" w:after="0" w:afterAutospacing="0"/>
              <w:rPr>
                <w:rFonts w:ascii="Bookman Old Style" w:hAnsi="Bookman Old Style"/>
                <w:sz w:val="20"/>
                <w:szCs w:val="20"/>
              </w:rPr>
            </w:pPr>
          </w:p>
          <w:p w14:paraId="039214A1" w14:textId="6F5BFBFB" w:rsidR="0029614B" w:rsidRPr="003D2CFE" w:rsidRDefault="0029614B" w:rsidP="00FA7F7B">
            <w:pPr>
              <w:pStyle w:val="NormalWeb"/>
              <w:spacing w:before="0" w:beforeAutospacing="0" w:after="0" w:afterAutospacing="0"/>
              <w:rPr>
                <w:rFonts w:ascii="Bookman Old Style" w:hAnsi="Bookman Old Style" w:cstheme="minorBidi"/>
                <w:bCs/>
                <w:color w:val="000000" w:themeColor="text1"/>
                <w:kern w:val="24"/>
                <w:sz w:val="20"/>
                <w:szCs w:val="20"/>
              </w:rPr>
            </w:pPr>
            <w:r w:rsidRPr="003D2CFE">
              <w:rPr>
                <w:rFonts w:ascii="Bookman Old Style" w:hAnsi="Bookman Old Style" w:cstheme="minorBidi"/>
                <w:b/>
                <w:bCs/>
                <w:color w:val="000000" w:themeColor="text1"/>
                <w:kern w:val="24"/>
                <w:sz w:val="20"/>
                <w:szCs w:val="20"/>
              </w:rPr>
              <w:t xml:space="preserve">ABERTURA DAS PROPOSTAS: </w:t>
            </w:r>
            <w:r w:rsidRPr="003D2CFE">
              <w:rPr>
                <w:rFonts w:ascii="Bookman Old Style" w:hAnsi="Bookman Old Style" w:cstheme="minorBidi"/>
                <w:bCs/>
                <w:color w:val="000000" w:themeColor="text1"/>
                <w:kern w:val="24"/>
                <w:sz w:val="20"/>
                <w:szCs w:val="20"/>
              </w:rPr>
              <w:t>das 08:</w:t>
            </w:r>
            <w:r w:rsidR="002C6DB6">
              <w:rPr>
                <w:rFonts w:ascii="Bookman Old Style" w:hAnsi="Bookman Old Style" w:cstheme="minorBidi"/>
                <w:bCs/>
                <w:color w:val="000000" w:themeColor="text1"/>
                <w:kern w:val="24"/>
                <w:sz w:val="20"/>
                <w:szCs w:val="20"/>
              </w:rPr>
              <w:t>0</w:t>
            </w:r>
            <w:r w:rsidRPr="003D2CFE">
              <w:rPr>
                <w:rFonts w:ascii="Bookman Old Style" w:hAnsi="Bookman Old Style" w:cstheme="minorBidi"/>
                <w:bCs/>
                <w:color w:val="000000" w:themeColor="text1"/>
                <w:kern w:val="24"/>
                <w:sz w:val="20"/>
                <w:szCs w:val="20"/>
              </w:rPr>
              <w:t>1 ás 0</w:t>
            </w:r>
            <w:r w:rsidR="000530AF">
              <w:rPr>
                <w:rFonts w:ascii="Bookman Old Style" w:hAnsi="Bookman Old Style" w:cstheme="minorBidi"/>
                <w:bCs/>
                <w:color w:val="000000" w:themeColor="text1"/>
                <w:kern w:val="24"/>
                <w:sz w:val="20"/>
                <w:szCs w:val="20"/>
              </w:rPr>
              <w:t>8</w:t>
            </w:r>
            <w:r w:rsidRPr="003D2CFE">
              <w:rPr>
                <w:rFonts w:ascii="Bookman Old Style" w:hAnsi="Bookman Old Style" w:cstheme="minorBidi"/>
                <w:bCs/>
                <w:color w:val="000000" w:themeColor="text1"/>
                <w:kern w:val="24"/>
                <w:sz w:val="20"/>
                <w:szCs w:val="20"/>
              </w:rPr>
              <w:t>:</w:t>
            </w:r>
            <w:r w:rsidR="000530AF">
              <w:rPr>
                <w:rFonts w:ascii="Bookman Old Style" w:hAnsi="Bookman Old Style" w:cstheme="minorBidi"/>
                <w:bCs/>
                <w:color w:val="000000" w:themeColor="text1"/>
                <w:kern w:val="24"/>
                <w:sz w:val="20"/>
                <w:szCs w:val="20"/>
              </w:rPr>
              <w:t>59</w:t>
            </w:r>
            <w:r w:rsidRPr="003D2CFE">
              <w:rPr>
                <w:rFonts w:ascii="Bookman Old Style" w:hAnsi="Bookman Old Style" w:cstheme="minorBidi"/>
                <w:bCs/>
                <w:color w:val="000000" w:themeColor="text1"/>
                <w:kern w:val="24"/>
                <w:sz w:val="20"/>
                <w:szCs w:val="20"/>
              </w:rPr>
              <w:t xml:space="preserve"> horas do dia</w:t>
            </w:r>
            <w:r w:rsidR="002C6DB6">
              <w:rPr>
                <w:rFonts w:ascii="Bookman Old Style" w:hAnsi="Bookman Old Style" w:cstheme="minorBidi"/>
                <w:bCs/>
                <w:color w:val="000000" w:themeColor="text1"/>
                <w:kern w:val="24"/>
                <w:sz w:val="20"/>
                <w:szCs w:val="20"/>
              </w:rPr>
              <w:t xml:space="preserve"> </w:t>
            </w:r>
            <w:r w:rsidR="002973EC">
              <w:rPr>
                <w:rFonts w:ascii="Bookman Old Style" w:hAnsi="Bookman Old Style" w:cstheme="minorBidi"/>
                <w:bCs/>
                <w:color w:val="000000" w:themeColor="text1"/>
                <w:kern w:val="24"/>
                <w:sz w:val="20"/>
                <w:szCs w:val="20"/>
              </w:rPr>
              <w:t>16</w:t>
            </w:r>
            <w:r w:rsidR="00F77187">
              <w:rPr>
                <w:rFonts w:ascii="Bookman Old Style" w:hAnsi="Bookman Old Style" w:cstheme="minorBidi"/>
                <w:bCs/>
                <w:color w:val="000000" w:themeColor="text1"/>
                <w:kern w:val="24"/>
                <w:sz w:val="20"/>
                <w:szCs w:val="20"/>
              </w:rPr>
              <w:t xml:space="preserve"> de </w:t>
            </w:r>
            <w:r w:rsidR="002973EC">
              <w:rPr>
                <w:rFonts w:ascii="Bookman Old Style" w:hAnsi="Bookman Old Style" w:cstheme="minorBidi"/>
                <w:bCs/>
                <w:color w:val="000000" w:themeColor="text1"/>
                <w:kern w:val="24"/>
                <w:sz w:val="20"/>
                <w:szCs w:val="20"/>
              </w:rPr>
              <w:t>junho</w:t>
            </w:r>
            <w:r w:rsidR="00F77187" w:rsidRPr="003D2CFE">
              <w:rPr>
                <w:rFonts w:ascii="Bookman Old Style" w:hAnsi="Bookman Old Style" w:cstheme="minorBidi"/>
                <w:bCs/>
                <w:color w:val="000000" w:themeColor="text1"/>
                <w:kern w:val="24"/>
                <w:sz w:val="20"/>
                <w:szCs w:val="20"/>
              </w:rPr>
              <w:t xml:space="preserve"> </w:t>
            </w:r>
            <w:r w:rsidRPr="003D2CFE">
              <w:rPr>
                <w:rFonts w:ascii="Bookman Old Style" w:hAnsi="Bookman Old Style" w:cstheme="minorBidi"/>
                <w:bCs/>
                <w:color w:val="000000" w:themeColor="text1"/>
                <w:kern w:val="24"/>
                <w:sz w:val="20"/>
                <w:szCs w:val="20"/>
              </w:rPr>
              <w:t>de 2023.</w:t>
            </w:r>
          </w:p>
          <w:p w14:paraId="162E1040" w14:textId="77777777" w:rsidR="0029614B" w:rsidRPr="003D2CFE" w:rsidRDefault="0029614B" w:rsidP="00FA7F7B">
            <w:pPr>
              <w:pStyle w:val="NormalWeb"/>
              <w:spacing w:before="0" w:beforeAutospacing="0" w:after="0" w:afterAutospacing="0"/>
              <w:rPr>
                <w:rFonts w:ascii="Bookman Old Style" w:hAnsi="Bookman Old Style"/>
                <w:sz w:val="20"/>
                <w:szCs w:val="20"/>
              </w:rPr>
            </w:pPr>
            <w:r w:rsidRPr="003D2CFE">
              <w:rPr>
                <w:rFonts w:ascii="Bookman Old Style" w:hAnsi="Bookman Old Style" w:cstheme="minorBidi"/>
                <w:b/>
                <w:bCs/>
                <w:color w:val="000000" w:themeColor="text1"/>
                <w:kern w:val="24"/>
                <w:sz w:val="20"/>
                <w:szCs w:val="20"/>
              </w:rPr>
              <w:t xml:space="preserve"> </w:t>
            </w:r>
          </w:p>
          <w:p w14:paraId="00321DBA" w14:textId="592CB17B" w:rsidR="0029614B" w:rsidRPr="003D2CFE" w:rsidRDefault="0029614B" w:rsidP="00FA7F7B">
            <w:pPr>
              <w:pStyle w:val="NormalWeb"/>
              <w:spacing w:before="0" w:beforeAutospacing="0" w:after="0" w:afterAutospacing="0"/>
              <w:rPr>
                <w:rFonts w:ascii="Bookman Old Style" w:hAnsi="Bookman Old Style" w:cstheme="minorBidi"/>
                <w:bCs/>
                <w:color w:val="000000" w:themeColor="text1"/>
                <w:kern w:val="24"/>
                <w:sz w:val="20"/>
                <w:szCs w:val="20"/>
              </w:rPr>
            </w:pPr>
            <w:r w:rsidRPr="003D2CFE">
              <w:rPr>
                <w:rFonts w:ascii="Bookman Old Style" w:hAnsi="Bookman Old Style" w:cstheme="minorBidi"/>
                <w:b/>
                <w:bCs/>
                <w:color w:val="000000" w:themeColor="text1"/>
                <w:kern w:val="24"/>
                <w:sz w:val="20"/>
                <w:szCs w:val="20"/>
              </w:rPr>
              <w:t xml:space="preserve">INÍCIO DA SESSÃO DE DISPUTA DE PREÇOS: </w:t>
            </w:r>
            <w:r w:rsidRPr="003D2CFE">
              <w:rPr>
                <w:rFonts w:ascii="Bookman Old Style" w:hAnsi="Bookman Old Style" w:cstheme="minorBidi"/>
                <w:bCs/>
                <w:color w:val="000000" w:themeColor="text1"/>
                <w:kern w:val="24"/>
                <w:sz w:val="20"/>
                <w:szCs w:val="20"/>
              </w:rPr>
              <w:t>das 09:</w:t>
            </w:r>
            <w:r w:rsidR="002C6DB6">
              <w:rPr>
                <w:rFonts w:ascii="Bookman Old Style" w:hAnsi="Bookman Old Style" w:cstheme="minorBidi"/>
                <w:bCs/>
                <w:color w:val="000000" w:themeColor="text1"/>
                <w:kern w:val="24"/>
                <w:sz w:val="20"/>
                <w:szCs w:val="20"/>
              </w:rPr>
              <w:t>00</w:t>
            </w:r>
            <w:r w:rsidRPr="003D2CFE">
              <w:rPr>
                <w:rFonts w:ascii="Bookman Old Style" w:hAnsi="Bookman Old Style" w:cstheme="minorBidi"/>
                <w:bCs/>
                <w:color w:val="000000" w:themeColor="text1"/>
                <w:kern w:val="24"/>
                <w:sz w:val="20"/>
                <w:szCs w:val="20"/>
              </w:rPr>
              <w:t xml:space="preserve"> do dia</w:t>
            </w:r>
            <w:r w:rsidR="002C6DB6">
              <w:rPr>
                <w:rFonts w:ascii="Bookman Old Style" w:hAnsi="Bookman Old Style" w:cstheme="minorBidi"/>
                <w:bCs/>
                <w:color w:val="000000" w:themeColor="text1"/>
                <w:kern w:val="24"/>
                <w:sz w:val="20"/>
                <w:szCs w:val="20"/>
              </w:rPr>
              <w:t xml:space="preserve"> </w:t>
            </w:r>
            <w:r w:rsidR="002973EC">
              <w:rPr>
                <w:rFonts w:ascii="Bookman Old Style" w:hAnsi="Bookman Old Style" w:cstheme="minorBidi"/>
                <w:bCs/>
                <w:color w:val="000000" w:themeColor="text1"/>
                <w:kern w:val="24"/>
                <w:sz w:val="20"/>
                <w:szCs w:val="20"/>
              </w:rPr>
              <w:t>16</w:t>
            </w:r>
            <w:r w:rsidR="00F77187">
              <w:rPr>
                <w:rFonts w:ascii="Bookman Old Style" w:hAnsi="Bookman Old Style" w:cstheme="minorBidi"/>
                <w:bCs/>
                <w:color w:val="000000" w:themeColor="text1"/>
                <w:kern w:val="24"/>
                <w:sz w:val="20"/>
                <w:szCs w:val="20"/>
              </w:rPr>
              <w:t xml:space="preserve"> de </w:t>
            </w:r>
            <w:r w:rsidR="002973EC">
              <w:rPr>
                <w:rFonts w:ascii="Bookman Old Style" w:hAnsi="Bookman Old Style" w:cstheme="minorBidi"/>
                <w:bCs/>
                <w:color w:val="000000" w:themeColor="text1"/>
                <w:kern w:val="24"/>
                <w:sz w:val="20"/>
                <w:szCs w:val="20"/>
              </w:rPr>
              <w:t>junho</w:t>
            </w:r>
            <w:r w:rsidR="00F77187" w:rsidRPr="003D2CFE">
              <w:rPr>
                <w:rFonts w:ascii="Bookman Old Style" w:hAnsi="Bookman Old Style" w:cstheme="minorBidi"/>
                <w:bCs/>
                <w:color w:val="000000" w:themeColor="text1"/>
                <w:kern w:val="24"/>
                <w:sz w:val="20"/>
                <w:szCs w:val="20"/>
              </w:rPr>
              <w:t xml:space="preserve"> </w:t>
            </w:r>
            <w:r w:rsidRPr="003D2CFE">
              <w:rPr>
                <w:rFonts w:ascii="Bookman Old Style" w:hAnsi="Bookman Old Style" w:cstheme="minorBidi"/>
                <w:bCs/>
                <w:color w:val="000000" w:themeColor="text1"/>
                <w:kern w:val="24"/>
                <w:sz w:val="20"/>
                <w:szCs w:val="20"/>
              </w:rPr>
              <w:t>de 2023.</w:t>
            </w:r>
          </w:p>
          <w:p w14:paraId="1DAB1E12" w14:textId="77777777" w:rsidR="0029614B" w:rsidRPr="003D2CFE" w:rsidRDefault="0029614B" w:rsidP="00FA7F7B">
            <w:pPr>
              <w:pStyle w:val="NormalWeb"/>
              <w:spacing w:before="0" w:beforeAutospacing="0" w:after="0" w:afterAutospacing="0"/>
              <w:rPr>
                <w:rFonts w:ascii="Bookman Old Style" w:hAnsi="Bookman Old Style"/>
                <w:sz w:val="20"/>
                <w:szCs w:val="20"/>
              </w:rPr>
            </w:pPr>
          </w:p>
          <w:p w14:paraId="48AD668A" w14:textId="77777777" w:rsidR="0029614B" w:rsidRPr="003D2CFE" w:rsidRDefault="0029614B" w:rsidP="00FA7F7B">
            <w:pPr>
              <w:pStyle w:val="NormalWeb"/>
              <w:spacing w:before="0" w:beforeAutospacing="0" w:after="0" w:afterAutospacing="0"/>
              <w:rPr>
                <w:rFonts w:ascii="Bookman Old Style" w:hAnsi="Bookman Old Style" w:cstheme="minorBidi"/>
                <w:color w:val="000000" w:themeColor="text1"/>
                <w:kern w:val="24"/>
                <w:sz w:val="20"/>
                <w:szCs w:val="20"/>
              </w:rPr>
            </w:pPr>
            <w:r w:rsidRPr="003D2CFE">
              <w:rPr>
                <w:rFonts w:ascii="Bookman Old Style" w:hAnsi="Bookman Old Style" w:cstheme="minorBidi"/>
                <w:b/>
                <w:bCs/>
                <w:color w:val="000000" w:themeColor="text1"/>
                <w:kern w:val="24"/>
                <w:sz w:val="20"/>
                <w:szCs w:val="20"/>
              </w:rPr>
              <w:t xml:space="preserve">REFERÊNCIA DE TEMPO: </w:t>
            </w:r>
            <w:r w:rsidRPr="003D2CFE">
              <w:rPr>
                <w:rFonts w:ascii="Bookman Old Style" w:hAnsi="Bookman Old Style" w:cstheme="minorBidi"/>
                <w:color w:val="000000" w:themeColor="text1"/>
                <w:kern w:val="24"/>
                <w:sz w:val="20"/>
                <w:szCs w:val="20"/>
              </w:rPr>
              <w:t xml:space="preserve">Para todas as referências de tempo será observado o horário de Brasília (DF). </w:t>
            </w:r>
          </w:p>
          <w:p w14:paraId="3F43A7BB" w14:textId="77777777" w:rsidR="0029614B" w:rsidRPr="003D2CFE" w:rsidRDefault="0029614B" w:rsidP="00FA7F7B">
            <w:pPr>
              <w:pStyle w:val="NormalWeb"/>
              <w:spacing w:before="0" w:beforeAutospacing="0" w:after="0" w:afterAutospacing="0"/>
              <w:rPr>
                <w:rFonts w:ascii="Bookman Old Style" w:hAnsi="Bookman Old Style"/>
                <w:sz w:val="20"/>
                <w:szCs w:val="20"/>
              </w:rPr>
            </w:pPr>
          </w:p>
          <w:p w14:paraId="2186847B" w14:textId="77777777" w:rsidR="0029614B" w:rsidRPr="003D2CFE" w:rsidRDefault="0029614B" w:rsidP="00FA7F7B">
            <w:pPr>
              <w:pStyle w:val="NormalWeb"/>
              <w:spacing w:before="0" w:beforeAutospacing="0" w:after="0" w:afterAutospacing="0"/>
              <w:rPr>
                <w:rFonts w:ascii="Bookman Old Style" w:hAnsi="Bookman Old Style" w:cstheme="minorBidi"/>
                <w:color w:val="4F81BD" w:themeColor="accent1"/>
                <w:kern w:val="24"/>
                <w:sz w:val="20"/>
                <w:szCs w:val="20"/>
              </w:rPr>
            </w:pPr>
            <w:r w:rsidRPr="003D2CFE">
              <w:rPr>
                <w:rFonts w:ascii="Bookman Old Style" w:hAnsi="Bookman Old Style" w:cstheme="minorBidi"/>
                <w:b/>
                <w:bCs/>
                <w:color w:val="000000" w:themeColor="text1"/>
                <w:kern w:val="24"/>
                <w:sz w:val="20"/>
                <w:szCs w:val="20"/>
              </w:rPr>
              <w:t xml:space="preserve">LOCAL: </w:t>
            </w:r>
            <w:hyperlink r:id="rId13" w:history="1">
              <w:r w:rsidRPr="003D2CFE">
                <w:rPr>
                  <w:rStyle w:val="Hyperlink"/>
                  <w:rFonts w:ascii="Bookman Old Style" w:hAnsi="Bookman Old Style" w:cstheme="minorBidi"/>
                  <w:i/>
                  <w:kern w:val="24"/>
                  <w:sz w:val="20"/>
                  <w:szCs w:val="20"/>
                  <w:shd w:val="clear" w:color="auto" w:fill="DBE5F1" w:themeFill="accent1" w:themeFillTint="33"/>
                </w:rPr>
                <w:t>https://bllcompras.com</w:t>
              </w:r>
            </w:hyperlink>
            <w:r w:rsidRPr="003D2CFE">
              <w:rPr>
                <w:rFonts w:ascii="Bookman Old Style" w:hAnsi="Bookman Old Style" w:cstheme="minorBidi"/>
                <w:color w:val="4F81BD" w:themeColor="accent1"/>
                <w:kern w:val="24"/>
                <w:sz w:val="20"/>
                <w:szCs w:val="20"/>
              </w:rPr>
              <w:t xml:space="preserve"> </w:t>
            </w:r>
          </w:p>
          <w:p w14:paraId="40952A77" w14:textId="77777777" w:rsidR="0029614B" w:rsidRPr="003D2CFE" w:rsidRDefault="0029614B" w:rsidP="00FA7F7B">
            <w:pPr>
              <w:pStyle w:val="NormalWeb"/>
              <w:spacing w:before="0" w:beforeAutospacing="0" w:after="0" w:afterAutospacing="0"/>
              <w:rPr>
                <w:rFonts w:ascii="Bookman Old Style" w:hAnsi="Bookman Old Style"/>
                <w:sz w:val="20"/>
                <w:szCs w:val="20"/>
              </w:rPr>
            </w:pPr>
          </w:p>
          <w:p w14:paraId="358AF185" w14:textId="77777777" w:rsidR="0029614B" w:rsidRPr="003D2CFE" w:rsidRDefault="0029614B" w:rsidP="00FA7F7B">
            <w:pPr>
              <w:pStyle w:val="NormalWeb"/>
              <w:spacing w:before="0" w:beforeAutospacing="0" w:after="0" w:afterAutospacing="0"/>
              <w:rPr>
                <w:rFonts w:ascii="Bookman Old Style" w:hAnsi="Bookman Old Style" w:cstheme="minorBidi"/>
                <w:color w:val="000000" w:themeColor="text1"/>
                <w:kern w:val="24"/>
                <w:sz w:val="20"/>
                <w:szCs w:val="20"/>
              </w:rPr>
            </w:pPr>
            <w:r w:rsidRPr="003D2CFE">
              <w:rPr>
                <w:rFonts w:ascii="Bookman Old Style" w:hAnsi="Bookman Old Style" w:cstheme="minorBidi"/>
                <w:b/>
                <w:bCs/>
                <w:color w:val="000000" w:themeColor="text1"/>
                <w:kern w:val="24"/>
                <w:sz w:val="20"/>
                <w:szCs w:val="20"/>
              </w:rPr>
              <w:t>REFERÊNCIA DE TEMPO</w:t>
            </w:r>
            <w:r w:rsidRPr="003D2CFE">
              <w:rPr>
                <w:rFonts w:ascii="Bookman Old Style" w:hAnsi="Bookman Old Style" w:cstheme="minorBidi"/>
                <w:color w:val="000000" w:themeColor="text1"/>
                <w:kern w:val="24"/>
                <w:sz w:val="20"/>
                <w:szCs w:val="20"/>
              </w:rPr>
              <w:t xml:space="preserve">: Para todas as referências de tempo será observado o horário de Brasília (DF). </w:t>
            </w:r>
          </w:p>
          <w:p w14:paraId="2E605070" w14:textId="77777777" w:rsidR="0029614B" w:rsidRPr="003D2CFE" w:rsidRDefault="0029614B" w:rsidP="00FA7F7B">
            <w:pPr>
              <w:pStyle w:val="NormalWeb"/>
              <w:spacing w:before="0" w:beforeAutospacing="0" w:after="0" w:afterAutospacing="0"/>
              <w:rPr>
                <w:rFonts w:ascii="Bookman Old Style" w:hAnsi="Bookman Old Style"/>
                <w:sz w:val="20"/>
                <w:szCs w:val="20"/>
              </w:rPr>
            </w:pPr>
          </w:p>
          <w:p w14:paraId="3FFA995A" w14:textId="77777777" w:rsidR="0029614B" w:rsidRPr="003D2CFE" w:rsidRDefault="0029614B" w:rsidP="00FA7F7B">
            <w:pPr>
              <w:pStyle w:val="NormalWeb"/>
              <w:spacing w:before="0" w:beforeAutospacing="0" w:after="0" w:afterAutospacing="0"/>
              <w:rPr>
                <w:rFonts w:ascii="Bookman Old Style" w:hAnsi="Bookman Old Style"/>
                <w:sz w:val="20"/>
                <w:szCs w:val="20"/>
              </w:rPr>
            </w:pPr>
            <w:r w:rsidRPr="003D2CFE">
              <w:rPr>
                <w:rFonts w:ascii="Bookman Old Style" w:hAnsi="Bookman Old Style" w:cstheme="minorBidi"/>
                <w:b/>
                <w:bCs/>
                <w:color w:val="000000" w:themeColor="text1"/>
                <w:kern w:val="24"/>
                <w:sz w:val="20"/>
                <w:szCs w:val="20"/>
              </w:rPr>
              <w:t xml:space="preserve">FORMALIZAÇÃO DE CONSULTAS/ENCAMINHAMENTOS: </w:t>
            </w:r>
          </w:p>
          <w:p w14:paraId="0BD9E22C" w14:textId="77777777" w:rsidR="0029614B" w:rsidRPr="003D2CFE" w:rsidRDefault="0029614B" w:rsidP="00FA7F7B">
            <w:pPr>
              <w:pStyle w:val="NormalWeb"/>
              <w:spacing w:before="0" w:beforeAutospacing="0" w:after="0" w:afterAutospacing="0"/>
              <w:rPr>
                <w:rFonts w:ascii="Bookman Old Style" w:hAnsi="Bookman Old Style"/>
                <w:sz w:val="20"/>
                <w:szCs w:val="20"/>
              </w:rPr>
            </w:pPr>
            <w:r w:rsidRPr="003D2CFE">
              <w:rPr>
                <w:rFonts w:ascii="Bookman Old Style" w:hAnsi="Bookman Old Style" w:cstheme="minorBidi"/>
                <w:color w:val="000000" w:themeColor="text1"/>
                <w:kern w:val="24"/>
                <w:sz w:val="20"/>
                <w:szCs w:val="20"/>
              </w:rPr>
              <w:t xml:space="preserve">Endereço: Avenida Brasil, </w:t>
            </w:r>
            <w:proofErr w:type="gramStart"/>
            <w:r w:rsidRPr="003D2CFE">
              <w:rPr>
                <w:rFonts w:ascii="Bookman Old Style" w:hAnsi="Bookman Old Style" w:cstheme="minorBidi"/>
                <w:color w:val="000000" w:themeColor="text1"/>
                <w:kern w:val="24"/>
                <w:sz w:val="20"/>
                <w:szCs w:val="20"/>
              </w:rPr>
              <w:t>n.º</w:t>
            </w:r>
            <w:proofErr w:type="gramEnd"/>
            <w:r w:rsidRPr="003D2CFE">
              <w:rPr>
                <w:rFonts w:ascii="Bookman Old Style" w:hAnsi="Bookman Old Style" w:cstheme="minorBidi"/>
                <w:color w:val="000000" w:themeColor="text1"/>
                <w:kern w:val="24"/>
                <w:sz w:val="20"/>
                <w:szCs w:val="20"/>
              </w:rPr>
              <w:t xml:space="preserve"> 1431 </w:t>
            </w:r>
          </w:p>
          <w:p w14:paraId="40C6689B" w14:textId="207DF1C2" w:rsidR="0029614B" w:rsidRPr="003D2CFE" w:rsidRDefault="0029614B" w:rsidP="00FA7F7B">
            <w:pPr>
              <w:pStyle w:val="NormalWeb"/>
              <w:spacing w:before="0" w:beforeAutospacing="0" w:after="0" w:afterAutospacing="0"/>
              <w:rPr>
                <w:rFonts w:ascii="Bookman Old Style" w:hAnsi="Bookman Old Style"/>
                <w:sz w:val="20"/>
                <w:szCs w:val="20"/>
              </w:rPr>
            </w:pPr>
            <w:r w:rsidRPr="003D2CFE">
              <w:rPr>
                <w:rFonts w:ascii="Bookman Old Style" w:hAnsi="Bookman Old Style" w:cstheme="minorBidi"/>
                <w:color w:val="000000" w:themeColor="text1"/>
                <w:kern w:val="24"/>
                <w:sz w:val="20"/>
                <w:szCs w:val="20"/>
              </w:rPr>
              <w:t xml:space="preserve">Pregoeira: </w:t>
            </w:r>
            <w:proofErr w:type="spellStart"/>
            <w:r w:rsidRPr="003D2CFE">
              <w:rPr>
                <w:rFonts w:ascii="Bookman Old Style" w:hAnsi="Bookman Old Style" w:cstheme="minorBidi"/>
                <w:color w:val="000000" w:themeColor="text1"/>
                <w:kern w:val="24"/>
                <w:sz w:val="20"/>
                <w:szCs w:val="20"/>
              </w:rPr>
              <w:t>Elionete</w:t>
            </w:r>
            <w:proofErr w:type="spellEnd"/>
            <w:r w:rsidRPr="003D2CFE">
              <w:rPr>
                <w:rFonts w:ascii="Bookman Old Style" w:hAnsi="Bookman Old Style" w:cstheme="minorBidi"/>
                <w:color w:val="000000" w:themeColor="text1"/>
                <w:kern w:val="24"/>
                <w:sz w:val="20"/>
                <w:szCs w:val="20"/>
              </w:rPr>
              <w:t xml:space="preserve"> K.</w:t>
            </w:r>
            <w:r w:rsidR="002E11D6" w:rsidRPr="003D2CFE">
              <w:rPr>
                <w:rFonts w:ascii="Bookman Old Style" w:hAnsi="Bookman Old Style" w:cstheme="minorBidi"/>
                <w:color w:val="000000" w:themeColor="text1"/>
                <w:kern w:val="24"/>
                <w:sz w:val="20"/>
                <w:szCs w:val="20"/>
              </w:rPr>
              <w:t xml:space="preserve"> </w:t>
            </w:r>
            <w:r w:rsidRPr="003D2CFE">
              <w:rPr>
                <w:rFonts w:ascii="Bookman Old Style" w:hAnsi="Bookman Old Style" w:cstheme="minorBidi"/>
                <w:color w:val="000000" w:themeColor="text1"/>
                <w:kern w:val="24"/>
                <w:sz w:val="20"/>
                <w:szCs w:val="20"/>
              </w:rPr>
              <w:t>da Silva Castiglion</w:t>
            </w:r>
            <w:r w:rsidR="006F7205" w:rsidRPr="003D2CFE">
              <w:rPr>
                <w:rFonts w:ascii="Bookman Old Style" w:hAnsi="Bookman Old Style" w:cstheme="minorBidi"/>
                <w:color w:val="000000" w:themeColor="text1"/>
                <w:kern w:val="24"/>
                <w:sz w:val="20"/>
                <w:szCs w:val="20"/>
              </w:rPr>
              <w:t>i</w:t>
            </w:r>
          </w:p>
          <w:p w14:paraId="16A7EC1C" w14:textId="77777777" w:rsidR="0029614B" w:rsidRPr="003D2CFE" w:rsidRDefault="0029614B" w:rsidP="00FA7F7B">
            <w:pPr>
              <w:pStyle w:val="NormalWeb"/>
              <w:spacing w:before="0" w:beforeAutospacing="0" w:after="0" w:afterAutospacing="0"/>
              <w:rPr>
                <w:rFonts w:ascii="Bookman Old Style" w:hAnsi="Bookman Old Style"/>
                <w:sz w:val="20"/>
                <w:szCs w:val="20"/>
              </w:rPr>
            </w:pPr>
            <w:r w:rsidRPr="003D2CFE">
              <w:rPr>
                <w:rFonts w:ascii="Bookman Old Style" w:hAnsi="Bookman Old Style" w:cstheme="minorBidi"/>
                <w:color w:val="000000" w:themeColor="text1"/>
                <w:kern w:val="24"/>
                <w:sz w:val="20"/>
                <w:szCs w:val="20"/>
              </w:rPr>
              <w:t xml:space="preserve">E-mail: licitacao1@pmsas.pr.gov.br </w:t>
            </w:r>
          </w:p>
          <w:p w14:paraId="4319B3EE" w14:textId="77777777" w:rsidR="0029614B" w:rsidRPr="003D2CFE" w:rsidRDefault="0029614B" w:rsidP="00FA7F7B">
            <w:pPr>
              <w:pStyle w:val="NormalWeb"/>
              <w:spacing w:before="0" w:beforeAutospacing="0" w:after="0" w:afterAutospacing="0"/>
              <w:rPr>
                <w:rFonts w:ascii="Bookman Old Style" w:hAnsi="Bookman Old Style"/>
                <w:sz w:val="20"/>
                <w:szCs w:val="20"/>
              </w:rPr>
            </w:pPr>
            <w:r w:rsidRPr="003D2CFE">
              <w:rPr>
                <w:rFonts w:ascii="Bookman Old Style" w:hAnsi="Bookman Old Style" w:cstheme="minorBidi"/>
                <w:color w:val="000000" w:themeColor="text1"/>
                <w:kern w:val="24"/>
                <w:sz w:val="20"/>
                <w:szCs w:val="20"/>
              </w:rPr>
              <w:t xml:space="preserve">Fone: (46) 3563-8000 </w:t>
            </w:r>
            <w:r w:rsidRPr="003D2CFE">
              <w:rPr>
                <w:rFonts w:ascii="Bookman Old Style" w:hAnsi="Bookman Old Style" w:cstheme="minorBidi"/>
                <w:color w:val="000000" w:themeColor="text1"/>
                <w:kern w:val="24"/>
                <w:sz w:val="20"/>
                <w:szCs w:val="20"/>
              </w:rPr>
              <w:tab/>
            </w:r>
          </w:p>
          <w:p w14:paraId="0F0C0A82" w14:textId="77777777" w:rsidR="0029614B" w:rsidRPr="003D2CFE" w:rsidRDefault="0029614B" w:rsidP="00FA7F7B">
            <w:pPr>
              <w:snapToGrid w:val="0"/>
              <w:jc w:val="both"/>
              <w:rPr>
                <w:rFonts w:ascii="Bookman Old Style" w:eastAsia="Times New Roman" w:hAnsi="Bookman Old Style" w:cs="Arial"/>
                <w:sz w:val="20"/>
                <w:szCs w:val="20"/>
              </w:rPr>
            </w:pPr>
          </w:p>
        </w:tc>
      </w:tr>
    </w:tbl>
    <w:p w14:paraId="0921F48A" w14:textId="45B1D06C" w:rsidR="0029614B" w:rsidRPr="00BA0395" w:rsidRDefault="0029614B" w:rsidP="00FA7F7B">
      <w:pPr>
        <w:snapToGrid w:val="0"/>
        <w:jc w:val="both"/>
        <w:rPr>
          <w:rFonts w:ascii="Bookman Old Style" w:eastAsia="Times New Roman" w:hAnsi="Bookman Old Style" w:cs="Arial"/>
          <w:sz w:val="16"/>
          <w:szCs w:val="16"/>
        </w:rPr>
      </w:pPr>
    </w:p>
    <w:p w14:paraId="00B217AE" w14:textId="77777777" w:rsidR="003C7A23" w:rsidRPr="003D2CFE" w:rsidRDefault="003C7A23" w:rsidP="00FA7F7B">
      <w:pPr>
        <w:pStyle w:val="Nivel01"/>
        <w:shd w:val="clear" w:color="auto" w:fill="DBE5F1" w:themeFill="accent1" w:themeFillTint="33"/>
        <w:spacing w:before="0"/>
        <w:ind w:left="0" w:firstLine="0"/>
        <w:rPr>
          <w:rFonts w:ascii="Bookman Old Style" w:hAnsi="Bookman Old Style"/>
          <w:lang w:eastAsia="en-US"/>
        </w:rPr>
      </w:pPr>
      <w:bookmarkStart w:id="0" w:name="_Toc122606103"/>
      <w:r w:rsidRPr="003D2CFE">
        <w:rPr>
          <w:rFonts w:ascii="Bookman Old Style" w:hAnsi="Bookman Old Style"/>
          <w:lang w:eastAsia="en-US"/>
        </w:rPr>
        <w:t>DO OBJETO</w:t>
      </w:r>
      <w:bookmarkEnd w:id="0"/>
    </w:p>
    <w:p w14:paraId="1846B5CD" w14:textId="4F63AA75" w:rsidR="001444B1" w:rsidRDefault="003C7A23" w:rsidP="00875D28">
      <w:pPr>
        <w:pStyle w:val="Nivel2"/>
        <w:spacing w:line="240" w:lineRule="auto"/>
        <w:ind w:left="0" w:hanging="6"/>
        <w:rPr>
          <w:rFonts w:ascii="Bookman Old Style" w:hAnsi="Bookman Old Style"/>
          <w:color w:val="auto"/>
        </w:rPr>
      </w:pPr>
      <w:r w:rsidRPr="001444B1">
        <w:rPr>
          <w:rFonts w:ascii="Bookman Old Style" w:hAnsi="Bookman Old Style"/>
          <w:color w:val="auto"/>
        </w:rPr>
        <w:t xml:space="preserve">O objeto da presente licitação é a </w:t>
      </w:r>
      <w:r w:rsidR="00F86F3C">
        <w:rPr>
          <w:rFonts w:ascii="Bookman Old Style" w:eastAsia="Bookman Old Style" w:hAnsi="Bookman Old Style" w:cs="Bookman Old Style"/>
          <w:b/>
        </w:rPr>
        <w:t>Aquisição de baterias automotivas para a frota de veículos e máquinas do município</w:t>
      </w:r>
      <w:r w:rsidR="001444B1">
        <w:rPr>
          <w:rFonts w:ascii="Bookman Old Style" w:eastAsia="Bookman Old Style" w:hAnsi="Bookman Old Style" w:cs="Bookman Old Style"/>
          <w:b/>
        </w:rPr>
        <w:t>, conforme inciso I do § 1° do art. 18 da Lei nº 14.133, de 2021.</w:t>
      </w:r>
      <w:r w:rsidR="001444B1" w:rsidRPr="001444B1">
        <w:rPr>
          <w:rFonts w:ascii="Bookman Old Style" w:hAnsi="Bookman Old Style"/>
          <w:color w:val="auto"/>
        </w:rPr>
        <w:t xml:space="preserve"> </w:t>
      </w:r>
    </w:p>
    <w:p w14:paraId="778FF7A3" w14:textId="321A553F" w:rsidR="006529BC" w:rsidRDefault="003C7A23" w:rsidP="001444B1">
      <w:pPr>
        <w:pStyle w:val="Nivel2"/>
        <w:spacing w:line="240" w:lineRule="auto"/>
        <w:ind w:left="0" w:hanging="6"/>
        <w:rPr>
          <w:rFonts w:ascii="Bookman Old Style" w:hAnsi="Bookman Old Style"/>
          <w:color w:val="auto"/>
        </w:rPr>
      </w:pPr>
      <w:r w:rsidRPr="001444B1">
        <w:rPr>
          <w:rFonts w:ascii="Bookman Old Style" w:hAnsi="Bookman Old Style"/>
          <w:color w:val="auto"/>
        </w:rPr>
        <w:t xml:space="preserve">A licitação será dividida em </w:t>
      </w:r>
      <w:r w:rsidR="00351B5B" w:rsidRPr="001444B1">
        <w:rPr>
          <w:rFonts w:ascii="Bookman Old Style" w:hAnsi="Bookman Old Style"/>
          <w:color w:val="auto"/>
        </w:rPr>
        <w:t>itens</w:t>
      </w:r>
      <w:r w:rsidRPr="001444B1">
        <w:rPr>
          <w:rFonts w:ascii="Bookman Old Style" w:hAnsi="Bookman Old Style"/>
          <w:color w:val="auto"/>
        </w:rPr>
        <w:t>, conforme tabela constante do Termo de Referência, facultando-se</w:t>
      </w:r>
      <w:r w:rsidR="00066FCF" w:rsidRPr="001444B1">
        <w:rPr>
          <w:rFonts w:ascii="Bookman Old Style" w:hAnsi="Bookman Old Style"/>
          <w:color w:val="auto"/>
        </w:rPr>
        <w:t xml:space="preserve"> ao licitante a participação no grupo</w:t>
      </w:r>
      <w:r w:rsidRPr="001444B1">
        <w:rPr>
          <w:rFonts w:ascii="Bookman Old Style" w:hAnsi="Bookman Old Style"/>
          <w:color w:val="auto"/>
        </w:rPr>
        <w:t xml:space="preserve"> </w:t>
      </w:r>
      <w:r w:rsidR="00066FCF" w:rsidRPr="001444B1">
        <w:rPr>
          <w:rFonts w:ascii="Bookman Old Style" w:hAnsi="Bookman Old Style"/>
          <w:color w:val="auto"/>
        </w:rPr>
        <w:t>que for</w:t>
      </w:r>
      <w:r w:rsidRPr="001444B1">
        <w:rPr>
          <w:rFonts w:ascii="Bookman Old Style" w:hAnsi="Bookman Old Style"/>
          <w:color w:val="auto"/>
        </w:rPr>
        <w:t xml:space="preserve"> de seu interesse, deve</w:t>
      </w:r>
      <w:r w:rsidR="00066FCF" w:rsidRPr="001444B1">
        <w:rPr>
          <w:rFonts w:ascii="Bookman Old Style" w:hAnsi="Bookman Old Style"/>
          <w:color w:val="auto"/>
        </w:rPr>
        <w:t>ndo oferecer proposta para o item que o</w:t>
      </w:r>
      <w:r w:rsidRPr="001444B1">
        <w:rPr>
          <w:rFonts w:ascii="Bookman Old Style" w:hAnsi="Bookman Old Style"/>
          <w:color w:val="auto"/>
        </w:rPr>
        <w:t xml:space="preserve"> compõem.</w:t>
      </w:r>
    </w:p>
    <w:p w14:paraId="37452608" w14:textId="77777777" w:rsidR="001444B1" w:rsidRPr="001444B1" w:rsidRDefault="001444B1" w:rsidP="001444B1">
      <w:pPr>
        <w:pStyle w:val="Nivel2"/>
        <w:numPr>
          <w:ilvl w:val="0"/>
          <w:numId w:val="0"/>
        </w:numPr>
        <w:spacing w:line="240" w:lineRule="auto"/>
        <w:rPr>
          <w:rFonts w:ascii="Bookman Old Style" w:hAnsi="Bookman Old Style"/>
          <w:color w:val="auto"/>
        </w:rPr>
      </w:pPr>
    </w:p>
    <w:p w14:paraId="13F8983B" w14:textId="1673180F" w:rsidR="006529BC" w:rsidRPr="003D2CFE" w:rsidRDefault="003C7A23" w:rsidP="00FA7F7B">
      <w:pPr>
        <w:pStyle w:val="Nivel01"/>
        <w:shd w:val="clear" w:color="auto" w:fill="DBE5F1" w:themeFill="accent1" w:themeFillTint="33"/>
        <w:spacing w:before="0"/>
        <w:ind w:left="0" w:firstLine="0"/>
        <w:rPr>
          <w:rFonts w:ascii="Bookman Old Style" w:hAnsi="Bookman Old Style"/>
        </w:rPr>
      </w:pPr>
      <w:bookmarkStart w:id="1" w:name="_Toc122606104"/>
      <w:r w:rsidRPr="003D2CFE">
        <w:rPr>
          <w:rFonts w:ascii="Bookman Old Style" w:hAnsi="Bookman Old Style"/>
        </w:rPr>
        <w:t>DA PARTICIPAÇÃO NA LICITAÇÃO</w:t>
      </w:r>
      <w:bookmarkEnd w:id="1"/>
    </w:p>
    <w:p w14:paraId="586EBDF5" w14:textId="77777777" w:rsidR="006529BC" w:rsidRPr="003D2CFE" w:rsidRDefault="006529BC" w:rsidP="00FA7F7B">
      <w:pPr>
        <w:rPr>
          <w:rFonts w:ascii="Bookman Old Style" w:hAnsi="Bookman Old Style"/>
          <w:sz w:val="20"/>
          <w:szCs w:val="20"/>
        </w:rPr>
      </w:pPr>
    </w:p>
    <w:p w14:paraId="29EF2255" w14:textId="5CC723F4" w:rsidR="003C7A23" w:rsidRPr="003D2CFE" w:rsidRDefault="003C7A23" w:rsidP="00FA7F7B">
      <w:pPr>
        <w:pStyle w:val="Nivel2"/>
        <w:spacing w:before="0" w:after="0" w:line="240" w:lineRule="auto"/>
        <w:ind w:left="0" w:firstLine="0"/>
        <w:rPr>
          <w:rFonts w:ascii="Bookman Old Style" w:hAnsi="Bookman Old Style"/>
          <w:color w:val="auto"/>
        </w:rPr>
      </w:pPr>
      <w:r w:rsidRPr="003D2CFE">
        <w:rPr>
          <w:rFonts w:ascii="Bookman Old Style" w:hAnsi="Bookman Old Style"/>
          <w:color w:val="auto"/>
        </w:rPr>
        <w:t>Poderão participar deste Pregão os interessados que estiverem previamente credenciados no Sistema de Cadastramento Unificado de Fornecedores - SICAF e no Sistema d</w:t>
      </w:r>
      <w:r w:rsidR="002073A1" w:rsidRPr="003D2CFE">
        <w:rPr>
          <w:rFonts w:ascii="Bookman Old Style" w:hAnsi="Bookman Old Style"/>
          <w:color w:val="auto"/>
        </w:rPr>
        <w:t>a BLL,</w:t>
      </w:r>
      <w:r w:rsidR="002073A1" w:rsidRPr="003D2CFE">
        <w:rPr>
          <w:rFonts w:ascii="Bookman Old Style" w:hAnsi="Bookman Old Style"/>
          <w:b/>
          <w:color w:val="auto"/>
          <w:u w:val="single"/>
        </w:rPr>
        <w:t xml:space="preserve"> www.bll.org.br</w:t>
      </w:r>
      <w:r w:rsidRPr="003D2CFE">
        <w:rPr>
          <w:rFonts w:ascii="Bookman Old Style" w:hAnsi="Bookman Old Style"/>
          <w:color w:val="auto"/>
        </w:rPr>
        <w:t>, por meio de Certificado Digital conferido pela Infraestrutura de Chaves Públicas Brasileira – ICP – Brasil.</w:t>
      </w:r>
    </w:p>
    <w:p w14:paraId="5EBB3E2D" w14:textId="77777777" w:rsidR="006529BC" w:rsidRPr="003D2CFE" w:rsidRDefault="006529BC" w:rsidP="00FA7F7B">
      <w:pPr>
        <w:pStyle w:val="Nivel2"/>
        <w:numPr>
          <w:ilvl w:val="0"/>
          <w:numId w:val="0"/>
        </w:numPr>
        <w:spacing w:before="0" w:after="0" w:line="240" w:lineRule="auto"/>
        <w:rPr>
          <w:rFonts w:ascii="Bookman Old Style" w:hAnsi="Bookman Old Style"/>
          <w:color w:val="auto"/>
        </w:rPr>
      </w:pPr>
    </w:p>
    <w:p w14:paraId="5604E69A" w14:textId="11CFFD6D" w:rsidR="003C7A23" w:rsidRPr="003D2CFE" w:rsidRDefault="003C7A23" w:rsidP="00FA7F7B">
      <w:pPr>
        <w:pStyle w:val="Nivel3"/>
        <w:spacing w:before="0" w:after="0" w:line="240" w:lineRule="auto"/>
        <w:ind w:left="0" w:firstLine="0"/>
        <w:rPr>
          <w:rFonts w:ascii="Bookman Old Style" w:hAnsi="Bookman Old Style"/>
          <w:color w:val="auto"/>
        </w:rPr>
      </w:pPr>
      <w:r w:rsidRPr="003D2CFE">
        <w:rPr>
          <w:rFonts w:ascii="Bookman Old Style" w:hAnsi="Bookman Old Style"/>
          <w:color w:val="auto"/>
        </w:rPr>
        <w:t xml:space="preserve">Os interessados deverão atender às condições exigidas no cadastramento no </w:t>
      </w:r>
      <w:r w:rsidR="002073A1" w:rsidRPr="003D2CFE">
        <w:rPr>
          <w:rFonts w:ascii="Bookman Old Style" w:hAnsi="Bookman Old Style"/>
          <w:color w:val="auto"/>
        </w:rPr>
        <w:t>SICAF</w:t>
      </w:r>
      <w:r w:rsidRPr="003D2CFE">
        <w:rPr>
          <w:rFonts w:ascii="Bookman Old Style" w:hAnsi="Bookman Old Style"/>
          <w:color w:val="auto"/>
        </w:rPr>
        <w:t xml:space="preserve"> até o terceiro dia útil anterior à data prevista para recebimento das propostas.</w:t>
      </w:r>
    </w:p>
    <w:p w14:paraId="7339F07F" w14:textId="77777777" w:rsidR="002E11D6" w:rsidRPr="003D2CFE" w:rsidRDefault="002E11D6" w:rsidP="00FA7F7B">
      <w:pPr>
        <w:pStyle w:val="Nivel3"/>
        <w:numPr>
          <w:ilvl w:val="0"/>
          <w:numId w:val="0"/>
        </w:numPr>
        <w:spacing w:before="0" w:after="0" w:line="240" w:lineRule="auto"/>
        <w:rPr>
          <w:rFonts w:ascii="Bookman Old Style" w:hAnsi="Bookman Old Style"/>
          <w:color w:val="auto"/>
        </w:rPr>
      </w:pPr>
    </w:p>
    <w:p w14:paraId="653AC661" w14:textId="655C1CD4" w:rsidR="002E11D6" w:rsidRPr="002C6DB6" w:rsidRDefault="002E11D6" w:rsidP="00FA7F7B">
      <w:pPr>
        <w:pStyle w:val="Nivel3"/>
        <w:spacing w:before="0" w:after="0" w:line="240" w:lineRule="auto"/>
        <w:ind w:left="0" w:firstLine="0"/>
        <w:rPr>
          <w:rFonts w:ascii="Bookman Old Style" w:hAnsi="Bookman Old Style"/>
          <w:color w:val="auto"/>
          <w:highlight w:val="yellow"/>
        </w:rPr>
      </w:pPr>
      <w:r w:rsidRPr="002C6DB6">
        <w:rPr>
          <w:rFonts w:ascii="Bookman Old Style" w:hAnsi="Bookman Old Style"/>
          <w:color w:val="auto"/>
          <w:highlight w:val="yellow"/>
        </w:rPr>
        <w:t xml:space="preserve">Os interessados deverão efetuar seu cadastro junto a plataforma BLL no endereço sitio eletrônico </w:t>
      </w:r>
      <w:hyperlink r:id="rId14" w:history="1">
        <w:r w:rsidRPr="002C6DB6">
          <w:rPr>
            <w:rStyle w:val="Hyperlink"/>
            <w:rFonts w:ascii="Bookman Old Style" w:hAnsi="Bookman Old Style"/>
            <w:b/>
            <w:i/>
            <w:color w:val="auto"/>
            <w:highlight w:val="yellow"/>
          </w:rPr>
          <w:t>www.bll.org.br</w:t>
        </w:r>
      </w:hyperlink>
      <w:r w:rsidRPr="002C6DB6">
        <w:rPr>
          <w:rFonts w:ascii="Bookman Old Style" w:hAnsi="Bookman Old Style"/>
          <w:b/>
          <w:i/>
          <w:color w:val="auto"/>
          <w:highlight w:val="yellow"/>
          <w:u w:val="single"/>
        </w:rPr>
        <w:t xml:space="preserve">, </w:t>
      </w:r>
      <w:r w:rsidRPr="002C6DB6">
        <w:rPr>
          <w:rFonts w:ascii="Bookman Old Style" w:hAnsi="Bookman Old Style"/>
          <w:color w:val="auto"/>
          <w:highlight w:val="yellow"/>
        </w:rPr>
        <w:t>num prazo de até 24h antes da abertura do processo licitatório.</w:t>
      </w:r>
    </w:p>
    <w:p w14:paraId="6FE1AA06" w14:textId="77777777" w:rsidR="006529BC" w:rsidRPr="003D2CFE" w:rsidRDefault="006529BC" w:rsidP="00FA7F7B">
      <w:pPr>
        <w:pStyle w:val="Nivel3"/>
        <w:numPr>
          <w:ilvl w:val="0"/>
          <w:numId w:val="0"/>
        </w:numPr>
        <w:spacing w:before="0" w:after="0" w:line="240" w:lineRule="auto"/>
        <w:rPr>
          <w:rFonts w:ascii="Bookman Old Style" w:hAnsi="Bookman Old Style"/>
          <w:color w:val="auto"/>
        </w:rPr>
      </w:pPr>
    </w:p>
    <w:p w14:paraId="150F85FA" w14:textId="669718D2" w:rsidR="003C7A23" w:rsidRPr="003D2CFE" w:rsidRDefault="003C7A23" w:rsidP="00FA7F7B">
      <w:pPr>
        <w:pStyle w:val="Nivel2"/>
        <w:spacing w:before="0" w:after="0" w:line="240" w:lineRule="auto"/>
        <w:ind w:left="0" w:firstLine="0"/>
        <w:rPr>
          <w:rFonts w:ascii="Bookman Old Style" w:hAnsi="Bookman Old Style"/>
          <w:color w:val="auto"/>
        </w:rPr>
      </w:pPr>
      <w:r w:rsidRPr="003D2CFE">
        <w:rPr>
          <w:rFonts w:ascii="Bookman Old Style" w:hAnsi="Bookman Old Style"/>
          <w:color w:val="auto"/>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DA0143E" w14:textId="77777777" w:rsidR="006529BC" w:rsidRPr="003D2CFE" w:rsidRDefault="006529BC" w:rsidP="00FA7F7B">
      <w:pPr>
        <w:pStyle w:val="Nivel2"/>
        <w:numPr>
          <w:ilvl w:val="0"/>
          <w:numId w:val="0"/>
        </w:numPr>
        <w:spacing w:before="0" w:after="0" w:line="240" w:lineRule="auto"/>
        <w:rPr>
          <w:rFonts w:ascii="Bookman Old Style" w:hAnsi="Bookman Old Style"/>
          <w:color w:val="auto"/>
        </w:rPr>
      </w:pPr>
    </w:p>
    <w:p w14:paraId="0F938E1B" w14:textId="40CD2D02" w:rsidR="003C7A23" w:rsidRPr="003D2CFE" w:rsidRDefault="003C7A23" w:rsidP="00FA7F7B">
      <w:pPr>
        <w:pStyle w:val="Nivel2"/>
        <w:spacing w:before="0" w:after="0" w:line="240" w:lineRule="auto"/>
        <w:ind w:left="0" w:firstLine="0"/>
        <w:rPr>
          <w:rFonts w:ascii="Bookman Old Style" w:hAnsi="Bookman Old Style"/>
          <w:color w:val="auto"/>
        </w:rPr>
      </w:pPr>
      <w:r w:rsidRPr="003D2CFE">
        <w:rPr>
          <w:rFonts w:ascii="Bookman Old Style" w:hAnsi="Bookman Old Style"/>
          <w:color w:val="auto"/>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1A44784D" w14:textId="5FF74C1B" w:rsidR="006529BC" w:rsidRPr="003D2CFE" w:rsidRDefault="006529BC" w:rsidP="00FA7F7B">
      <w:pPr>
        <w:pStyle w:val="Nivel2"/>
        <w:numPr>
          <w:ilvl w:val="0"/>
          <w:numId w:val="0"/>
        </w:numPr>
        <w:spacing w:before="0" w:after="0" w:line="240" w:lineRule="auto"/>
        <w:rPr>
          <w:rFonts w:ascii="Bookman Old Style" w:hAnsi="Bookman Old Style"/>
          <w:color w:val="auto"/>
        </w:rPr>
      </w:pPr>
    </w:p>
    <w:p w14:paraId="2ABF63D2" w14:textId="127207F9" w:rsidR="003C7A23" w:rsidRPr="003D2CFE" w:rsidRDefault="003C7A23" w:rsidP="00FA7F7B">
      <w:pPr>
        <w:pStyle w:val="Nivel2"/>
        <w:spacing w:before="0" w:after="0" w:line="240" w:lineRule="auto"/>
        <w:ind w:left="0" w:firstLine="0"/>
        <w:rPr>
          <w:rFonts w:ascii="Bookman Old Style" w:hAnsi="Bookman Old Style"/>
          <w:color w:val="auto"/>
        </w:rPr>
      </w:pPr>
      <w:r w:rsidRPr="003D2CFE">
        <w:rPr>
          <w:rFonts w:ascii="Bookman Old Style" w:hAnsi="Bookman Old Style"/>
          <w:color w:val="auto"/>
        </w:rPr>
        <w:t>A não observância do disposto no item anterior poderá ensejar desclassificação no momento da habilitação.</w:t>
      </w:r>
    </w:p>
    <w:p w14:paraId="3BA8A94F" w14:textId="6E828392" w:rsidR="006529BC" w:rsidRPr="003D2CFE" w:rsidRDefault="006529BC" w:rsidP="00FA7F7B">
      <w:pPr>
        <w:pStyle w:val="Nivel2"/>
        <w:numPr>
          <w:ilvl w:val="0"/>
          <w:numId w:val="0"/>
        </w:numPr>
        <w:spacing w:before="0" w:after="0" w:line="240" w:lineRule="auto"/>
        <w:rPr>
          <w:rFonts w:ascii="Bookman Old Style" w:hAnsi="Bookman Old Style"/>
          <w:color w:val="auto"/>
        </w:rPr>
      </w:pPr>
    </w:p>
    <w:p w14:paraId="0E744A58" w14:textId="0B000179" w:rsidR="003C7A23" w:rsidRPr="003D2CFE" w:rsidRDefault="003C7A23" w:rsidP="00FA7F7B">
      <w:pPr>
        <w:pStyle w:val="Nivel2"/>
        <w:spacing w:before="0" w:after="0" w:line="240" w:lineRule="auto"/>
        <w:ind w:left="0" w:firstLine="0"/>
        <w:rPr>
          <w:rFonts w:ascii="Bookman Old Style" w:eastAsia="Times New Roman" w:hAnsi="Bookman Old Style"/>
          <w:color w:val="auto"/>
        </w:rPr>
      </w:pPr>
      <w:r w:rsidRPr="003D2CFE">
        <w:rPr>
          <w:rFonts w:ascii="Bookman Old Style" w:hAnsi="Bookman Old Style"/>
          <w:color w:val="auto"/>
        </w:rPr>
        <w:t xml:space="preserve">Será concedido tratamento favorecido para as microempresas e empresas de pequeno porte, para as sociedades cooperativas </w:t>
      </w:r>
      <w:r w:rsidRPr="003D2CFE">
        <w:rPr>
          <w:rFonts w:ascii="Bookman Old Style" w:eastAsia="Times New Roman" w:hAnsi="Bookman Old Style"/>
          <w:color w:val="auto"/>
        </w:rPr>
        <w:t xml:space="preserve">mencionadas no </w:t>
      </w:r>
      <w:hyperlink r:id="rId15" w:anchor="art16" w:history="1">
        <w:r w:rsidRPr="003D2CFE">
          <w:rPr>
            <w:rStyle w:val="Hyperlink"/>
            <w:rFonts w:ascii="Bookman Old Style" w:eastAsia="Times New Roman" w:hAnsi="Bookman Old Style"/>
            <w:color w:val="auto"/>
          </w:rPr>
          <w:t xml:space="preserve">artigo </w:t>
        </w:r>
        <w:r w:rsidRPr="003D2CFE">
          <w:rPr>
            <w:rStyle w:val="Hyperlink"/>
            <w:rFonts w:ascii="Bookman Old Style" w:hAnsi="Bookman Old Style"/>
            <w:color w:val="auto"/>
          </w:rPr>
          <w:t>16 da Lei nº 14.133, de 2021</w:t>
        </w:r>
      </w:hyperlink>
      <w:r w:rsidRPr="003D2CFE">
        <w:rPr>
          <w:rFonts w:ascii="Bookman Old Style" w:hAnsi="Bookman Old Style"/>
          <w:color w:val="auto"/>
        </w:rPr>
        <w:t xml:space="preserve">, para o agricultor familiar, o produtor rural pessoa física e para o microempreendedor individual - MEI, nos limites previstos da </w:t>
      </w:r>
      <w:hyperlink r:id="rId16" w:history="1">
        <w:r w:rsidRPr="003D2CFE">
          <w:rPr>
            <w:rStyle w:val="Hyperlink"/>
            <w:rFonts w:ascii="Bookman Old Style" w:hAnsi="Bookman Old Style"/>
            <w:color w:val="auto"/>
          </w:rPr>
          <w:t>Lei Complementar nº 123, de 2006</w:t>
        </w:r>
      </w:hyperlink>
      <w:r w:rsidR="00D433A0" w:rsidRPr="003D2CFE">
        <w:rPr>
          <w:rFonts w:ascii="Bookman Old Style" w:hAnsi="Bookman Old Style"/>
          <w:color w:val="auto"/>
        </w:rPr>
        <w:t xml:space="preserve"> e do Decreto n.º 8.538, de 2015.</w:t>
      </w:r>
    </w:p>
    <w:p w14:paraId="1A4544DE" w14:textId="2B8B09B0" w:rsidR="006529BC" w:rsidRPr="003D2CFE" w:rsidRDefault="006529BC" w:rsidP="00FA7F7B">
      <w:pPr>
        <w:pStyle w:val="Nivel2"/>
        <w:numPr>
          <w:ilvl w:val="0"/>
          <w:numId w:val="0"/>
        </w:numPr>
        <w:spacing w:before="0" w:after="0" w:line="240" w:lineRule="auto"/>
        <w:rPr>
          <w:rFonts w:ascii="Bookman Old Style" w:eastAsia="Times New Roman" w:hAnsi="Bookman Old Style"/>
          <w:color w:val="auto"/>
        </w:rPr>
      </w:pPr>
    </w:p>
    <w:p w14:paraId="1E54BE7B" w14:textId="40246621" w:rsidR="003C7A23" w:rsidRPr="003D2CFE" w:rsidRDefault="003C7A23" w:rsidP="00FA7F7B">
      <w:pPr>
        <w:pStyle w:val="Nivel2"/>
        <w:spacing w:before="0" w:after="0" w:line="240" w:lineRule="auto"/>
        <w:ind w:left="0" w:firstLine="0"/>
        <w:rPr>
          <w:rFonts w:ascii="Bookman Old Style" w:eastAsia="Times New Roman" w:hAnsi="Bookman Old Style"/>
          <w:color w:val="auto"/>
        </w:rPr>
      </w:pPr>
      <w:bookmarkStart w:id="2" w:name="_Ref117000692"/>
      <w:r w:rsidRPr="003D2CFE">
        <w:rPr>
          <w:rFonts w:ascii="Bookman Old Style" w:eastAsia="Times New Roman" w:hAnsi="Bookman Old Style"/>
          <w:color w:val="auto"/>
        </w:rPr>
        <w:t>Não poderão disputar esta licitação:</w:t>
      </w:r>
      <w:bookmarkEnd w:id="2"/>
    </w:p>
    <w:p w14:paraId="4F6EE2D1" w14:textId="4C79C879" w:rsidR="006529BC" w:rsidRPr="003D2CFE" w:rsidRDefault="006529BC" w:rsidP="00FA7F7B">
      <w:pPr>
        <w:pStyle w:val="Nivel2"/>
        <w:numPr>
          <w:ilvl w:val="0"/>
          <w:numId w:val="0"/>
        </w:numPr>
        <w:spacing w:before="0" w:after="0" w:line="240" w:lineRule="auto"/>
        <w:rPr>
          <w:rFonts w:ascii="Bookman Old Style" w:eastAsia="Times New Roman" w:hAnsi="Bookman Old Style"/>
          <w:color w:val="auto"/>
        </w:rPr>
      </w:pPr>
    </w:p>
    <w:p w14:paraId="341C241D" w14:textId="25A6A3FB" w:rsidR="003C7A23" w:rsidRPr="003D2CFE" w:rsidRDefault="003544B6" w:rsidP="00FA7F7B">
      <w:pPr>
        <w:numPr>
          <w:ilvl w:val="2"/>
          <w:numId w:val="1"/>
        </w:numPr>
        <w:tabs>
          <w:tab w:val="left" w:pos="1440"/>
        </w:tabs>
        <w:autoSpaceDE w:val="0"/>
        <w:snapToGrid w:val="0"/>
        <w:ind w:left="0" w:firstLine="0"/>
        <w:jc w:val="both"/>
        <w:rPr>
          <w:rFonts w:ascii="Bookman Old Style" w:hAnsi="Bookman Old Style" w:cs="Arial"/>
          <w:sz w:val="20"/>
          <w:szCs w:val="20"/>
        </w:rPr>
      </w:pPr>
      <w:bookmarkStart w:id="3" w:name="_Ref113883338"/>
      <w:r w:rsidRPr="003D2CFE">
        <w:rPr>
          <w:rFonts w:ascii="Bookman Old Style" w:hAnsi="Bookman Old Style" w:cs="Arial"/>
          <w:sz w:val="20"/>
          <w:szCs w:val="20"/>
        </w:rPr>
        <w:t>Aquele</w:t>
      </w:r>
      <w:r w:rsidR="003C7A23" w:rsidRPr="003D2CFE">
        <w:rPr>
          <w:rFonts w:ascii="Bookman Old Style" w:hAnsi="Bookman Old Style" w:cs="Arial"/>
          <w:sz w:val="20"/>
          <w:szCs w:val="20"/>
        </w:rPr>
        <w:t xml:space="preserve"> que não atenda às condições deste Edital e seu</w:t>
      </w:r>
      <w:r w:rsidRPr="003D2CFE">
        <w:rPr>
          <w:rFonts w:ascii="Bookman Old Style" w:hAnsi="Bookman Old Style" w:cs="Arial"/>
          <w:sz w:val="20"/>
          <w:szCs w:val="20"/>
        </w:rPr>
        <w:t xml:space="preserve"> </w:t>
      </w:r>
      <w:r w:rsidR="003C7A23" w:rsidRPr="003D2CFE">
        <w:rPr>
          <w:rFonts w:ascii="Bookman Old Style" w:hAnsi="Bookman Old Style" w:cs="Arial"/>
          <w:sz w:val="20"/>
          <w:szCs w:val="20"/>
        </w:rPr>
        <w:t xml:space="preserve">(s) </w:t>
      </w:r>
      <w:proofErr w:type="gramStart"/>
      <w:r w:rsidR="003C7A23" w:rsidRPr="003D2CFE">
        <w:rPr>
          <w:rFonts w:ascii="Bookman Old Style" w:hAnsi="Bookman Old Style" w:cs="Arial"/>
          <w:sz w:val="20"/>
          <w:szCs w:val="20"/>
        </w:rPr>
        <w:t>anexo(</w:t>
      </w:r>
      <w:proofErr w:type="gramEnd"/>
      <w:r w:rsidR="003C7A23" w:rsidRPr="003D2CFE">
        <w:rPr>
          <w:rFonts w:ascii="Bookman Old Style" w:hAnsi="Bookman Old Style" w:cs="Arial"/>
          <w:sz w:val="20"/>
          <w:szCs w:val="20"/>
        </w:rPr>
        <w:t>s);</w:t>
      </w:r>
    </w:p>
    <w:p w14:paraId="679F8581" w14:textId="77777777" w:rsidR="006529BC" w:rsidRPr="003D2CFE" w:rsidRDefault="006529BC" w:rsidP="00FA7F7B">
      <w:pPr>
        <w:tabs>
          <w:tab w:val="left" w:pos="1440"/>
        </w:tabs>
        <w:autoSpaceDE w:val="0"/>
        <w:snapToGrid w:val="0"/>
        <w:jc w:val="both"/>
        <w:rPr>
          <w:rFonts w:ascii="Bookman Old Style" w:hAnsi="Bookman Old Style" w:cs="Arial"/>
          <w:sz w:val="20"/>
          <w:szCs w:val="20"/>
        </w:rPr>
      </w:pPr>
    </w:p>
    <w:p w14:paraId="36A2458D" w14:textId="3E8C8372" w:rsidR="003C7A23" w:rsidRPr="003D2CFE" w:rsidRDefault="003544B6" w:rsidP="00FA7F7B">
      <w:pPr>
        <w:pStyle w:val="Nivel3"/>
        <w:spacing w:before="0" w:after="0" w:line="240" w:lineRule="auto"/>
        <w:ind w:left="0" w:firstLine="0"/>
        <w:rPr>
          <w:rFonts w:ascii="Bookman Old Style" w:hAnsi="Bookman Old Style"/>
          <w:color w:val="auto"/>
        </w:rPr>
      </w:pPr>
      <w:bookmarkStart w:id="4" w:name="_Ref114659912"/>
      <w:r w:rsidRPr="003D2CFE">
        <w:rPr>
          <w:rFonts w:ascii="Bookman Old Style" w:hAnsi="Bookman Old Style"/>
          <w:color w:val="auto"/>
        </w:rPr>
        <w:t>Autor</w:t>
      </w:r>
      <w:r w:rsidR="003C7A23" w:rsidRPr="003D2CFE">
        <w:rPr>
          <w:rFonts w:ascii="Bookman Old Style" w:hAnsi="Bookman Old Style"/>
          <w:color w:val="auto"/>
        </w:rPr>
        <w:t xml:space="preserve"> do anteprojeto, do projeto básico ou do projeto executivo, pessoa física ou jurídica, quando a licitação versar sobre serviços ou fornecimento de bens a ele relacionados;</w:t>
      </w:r>
      <w:bookmarkEnd w:id="3"/>
      <w:bookmarkEnd w:id="4"/>
    </w:p>
    <w:p w14:paraId="5B5EA3C8" w14:textId="5DD80DE3" w:rsidR="006529BC" w:rsidRPr="003D2CFE" w:rsidRDefault="006529BC" w:rsidP="00FA7F7B">
      <w:pPr>
        <w:pStyle w:val="Nivel3"/>
        <w:numPr>
          <w:ilvl w:val="0"/>
          <w:numId w:val="0"/>
        </w:numPr>
        <w:spacing w:before="0" w:after="0" w:line="240" w:lineRule="auto"/>
        <w:rPr>
          <w:rFonts w:ascii="Bookman Old Style" w:hAnsi="Bookman Old Style"/>
          <w:color w:val="auto"/>
        </w:rPr>
      </w:pPr>
    </w:p>
    <w:p w14:paraId="0A5303F9" w14:textId="4C9DE148" w:rsidR="003C7A23" w:rsidRPr="003D2CFE" w:rsidRDefault="003544B6" w:rsidP="00FA7F7B">
      <w:pPr>
        <w:pStyle w:val="Nivel3"/>
        <w:spacing w:before="0" w:after="0" w:line="240" w:lineRule="auto"/>
        <w:ind w:left="0" w:firstLine="0"/>
        <w:rPr>
          <w:rFonts w:ascii="Bookman Old Style" w:hAnsi="Bookman Old Style"/>
          <w:color w:val="auto"/>
        </w:rPr>
      </w:pPr>
      <w:bookmarkStart w:id="5" w:name="_Ref114659913"/>
      <w:bookmarkStart w:id="6" w:name="_Ref113883339"/>
      <w:r w:rsidRPr="003D2CFE">
        <w:rPr>
          <w:rFonts w:ascii="Bookman Old Style" w:hAnsi="Bookman Old Style"/>
          <w:color w:val="auto"/>
        </w:rPr>
        <w:t>Empresa</w:t>
      </w:r>
      <w:r w:rsidR="003C7A23" w:rsidRPr="003D2CFE">
        <w:rPr>
          <w:rFonts w:ascii="Bookman Old Style" w:hAnsi="Bookman Old Style"/>
          <w:color w:val="auto"/>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5"/>
      <w:r w:rsidR="003C7A23" w:rsidRPr="003D2CFE">
        <w:rPr>
          <w:rFonts w:ascii="Bookman Old Style" w:hAnsi="Bookman Old Style"/>
          <w:color w:val="auto"/>
        </w:rPr>
        <w:t xml:space="preserve"> </w:t>
      </w:r>
      <w:bookmarkEnd w:id="6"/>
    </w:p>
    <w:p w14:paraId="2470A904" w14:textId="74758EC6" w:rsidR="006529BC" w:rsidRPr="003D2CFE" w:rsidRDefault="006529BC" w:rsidP="00FA7F7B">
      <w:pPr>
        <w:pStyle w:val="Nivel3"/>
        <w:numPr>
          <w:ilvl w:val="0"/>
          <w:numId w:val="0"/>
        </w:numPr>
        <w:spacing w:before="0" w:after="0" w:line="240" w:lineRule="auto"/>
        <w:rPr>
          <w:rFonts w:ascii="Bookman Old Style" w:hAnsi="Bookman Old Style"/>
          <w:color w:val="auto"/>
        </w:rPr>
      </w:pPr>
    </w:p>
    <w:p w14:paraId="387EFAD5" w14:textId="42356716" w:rsidR="006529BC" w:rsidRDefault="003544B6" w:rsidP="00FA7F7B">
      <w:pPr>
        <w:pStyle w:val="Nivel3"/>
        <w:spacing w:before="0" w:after="0" w:line="240" w:lineRule="auto"/>
        <w:ind w:left="0" w:firstLine="0"/>
        <w:rPr>
          <w:rFonts w:ascii="Bookman Old Style" w:hAnsi="Bookman Old Style"/>
          <w:color w:val="auto"/>
        </w:rPr>
      </w:pPr>
      <w:bookmarkStart w:id="7" w:name="_Ref113883003"/>
      <w:r w:rsidRPr="003D2CFE">
        <w:rPr>
          <w:rFonts w:ascii="Bookman Old Style" w:hAnsi="Bookman Old Style"/>
          <w:color w:val="auto"/>
        </w:rPr>
        <w:t>Pessoa</w:t>
      </w:r>
      <w:r w:rsidR="003C7A23" w:rsidRPr="003D2CFE">
        <w:rPr>
          <w:rFonts w:ascii="Bookman Old Style" w:hAnsi="Bookman Old Style"/>
          <w:color w:val="auto"/>
        </w:rPr>
        <w:t xml:space="preserve"> física ou jurídica que se encontre, ao tempo da licitação, impossibilitada de participar da licitação em decorrência de sanção que lhe foi imposta;</w:t>
      </w:r>
      <w:bookmarkEnd w:id="7"/>
    </w:p>
    <w:p w14:paraId="15C09807" w14:textId="10D1BE80" w:rsidR="00864A16" w:rsidRPr="004773B6" w:rsidRDefault="00864A16" w:rsidP="00864A16">
      <w:pPr>
        <w:pStyle w:val="Nivel3"/>
        <w:numPr>
          <w:ilvl w:val="0"/>
          <w:numId w:val="0"/>
        </w:numPr>
        <w:spacing w:before="0" w:after="0" w:line="240" w:lineRule="auto"/>
        <w:rPr>
          <w:rFonts w:ascii="Bookman Old Style" w:hAnsi="Bookman Old Style"/>
          <w:color w:val="auto"/>
        </w:rPr>
      </w:pPr>
    </w:p>
    <w:p w14:paraId="0B2C2940" w14:textId="29044F10" w:rsidR="003C7A23" w:rsidRPr="003D2CFE" w:rsidRDefault="003544B6" w:rsidP="00FA7F7B">
      <w:pPr>
        <w:pStyle w:val="Nivel3"/>
        <w:spacing w:before="0" w:after="0" w:line="240" w:lineRule="auto"/>
        <w:ind w:left="0" w:firstLine="0"/>
        <w:rPr>
          <w:rFonts w:ascii="Bookman Old Style" w:hAnsi="Bookman Old Style"/>
          <w:color w:val="auto"/>
        </w:rPr>
      </w:pPr>
      <w:r w:rsidRPr="003D2CFE">
        <w:rPr>
          <w:rFonts w:ascii="Bookman Old Style" w:hAnsi="Bookman Old Style"/>
          <w:color w:val="auto"/>
        </w:rPr>
        <w:t>Aquele</w:t>
      </w:r>
      <w:r w:rsidR="003C7A23" w:rsidRPr="003D2CFE">
        <w:rPr>
          <w:rFonts w:ascii="Bookman Old Style" w:hAnsi="Bookman Old Style"/>
          <w:color w:val="auto"/>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3500F35" w14:textId="7E221AAA" w:rsidR="006529BC" w:rsidRPr="003D2CFE" w:rsidRDefault="006529BC" w:rsidP="00FA7F7B">
      <w:pPr>
        <w:pStyle w:val="Nivel3"/>
        <w:numPr>
          <w:ilvl w:val="0"/>
          <w:numId w:val="0"/>
        </w:numPr>
        <w:spacing w:before="0" w:after="0" w:line="240" w:lineRule="auto"/>
        <w:rPr>
          <w:rFonts w:ascii="Bookman Old Style" w:hAnsi="Bookman Old Style"/>
          <w:color w:val="auto"/>
        </w:rPr>
      </w:pPr>
    </w:p>
    <w:p w14:paraId="38372204" w14:textId="3FCC195B" w:rsidR="003C7A23" w:rsidRPr="003D2CFE" w:rsidRDefault="003544B6" w:rsidP="00FA7F7B">
      <w:pPr>
        <w:pStyle w:val="Nivel3"/>
        <w:spacing w:before="0" w:after="0" w:line="240" w:lineRule="auto"/>
        <w:ind w:left="0" w:firstLine="0"/>
        <w:rPr>
          <w:rFonts w:ascii="Bookman Old Style" w:hAnsi="Bookman Old Style"/>
          <w:color w:val="auto"/>
        </w:rPr>
      </w:pPr>
      <w:bookmarkStart w:id="8" w:name="_Ref113883579"/>
      <w:r w:rsidRPr="003D2CFE">
        <w:rPr>
          <w:rFonts w:ascii="Bookman Old Style" w:hAnsi="Bookman Old Style"/>
          <w:color w:val="auto"/>
        </w:rPr>
        <w:t>Empresas</w:t>
      </w:r>
      <w:r w:rsidR="003C7A23" w:rsidRPr="003D2CFE">
        <w:rPr>
          <w:rFonts w:ascii="Bookman Old Style" w:hAnsi="Bookman Old Style"/>
          <w:color w:val="auto"/>
        </w:rPr>
        <w:t xml:space="preserve"> controladoras, controladas ou coligadas, nos termos da Lei nº 6.404, de 15 de dezembro de 1976, concorrendo entre si;</w:t>
      </w:r>
      <w:bookmarkEnd w:id="8"/>
    </w:p>
    <w:p w14:paraId="005513B8" w14:textId="6476B785" w:rsidR="006529BC" w:rsidRPr="003D2CFE" w:rsidRDefault="006529BC" w:rsidP="00FA7F7B">
      <w:pPr>
        <w:pStyle w:val="Nivel3"/>
        <w:numPr>
          <w:ilvl w:val="0"/>
          <w:numId w:val="0"/>
        </w:numPr>
        <w:spacing w:before="0" w:after="0" w:line="240" w:lineRule="auto"/>
        <w:rPr>
          <w:rFonts w:ascii="Bookman Old Style" w:hAnsi="Bookman Old Style"/>
          <w:color w:val="auto"/>
        </w:rPr>
      </w:pPr>
    </w:p>
    <w:p w14:paraId="3620BBE9" w14:textId="15C4ADB6" w:rsidR="003C7A23" w:rsidRPr="003D2CFE" w:rsidRDefault="003544B6" w:rsidP="00FA7F7B">
      <w:pPr>
        <w:pStyle w:val="Nivel3"/>
        <w:spacing w:before="0" w:after="0" w:line="240" w:lineRule="auto"/>
        <w:ind w:left="0" w:firstLine="0"/>
        <w:rPr>
          <w:rFonts w:ascii="Bookman Old Style" w:hAnsi="Bookman Old Style"/>
          <w:color w:val="auto"/>
        </w:rPr>
      </w:pPr>
      <w:r w:rsidRPr="003D2CFE">
        <w:rPr>
          <w:rFonts w:ascii="Bookman Old Style" w:hAnsi="Bookman Old Style"/>
          <w:color w:val="auto"/>
        </w:rPr>
        <w:t>Pessoa</w:t>
      </w:r>
      <w:r w:rsidR="003C7A23" w:rsidRPr="003D2CFE">
        <w:rPr>
          <w:rFonts w:ascii="Bookman Old Style" w:hAnsi="Bookman Old Style"/>
          <w:color w:val="auto"/>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311C0B1" w14:textId="6941936A" w:rsidR="006529BC" w:rsidRPr="003D2CFE" w:rsidRDefault="006529BC" w:rsidP="00FA7F7B">
      <w:pPr>
        <w:pStyle w:val="Nivel3"/>
        <w:numPr>
          <w:ilvl w:val="0"/>
          <w:numId w:val="0"/>
        </w:numPr>
        <w:spacing w:before="0" w:after="0" w:line="240" w:lineRule="auto"/>
        <w:rPr>
          <w:rFonts w:ascii="Bookman Old Style" w:hAnsi="Bookman Old Style"/>
          <w:color w:val="auto"/>
        </w:rPr>
      </w:pPr>
    </w:p>
    <w:p w14:paraId="20D5A5EC" w14:textId="665959B0" w:rsidR="003C7A23" w:rsidRPr="003D2CFE" w:rsidRDefault="003544B6" w:rsidP="00FA7F7B">
      <w:pPr>
        <w:pStyle w:val="Nivel3"/>
        <w:spacing w:before="0" w:after="0" w:line="240" w:lineRule="auto"/>
        <w:ind w:left="0" w:firstLine="0"/>
        <w:rPr>
          <w:rFonts w:ascii="Bookman Old Style" w:hAnsi="Bookman Old Style"/>
          <w:color w:val="auto"/>
        </w:rPr>
      </w:pPr>
      <w:bookmarkStart w:id="9" w:name="_Ref113962336"/>
      <w:r w:rsidRPr="003D2CFE">
        <w:rPr>
          <w:rFonts w:ascii="Bookman Old Style" w:hAnsi="Bookman Old Style"/>
          <w:color w:val="auto"/>
        </w:rPr>
        <w:t>Agente</w:t>
      </w:r>
      <w:r w:rsidR="003C7A23" w:rsidRPr="003D2CFE">
        <w:rPr>
          <w:rFonts w:ascii="Bookman Old Style" w:hAnsi="Bookman Old Style"/>
          <w:color w:val="auto"/>
        </w:rPr>
        <w:t xml:space="preserve"> público do órgão ou entidade licitante;</w:t>
      </w:r>
      <w:bookmarkEnd w:id="9"/>
    </w:p>
    <w:p w14:paraId="627F062E" w14:textId="49350358" w:rsidR="006529BC" w:rsidRPr="003D2CFE" w:rsidRDefault="006529BC" w:rsidP="00FA7F7B">
      <w:pPr>
        <w:pStyle w:val="Nivel3"/>
        <w:numPr>
          <w:ilvl w:val="0"/>
          <w:numId w:val="0"/>
        </w:numPr>
        <w:spacing w:before="0" w:after="0" w:line="240" w:lineRule="auto"/>
        <w:rPr>
          <w:rFonts w:ascii="Bookman Old Style" w:hAnsi="Bookman Old Style"/>
          <w:color w:val="auto"/>
        </w:rPr>
      </w:pPr>
    </w:p>
    <w:p w14:paraId="07CA7526" w14:textId="7884E8BF" w:rsidR="003C7A23" w:rsidRPr="003D2CFE" w:rsidRDefault="003C7A23" w:rsidP="00FA7F7B">
      <w:pPr>
        <w:pStyle w:val="Nivel3"/>
        <w:spacing w:before="0" w:after="0" w:line="240" w:lineRule="auto"/>
        <w:ind w:left="0" w:firstLine="0"/>
        <w:rPr>
          <w:rFonts w:ascii="Bookman Old Style" w:hAnsi="Bookman Old Style"/>
          <w:color w:val="auto"/>
        </w:rPr>
      </w:pPr>
      <w:r w:rsidRPr="003D2CFE">
        <w:rPr>
          <w:rFonts w:ascii="Bookman Old Style" w:hAnsi="Bookman Old Style"/>
          <w:color w:val="auto"/>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7" w:anchor="art9§1" w:history="1">
        <w:r w:rsidRPr="003D2CFE">
          <w:rPr>
            <w:rStyle w:val="Hyperlink"/>
            <w:rFonts w:ascii="Bookman Old Style" w:hAnsi="Bookman Old Style"/>
            <w:color w:val="auto"/>
          </w:rPr>
          <w:t>§ 1º do art. 9º da Lei nº 14.133, de 2021</w:t>
        </w:r>
      </w:hyperlink>
      <w:r w:rsidRPr="003D2CFE">
        <w:rPr>
          <w:rFonts w:ascii="Bookman Old Style" w:hAnsi="Bookman Old Style"/>
          <w:color w:val="auto"/>
        </w:rPr>
        <w:t>.</w:t>
      </w:r>
    </w:p>
    <w:p w14:paraId="1DE1DF6D" w14:textId="73DE1285" w:rsidR="006529BC" w:rsidRPr="003D2CFE" w:rsidRDefault="006529BC" w:rsidP="00FA7F7B">
      <w:pPr>
        <w:pStyle w:val="Nivel3"/>
        <w:numPr>
          <w:ilvl w:val="0"/>
          <w:numId w:val="0"/>
        </w:numPr>
        <w:spacing w:before="0" w:after="0" w:line="240" w:lineRule="auto"/>
        <w:rPr>
          <w:rFonts w:ascii="Bookman Old Style" w:hAnsi="Bookman Old Style"/>
          <w:color w:val="auto"/>
        </w:rPr>
      </w:pPr>
    </w:p>
    <w:p w14:paraId="7CFCE0BB" w14:textId="030DE08A" w:rsidR="003C7A23" w:rsidRPr="003D2CFE" w:rsidRDefault="003C7A23" w:rsidP="00FA7F7B">
      <w:pPr>
        <w:pStyle w:val="Nivel2"/>
        <w:spacing w:before="0" w:after="0" w:line="240" w:lineRule="auto"/>
        <w:ind w:left="0" w:firstLine="0"/>
        <w:rPr>
          <w:rFonts w:ascii="Bookman Old Style" w:hAnsi="Bookman Old Style"/>
          <w:color w:val="auto"/>
        </w:rPr>
      </w:pPr>
      <w:r w:rsidRPr="003D2CFE">
        <w:rPr>
          <w:rFonts w:ascii="Bookman Old Style" w:hAnsi="Bookman Old Style"/>
          <w:color w:val="auto"/>
        </w:rPr>
        <w:t>O impedimento de que trata o item</w:t>
      </w:r>
      <w:r w:rsidRPr="003D2CFE">
        <w:rPr>
          <w:rFonts w:ascii="Bookman Old Style" w:hAnsi="Bookman Old Style"/>
          <w:b/>
          <w:color w:val="auto"/>
        </w:rPr>
        <w:t xml:space="preserve"> </w:t>
      </w:r>
      <w:r w:rsidRPr="003D2CFE">
        <w:rPr>
          <w:rFonts w:ascii="Bookman Old Style" w:hAnsi="Bookman Old Style"/>
          <w:b/>
          <w:color w:val="auto"/>
        </w:rPr>
        <w:fldChar w:fldCharType="begin"/>
      </w:r>
      <w:r w:rsidRPr="003D2CFE">
        <w:rPr>
          <w:rFonts w:ascii="Bookman Old Style" w:hAnsi="Bookman Old Style"/>
          <w:b/>
          <w:color w:val="auto"/>
        </w:rPr>
        <w:instrText xml:space="preserve"> REF _Ref113883003 \r \h  \* MERGEFORMAT </w:instrText>
      </w:r>
      <w:r w:rsidRPr="003D2CFE">
        <w:rPr>
          <w:rFonts w:ascii="Bookman Old Style" w:hAnsi="Bookman Old Style"/>
          <w:b/>
          <w:color w:val="auto"/>
        </w:rPr>
      </w:r>
      <w:r w:rsidRPr="003D2CFE">
        <w:rPr>
          <w:rFonts w:ascii="Bookman Old Style" w:hAnsi="Bookman Old Style"/>
          <w:b/>
          <w:color w:val="auto"/>
        </w:rPr>
        <w:fldChar w:fldCharType="separate"/>
      </w:r>
      <w:r w:rsidR="00B405E4" w:rsidRPr="003D2CFE">
        <w:rPr>
          <w:rFonts w:ascii="Bookman Old Style" w:hAnsi="Bookman Old Style"/>
          <w:b/>
          <w:color w:val="auto"/>
        </w:rPr>
        <w:t>2.</w:t>
      </w:r>
      <w:r w:rsidR="00864A16">
        <w:rPr>
          <w:rFonts w:ascii="Bookman Old Style" w:hAnsi="Bookman Old Style"/>
          <w:b/>
          <w:color w:val="auto"/>
        </w:rPr>
        <w:t>6</w:t>
      </w:r>
      <w:r w:rsidR="00B405E4" w:rsidRPr="003D2CFE">
        <w:rPr>
          <w:rFonts w:ascii="Bookman Old Style" w:hAnsi="Bookman Old Style"/>
          <w:b/>
          <w:color w:val="auto"/>
        </w:rPr>
        <w:t>.4</w:t>
      </w:r>
      <w:r w:rsidRPr="003D2CFE">
        <w:rPr>
          <w:rFonts w:ascii="Bookman Old Style" w:hAnsi="Bookman Old Style"/>
          <w:b/>
          <w:color w:val="auto"/>
        </w:rPr>
        <w:fldChar w:fldCharType="end"/>
      </w:r>
      <w:r w:rsidRPr="003D2CFE">
        <w:rPr>
          <w:rFonts w:ascii="Bookman Old Style" w:hAnsi="Bookman Old Style"/>
          <w:color w:val="auto"/>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1F78338" w14:textId="77777777" w:rsidR="006529BC" w:rsidRPr="003D2CFE" w:rsidRDefault="006529BC" w:rsidP="00FA7F7B">
      <w:pPr>
        <w:pStyle w:val="Nivel2"/>
        <w:numPr>
          <w:ilvl w:val="0"/>
          <w:numId w:val="0"/>
        </w:numPr>
        <w:spacing w:before="0" w:after="0" w:line="240" w:lineRule="auto"/>
        <w:rPr>
          <w:rFonts w:ascii="Bookman Old Style" w:hAnsi="Bookman Old Style"/>
          <w:color w:val="auto"/>
        </w:rPr>
      </w:pPr>
    </w:p>
    <w:p w14:paraId="0C467367" w14:textId="29ABCFD1" w:rsidR="003C7A23" w:rsidRPr="003D2CFE" w:rsidRDefault="003C7A23" w:rsidP="00FA7F7B">
      <w:pPr>
        <w:pStyle w:val="Nivel2"/>
        <w:spacing w:before="0" w:after="0" w:line="240" w:lineRule="auto"/>
        <w:ind w:left="0" w:firstLine="0"/>
        <w:rPr>
          <w:rFonts w:ascii="Bookman Old Style" w:hAnsi="Bookman Old Style"/>
          <w:color w:val="auto"/>
        </w:rPr>
      </w:pPr>
      <w:bookmarkStart w:id="10" w:name="art14§2"/>
      <w:bookmarkEnd w:id="10"/>
      <w:r w:rsidRPr="003D2CFE">
        <w:rPr>
          <w:rFonts w:ascii="Bookman Old Style" w:hAnsi="Bookman Old Style"/>
          <w:color w:val="auto"/>
        </w:rPr>
        <w:t xml:space="preserve">A critério da Administração e exclusivamente a seu serviço, o autor dos projetos e a empresa a que se referem os itens </w:t>
      </w:r>
      <w:r w:rsidRPr="003D2CFE">
        <w:rPr>
          <w:rFonts w:ascii="Bookman Old Style" w:hAnsi="Bookman Old Style"/>
          <w:b/>
          <w:color w:val="auto"/>
        </w:rPr>
        <w:fldChar w:fldCharType="begin"/>
      </w:r>
      <w:r w:rsidRPr="003D2CFE">
        <w:rPr>
          <w:rFonts w:ascii="Bookman Old Style" w:hAnsi="Bookman Old Style"/>
          <w:b/>
          <w:color w:val="auto"/>
        </w:rPr>
        <w:instrText xml:space="preserve"> REF _Ref114659912 \r \h  \* MERGEFORMAT </w:instrText>
      </w:r>
      <w:r w:rsidRPr="003D2CFE">
        <w:rPr>
          <w:rFonts w:ascii="Bookman Old Style" w:hAnsi="Bookman Old Style"/>
          <w:b/>
          <w:color w:val="auto"/>
        </w:rPr>
      </w:r>
      <w:r w:rsidRPr="003D2CFE">
        <w:rPr>
          <w:rFonts w:ascii="Bookman Old Style" w:hAnsi="Bookman Old Style"/>
          <w:b/>
          <w:color w:val="auto"/>
        </w:rPr>
        <w:fldChar w:fldCharType="separate"/>
      </w:r>
      <w:r w:rsidR="00B405E4" w:rsidRPr="003D2CFE">
        <w:rPr>
          <w:rFonts w:ascii="Bookman Old Style" w:hAnsi="Bookman Old Style"/>
          <w:b/>
          <w:color w:val="auto"/>
        </w:rPr>
        <w:t>2.</w:t>
      </w:r>
      <w:r w:rsidR="00864A16">
        <w:rPr>
          <w:rFonts w:ascii="Bookman Old Style" w:hAnsi="Bookman Old Style"/>
          <w:b/>
          <w:color w:val="auto"/>
        </w:rPr>
        <w:t>6</w:t>
      </w:r>
      <w:r w:rsidR="00B405E4" w:rsidRPr="003D2CFE">
        <w:rPr>
          <w:rFonts w:ascii="Bookman Old Style" w:hAnsi="Bookman Old Style"/>
          <w:b/>
          <w:color w:val="auto"/>
        </w:rPr>
        <w:t>.2</w:t>
      </w:r>
      <w:r w:rsidRPr="003D2CFE">
        <w:rPr>
          <w:rFonts w:ascii="Bookman Old Style" w:hAnsi="Bookman Old Style"/>
          <w:b/>
          <w:color w:val="auto"/>
        </w:rPr>
        <w:fldChar w:fldCharType="end"/>
      </w:r>
      <w:r w:rsidRPr="003D2CFE">
        <w:rPr>
          <w:rFonts w:ascii="Bookman Old Style" w:hAnsi="Bookman Old Style"/>
          <w:b/>
          <w:color w:val="auto"/>
        </w:rPr>
        <w:t xml:space="preserve"> e </w:t>
      </w:r>
      <w:r w:rsidRPr="003D2CFE">
        <w:rPr>
          <w:rFonts w:ascii="Bookman Old Style" w:hAnsi="Bookman Old Style"/>
          <w:b/>
          <w:color w:val="auto"/>
        </w:rPr>
        <w:fldChar w:fldCharType="begin"/>
      </w:r>
      <w:r w:rsidRPr="003D2CFE">
        <w:rPr>
          <w:rFonts w:ascii="Bookman Old Style" w:hAnsi="Bookman Old Style"/>
          <w:b/>
          <w:color w:val="auto"/>
        </w:rPr>
        <w:instrText xml:space="preserve"> REF _Ref114659913 \r \h  \* MERGEFORMAT </w:instrText>
      </w:r>
      <w:r w:rsidRPr="003D2CFE">
        <w:rPr>
          <w:rFonts w:ascii="Bookman Old Style" w:hAnsi="Bookman Old Style"/>
          <w:b/>
          <w:color w:val="auto"/>
        </w:rPr>
      </w:r>
      <w:r w:rsidRPr="003D2CFE">
        <w:rPr>
          <w:rFonts w:ascii="Bookman Old Style" w:hAnsi="Bookman Old Style"/>
          <w:b/>
          <w:color w:val="auto"/>
        </w:rPr>
        <w:fldChar w:fldCharType="separate"/>
      </w:r>
      <w:r w:rsidR="00B405E4" w:rsidRPr="003D2CFE">
        <w:rPr>
          <w:rFonts w:ascii="Bookman Old Style" w:hAnsi="Bookman Old Style"/>
          <w:b/>
          <w:color w:val="auto"/>
        </w:rPr>
        <w:t>2.</w:t>
      </w:r>
      <w:r w:rsidR="00864A16">
        <w:rPr>
          <w:rFonts w:ascii="Bookman Old Style" w:hAnsi="Bookman Old Style"/>
          <w:b/>
          <w:color w:val="auto"/>
        </w:rPr>
        <w:t>6</w:t>
      </w:r>
      <w:r w:rsidR="00B405E4" w:rsidRPr="003D2CFE">
        <w:rPr>
          <w:rFonts w:ascii="Bookman Old Style" w:hAnsi="Bookman Old Style"/>
          <w:b/>
          <w:color w:val="auto"/>
        </w:rPr>
        <w:t>.3</w:t>
      </w:r>
      <w:r w:rsidRPr="003D2CFE">
        <w:rPr>
          <w:rFonts w:ascii="Bookman Old Style" w:hAnsi="Bookman Old Style"/>
          <w:b/>
          <w:color w:val="auto"/>
        </w:rPr>
        <w:fldChar w:fldCharType="end"/>
      </w:r>
      <w:r w:rsidRPr="003D2CFE">
        <w:rPr>
          <w:rFonts w:ascii="Bookman Old Style" w:hAnsi="Bookman Old Style"/>
          <w:color w:val="auto"/>
        </w:rPr>
        <w:t xml:space="preserve"> poderão participar no apoio das atividades de planejamento da contratação, de execução da licitação ou de gestão do contrato, desde que sob supervisão exclusiva de agentes públicos do órgão ou entidade.</w:t>
      </w:r>
    </w:p>
    <w:p w14:paraId="591057CF" w14:textId="429F48AF" w:rsidR="006529BC" w:rsidRPr="003D2CFE" w:rsidRDefault="006529BC" w:rsidP="00FA7F7B">
      <w:pPr>
        <w:pStyle w:val="Nivel2"/>
        <w:numPr>
          <w:ilvl w:val="0"/>
          <w:numId w:val="0"/>
        </w:numPr>
        <w:spacing w:before="0" w:after="0" w:line="240" w:lineRule="auto"/>
        <w:rPr>
          <w:rFonts w:ascii="Bookman Old Style" w:hAnsi="Bookman Old Style"/>
          <w:color w:val="auto"/>
        </w:rPr>
      </w:pPr>
    </w:p>
    <w:p w14:paraId="05C5E780" w14:textId="64271015" w:rsidR="003C7A23" w:rsidRPr="003D2CFE" w:rsidRDefault="003C7A23" w:rsidP="00FA7F7B">
      <w:pPr>
        <w:pStyle w:val="Nivel2"/>
        <w:spacing w:before="0" w:after="0" w:line="240" w:lineRule="auto"/>
        <w:ind w:left="0" w:firstLine="0"/>
        <w:rPr>
          <w:rFonts w:ascii="Bookman Old Style" w:hAnsi="Bookman Old Style"/>
          <w:color w:val="auto"/>
        </w:rPr>
      </w:pPr>
      <w:bookmarkStart w:id="11" w:name="art14§3"/>
      <w:bookmarkEnd w:id="11"/>
      <w:r w:rsidRPr="003D2CFE">
        <w:rPr>
          <w:rFonts w:ascii="Bookman Old Style" w:hAnsi="Bookman Old Style"/>
          <w:color w:val="auto"/>
        </w:rPr>
        <w:t>Equiparam-se aos autores do projeto as empresas integrantes do mesmo grupo econômico.</w:t>
      </w:r>
    </w:p>
    <w:p w14:paraId="49A0CF51" w14:textId="4CE7C2D7" w:rsidR="006529BC" w:rsidRPr="003D2CFE" w:rsidRDefault="006529BC" w:rsidP="00FA7F7B">
      <w:pPr>
        <w:pStyle w:val="Nivel2"/>
        <w:numPr>
          <w:ilvl w:val="0"/>
          <w:numId w:val="0"/>
        </w:numPr>
        <w:spacing w:before="0" w:after="0" w:line="240" w:lineRule="auto"/>
        <w:rPr>
          <w:rFonts w:ascii="Bookman Old Style" w:hAnsi="Bookman Old Style"/>
          <w:color w:val="auto"/>
        </w:rPr>
      </w:pPr>
    </w:p>
    <w:p w14:paraId="144ECC01" w14:textId="33850765" w:rsidR="003C7A23" w:rsidRPr="003D2CFE" w:rsidRDefault="003C7A23" w:rsidP="00FA7F7B">
      <w:pPr>
        <w:pStyle w:val="Nivel2"/>
        <w:spacing w:before="0" w:after="0" w:line="240" w:lineRule="auto"/>
        <w:ind w:left="0" w:firstLine="0"/>
        <w:rPr>
          <w:rFonts w:ascii="Bookman Old Style" w:hAnsi="Bookman Old Style"/>
          <w:color w:val="auto"/>
        </w:rPr>
      </w:pPr>
      <w:bookmarkStart w:id="12" w:name="art14§4"/>
      <w:bookmarkEnd w:id="12"/>
      <w:r w:rsidRPr="003D2CFE">
        <w:rPr>
          <w:rFonts w:ascii="Bookman Old Style" w:hAnsi="Bookman Old Style"/>
          <w:color w:val="auto"/>
        </w:rPr>
        <w:t xml:space="preserve">O disposto nos itens </w:t>
      </w:r>
      <w:r w:rsidRPr="003D2CFE">
        <w:rPr>
          <w:rFonts w:ascii="Bookman Old Style" w:hAnsi="Bookman Old Style"/>
          <w:color w:val="auto"/>
        </w:rPr>
        <w:fldChar w:fldCharType="begin"/>
      </w:r>
      <w:r w:rsidRPr="003D2CFE">
        <w:rPr>
          <w:rFonts w:ascii="Bookman Old Style" w:hAnsi="Bookman Old Style"/>
          <w:color w:val="auto"/>
        </w:rPr>
        <w:instrText xml:space="preserve"> REF _Ref114659912 \r \h  \* MERGEFORMAT </w:instrText>
      </w:r>
      <w:r w:rsidRPr="003D2CFE">
        <w:rPr>
          <w:rFonts w:ascii="Bookman Old Style" w:hAnsi="Bookman Old Style"/>
          <w:color w:val="auto"/>
        </w:rPr>
      </w:r>
      <w:r w:rsidRPr="003D2CFE">
        <w:rPr>
          <w:rFonts w:ascii="Bookman Old Style" w:hAnsi="Bookman Old Style"/>
          <w:color w:val="auto"/>
        </w:rPr>
        <w:fldChar w:fldCharType="separate"/>
      </w:r>
      <w:r w:rsidR="00B405E4" w:rsidRPr="003D2CFE">
        <w:rPr>
          <w:rFonts w:ascii="Bookman Old Style" w:hAnsi="Bookman Old Style"/>
          <w:color w:val="auto"/>
        </w:rPr>
        <w:t>2.</w:t>
      </w:r>
      <w:r w:rsidR="004233BA">
        <w:rPr>
          <w:rFonts w:ascii="Bookman Old Style" w:hAnsi="Bookman Old Style"/>
          <w:color w:val="auto"/>
        </w:rPr>
        <w:t>6</w:t>
      </w:r>
      <w:r w:rsidR="00B405E4" w:rsidRPr="003D2CFE">
        <w:rPr>
          <w:rFonts w:ascii="Bookman Old Style" w:hAnsi="Bookman Old Style"/>
          <w:color w:val="auto"/>
        </w:rPr>
        <w:t>.2</w:t>
      </w:r>
      <w:r w:rsidRPr="003D2CFE">
        <w:rPr>
          <w:rFonts w:ascii="Bookman Old Style" w:hAnsi="Bookman Old Style"/>
          <w:color w:val="auto"/>
        </w:rPr>
        <w:fldChar w:fldCharType="end"/>
      </w:r>
      <w:r w:rsidRPr="003D2CFE">
        <w:rPr>
          <w:rFonts w:ascii="Bookman Old Style" w:hAnsi="Bookman Old Style"/>
          <w:color w:val="auto"/>
        </w:rPr>
        <w:t xml:space="preserve"> e </w:t>
      </w:r>
      <w:r w:rsidRPr="003D2CFE">
        <w:rPr>
          <w:rFonts w:ascii="Bookman Old Style" w:hAnsi="Bookman Old Style"/>
          <w:color w:val="auto"/>
        </w:rPr>
        <w:fldChar w:fldCharType="begin"/>
      </w:r>
      <w:r w:rsidRPr="003D2CFE">
        <w:rPr>
          <w:rFonts w:ascii="Bookman Old Style" w:hAnsi="Bookman Old Style"/>
          <w:color w:val="auto"/>
        </w:rPr>
        <w:instrText xml:space="preserve"> REF _Ref114659913 \r \h  \* MERGEFORMAT </w:instrText>
      </w:r>
      <w:r w:rsidRPr="003D2CFE">
        <w:rPr>
          <w:rFonts w:ascii="Bookman Old Style" w:hAnsi="Bookman Old Style"/>
          <w:color w:val="auto"/>
        </w:rPr>
      </w:r>
      <w:r w:rsidRPr="003D2CFE">
        <w:rPr>
          <w:rFonts w:ascii="Bookman Old Style" w:hAnsi="Bookman Old Style"/>
          <w:color w:val="auto"/>
        </w:rPr>
        <w:fldChar w:fldCharType="separate"/>
      </w:r>
      <w:r w:rsidR="00B405E4" w:rsidRPr="003D2CFE">
        <w:rPr>
          <w:rFonts w:ascii="Bookman Old Style" w:hAnsi="Bookman Old Style"/>
          <w:color w:val="auto"/>
        </w:rPr>
        <w:t>2.</w:t>
      </w:r>
      <w:r w:rsidR="004233BA">
        <w:rPr>
          <w:rFonts w:ascii="Bookman Old Style" w:hAnsi="Bookman Old Style"/>
          <w:color w:val="auto"/>
        </w:rPr>
        <w:t>6</w:t>
      </w:r>
      <w:r w:rsidR="00B405E4" w:rsidRPr="003D2CFE">
        <w:rPr>
          <w:rFonts w:ascii="Bookman Old Style" w:hAnsi="Bookman Old Style"/>
          <w:color w:val="auto"/>
        </w:rPr>
        <w:t>.3</w:t>
      </w:r>
      <w:r w:rsidRPr="003D2CFE">
        <w:rPr>
          <w:rFonts w:ascii="Bookman Old Style" w:hAnsi="Bookman Old Style"/>
          <w:color w:val="auto"/>
        </w:rPr>
        <w:fldChar w:fldCharType="end"/>
      </w:r>
      <w:r w:rsidRPr="003D2CFE">
        <w:rPr>
          <w:rFonts w:ascii="Bookman Old Style" w:hAnsi="Bookman Old Style"/>
          <w:color w:val="auto"/>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403E3541" w14:textId="20D3C469" w:rsidR="006529BC" w:rsidRPr="003D2CFE" w:rsidRDefault="006529BC" w:rsidP="00FA7F7B">
      <w:pPr>
        <w:pStyle w:val="Nivel2"/>
        <w:numPr>
          <w:ilvl w:val="0"/>
          <w:numId w:val="0"/>
        </w:numPr>
        <w:spacing w:before="0" w:after="0" w:line="240" w:lineRule="auto"/>
        <w:rPr>
          <w:rFonts w:ascii="Bookman Old Style" w:hAnsi="Bookman Old Style"/>
          <w:color w:val="auto"/>
        </w:rPr>
      </w:pPr>
    </w:p>
    <w:p w14:paraId="2DF5062D" w14:textId="00839636" w:rsidR="003C7A23" w:rsidRDefault="003C7A23" w:rsidP="00FA7F7B">
      <w:pPr>
        <w:pStyle w:val="Nivel2"/>
        <w:spacing w:before="0" w:after="0" w:line="240" w:lineRule="auto"/>
        <w:ind w:left="0" w:firstLine="0"/>
        <w:rPr>
          <w:rFonts w:ascii="Bookman Old Style" w:hAnsi="Bookman Old Style"/>
          <w:color w:val="auto"/>
        </w:rPr>
      </w:pPr>
      <w:bookmarkStart w:id="13" w:name="art14§5"/>
      <w:bookmarkEnd w:id="13"/>
      <w:r w:rsidRPr="003D2CFE">
        <w:rPr>
          <w:rFonts w:ascii="Bookman Old Style" w:hAnsi="Bookman Old Style"/>
          <w:color w:val="auto"/>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8" w:history="1">
        <w:r w:rsidRPr="003D2CFE">
          <w:rPr>
            <w:rStyle w:val="Hyperlink"/>
            <w:rFonts w:ascii="Bookman Old Style" w:hAnsi="Bookman Old Style"/>
            <w:color w:val="auto"/>
          </w:rPr>
          <w:t>Lei nº 14.133/2021</w:t>
        </w:r>
      </w:hyperlink>
      <w:r w:rsidRPr="003D2CFE">
        <w:rPr>
          <w:rFonts w:ascii="Bookman Old Style" w:hAnsi="Bookman Old Style"/>
          <w:color w:val="auto"/>
        </w:rPr>
        <w:t>.</w:t>
      </w:r>
    </w:p>
    <w:p w14:paraId="532652AF" w14:textId="53D780CF" w:rsidR="004773B6" w:rsidRPr="003D2CFE" w:rsidRDefault="004773B6" w:rsidP="00FA7F7B">
      <w:pPr>
        <w:pStyle w:val="Nivel2"/>
        <w:numPr>
          <w:ilvl w:val="0"/>
          <w:numId w:val="0"/>
        </w:numPr>
        <w:spacing w:before="0" w:after="0" w:line="240" w:lineRule="auto"/>
        <w:rPr>
          <w:rFonts w:ascii="Bookman Old Style" w:hAnsi="Bookman Old Style"/>
          <w:color w:val="auto"/>
        </w:rPr>
      </w:pPr>
    </w:p>
    <w:p w14:paraId="2BFAAE96" w14:textId="50A681D5" w:rsidR="003C7A23" w:rsidRPr="003D2CFE" w:rsidRDefault="003C7A23" w:rsidP="00FA7F7B">
      <w:pPr>
        <w:pStyle w:val="Nivel2"/>
        <w:spacing w:before="0" w:after="0" w:line="240" w:lineRule="auto"/>
        <w:ind w:left="0" w:firstLine="0"/>
        <w:rPr>
          <w:rFonts w:ascii="Bookman Old Style" w:hAnsi="Bookman Old Style"/>
          <w:color w:val="auto"/>
        </w:rPr>
      </w:pPr>
      <w:r w:rsidRPr="003D2CFE">
        <w:rPr>
          <w:rFonts w:ascii="Bookman Old Style" w:hAnsi="Bookman Old Style"/>
          <w:color w:val="auto"/>
        </w:rPr>
        <w:t>A vedação de que trata o item</w:t>
      </w:r>
      <w:r w:rsidR="00CF2A8C" w:rsidRPr="003D2CFE">
        <w:rPr>
          <w:rFonts w:ascii="Bookman Old Style" w:hAnsi="Bookman Old Style"/>
          <w:color w:val="auto"/>
        </w:rPr>
        <w:t xml:space="preserve"> 2.8.</w:t>
      </w:r>
      <w:r w:rsidR="004233BA">
        <w:rPr>
          <w:rFonts w:ascii="Bookman Old Style" w:hAnsi="Bookman Old Style"/>
          <w:color w:val="auto"/>
        </w:rPr>
        <w:t xml:space="preserve">, </w:t>
      </w:r>
      <w:r w:rsidRPr="003D2CFE">
        <w:rPr>
          <w:rFonts w:ascii="Bookman Old Style" w:hAnsi="Bookman Old Style"/>
          <w:color w:val="auto"/>
        </w:rPr>
        <w:t>estende-se a terceiro que auxilie a condução da contratação na qualidade de integrante de equipe de apoio, profissional especializado ou funcionário ou representante de empresa que preste assessoria técnica.</w:t>
      </w:r>
    </w:p>
    <w:p w14:paraId="6F796DB6" w14:textId="77777777" w:rsidR="006529BC" w:rsidRPr="00BA0395" w:rsidRDefault="006529BC" w:rsidP="00FA7F7B">
      <w:pPr>
        <w:pStyle w:val="Nivel2"/>
        <w:numPr>
          <w:ilvl w:val="0"/>
          <w:numId w:val="0"/>
        </w:numPr>
        <w:spacing w:before="0" w:after="0" w:line="240" w:lineRule="auto"/>
        <w:rPr>
          <w:rFonts w:ascii="Bookman Old Style" w:hAnsi="Bookman Old Style"/>
          <w:sz w:val="16"/>
          <w:szCs w:val="16"/>
        </w:rPr>
      </w:pPr>
    </w:p>
    <w:p w14:paraId="4B0879D9" w14:textId="42F22614" w:rsidR="003C7A23" w:rsidRPr="004773B6" w:rsidRDefault="003C7A23" w:rsidP="00FA7F7B">
      <w:pPr>
        <w:pStyle w:val="Nivel01"/>
        <w:shd w:val="clear" w:color="auto" w:fill="DBE5F1" w:themeFill="accent1" w:themeFillTint="33"/>
        <w:spacing w:before="0"/>
        <w:ind w:left="0" w:firstLine="0"/>
        <w:rPr>
          <w:rFonts w:ascii="Bookman Old Style" w:hAnsi="Bookman Old Style"/>
        </w:rPr>
      </w:pPr>
      <w:bookmarkStart w:id="14" w:name="_Toc122606105"/>
      <w:r w:rsidRPr="004773B6">
        <w:rPr>
          <w:rFonts w:ascii="Bookman Old Style" w:hAnsi="Bookman Old Style"/>
        </w:rPr>
        <w:t>DA APRESENTAÇÃO DA PROPOSTA E DOS DOCUMENTOS DE HABILITAÇÃO</w:t>
      </w:r>
      <w:bookmarkEnd w:id="14"/>
    </w:p>
    <w:p w14:paraId="5EABB39E" w14:textId="77777777" w:rsidR="004773B6" w:rsidRPr="004773B6" w:rsidRDefault="004773B6" w:rsidP="00FA7F7B">
      <w:pPr>
        <w:rPr>
          <w:rFonts w:ascii="Bookman Old Style" w:hAnsi="Bookman Old Style"/>
          <w:sz w:val="20"/>
          <w:szCs w:val="20"/>
        </w:rPr>
      </w:pPr>
    </w:p>
    <w:p w14:paraId="2100467E" w14:textId="473238E1" w:rsidR="006529BC" w:rsidRDefault="003C7A23" w:rsidP="00FA7F7B">
      <w:pPr>
        <w:pStyle w:val="Nivel2"/>
        <w:spacing w:before="0" w:after="0" w:line="240" w:lineRule="auto"/>
        <w:ind w:left="0" w:firstLine="0"/>
        <w:rPr>
          <w:rFonts w:ascii="Bookman Old Style" w:hAnsi="Bookman Old Style"/>
          <w:color w:val="auto"/>
        </w:rPr>
      </w:pPr>
      <w:r w:rsidRPr="004773B6">
        <w:rPr>
          <w:rFonts w:ascii="Bookman Old Style" w:hAnsi="Bookman Old Style"/>
          <w:color w:val="auto"/>
        </w:rPr>
        <w:t>Na presente licitação, a fase de habilitação sucederá as fases de apresentação de propostas e lances e de julgamento.</w:t>
      </w:r>
    </w:p>
    <w:p w14:paraId="6CBCF497" w14:textId="77777777" w:rsidR="004773B6" w:rsidRPr="004773B6" w:rsidRDefault="004773B6" w:rsidP="00FA7F7B">
      <w:pPr>
        <w:pStyle w:val="Nivel2"/>
        <w:numPr>
          <w:ilvl w:val="0"/>
          <w:numId w:val="0"/>
        </w:numPr>
        <w:spacing w:before="0" w:after="0" w:line="240" w:lineRule="auto"/>
        <w:rPr>
          <w:rFonts w:ascii="Bookman Old Style" w:hAnsi="Bookman Old Style"/>
          <w:color w:val="auto"/>
        </w:rPr>
      </w:pPr>
    </w:p>
    <w:p w14:paraId="23CB9904" w14:textId="6D603E14" w:rsidR="004773B6" w:rsidRPr="004773B6" w:rsidRDefault="003C7A23" w:rsidP="00FA7F7B">
      <w:pPr>
        <w:pStyle w:val="Nivel2"/>
        <w:spacing w:before="0" w:after="0" w:line="240" w:lineRule="auto"/>
        <w:ind w:left="0" w:firstLine="0"/>
        <w:rPr>
          <w:rFonts w:ascii="Bookman Old Style" w:hAnsi="Bookman Old Style"/>
          <w:color w:val="auto"/>
        </w:rPr>
      </w:pPr>
      <w:bookmarkStart w:id="15" w:name="_Ref113886867"/>
      <w:r w:rsidRPr="004773B6">
        <w:rPr>
          <w:rFonts w:ascii="Bookman Old Style" w:hAnsi="Bookman Old Style"/>
          <w:color w:val="auto"/>
        </w:rPr>
        <w:t>Os licitantes encaminharão, exclusivamente por meio do sistema eletrônico, a proposta</w:t>
      </w:r>
      <w:r w:rsidR="00CF2A8C" w:rsidRPr="004773B6">
        <w:rPr>
          <w:rFonts w:ascii="Bookman Old Style" w:hAnsi="Bookman Old Style"/>
          <w:color w:val="auto"/>
        </w:rPr>
        <w:t>,</w:t>
      </w:r>
      <w:r w:rsidRPr="004773B6">
        <w:rPr>
          <w:rFonts w:ascii="Bookman Old Style" w:hAnsi="Bookman Old Style"/>
          <w:color w:val="auto"/>
        </w:rPr>
        <w:t xml:space="preserve"> com o preço ou o percentual de desconto, conforme o critério de julgamento adotado neste Edital, até a data e o horário estabelecidos para abertura da sessão pública.</w:t>
      </w:r>
      <w:bookmarkEnd w:id="15"/>
    </w:p>
    <w:p w14:paraId="76D9E7D2" w14:textId="3C5696E6" w:rsidR="004773B6" w:rsidRPr="001444B1" w:rsidRDefault="00CA6DE6" w:rsidP="00FA7F7B">
      <w:pPr>
        <w:pStyle w:val="Nivel2"/>
        <w:spacing w:line="240" w:lineRule="auto"/>
        <w:ind w:left="0" w:firstLine="0"/>
        <w:rPr>
          <w:rFonts w:ascii="Bookman Old Style" w:hAnsi="Bookman Old Style" w:cs="Times New Roman"/>
        </w:rPr>
      </w:pPr>
      <w:r w:rsidRPr="004773B6">
        <w:rPr>
          <w:rFonts w:ascii="Bookman Old Style" w:hAnsi="Bookman Old Style"/>
        </w:rPr>
        <w:t xml:space="preserve">Proposta de preços, conforme modelo constante do Anexo </w:t>
      </w:r>
      <w:r w:rsidR="009E00D0" w:rsidRPr="004773B6">
        <w:rPr>
          <w:rFonts w:ascii="Bookman Old Style" w:hAnsi="Bookman Old Style"/>
        </w:rPr>
        <w:t xml:space="preserve">da proposta </w:t>
      </w:r>
      <w:r w:rsidRPr="004773B6">
        <w:rPr>
          <w:rFonts w:ascii="Bookman Old Style" w:hAnsi="Bookman Old Style"/>
        </w:rPr>
        <w:t>do presente Edital, vedado o preenchimento desta com dados aleatórios, sob pena de desclassificação da</w:t>
      </w:r>
      <w:r w:rsidRPr="004773B6">
        <w:rPr>
          <w:rFonts w:ascii="Bookman Old Style" w:hAnsi="Bookman Old Style"/>
          <w:spacing w:val="-22"/>
        </w:rPr>
        <w:t xml:space="preserve"> </w:t>
      </w:r>
      <w:r w:rsidRPr="004773B6">
        <w:rPr>
          <w:rFonts w:ascii="Bookman Old Style" w:hAnsi="Bookman Old Style"/>
        </w:rPr>
        <w:t>proposta;</w:t>
      </w:r>
    </w:p>
    <w:p w14:paraId="20B6D779" w14:textId="77777777" w:rsidR="001444B1" w:rsidRPr="001444B1" w:rsidRDefault="001444B1" w:rsidP="001444B1">
      <w:pPr>
        <w:pStyle w:val="Nivel2"/>
        <w:ind w:left="0" w:firstLine="0"/>
        <w:rPr>
          <w:rFonts w:ascii="Bookman Old Style" w:hAnsi="Bookman Old Style"/>
        </w:rPr>
      </w:pPr>
      <w:r w:rsidRPr="001444B1">
        <w:rPr>
          <w:rFonts w:ascii="Bookman Old Style" w:hAnsi="Bookman Old Style"/>
        </w:rPr>
        <w:t>O licitante deverá enviar sua proposta mediante o preenchimento, no sistema eletrônico, dos seguintes campos:</w:t>
      </w:r>
    </w:p>
    <w:p w14:paraId="2174F5C2" w14:textId="77777777" w:rsidR="001444B1" w:rsidRPr="001444B1" w:rsidRDefault="001444B1" w:rsidP="001444B1">
      <w:pPr>
        <w:pStyle w:val="Nivel2"/>
        <w:ind w:left="0" w:firstLine="0"/>
        <w:rPr>
          <w:rFonts w:ascii="Bookman Old Style" w:hAnsi="Bookman Old Style"/>
        </w:rPr>
      </w:pPr>
      <w:r w:rsidRPr="001444B1">
        <w:rPr>
          <w:rFonts w:ascii="Bookman Old Style" w:hAnsi="Bookman Old Style"/>
        </w:rPr>
        <w:t>Valor unitário;</w:t>
      </w:r>
    </w:p>
    <w:p w14:paraId="1F04D1D2" w14:textId="77777777" w:rsidR="001444B1" w:rsidRPr="001444B1" w:rsidRDefault="001444B1" w:rsidP="001444B1">
      <w:pPr>
        <w:pStyle w:val="Nivel2"/>
        <w:ind w:left="0" w:firstLine="0"/>
        <w:rPr>
          <w:rFonts w:ascii="Bookman Old Style" w:hAnsi="Bookman Old Style"/>
        </w:rPr>
      </w:pPr>
      <w:r w:rsidRPr="001444B1">
        <w:rPr>
          <w:rFonts w:ascii="Bookman Old Style" w:hAnsi="Bookman Old Style"/>
        </w:rPr>
        <w:t xml:space="preserve">Marca; </w:t>
      </w:r>
    </w:p>
    <w:p w14:paraId="16F21D90" w14:textId="54E6067F" w:rsidR="001444B1" w:rsidRPr="001444B1" w:rsidRDefault="00B77553" w:rsidP="00B77553">
      <w:pPr>
        <w:pStyle w:val="Nivel2"/>
        <w:ind w:left="0" w:firstLine="0"/>
        <w:rPr>
          <w:rFonts w:ascii="Bookman Old Style" w:hAnsi="Bookman Old Style"/>
        </w:rPr>
      </w:pPr>
      <w:r>
        <w:rPr>
          <w:rFonts w:ascii="Bookman Old Style" w:hAnsi="Bookman Old Style"/>
        </w:rPr>
        <w:t>Modelo</w:t>
      </w:r>
      <w:r w:rsidR="001444B1" w:rsidRPr="001444B1">
        <w:rPr>
          <w:rFonts w:ascii="Bookman Old Style" w:hAnsi="Bookman Old Style"/>
        </w:rPr>
        <w:t xml:space="preserve">; </w:t>
      </w:r>
    </w:p>
    <w:p w14:paraId="60E7C760" w14:textId="4EF3DDC5" w:rsidR="001444B1" w:rsidRPr="001444B1" w:rsidRDefault="001444B1" w:rsidP="001444B1">
      <w:pPr>
        <w:pStyle w:val="Nivel2"/>
        <w:ind w:left="0" w:firstLine="0"/>
        <w:rPr>
          <w:rFonts w:ascii="Bookman Old Style" w:hAnsi="Bookman Old Style"/>
        </w:rPr>
      </w:pPr>
      <w:r w:rsidRPr="001444B1">
        <w:rPr>
          <w:rFonts w:ascii="Bookman Old Style" w:hAnsi="Bookman Old Style"/>
        </w:rPr>
        <w:t xml:space="preserve"> 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2360FDBC" w14:textId="60E4AFFA" w:rsidR="00CA6DE6" w:rsidRPr="004773B6" w:rsidRDefault="00CA6DE6" w:rsidP="00FA7F7B">
      <w:pPr>
        <w:pStyle w:val="Nivel3"/>
        <w:spacing w:line="240" w:lineRule="auto"/>
        <w:ind w:left="0" w:firstLine="0"/>
        <w:rPr>
          <w:rFonts w:ascii="Bookman Old Style" w:hAnsi="Bookman Old Style"/>
          <w:b/>
        </w:rPr>
      </w:pPr>
      <w:r w:rsidRPr="004773B6">
        <w:rPr>
          <w:rFonts w:ascii="Bookman Old Style" w:hAnsi="Bookman Old Style"/>
          <w:b/>
        </w:rPr>
        <w:t>Preços</w:t>
      </w:r>
      <w:r w:rsidRPr="004773B6">
        <w:rPr>
          <w:rFonts w:ascii="Bookman Old Style" w:hAnsi="Bookman Old Style"/>
          <w:b/>
          <w:spacing w:val="-13"/>
        </w:rPr>
        <w:t xml:space="preserve"> </w:t>
      </w:r>
      <w:r w:rsidRPr="004773B6">
        <w:rPr>
          <w:rFonts w:ascii="Bookman Old Style" w:hAnsi="Bookman Old Style"/>
          <w:b/>
        </w:rPr>
        <w:t>unitários</w:t>
      </w:r>
      <w:r w:rsidRPr="004773B6">
        <w:rPr>
          <w:rFonts w:ascii="Bookman Old Style" w:hAnsi="Bookman Old Style"/>
          <w:b/>
          <w:spacing w:val="-12"/>
        </w:rPr>
        <w:t xml:space="preserve"> </w:t>
      </w:r>
      <w:r w:rsidRPr="004773B6">
        <w:rPr>
          <w:rFonts w:ascii="Bookman Old Style" w:hAnsi="Bookman Old Style"/>
          <w:b/>
        </w:rPr>
        <w:t>e</w:t>
      </w:r>
      <w:r w:rsidRPr="004773B6">
        <w:rPr>
          <w:rFonts w:ascii="Bookman Old Style" w:hAnsi="Bookman Old Style"/>
          <w:b/>
          <w:spacing w:val="-12"/>
        </w:rPr>
        <w:t xml:space="preserve"> </w:t>
      </w:r>
      <w:r w:rsidRPr="004773B6">
        <w:rPr>
          <w:rFonts w:ascii="Bookman Old Style" w:hAnsi="Bookman Old Style"/>
          <w:b/>
        </w:rPr>
        <w:t>totais</w:t>
      </w:r>
      <w:r w:rsidRPr="004773B6">
        <w:rPr>
          <w:rFonts w:ascii="Bookman Old Style" w:hAnsi="Bookman Old Style"/>
        </w:rPr>
        <w:t>,</w:t>
      </w:r>
      <w:r w:rsidRPr="004773B6">
        <w:rPr>
          <w:rFonts w:ascii="Bookman Old Style" w:hAnsi="Bookman Old Style"/>
          <w:spacing w:val="-12"/>
        </w:rPr>
        <w:t xml:space="preserve"> </w:t>
      </w:r>
      <w:r w:rsidRPr="004773B6">
        <w:rPr>
          <w:rFonts w:ascii="Bookman Old Style" w:hAnsi="Bookman Old Style"/>
        </w:rPr>
        <w:t>em</w:t>
      </w:r>
      <w:r w:rsidRPr="004773B6">
        <w:rPr>
          <w:rFonts w:ascii="Bookman Old Style" w:hAnsi="Bookman Old Style"/>
          <w:spacing w:val="-11"/>
        </w:rPr>
        <w:t xml:space="preserve"> </w:t>
      </w:r>
      <w:r w:rsidRPr="004773B6">
        <w:rPr>
          <w:rFonts w:ascii="Bookman Old Style" w:hAnsi="Bookman Old Style"/>
        </w:rPr>
        <w:t>moeda</w:t>
      </w:r>
      <w:r w:rsidRPr="004773B6">
        <w:rPr>
          <w:rFonts w:ascii="Bookman Old Style" w:hAnsi="Bookman Old Style"/>
          <w:spacing w:val="-12"/>
        </w:rPr>
        <w:t xml:space="preserve"> </w:t>
      </w:r>
      <w:r w:rsidRPr="004773B6">
        <w:rPr>
          <w:rFonts w:ascii="Bookman Old Style" w:hAnsi="Bookman Old Style"/>
        </w:rPr>
        <w:t>corrente</w:t>
      </w:r>
      <w:r w:rsidRPr="004773B6">
        <w:rPr>
          <w:rFonts w:ascii="Bookman Old Style" w:hAnsi="Bookman Old Style"/>
          <w:spacing w:val="-12"/>
        </w:rPr>
        <w:t xml:space="preserve"> </w:t>
      </w:r>
      <w:r w:rsidRPr="004773B6">
        <w:rPr>
          <w:rFonts w:ascii="Bookman Old Style" w:hAnsi="Bookman Old Style"/>
        </w:rPr>
        <w:t>nacional,</w:t>
      </w:r>
      <w:r w:rsidRPr="004773B6">
        <w:rPr>
          <w:rFonts w:ascii="Bookman Old Style" w:hAnsi="Bookman Old Style"/>
          <w:spacing w:val="-16"/>
        </w:rPr>
        <w:t xml:space="preserve"> </w:t>
      </w:r>
      <w:r w:rsidRPr="004773B6">
        <w:rPr>
          <w:rFonts w:ascii="Bookman Old Style" w:hAnsi="Bookman Old Style"/>
        </w:rPr>
        <w:t>em</w:t>
      </w:r>
      <w:r w:rsidRPr="004773B6">
        <w:rPr>
          <w:rFonts w:ascii="Bookman Old Style" w:hAnsi="Bookman Old Style"/>
          <w:spacing w:val="-16"/>
        </w:rPr>
        <w:t xml:space="preserve"> </w:t>
      </w:r>
      <w:r w:rsidRPr="004773B6">
        <w:rPr>
          <w:rFonts w:ascii="Bookman Old Style" w:hAnsi="Bookman Old Style"/>
        </w:rPr>
        <w:t>algarismo</w:t>
      </w:r>
      <w:r w:rsidRPr="004773B6">
        <w:rPr>
          <w:rFonts w:ascii="Bookman Old Style" w:hAnsi="Bookman Old Style"/>
          <w:spacing w:val="-12"/>
        </w:rPr>
        <w:t xml:space="preserve"> </w:t>
      </w:r>
      <w:r w:rsidRPr="004773B6">
        <w:rPr>
          <w:rFonts w:ascii="Bookman Old Style" w:hAnsi="Bookman Old Style"/>
        </w:rPr>
        <w:t>e</w:t>
      </w:r>
      <w:r w:rsidRPr="004773B6">
        <w:rPr>
          <w:rFonts w:ascii="Bookman Old Style" w:hAnsi="Bookman Old Style"/>
          <w:spacing w:val="-12"/>
        </w:rPr>
        <w:t xml:space="preserve"> </w:t>
      </w:r>
      <w:r w:rsidRPr="004773B6">
        <w:rPr>
          <w:rFonts w:ascii="Bookman Old Style" w:hAnsi="Bookman Old Style"/>
        </w:rPr>
        <w:t>por</w:t>
      </w:r>
      <w:r w:rsidRPr="004773B6">
        <w:rPr>
          <w:rFonts w:ascii="Bookman Old Style" w:hAnsi="Bookman Old Style"/>
          <w:spacing w:val="-12"/>
        </w:rPr>
        <w:t xml:space="preserve"> </w:t>
      </w:r>
      <w:r w:rsidRPr="004773B6">
        <w:rPr>
          <w:rFonts w:ascii="Bookman Old Style" w:hAnsi="Bookman Old Style"/>
        </w:rPr>
        <w:t>extenso,</w:t>
      </w:r>
      <w:r w:rsidRPr="004773B6">
        <w:rPr>
          <w:rFonts w:ascii="Bookman Old Style" w:hAnsi="Bookman Old Style"/>
          <w:spacing w:val="-14"/>
        </w:rPr>
        <w:t xml:space="preserve"> </w:t>
      </w:r>
      <w:r w:rsidRPr="004773B6">
        <w:rPr>
          <w:rFonts w:ascii="Bookman Old Style" w:hAnsi="Bookman Old Style"/>
        </w:rPr>
        <w:t>sem</w:t>
      </w:r>
      <w:r w:rsidRPr="004773B6">
        <w:rPr>
          <w:rFonts w:ascii="Bookman Old Style" w:hAnsi="Bookman Old Style"/>
          <w:spacing w:val="-16"/>
        </w:rPr>
        <w:t xml:space="preserve"> </w:t>
      </w:r>
      <w:r w:rsidRPr="004773B6">
        <w:rPr>
          <w:rFonts w:ascii="Bookman Old Style" w:hAnsi="Bookman Old Style"/>
        </w:rPr>
        <w:t>inclusão de qualquer encargo financeiro ou previsão</w:t>
      </w:r>
      <w:r w:rsidRPr="004773B6">
        <w:rPr>
          <w:rFonts w:ascii="Bookman Old Style" w:hAnsi="Bookman Old Style"/>
          <w:spacing w:val="-7"/>
        </w:rPr>
        <w:t xml:space="preserve"> </w:t>
      </w:r>
      <w:r w:rsidRPr="004773B6">
        <w:rPr>
          <w:rFonts w:ascii="Bookman Old Style" w:hAnsi="Bookman Old Style"/>
        </w:rPr>
        <w:t>inflacionária;</w:t>
      </w:r>
    </w:p>
    <w:p w14:paraId="3D04E208" w14:textId="6CE3E330" w:rsidR="00CA6DE6" w:rsidRPr="004773B6" w:rsidRDefault="00CA6DE6" w:rsidP="00FA7F7B">
      <w:pPr>
        <w:pStyle w:val="Nivel3"/>
        <w:spacing w:line="240" w:lineRule="auto"/>
        <w:ind w:left="0" w:firstLine="0"/>
        <w:rPr>
          <w:rFonts w:ascii="Bookman Old Style" w:hAnsi="Bookman Old Style"/>
          <w:b/>
        </w:rPr>
      </w:pPr>
      <w:r w:rsidRPr="004773B6">
        <w:rPr>
          <w:rFonts w:ascii="Bookman Old Style" w:hAnsi="Bookman Old Style"/>
          <w:b/>
        </w:rPr>
        <w:t>A</w:t>
      </w:r>
      <w:r w:rsidRPr="004773B6">
        <w:rPr>
          <w:rFonts w:ascii="Bookman Old Style" w:hAnsi="Bookman Old Style"/>
          <w:b/>
          <w:spacing w:val="-8"/>
        </w:rPr>
        <w:t xml:space="preserve"> </w:t>
      </w:r>
      <w:r w:rsidRPr="004773B6">
        <w:rPr>
          <w:rFonts w:ascii="Bookman Old Style" w:hAnsi="Bookman Old Style"/>
          <w:b/>
        </w:rPr>
        <w:t>apresentação</w:t>
      </w:r>
      <w:r w:rsidRPr="004773B6">
        <w:rPr>
          <w:rFonts w:ascii="Bookman Old Style" w:hAnsi="Bookman Old Style"/>
          <w:b/>
          <w:spacing w:val="-6"/>
        </w:rPr>
        <w:t xml:space="preserve"> </w:t>
      </w:r>
      <w:r w:rsidRPr="004773B6">
        <w:rPr>
          <w:rFonts w:ascii="Bookman Old Style" w:hAnsi="Bookman Old Style"/>
          <w:b/>
        </w:rPr>
        <w:t>da</w:t>
      </w:r>
      <w:r w:rsidRPr="004773B6">
        <w:rPr>
          <w:rFonts w:ascii="Bookman Old Style" w:hAnsi="Bookman Old Style"/>
          <w:b/>
          <w:spacing w:val="-6"/>
        </w:rPr>
        <w:t xml:space="preserve"> </w:t>
      </w:r>
      <w:r w:rsidRPr="004773B6">
        <w:rPr>
          <w:rFonts w:ascii="Bookman Old Style" w:hAnsi="Bookman Old Style"/>
          <w:b/>
        </w:rPr>
        <w:t>proposta</w:t>
      </w:r>
      <w:r w:rsidRPr="004773B6">
        <w:rPr>
          <w:rFonts w:ascii="Bookman Old Style" w:hAnsi="Bookman Old Style"/>
          <w:b/>
          <w:spacing w:val="-6"/>
        </w:rPr>
        <w:t xml:space="preserve"> </w:t>
      </w:r>
      <w:r w:rsidRPr="004773B6">
        <w:rPr>
          <w:rFonts w:ascii="Bookman Old Style" w:hAnsi="Bookman Old Style"/>
          <w:b/>
        </w:rPr>
        <w:t>implicará</w:t>
      </w:r>
      <w:r w:rsidRPr="004773B6">
        <w:rPr>
          <w:rFonts w:ascii="Bookman Old Style" w:hAnsi="Bookman Old Style"/>
          <w:b/>
          <w:spacing w:val="-7"/>
        </w:rPr>
        <w:t xml:space="preserve"> </w:t>
      </w:r>
      <w:r w:rsidRPr="004773B6">
        <w:rPr>
          <w:rFonts w:ascii="Bookman Old Style" w:hAnsi="Bookman Old Style"/>
          <w:b/>
        </w:rPr>
        <w:t>na</w:t>
      </w:r>
      <w:r w:rsidRPr="004773B6">
        <w:rPr>
          <w:rFonts w:ascii="Bookman Old Style" w:hAnsi="Bookman Old Style"/>
          <w:b/>
          <w:spacing w:val="-6"/>
        </w:rPr>
        <w:t xml:space="preserve"> </w:t>
      </w:r>
      <w:r w:rsidRPr="004773B6">
        <w:rPr>
          <w:rFonts w:ascii="Bookman Old Style" w:hAnsi="Bookman Old Style"/>
          <w:b/>
        </w:rPr>
        <w:t>plena</w:t>
      </w:r>
      <w:r w:rsidRPr="004773B6">
        <w:rPr>
          <w:rFonts w:ascii="Bookman Old Style" w:hAnsi="Bookman Old Style"/>
          <w:b/>
          <w:spacing w:val="-6"/>
        </w:rPr>
        <w:t xml:space="preserve"> </w:t>
      </w:r>
      <w:r w:rsidRPr="004773B6">
        <w:rPr>
          <w:rFonts w:ascii="Bookman Old Style" w:hAnsi="Bookman Old Style"/>
          <w:b/>
        </w:rPr>
        <w:t>aceitação</w:t>
      </w:r>
      <w:r w:rsidRPr="004773B6">
        <w:rPr>
          <w:rFonts w:ascii="Bookman Old Style" w:hAnsi="Bookman Old Style"/>
          <w:b/>
          <w:spacing w:val="-6"/>
        </w:rPr>
        <w:t xml:space="preserve"> </w:t>
      </w:r>
      <w:r w:rsidRPr="004773B6">
        <w:rPr>
          <w:rFonts w:ascii="Bookman Old Style" w:hAnsi="Bookman Old Style"/>
          <w:b/>
        </w:rPr>
        <w:t>das</w:t>
      </w:r>
      <w:r w:rsidRPr="004773B6">
        <w:rPr>
          <w:rFonts w:ascii="Bookman Old Style" w:hAnsi="Bookman Old Style"/>
          <w:b/>
          <w:spacing w:val="-6"/>
        </w:rPr>
        <w:t xml:space="preserve"> </w:t>
      </w:r>
      <w:r w:rsidRPr="004773B6">
        <w:rPr>
          <w:rFonts w:ascii="Bookman Old Style" w:hAnsi="Bookman Old Style"/>
          <w:b/>
        </w:rPr>
        <w:t>condições</w:t>
      </w:r>
      <w:r w:rsidRPr="004773B6">
        <w:rPr>
          <w:rFonts w:ascii="Bookman Old Style" w:hAnsi="Bookman Old Style"/>
          <w:b/>
          <w:spacing w:val="-5"/>
        </w:rPr>
        <w:t xml:space="preserve"> </w:t>
      </w:r>
      <w:r w:rsidRPr="004773B6">
        <w:rPr>
          <w:rFonts w:ascii="Bookman Old Style" w:hAnsi="Bookman Old Style"/>
          <w:b/>
        </w:rPr>
        <w:t>estabelecidas</w:t>
      </w:r>
      <w:r w:rsidRPr="004773B6">
        <w:rPr>
          <w:rFonts w:ascii="Bookman Old Style" w:hAnsi="Bookman Old Style"/>
          <w:b/>
          <w:spacing w:val="-6"/>
        </w:rPr>
        <w:t xml:space="preserve"> </w:t>
      </w:r>
      <w:r w:rsidRPr="004773B6">
        <w:rPr>
          <w:rFonts w:ascii="Bookman Old Style" w:hAnsi="Bookman Old Style"/>
          <w:b/>
        </w:rPr>
        <w:t>neste edital e seus</w:t>
      </w:r>
      <w:r w:rsidRPr="004773B6">
        <w:rPr>
          <w:rFonts w:ascii="Bookman Old Style" w:hAnsi="Bookman Old Style"/>
          <w:b/>
          <w:spacing w:val="-3"/>
        </w:rPr>
        <w:t xml:space="preserve"> </w:t>
      </w:r>
      <w:r w:rsidRPr="004773B6">
        <w:rPr>
          <w:rFonts w:ascii="Bookman Old Style" w:hAnsi="Bookman Old Style"/>
          <w:b/>
        </w:rPr>
        <w:t>anexos.</w:t>
      </w:r>
    </w:p>
    <w:p w14:paraId="2479790E" w14:textId="0BC470A1" w:rsidR="00CA6DE6" w:rsidRPr="004773B6" w:rsidRDefault="00CA6DE6" w:rsidP="00FA7F7B">
      <w:pPr>
        <w:pStyle w:val="Nivel3"/>
        <w:spacing w:line="240" w:lineRule="auto"/>
        <w:ind w:left="0" w:firstLine="0"/>
        <w:rPr>
          <w:rFonts w:ascii="Bookman Old Style" w:hAnsi="Bookman Old Style"/>
          <w:b/>
        </w:rPr>
      </w:pPr>
      <w:r w:rsidRPr="004773B6">
        <w:rPr>
          <w:rFonts w:ascii="Bookman Old Style" w:hAnsi="Bookman Old Style"/>
        </w:rPr>
        <w:t xml:space="preserve">Prazo de </w:t>
      </w:r>
      <w:r w:rsidRPr="004773B6">
        <w:rPr>
          <w:rFonts w:ascii="Bookman Old Style" w:hAnsi="Bookman Old Style"/>
          <w:b/>
        </w:rPr>
        <w:t>validade da proposta não inferior a 60 (sessenta) dias</w:t>
      </w:r>
      <w:r w:rsidRPr="004773B6">
        <w:rPr>
          <w:rFonts w:ascii="Bookman Old Style" w:hAnsi="Bookman Old Style"/>
        </w:rPr>
        <w:t>, contados da data estipulada para a abertura do presente certame, conforme previsto no art. 69, § 2º combinado com o artigo 66, § 4º;</w:t>
      </w:r>
    </w:p>
    <w:p w14:paraId="3DD81C72" w14:textId="2BBF3B49" w:rsidR="00CA6DE6" w:rsidRPr="004773B6" w:rsidRDefault="00CA6DE6" w:rsidP="00FA7F7B">
      <w:pPr>
        <w:pStyle w:val="Nivel3"/>
        <w:spacing w:line="240" w:lineRule="auto"/>
        <w:ind w:left="0" w:firstLine="0"/>
        <w:rPr>
          <w:rFonts w:ascii="Bookman Old Style" w:hAnsi="Bookman Old Style"/>
          <w:b/>
        </w:rPr>
      </w:pPr>
      <w:r w:rsidRPr="004773B6">
        <w:rPr>
          <w:rFonts w:ascii="Bookman Old Style" w:hAnsi="Bookman Old Style"/>
        </w:rPr>
        <w:t xml:space="preserve">O preço proposto deverá ser expresso em moeda corrente nacional (Real), </w:t>
      </w:r>
      <w:r w:rsidR="004233BA">
        <w:rPr>
          <w:rFonts w:ascii="Bookman Old Style" w:hAnsi="Bookman Old Style"/>
          <w:b/>
        </w:rPr>
        <w:t>com até duas</w:t>
      </w:r>
      <w:r w:rsidRPr="004773B6">
        <w:rPr>
          <w:rFonts w:ascii="Bookman Old Style" w:hAnsi="Bookman Old Style"/>
          <w:b/>
        </w:rPr>
        <w:t xml:space="preserve"> casas decimais (0,00)</w:t>
      </w:r>
      <w:r w:rsidRPr="004773B6">
        <w:rPr>
          <w:rFonts w:ascii="Bookman Old Style" w:hAnsi="Bookman Old Style"/>
        </w:rPr>
        <w:t>.</w:t>
      </w:r>
    </w:p>
    <w:p w14:paraId="65A7DFD6" w14:textId="6ACCEA1D" w:rsidR="00CA6DE6" w:rsidRPr="004773B6" w:rsidRDefault="00CA6DE6" w:rsidP="00FA7F7B">
      <w:pPr>
        <w:pStyle w:val="Nivel3"/>
        <w:spacing w:line="240" w:lineRule="auto"/>
        <w:ind w:left="0" w:firstLine="0"/>
        <w:rPr>
          <w:rFonts w:ascii="Bookman Old Style" w:hAnsi="Bookman Old Style"/>
          <w:b/>
        </w:rPr>
      </w:pPr>
      <w:r w:rsidRPr="004773B6">
        <w:rPr>
          <w:rFonts w:ascii="Bookman Old Style" w:hAnsi="Bookman Old Style"/>
        </w:rPr>
        <w:t xml:space="preserve">A </w:t>
      </w:r>
      <w:r w:rsidRPr="004773B6">
        <w:rPr>
          <w:rFonts w:ascii="Bookman Old Style" w:hAnsi="Bookman Old Style"/>
          <w:b/>
        </w:rPr>
        <w:t>proposta</w:t>
      </w:r>
      <w:r w:rsidRPr="004773B6">
        <w:rPr>
          <w:rFonts w:ascii="Bookman Old Style" w:hAnsi="Bookman Old Style"/>
        </w:rPr>
        <w:t xml:space="preserve">, enviada exclusivamente por meio do Sistema Eletrônico, deve atender todas as especificações técnicas obrigatórias do </w:t>
      </w:r>
      <w:r w:rsidRPr="004773B6">
        <w:rPr>
          <w:rFonts w:ascii="Bookman Old Style" w:hAnsi="Bookman Old Style"/>
          <w:b/>
        </w:rPr>
        <w:t xml:space="preserve">Edital </w:t>
      </w:r>
      <w:r w:rsidRPr="004773B6">
        <w:rPr>
          <w:rFonts w:ascii="Bookman Old Style" w:hAnsi="Bookman Old Style"/>
        </w:rPr>
        <w:t xml:space="preserve">e </w:t>
      </w:r>
      <w:r w:rsidRPr="004773B6">
        <w:rPr>
          <w:rFonts w:ascii="Bookman Old Style" w:hAnsi="Bookman Old Style"/>
          <w:b/>
        </w:rPr>
        <w:t xml:space="preserve">Anexos </w:t>
      </w:r>
      <w:r w:rsidRPr="004773B6">
        <w:rPr>
          <w:rFonts w:ascii="Bookman Old Style" w:hAnsi="Bookman Old Style"/>
        </w:rPr>
        <w:t>sob pena de</w:t>
      </w:r>
      <w:r w:rsidRPr="004773B6">
        <w:rPr>
          <w:rFonts w:ascii="Bookman Old Style" w:hAnsi="Bookman Old Style"/>
          <w:spacing w:val="-15"/>
        </w:rPr>
        <w:t xml:space="preserve"> </w:t>
      </w:r>
      <w:r w:rsidRPr="004773B6">
        <w:rPr>
          <w:rFonts w:ascii="Bookman Old Style" w:hAnsi="Bookman Old Style"/>
        </w:rPr>
        <w:t>desclassificação.</w:t>
      </w:r>
    </w:p>
    <w:p w14:paraId="485FC970" w14:textId="05F58B53" w:rsidR="00CA6DE6" w:rsidRPr="004773B6" w:rsidRDefault="00CA6DE6" w:rsidP="00FA7F7B">
      <w:pPr>
        <w:pStyle w:val="Nivel3"/>
        <w:spacing w:line="240" w:lineRule="auto"/>
        <w:ind w:left="0" w:firstLine="0"/>
        <w:rPr>
          <w:rFonts w:ascii="Bookman Old Style" w:hAnsi="Bookman Old Style"/>
          <w:b/>
        </w:rPr>
      </w:pPr>
      <w:r w:rsidRPr="004773B6">
        <w:rPr>
          <w:rFonts w:ascii="Bookman Old Style" w:hAnsi="Bookman Old Style"/>
        </w:rPr>
        <w:t>O</w:t>
      </w:r>
      <w:r w:rsidRPr="004773B6">
        <w:rPr>
          <w:rFonts w:ascii="Bookman Old Style" w:hAnsi="Bookman Old Style"/>
          <w:spacing w:val="-15"/>
        </w:rPr>
        <w:t xml:space="preserve"> </w:t>
      </w:r>
      <w:r w:rsidRPr="004773B6">
        <w:rPr>
          <w:rFonts w:ascii="Bookman Old Style" w:hAnsi="Bookman Old Style"/>
        </w:rPr>
        <w:t>Pregoeiro</w:t>
      </w:r>
      <w:r w:rsidRPr="004773B6">
        <w:rPr>
          <w:rFonts w:ascii="Bookman Old Style" w:hAnsi="Bookman Old Style"/>
          <w:spacing w:val="-14"/>
        </w:rPr>
        <w:t xml:space="preserve"> </w:t>
      </w:r>
      <w:r w:rsidRPr="004773B6">
        <w:rPr>
          <w:rFonts w:ascii="Bookman Old Style" w:hAnsi="Bookman Old Style"/>
        </w:rPr>
        <w:t>reserva</w:t>
      </w:r>
      <w:r w:rsidRPr="004773B6">
        <w:rPr>
          <w:rFonts w:ascii="Bookman Old Style" w:hAnsi="Bookman Old Style"/>
          <w:spacing w:val="-14"/>
        </w:rPr>
        <w:t xml:space="preserve"> </w:t>
      </w:r>
      <w:r w:rsidRPr="004773B6">
        <w:rPr>
          <w:rFonts w:ascii="Bookman Old Style" w:hAnsi="Bookman Old Style"/>
        </w:rPr>
        <w:t>o</w:t>
      </w:r>
      <w:r w:rsidRPr="004773B6">
        <w:rPr>
          <w:rFonts w:ascii="Bookman Old Style" w:hAnsi="Bookman Old Style"/>
          <w:spacing w:val="-13"/>
        </w:rPr>
        <w:t xml:space="preserve"> </w:t>
      </w:r>
      <w:r w:rsidRPr="004773B6">
        <w:rPr>
          <w:rFonts w:ascii="Bookman Old Style" w:hAnsi="Bookman Old Style"/>
        </w:rPr>
        <w:t>direito</w:t>
      </w:r>
      <w:r w:rsidRPr="004773B6">
        <w:rPr>
          <w:rFonts w:ascii="Bookman Old Style" w:hAnsi="Bookman Old Style"/>
          <w:spacing w:val="-14"/>
        </w:rPr>
        <w:t xml:space="preserve"> </w:t>
      </w:r>
      <w:r w:rsidRPr="004773B6">
        <w:rPr>
          <w:rFonts w:ascii="Bookman Old Style" w:hAnsi="Bookman Old Style"/>
        </w:rPr>
        <w:t>de</w:t>
      </w:r>
      <w:r w:rsidRPr="004773B6">
        <w:rPr>
          <w:rFonts w:ascii="Bookman Old Style" w:hAnsi="Bookman Old Style"/>
          <w:spacing w:val="-14"/>
        </w:rPr>
        <w:t xml:space="preserve"> </w:t>
      </w:r>
      <w:r w:rsidRPr="004773B6">
        <w:rPr>
          <w:rFonts w:ascii="Bookman Old Style" w:hAnsi="Bookman Old Style"/>
        </w:rPr>
        <w:t>realizar</w:t>
      </w:r>
      <w:r w:rsidRPr="004773B6">
        <w:rPr>
          <w:rFonts w:ascii="Bookman Old Style" w:hAnsi="Bookman Old Style"/>
          <w:spacing w:val="-13"/>
        </w:rPr>
        <w:t xml:space="preserve"> </w:t>
      </w:r>
      <w:r w:rsidRPr="004773B6">
        <w:rPr>
          <w:rFonts w:ascii="Bookman Old Style" w:hAnsi="Bookman Old Style"/>
        </w:rPr>
        <w:t>diligências</w:t>
      </w:r>
      <w:r w:rsidRPr="004773B6">
        <w:rPr>
          <w:rFonts w:ascii="Bookman Old Style" w:hAnsi="Bookman Old Style"/>
          <w:spacing w:val="-14"/>
        </w:rPr>
        <w:t xml:space="preserve"> </w:t>
      </w:r>
      <w:r w:rsidRPr="004773B6">
        <w:rPr>
          <w:rFonts w:ascii="Bookman Old Style" w:hAnsi="Bookman Old Style"/>
        </w:rPr>
        <w:t>para</w:t>
      </w:r>
      <w:r w:rsidRPr="004773B6">
        <w:rPr>
          <w:rFonts w:ascii="Bookman Old Style" w:hAnsi="Bookman Old Style"/>
          <w:spacing w:val="-13"/>
        </w:rPr>
        <w:t xml:space="preserve"> </w:t>
      </w:r>
      <w:r w:rsidRPr="004773B6">
        <w:rPr>
          <w:rFonts w:ascii="Bookman Old Style" w:hAnsi="Bookman Old Style"/>
        </w:rPr>
        <w:t>instrução</w:t>
      </w:r>
      <w:r w:rsidRPr="004773B6">
        <w:rPr>
          <w:rFonts w:ascii="Bookman Old Style" w:hAnsi="Bookman Old Style"/>
          <w:spacing w:val="-14"/>
        </w:rPr>
        <w:t xml:space="preserve"> </w:t>
      </w:r>
      <w:r w:rsidRPr="004773B6">
        <w:rPr>
          <w:rFonts w:ascii="Bookman Old Style" w:hAnsi="Bookman Old Style"/>
        </w:rPr>
        <w:t>do</w:t>
      </w:r>
      <w:r w:rsidRPr="004773B6">
        <w:rPr>
          <w:rFonts w:ascii="Bookman Old Style" w:hAnsi="Bookman Old Style"/>
          <w:spacing w:val="-14"/>
        </w:rPr>
        <w:t xml:space="preserve"> </w:t>
      </w:r>
      <w:r w:rsidRPr="004773B6">
        <w:rPr>
          <w:rFonts w:ascii="Bookman Old Style" w:hAnsi="Bookman Old Style"/>
        </w:rPr>
        <w:t>processo</w:t>
      </w:r>
      <w:r w:rsidRPr="004773B6">
        <w:rPr>
          <w:rFonts w:ascii="Bookman Old Style" w:hAnsi="Bookman Old Style"/>
          <w:spacing w:val="-14"/>
        </w:rPr>
        <w:t xml:space="preserve"> </w:t>
      </w:r>
      <w:r w:rsidRPr="004773B6">
        <w:rPr>
          <w:rFonts w:ascii="Bookman Old Style" w:hAnsi="Bookman Old Style"/>
        </w:rPr>
        <w:t>sobre</w:t>
      </w:r>
      <w:r w:rsidRPr="004773B6">
        <w:rPr>
          <w:rFonts w:ascii="Bookman Old Style" w:hAnsi="Bookman Old Style"/>
          <w:spacing w:val="-13"/>
        </w:rPr>
        <w:t xml:space="preserve"> </w:t>
      </w:r>
      <w:r w:rsidRPr="004773B6">
        <w:rPr>
          <w:rFonts w:ascii="Bookman Old Style" w:hAnsi="Bookman Old Style"/>
        </w:rPr>
        <w:t>informações que não estejam claras, bem como de solicitar documentos complementares que julgar necessários para os respectivos</w:t>
      </w:r>
      <w:r w:rsidRPr="004773B6">
        <w:rPr>
          <w:rFonts w:ascii="Bookman Old Style" w:hAnsi="Bookman Old Style"/>
          <w:spacing w:val="-3"/>
        </w:rPr>
        <w:t xml:space="preserve"> </w:t>
      </w:r>
      <w:r w:rsidRPr="004773B6">
        <w:rPr>
          <w:rFonts w:ascii="Bookman Old Style" w:hAnsi="Bookman Old Style"/>
        </w:rPr>
        <w:t>esclarecimentos.</w:t>
      </w:r>
    </w:p>
    <w:p w14:paraId="5B03C94D" w14:textId="7734BD48" w:rsidR="00CA6DE6" w:rsidRPr="004773B6" w:rsidRDefault="00CA6DE6" w:rsidP="00FA7F7B">
      <w:pPr>
        <w:pStyle w:val="Nivel3"/>
        <w:spacing w:line="240" w:lineRule="auto"/>
        <w:ind w:left="0" w:firstLine="0"/>
        <w:rPr>
          <w:rFonts w:ascii="Bookman Old Style" w:hAnsi="Bookman Old Style"/>
          <w:b/>
        </w:rPr>
      </w:pPr>
      <w:r w:rsidRPr="004773B6">
        <w:rPr>
          <w:rFonts w:ascii="Bookman Old Style" w:hAnsi="Bookman Old Style"/>
        </w:rPr>
        <w:t xml:space="preserve">A </w:t>
      </w:r>
      <w:r w:rsidRPr="004773B6">
        <w:rPr>
          <w:rFonts w:ascii="Bookman Old Style" w:hAnsi="Bookman Old Style"/>
          <w:b/>
        </w:rPr>
        <w:t xml:space="preserve">proposta </w:t>
      </w:r>
      <w:r w:rsidRPr="004773B6">
        <w:rPr>
          <w:rFonts w:ascii="Bookman Old Style" w:hAnsi="Bookman Old Style"/>
        </w:rPr>
        <w:t>apresentada terá que refletir preços equivalentes aos praticados no mercado no dia de sua</w:t>
      </w:r>
      <w:r w:rsidRPr="004773B6">
        <w:rPr>
          <w:rFonts w:ascii="Bookman Old Style" w:hAnsi="Bookman Old Style"/>
          <w:spacing w:val="-17"/>
        </w:rPr>
        <w:t xml:space="preserve"> </w:t>
      </w:r>
      <w:r w:rsidRPr="004773B6">
        <w:rPr>
          <w:rFonts w:ascii="Bookman Old Style" w:hAnsi="Bookman Old Style"/>
        </w:rPr>
        <w:t>apresentação.</w:t>
      </w:r>
    </w:p>
    <w:p w14:paraId="0C9A7BB4" w14:textId="09BC2D36" w:rsidR="00CA6DE6" w:rsidRPr="004773B6" w:rsidRDefault="00CA6DE6" w:rsidP="00FA7F7B">
      <w:pPr>
        <w:pStyle w:val="Nivel2"/>
        <w:spacing w:line="240" w:lineRule="auto"/>
        <w:ind w:left="0" w:firstLine="0"/>
        <w:rPr>
          <w:rFonts w:ascii="Bookman Old Style" w:hAnsi="Bookman Old Style"/>
          <w:b/>
        </w:rPr>
      </w:pPr>
      <w:r w:rsidRPr="004773B6">
        <w:rPr>
          <w:rFonts w:ascii="Bookman Old Style" w:hAnsi="Bookman Old Style"/>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w:t>
      </w:r>
      <w:r w:rsidRPr="004773B6">
        <w:rPr>
          <w:rFonts w:ascii="Bookman Old Style" w:hAnsi="Bookman Old Style"/>
          <w:spacing w:val="-1"/>
        </w:rPr>
        <w:t xml:space="preserve"> </w:t>
      </w:r>
      <w:r w:rsidRPr="004773B6">
        <w:rPr>
          <w:rFonts w:ascii="Bookman Old Style" w:hAnsi="Bookman Old Style"/>
        </w:rPr>
        <w:t>modificada.</w:t>
      </w:r>
    </w:p>
    <w:p w14:paraId="69DBD1F4" w14:textId="36A87033" w:rsidR="006529BC" w:rsidRDefault="003C7A23" w:rsidP="00875D28">
      <w:pPr>
        <w:pStyle w:val="Nivel2"/>
        <w:numPr>
          <w:ilvl w:val="0"/>
          <w:numId w:val="0"/>
        </w:numPr>
        <w:spacing w:before="0" w:after="0" w:line="240" w:lineRule="auto"/>
        <w:rPr>
          <w:rFonts w:ascii="Bookman Old Style" w:hAnsi="Bookman Old Style"/>
          <w:color w:val="auto"/>
        </w:rPr>
      </w:pPr>
      <w:bookmarkStart w:id="16" w:name="_Ref113889589"/>
      <w:r w:rsidRPr="00B77553">
        <w:rPr>
          <w:rFonts w:ascii="Bookman Old Style" w:hAnsi="Bookman Old Style"/>
          <w:color w:val="auto"/>
        </w:rPr>
        <w:t>Caso a fase de habilitação anteceda as fases de apresentação de propostas e lances, os licitantes encaminharão, na forma e no prazo estabelecidos no item anterior, simultaneamente os documentos de habilitação e a proposta com o preço ou o percentual de desconto</w:t>
      </w:r>
      <w:bookmarkEnd w:id="16"/>
      <w:r w:rsidR="00B77553">
        <w:rPr>
          <w:rFonts w:ascii="Bookman Old Style" w:hAnsi="Bookman Old Style"/>
          <w:color w:val="auto"/>
        </w:rPr>
        <w:t>.</w:t>
      </w:r>
    </w:p>
    <w:p w14:paraId="76E515A3" w14:textId="77777777" w:rsidR="00B77553" w:rsidRPr="00B77553" w:rsidRDefault="00B77553" w:rsidP="00875D28">
      <w:pPr>
        <w:pStyle w:val="Nivel2"/>
        <w:numPr>
          <w:ilvl w:val="0"/>
          <w:numId w:val="0"/>
        </w:numPr>
        <w:spacing w:before="0" w:after="0" w:line="240" w:lineRule="auto"/>
        <w:rPr>
          <w:rFonts w:ascii="Bookman Old Style" w:hAnsi="Bookman Old Style"/>
          <w:color w:val="auto"/>
        </w:rPr>
      </w:pPr>
    </w:p>
    <w:p w14:paraId="211FC9DB" w14:textId="01F41209" w:rsidR="004773B6" w:rsidRDefault="003C7A23" w:rsidP="00FA7F7B">
      <w:pPr>
        <w:pStyle w:val="Nivel2"/>
        <w:spacing w:before="0" w:after="0" w:line="240" w:lineRule="auto"/>
        <w:ind w:left="0" w:firstLine="0"/>
        <w:rPr>
          <w:rFonts w:ascii="Bookman Old Style" w:hAnsi="Bookman Old Style"/>
          <w:color w:val="auto"/>
        </w:rPr>
      </w:pPr>
      <w:bookmarkStart w:id="17" w:name="_Ref113968921"/>
      <w:r w:rsidRPr="004773B6">
        <w:rPr>
          <w:rFonts w:ascii="Bookman Old Style" w:eastAsia="Times New Roman" w:hAnsi="Bookman Old Style"/>
          <w:color w:val="auto"/>
        </w:rPr>
        <w:t>No cadastramento da proposta inicial, o licitante declarará, em campo próprio do sistema, que:</w:t>
      </w:r>
      <w:bookmarkEnd w:id="17"/>
    </w:p>
    <w:p w14:paraId="0B648ECE" w14:textId="0E54216B" w:rsidR="004773B6" w:rsidRPr="004773B6" w:rsidRDefault="004773B6" w:rsidP="00FA7F7B">
      <w:pPr>
        <w:pStyle w:val="Nivel2"/>
        <w:numPr>
          <w:ilvl w:val="0"/>
          <w:numId w:val="0"/>
        </w:numPr>
        <w:spacing w:before="0" w:after="0" w:line="240" w:lineRule="auto"/>
        <w:rPr>
          <w:rFonts w:ascii="Bookman Old Style" w:hAnsi="Bookman Old Style"/>
          <w:color w:val="auto"/>
        </w:rPr>
      </w:pPr>
    </w:p>
    <w:p w14:paraId="6A5B265E" w14:textId="5701AEAE" w:rsidR="003C7A23" w:rsidRPr="004773B6" w:rsidRDefault="003C7A23" w:rsidP="00FA7F7B">
      <w:pPr>
        <w:pStyle w:val="Nivel3"/>
        <w:spacing w:before="0" w:after="0" w:line="240" w:lineRule="auto"/>
        <w:ind w:left="0" w:firstLine="0"/>
        <w:rPr>
          <w:rFonts w:ascii="Bookman Old Style" w:hAnsi="Bookman Old Style"/>
          <w:color w:val="auto"/>
        </w:rPr>
      </w:pPr>
      <w:proofErr w:type="gramStart"/>
      <w:r w:rsidRPr="004773B6">
        <w:rPr>
          <w:rFonts w:ascii="Bookman Old Style" w:hAnsi="Bookman Old Style"/>
          <w:color w:val="auto"/>
        </w:rPr>
        <w:t>está</w:t>
      </w:r>
      <w:proofErr w:type="gramEnd"/>
      <w:r w:rsidRPr="004773B6">
        <w:rPr>
          <w:rFonts w:ascii="Bookman Old Style" w:hAnsi="Bookman Old Style"/>
          <w:color w:val="auto"/>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r w:rsidR="00B6064C" w:rsidRPr="004773B6">
        <w:rPr>
          <w:rFonts w:ascii="Bookman Old Style" w:hAnsi="Bookman Old Style"/>
          <w:color w:val="auto"/>
        </w:rPr>
        <w:t>infra legais</w:t>
      </w:r>
      <w:r w:rsidRPr="004773B6">
        <w:rPr>
          <w:rFonts w:ascii="Bookman Old Style" w:hAnsi="Bookman Old Style"/>
          <w:color w:val="auto"/>
        </w:rPr>
        <w:t>, nas convenções coletivas de trabalho e nos termos de ajustamento de conduta vigentes na data de sua entrega em definitivo e que cumpre plenamente os requisitos de habilitação definidos no instrumento convocatório;</w:t>
      </w:r>
    </w:p>
    <w:p w14:paraId="122ABCAC" w14:textId="77777777" w:rsidR="006529BC" w:rsidRPr="004773B6" w:rsidRDefault="006529BC" w:rsidP="00FA7F7B">
      <w:pPr>
        <w:pStyle w:val="Nivel3"/>
        <w:numPr>
          <w:ilvl w:val="0"/>
          <w:numId w:val="0"/>
        </w:numPr>
        <w:spacing w:before="0" w:after="0" w:line="240" w:lineRule="auto"/>
        <w:rPr>
          <w:rFonts w:ascii="Bookman Old Style" w:hAnsi="Bookman Old Style"/>
          <w:color w:val="auto"/>
        </w:rPr>
      </w:pPr>
    </w:p>
    <w:p w14:paraId="45DBE03B" w14:textId="646AEDD7" w:rsidR="003C7A23" w:rsidRPr="004773B6" w:rsidRDefault="003C7A23" w:rsidP="00FA7F7B">
      <w:pPr>
        <w:pStyle w:val="Nivel3"/>
        <w:spacing w:before="0" w:after="0" w:line="240" w:lineRule="auto"/>
        <w:ind w:left="0" w:firstLine="0"/>
        <w:rPr>
          <w:rFonts w:ascii="Bookman Old Style" w:hAnsi="Bookman Old Style"/>
          <w:color w:val="auto"/>
        </w:rPr>
      </w:pPr>
      <w:r w:rsidRPr="004773B6">
        <w:rPr>
          <w:rFonts w:ascii="Bookman Old Style" w:hAnsi="Bookman Old Style"/>
          <w:color w:val="auto"/>
        </w:rPr>
        <w:t xml:space="preserve">não emprega menor de 18 anos em trabalho noturno, perigoso ou insalubre e não emprega menor de 16 anos, salvo menor, a partir de 14 anos, na condição de aprendiz, nos termos do </w:t>
      </w:r>
      <w:hyperlink r:id="rId19" w:anchor="art7" w:history="1">
        <w:r w:rsidRPr="004773B6">
          <w:rPr>
            <w:rStyle w:val="Hyperlink"/>
            <w:rFonts w:ascii="Bookman Old Style" w:hAnsi="Bookman Old Style"/>
            <w:color w:val="auto"/>
          </w:rPr>
          <w:t>artigo 7°, XXXIII, da Constituição</w:t>
        </w:r>
      </w:hyperlink>
      <w:r w:rsidRPr="004773B6">
        <w:rPr>
          <w:rFonts w:ascii="Bookman Old Style" w:hAnsi="Bookman Old Style"/>
          <w:color w:val="auto"/>
        </w:rPr>
        <w:t>;</w:t>
      </w:r>
    </w:p>
    <w:p w14:paraId="75334FE2" w14:textId="63F39832" w:rsidR="006529BC" w:rsidRPr="004773B6" w:rsidRDefault="006529BC" w:rsidP="00FA7F7B">
      <w:pPr>
        <w:pStyle w:val="Nivel3"/>
        <w:numPr>
          <w:ilvl w:val="0"/>
          <w:numId w:val="0"/>
        </w:numPr>
        <w:spacing w:before="0" w:after="0" w:line="240" w:lineRule="auto"/>
        <w:rPr>
          <w:rFonts w:ascii="Bookman Old Style" w:hAnsi="Bookman Old Style"/>
          <w:color w:val="auto"/>
        </w:rPr>
      </w:pPr>
    </w:p>
    <w:p w14:paraId="1F36097B" w14:textId="3D052807" w:rsidR="003C7A23" w:rsidRPr="004773B6" w:rsidRDefault="003C7A23" w:rsidP="00FA7F7B">
      <w:pPr>
        <w:pStyle w:val="Nivel3"/>
        <w:spacing w:before="0" w:after="0" w:line="240" w:lineRule="auto"/>
        <w:ind w:left="0" w:firstLine="0"/>
        <w:rPr>
          <w:rFonts w:ascii="Bookman Old Style" w:hAnsi="Bookman Old Style"/>
          <w:color w:val="auto"/>
        </w:rPr>
      </w:pPr>
      <w:r w:rsidRPr="004773B6">
        <w:rPr>
          <w:rFonts w:ascii="Bookman Old Style" w:hAnsi="Bookman Old Style"/>
          <w:color w:val="auto"/>
        </w:rPr>
        <w:t>não possui</w:t>
      </w:r>
      <w:r w:rsidR="00CC6A5F" w:rsidRPr="004773B6">
        <w:rPr>
          <w:rFonts w:ascii="Bookman Old Style" w:hAnsi="Bookman Old Style"/>
          <w:color w:val="auto"/>
        </w:rPr>
        <w:t xml:space="preserve"> </w:t>
      </w:r>
      <w:r w:rsidRPr="004773B6">
        <w:rPr>
          <w:rFonts w:ascii="Bookman Old Style" w:hAnsi="Bookman Old Style"/>
          <w:color w:val="auto"/>
        </w:rPr>
        <w:t xml:space="preserve">empregados executando trabalho degradante ou forçado, observando o disposto nos </w:t>
      </w:r>
      <w:hyperlink r:id="rId20" w:history="1">
        <w:r w:rsidRPr="004773B6">
          <w:rPr>
            <w:rStyle w:val="Hyperlink"/>
            <w:rFonts w:ascii="Bookman Old Style" w:hAnsi="Bookman Old Style"/>
            <w:color w:val="auto"/>
          </w:rPr>
          <w:t>incisos III e IV do art. 1º e no inciso III do art. 5º da Constituição Federal</w:t>
        </w:r>
      </w:hyperlink>
      <w:r w:rsidRPr="004773B6">
        <w:rPr>
          <w:rFonts w:ascii="Bookman Old Style" w:hAnsi="Bookman Old Style"/>
          <w:color w:val="auto"/>
        </w:rPr>
        <w:t>;</w:t>
      </w:r>
    </w:p>
    <w:p w14:paraId="09DD6F6F" w14:textId="02960F2E" w:rsidR="006529BC" w:rsidRPr="004773B6" w:rsidRDefault="006529BC" w:rsidP="00FA7F7B">
      <w:pPr>
        <w:pStyle w:val="Nivel3"/>
        <w:numPr>
          <w:ilvl w:val="0"/>
          <w:numId w:val="0"/>
        </w:numPr>
        <w:spacing w:before="0" w:after="0" w:line="240" w:lineRule="auto"/>
        <w:rPr>
          <w:rFonts w:ascii="Bookman Old Style" w:hAnsi="Bookman Old Style"/>
          <w:color w:val="auto"/>
        </w:rPr>
      </w:pPr>
    </w:p>
    <w:p w14:paraId="7716898C" w14:textId="705E25BB" w:rsidR="003C7A23" w:rsidRPr="004773B6" w:rsidRDefault="003C7A23" w:rsidP="00FA7F7B">
      <w:pPr>
        <w:pStyle w:val="Nivel3"/>
        <w:spacing w:before="0" w:after="0" w:line="240" w:lineRule="auto"/>
        <w:ind w:left="0" w:firstLine="0"/>
        <w:rPr>
          <w:rFonts w:ascii="Bookman Old Style" w:hAnsi="Bookman Old Style"/>
          <w:color w:val="auto"/>
        </w:rPr>
      </w:pPr>
      <w:proofErr w:type="gramStart"/>
      <w:r w:rsidRPr="004773B6">
        <w:rPr>
          <w:rFonts w:ascii="Bookman Old Style" w:hAnsi="Bookman Old Style"/>
          <w:color w:val="auto"/>
        </w:rPr>
        <w:t>cumpre</w:t>
      </w:r>
      <w:proofErr w:type="gramEnd"/>
      <w:r w:rsidRPr="004773B6">
        <w:rPr>
          <w:rFonts w:ascii="Bookman Old Style" w:hAnsi="Bookman Old Style"/>
          <w:color w:val="auto"/>
        </w:rPr>
        <w:t xml:space="preserve"> as exigências de reserva de cargos para pessoa com deficiência e para reabilitado da Previdência Social, previstas em lei e em outras normas específicas.</w:t>
      </w:r>
    </w:p>
    <w:p w14:paraId="66DA70EA" w14:textId="4F34B109" w:rsidR="006529BC" w:rsidRPr="004773B6" w:rsidRDefault="006529BC" w:rsidP="00FA7F7B">
      <w:pPr>
        <w:pStyle w:val="Nivel3"/>
        <w:numPr>
          <w:ilvl w:val="0"/>
          <w:numId w:val="0"/>
        </w:numPr>
        <w:spacing w:before="0" w:after="0" w:line="240" w:lineRule="auto"/>
        <w:rPr>
          <w:rFonts w:ascii="Bookman Old Style" w:hAnsi="Bookman Old Style"/>
          <w:color w:val="auto"/>
        </w:rPr>
      </w:pPr>
    </w:p>
    <w:p w14:paraId="36A7C635" w14:textId="748343CA" w:rsidR="003C7A23" w:rsidRPr="004773B6" w:rsidRDefault="003C7A23" w:rsidP="00FA7F7B">
      <w:pPr>
        <w:pStyle w:val="Nivel2"/>
        <w:spacing w:before="0" w:after="0" w:line="240" w:lineRule="auto"/>
        <w:ind w:left="0" w:firstLine="0"/>
        <w:rPr>
          <w:rFonts w:ascii="Bookman Old Style" w:hAnsi="Bookman Old Style"/>
          <w:color w:val="auto"/>
        </w:rPr>
      </w:pPr>
      <w:r w:rsidRPr="004773B6">
        <w:rPr>
          <w:rFonts w:ascii="Bookman Old Style" w:hAnsi="Bookman Old Style"/>
          <w:color w:val="auto"/>
        </w:rPr>
        <w:t xml:space="preserve">O licitante organizado em cooperativa deverá declarar, ainda, em campo próprio do sistema eletrônico, que cumpre os requisitos estabelecidos no </w:t>
      </w:r>
      <w:hyperlink r:id="rId21" w:anchor="art16" w:history="1">
        <w:r w:rsidRPr="004773B6">
          <w:rPr>
            <w:rStyle w:val="Hyperlink"/>
            <w:rFonts w:ascii="Bookman Old Style" w:hAnsi="Bookman Old Style"/>
            <w:color w:val="auto"/>
          </w:rPr>
          <w:t>artigo 16 da Lei nº 14.133, de 2021</w:t>
        </w:r>
      </w:hyperlink>
      <w:r w:rsidRPr="004773B6">
        <w:rPr>
          <w:rFonts w:ascii="Bookman Old Style" w:hAnsi="Bookman Old Style"/>
          <w:color w:val="auto"/>
        </w:rPr>
        <w:t>.</w:t>
      </w:r>
    </w:p>
    <w:p w14:paraId="6ACC983D" w14:textId="77777777" w:rsidR="006529BC" w:rsidRPr="004773B6" w:rsidRDefault="006529BC" w:rsidP="00FA7F7B">
      <w:pPr>
        <w:pStyle w:val="Nivel2"/>
        <w:numPr>
          <w:ilvl w:val="0"/>
          <w:numId w:val="0"/>
        </w:numPr>
        <w:spacing w:before="0" w:after="0" w:line="240" w:lineRule="auto"/>
        <w:rPr>
          <w:rFonts w:ascii="Bookman Old Style" w:hAnsi="Bookman Old Style"/>
          <w:color w:val="auto"/>
        </w:rPr>
      </w:pPr>
    </w:p>
    <w:p w14:paraId="5D6BACF4" w14:textId="219753C6" w:rsidR="003C7A23" w:rsidRPr="004773B6" w:rsidRDefault="003C7A23" w:rsidP="00FA7F7B">
      <w:pPr>
        <w:pStyle w:val="Nivel2"/>
        <w:spacing w:before="0" w:after="0" w:line="240" w:lineRule="auto"/>
        <w:ind w:left="0" w:firstLine="0"/>
        <w:rPr>
          <w:rStyle w:val="Hyperlink"/>
          <w:rFonts w:ascii="Bookman Old Style" w:hAnsi="Bookman Old Style"/>
          <w:color w:val="auto"/>
          <w:u w:val="none"/>
        </w:rPr>
      </w:pPr>
      <w:bookmarkStart w:id="18" w:name="_Ref117000019"/>
      <w:r w:rsidRPr="004773B6">
        <w:rPr>
          <w:rFonts w:ascii="Bookman Old Style" w:hAnsi="Bookman Old Style"/>
          <w:color w:val="auto"/>
        </w:rPr>
        <w:t xml:space="preserve">O fornecedor enquadrado como microempresa, empresa de pequeno porte ou sociedade cooperativa deverá declarar, ainda, em campo próprio do sistema eletrônico, que cumpre os requisitos estabelecidos no </w:t>
      </w:r>
      <w:hyperlink r:id="rId22" w:anchor="art3" w:history="1">
        <w:r w:rsidRPr="004773B6">
          <w:rPr>
            <w:rStyle w:val="Hyperlink"/>
            <w:rFonts w:ascii="Bookman Old Style" w:hAnsi="Bookman Old Style"/>
            <w:color w:val="auto"/>
          </w:rPr>
          <w:t>artigo 3° da Lei Complementar nº 123, de 2006</w:t>
        </w:r>
      </w:hyperlink>
      <w:r w:rsidRPr="004773B6">
        <w:rPr>
          <w:rFonts w:ascii="Bookman Old Style" w:hAnsi="Bookman Old Style"/>
          <w:color w:val="auto"/>
        </w:rPr>
        <w:t xml:space="preserve">, estando apto a usufruir do tratamento favorecido estabelecido em seus </w:t>
      </w:r>
      <w:bookmarkEnd w:id="18"/>
      <w:r w:rsidR="001708CD" w:rsidRPr="004773B6">
        <w:fldChar w:fldCharType="begin"/>
      </w:r>
      <w:r w:rsidR="001708CD" w:rsidRPr="004773B6">
        <w:rPr>
          <w:rFonts w:ascii="Bookman Old Style" w:hAnsi="Bookman Old Style"/>
          <w:color w:val="auto"/>
        </w:rPr>
        <w:instrText>HYPERLINK "https://www.planalto.gov.br/ccivil_03/leis/lcp/lcp123.htm" \l "art42"</w:instrText>
      </w:r>
      <w:r w:rsidR="001708CD" w:rsidRPr="004773B6">
        <w:fldChar w:fldCharType="separate"/>
      </w:r>
      <w:proofErr w:type="spellStart"/>
      <w:r w:rsidRPr="004773B6">
        <w:rPr>
          <w:rStyle w:val="Hyperlink"/>
          <w:rFonts w:ascii="Bookman Old Style" w:hAnsi="Bookman Old Style"/>
          <w:color w:val="auto"/>
        </w:rPr>
        <w:t>arts</w:t>
      </w:r>
      <w:proofErr w:type="spellEnd"/>
      <w:r w:rsidRPr="004773B6">
        <w:rPr>
          <w:rStyle w:val="Hyperlink"/>
          <w:rFonts w:ascii="Bookman Old Style" w:hAnsi="Bookman Old Style"/>
          <w:color w:val="auto"/>
        </w:rPr>
        <w:t>. 42 a 49</w:t>
      </w:r>
      <w:r w:rsidR="001708CD" w:rsidRPr="004773B6">
        <w:rPr>
          <w:rStyle w:val="Hyperlink"/>
          <w:rFonts w:ascii="Bookman Old Style" w:hAnsi="Bookman Old Style"/>
          <w:color w:val="auto"/>
        </w:rPr>
        <w:fldChar w:fldCharType="end"/>
      </w:r>
      <w:r w:rsidRPr="004773B6">
        <w:rPr>
          <w:rFonts w:ascii="Bookman Old Style" w:hAnsi="Bookman Old Style"/>
          <w:color w:val="auto"/>
        </w:rPr>
        <w:t xml:space="preserve">, observado o disposto nos </w:t>
      </w:r>
      <w:hyperlink r:id="rId23" w:anchor="art4§1" w:history="1">
        <w:r w:rsidRPr="004773B6">
          <w:rPr>
            <w:rStyle w:val="Hyperlink"/>
            <w:rFonts w:ascii="Bookman Old Style" w:hAnsi="Bookman Old Style"/>
            <w:color w:val="auto"/>
          </w:rPr>
          <w:t>§§ 1º ao 3º do art. 4º, da Lei n.º 14.133, de 2021.</w:t>
        </w:r>
      </w:hyperlink>
    </w:p>
    <w:p w14:paraId="45759517" w14:textId="1775DC65" w:rsidR="006529BC" w:rsidRPr="004773B6" w:rsidRDefault="006529BC" w:rsidP="00FA7F7B">
      <w:pPr>
        <w:pStyle w:val="Nivel2"/>
        <w:numPr>
          <w:ilvl w:val="0"/>
          <w:numId w:val="0"/>
        </w:numPr>
        <w:spacing w:before="0" w:after="0" w:line="240" w:lineRule="auto"/>
        <w:rPr>
          <w:rFonts w:ascii="Bookman Old Style" w:hAnsi="Bookman Old Style"/>
          <w:color w:val="FF0000"/>
        </w:rPr>
      </w:pPr>
    </w:p>
    <w:p w14:paraId="06D6F458" w14:textId="7488E649" w:rsidR="003C7A23" w:rsidRPr="004773B6" w:rsidRDefault="003C7A23" w:rsidP="00FA7F7B">
      <w:pPr>
        <w:pStyle w:val="Nivel3"/>
        <w:spacing w:before="0" w:after="0" w:line="240" w:lineRule="auto"/>
        <w:ind w:left="0" w:firstLine="0"/>
        <w:rPr>
          <w:rFonts w:ascii="Bookman Old Style" w:hAnsi="Bookman Old Style"/>
        </w:rPr>
      </w:pPr>
      <w:proofErr w:type="gramStart"/>
      <w:r w:rsidRPr="004773B6">
        <w:rPr>
          <w:rFonts w:ascii="Bookman Old Style" w:hAnsi="Bookman Old Style"/>
        </w:rPr>
        <w:t>no</w:t>
      </w:r>
      <w:proofErr w:type="gramEnd"/>
      <w:r w:rsidRPr="004773B6">
        <w:rPr>
          <w:rFonts w:ascii="Bookman Old Style" w:hAnsi="Bookman Old Style"/>
        </w:rPr>
        <w:t xml:space="preserve"> item exclusivo para participação de microempresas e empresas de pequeno porte, a assinalação do campo “não” impedirá o prosseguimento no certame, para aquele item;</w:t>
      </w:r>
    </w:p>
    <w:p w14:paraId="42F78098" w14:textId="77777777" w:rsidR="006529BC" w:rsidRPr="004773B6" w:rsidRDefault="006529BC" w:rsidP="00FA7F7B">
      <w:pPr>
        <w:pStyle w:val="Nivel3"/>
        <w:numPr>
          <w:ilvl w:val="0"/>
          <w:numId w:val="0"/>
        </w:numPr>
        <w:spacing w:before="0" w:after="0" w:line="240" w:lineRule="auto"/>
        <w:rPr>
          <w:rFonts w:ascii="Bookman Old Style" w:hAnsi="Bookman Old Style"/>
        </w:rPr>
      </w:pPr>
    </w:p>
    <w:p w14:paraId="7F68966D" w14:textId="41C1A928" w:rsidR="003C7A23" w:rsidRPr="004773B6" w:rsidRDefault="003C7A23" w:rsidP="00FA7F7B">
      <w:pPr>
        <w:pStyle w:val="Nivel3"/>
        <w:spacing w:before="0" w:after="0" w:line="240" w:lineRule="auto"/>
        <w:ind w:left="0" w:firstLine="0"/>
        <w:rPr>
          <w:rFonts w:ascii="Bookman Old Style" w:hAnsi="Bookman Old Style"/>
        </w:rPr>
      </w:pPr>
      <w:r w:rsidRPr="004773B6">
        <w:rPr>
          <w:rFonts w:ascii="Bookman Old Style" w:hAnsi="Bookman Old Style"/>
        </w:rPr>
        <w:t xml:space="preserve">nos itens em que a participação não for exclusiva para microempresas e empresas de pequeno porte, a assinalação do campo “não” apenas produzirá o efeito de o licitante não ter direito ao tratamento favorecido previsto na </w:t>
      </w:r>
      <w:hyperlink r:id="rId24" w:history="1">
        <w:r w:rsidRPr="004773B6">
          <w:rPr>
            <w:rStyle w:val="Hyperlink"/>
            <w:rFonts w:ascii="Bookman Old Style" w:hAnsi="Bookman Old Style"/>
          </w:rPr>
          <w:t>Lei Complementar nº 123, de 2006</w:t>
        </w:r>
      </w:hyperlink>
      <w:r w:rsidRPr="004773B6">
        <w:rPr>
          <w:rFonts w:ascii="Bookman Old Style" w:hAnsi="Bookman Old Style"/>
        </w:rPr>
        <w:t>, mesmo que microempresa, empresa de pequeno porte ou sociedade cooperativa.</w:t>
      </w:r>
    </w:p>
    <w:p w14:paraId="3D833760" w14:textId="24CB8D50" w:rsidR="006529BC" w:rsidRPr="004773B6" w:rsidRDefault="006529BC" w:rsidP="00FA7F7B">
      <w:pPr>
        <w:pStyle w:val="Nivel3"/>
        <w:numPr>
          <w:ilvl w:val="0"/>
          <w:numId w:val="0"/>
        </w:numPr>
        <w:spacing w:before="0" w:after="0" w:line="240" w:lineRule="auto"/>
        <w:rPr>
          <w:rFonts w:ascii="Bookman Old Style" w:hAnsi="Bookman Old Style"/>
        </w:rPr>
      </w:pPr>
    </w:p>
    <w:p w14:paraId="79F6C9A9" w14:textId="209ADF76" w:rsidR="003C7A23" w:rsidRPr="004773B6" w:rsidRDefault="003C7A23" w:rsidP="00FA7F7B">
      <w:pPr>
        <w:pStyle w:val="Nivel2"/>
        <w:spacing w:before="0" w:after="0" w:line="240" w:lineRule="auto"/>
        <w:ind w:left="0" w:firstLine="0"/>
        <w:rPr>
          <w:rFonts w:ascii="Bookman Old Style" w:hAnsi="Bookman Old Style"/>
          <w:color w:val="auto"/>
        </w:rPr>
      </w:pPr>
      <w:r w:rsidRPr="004773B6">
        <w:rPr>
          <w:rFonts w:ascii="Bookman Old Style" w:hAnsi="Bookman Old Style"/>
          <w:color w:val="auto"/>
        </w:rPr>
        <w:t xml:space="preserve">A falsidade da declaração de que trata os itens </w:t>
      </w:r>
      <w:r w:rsidRPr="004773B6">
        <w:rPr>
          <w:rFonts w:ascii="Bookman Old Style" w:hAnsi="Bookman Old Style"/>
          <w:color w:val="auto"/>
        </w:rPr>
        <w:fldChar w:fldCharType="begin"/>
      </w:r>
      <w:r w:rsidRPr="004773B6">
        <w:rPr>
          <w:rFonts w:ascii="Bookman Old Style" w:hAnsi="Bookman Old Style"/>
          <w:color w:val="auto"/>
        </w:rPr>
        <w:instrText xml:space="preserve"> REF _Ref113968921 \r \h  \* MERGEFORMAT </w:instrText>
      </w:r>
      <w:r w:rsidRPr="004773B6">
        <w:rPr>
          <w:rFonts w:ascii="Bookman Old Style" w:hAnsi="Bookman Old Style"/>
          <w:color w:val="auto"/>
        </w:rPr>
      </w:r>
      <w:r w:rsidRPr="004773B6">
        <w:rPr>
          <w:rFonts w:ascii="Bookman Old Style" w:hAnsi="Bookman Old Style"/>
          <w:color w:val="auto"/>
        </w:rPr>
        <w:fldChar w:fldCharType="separate"/>
      </w:r>
      <w:r w:rsidR="00B405E4" w:rsidRPr="004773B6">
        <w:rPr>
          <w:rFonts w:ascii="Bookman Old Style" w:hAnsi="Bookman Old Style"/>
          <w:color w:val="auto"/>
        </w:rPr>
        <w:t>3.4</w:t>
      </w:r>
      <w:r w:rsidRPr="004773B6">
        <w:rPr>
          <w:rFonts w:ascii="Bookman Old Style" w:hAnsi="Bookman Old Style"/>
          <w:color w:val="auto"/>
        </w:rPr>
        <w:fldChar w:fldCharType="end"/>
      </w:r>
      <w:r w:rsidRPr="004773B6">
        <w:rPr>
          <w:rFonts w:ascii="Bookman Old Style" w:hAnsi="Bookman Old Style"/>
          <w:color w:val="auto"/>
        </w:rPr>
        <w:t xml:space="preserve"> ou </w:t>
      </w:r>
      <w:r w:rsidRPr="004773B6">
        <w:rPr>
          <w:rFonts w:ascii="Bookman Old Style" w:hAnsi="Bookman Old Style"/>
          <w:color w:val="auto"/>
        </w:rPr>
        <w:fldChar w:fldCharType="begin"/>
      </w:r>
      <w:r w:rsidRPr="004773B6">
        <w:rPr>
          <w:rFonts w:ascii="Bookman Old Style" w:hAnsi="Bookman Old Style"/>
          <w:color w:val="auto"/>
        </w:rPr>
        <w:instrText xml:space="preserve"> REF _Ref117000019 \r \h </w:instrText>
      </w:r>
      <w:r w:rsidR="00F522F3" w:rsidRPr="004773B6">
        <w:rPr>
          <w:rFonts w:ascii="Bookman Old Style" w:hAnsi="Bookman Old Style"/>
          <w:color w:val="auto"/>
        </w:rPr>
        <w:instrText xml:space="preserve"> \* MERGEFORMAT </w:instrText>
      </w:r>
      <w:r w:rsidRPr="004773B6">
        <w:rPr>
          <w:rFonts w:ascii="Bookman Old Style" w:hAnsi="Bookman Old Style"/>
          <w:color w:val="auto"/>
        </w:rPr>
      </w:r>
      <w:r w:rsidRPr="004773B6">
        <w:rPr>
          <w:rFonts w:ascii="Bookman Old Style" w:hAnsi="Bookman Old Style"/>
          <w:color w:val="auto"/>
        </w:rPr>
        <w:fldChar w:fldCharType="separate"/>
      </w:r>
      <w:r w:rsidR="00B405E4" w:rsidRPr="004773B6">
        <w:rPr>
          <w:rFonts w:ascii="Bookman Old Style" w:hAnsi="Bookman Old Style"/>
          <w:color w:val="auto"/>
        </w:rPr>
        <w:t>3.6</w:t>
      </w:r>
      <w:r w:rsidRPr="004773B6">
        <w:rPr>
          <w:rFonts w:ascii="Bookman Old Style" w:hAnsi="Bookman Old Style"/>
          <w:color w:val="auto"/>
        </w:rPr>
        <w:fldChar w:fldCharType="end"/>
      </w:r>
      <w:r w:rsidRPr="004773B6">
        <w:rPr>
          <w:rFonts w:ascii="Bookman Old Style" w:hAnsi="Bookman Old Style"/>
          <w:color w:val="auto"/>
        </w:rPr>
        <w:t xml:space="preserve"> sujeitará o licitante às sanções previstas na </w:t>
      </w:r>
      <w:hyperlink r:id="rId25" w:history="1">
        <w:r w:rsidRPr="004773B6">
          <w:rPr>
            <w:rStyle w:val="Hyperlink"/>
            <w:rFonts w:ascii="Bookman Old Style" w:hAnsi="Bookman Old Style"/>
          </w:rPr>
          <w:t>Lei nº 14.133, de 2021</w:t>
        </w:r>
      </w:hyperlink>
      <w:r w:rsidRPr="004773B6">
        <w:rPr>
          <w:rFonts w:ascii="Bookman Old Style" w:hAnsi="Bookman Old Style"/>
          <w:color w:val="auto"/>
        </w:rPr>
        <w:t>, e neste Edital.</w:t>
      </w:r>
    </w:p>
    <w:p w14:paraId="707B651E" w14:textId="77777777" w:rsidR="006529BC" w:rsidRPr="004773B6" w:rsidRDefault="006529BC" w:rsidP="00FA7F7B">
      <w:pPr>
        <w:pStyle w:val="Nivel2"/>
        <w:numPr>
          <w:ilvl w:val="0"/>
          <w:numId w:val="0"/>
        </w:numPr>
        <w:spacing w:before="0" w:after="0" w:line="240" w:lineRule="auto"/>
        <w:rPr>
          <w:rFonts w:ascii="Bookman Old Style" w:hAnsi="Bookman Old Style"/>
          <w:color w:val="auto"/>
        </w:rPr>
      </w:pPr>
    </w:p>
    <w:p w14:paraId="0BA35920" w14:textId="47E00BE5" w:rsidR="003C7A23" w:rsidRPr="004773B6" w:rsidRDefault="003C7A23" w:rsidP="00FA7F7B">
      <w:pPr>
        <w:pStyle w:val="Nivel2"/>
        <w:spacing w:before="0" w:after="0" w:line="240" w:lineRule="auto"/>
        <w:ind w:left="0" w:firstLine="0"/>
        <w:rPr>
          <w:rFonts w:ascii="Bookman Old Style" w:hAnsi="Bookman Old Style"/>
          <w:color w:val="auto"/>
        </w:rPr>
      </w:pPr>
      <w:r w:rsidRPr="004773B6">
        <w:rPr>
          <w:rFonts w:ascii="Bookman Old Style" w:hAnsi="Bookman Old Style"/>
          <w:color w:val="auto"/>
        </w:rPr>
        <w:t xml:space="preserve">Os licitantes poderão retirar ou substituir a proposta ou, </w:t>
      </w:r>
      <w:r w:rsidRPr="004773B6">
        <w:rPr>
          <w:rFonts w:ascii="Bookman Old Style" w:hAnsi="Bookman Old Style"/>
        </w:rPr>
        <w:t xml:space="preserve">na hipótese de a fase de habilitação anteceder as fases de apresentação de propostas e lances e de julgamento, </w:t>
      </w:r>
      <w:r w:rsidRPr="004773B6">
        <w:rPr>
          <w:rFonts w:ascii="Bookman Old Style" w:hAnsi="Bookman Old Style"/>
          <w:color w:val="auto"/>
        </w:rPr>
        <w:t>os documentos de habilitação anteriormente inseridos no sistema, até a abertura da sessão pública.</w:t>
      </w:r>
    </w:p>
    <w:p w14:paraId="79352A54" w14:textId="51381F7A" w:rsidR="006529BC" w:rsidRPr="004773B6" w:rsidRDefault="006529BC" w:rsidP="00FA7F7B">
      <w:pPr>
        <w:pStyle w:val="Nivel2"/>
        <w:numPr>
          <w:ilvl w:val="0"/>
          <w:numId w:val="0"/>
        </w:numPr>
        <w:spacing w:before="0" w:after="0" w:line="240" w:lineRule="auto"/>
        <w:rPr>
          <w:rFonts w:ascii="Bookman Old Style" w:hAnsi="Bookman Old Style"/>
          <w:color w:val="auto"/>
        </w:rPr>
      </w:pPr>
    </w:p>
    <w:p w14:paraId="149ED680" w14:textId="6F494690" w:rsidR="003C7A23" w:rsidRPr="004773B6" w:rsidRDefault="003C7A23" w:rsidP="00FA7F7B">
      <w:pPr>
        <w:pStyle w:val="Nivel2"/>
        <w:spacing w:before="0" w:after="0" w:line="240" w:lineRule="auto"/>
        <w:ind w:left="0" w:firstLine="0"/>
        <w:rPr>
          <w:rFonts w:ascii="Bookman Old Style" w:hAnsi="Bookman Old Style"/>
          <w:color w:val="auto"/>
        </w:rPr>
      </w:pPr>
      <w:r w:rsidRPr="004773B6">
        <w:rPr>
          <w:rFonts w:ascii="Bookman Old Style" w:hAnsi="Bookman Old Style"/>
          <w:color w:val="auto"/>
        </w:rPr>
        <w:t>Não haverá ordem de classificação na etapa de apresentação da proposta e dos documentos de habilitação pelo licitante, o que ocorrerá somente após os procedimentos de abertura da sessão pública e da fase de envio de lances.</w:t>
      </w:r>
    </w:p>
    <w:p w14:paraId="6924F95F" w14:textId="24AB2BFB" w:rsidR="006529BC" w:rsidRPr="004773B6" w:rsidRDefault="006529BC" w:rsidP="00FA7F7B">
      <w:pPr>
        <w:pStyle w:val="Nivel2"/>
        <w:numPr>
          <w:ilvl w:val="0"/>
          <w:numId w:val="0"/>
        </w:numPr>
        <w:spacing w:before="0" w:after="0" w:line="240" w:lineRule="auto"/>
        <w:rPr>
          <w:rFonts w:ascii="Bookman Old Style" w:hAnsi="Bookman Old Style"/>
          <w:color w:val="auto"/>
        </w:rPr>
      </w:pPr>
    </w:p>
    <w:p w14:paraId="2C97B6FB" w14:textId="090054F2" w:rsidR="003C7A23" w:rsidRPr="004773B6" w:rsidRDefault="003C7A23" w:rsidP="00FA7F7B">
      <w:pPr>
        <w:pStyle w:val="Nivel2"/>
        <w:spacing w:before="0" w:after="0" w:line="240" w:lineRule="auto"/>
        <w:ind w:left="0" w:firstLine="0"/>
        <w:rPr>
          <w:rFonts w:ascii="Bookman Old Style" w:hAnsi="Bookman Old Style"/>
          <w:color w:val="auto"/>
        </w:rPr>
      </w:pPr>
      <w:r w:rsidRPr="004773B6">
        <w:rPr>
          <w:rFonts w:ascii="Bookman Old Style" w:hAnsi="Bookman Old Style"/>
          <w:color w:val="auto"/>
        </w:rPr>
        <w:t>Serão disponibilizados para acesso público os documentos que compõem a proposta dos licitantes convocados para apresentação de propostas, após a fase de envio de lances.</w:t>
      </w:r>
    </w:p>
    <w:p w14:paraId="6CC78C9F" w14:textId="23410F82" w:rsidR="006529BC" w:rsidRPr="004773B6" w:rsidRDefault="006529BC" w:rsidP="00FA7F7B">
      <w:pPr>
        <w:pStyle w:val="Nivel2"/>
        <w:numPr>
          <w:ilvl w:val="0"/>
          <w:numId w:val="0"/>
        </w:numPr>
        <w:spacing w:before="0" w:after="0" w:line="240" w:lineRule="auto"/>
        <w:rPr>
          <w:rFonts w:ascii="Bookman Old Style" w:hAnsi="Bookman Old Style"/>
          <w:color w:val="auto"/>
        </w:rPr>
      </w:pPr>
    </w:p>
    <w:p w14:paraId="535383CA" w14:textId="279F1C2C" w:rsidR="003C7A23" w:rsidRPr="004773B6" w:rsidRDefault="003C7A23" w:rsidP="00FA7F7B">
      <w:pPr>
        <w:pStyle w:val="Nivel2"/>
        <w:spacing w:before="0" w:after="0" w:line="240" w:lineRule="auto"/>
        <w:ind w:left="0" w:firstLine="0"/>
        <w:rPr>
          <w:rFonts w:ascii="Bookman Old Style" w:hAnsi="Bookman Old Style"/>
        </w:rPr>
      </w:pPr>
      <w:bookmarkStart w:id="19" w:name="_Ref116992247"/>
      <w:r w:rsidRPr="004773B6">
        <w:rPr>
          <w:rFonts w:ascii="Bookman Old Style" w:hAnsi="Bookman Old Style"/>
        </w:rPr>
        <w:t>Desde que disponibilizada a funcionalidade no sistema, o licitante poderá parametrizar o seu valor final mínimo ou o seu percentual de desconto máximo quando do cadastramento da proposta e obedecerá às seguintes regras</w:t>
      </w:r>
      <w:bookmarkEnd w:id="19"/>
      <w:r w:rsidR="006529BC" w:rsidRPr="004773B6">
        <w:rPr>
          <w:rFonts w:ascii="Bookman Old Style" w:hAnsi="Bookman Old Style"/>
        </w:rPr>
        <w:t>:</w:t>
      </w:r>
    </w:p>
    <w:p w14:paraId="1E08791C" w14:textId="13CC8239" w:rsidR="006529BC" w:rsidRPr="004773B6" w:rsidRDefault="006529BC" w:rsidP="00FA7F7B">
      <w:pPr>
        <w:pStyle w:val="Nivel2"/>
        <w:numPr>
          <w:ilvl w:val="0"/>
          <w:numId w:val="0"/>
        </w:numPr>
        <w:spacing w:before="0" w:after="0" w:line="240" w:lineRule="auto"/>
        <w:rPr>
          <w:rFonts w:ascii="Bookman Old Style" w:hAnsi="Bookman Old Style"/>
        </w:rPr>
      </w:pPr>
    </w:p>
    <w:p w14:paraId="45F3B699" w14:textId="20DAE4FE" w:rsidR="003C7A23" w:rsidRPr="004773B6" w:rsidRDefault="003C7A23" w:rsidP="00FA7F7B">
      <w:pPr>
        <w:pStyle w:val="Nivel3"/>
        <w:spacing w:before="0" w:after="0" w:line="240" w:lineRule="auto"/>
        <w:ind w:left="0" w:firstLine="0"/>
        <w:rPr>
          <w:rFonts w:ascii="Bookman Old Style" w:hAnsi="Bookman Old Style"/>
        </w:rPr>
      </w:pPr>
      <w:proofErr w:type="gramStart"/>
      <w:r w:rsidRPr="004773B6">
        <w:rPr>
          <w:rFonts w:ascii="Bookman Old Style" w:hAnsi="Bookman Old Style"/>
        </w:rPr>
        <w:t>a</w:t>
      </w:r>
      <w:proofErr w:type="gramEnd"/>
      <w:r w:rsidRPr="004773B6">
        <w:rPr>
          <w:rFonts w:ascii="Bookman Old Style" w:hAnsi="Bookman Old Style"/>
        </w:rPr>
        <w:t xml:space="preserve"> aplicação do intervalo mínimo de diferença de valores ou de percentuais entre os lances, que incidirá tanto em relação aos lances intermediários quanto em relação ao lan</w:t>
      </w:r>
      <w:r w:rsidR="001B23D8" w:rsidRPr="004773B6">
        <w:rPr>
          <w:rFonts w:ascii="Bookman Old Style" w:hAnsi="Bookman Old Style"/>
        </w:rPr>
        <w:t xml:space="preserve">ce que cobrir a melhor oferta; </w:t>
      </w:r>
    </w:p>
    <w:p w14:paraId="088FB0B4" w14:textId="77777777" w:rsidR="006529BC" w:rsidRPr="004773B6" w:rsidRDefault="006529BC" w:rsidP="00FA7F7B">
      <w:pPr>
        <w:pStyle w:val="Nivel3"/>
        <w:numPr>
          <w:ilvl w:val="0"/>
          <w:numId w:val="0"/>
        </w:numPr>
        <w:spacing w:before="0" w:after="0" w:line="240" w:lineRule="auto"/>
        <w:rPr>
          <w:rFonts w:ascii="Bookman Old Style" w:hAnsi="Bookman Old Style"/>
        </w:rPr>
      </w:pPr>
    </w:p>
    <w:p w14:paraId="31B0D9BC" w14:textId="66C2ED7F" w:rsidR="003C7A23" w:rsidRPr="004773B6" w:rsidRDefault="003C7A23" w:rsidP="00FA7F7B">
      <w:pPr>
        <w:pStyle w:val="Nivel3"/>
        <w:spacing w:before="0" w:after="0" w:line="240" w:lineRule="auto"/>
        <w:ind w:left="0" w:firstLine="0"/>
        <w:rPr>
          <w:rFonts w:ascii="Bookman Old Style" w:hAnsi="Bookman Old Style"/>
        </w:rPr>
      </w:pPr>
      <w:proofErr w:type="gramStart"/>
      <w:r w:rsidRPr="004773B6">
        <w:rPr>
          <w:rFonts w:ascii="Bookman Old Style" w:hAnsi="Bookman Old Style"/>
        </w:rPr>
        <w:t>os</w:t>
      </w:r>
      <w:proofErr w:type="gramEnd"/>
      <w:r w:rsidRPr="004773B6">
        <w:rPr>
          <w:rFonts w:ascii="Bookman Old Style" w:hAnsi="Bookman Old Style"/>
        </w:rPr>
        <w:t xml:space="preserve"> lances serão de envio automático pelo sistema, respeitado o valor final mínimo</w:t>
      </w:r>
      <w:r w:rsidR="004158AA" w:rsidRPr="004773B6">
        <w:rPr>
          <w:rFonts w:ascii="Bookman Old Style" w:hAnsi="Bookman Old Style"/>
        </w:rPr>
        <w:t>, caso</w:t>
      </w:r>
      <w:r w:rsidRPr="004773B6">
        <w:rPr>
          <w:rFonts w:ascii="Bookman Old Style" w:hAnsi="Bookman Old Style"/>
        </w:rPr>
        <w:t xml:space="preserve"> estabelecido</w:t>
      </w:r>
      <w:r w:rsidR="004158AA" w:rsidRPr="004773B6">
        <w:rPr>
          <w:rFonts w:ascii="Bookman Old Style" w:hAnsi="Bookman Old Style"/>
        </w:rPr>
        <w:t>,</w:t>
      </w:r>
      <w:r w:rsidRPr="004773B6">
        <w:rPr>
          <w:rFonts w:ascii="Bookman Old Style" w:hAnsi="Bookman Old Style"/>
        </w:rPr>
        <w:t xml:space="preserve"> e o intervalo de que trata o subitem acima.</w:t>
      </w:r>
    </w:p>
    <w:p w14:paraId="5F1E0EE8" w14:textId="76F45B9F" w:rsidR="006529BC" w:rsidRPr="004773B6" w:rsidRDefault="006529BC" w:rsidP="00FA7F7B">
      <w:pPr>
        <w:pStyle w:val="Nivel3"/>
        <w:numPr>
          <w:ilvl w:val="0"/>
          <w:numId w:val="0"/>
        </w:numPr>
        <w:spacing w:before="0" w:after="0" w:line="240" w:lineRule="auto"/>
        <w:rPr>
          <w:rFonts w:ascii="Bookman Old Style" w:hAnsi="Bookman Old Style"/>
        </w:rPr>
      </w:pPr>
    </w:p>
    <w:p w14:paraId="07C4E3BB" w14:textId="579DB348" w:rsidR="003C7A23" w:rsidRPr="004773B6" w:rsidRDefault="003C7A23" w:rsidP="00FA7F7B">
      <w:pPr>
        <w:pStyle w:val="Nivel2"/>
        <w:spacing w:before="0" w:after="0" w:line="240" w:lineRule="auto"/>
        <w:ind w:left="0" w:firstLine="0"/>
        <w:rPr>
          <w:rFonts w:ascii="Bookman Old Style" w:hAnsi="Bookman Old Style"/>
        </w:rPr>
      </w:pPr>
      <w:r w:rsidRPr="004773B6">
        <w:rPr>
          <w:rFonts w:ascii="Bookman Old Style" w:hAnsi="Bookman Old Style"/>
        </w:rPr>
        <w:t>O valor final mínimo ou o percentual de desconto final máximo parametrizado no sistema poderá ser alterado pelo fornecedor durante a fase de disputa, sendo vedado:</w:t>
      </w:r>
    </w:p>
    <w:p w14:paraId="57F3B808" w14:textId="77777777" w:rsidR="006529BC" w:rsidRPr="004773B6" w:rsidRDefault="006529BC" w:rsidP="00FA7F7B">
      <w:pPr>
        <w:pStyle w:val="Nivel2"/>
        <w:numPr>
          <w:ilvl w:val="0"/>
          <w:numId w:val="0"/>
        </w:numPr>
        <w:spacing w:before="0" w:after="0" w:line="240" w:lineRule="auto"/>
        <w:rPr>
          <w:rFonts w:ascii="Bookman Old Style" w:hAnsi="Bookman Old Style"/>
        </w:rPr>
      </w:pPr>
    </w:p>
    <w:p w14:paraId="27613714" w14:textId="35DA6830" w:rsidR="003C7A23" w:rsidRPr="004773B6" w:rsidRDefault="003C7A23" w:rsidP="00FA7F7B">
      <w:pPr>
        <w:pStyle w:val="Nivel3"/>
        <w:spacing w:before="0" w:after="0" w:line="240" w:lineRule="auto"/>
        <w:ind w:left="0" w:firstLine="0"/>
        <w:rPr>
          <w:rFonts w:ascii="Bookman Old Style" w:hAnsi="Bookman Old Style"/>
        </w:rPr>
      </w:pPr>
      <w:proofErr w:type="gramStart"/>
      <w:r w:rsidRPr="004773B6">
        <w:rPr>
          <w:rFonts w:ascii="Bookman Old Style" w:hAnsi="Bookman Old Style"/>
        </w:rPr>
        <w:t>valor</w:t>
      </w:r>
      <w:proofErr w:type="gramEnd"/>
      <w:r w:rsidRPr="004773B6">
        <w:rPr>
          <w:rFonts w:ascii="Bookman Old Style" w:hAnsi="Bookman Old Style"/>
        </w:rPr>
        <w:t xml:space="preserve"> superior a lance já registrado pelo fornecedor no sistema, quando adotado o critério de julgamento por menor preço; e</w:t>
      </w:r>
    </w:p>
    <w:p w14:paraId="16DBC0EC" w14:textId="77777777" w:rsidR="006529BC" w:rsidRPr="004773B6" w:rsidRDefault="006529BC" w:rsidP="00FA7F7B">
      <w:pPr>
        <w:pStyle w:val="Nivel3"/>
        <w:numPr>
          <w:ilvl w:val="0"/>
          <w:numId w:val="0"/>
        </w:numPr>
        <w:spacing w:before="0" w:after="0" w:line="240" w:lineRule="auto"/>
        <w:rPr>
          <w:rFonts w:ascii="Bookman Old Style" w:hAnsi="Bookman Old Style"/>
        </w:rPr>
      </w:pPr>
    </w:p>
    <w:p w14:paraId="578AD24E" w14:textId="413A427A" w:rsidR="003C7A23" w:rsidRPr="004773B6" w:rsidRDefault="003C7A23" w:rsidP="00FA7F7B">
      <w:pPr>
        <w:pStyle w:val="Nivel3"/>
        <w:spacing w:before="0" w:after="0" w:line="240" w:lineRule="auto"/>
        <w:ind w:left="0" w:firstLine="0"/>
        <w:rPr>
          <w:rFonts w:ascii="Bookman Old Style" w:hAnsi="Bookman Old Style"/>
        </w:rPr>
      </w:pPr>
      <w:r w:rsidRPr="004773B6">
        <w:rPr>
          <w:rFonts w:ascii="Bookman Old Style" w:hAnsi="Bookman Old Style"/>
        </w:rPr>
        <w:t xml:space="preserve"> </w:t>
      </w:r>
      <w:proofErr w:type="gramStart"/>
      <w:r w:rsidRPr="004773B6">
        <w:rPr>
          <w:rFonts w:ascii="Bookman Old Style" w:hAnsi="Bookman Old Style"/>
        </w:rPr>
        <w:t>percentual</w:t>
      </w:r>
      <w:proofErr w:type="gramEnd"/>
      <w:r w:rsidRPr="004773B6">
        <w:rPr>
          <w:rFonts w:ascii="Bookman Old Style" w:hAnsi="Bookman Old Style"/>
        </w:rPr>
        <w:t xml:space="preserve"> de desconto inferior a lance já registrado pelo fornecedor no sistema, quando adotado o critério de julgamento por maior desconto.</w:t>
      </w:r>
    </w:p>
    <w:p w14:paraId="7315279F" w14:textId="0F49E8A9" w:rsidR="006529BC" w:rsidRPr="004773B6" w:rsidRDefault="006529BC" w:rsidP="00FA7F7B">
      <w:pPr>
        <w:pStyle w:val="Nivel3"/>
        <w:numPr>
          <w:ilvl w:val="0"/>
          <w:numId w:val="0"/>
        </w:numPr>
        <w:spacing w:before="0" w:after="0" w:line="240" w:lineRule="auto"/>
        <w:rPr>
          <w:rFonts w:ascii="Bookman Old Style" w:hAnsi="Bookman Old Style"/>
        </w:rPr>
      </w:pPr>
    </w:p>
    <w:p w14:paraId="00F817B4" w14:textId="200CF575" w:rsidR="003C7A23" w:rsidRPr="004773B6" w:rsidRDefault="003C7A23" w:rsidP="00FA7F7B">
      <w:pPr>
        <w:pStyle w:val="Nivel2"/>
        <w:spacing w:before="0" w:after="0" w:line="240" w:lineRule="auto"/>
        <w:ind w:left="0" w:firstLine="0"/>
        <w:rPr>
          <w:rFonts w:ascii="Bookman Old Style" w:hAnsi="Bookman Old Style"/>
          <w:color w:val="auto"/>
        </w:rPr>
      </w:pPr>
      <w:r w:rsidRPr="004773B6">
        <w:rPr>
          <w:rFonts w:ascii="Bookman Old Style" w:hAnsi="Bookman Old Style"/>
          <w:color w:val="auto"/>
        </w:rPr>
        <w:t xml:space="preserve">O valor final mínimo ou o percentual de desconto final máximo parametrizado na forma do item </w:t>
      </w:r>
      <w:r w:rsidRPr="004773B6">
        <w:rPr>
          <w:rFonts w:ascii="Bookman Old Style" w:hAnsi="Bookman Old Style"/>
          <w:color w:val="auto"/>
        </w:rPr>
        <w:fldChar w:fldCharType="begin"/>
      </w:r>
      <w:r w:rsidRPr="004773B6">
        <w:rPr>
          <w:rFonts w:ascii="Bookman Old Style" w:hAnsi="Bookman Old Style"/>
          <w:color w:val="auto"/>
        </w:rPr>
        <w:instrText xml:space="preserve"> REF _Ref116992247 \r \h </w:instrText>
      </w:r>
      <w:r w:rsidR="00F522F3" w:rsidRPr="004773B6">
        <w:rPr>
          <w:rFonts w:ascii="Bookman Old Style" w:hAnsi="Bookman Old Style"/>
          <w:color w:val="auto"/>
        </w:rPr>
        <w:instrText xml:space="preserve"> \* MERGEFORMAT </w:instrText>
      </w:r>
      <w:r w:rsidRPr="004773B6">
        <w:rPr>
          <w:rFonts w:ascii="Bookman Old Style" w:hAnsi="Bookman Old Style"/>
          <w:color w:val="auto"/>
        </w:rPr>
      </w:r>
      <w:r w:rsidRPr="004773B6">
        <w:rPr>
          <w:rFonts w:ascii="Bookman Old Style" w:hAnsi="Bookman Old Style"/>
          <w:color w:val="auto"/>
        </w:rPr>
        <w:fldChar w:fldCharType="separate"/>
      </w:r>
      <w:r w:rsidR="00B405E4" w:rsidRPr="004773B6">
        <w:rPr>
          <w:rFonts w:ascii="Bookman Old Style" w:hAnsi="Bookman Old Style"/>
          <w:color w:val="auto"/>
        </w:rPr>
        <w:t>3.11</w:t>
      </w:r>
      <w:r w:rsidRPr="004773B6">
        <w:rPr>
          <w:rFonts w:ascii="Bookman Old Style" w:hAnsi="Bookman Old Style"/>
          <w:color w:val="auto"/>
        </w:rPr>
        <w:fldChar w:fldCharType="end"/>
      </w:r>
      <w:r w:rsidRPr="004773B6">
        <w:rPr>
          <w:rFonts w:ascii="Bookman Old Style" w:hAnsi="Bookman Old Style"/>
          <w:color w:val="auto"/>
        </w:rPr>
        <w:t xml:space="preserve"> possuirá caráter sigiloso para os demais fornecedores e para o órgão ou entidade promotora da licitação, podendo ser disponibilizado estrita e permanentemente aos órgãos de controle externo e interno.</w:t>
      </w:r>
    </w:p>
    <w:p w14:paraId="2C3151F6" w14:textId="77777777" w:rsidR="006529BC" w:rsidRPr="004773B6" w:rsidRDefault="006529BC" w:rsidP="00FA7F7B">
      <w:pPr>
        <w:pStyle w:val="Nivel2"/>
        <w:numPr>
          <w:ilvl w:val="0"/>
          <w:numId w:val="0"/>
        </w:numPr>
        <w:spacing w:before="0" w:after="0" w:line="240" w:lineRule="auto"/>
        <w:rPr>
          <w:rFonts w:ascii="Bookman Old Style" w:hAnsi="Bookman Old Style"/>
          <w:color w:val="auto"/>
        </w:rPr>
      </w:pPr>
    </w:p>
    <w:p w14:paraId="48B1F343" w14:textId="3F979B03" w:rsidR="003C7A23" w:rsidRPr="004773B6" w:rsidRDefault="003C7A23" w:rsidP="00FA7F7B">
      <w:pPr>
        <w:pStyle w:val="Nivel2"/>
        <w:spacing w:before="0" w:after="0" w:line="240" w:lineRule="auto"/>
        <w:ind w:left="0" w:firstLine="0"/>
        <w:rPr>
          <w:rFonts w:ascii="Bookman Old Style" w:eastAsia="Times New Roman" w:hAnsi="Bookman Old Style"/>
          <w:color w:val="auto"/>
        </w:rPr>
      </w:pPr>
      <w:r w:rsidRPr="004773B6">
        <w:rPr>
          <w:rFonts w:ascii="Bookman Old Style" w:eastAsia="Times New Roman" w:hAnsi="Bookman Old Style"/>
          <w:color w:val="auto"/>
        </w:rPr>
        <w:t xml:space="preserve">Caberá ao licitante interessado em participar </w:t>
      </w:r>
      <w:proofErr w:type="gramStart"/>
      <w:r w:rsidRPr="004773B6">
        <w:rPr>
          <w:rFonts w:ascii="Bookman Old Style" w:eastAsia="Times New Roman" w:hAnsi="Bookman Old Style"/>
          <w:color w:val="auto"/>
        </w:rPr>
        <w:t>da</w:t>
      </w:r>
      <w:proofErr w:type="gramEnd"/>
      <w:r w:rsidRPr="004773B6">
        <w:rPr>
          <w:rFonts w:ascii="Bookman Old Style" w:eastAsia="Times New Roman" w:hAnsi="Bookman Old Style"/>
          <w:color w:val="auto"/>
        </w:rPr>
        <w:t xml:space="preserve"> licitação </w:t>
      </w:r>
      <w:r w:rsidRPr="004773B6">
        <w:rPr>
          <w:rFonts w:ascii="Bookman Old Style" w:hAnsi="Bookman Old Style"/>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3622993B" w14:textId="00CD7B83" w:rsidR="006529BC" w:rsidRPr="004773B6" w:rsidRDefault="006529BC" w:rsidP="00FA7F7B">
      <w:pPr>
        <w:pStyle w:val="Nivel2"/>
        <w:numPr>
          <w:ilvl w:val="0"/>
          <w:numId w:val="0"/>
        </w:numPr>
        <w:spacing w:before="0" w:after="0" w:line="240" w:lineRule="auto"/>
        <w:rPr>
          <w:rFonts w:ascii="Bookman Old Style" w:eastAsia="Times New Roman" w:hAnsi="Bookman Old Style"/>
          <w:color w:val="auto"/>
        </w:rPr>
      </w:pPr>
    </w:p>
    <w:p w14:paraId="6F05381A" w14:textId="250D725C" w:rsidR="00D7313C" w:rsidRPr="004773B6" w:rsidRDefault="003C7A23" w:rsidP="00FA7F7B">
      <w:pPr>
        <w:pStyle w:val="Nivel2"/>
        <w:spacing w:before="0" w:after="0" w:line="240" w:lineRule="auto"/>
        <w:ind w:left="0" w:firstLine="0"/>
        <w:rPr>
          <w:rFonts w:ascii="Bookman Old Style" w:hAnsi="Bookman Old Style"/>
        </w:rPr>
      </w:pPr>
      <w:r w:rsidRPr="004773B6">
        <w:rPr>
          <w:rFonts w:ascii="Bookman Old Style" w:eastAsia="Times New Roman" w:hAnsi="Bookman Old Style"/>
          <w:color w:val="auto"/>
        </w:rPr>
        <w:t xml:space="preserve">O licitante deverá </w:t>
      </w:r>
      <w:r w:rsidRPr="004773B6">
        <w:rPr>
          <w:rFonts w:ascii="Bookman Old Style" w:hAnsi="Bookman Old Style"/>
          <w:color w:val="auto"/>
        </w:rPr>
        <w:t>comunicar imediatamente ao provedor do sistema qualquer acontecimento que possa comprometer o sigilo ou a segurança, para imediato bloqueio de acess</w:t>
      </w:r>
      <w:r w:rsidR="000C4E94" w:rsidRPr="004773B6">
        <w:rPr>
          <w:rFonts w:ascii="Bookman Old Style" w:hAnsi="Bookman Old Style"/>
          <w:color w:val="auto"/>
        </w:rPr>
        <w:t>o.</w:t>
      </w:r>
    </w:p>
    <w:p w14:paraId="0FE8F357" w14:textId="3D60E6B4" w:rsidR="006529BC" w:rsidRPr="00BA0395" w:rsidRDefault="006529BC" w:rsidP="00FA7F7B">
      <w:pPr>
        <w:pStyle w:val="Nivel2"/>
        <w:numPr>
          <w:ilvl w:val="0"/>
          <w:numId w:val="0"/>
        </w:numPr>
        <w:spacing w:before="0" w:after="0" w:line="240" w:lineRule="auto"/>
        <w:rPr>
          <w:rFonts w:ascii="Bookman Old Style" w:hAnsi="Bookman Old Style"/>
          <w:sz w:val="16"/>
          <w:szCs w:val="16"/>
        </w:rPr>
      </w:pPr>
    </w:p>
    <w:p w14:paraId="7341C7A9" w14:textId="74F83ACC" w:rsidR="006529BC" w:rsidRPr="004773B6" w:rsidRDefault="003C7A23" w:rsidP="00FA7F7B">
      <w:pPr>
        <w:pStyle w:val="Nivel01"/>
        <w:shd w:val="clear" w:color="auto" w:fill="DBE5F1" w:themeFill="accent1" w:themeFillTint="33"/>
        <w:spacing w:before="0"/>
        <w:ind w:left="0" w:firstLine="0"/>
        <w:rPr>
          <w:rFonts w:ascii="Bookman Old Style" w:hAnsi="Bookman Old Style"/>
        </w:rPr>
      </w:pPr>
      <w:bookmarkStart w:id="20" w:name="_Toc122606106"/>
      <w:r w:rsidRPr="004773B6">
        <w:rPr>
          <w:rFonts w:ascii="Bookman Old Style" w:hAnsi="Bookman Old Style"/>
        </w:rPr>
        <w:t>DO PREENCHIMENTO DA PROPOSTA</w:t>
      </w:r>
      <w:bookmarkEnd w:id="20"/>
    </w:p>
    <w:p w14:paraId="71F4A4C2" w14:textId="77777777" w:rsidR="006529BC" w:rsidRPr="004773B6" w:rsidRDefault="006529BC" w:rsidP="00FA7F7B">
      <w:pPr>
        <w:rPr>
          <w:rFonts w:ascii="Bookman Old Style" w:hAnsi="Bookman Old Style"/>
          <w:sz w:val="20"/>
          <w:szCs w:val="20"/>
        </w:rPr>
      </w:pPr>
    </w:p>
    <w:p w14:paraId="475CA631" w14:textId="0D7E28B1" w:rsidR="003C7A23" w:rsidRPr="004773B6" w:rsidRDefault="003C7A23" w:rsidP="00FA7F7B">
      <w:pPr>
        <w:pStyle w:val="Nivel2"/>
        <w:spacing w:before="0" w:after="0" w:line="240" w:lineRule="auto"/>
        <w:ind w:left="0" w:firstLine="0"/>
        <w:rPr>
          <w:rFonts w:ascii="Bookman Old Style" w:eastAsia="Times New Roman" w:hAnsi="Bookman Old Style"/>
        </w:rPr>
      </w:pPr>
      <w:r w:rsidRPr="004773B6">
        <w:rPr>
          <w:rFonts w:ascii="Bookman Old Style" w:hAnsi="Bookman Old Style"/>
        </w:rPr>
        <w:t>O licitante deverá enviar sua proposta mediante o preenchimento, no sistema eletrônico, dos seguintes campos:</w:t>
      </w:r>
    </w:p>
    <w:p w14:paraId="3BEBBDCE" w14:textId="77777777" w:rsidR="006529BC" w:rsidRPr="004773B6" w:rsidRDefault="006529BC" w:rsidP="00FA7F7B">
      <w:pPr>
        <w:pStyle w:val="Nivel2"/>
        <w:numPr>
          <w:ilvl w:val="0"/>
          <w:numId w:val="0"/>
        </w:numPr>
        <w:spacing w:before="0" w:after="0" w:line="240" w:lineRule="auto"/>
        <w:rPr>
          <w:rFonts w:ascii="Bookman Old Style" w:eastAsia="Times New Roman" w:hAnsi="Bookman Old Style"/>
        </w:rPr>
      </w:pPr>
    </w:p>
    <w:p w14:paraId="28EEB9C1" w14:textId="43824AD1" w:rsidR="006529BC" w:rsidRPr="004773B6" w:rsidRDefault="00CD5E81" w:rsidP="00FA7F7B">
      <w:pPr>
        <w:pStyle w:val="Nivel3"/>
        <w:spacing w:before="0" w:after="0" w:line="240" w:lineRule="auto"/>
        <w:ind w:left="0" w:firstLine="0"/>
        <w:rPr>
          <w:rFonts w:ascii="Bookman Old Style" w:hAnsi="Bookman Old Style"/>
          <w:color w:val="auto"/>
        </w:rPr>
      </w:pPr>
      <w:r w:rsidRPr="004773B6">
        <w:rPr>
          <w:rFonts w:ascii="Bookman Old Style" w:hAnsi="Bookman Old Style"/>
          <w:color w:val="auto"/>
        </w:rPr>
        <w:t xml:space="preserve">A proposta deverá ser preenchida pelo </w:t>
      </w:r>
      <w:r w:rsidR="00CF2A8C" w:rsidRPr="004773B6">
        <w:rPr>
          <w:rFonts w:ascii="Bookman Old Style" w:hAnsi="Bookman Old Style"/>
          <w:b/>
          <w:color w:val="auto"/>
        </w:rPr>
        <w:t>MENOR PREÇO</w:t>
      </w:r>
      <w:r w:rsidR="00E5719A" w:rsidRPr="004773B6">
        <w:rPr>
          <w:rFonts w:ascii="Bookman Old Style" w:hAnsi="Bookman Old Style"/>
          <w:b/>
          <w:color w:val="auto"/>
        </w:rPr>
        <w:t xml:space="preserve"> POR ITEM.</w:t>
      </w:r>
    </w:p>
    <w:p w14:paraId="486090B9" w14:textId="3749E54E" w:rsidR="003C7A23" w:rsidRPr="004773B6" w:rsidRDefault="00E5719A" w:rsidP="00FA7F7B">
      <w:pPr>
        <w:pStyle w:val="Nivel3"/>
        <w:numPr>
          <w:ilvl w:val="0"/>
          <w:numId w:val="0"/>
        </w:numPr>
        <w:spacing w:before="0" w:after="0" w:line="240" w:lineRule="auto"/>
        <w:rPr>
          <w:rFonts w:ascii="Bookman Old Style" w:hAnsi="Bookman Old Style"/>
          <w:color w:val="000000" w:themeColor="text1"/>
        </w:rPr>
      </w:pPr>
      <w:r w:rsidRPr="004773B6">
        <w:rPr>
          <w:rFonts w:ascii="Bookman Old Style" w:hAnsi="Bookman Old Style"/>
          <w:color w:val="FF0000"/>
        </w:rPr>
        <w:t xml:space="preserve"> </w:t>
      </w:r>
    </w:p>
    <w:p w14:paraId="6FAEF2F2" w14:textId="26815BAC" w:rsidR="00A4643E" w:rsidRDefault="00A4643E" w:rsidP="00FA7F7B">
      <w:pPr>
        <w:pStyle w:val="Nivel2"/>
        <w:spacing w:before="0" w:after="0" w:line="240" w:lineRule="auto"/>
        <w:ind w:left="0" w:firstLine="0"/>
        <w:rPr>
          <w:rFonts w:ascii="Bookman Old Style" w:hAnsi="Bookman Old Style"/>
          <w:color w:val="auto"/>
        </w:rPr>
      </w:pPr>
      <w:r w:rsidRPr="004773B6">
        <w:rPr>
          <w:rFonts w:ascii="Bookman Old Style" w:hAnsi="Bookman Old Style"/>
          <w:color w:val="auto"/>
        </w:rPr>
        <w:t>A proposta deverá conter:</w:t>
      </w:r>
    </w:p>
    <w:p w14:paraId="0967E0DF" w14:textId="77777777" w:rsidR="00B77553" w:rsidRPr="00B77553" w:rsidRDefault="00B77553" w:rsidP="00B77553">
      <w:pPr>
        <w:pStyle w:val="Nivel2"/>
        <w:ind w:left="0" w:firstLine="0"/>
        <w:rPr>
          <w:rFonts w:ascii="Bookman Old Style" w:hAnsi="Bookman Old Style"/>
        </w:rPr>
      </w:pPr>
      <w:r w:rsidRPr="00B77553">
        <w:rPr>
          <w:rFonts w:ascii="Bookman Old Style" w:hAnsi="Bookman Old Style"/>
        </w:rPr>
        <w:t>O licitante deverá enviar sua proposta mediante o preenchimento, no sistema eletrônico, dos seguintes campos:</w:t>
      </w:r>
    </w:p>
    <w:p w14:paraId="712A6E4D" w14:textId="77777777" w:rsidR="00B77553" w:rsidRPr="00B77553" w:rsidRDefault="00B77553" w:rsidP="00B77553">
      <w:pPr>
        <w:pStyle w:val="Nivel2"/>
        <w:ind w:left="0" w:firstLine="0"/>
        <w:rPr>
          <w:rFonts w:ascii="Bookman Old Style" w:hAnsi="Bookman Old Style"/>
        </w:rPr>
      </w:pPr>
      <w:r w:rsidRPr="00B77553">
        <w:rPr>
          <w:rFonts w:ascii="Bookman Old Style" w:hAnsi="Bookman Old Style"/>
        </w:rPr>
        <w:t>Valor unitário;</w:t>
      </w:r>
    </w:p>
    <w:p w14:paraId="03D66F05" w14:textId="77777777" w:rsidR="00B77553" w:rsidRPr="00B77553" w:rsidRDefault="00B77553" w:rsidP="00B77553">
      <w:pPr>
        <w:pStyle w:val="Nivel2"/>
        <w:ind w:left="0" w:firstLine="0"/>
        <w:rPr>
          <w:rFonts w:ascii="Bookman Old Style" w:hAnsi="Bookman Old Style"/>
        </w:rPr>
      </w:pPr>
      <w:r w:rsidRPr="00B77553">
        <w:rPr>
          <w:rFonts w:ascii="Bookman Old Style" w:hAnsi="Bookman Old Style"/>
        </w:rPr>
        <w:t xml:space="preserve">Marca; </w:t>
      </w:r>
    </w:p>
    <w:p w14:paraId="546DCDC9" w14:textId="20C99A0B" w:rsidR="00B77553" w:rsidRPr="00B77553" w:rsidRDefault="00B77553" w:rsidP="00B77553">
      <w:pPr>
        <w:pStyle w:val="Nivel2"/>
        <w:ind w:left="0" w:firstLine="0"/>
        <w:rPr>
          <w:rFonts w:ascii="Bookman Old Style" w:hAnsi="Bookman Old Style"/>
        </w:rPr>
      </w:pPr>
      <w:r>
        <w:rPr>
          <w:rFonts w:ascii="Bookman Old Style" w:hAnsi="Bookman Old Style"/>
        </w:rPr>
        <w:t>Modelo</w:t>
      </w:r>
      <w:r w:rsidRPr="00B77553">
        <w:rPr>
          <w:rFonts w:ascii="Bookman Old Style" w:hAnsi="Bookman Old Style"/>
        </w:rPr>
        <w:t xml:space="preserve">; </w:t>
      </w:r>
    </w:p>
    <w:p w14:paraId="0B367215" w14:textId="38FA7862" w:rsidR="004773B6" w:rsidRPr="00B77553" w:rsidRDefault="00B77553" w:rsidP="00B77553">
      <w:pPr>
        <w:pStyle w:val="Nivel2"/>
        <w:ind w:left="0" w:firstLine="0"/>
        <w:rPr>
          <w:rFonts w:ascii="Bookman Old Style" w:hAnsi="Bookman Old Style"/>
        </w:rPr>
      </w:pPr>
      <w:r w:rsidRPr="00B77553">
        <w:rPr>
          <w:rFonts w:ascii="Bookman Old Style" w:hAnsi="Bookman Old Style"/>
        </w:rPr>
        <w:t xml:space="preserve"> 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25AB1D1C" w14:textId="77777777" w:rsidR="00A4643E" w:rsidRPr="004773B6" w:rsidRDefault="00A4643E" w:rsidP="00FA7F7B">
      <w:pPr>
        <w:pStyle w:val="Nivel3"/>
        <w:spacing w:before="0" w:after="0" w:line="240" w:lineRule="auto"/>
        <w:ind w:left="0" w:firstLine="0"/>
        <w:rPr>
          <w:rFonts w:ascii="Bookman Old Style" w:hAnsi="Bookman Old Style"/>
        </w:rPr>
      </w:pPr>
      <w:r w:rsidRPr="004773B6">
        <w:rPr>
          <w:rFonts w:ascii="Bookman Old Style" w:hAnsi="Bookman Old Style"/>
        </w:rPr>
        <w:t>Conforme anexo da proposta:</w:t>
      </w:r>
    </w:p>
    <w:tbl>
      <w:tblPr>
        <w:tblW w:w="4937" w:type="pct"/>
        <w:jc w:val="center"/>
        <w:tblLayout w:type="fixed"/>
        <w:tblLook w:val="04A0" w:firstRow="1" w:lastRow="0" w:firstColumn="1" w:lastColumn="0" w:noHBand="0" w:noVBand="1"/>
      </w:tblPr>
      <w:tblGrid>
        <w:gridCol w:w="706"/>
        <w:gridCol w:w="2051"/>
        <w:gridCol w:w="1535"/>
        <w:gridCol w:w="1038"/>
        <w:gridCol w:w="1038"/>
        <w:gridCol w:w="1038"/>
        <w:gridCol w:w="909"/>
        <w:gridCol w:w="1186"/>
      </w:tblGrid>
      <w:tr w:rsidR="00B6064C" w:rsidRPr="00BA0395" w14:paraId="6199609A" w14:textId="77777777" w:rsidTr="00B6064C">
        <w:trPr>
          <w:jc w:val="center"/>
        </w:trPr>
        <w:tc>
          <w:tcPr>
            <w:tcW w:w="705"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4C9B7428" w14:textId="77777777" w:rsidR="00B6064C" w:rsidRPr="00BA0395" w:rsidRDefault="00B6064C" w:rsidP="00FA7F7B">
            <w:pPr>
              <w:pStyle w:val="ParagraphStyle"/>
              <w:rPr>
                <w:rFonts w:ascii="Bookman Old Style" w:hAnsi="Bookman Old Style"/>
                <w:sz w:val="16"/>
                <w:szCs w:val="16"/>
                <w:lang w:eastAsia="en-US"/>
              </w:rPr>
            </w:pPr>
            <w:r w:rsidRPr="00BA0395">
              <w:rPr>
                <w:rFonts w:ascii="Bookman Old Style" w:hAnsi="Bookman Old Style"/>
                <w:sz w:val="16"/>
                <w:szCs w:val="16"/>
                <w:lang w:eastAsia="en-US"/>
              </w:rPr>
              <w:t>Item</w:t>
            </w:r>
          </w:p>
        </w:tc>
        <w:tc>
          <w:tcPr>
            <w:tcW w:w="2051"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366A6967" w14:textId="77777777" w:rsidR="00B6064C" w:rsidRPr="00BA0395" w:rsidRDefault="00B6064C" w:rsidP="00FA7F7B">
            <w:pPr>
              <w:pStyle w:val="ParagraphStyle"/>
              <w:rPr>
                <w:rFonts w:ascii="Bookman Old Style" w:hAnsi="Bookman Old Style"/>
                <w:sz w:val="16"/>
                <w:szCs w:val="16"/>
                <w:lang w:val="x-none" w:eastAsia="en-US"/>
              </w:rPr>
            </w:pPr>
            <w:r w:rsidRPr="00BA0395">
              <w:rPr>
                <w:rFonts w:ascii="Bookman Old Style" w:hAnsi="Bookman Old Style"/>
                <w:sz w:val="16"/>
                <w:szCs w:val="16"/>
                <w:lang w:eastAsia="en-US"/>
              </w:rPr>
              <w:t>Nome do produto</w:t>
            </w:r>
          </w:p>
        </w:tc>
        <w:tc>
          <w:tcPr>
            <w:tcW w:w="1535"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2B5A6D49" w14:textId="77777777" w:rsidR="00B6064C" w:rsidRPr="00BA0395" w:rsidRDefault="00B6064C" w:rsidP="00FA7F7B">
            <w:pPr>
              <w:pStyle w:val="ParagraphStyle"/>
              <w:rPr>
                <w:rFonts w:ascii="Bookman Old Style" w:hAnsi="Bookman Old Style"/>
                <w:sz w:val="16"/>
                <w:szCs w:val="16"/>
                <w:lang w:eastAsia="en-US"/>
              </w:rPr>
            </w:pPr>
            <w:r w:rsidRPr="00BA0395">
              <w:rPr>
                <w:rFonts w:ascii="Bookman Old Style" w:hAnsi="Bookman Old Style"/>
                <w:sz w:val="16"/>
                <w:szCs w:val="16"/>
                <w:lang w:eastAsia="en-US"/>
              </w:rPr>
              <w:t>Marca</w:t>
            </w:r>
          </w:p>
        </w:tc>
        <w:tc>
          <w:tcPr>
            <w:tcW w:w="1038" w:type="dxa"/>
            <w:tcBorders>
              <w:top w:val="single" w:sz="6" w:space="0" w:color="000000"/>
              <w:left w:val="single" w:sz="6" w:space="0" w:color="000000"/>
              <w:bottom w:val="single" w:sz="6" w:space="0" w:color="000000"/>
              <w:right w:val="single" w:sz="6" w:space="0" w:color="000000"/>
            </w:tcBorders>
            <w:shd w:val="clear" w:color="auto" w:fill="C0C0C0"/>
          </w:tcPr>
          <w:p w14:paraId="7E312C43" w14:textId="1C8B32AC" w:rsidR="00B6064C" w:rsidRPr="00BA0395" w:rsidRDefault="00B6064C" w:rsidP="00FA7F7B">
            <w:pPr>
              <w:pStyle w:val="ParagraphStyle"/>
              <w:rPr>
                <w:rFonts w:ascii="Bookman Old Style" w:hAnsi="Bookman Old Style"/>
                <w:sz w:val="16"/>
                <w:szCs w:val="16"/>
                <w:lang w:eastAsia="en-US"/>
              </w:rPr>
            </w:pPr>
            <w:r>
              <w:rPr>
                <w:rFonts w:ascii="Bookman Old Style" w:hAnsi="Bookman Old Style"/>
                <w:sz w:val="16"/>
                <w:szCs w:val="16"/>
                <w:lang w:eastAsia="en-US"/>
              </w:rPr>
              <w:t>Modelo</w:t>
            </w:r>
          </w:p>
        </w:tc>
        <w:tc>
          <w:tcPr>
            <w:tcW w:w="1038"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471F6455" w14:textId="24A23753" w:rsidR="00B6064C" w:rsidRPr="00BA0395" w:rsidRDefault="00B6064C" w:rsidP="00FA7F7B">
            <w:pPr>
              <w:pStyle w:val="ParagraphStyle"/>
              <w:rPr>
                <w:rFonts w:ascii="Bookman Old Style" w:hAnsi="Bookman Old Style"/>
                <w:sz w:val="16"/>
                <w:szCs w:val="16"/>
                <w:lang w:eastAsia="en-US"/>
              </w:rPr>
            </w:pPr>
            <w:r w:rsidRPr="00BA0395">
              <w:rPr>
                <w:rFonts w:ascii="Bookman Old Style" w:hAnsi="Bookman Old Style"/>
                <w:sz w:val="16"/>
                <w:szCs w:val="16"/>
                <w:lang w:eastAsia="en-US"/>
              </w:rPr>
              <w:t>Unidade</w:t>
            </w:r>
          </w:p>
        </w:tc>
        <w:tc>
          <w:tcPr>
            <w:tcW w:w="1038"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1A58F06A" w14:textId="77777777" w:rsidR="00B6064C" w:rsidRPr="00BA0395" w:rsidRDefault="00B6064C" w:rsidP="00FA7F7B">
            <w:pPr>
              <w:pStyle w:val="ParagraphStyle"/>
              <w:rPr>
                <w:rFonts w:ascii="Bookman Old Style" w:hAnsi="Bookman Old Style"/>
                <w:sz w:val="16"/>
                <w:szCs w:val="16"/>
                <w:lang w:eastAsia="en-US"/>
              </w:rPr>
            </w:pPr>
            <w:r w:rsidRPr="00BA0395">
              <w:rPr>
                <w:rFonts w:ascii="Bookman Old Style" w:hAnsi="Bookman Old Style"/>
                <w:sz w:val="16"/>
                <w:szCs w:val="16"/>
                <w:lang w:eastAsia="en-US"/>
              </w:rPr>
              <w:t>Quantidade</w:t>
            </w:r>
          </w:p>
        </w:tc>
        <w:tc>
          <w:tcPr>
            <w:tcW w:w="909"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610BDCAF" w14:textId="77777777" w:rsidR="00B6064C" w:rsidRPr="00BA0395" w:rsidRDefault="00B6064C" w:rsidP="00FA7F7B">
            <w:pPr>
              <w:pStyle w:val="ParagraphStyle"/>
              <w:rPr>
                <w:rFonts w:ascii="Bookman Old Style" w:hAnsi="Bookman Old Style"/>
                <w:sz w:val="16"/>
                <w:szCs w:val="16"/>
                <w:lang w:eastAsia="en-US"/>
              </w:rPr>
            </w:pPr>
            <w:r w:rsidRPr="00BA0395">
              <w:rPr>
                <w:rFonts w:ascii="Bookman Old Style" w:hAnsi="Bookman Old Style"/>
                <w:sz w:val="16"/>
                <w:szCs w:val="16"/>
                <w:lang w:eastAsia="en-US"/>
              </w:rPr>
              <w:t>Valor Unitário</w:t>
            </w:r>
          </w:p>
        </w:tc>
        <w:tc>
          <w:tcPr>
            <w:tcW w:w="1186"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1F1E1F09" w14:textId="77777777" w:rsidR="00B6064C" w:rsidRPr="00BA0395" w:rsidRDefault="00B6064C" w:rsidP="00FA7F7B">
            <w:pPr>
              <w:pStyle w:val="ParagraphStyle"/>
              <w:rPr>
                <w:rFonts w:ascii="Bookman Old Style" w:hAnsi="Bookman Old Style"/>
                <w:sz w:val="16"/>
                <w:szCs w:val="16"/>
                <w:lang w:eastAsia="en-US"/>
              </w:rPr>
            </w:pPr>
            <w:r w:rsidRPr="00BA0395">
              <w:rPr>
                <w:rFonts w:ascii="Bookman Old Style" w:hAnsi="Bookman Old Style"/>
                <w:sz w:val="16"/>
                <w:szCs w:val="16"/>
                <w:lang w:eastAsia="en-US"/>
              </w:rPr>
              <w:t>Valor Total</w:t>
            </w:r>
          </w:p>
        </w:tc>
      </w:tr>
      <w:tr w:rsidR="00B6064C" w:rsidRPr="00BA0395" w14:paraId="24F763E8" w14:textId="77777777" w:rsidTr="00B6064C">
        <w:trPr>
          <w:jc w:val="center"/>
        </w:trPr>
        <w:tc>
          <w:tcPr>
            <w:tcW w:w="70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541BE6F6" w14:textId="77777777" w:rsidR="00B6064C" w:rsidRPr="00BA0395" w:rsidRDefault="00B6064C" w:rsidP="00FA7F7B">
            <w:pPr>
              <w:pStyle w:val="ParagraphStyle"/>
              <w:rPr>
                <w:rFonts w:ascii="Bookman Old Style" w:hAnsi="Bookman Old Style"/>
                <w:sz w:val="16"/>
                <w:szCs w:val="16"/>
                <w:lang w:eastAsia="en-US"/>
              </w:rPr>
            </w:pPr>
            <w:r w:rsidRPr="00BA0395">
              <w:rPr>
                <w:rFonts w:ascii="Bookman Old Style" w:hAnsi="Bookman Old Style"/>
                <w:sz w:val="16"/>
                <w:szCs w:val="16"/>
                <w:lang w:eastAsia="en-US"/>
              </w:rPr>
              <w:t>1</w:t>
            </w:r>
          </w:p>
        </w:tc>
        <w:tc>
          <w:tcPr>
            <w:tcW w:w="20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18F87FF5" w14:textId="77777777" w:rsidR="00B6064C" w:rsidRPr="00BA0395" w:rsidRDefault="00B6064C" w:rsidP="00FA7F7B">
            <w:pPr>
              <w:pStyle w:val="ParagraphStyle"/>
              <w:rPr>
                <w:rFonts w:ascii="Bookman Old Style" w:hAnsi="Bookman Old Style"/>
                <w:sz w:val="16"/>
                <w:szCs w:val="16"/>
                <w:lang w:val="x-none" w:eastAsia="en-US"/>
              </w:rPr>
            </w:pPr>
            <w:proofErr w:type="spellStart"/>
            <w:r w:rsidRPr="00BA0395">
              <w:rPr>
                <w:rFonts w:ascii="Bookman Old Style" w:hAnsi="Bookman Old Style"/>
                <w:sz w:val="16"/>
                <w:szCs w:val="16"/>
                <w:lang w:eastAsia="en-US"/>
              </w:rPr>
              <w:t>Xxx</w:t>
            </w:r>
            <w:proofErr w:type="spellEnd"/>
          </w:p>
        </w:tc>
        <w:tc>
          <w:tcPr>
            <w:tcW w:w="153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10518CA9" w14:textId="77777777" w:rsidR="00B6064C" w:rsidRPr="00BA0395" w:rsidRDefault="00B6064C" w:rsidP="00FA7F7B">
            <w:pPr>
              <w:pStyle w:val="ParagraphStyle"/>
              <w:rPr>
                <w:rFonts w:ascii="Bookman Old Style" w:hAnsi="Bookman Old Style"/>
                <w:sz w:val="16"/>
                <w:szCs w:val="16"/>
                <w:lang w:eastAsia="en-US"/>
              </w:rPr>
            </w:pPr>
            <w:proofErr w:type="spellStart"/>
            <w:r w:rsidRPr="00BA0395">
              <w:rPr>
                <w:rFonts w:ascii="Bookman Old Style" w:hAnsi="Bookman Old Style"/>
                <w:sz w:val="16"/>
                <w:szCs w:val="16"/>
                <w:lang w:eastAsia="en-US"/>
              </w:rPr>
              <w:t>Xxx</w:t>
            </w:r>
            <w:proofErr w:type="spellEnd"/>
          </w:p>
        </w:tc>
        <w:tc>
          <w:tcPr>
            <w:tcW w:w="1038" w:type="dxa"/>
            <w:tcBorders>
              <w:top w:val="single" w:sz="6" w:space="0" w:color="000000"/>
              <w:left w:val="single" w:sz="6" w:space="0" w:color="000000"/>
              <w:bottom w:val="single" w:sz="6" w:space="0" w:color="000000"/>
              <w:right w:val="single" w:sz="6" w:space="0" w:color="000000"/>
            </w:tcBorders>
          </w:tcPr>
          <w:p w14:paraId="1330BE63" w14:textId="4DE3EBD5" w:rsidR="00B6064C" w:rsidRPr="00BA0395" w:rsidRDefault="00146CC0" w:rsidP="00FA7F7B">
            <w:pPr>
              <w:pStyle w:val="ParagraphStyle"/>
              <w:rPr>
                <w:rFonts w:ascii="Bookman Old Style" w:hAnsi="Bookman Old Style"/>
                <w:sz w:val="16"/>
                <w:szCs w:val="16"/>
                <w:lang w:eastAsia="en-US"/>
              </w:rPr>
            </w:pPr>
            <w:proofErr w:type="spellStart"/>
            <w:r>
              <w:rPr>
                <w:rFonts w:ascii="Bookman Old Style" w:hAnsi="Bookman Old Style"/>
                <w:sz w:val="16"/>
                <w:szCs w:val="16"/>
                <w:lang w:eastAsia="en-US"/>
              </w:rPr>
              <w:t>xxxx</w:t>
            </w:r>
            <w:proofErr w:type="spellEnd"/>
          </w:p>
        </w:tc>
        <w:tc>
          <w:tcPr>
            <w:tcW w:w="103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238DDAC8" w14:textId="3F7C00A0" w:rsidR="00B6064C" w:rsidRPr="00BA0395" w:rsidRDefault="00B6064C" w:rsidP="00FA7F7B">
            <w:pPr>
              <w:pStyle w:val="ParagraphStyle"/>
              <w:rPr>
                <w:rFonts w:ascii="Bookman Old Style" w:hAnsi="Bookman Old Style"/>
                <w:sz w:val="16"/>
                <w:szCs w:val="16"/>
                <w:lang w:eastAsia="en-US"/>
              </w:rPr>
            </w:pPr>
            <w:proofErr w:type="spellStart"/>
            <w:r w:rsidRPr="00BA0395">
              <w:rPr>
                <w:rFonts w:ascii="Bookman Old Style" w:hAnsi="Bookman Old Style"/>
                <w:sz w:val="16"/>
                <w:szCs w:val="16"/>
                <w:lang w:eastAsia="en-US"/>
              </w:rPr>
              <w:t>Xxx</w:t>
            </w:r>
            <w:proofErr w:type="spellEnd"/>
          </w:p>
        </w:tc>
        <w:tc>
          <w:tcPr>
            <w:tcW w:w="103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140EE4A7" w14:textId="77777777" w:rsidR="00B6064C" w:rsidRPr="00BA0395" w:rsidRDefault="00B6064C" w:rsidP="00FA7F7B">
            <w:pPr>
              <w:pStyle w:val="ParagraphStyle"/>
              <w:rPr>
                <w:rFonts w:ascii="Bookman Old Style" w:hAnsi="Bookman Old Style"/>
                <w:sz w:val="16"/>
                <w:szCs w:val="16"/>
                <w:lang w:eastAsia="en-US"/>
              </w:rPr>
            </w:pPr>
            <w:proofErr w:type="spellStart"/>
            <w:r w:rsidRPr="00BA0395">
              <w:rPr>
                <w:rFonts w:ascii="Bookman Old Style" w:hAnsi="Bookman Old Style"/>
                <w:sz w:val="16"/>
                <w:szCs w:val="16"/>
                <w:lang w:eastAsia="en-US"/>
              </w:rPr>
              <w:t>Xxx</w:t>
            </w:r>
            <w:proofErr w:type="spellEnd"/>
          </w:p>
        </w:tc>
        <w:tc>
          <w:tcPr>
            <w:tcW w:w="909"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1A66A4C6" w14:textId="77777777" w:rsidR="00B6064C" w:rsidRPr="00BA0395" w:rsidRDefault="00B6064C" w:rsidP="00FA7F7B">
            <w:pPr>
              <w:pStyle w:val="ParagraphStyle"/>
              <w:rPr>
                <w:rFonts w:ascii="Bookman Old Style" w:hAnsi="Bookman Old Style"/>
                <w:sz w:val="16"/>
                <w:szCs w:val="16"/>
                <w:lang w:eastAsia="en-US"/>
              </w:rPr>
            </w:pPr>
            <w:r w:rsidRPr="00BA0395">
              <w:rPr>
                <w:rFonts w:ascii="Bookman Old Style" w:hAnsi="Bookman Old Style"/>
                <w:sz w:val="16"/>
                <w:szCs w:val="16"/>
                <w:lang w:eastAsia="en-US"/>
              </w:rPr>
              <w:t>R$</w:t>
            </w:r>
          </w:p>
        </w:tc>
        <w:tc>
          <w:tcPr>
            <w:tcW w:w="118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6ECC0C0E" w14:textId="77777777" w:rsidR="00B6064C" w:rsidRPr="00BA0395" w:rsidRDefault="00B6064C" w:rsidP="00FA7F7B">
            <w:pPr>
              <w:pStyle w:val="ParagraphStyle"/>
              <w:rPr>
                <w:rFonts w:ascii="Bookman Old Style" w:hAnsi="Bookman Old Style"/>
                <w:sz w:val="16"/>
                <w:szCs w:val="16"/>
                <w:lang w:eastAsia="en-US"/>
              </w:rPr>
            </w:pPr>
            <w:r w:rsidRPr="00BA0395">
              <w:rPr>
                <w:rFonts w:ascii="Bookman Old Style" w:hAnsi="Bookman Old Style"/>
                <w:sz w:val="16"/>
                <w:szCs w:val="16"/>
                <w:lang w:eastAsia="en-US"/>
              </w:rPr>
              <w:t>R$</w:t>
            </w:r>
          </w:p>
        </w:tc>
      </w:tr>
    </w:tbl>
    <w:p w14:paraId="16AA9CD6" w14:textId="4C69BF51" w:rsidR="006529BC" w:rsidRPr="00BA0395" w:rsidRDefault="006529BC" w:rsidP="00FA7F7B">
      <w:pPr>
        <w:pStyle w:val="Nivel3"/>
        <w:numPr>
          <w:ilvl w:val="0"/>
          <w:numId w:val="0"/>
        </w:numPr>
        <w:spacing w:before="0" w:after="0" w:line="240" w:lineRule="auto"/>
        <w:rPr>
          <w:rFonts w:ascii="Bookman Old Style" w:hAnsi="Bookman Old Style"/>
          <w:sz w:val="16"/>
          <w:szCs w:val="16"/>
        </w:rPr>
      </w:pPr>
    </w:p>
    <w:p w14:paraId="5F5E5E8C" w14:textId="0F133EE7" w:rsidR="003C7A23" w:rsidRPr="004773B6" w:rsidRDefault="003C7A23" w:rsidP="00FA7F7B">
      <w:pPr>
        <w:pStyle w:val="Nivel2"/>
        <w:spacing w:before="0" w:after="0" w:line="240" w:lineRule="auto"/>
        <w:ind w:left="0" w:firstLine="0"/>
        <w:rPr>
          <w:rFonts w:ascii="Bookman Old Style" w:hAnsi="Bookman Old Style"/>
          <w:color w:val="auto"/>
        </w:rPr>
      </w:pPr>
      <w:r w:rsidRPr="004773B6">
        <w:rPr>
          <w:rFonts w:ascii="Bookman Old Style" w:hAnsi="Bookman Old Style"/>
          <w:color w:val="auto"/>
        </w:rPr>
        <w:t>Todas as especificações do objeto contidas na proposta vinculam o licitante.</w:t>
      </w:r>
    </w:p>
    <w:p w14:paraId="7060EF38" w14:textId="77777777" w:rsidR="006529BC" w:rsidRPr="004773B6" w:rsidRDefault="006529BC" w:rsidP="00FA7F7B">
      <w:pPr>
        <w:pStyle w:val="Nivel2"/>
        <w:numPr>
          <w:ilvl w:val="0"/>
          <w:numId w:val="0"/>
        </w:numPr>
        <w:spacing w:before="0" w:after="0" w:line="240" w:lineRule="auto"/>
        <w:rPr>
          <w:rFonts w:ascii="Bookman Old Style" w:hAnsi="Bookman Old Style"/>
          <w:color w:val="auto"/>
        </w:rPr>
      </w:pPr>
    </w:p>
    <w:p w14:paraId="425E03B1" w14:textId="1ADA944C" w:rsidR="003C7A23" w:rsidRPr="004773B6" w:rsidRDefault="003C7A23" w:rsidP="00FA7F7B">
      <w:pPr>
        <w:pStyle w:val="Nivel2"/>
        <w:spacing w:before="0" w:after="0" w:line="240" w:lineRule="auto"/>
        <w:ind w:left="0" w:firstLine="0"/>
        <w:rPr>
          <w:rFonts w:ascii="Bookman Old Style" w:hAnsi="Bookman Old Style"/>
          <w:color w:val="auto"/>
        </w:rPr>
      </w:pPr>
      <w:r w:rsidRPr="004773B6">
        <w:rPr>
          <w:rFonts w:ascii="Bookman Old Style" w:hAnsi="Bookman Old Style"/>
          <w:color w:val="auto"/>
        </w:rPr>
        <w:t>Nos valores propostos estarão inclusos todos os custos operacionais, encargos previdenciários, trabalhistas, tributários, comerciais e quaisquer outros que incidam direta ou indiretamente na execução do objeto.</w:t>
      </w:r>
    </w:p>
    <w:p w14:paraId="4E77E400" w14:textId="26302799" w:rsidR="006529BC" w:rsidRPr="004773B6" w:rsidRDefault="006529BC" w:rsidP="00FA7F7B">
      <w:pPr>
        <w:pStyle w:val="Nivel2"/>
        <w:numPr>
          <w:ilvl w:val="0"/>
          <w:numId w:val="0"/>
        </w:numPr>
        <w:spacing w:before="0" w:after="0" w:line="240" w:lineRule="auto"/>
        <w:rPr>
          <w:rFonts w:ascii="Bookman Old Style" w:hAnsi="Bookman Old Style"/>
          <w:color w:val="auto"/>
        </w:rPr>
      </w:pPr>
    </w:p>
    <w:p w14:paraId="2BC0672E" w14:textId="30065625" w:rsidR="003C7A23" w:rsidRPr="004773B6" w:rsidRDefault="003C7A23" w:rsidP="00FA7F7B">
      <w:pPr>
        <w:pStyle w:val="Nivel2"/>
        <w:spacing w:before="0" w:after="0" w:line="240" w:lineRule="auto"/>
        <w:ind w:left="0" w:firstLine="0"/>
        <w:rPr>
          <w:rFonts w:ascii="Bookman Old Style" w:hAnsi="Bookman Old Style"/>
          <w:color w:val="auto"/>
        </w:rPr>
      </w:pPr>
      <w:r w:rsidRPr="004773B6">
        <w:rPr>
          <w:rFonts w:ascii="Bookman Old Style" w:hAnsi="Bookman Old Style"/>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7E23A7D9" w14:textId="33555D99" w:rsidR="006529BC" w:rsidRPr="004773B6" w:rsidRDefault="006529BC" w:rsidP="00FA7F7B">
      <w:pPr>
        <w:pStyle w:val="Nivel2"/>
        <w:numPr>
          <w:ilvl w:val="0"/>
          <w:numId w:val="0"/>
        </w:numPr>
        <w:spacing w:before="0" w:after="0" w:line="240" w:lineRule="auto"/>
        <w:rPr>
          <w:rFonts w:ascii="Bookman Old Style" w:hAnsi="Bookman Old Style"/>
          <w:color w:val="auto"/>
        </w:rPr>
      </w:pPr>
    </w:p>
    <w:p w14:paraId="0F432D4D" w14:textId="27A189AB" w:rsidR="003C7A23" w:rsidRPr="004773B6" w:rsidRDefault="003C7A23" w:rsidP="00FA7F7B">
      <w:pPr>
        <w:pStyle w:val="Nivel2"/>
        <w:spacing w:before="0" w:after="0" w:line="240" w:lineRule="auto"/>
        <w:ind w:left="0" w:firstLine="0"/>
        <w:rPr>
          <w:rFonts w:ascii="Bookman Old Style" w:hAnsi="Bookman Old Style"/>
          <w:color w:val="FF66FF"/>
        </w:rPr>
      </w:pPr>
      <w:r w:rsidRPr="004773B6">
        <w:rPr>
          <w:rFonts w:ascii="Bookman Old Style" w:hAnsi="Bookman Old Style"/>
          <w:color w:val="auto"/>
        </w:rPr>
        <w:t xml:space="preserve">Se o regime tributário da empresa implicar o recolhimento de tributos em percentuais variáveis, a cotação adequada será a que corresponde à média dos efetivos recolhimentos da empresa nos últimos doze meses. </w:t>
      </w:r>
    </w:p>
    <w:p w14:paraId="7B2B3EBB" w14:textId="7C98FFB2" w:rsidR="006529BC" w:rsidRPr="004773B6" w:rsidRDefault="006529BC" w:rsidP="00FA7F7B">
      <w:pPr>
        <w:pStyle w:val="Nivel2"/>
        <w:numPr>
          <w:ilvl w:val="0"/>
          <w:numId w:val="0"/>
        </w:numPr>
        <w:spacing w:before="0" w:after="0" w:line="240" w:lineRule="auto"/>
        <w:rPr>
          <w:rFonts w:ascii="Bookman Old Style" w:hAnsi="Bookman Old Style"/>
          <w:color w:val="FF66FF"/>
        </w:rPr>
      </w:pPr>
    </w:p>
    <w:p w14:paraId="1F2D916E" w14:textId="6C784460" w:rsidR="003C7A23" w:rsidRPr="004773B6" w:rsidRDefault="003C7A23" w:rsidP="00FA7F7B">
      <w:pPr>
        <w:pStyle w:val="Nivel2"/>
        <w:spacing w:before="0" w:after="0" w:line="240" w:lineRule="auto"/>
        <w:ind w:left="0" w:firstLine="0"/>
        <w:rPr>
          <w:rFonts w:ascii="Bookman Old Style" w:hAnsi="Bookman Old Style"/>
          <w:color w:val="auto"/>
        </w:rPr>
      </w:pPr>
      <w:r w:rsidRPr="004773B6">
        <w:rPr>
          <w:rFonts w:ascii="Bookman Old Style" w:hAnsi="Bookman Old Style"/>
          <w:color w:val="auto"/>
        </w:rPr>
        <w:t>Independentemente do percentual de tributo inserido na planilha, no pagamento serão retidos na fonte os percentuais estabelecidos na legislação vigente.</w:t>
      </w:r>
    </w:p>
    <w:p w14:paraId="5CE405B1" w14:textId="4E715AA4" w:rsidR="006529BC" w:rsidRPr="004773B6" w:rsidRDefault="006529BC" w:rsidP="00FA7F7B">
      <w:pPr>
        <w:pStyle w:val="Nivel2"/>
        <w:numPr>
          <w:ilvl w:val="0"/>
          <w:numId w:val="0"/>
        </w:numPr>
        <w:spacing w:before="0" w:after="0" w:line="240" w:lineRule="auto"/>
        <w:rPr>
          <w:rFonts w:ascii="Bookman Old Style" w:hAnsi="Bookman Old Style"/>
          <w:color w:val="auto"/>
        </w:rPr>
      </w:pPr>
    </w:p>
    <w:p w14:paraId="75D4D50B" w14:textId="4C449118" w:rsidR="00D757BC" w:rsidRPr="004773B6" w:rsidRDefault="00D757BC" w:rsidP="00FA7F7B">
      <w:pPr>
        <w:pStyle w:val="Nivel2"/>
        <w:spacing w:before="0" w:after="0" w:line="240" w:lineRule="auto"/>
        <w:ind w:left="0" w:firstLine="0"/>
        <w:rPr>
          <w:rFonts w:ascii="Bookman Old Style" w:hAnsi="Bookman Old Style"/>
          <w:iCs/>
          <w:color w:val="auto"/>
        </w:rPr>
      </w:pPr>
      <w:r w:rsidRPr="004773B6">
        <w:rPr>
          <w:rFonts w:ascii="Bookman Old Style" w:hAnsi="Bookman Old Style"/>
          <w:iCs/>
          <w:color w:val="auto"/>
        </w:rPr>
        <w:t>Na presente licitação, a Microempresa e a Empresa de Pequeno Porte poderão se beneficiar do regime de tributação pelo Simples Nacional.</w:t>
      </w:r>
    </w:p>
    <w:p w14:paraId="7D7F33C9" w14:textId="49271A97" w:rsidR="006529BC" w:rsidRPr="004773B6" w:rsidRDefault="006529BC" w:rsidP="00FA7F7B">
      <w:pPr>
        <w:pStyle w:val="Nivel2"/>
        <w:numPr>
          <w:ilvl w:val="0"/>
          <w:numId w:val="0"/>
        </w:numPr>
        <w:spacing w:before="0" w:after="0" w:line="240" w:lineRule="auto"/>
        <w:rPr>
          <w:rFonts w:ascii="Bookman Old Style" w:hAnsi="Bookman Old Style"/>
          <w:i/>
          <w:iCs/>
          <w:color w:val="FF0000"/>
        </w:rPr>
      </w:pPr>
    </w:p>
    <w:p w14:paraId="3230F41D" w14:textId="3D448590" w:rsidR="003C7A23" w:rsidRPr="004773B6" w:rsidRDefault="003C7A23" w:rsidP="00FA7F7B">
      <w:pPr>
        <w:pStyle w:val="Nivel2"/>
        <w:spacing w:before="0" w:after="0" w:line="240" w:lineRule="auto"/>
        <w:ind w:left="0" w:firstLine="0"/>
        <w:rPr>
          <w:rFonts w:ascii="Bookman Old Style" w:hAnsi="Bookman Old Style"/>
          <w:color w:val="auto"/>
        </w:rPr>
      </w:pPr>
      <w:r w:rsidRPr="004773B6">
        <w:rPr>
          <w:rFonts w:ascii="Bookman Old Style" w:hAnsi="Bookman Old Style"/>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8C4B544" w14:textId="4CF22268" w:rsidR="006529BC" w:rsidRPr="004773B6" w:rsidRDefault="006529BC" w:rsidP="00FA7F7B">
      <w:pPr>
        <w:pStyle w:val="Nivel2"/>
        <w:numPr>
          <w:ilvl w:val="0"/>
          <w:numId w:val="0"/>
        </w:numPr>
        <w:spacing w:before="0" w:after="0" w:line="240" w:lineRule="auto"/>
        <w:rPr>
          <w:rFonts w:ascii="Bookman Old Style" w:hAnsi="Bookman Old Style"/>
          <w:color w:val="auto"/>
        </w:rPr>
      </w:pPr>
    </w:p>
    <w:p w14:paraId="1B11DD7F" w14:textId="0ABE546B" w:rsidR="003C7A23" w:rsidRPr="004773B6" w:rsidRDefault="003C7A23" w:rsidP="00FA7F7B">
      <w:pPr>
        <w:pStyle w:val="Nivel2"/>
        <w:spacing w:before="0" w:after="0" w:line="240" w:lineRule="auto"/>
        <w:ind w:left="0" w:firstLine="0"/>
        <w:rPr>
          <w:rFonts w:ascii="Bookman Old Style" w:hAnsi="Bookman Old Style"/>
        </w:rPr>
      </w:pPr>
      <w:r w:rsidRPr="004773B6">
        <w:rPr>
          <w:rFonts w:ascii="Bookman Old Style" w:hAnsi="Bookman Old Style"/>
        </w:rPr>
        <w:t xml:space="preserve">O prazo de validade da proposta não será inferior a </w:t>
      </w:r>
      <w:r w:rsidRPr="004773B6">
        <w:rPr>
          <w:rFonts w:ascii="Bookman Old Style" w:hAnsi="Bookman Old Style"/>
          <w:b/>
          <w:bCs/>
          <w:color w:val="auto"/>
        </w:rPr>
        <w:t>60 (sessenta)</w:t>
      </w:r>
      <w:r w:rsidRPr="004773B6">
        <w:rPr>
          <w:rFonts w:ascii="Bookman Old Style" w:hAnsi="Bookman Old Style"/>
          <w:color w:val="auto"/>
        </w:rPr>
        <w:t xml:space="preserve"> </w:t>
      </w:r>
      <w:r w:rsidRPr="004773B6">
        <w:rPr>
          <w:rFonts w:ascii="Bookman Old Style" w:hAnsi="Bookman Old Style"/>
        </w:rPr>
        <w:t>dias</w:t>
      </w:r>
      <w:r w:rsidRPr="004773B6">
        <w:rPr>
          <w:rFonts w:ascii="Bookman Old Style" w:hAnsi="Bookman Old Style"/>
          <w:b/>
        </w:rPr>
        <w:t>,</w:t>
      </w:r>
      <w:r w:rsidRPr="004773B6">
        <w:rPr>
          <w:rFonts w:ascii="Bookman Old Style" w:hAnsi="Bookman Old Style"/>
        </w:rPr>
        <w:t xml:space="preserve"> a contar da data de sua apresentação.</w:t>
      </w:r>
    </w:p>
    <w:p w14:paraId="42B9533B" w14:textId="59C2FE41" w:rsidR="006529BC" w:rsidRPr="004773B6" w:rsidRDefault="006529BC" w:rsidP="00FA7F7B">
      <w:pPr>
        <w:pStyle w:val="Nivel2"/>
        <w:numPr>
          <w:ilvl w:val="0"/>
          <w:numId w:val="0"/>
        </w:numPr>
        <w:spacing w:before="0" w:after="0" w:line="240" w:lineRule="auto"/>
        <w:rPr>
          <w:rFonts w:ascii="Bookman Old Style" w:hAnsi="Bookman Old Style"/>
        </w:rPr>
      </w:pPr>
    </w:p>
    <w:p w14:paraId="7FDC09DC" w14:textId="09CDCDD5" w:rsidR="003C7A23" w:rsidRPr="004773B6" w:rsidRDefault="003C7A23" w:rsidP="00FA7F7B">
      <w:pPr>
        <w:pStyle w:val="Nivel2"/>
        <w:spacing w:before="0" w:after="0" w:line="240" w:lineRule="auto"/>
        <w:ind w:left="0" w:firstLine="0"/>
        <w:rPr>
          <w:rFonts w:ascii="Bookman Old Style" w:hAnsi="Bookman Old Style"/>
        </w:rPr>
      </w:pPr>
      <w:r w:rsidRPr="004773B6">
        <w:rPr>
          <w:rFonts w:ascii="Bookman Old Style" w:hAnsi="Bookman Old Style"/>
        </w:rPr>
        <w:t>Os licitantes devem respeitar os preços máximos estabelecidos nas normas de regência de contratações públicas federais, quando participarem de licitações públicas;</w:t>
      </w:r>
    </w:p>
    <w:p w14:paraId="375E2126" w14:textId="5CDE0532" w:rsidR="006529BC" w:rsidRPr="004773B6" w:rsidRDefault="006529BC" w:rsidP="00FA7F7B">
      <w:pPr>
        <w:pStyle w:val="Nivel2"/>
        <w:numPr>
          <w:ilvl w:val="0"/>
          <w:numId w:val="0"/>
        </w:numPr>
        <w:spacing w:before="0" w:after="0" w:line="240" w:lineRule="auto"/>
        <w:rPr>
          <w:rFonts w:ascii="Bookman Old Style" w:hAnsi="Bookman Old Style"/>
        </w:rPr>
      </w:pPr>
    </w:p>
    <w:p w14:paraId="37732EBD" w14:textId="6C3655EC" w:rsidR="003C7A23" w:rsidRPr="004773B6" w:rsidRDefault="003C7A23" w:rsidP="00FA7F7B">
      <w:pPr>
        <w:pStyle w:val="Nivel3"/>
        <w:spacing w:before="0" w:after="0" w:line="240" w:lineRule="auto"/>
        <w:ind w:left="0" w:firstLine="0"/>
        <w:rPr>
          <w:rFonts w:ascii="Bookman Old Style" w:hAnsi="Bookman Old Style"/>
        </w:rPr>
      </w:pPr>
      <w:r w:rsidRPr="004773B6">
        <w:rPr>
          <w:rFonts w:ascii="Bookman Old Style" w:hAnsi="Bookman Old Style"/>
        </w:rPr>
        <w:t>Caso o critério de julgamento seja o de maior desconto, o preço já decorrente da aplicação do desconto ofertado deverá respeitar os preços máximos previstos no item 4.9.</w:t>
      </w:r>
    </w:p>
    <w:p w14:paraId="7B8B2D40" w14:textId="77777777" w:rsidR="006529BC" w:rsidRPr="004773B6" w:rsidRDefault="006529BC" w:rsidP="00FA7F7B">
      <w:pPr>
        <w:pStyle w:val="Nivel3"/>
        <w:numPr>
          <w:ilvl w:val="0"/>
          <w:numId w:val="0"/>
        </w:numPr>
        <w:spacing w:before="0" w:after="0" w:line="240" w:lineRule="auto"/>
        <w:rPr>
          <w:rFonts w:ascii="Bookman Old Style" w:hAnsi="Bookman Old Style"/>
        </w:rPr>
      </w:pPr>
    </w:p>
    <w:p w14:paraId="58D4DF33" w14:textId="53782F9F" w:rsidR="003C7A23" w:rsidRPr="004773B6" w:rsidRDefault="003C7A23" w:rsidP="00FA7F7B">
      <w:pPr>
        <w:pStyle w:val="Nivel2"/>
        <w:spacing w:before="0" w:after="0" w:line="240" w:lineRule="auto"/>
        <w:ind w:left="0" w:firstLine="0"/>
        <w:rPr>
          <w:rFonts w:ascii="Bookman Old Style" w:eastAsia="Times New Roman" w:hAnsi="Bookman Old Style"/>
        </w:rPr>
      </w:pPr>
      <w:r w:rsidRPr="004773B6">
        <w:rPr>
          <w:rFonts w:ascii="Bookman Old Style" w:hAnsi="Bookman Old Style"/>
        </w:rPr>
        <w:t xml:space="preserve">O descumprimento das regras supramencionadas pela Administração por parte dos contratados pode ensejar a </w:t>
      </w:r>
      <w:r w:rsidRPr="004773B6">
        <w:rPr>
          <w:rFonts w:ascii="Bookman Old Style" w:hAnsi="Bookman Old Style"/>
          <w:color w:val="000000" w:themeColor="text1"/>
        </w:rPr>
        <w:t>responsabilização pelo</w:t>
      </w:r>
      <w:r w:rsidRPr="004773B6">
        <w:rPr>
          <w:rFonts w:ascii="Bookman Old Style" w:hAnsi="Bookman Old Style"/>
        </w:rPr>
        <w:t xml:space="preserve"> Tribunal de Contas da União e, após o devido processo legal, gerar as seguintes consequências: assinatura de prazo para a adoção das medidas necessárias ao exato cumprimento da lei, nos termos do </w:t>
      </w:r>
      <w:hyperlink r:id="rId26" w:history="1">
        <w:r w:rsidRPr="004773B6">
          <w:rPr>
            <w:rStyle w:val="Hyperlink"/>
            <w:rFonts w:ascii="Bookman Old Style" w:hAnsi="Bookman Old Style"/>
          </w:rPr>
          <w:t>art. 71, inciso IX, da Constituição</w:t>
        </w:r>
      </w:hyperlink>
      <w:r w:rsidRPr="004773B6">
        <w:rPr>
          <w:rFonts w:ascii="Bookman Old Style" w:hAnsi="Bookman Old Style"/>
        </w:rPr>
        <w:t>; ou condenação dos agentes públicos responsáveis e da empresa contratada ao pagamento dos prejuízos ao erário, caso verificada a ocorrência de superfaturamento por sobre</w:t>
      </w:r>
      <w:r w:rsidR="009F2864" w:rsidRPr="004773B6">
        <w:rPr>
          <w:rFonts w:ascii="Bookman Old Style" w:hAnsi="Bookman Old Style"/>
        </w:rPr>
        <w:t xml:space="preserve"> </w:t>
      </w:r>
      <w:r w:rsidRPr="004773B6">
        <w:rPr>
          <w:rFonts w:ascii="Bookman Old Style" w:hAnsi="Bookman Old Style"/>
        </w:rPr>
        <w:t>preço na execução do contrato.</w:t>
      </w:r>
    </w:p>
    <w:p w14:paraId="53D5E46E" w14:textId="77777777" w:rsidR="006529BC" w:rsidRPr="004773B6" w:rsidRDefault="006529BC" w:rsidP="00FA7F7B">
      <w:pPr>
        <w:pStyle w:val="Nivel2"/>
        <w:numPr>
          <w:ilvl w:val="0"/>
          <w:numId w:val="0"/>
        </w:numPr>
        <w:spacing w:before="0" w:after="0" w:line="240" w:lineRule="auto"/>
        <w:rPr>
          <w:rFonts w:ascii="Bookman Old Style" w:eastAsia="Times New Roman" w:hAnsi="Bookman Old Style"/>
        </w:rPr>
      </w:pPr>
    </w:p>
    <w:p w14:paraId="39F3662C" w14:textId="3BA2CC5A" w:rsidR="00C24BC9" w:rsidRPr="004773B6" w:rsidRDefault="003C7A23" w:rsidP="00FA7F7B">
      <w:pPr>
        <w:pStyle w:val="Nivel01"/>
        <w:shd w:val="clear" w:color="auto" w:fill="DBE5F1" w:themeFill="accent1" w:themeFillTint="33"/>
        <w:spacing w:before="0"/>
        <w:ind w:left="0" w:firstLine="0"/>
        <w:rPr>
          <w:rFonts w:ascii="Bookman Old Style" w:hAnsi="Bookman Old Style"/>
        </w:rPr>
      </w:pPr>
      <w:bookmarkStart w:id="21" w:name="_Toc122606107"/>
      <w:bookmarkStart w:id="22" w:name="_Hlk114646655"/>
      <w:r w:rsidRPr="004773B6">
        <w:rPr>
          <w:rFonts w:ascii="Bookman Old Style" w:hAnsi="Bookman Old Style"/>
        </w:rPr>
        <w:t>DA ABERTURA DA SESSÃO, CLASSIFICAÇÃO DAS PROPOSTAS E FORMULAÇÃO DE LANCES</w:t>
      </w:r>
      <w:bookmarkEnd w:id="21"/>
    </w:p>
    <w:p w14:paraId="6F866186" w14:textId="77777777" w:rsidR="006529BC" w:rsidRPr="004773B6" w:rsidRDefault="006529BC" w:rsidP="00FA7F7B">
      <w:pPr>
        <w:rPr>
          <w:rFonts w:ascii="Bookman Old Style" w:hAnsi="Bookman Old Style"/>
          <w:sz w:val="20"/>
          <w:szCs w:val="20"/>
        </w:rPr>
      </w:pPr>
    </w:p>
    <w:p w14:paraId="1D86EA21" w14:textId="0FE2E068" w:rsidR="00C24BC9" w:rsidRPr="004773B6" w:rsidRDefault="00C24BC9" w:rsidP="00FA7F7B">
      <w:pPr>
        <w:pStyle w:val="Nivel2"/>
        <w:spacing w:before="0" w:after="0" w:line="240" w:lineRule="auto"/>
        <w:ind w:left="0" w:firstLine="0"/>
        <w:rPr>
          <w:rFonts w:ascii="Bookman Old Style" w:hAnsi="Bookman Old Style"/>
        </w:rPr>
      </w:pPr>
      <w:r w:rsidRPr="00B6064C">
        <w:rPr>
          <w:rFonts w:ascii="Bookman Old Style" w:hAnsi="Bookman Old Style"/>
          <w:color w:val="auto"/>
        </w:rPr>
        <w:t xml:space="preserve">No dia </w:t>
      </w:r>
      <w:r w:rsidR="00657B3B">
        <w:rPr>
          <w:rFonts w:ascii="Bookman Old Style" w:hAnsi="Bookman Old Style"/>
          <w:b/>
          <w:bCs/>
          <w:color w:val="auto"/>
        </w:rPr>
        <w:t>16</w:t>
      </w:r>
      <w:r w:rsidR="00317637">
        <w:rPr>
          <w:rFonts w:ascii="Bookman Old Style" w:hAnsi="Bookman Old Style"/>
          <w:b/>
          <w:bCs/>
          <w:color w:val="auto"/>
        </w:rPr>
        <w:t>/0</w:t>
      </w:r>
      <w:r w:rsidR="00657B3B">
        <w:rPr>
          <w:rFonts w:ascii="Bookman Old Style" w:hAnsi="Bookman Old Style"/>
          <w:b/>
          <w:bCs/>
          <w:color w:val="auto"/>
        </w:rPr>
        <w:t>6</w:t>
      </w:r>
      <w:bookmarkStart w:id="23" w:name="_GoBack"/>
      <w:bookmarkEnd w:id="23"/>
      <w:r w:rsidR="00B6064C" w:rsidRPr="00B6064C">
        <w:rPr>
          <w:rFonts w:ascii="Bookman Old Style" w:hAnsi="Bookman Old Style"/>
          <w:b/>
          <w:bCs/>
          <w:color w:val="auto"/>
        </w:rPr>
        <w:t>/2023</w:t>
      </w:r>
      <w:r w:rsidRPr="004773B6">
        <w:rPr>
          <w:rFonts w:ascii="Bookman Old Style" w:hAnsi="Bookman Old Style"/>
        </w:rPr>
        <w:t xml:space="preserve">, </w:t>
      </w:r>
      <w:r w:rsidR="00D74FA7" w:rsidRPr="00D74FA7">
        <w:rPr>
          <w:rFonts w:ascii="Bookman Old Style" w:hAnsi="Bookman Old Style"/>
          <w:b/>
        </w:rPr>
        <w:t>ás 09:00</w:t>
      </w:r>
      <w:r w:rsidR="00D74FA7">
        <w:rPr>
          <w:rFonts w:ascii="Bookman Old Style" w:hAnsi="Bookman Old Style"/>
        </w:rPr>
        <w:t xml:space="preserve"> </w:t>
      </w:r>
      <w:r w:rsidRPr="004773B6">
        <w:rPr>
          <w:rFonts w:ascii="Bookman Old Style" w:hAnsi="Bookman Old Style"/>
        </w:rPr>
        <w:t xml:space="preserve">horário de Brasília-DF, a sessão pública na internet será aberta por comando da Pregoeira, com a divulgação das propostas eletrônicas recebidas e início da etapa de lances. </w:t>
      </w:r>
    </w:p>
    <w:p w14:paraId="399C260E" w14:textId="77777777" w:rsidR="00D002C9" w:rsidRPr="004773B6" w:rsidRDefault="00D002C9" w:rsidP="00FA7F7B">
      <w:pPr>
        <w:pStyle w:val="Nivel2"/>
        <w:numPr>
          <w:ilvl w:val="0"/>
          <w:numId w:val="0"/>
        </w:numPr>
        <w:spacing w:before="0" w:after="0" w:line="240" w:lineRule="auto"/>
        <w:rPr>
          <w:rFonts w:ascii="Bookman Old Style" w:hAnsi="Bookman Old Style"/>
        </w:rPr>
      </w:pPr>
    </w:p>
    <w:p w14:paraId="01ABDF42" w14:textId="030D6CF8" w:rsidR="003C7A23" w:rsidRDefault="003C7A23" w:rsidP="00FA7F7B">
      <w:pPr>
        <w:pStyle w:val="Nivel2"/>
        <w:spacing w:before="0" w:after="0" w:line="240" w:lineRule="auto"/>
        <w:ind w:left="0" w:firstLine="0"/>
        <w:rPr>
          <w:rFonts w:ascii="Bookman Old Style" w:hAnsi="Bookman Old Style"/>
        </w:rPr>
      </w:pPr>
      <w:r w:rsidRPr="004773B6">
        <w:rPr>
          <w:rFonts w:ascii="Bookman Old Style" w:hAnsi="Bookman Old Style"/>
        </w:rPr>
        <w:t>Os licitantes poderão retirar ou substituir a proposta ou os documentos de habilitação, quando for o caso, anteriormente inseridos no sistema, até a abertura da sessão pública.</w:t>
      </w:r>
    </w:p>
    <w:p w14:paraId="351A12D4" w14:textId="2F9FEEE4" w:rsidR="00B6064C" w:rsidRPr="004773B6" w:rsidRDefault="00B6064C" w:rsidP="00B6064C">
      <w:pPr>
        <w:pStyle w:val="Nivel2"/>
        <w:numPr>
          <w:ilvl w:val="0"/>
          <w:numId w:val="0"/>
        </w:numPr>
        <w:spacing w:before="0" w:after="0" w:line="240" w:lineRule="auto"/>
        <w:rPr>
          <w:rFonts w:ascii="Bookman Old Style" w:hAnsi="Bookman Old Style"/>
        </w:rPr>
      </w:pPr>
    </w:p>
    <w:p w14:paraId="39A094D5" w14:textId="57A1D5B5" w:rsidR="003C7A23" w:rsidRPr="004773B6" w:rsidRDefault="003C7A23" w:rsidP="00FA7F7B">
      <w:pPr>
        <w:pStyle w:val="Nivel3"/>
        <w:spacing w:before="0" w:after="0" w:line="240" w:lineRule="auto"/>
        <w:ind w:left="0" w:firstLine="0"/>
        <w:rPr>
          <w:rFonts w:ascii="Bookman Old Style" w:hAnsi="Bookman Old Style"/>
        </w:rPr>
      </w:pPr>
      <w:r w:rsidRPr="004773B6">
        <w:rPr>
          <w:rFonts w:ascii="Bookman Old Style" w:hAnsi="Bookman Old Style"/>
        </w:rPr>
        <w:t>Será desclassificada a proposta que identifique o licitante.</w:t>
      </w:r>
    </w:p>
    <w:p w14:paraId="7690726B" w14:textId="77777777" w:rsidR="00D002C9" w:rsidRPr="004773B6" w:rsidRDefault="00D002C9" w:rsidP="00FA7F7B">
      <w:pPr>
        <w:pStyle w:val="Nivel3"/>
        <w:numPr>
          <w:ilvl w:val="0"/>
          <w:numId w:val="0"/>
        </w:numPr>
        <w:spacing w:before="0" w:after="0" w:line="240" w:lineRule="auto"/>
        <w:rPr>
          <w:rFonts w:ascii="Bookman Old Style" w:hAnsi="Bookman Old Style"/>
        </w:rPr>
      </w:pPr>
    </w:p>
    <w:p w14:paraId="607A8F83" w14:textId="21015236" w:rsidR="003C7A23" w:rsidRPr="004773B6" w:rsidRDefault="003C7A23" w:rsidP="00FA7F7B">
      <w:pPr>
        <w:pStyle w:val="Nivel3"/>
        <w:spacing w:before="0" w:after="0" w:line="240" w:lineRule="auto"/>
        <w:ind w:left="0" w:firstLine="0"/>
        <w:rPr>
          <w:rFonts w:ascii="Bookman Old Style" w:hAnsi="Bookman Old Style"/>
        </w:rPr>
      </w:pPr>
      <w:r w:rsidRPr="004773B6">
        <w:rPr>
          <w:rFonts w:ascii="Bookman Old Style" w:hAnsi="Bookman Old Style"/>
        </w:rPr>
        <w:t>A desclassificação será sempre fundamentada e registrada no sistema, com acompanhamento em tempo real por todos os participantes.</w:t>
      </w:r>
    </w:p>
    <w:p w14:paraId="4ABBAC05" w14:textId="72CA1E13" w:rsidR="00D002C9" w:rsidRPr="004773B6" w:rsidRDefault="00D002C9" w:rsidP="00FA7F7B">
      <w:pPr>
        <w:pStyle w:val="Nivel3"/>
        <w:numPr>
          <w:ilvl w:val="0"/>
          <w:numId w:val="0"/>
        </w:numPr>
        <w:spacing w:before="0" w:after="0" w:line="240" w:lineRule="auto"/>
        <w:rPr>
          <w:rFonts w:ascii="Bookman Old Style" w:hAnsi="Bookman Old Style"/>
        </w:rPr>
      </w:pPr>
    </w:p>
    <w:p w14:paraId="58E08727" w14:textId="51B78941" w:rsidR="003C7A23" w:rsidRPr="004773B6" w:rsidRDefault="003C7A23" w:rsidP="00FA7F7B">
      <w:pPr>
        <w:pStyle w:val="Nivel3"/>
        <w:spacing w:before="0" w:after="0" w:line="240" w:lineRule="auto"/>
        <w:ind w:left="0" w:firstLine="0"/>
        <w:rPr>
          <w:rFonts w:ascii="Bookman Old Style" w:hAnsi="Bookman Old Style"/>
        </w:rPr>
      </w:pPr>
      <w:r w:rsidRPr="004773B6">
        <w:rPr>
          <w:rFonts w:ascii="Bookman Old Style" w:hAnsi="Bookman Old Style"/>
        </w:rPr>
        <w:t>A não desclassificação da proposta não impede o seu julgamento definitivo em sentido contrário, levado a efeito na fase de aceitação.</w:t>
      </w:r>
    </w:p>
    <w:p w14:paraId="0919685F" w14:textId="3775591A" w:rsidR="00D002C9" w:rsidRPr="004773B6" w:rsidRDefault="00D002C9" w:rsidP="00FA7F7B">
      <w:pPr>
        <w:pStyle w:val="Nivel3"/>
        <w:numPr>
          <w:ilvl w:val="0"/>
          <w:numId w:val="0"/>
        </w:numPr>
        <w:spacing w:before="0" w:after="0" w:line="240" w:lineRule="auto"/>
        <w:rPr>
          <w:rFonts w:ascii="Bookman Old Style" w:hAnsi="Bookman Old Style"/>
        </w:rPr>
      </w:pPr>
    </w:p>
    <w:p w14:paraId="38ADD8F5" w14:textId="3EF5CB1D" w:rsidR="003C7A23" w:rsidRPr="004773B6" w:rsidRDefault="003C7A23" w:rsidP="00FA7F7B">
      <w:pPr>
        <w:pStyle w:val="Nivel2"/>
        <w:spacing w:before="0" w:after="0" w:line="240" w:lineRule="auto"/>
        <w:ind w:left="0" w:firstLine="0"/>
        <w:rPr>
          <w:rFonts w:ascii="Bookman Old Style" w:hAnsi="Bookman Old Style"/>
        </w:rPr>
      </w:pPr>
      <w:r w:rsidRPr="004773B6">
        <w:rPr>
          <w:rFonts w:ascii="Bookman Old Style" w:hAnsi="Bookman Old Style"/>
        </w:rPr>
        <w:t>O sistema ordenará automaticamente as propostas classificadas, sendo que somente estas participarão da fase de lances.</w:t>
      </w:r>
    </w:p>
    <w:p w14:paraId="767DE9E1" w14:textId="77777777" w:rsidR="00D002C9" w:rsidRPr="004773B6" w:rsidRDefault="00D002C9" w:rsidP="00FA7F7B">
      <w:pPr>
        <w:pStyle w:val="Nivel2"/>
        <w:numPr>
          <w:ilvl w:val="0"/>
          <w:numId w:val="0"/>
        </w:numPr>
        <w:spacing w:before="0" w:after="0" w:line="240" w:lineRule="auto"/>
        <w:rPr>
          <w:rFonts w:ascii="Bookman Old Style" w:hAnsi="Bookman Old Style"/>
        </w:rPr>
      </w:pPr>
    </w:p>
    <w:p w14:paraId="0068F72A" w14:textId="16D358B8" w:rsidR="003C7A23" w:rsidRPr="004773B6" w:rsidRDefault="003C7A23" w:rsidP="00FA7F7B">
      <w:pPr>
        <w:pStyle w:val="Nivel2"/>
        <w:spacing w:before="0" w:after="0" w:line="240" w:lineRule="auto"/>
        <w:ind w:left="0" w:firstLine="0"/>
        <w:rPr>
          <w:rFonts w:ascii="Bookman Old Style" w:hAnsi="Bookman Old Style"/>
        </w:rPr>
      </w:pPr>
      <w:r w:rsidRPr="004773B6">
        <w:rPr>
          <w:rFonts w:ascii="Bookman Old Style" w:hAnsi="Bookman Old Style"/>
        </w:rPr>
        <w:t>O sistema disponibilizará campo próprio para troca de mensagens entre o Pregoeiro e os licitantes.</w:t>
      </w:r>
    </w:p>
    <w:p w14:paraId="44FF3CE5" w14:textId="405AC3EC" w:rsidR="00D002C9" w:rsidRPr="004773B6" w:rsidRDefault="00D002C9" w:rsidP="00FA7F7B">
      <w:pPr>
        <w:pStyle w:val="Nivel2"/>
        <w:numPr>
          <w:ilvl w:val="0"/>
          <w:numId w:val="0"/>
        </w:numPr>
        <w:spacing w:before="0" w:after="0" w:line="240" w:lineRule="auto"/>
        <w:rPr>
          <w:rFonts w:ascii="Bookman Old Style" w:hAnsi="Bookman Old Style"/>
        </w:rPr>
      </w:pPr>
    </w:p>
    <w:p w14:paraId="646D0DDB" w14:textId="0D762E0A" w:rsidR="00A768F0" w:rsidRPr="004773B6" w:rsidRDefault="003C7A23" w:rsidP="00FA7F7B">
      <w:pPr>
        <w:pStyle w:val="Nivel2"/>
        <w:spacing w:before="0" w:after="0" w:line="240" w:lineRule="auto"/>
        <w:ind w:left="0" w:firstLine="0"/>
        <w:rPr>
          <w:rFonts w:ascii="Bookman Old Style" w:hAnsi="Bookman Old Style"/>
        </w:rPr>
      </w:pPr>
      <w:r w:rsidRPr="004773B6">
        <w:rPr>
          <w:rFonts w:ascii="Bookman Old Style" w:hAnsi="Bookman Old Style"/>
        </w:rPr>
        <w:t xml:space="preserve">Iniciada a etapa competitiva, os licitantes deverão encaminhar lances exclusivamente por meio de sistema eletrônico, sendo imediatamente informados do seu recebimento e do valor consignado no registro. </w:t>
      </w:r>
    </w:p>
    <w:p w14:paraId="09D0ED9C" w14:textId="0AC9922E" w:rsidR="00D002C9" w:rsidRPr="004773B6" w:rsidRDefault="00D002C9" w:rsidP="00FA7F7B">
      <w:pPr>
        <w:pStyle w:val="Nivel2"/>
        <w:numPr>
          <w:ilvl w:val="0"/>
          <w:numId w:val="0"/>
        </w:numPr>
        <w:spacing w:before="0" w:after="0" w:line="240" w:lineRule="auto"/>
        <w:rPr>
          <w:rFonts w:ascii="Bookman Old Style" w:hAnsi="Bookman Old Style"/>
          <w:color w:val="auto"/>
        </w:rPr>
      </w:pPr>
    </w:p>
    <w:p w14:paraId="577B7DC4" w14:textId="479CE2F4" w:rsidR="00A768F0" w:rsidRPr="004773B6" w:rsidRDefault="00A768F0" w:rsidP="00FA7F7B">
      <w:pPr>
        <w:pStyle w:val="Nivel2"/>
        <w:spacing w:before="0" w:after="0" w:line="240" w:lineRule="auto"/>
        <w:ind w:left="0" w:firstLine="0"/>
        <w:rPr>
          <w:rFonts w:ascii="Bookman Old Style" w:hAnsi="Bookman Old Style"/>
          <w:color w:val="auto"/>
        </w:rPr>
      </w:pPr>
      <w:r w:rsidRPr="004773B6">
        <w:rPr>
          <w:rFonts w:ascii="Bookman Old Style" w:hAnsi="Bookman Old Style"/>
          <w:b/>
          <w:bCs/>
          <w:color w:val="auto"/>
        </w:rPr>
        <w:t xml:space="preserve">O lance deverá ser ofertado </w:t>
      </w:r>
      <w:r w:rsidR="00CB2C03" w:rsidRPr="004773B6">
        <w:rPr>
          <w:rFonts w:ascii="Bookman Old Style" w:hAnsi="Bookman Old Style"/>
          <w:b/>
          <w:bCs/>
          <w:color w:val="auto"/>
          <w:u w:val="single"/>
        </w:rPr>
        <w:t>MENOR PREÇO</w:t>
      </w:r>
      <w:r w:rsidRPr="004773B6">
        <w:rPr>
          <w:rFonts w:ascii="Bookman Old Style" w:hAnsi="Bookman Old Style"/>
          <w:b/>
          <w:bCs/>
          <w:color w:val="auto"/>
          <w:u w:val="single"/>
        </w:rPr>
        <w:t xml:space="preserve"> por item</w:t>
      </w:r>
      <w:r w:rsidRPr="004773B6">
        <w:rPr>
          <w:rFonts w:ascii="Bookman Old Style" w:hAnsi="Bookman Old Style"/>
          <w:b/>
          <w:bCs/>
          <w:color w:val="auto"/>
        </w:rPr>
        <w:t xml:space="preserve">, sendo consagrado vencedor o licitante cujo valor GLOBAL </w:t>
      </w:r>
      <w:r w:rsidR="0031148B" w:rsidRPr="004773B6">
        <w:rPr>
          <w:rFonts w:ascii="Bookman Old Style" w:hAnsi="Bookman Old Style"/>
          <w:b/>
          <w:bCs/>
          <w:color w:val="auto"/>
        </w:rPr>
        <w:t>/ITEM</w:t>
      </w:r>
      <w:r w:rsidRPr="004773B6">
        <w:rPr>
          <w:rFonts w:ascii="Bookman Old Style" w:hAnsi="Bookman Old Style"/>
          <w:b/>
          <w:bCs/>
          <w:color w:val="auto"/>
        </w:rPr>
        <w:t xml:space="preserve"> for menor. </w:t>
      </w:r>
    </w:p>
    <w:p w14:paraId="38286DB5" w14:textId="592147FD" w:rsidR="00D002C9" w:rsidRPr="004773B6" w:rsidRDefault="00D002C9" w:rsidP="00FA7F7B">
      <w:pPr>
        <w:pStyle w:val="Nivel2"/>
        <w:numPr>
          <w:ilvl w:val="0"/>
          <w:numId w:val="0"/>
        </w:numPr>
        <w:spacing w:before="0" w:after="0" w:line="240" w:lineRule="auto"/>
        <w:rPr>
          <w:rFonts w:ascii="Bookman Old Style" w:hAnsi="Bookman Old Style"/>
          <w:color w:val="FF0000"/>
        </w:rPr>
      </w:pPr>
    </w:p>
    <w:p w14:paraId="6584CB20" w14:textId="61A51A7A" w:rsidR="003C7A23" w:rsidRPr="004773B6" w:rsidRDefault="003C7A23" w:rsidP="00FA7F7B">
      <w:pPr>
        <w:pStyle w:val="Nivel2"/>
        <w:spacing w:before="0" w:after="0" w:line="240" w:lineRule="auto"/>
        <w:ind w:left="0" w:firstLine="0"/>
        <w:rPr>
          <w:rFonts w:ascii="Bookman Old Style" w:hAnsi="Bookman Old Style"/>
        </w:rPr>
      </w:pPr>
      <w:r w:rsidRPr="004773B6">
        <w:rPr>
          <w:rFonts w:ascii="Bookman Old Style" w:hAnsi="Bookman Old Style"/>
        </w:rPr>
        <w:t>Os licitantes poderão oferecer lances sucessivos, observando o horário fixado para abertura da sessão e as regras estabelecidas no Edital.</w:t>
      </w:r>
    </w:p>
    <w:p w14:paraId="15F5A5D8" w14:textId="1A67EB14" w:rsidR="00D002C9" w:rsidRPr="004773B6" w:rsidRDefault="00D002C9" w:rsidP="00FA7F7B">
      <w:pPr>
        <w:pStyle w:val="Nivel2"/>
        <w:numPr>
          <w:ilvl w:val="0"/>
          <w:numId w:val="0"/>
        </w:numPr>
        <w:spacing w:before="0" w:after="0" w:line="240" w:lineRule="auto"/>
        <w:rPr>
          <w:rFonts w:ascii="Bookman Old Style" w:hAnsi="Bookman Old Style"/>
        </w:rPr>
      </w:pPr>
    </w:p>
    <w:p w14:paraId="32718210" w14:textId="1E38112A" w:rsidR="003C7A23" w:rsidRPr="004773B6" w:rsidRDefault="003C7A23" w:rsidP="00FA7F7B">
      <w:pPr>
        <w:pStyle w:val="Nivel2"/>
        <w:spacing w:before="0" w:after="0" w:line="240" w:lineRule="auto"/>
        <w:ind w:left="0" w:firstLine="0"/>
        <w:rPr>
          <w:rFonts w:ascii="Bookman Old Style" w:hAnsi="Bookman Old Style"/>
        </w:rPr>
      </w:pPr>
      <w:r w:rsidRPr="004773B6">
        <w:rPr>
          <w:rFonts w:ascii="Bookman Old Style" w:hAnsi="Bookman Old Style"/>
        </w:rPr>
        <w:t xml:space="preserve">O licitante somente poderá oferecer lance </w:t>
      </w:r>
      <w:r w:rsidR="00556E7B" w:rsidRPr="004773B6">
        <w:rPr>
          <w:rFonts w:ascii="Bookman Old Style" w:hAnsi="Bookman Old Style"/>
          <w:i/>
          <w:color w:val="auto"/>
        </w:rPr>
        <w:t>de menor</w:t>
      </w:r>
      <w:r w:rsidRPr="004773B6">
        <w:rPr>
          <w:rFonts w:ascii="Bookman Old Style" w:hAnsi="Bookman Old Style"/>
          <w:i/>
          <w:color w:val="auto"/>
        </w:rPr>
        <w:t xml:space="preserve"> </w:t>
      </w:r>
      <w:r w:rsidR="00556E7B" w:rsidRPr="004773B6">
        <w:rPr>
          <w:rFonts w:ascii="Bookman Old Style" w:hAnsi="Bookman Old Style"/>
          <w:i/>
          <w:color w:val="auto"/>
        </w:rPr>
        <w:t>valor</w:t>
      </w:r>
      <w:r w:rsidRPr="004773B6">
        <w:rPr>
          <w:rFonts w:ascii="Bookman Old Style" w:hAnsi="Bookman Old Style"/>
          <w:color w:val="auto"/>
        </w:rPr>
        <w:t xml:space="preserve"> </w:t>
      </w:r>
      <w:r w:rsidRPr="004773B6">
        <w:rPr>
          <w:rFonts w:ascii="Bookman Old Style" w:hAnsi="Bookman Old Style"/>
        </w:rPr>
        <w:t xml:space="preserve">ao último por ele ofertado e registrado pelo sistema. </w:t>
      </w:r>
    </w:p>
    <w:p w14:paraId="7157F1C3" w14:textId="49BD20C2" w:rsidR="00D002C9" w:rsidRPr="004773B6" w:rsidRDefault="00D002C9" w:rsidP="00FA7F7B">
      <w:pPr>
        <w:pStyle w:val="Nivel2"/>
        <w:numPr>
          <w:ilvl w:val="0"/>
          <w:numId w:val="0"/>
        </w:numPr>
        <w:spacing w:before="0" w:after="0" w:line="240" w:lineRule="auto"/>
        <w:rPr>
          <w:rFonts w:ascii="Bookman Old Style" w:hAnsi="Bookman Old Style"/>
        </w:rPr>
      </w:pPr>
    </w:p>
    <w:p w14:paraId="479767D2" w14:textId="2551422A" w:rsidR="003C7A23" w:rsidRPr="004773B6" w:rsidRDefault="003C7A23" w:rsidP="00FA7F7B">
      <w:pPr>
        <w:pStyle w:val="Nivel2"/>
        <w:spacing w:before="0" w:after="0" w:line="240" w:lineRule="auto"/>
        <w:ind w:left="0" w:firstLine="0"/>
        <w:rPr>
          <w:rFonts w:ascii="Bookman Old Style" w:hAnsi="Bookman Old Style"/>
          <w:color w:val="auto"/>
        </w:rPr>
      </w:pPr>
      <w:r w:rsidRPr="004773B6">
        <w:rPr>
          <w:rFonts w:ascii="Bookman Old Style" w:hAnsi="Bookman Old Style"/>
        </w:rPr>
        <w:t xml:space="preserve">O intervalo mínimo de diferença de valores ou percentuais entre os lances, que incidirá tanto em relação aos lances intermediários quanto em relação à proposta que cobrir a melhor oferta deverá </w:t>
      </w:r>
      <w:r w:rsidRPr="004773B6">
        <w:rPr>
          <w:rFonts w:ascii="Bookman Old Style" w:hAnsi="Bookman Old Style"/>
          <w:color w:val="auto"/>
        </w:rPr>
        <w:t>ser</w:t>
      </w:r>
      <w:r w:rsidR="00B6064C">
        <w:rPr>
          <w:rFonts w:ascii="Bookman Old Style" w:hAnsi="Bookman Old Style"/>
          <w:color w:val="auto"/>
        </w:rPr>
        <w:t xml:space="preserve"> de </w:t>
      </w:r>
      <w:r w:rsidR="00B6064C" w:rsidRPr="00B6064C">
        <w:rPr>
          <w:rFonts w:ascii="Bookman Old Style" w:hAnsi="Bookman Old Style"/>
          <w:b/>
          <w:color w:val="auto"/>
        </w:rPr>
        <w:t>R$</w:t>
      </w:r>
      <w:r w:rsidRPr="004773B6">
        <w:rPr>
          <w:rFonts w:ascii="Bookman Old Style" w:hAnsi="Bookman Old Style"/>
          <w:i/>
          <w:iCs/>
          <w:color w:val="auto"/>
        </w:rPr>
        <w:t xml:space="preserve"> </w:t>
      </w:r>
      <w:r w:rsidR="00E51E44">
        <w:rPr>
          <w:rFonts w:ascii="Bookman Old Style" w:hAnsi="Bookman Old Style"/>
          <w:b/>
          <w:i/>
          <w:iCs/>
          <w:color w:val="auto"/>
        </w:rPr>
        <w:t>0,50 (</w:t>
      </w:r>
      <w:proofErr w:type="gramStart"/>
      <w:r w:rsidR="00E51E44">
        <w:rPr>
          <w:rFonts w:ascii="Bookman Old Style" w:hAnsi="Bookman Old Style"/>
          <w:b/>
          <w:i/>
          <w:iCs/>
          <w:color w:val="auto"/>
        </w:rPr>
        <w:t xml:space="preserve">Cinquenta </w:t>
      </w:r>
      <w:r w:rsidR="00834206" w:rsidRPr="00B6064C">
        <w:rPr>
          <w:rFonts w:ascii="Bookman Old Style" w:hAnsi="Bookman Old Style"/>
          <w:b/>
          <w:i/>
          <w:iCs/>
          <w:color w:val="auto"/>
        </w:rPr>
        <w:t xml:space="preserve"> </w:t>
      </w:r>
      <w:r w:rsidR="00556E7B" w:rsidRPr="00B6064C">
        <w:rPr>
          <w:rFonts w:ascii="Bookman Old Style" w:hAnsi="Bookman Old Style"/>
          <w:b/>
          <w:i/>
          <w:iCs/>
          <w:color w:val="auto"/>
        </w:rPr>
        <w:t>centavo</w:t>
      </w:r>
      <w:proofErr w:type="gramEnd"/>
      <w:r w:rsidRPr="004773B6">
        <w:rPr>
          <w:rFonts w:ascii="Bookman Old Style" w:hAnsi="Bookman Old Style"/>
          <w:i/>
          <w:iCs/>
          <w:color w:val="auto"/>
        </w:rPr>
        <w:t>).</w:t>
      </w:r>
    </w:p>
    <w:p w14:paraId="55CEB536" w14:textId="5C5AAF82" w:rsidR="00D002C9" w:rsidRPr="004773B6" w:rsidRDefault="00D002C9" w:rsidP="00FA7F7B">
      <w:pPr>
        <w:pStyle w:val="Nivel2"/>
        <w:numPr>
          <w:ilvl w:val="0"/>
          <w:numId w:val="0"/>
        </w:numPr>
        <w:spacing w:before="0" w:after="0" w:line="240" w:lineRule="auto"/>
        <w:rPr>
          <w:rFonts w:ascii="Bookman Old Style" w:hAnsi="Bookman Old Style"/>
        </w:rPr>
      </w:pPr>
    </w:p>
    <w:p w14:paraId="61B5EA04" w14:textId="450F554C" w:rsidR="003C7A23" w:rsidRPr="004773B6" w:rsidRDefault="003C7A23" w:rsidP="00FA7F7B">
      <w:pPr>
        <w:pStyle w:val="Nivel2"/>
        <w:spacing w:before="0" w:after="0" w:line="240" w:lineRule="auto"/>
        <w:ind w:left="0" w:firstLine="0"/>
        <w:rPr>
          <w:rFonts w:ascii="Bookman Old Style" w:hAnsi="Bookman Old Style"/>
        </w:rPr>
      </w:pPr>
      <w:r w:rsidRPr="004773B6">
        <w:rPr>
          <w:rFonts w:ascii="Bookman Old Style" w:hAnsi="Bookman Old Style"/>
        </w:rPr>
        <w:t>O licitante poderá, uma única vez, excluir seu último lance ofertado, no intervalo de quinze segundos após o registro no sistema, na hipótese de lance inconsistente ou inexequível.</w:t>
      </w:r>
    </w:p>
    <w:p w14:paraId="7848312D" w14:textId="33F7A7FD" w:rsidR="00D002C9" w:rsidRPr="004773B6" w:rsidRDefault="00D002C9" w:rsidP="00FA7F7B">
      <w:pPr>
        <w:pStyle w:val="Nivel2"/>
        <w:numPr>
          <w:ilvl w:val="0"/>
          <w:numId w:val="0"/>
        </w:numPr>
        <w:spacing w:before="0" w:after="0" w:line="240" w:lineRule="auto"/>
        <w:rPr>
          <w:rFonts w:ascii="Bookman Old Style" w:hAnsi="Bookman Old Style"/>
        </w:rPr>
      </w:pPr>
    </w:p>
    <w:p w14:paraId="0BC89738" w14:textId="77777777" w:rsidR="003C7A23" w:rsidRPr="004773B6" w:rsidRDefault="003C7A23" w:rsidP="00FA7F7B">
      <w:pPr>
        <w:pStyle w:val="Nivel2"/>
        <w:spacing w:before="0" w:after="0" w:line="240" w:lineRule="auto"/>
        <w:ind w:left="0" w:firstLine="0"/>
        <w:rPr>
          <w:rFonts w:ascii="Bookman Old Style" w:hAnsi="Bookman Old Style"/>
        </w:rPr>
      </w:pPr>
      <w:r w:rsidRPr="004773B6">
        <w:rPr>
          <w:rFonts w:ascii="Bookman Old Style" w:hAnsi="Bookman Old Style"/>
        </w:rPr>
        <w:t>O procedimento seguirá de acordo com o modo de disputa adotado.</w:t>
      </w:r>
    </w:p>
    <w:p w14:paraId="61B2C180" w14:textId="574B2D0A" w:rsidR="00556E7B" w:rsidRPr="004773B6" w:rsidRDefault="00556E7B" w:rsidP="00FA7F7B">
      <w:pPr>
        <w:pStyle w:val="Nivel2"/>
        <w:spacing w:line="240" w:lineRule="auto"/>
        <w:ind w:left="0" w:firstLine="0"/>
        <w:rPr>
          <w:rFonts w:ascii="Bookman Old Style" w:hAnsi="Bookman Old Style" w:cs="Times New Roman"/>
        </w:rPr>
      </w:pPr>
      <w:r w:rsidRPr="004773B6">
        <w:rPr>
          <w:rFonts w:ascii="Bookman Old Style" w:hAnsi="Bookman Old Style"/>
        </w:rPr>
        <w:t>Será adotado para o envio de lances no pregão eletrônico o modo de disputa “</w:t>
      </w:r>
      <w:r w:rsidRPr="00683233">
        <w:rPr>
          <w:rFonts w:ascii="Bookman Old Style" w:hAnsi="Bookman Old Style"/>
          <w:b/>
          <w:i/>
        </w:rPr>
        <w:t>ABERTO E FECHADO</w:t>
      </w:r>
      <w:r w:rsidRPr="004773B6">
        <w:rPr>
          <w:rFonts w:ascii="Bookman Old Style" w:hAnsi="Bookman Old Style"/>
        </w:rPr>
        <w:t>”,</w:t>
      </w:r>
      <w:r w:rsidRPr="004773B6">
        <w:rPr>
          <w:rFonts w:ascii="Bookman Old Style" w:hAnsi="Bookman Old Style"/>
          <w:spacing w:val="-10"/>
        </w:rPr>
        <w:t xml:space="preserve"> </w:t>
      </w:r>
      <w:r w:rsidRPr="004773B6">
        <w:rPr>
          <w:rFonts w:ascii="Bookman Old Style" w:hAnsi="Bookman Old Style"/>
        </w:rPr>
        <w:t>em</w:t>
      </w:r>
      <w:r w:rsidRPr="004773B6">
        <w:rPr>
          <w:rFonts w:ascii="Bookman Old Style" w:hAnsi="Bookman Old Style"/>
          <w:spacing w:val="-8"/>
        </w:rPr>
        <w:t xml:space="preserve"> </w:t>
      </w:r>
      <w:r w:rsidRPr="004773B6">
        <w:rPr>
          <w:rFonts w:ascii="Bookman Old Style" w:hAnsi="Bookman Old Style"/>
        </w:rPr>
        <w:t>que</w:t>
      </w:r>
      <w:r w:rsidRPr="004773B6">
        <w:rPr>
          <w:rFonts w:ascii="Bookman Old Style" w:hAnsi="Bookman Old Style"/>
          <w:spacing w:val="-8"/>
        </w:rPr>
        <w:t xml:space="preserve"> </w:t>
      </w:r>
      <w:r w:rsidRPr="004773B6">
        <w:rPr>
          <w:rFonts w:ascii="Bookman Old Style" w:hAnsi="Bookman Old Style"/>
        </w:rPr>
        <w:t>os</w:t>
      </w:r>
      <w:r w:rsidRPr="004773B6">
        <w:rPr>
          <w:rFonts w:ascii="Bookman Old Style" w:hAnsi="Bookman Old Style"/>
          <w:spacing w:val="-9"/>
        </w:rPr>
        <w:t xml:space="preserve"> </w:t>
      </w:r>
      <w:r w:rsidRPr="004773B6">
        <w:rPr>
          <w:rFonts w:ascii="Bookman Old Style" w:hAnsi="Bookman Old Style"/>
        </w:rPr>
        <w:t>licitantes</w:t>
      </w:r>
      <w:r w:rsidRPr="004773B6">
        <w:rPr>
          <w:rFonts w:ascii="Bookman Old Style" w:hAnsi="Bookman Old Style"/>
          <w:spacing w:val="-8"/>
        </w:rPr>
        <w:t xml:space="preserve"> </w:t>
      </w:r>
      <w:r w:rsidRPr="004773B6">
        <w:rPr>
          <w:rFonts w:ascii="Bookman Old Style" w:hAnsi="Bookman Old Style"/>
        </w:rPr>
        <w:t>apresentarão</w:t>
      </w:r>
      <w:r w:rsidRPr="004773B6">
        <w:rPr>
          <w:rFonts w:ascii="Bookman Old Style" w:hAnsi="Bookman Old Style"/>
          <w:spacing w:val="-8"/>
        </w:rPr>
        <w:t xml:space="preserve"> </w:t>
      </w:r>
      <w:r w:rsidRPr="004773B6">
        <w:rPr>
          <w:rFonts w:ascii="Bookman Old Style" w:hAnsi="Bookman Old Style"/>
        </w:rPr>
        <w:t>lances</w:t>
      </w:r>
      <w:r w:rsidRPr="004773B6">
        <w:rPr>
          <w:rFonts w:ascii="Bookman Old Style" w:hAnsi="Bookman Old Style"/>
          <w:spacing w:val="-8"/>
        </w:rPr>
        <w:t xml:space="preserve"> </w:t>
      </w:r>
      <w:r w:rsidRPr="004773B6">
        <w:rPr>
          <w:rFonts w:ascii="Bookman Old Style" w:hAnsi="Bookman Old Style"/>
        </w:rPr>
        <w:t>públicos</w:t>
      </w:r>
      <w:r w:rsidRPr="004773B6">
        <w:rPr>
          <w:rFonts w:ascii="Bookman Old Style" w:hAnsi="Bookman Old Style"/>
          <w:spacing w:val="-9"/>
        </w:rPr>
        <w:t xml:space="preserve"> </w:t>
      </w:r>
      <w:r w:rsidRPr="004773B6">
        <w:rPr>
          <w:rFonts w:ascii="Bookman Old Style" w:hAnsi="Bookman Old Style"/>
        </w:rPr>
        <w:t>e</w:t>
      </w:r>
      <w:r w:rsidRPr="004773B6">
        <w:rPr>
          <w:rFonts w:ascii="Bookman Old Style" w:hAnsi="Bookman Old Style"/>
          <w:spacing w:val="-8"/>
        </w:rPr>
        <w:t xml:space="preserve"> </w:t>
      </w:r>
      <w:r w:rsidRPr="004773B6">
        <w:rPr>
          <w:rFonts w:ascii="Bookman Old Style" w:hAnsi="Bookman Old Style"/>
        </w:rPr>
        <w:t>sucessivos,</w:t>
      </w:r>
      <w:r w:rsidRPr="004773B6">
        <w:rPr>
          <w:rFonts w:ascii="Bookman Old Style" w:hAnsi="Bookman Old Style"/>
          <w:spacing w:val="-8"/>
        </w:rPr>
        <w:t xml:space="preserve"> </w:t>
      </w:r>
      <w:r w:rsidRPr="004773B6">
        <w:rPr>
          <w:rFonts w:ascii="Bookman Old Style" w:hAnsi="Bookman Old Style"/>
        </w:rPr>
        <w:t>com</w:t>
      </w:r>
      <w:r w:rsidRPr="004773B6">
        <w:rPr>
          <w:rFonts w:ascii="Bookman Old Style" w:hAnsi="Bookman Old Style"/>
          <w:spacing w:val="-9"/>
        </w:rPr>
        <w:t xml:space="preserve"> </w:t>
      </w:r>
      <w:r w:rsidRPr="004773B6">
        <w:rPr>
          <w:rFonts w:ascii="Bookman Old Style" w:hAnsi="Bookman Old Style"/>
        </w:rPr>
        <w:t>lance</w:t>
      </w:r>
      <w:r w:rsidRPr="004773B6">
        <w:rPr>
          <w:rFonts w:ascii="Bookman Old Style" w:hAnsi="Bookman Old Style"/>
          <w:spacing w:val="-10"/>
        </w:rPr>
        <w:t xml:space="preserve"> </w:t>
      </w:r>
      <w:r w:rsidRPr="004773B6">
        <w:rPr>
          <w:rFonts w:ascii="Bookman Old Style" w:hAnsi="Bookman Old Style"/>
        </w:rPr>
        <w:t>final</w:t>
      </w:r>
      <w:r w:rsidRPr="004773B6">
        <w:rPr>
          <w:rFonts w:ascii="Bookman Old Style" w:hAnsi="Bookman Old Style"/>
          <w:spacing w:val="-8"/>
        </w:rPr>
        <w:t xml:space="preserve"> </w:t>
      </w:r>
      <w:r w:rsidRPr="004773B6">
        <w:rPr>
          <w:rFonts w:ascii="Bookman Old Style" w:hAnsi="Bookman Old Style"/>
        </w:rPr>
        <w:t>e</w:t>
      </w:r>
      <w:r w:rsidRPr="004773B6">
        <w:rPr>
          <w:rFonts w:ascii="Bookman Old Style" w:hAnsi="Bookman Old Style"/>
          <w:spacing w:val="-10"/>
        </w:rPr>
        <w:t xml:space="preserve"> </w:t>
      </w:r>
      <w:r w:rsidRPr="004773B6">
        <w:rPr>
          <w:rFonts w:ascii="Bookman Old Style" w:hAnsi="Bookman Old Style"/>
        </w:rPr>
        <w:t>fechado.</w:t>
      </w:r>
    </w:p>
    <w:p w14:paraId="65ABF64A" w14:textId="29DA2963" w:rsidR="00556E7B" w:rsidRPr="004773B6" w:rsidRDefault="00556E7B" w:rsidP="00FA7F7B">
      <w:pPr>
        <w:pStyle w:val="Nivel2"/>
        <w:spacing w:line="240" w:lineRule="auto"/>
        <w:ind w:left="0" w:firstLine="0"/>
        <w:rPr>
          <w:rFonts w:ascii="Bookman Old Style" w:hAnsi="Bookman Old Style"/>
          <w:b/>
        </w:rPr>
      </w:pPr>
      <w:r w:rsidRPr="004773B6">
        <w:rPr>
          <w:rFonts w:ascii="Bookman Old Style" w:hAnsi="Bookman Old Style"/>
        </w:rPr>
        <w:t>A</w:t>
      </w:r>
      <w:r w:rsidRPr="004773B6">
        <w:rPr>
          <w:rFonts w:ascii="Bookman Old Style" w:hAnsi="Bookman Old Style"/>
          <w:spacing w:val="-10"/>
        </w:rPr>
        <w:t xml:space="preserve"> </w:t>
      </w:r>
      <w:r w:rsidRPr="004773B6">
        <w:rPr>
          <w:rFonts w:ascii="Bookman Old Style" w:hAnsi="Bookman Old Style"/>
        </w:rPr>
        <w:t>etapa</w:t>
      </w:r>
      <w:r w:rsidRPr="004773B6">
        <w:rPr>
          <w:rFonts w:ascii="Bookman Old Style" w:hAnsi="Bookman Old Style"/>
          <w:spacing w:val="-8"/>
        </w:rPr>
        <w:t xml:space="preserve"> </w:t>
      </w:r>
      <w:r w:rsidRPr="004773B6">
        <w:rPr>
          <w:rFonts w:ascii="Bookman Old Style" w:hAnsi="Bookman Old Style"/>
        </w:rPr>
        <w:t>de</w:t>
      </w:r>
      <w:r w:rsidRPr="004773B6">
        <w:rPr>
          <w:rFonts w:ascii="Bookman Old Style" w:hAnsi="Bookman Old Style"/>
          <w:spacing w:val="-11"/>
        </w:rPr>
        <w:t xml:space="preserve"> </w:t>
      </w:r>
      <w:r w:rsidRPr="004773B6">
        <w:rPr>
          <w:rFonts w:ascii="Bookman Old Style" w:hAnsi="Bookman Old Style"/>
        </w:rPr>
        <w:t>lances</w:t>
      </w:r>
      <w:r w:rsidRPr="004773B6">
        <w:rPr>
          <w:rFonts w:ascii="Bookman Old Style" w:hAnsi="Bookman Old Style"/>
          <w:spacing w:val="-9"/>
        </w:rPr>
        <w:t xml:space="preserve"> </w:t>
      </w:r>
      <w:r w:rsidRPr="004773B6">
        <w:rPr>
          <w:rFonts w:ascii="Bookman Old Style" w:hAnsi="Bookman Old Style"/>
        </w:rPr>
        <w:t>da</w:t>
      </w:r>
      <w:r w:rsidRPr="004773B6">
        <w:rPr>
          <w:rFonts w:ascii="Bookman Old Style" w:hAnsi="Bookman Old Style"/>
          <w:spacing w:val="-11"/>
        </w:rPr>
        <w:t xml:space="preserve"> </w:t>
      </w:r>
      <w:r w:rsidRPr="004773B6">
        <w:rPr>
          <w:rFonts w:ascii="Bookman Old Style" w:hAnsi="Bookman Old Style"/>
        </w:rPr>
        <w:t>sessão</w:t>
      </w:r>
      <w:r w:rsidRPr="004773B6">
        <w:rPr>
          <w:rFonts w:ascii="Bookman Old Style" w:hAnsi="Bookman Old Style"/>
          <w:spacing w:val="-13"/>
        </w:rPr>
        <w:t xml:space="preserve"> </w:t>
      </w:r>
      <w:r w:rsidRPr="004773B6">
        <w:rPr>
          <w:rFonts w:ascii="Bookman Old Style" w:hAnsi="Bookman Old Style"/>
        </w:rPr>
        <w:t>pública</w:t>
      </w:r>
      <w:r w:rsidRPr="004773B6">
        <w:rPr>
          <w:rFonts w:ascii="Bookman Old Style" w:hAnsi="Bookman Old Style"/>
          <w:spacing w:val="-9"/>
        </w:rPr>
        <w:t xml:space="preserve"> </w:t>
      </w:r>
      <w:r w:rsidRPr="004773B6">
        <w:rPr>
          <w:rFonts w:ascii="Bookman Old Style" w:hAnsi="Bookman Old Style"/>
        </w:rPr>
        <w:t>terá</w:t>
      </w:r>
      <w:r w:rsidRPr="004773B6">
        <w:rPr>
          <w:rFonts w:ascii="Bookman Old Style" w:hAnsi="Bookman Old Style"/>
          <w:spacing w:val="-8"/>
        </w:rPr>
        <w:t xml:space="preserve"> </w:t>
      </w:r>
      <w:r w:rsidRPr="004773B6">
        <w:rPr>
          <w:rFonts w:ascii="Bookman Old Style" w:hAnsi="Bookman Old Style"/>
        </w:rPr>
        <w:t>duração</w:t>
      </w:r>
      <w:r w:rsidRPr="004773B6">
        <w:rPr>
          <w:rFonts w:ascii="Bookman Old Style" w:hAnsi="Bookman Old Style"/>
          <w:spacing w:val="-11"/>
        </w:rPr>
        <w:t xml:space="preserve"> </w:t>
      </w:r>
      <w:r w:rsidRPr="004773B6">
        <w:rPr>
          <w:rFonts w:ascii="Bookman Old Style" w:hAnsi="Bookman Old Style"/>
        </w:rPr>
        <w:t>inicial</w:t>
      </w:r>
      <w:r w:rsidRPr="004773B6">
        <w:rPr>
          <w:rFonts w:ascii="Bookman Old Style" w:hAnsi="Bookman Old Style"/>
          <w:spacing w:val="-8"/>
        </w:rPr>
        <w:t xml:space="preserve"> </w:t>
      </w:r>
      <w:r w:rsidRPr="004773B6">
        <w:rPr>
          <w:rFonts w:ascii="Bookman Old Style" w:hAnsi="Bookman Old Style"/>
        </w:rPr>
        <w:t>de</w:t>
      </w:r>
      <w:r w:rsidRPr="004773B6">
        <w:rPr>
          <w:rFonts w:ascii="Bookman Old Style" w:hAnsi="Bookman Old Style"/>
          <w:spacing w:val="-9"/>
        </w:rPr>
        <w:t xml:space="preserve"> </w:t>
      </w:r>
      <w:r w:rsidRPr="004773B6">
        <w:rPr>
          <w:rFonts w:ascii="Bookman Old Style" w:hAnsi="Bookman Old Style"/>
        </w:rPr>
        <w:t>15</w:t>
      </w:r>
      <w:r w:rsidRPr="004773B6">
        <w:rPr>
          <w:rFonts w:ascii="Bookman Old Style" w:hAnsi="Bookman Old Style"/>
          <w:spacing w:val="-11"/>
        </w:rPr>
        <w:t xml:space="preserve"> </w:t>
      </w:r>
      <w:r w:rsidRPr="004773B6">
        <w:rPr>
          <w:rFonts w:ascii="Bookman Old Style" w:hAnsi="Bookman Old Style"/>
        </w:rPr>
        <w:t>(quinze)</w:t>
      </w:r>
      <w:r w:rsidRPr="004773B6">
        <w:rPr>
          <w:rFonts w:ascii="Bookman Old Style" w:hAnsi="Bookman Old Style"/>
          <w:spacing w:val="-10"/>
        </w:rPr>
        <w:t xml:space="preserve"> </w:t>
      </w:r>
      <w:r w:rsidRPr="004773B6">
        <w:rPr>
          <w:rFonts w:ascii="Bookman Old Style" w:hAnsi="Bookman Old Style"/>
        </w:rPr>
        <w:t>minutos.</w:t>
      </w:r>
      <w:r w:rsidRPr="004773B6">
        <w:rPr>
          <w:rFonts w:ascii="Bookman Old Style" w:hAnsi="Bookman Old Style"/>
          <w:spacing w:val="-12"/>
        </w:rPr>
        <w:t xml:space="preserve"> </w:t>
      </w:r>
      <w:r w:rsidRPr="004773B6">
        <w:rPr>
          <w:rFonts w:ascii="Bookman Old Style" w:hAnsi="Bookman Old Style"/>
        </w:rPr>
        <w:t>Após</w:t>
      </w:r>
      <w:r w:rsidRPr="004773B6">
        <w:rPr>
          <w:rFonts w:ascii="Bookman Old Style" w:hAnsi="Bookman Old Style"/>
          <w:spacing w:val="-8"/>
        </w:rPr>
        <w:t xml:space="preserve"> </w:t>
      </w:r>
      <w:r w:rsidRPr="004773B6">
        <w:rPr>
          <w:rFonts w:ascii="Bookman Old Style" w:hAnsi="Bookman Old Style"/>
        </w:rPr>
        <w:t>esse</w:t>
      </w:r>
      <w:r w:rsidRPr="004773B6">
        <w:rPr>
          <w:rFonts w:ascii="Bookman Old Style" w:hAnsi="Bookman Old Style"/>
          <w:spacing w:val="-11"/>
        </w:rPr>
        <w:t xml:space="preserve"> </w:t>
      </w:r>
      <w:r w:rsidRPr="004773B6">
        <w:rPr>
          <w:rFonts w:ascii="Bookman Old Style" w:hAnsi="Bookman Old Style"/>
        </w:rPr>
        <w:t>prazo,</w:t>
      </w:r>
      <w:r w:rsidRPr="004773B6">
        <w:rPr>
          <w:rFonts w:ascii="Bookman Old Style" w:hAnsi="Bookman Old Style"/>
          <w:spacing w:val="-8"/>
        </w:rPr>
        <w:t xml:space="preserve"> </w:t>
      </w:r>
      <w:r w:rsidRPr="004773B6">
        <w:rPr>
          <w:rFonts w:ascii="Bookman Old Style" w:hAnsi="Bookman Old Style"/>
        </w:rPr>
        <w:t>o</w:t>
      </w:r>
      <w:r w:rsidRPr="004773B6">
        <w:rPr>
          <w:rFonts w:ascii="Bookman Old Style" w:hAnsi="Bookman Old Style"/>
          <w:spacing w:val="-9"/>
        </w:rPr>
        <w:t xml:space="preserve"> </w:t>
      </w:r>
      <w:r w:rsidRPr="004773B6">
        <w:rPr>
          <w:rFonts w:ascii="Bookman Old Style" w:hAnsi="Bookman Old Style"/>
        </w:rPr>
        <w:t>sistema encaminhará aviso de fechamento iminente dos lances, após o que transcorrerá o período de tempo de até 10 (dez) minutos, aleatoriamente determinado, findo o qual será automaticamente encerrada a recepção de lances.</w:t>
      </w:r>
    </w:p>
    <w:p w14:paraId="409F5840" w14:textId="77777777" w:rsidR="008023CE" w:rsidRPr="004773B6" w:rsidRDefault="00556E7B" w:rsidP="00FA7F7B">
      <w:pPr>
        <w:pStyle w:val="Nivel2"/>
        <w:spacing w:line="240" w:lineRule="auto"/>
        <w:ind w:left="0" w:firstLine="0"/>
        <w:rPr>
          <w:rFonts w:ascii="Bookman Old Style" w:hAnsi="Bookman Old Style"/>
          <w:b/>
        </w:rPr>
      </w:pPr>
      <w:r w:rsidRPr="004773B6">
        <w:rPr>
          <w:rFonts w:ascii="Bookman Old Style" w:hAnsi="Bookman Old Style"/>
        </w:rPr>
        <w:t>Encerrado</w:t>
      </w:r>
      <w:r w:rsidRPr="004773B6">
        <w:rPr>
          <w:rFonts w:ascii="Bookman Old Style" w:hAnsi="Bookman Old Style"/>
          <w:spacing w:val="-12"/>
        </w:rPr>
        <w:t xml:space="preserve"> </w:t>
      </w:r>
      <w:r w:rsidRPr="004773B6">
        <w:rPr>
          <w:rFonts w:ascii="Bookman Old Style" w:hAnsi="Bookman Old Style"/>
        </w:rPr>
        <w:t>o</w:t>
      </w:r>
      <w:r w:rsidRPr="004773B6">
        <w:rPr>
          <w:rFonts w:ascii="Bookman Old Style" w:hAnsi="Bookman Old Style"/>
          <w:spacing w:val="-11"/>
        </w:rPr>
        <w:t xml:space="preserve"> </w:t>
      </w:r>
      <w:r w:rsidRPr="004773B6">
        <w:rPr>
          <w:rFonts w:ascii="Bookman Old Style" w:hAnsi="Bookman Old Style"/>
        </w:rPr>
        <w:t>prazo</w:t>
      </w:r>
      <w:r w:rsidRPr="004773B6">
        <w:rPr>
          <w:rFonts w:ascii="Bookman Old Style" w:hAnsi="Bookman Old Style"/>
          <w:spacing w:val="-9"/>
        </w:rPr>
        <w:t xml:space="preserve"> </w:t>
      </w:r>
      <w:r w:rsidRPr="004773B6">
        <w:rPr>
          <w:rFonts w:ascii="Bookman Old Style" w:hAnsi="Bookman Old Style"/>
        </w:rPr>
        <w:t>previsto</w:t>
      </w:r>
      <w:r w:rsidRPr="004773B6">
        <w:rPr>
          <w:rFonts w:ascii="Bookman Old Style" w:hAnsi="Bookman Old Style"/>
          <w:spacing w:val="-14"/>
        </w:rPr>
        <w:t xml:space="preserve"> </w:t>
      </w:r>
      <w:r w:rsidRPr="004773B6">
        <w:rPr>
          <w:rFonts w:ascii="Bookman Old Style" w:hAnsi="Bookman Old Style"/>
        </w:rPr>
        <w:t>no</w:t>
      </w:r>
      <w:r w:rsidRPr="004773B6">
        <w:rPr>
          <w:rFonts w:ascii="Bookman Old Style" w:hAnsi="Bookman Old Style"/>
          <w:spacing w:val="-9"/>
        </w:rPr>
        <w:t xml:space="preserve"> </w:t>
      </w:r>
      <w:r w:rsidRPr="004773B6">
        <w:rPr>
          <w:rFonts w:ascii="Bookman Old Style" w:hAnsi="Bookman Old Style"/>
        </w:rPr>
        <w:t>item</w:t>
      </w:r>
      <w:r w:rsidRPr="004773B6">
        <w:rPr>
          <w:rFonts w:ascii="Bookman Old Style" w:hAnsi="Bookman Old Style"/>
          <w:spacing w:val="-12"/>
        </w:rPr>
        <w:t xml:space="preserve"> </w:t>
      </w:r>
      <w:r w:rsidRPr="004773B6">
        <w:rPr>
          <w:rFonts w:ascii="Bookman Old Style" w:hAnsi="Bookman Old Style"/>
        </w:rPr>
        <w:t>anterior,</w:t>
      </w:r>
      <w:r w:rsidRPr="004773B6">
        <w:rPr>
          <w:rFonts w:ascii="Bookman Old Style" w:hAnsi="Bookman Old Style"/>
          <w:spacing w:val="-11"/>
        </w:rPr>
        <w:t xml:space="preserve"> </w:t>
      </w:r>
      <w:r w:rsidRPr="004773B6">
        <w:rPr>
          <w:rFonts w:ascii="Bookman Old Style" w:hAnsi="Bookman Old Style"/>
        </w:rPr>
        <w:t>o</w:t>
      </w:r>
      <w:r w:rsidRPr="004773B6">
        <w:rPr>
          <w:rFonts w:ascii="Bookman Old Style" w:hAnsi="Bookman Old Style"/>
          <w:spacing w:val="-12"/>
        </w:rPr>
        <w:t xml:space="preserve"> </w:t>
      </w:r>
      <w:r w:rsidRPr="004773B6">
        <w:rPr>
          <w:rFonts w:ascii="Bookman Old Style" w:hAnsi="Bookman Old Style"/>
        </w:rPr>
        <w:t>sistema</w:t>
      </w:r>
      <w:r w:rsidRPr="004773B6">
        <w:rPr>
          <w:rFonts w:ascii="Bookman Old Style" w:hAnsi="Bookman Old Style"/>
          <w:spacing w:val="-8"/>
        </w:rPr>
        <w:t xml:space="preserve"> </w:t>
      </w:r>
      <w:r w:rsidRPr="004773B6">
        <w:rPr>
          <w:rFonts w:ascii="Bookman Old Style" w:hAnsi="Bookman Old Style"/>
        </w:rPr>
        <w:t>abrirá</w:t>
      </w:r>
      <w:r w:rsidRPr="004773B6">
        <w:rPr>
          <w:rFonts w:ascii="Bookman Old Style" w:hAnsi="Bookman Old Style"/>
          <w:spacing w:val="-11"/>
        </w:rPr>
        <w:t xml:space="preserve"> </w:t>
      </w:r>
      <w:r w:rsidRPr="004773B6">
        <w:rPr>
          <w:rFonts w:ascii="Bookman Old Style" w:hAnsi="Bookman Old Style"/>
        </w:rPr>
        <w:t>oportunidade</w:t>
      </w:r>
      <w:r w:rsidRPr="004773B6">
        <w:rPr>
          <w:rFonts w:ascii="Bookman Old Style" w:hAnsi="Bookman Old Style"/>
          <w:spacing w:val="-9"/>
        </w:rPr>
        <w:t xml:space="preserve"> </w:t>
      </w:r>
      <w:r w:rsidRPr="004773B6">
        <w:rPr>
          <w:rFonts w:ascii="Bookman Old Style" w:hAnsi="Bookman Old Style"/>
        </w:rPr>
        <w:t>para</w:t>
      </w:r>
      <w:r w:rsidRPr="004773B6">
        <w:rPr>
          <w:rFonts w:ascii="Bookman Old Style" w:hAnsi="Bookman Old Style"/>
          <w:spacing w:val="-8"/>
        </w:rPr>
        <w:t xml:space="preserve"> </w:t>
      </w:r>
      <w:r w:rsidRPr="004773B6">
        <w:rPr>
          <w:rFonts w:ascii="Bookman Old Style" w:hAnsi="Bookman Old Style"/>
        </w:rPr>
        <w:t>que</w:t>
      </w:r>
      <w:r w:rsidRPr="004773B6">
        <w:rPr>
          <w:rFonts w:ascii="Bookman Old Style" w:hAnsi="Bookman Old Style"/>
          <w:spacing w:val="-11"/>
        </w:rPr>
        <w:t xml:space="preserve"> </w:t>
      </w:r>
      <w:r w:rsidRPr="004773B6">
        <w:rPr>
          <w:rFonts w:ascii="Bookman Old Style" w:hAnsi="Bookman Old Style"/>
        </w:rPr>
        <w:t>o</w:t>
      </w:r>
      <w:r w:rsidRPr="004773B6">
        <w:rPr>
          <w:rFonts w:ascii="Bookman Old Style" w:hAnsi="Bookman Old Style"/>
          <w:spacing w:val="-12"/>
        </w:rPr>
        <w:t xml:space="preserve"> </w:t>
      </w:r>
      <w:r w:rsidRPr="004773B6">
        <w:rPr>
          <w:rFonts w:ascii="Bookman Old Style" w:hAnsi="Bookman Old Style"/>
        </w:rPr>
        <w:t>autor</w:t>
      </w:r>
      <w:r w:rsidRPr="004773B6">
        <w:rPr>
          <w:rFonts w:ascii="Bookman Old Style" w:hAnsi="Bookman Old Style"/>
          <w:spacing w:val="-10"/>
        </w:rPr>
        <w:t xml:space="preserve"> </w:t>
      </w:r>
      <w:r w:rsidRPr="004773B6">
        <w:rPr>
          <w:rFonts w:ascii="Bookman Old Style" w:hAnsi="Bookman Old Style"/>
        </w:rPr>
        <w:t>da</w:t>
      </w:r>
      <w:r w:rsidRPr="004773B6">
        <w:rPr>
          <w:rFonts w:ascii="Bookman Old Style" w:hAnsi="Bookman Old Style"/>
          <w:spacing w:val="-11"/>
        </w:rPr>
        <w:t xml:space="preserve"> </w:t>
      </w:r>
      <w:r w:rsidRPr="004773B6">
        <w:rPr>
          <w:rFonts w:ascii="Bookman Old Style" w:hAnsi="Bookman Old Style"/>
        </w:rPr>
        <w:t>oferta</w:t>
      </w:r>
      <w:r w:rsidRPr="004773B6">
        <w:rPr>
          <w:rFonts w:ascii="Bookman Old Style" w:hAnsi="Bookman Old Style"/>
          <w:spacing w:val="-9"/>
        </w:rPr>
        <w:t xml:space="preserve"> </w:t>
      </w:r>
      <w:r w:rsidRPr="004773B6">
        <w:rPr>
          <w:rFonts w:ascii="Bookman Old Style" w:hAnsi="Bookman Old Style"/>
        </w:rPr>
        <w:t>de</w:t>
      </w:r>
      <w:r w:rsidRPr="004773B6">
        <w:rPr>
          <w:rFonts w:ascii="Bookman Old Style" w:hAnsi="Bookman Old Style"/>
          <w:spacing w:val="-8"/>
        </w:rPr>
        <w:t xml:space="preserve"> </w:t>
      </w:r>
      <w:r w:rsidRPr="004773B6">
        <w:rPr>
          <w:rFonts w:ascii="Bookman Old Style" w:hAnsi="Bookman Old Style"/>
        </w:rPr>
        <w:t>valor mais baixo e os das ofertas com preços até dez por cento superior àquela possam ofertar um lance final e fechado em até cinco minutos, o qual será sigiloso até o encerramento deste</w:t>
      </w:r>
      <w:r w:rsidRPr="004773B6">
        <w:rPr>
          <w:rFonts w:ascii="Bookman Old Style" w:hAnsi="Bookman Old Style"/>
          <w:spacing w:val="-12"/>
        </w:rPr>
        <w:t xml:space="preserve"> </w:t>
      </w:r>
      <w:r w:rsidRPr="004773B6">
        <w:rPr>
          <w:rFonts w:ascii="Bookman Old Style" w:hAnsi="Bookman Old Style"/>
        </w:rPr>
        <w:t>prazo.</w:t>
      </w:r>
    </w:p>
    <w:p w14:paraId="6272D8A4" w14:textId="522716B7" w:rsidR="00556E7B" w:rsidRPr="004773B6" w:rsidRDefault="00556E7B" w:rsidP="00FA7F7B">
      <w:pPr>
        <w:pStyle w:val="Nivel2"/>
        <w:spacing w:line="240" w:lineRule="auto"/>
        <w:ind w:left="0" w:firstLine="0"/>
        <w:rPr>
          <w:rFonts w:ascii="Bookman Old Style" w:hAnsi="Bookman Old Style"/>
          <w:b/>
        </w:rPr>
      </w:pPr>
      <w:r w:rsidRPr="004773B6">
        <w:rPr>
          <w:rFonts w:ascii="Bookman Old Style" w:hAnsi="Bookman Old Style"/>
        </w:rPr>
        <w:t>Não havendo pelo menos três ofertas nas condições definidas neste item, poderão os autores dos melhores</w:t>
      </w:r>
      <w:r w:rsidRPr="004773B6">
        <w:rPr>
          <w:rFonts w:ascii="Bookman Old Style" w:hAnsi="Bookman Old Style"/>
          <w:spacing w:val="-10"/>
        </w:rPr>
        <w:t xml:space="preserve"> </w:t>
      </w:r>
      <w:r w:rsidRPr="004773B6">
        <w:rPr>
          <w:rFonts w:ascii="Bookman Old Style" w:hAnsi="Bookman Old Style"/>
        </w:rPr>
        <w:t>lances,</w:t>
      </w:r>
      <w:r w:rsidRPr="004773B6">
        <w:rPr>
          <w:rFonts w:ascii="Bookman Old Style" w:hAnsi="Bookman Old Style"/>
          <w:spacing w:val="-10"/>
        </w:rPr>
        <w:t xml:space="preserve"> </w:t>
      </w:r>
      <w:r w:rsidRPr="004773B6">
        <w:rPr>
          <w:rFonts w:ascii="Bookman Old Style" w:hAnsi="Bookman Old Style"/>
        </w:rPr>
        <w:t>na</w:t>
      </w:r>
      <w:r w:rsidRPr="004773B6">
        <w:rPr>
          <w:rFonts w:ascii="Bookman Old Style" w:hAnsi="Bookman Old Style"/>
          <w:spacing w:val="-10"/>
        </w:rPr>
        <w:t xml:space="preserve"> </w:t>
      </w:r>
      <w:r w:rsidRPr="004773B6">
        <w:rPr>
          <w:rFonts w:ascii="Bookman Old Style" w:hAnsi="Bookman Old Style"/>
        </w:rPr>
        <w:t>ordem</w:t>
      </w:r>
      <w:r w:rsidRPr="004773B6">
        <w:rPr>
          <w:rFonts w:ascii="Bookman Old Style" w:hAnsi="Bookman Old Style"/>
          <w:spacing w:val="-14"/>
        </w:rPr>
        <w:t xml:space="preserve"> </w:t>
      </w:r>
      <w:r w:rsidRPr="004773B6">
        <w:rPr>
          <w:rFonts w:ascii="Bookman Old Style" w:hAnsi="Bookman Old Style"/>
        </w:rPr>
        <w:t>de</w:t>
      </w:r>
      <w:r w:rsidRPr="004773B6">
        <w:rPr>
          <w:rFonts w:ascii="Bookman Old Style" w:hAnsi="Bookman Old Style"/>
          <w:spacing w:val="-11"/>
        </w:rPr>
        <w:t xml:space="preserve"> </w:t>
      </w:r>
      <w:r w:rsidRPr="004773B6">
        <w:rPr>
          <w:rFonts w:ascii="Bookman Old Style" w:hAnsi="Bookman Old Style"/>
        </w:rPr>
        <w:t>classificação,</w:t>
      </w:r>
      <w:r w:rsidRPr="004773B6">
        <w:rPr>
          <w:rFonts w:ascii="Bookman Old Style" w:hAnsi="Bookman Old Style"/>
          <w:spacing w:val="-10"/>
        </w:rPr>
        <w:t xml:space="preserve"> </w:t>
      </w:r>
      <w:r w:rsidRPr="004773B6">
        <w:rPr>
          <w:rFonts w:ascii="Bookman Old Style" w:hAnsi="Bookman Old Style"/>
        </w:rPr>
        <w:t>até</w:t>
      </w:r>
      <w:r w:rsidRPr="004773B6">
        <w:rPr>
          <w:rFonts w:ascii="Bookman Old Style" w:hAnsi="Bookman Old Style"/>
          <w:spacing w:val="-11"/>
        </w:rPr>
        <w:t xml:space="preserve"> </w:t>
      </w:r>
      <w:r w:rsidRPr="004773B6">
        <w:rPr>
          <w:rFonts w:ascii="Bookman Old Style" w:hAnsi="Bookman Old Style"/>
        </w:rPr>
        <w:t>o</w:t>
      </w:r>
      <w:r w:rsidRPr="004773B6">
        <w:rPr>
          <w:rFonts w:ascii="Bookman Old Style" w:hAnsi="Bookman Old Style"/>
          <w:spacing w:val="-8"/>
        </w:rPr>
        <w:t xml:space="preserve"> </w:t>
      </w:r>
      <w:r w:rsidRPr="004773B6">
        <w:rPr>
          <w:rFonts w:ascii="Bookman Old Style" w:hAnsi="Bookman Old Style"/>
        </w:rPr>
        <w:t>máximo</w:t>
      </w:r>
      <w:r w:rsidRPr="004773B6">
        <w:rPr>
          <w:rFonts w:ascii="Bookman Old Style" w:hAnsi="Bookman Old Style"/>
          <w:spacing w:val="-10"/>
        </w:rPr>
        <w:t xml:space="preserve"> </w:t>
      </w:r>
      <w:r w:rsidRPr="004773B6">
        <w:rPr>
          <w:rFonts w:ascii="Bookman Old Style" w:hAnsi="Bookman Old Style"/>
        </w:rPr>
        <w:t>de</w:t>
      </w:r>
      <w:r w:rsidRPr="004773B6">
        <w:rPr>
          <w:rFonts w:ascii="Bookman Old Style" w:hAnsi="Bookman Old Style"/>
          <w:spacing w:val="-11"/>
        </w:rPr>
        <w:t xml:space="preserve"> </w:t>
      </w:r>
      <w:r w:rsidRPr="004773B6">
        <w:rPr>
          <w:rFonts w:ascii="Bookman Old Style" w:hAnsi="Bookman Old Style"/>
        </w:rPr>
        <w:t>três,</w:t>
      </w:r>
      <w:r w:rsidRPr="004773B6">
        <w:rPr>
          <w:rFonts w:ascii="Bookman Old Style" w:hAnsi="Bookman Old Style"/>
          <w:spacing w:val="-10"/>
        </w:rPr>
        <w:t xml:space="preserve"> </w:t>
      </w:r>
      <w:r w:rsidRPr="004773B6">
        <w:rPr>
          <w:rFonts w:ascii="Bookman Old Style" w:hAnsi="Bookman Old Style"/>
        </w:rPr>
        <w:t>oferecer</w:t>
      </w:r>
      <w:r w:rsidRPr="004773B6">
        <w:rPr>
          <w:rFonts w:ascii="Bookman Old Style" w:hAnsi="Bookman Old Style"/>
          <w:spacing w:val="-10"/>
        </w:rPr>
        <w:t xml:space="preserve"> </w:t>
      </w:r>
      <w:r w:rsidRPr="004773B6">
        <w:rPr>
          <w:rFonts w:ascii="Bookman Old Style" w:hAnsi="Bookman Old Style"/>
        </w:rPr>
        <w:t>um</w:t>
      </w:r>
      <w:r w:rsidRPr="004773B6">
        <w:rPr>
          <w:rFonts w:ascii="Bookman Old Style" w:hAnsi="Bookman Old Style"/>
          <w:spacing w:val="-15"/>
        </w:rPr>
        <w:t xml:space="preserve"> </w:t>
      </w:r>
      <w:r w:rsidRPr="004773B6">
        <w:rPr>
          <w:rFonts w:ascii="Bookman Old Style" w:hAnsi="Bookman Old Style"/>
        </w:rPr>
        <w:t>lance</w:t>
      </w:r>
      <w:r w:rsidRPr="004773B6">
        <w:rPr>
          <w:rFonts w:ascii="Bookman Old Style" w:hAnsi="Bookman Old Style"/>
          <w:spacing w:val="-9"/>
        </w:rPr>
        <w:t xml:space="preserve"> </w:t>
      </w:r>
      <w:r w:rsidRPr="004773B6">
        <w:rPr>
          <w:rFonts w:ascii="Bookman Old Style" w:hAnsi="Bookman Old Style"/>
        </w:rPr>
        <w:t>final</w:t>
      </w:r>
      <w:r w:rsidRPr="004773B6">
        <w:rPr>
          <w:rFonts w:ascii="Bookman Old Style" w:hAnsi="Bookman Old Style"/>
          <w:spacing w:val="-12"/>
        </w:rPr>
        <w:t xml:space="preserve"> </w:t>
      </w:r>
      <w:r w:rsidRPr="004773B6">
        <w:rPr>
          <w:rFonts w:ascii="Bookman Old Style" w:hAnsi="Bookman Old Style"/>
        </w:rPr>
        <w:t>e</w:t>
      </w:r>
      <w:r w:rsidRPr="004773B6">
        <w:rPr>
          <w:rFonts w:ascii="Bookman Old Style" w:hAnsi="Bookman Old Style"/>
          <w:spacing w:val="-10"/>
        </w:rPr>
        <w:t xml:space="preserve"> </w:t>
      </w:r>
      <w:r w:rsidRPr="004773B6">
        <w:rPr>
          <w:rFonts w:ascii="Bookman Old Style" w:hAnsi="Bookman Old Style"/>
        </w:rPr>
        <w:t>fechado em até cinco minutos, o qual será sigiloso até o encerramento deste</w:t>
      </w:r>
      <w:r w:rsidRPr="004773B6">
        <w:rPr>
          <w:rFonts w:ascii="Bookman Old Style" w:hAnsi="Bookman Old Style"/>
          <w:spacing w:val="-12"/>
        </w:rPr>
        <w:t xml:space="preserve"> </w:t>
      </w:r>
      <w:r w:rsidRPr="004773B6">
        <w:rPr>
          <w:rFonts w:ascii="Bookman Old Style" w:hAnsi="Bookman Old Style"/>
        </w:rPr>
        <w:t>prazo</w:t>
      </w:r>
    </w:p>
    <w:p w14:paraId="78174116" w14:textId="77777777" w:rsidR="008023CE" w:rsidRPr="004773B6" w:rsidRDefault="00556E7B" w:rsidP="00FA7F7B">
      <w:pPr>
        <w:pStyle w:val="Nivel2"/>
        <w:spacing w:line="240" w:lineRule="auto"/>
        <w:ind w:left="0" w:firstLine="0"/>
        <w:rPr>
          <w:rFonts w:ascii="Bookman Old Style" w:hAnsi="Bookman Old Style"/>
          <w:b/>
        </w:rPr>
      </w:pPr>
      <w:r w:rsidRPr="004773B6">
        <w:rPr>
          <w:rFonts w:ascii="Bookman Old Style" w:hAnsi="Bookman Old Style"/>
        </w:rPr>
        <w:t>Após</w:t>
      </w:r>
      <w:r w:rsidRPr="004773B6">
        <w:rPr>
          <w:rFonts w:ascii="Bookman Old Style" w:hAnsi="Bookman Old Style"/>
          <w:spacing w:val="-3"/>
        </w:rPr>
        <w:t xml:space="preserve"> </w:t>
      </w:r>
      <w:r w:rsidRPr="004773B6">
        <w:rPr>
          <w:rFonts w:ascii="Bookman Old Style" w:hAnsi="Bookman Old Style"/>
        </w:rPr>
        <w:t>o</w:t>
      </w:r>
      <w:r w:rsidRPr="004773B6">
        <w:rPr>
          <w:rFonts w:ascii="Bookman Old Style" w:hAnsi="Bookman Old Style"/>
          <w:spacing w:val="-4"/>
        </w:rPr>
        <w:t xml:space="preserve"> </w:t>
      </w:r>
      <w:r w:rsidRPr="004773B6">
        <w:rPr>
          <w:rFonts w:ascii="Bookman Old Style" w:hAnsi="Bookman Old Style"/>
        </w:rPr>
        <w:t>término</w:t>
      </w:r>
      <w:r w:rsidRPr="004773B6">
        <w:rPr>
          <w:rFonts w:ascii="Bookman Old Style" w:hAnsi="Bookman Old Style"/>
          <w:spacing w:val="-4"/>
        </w:rPr>
        <w:t xml:space="preserve"> </w:t>
      </w:r>
      <w:r w:rsidRPr="004773B6">
        <w:rPr>
          <w:rFonts w:ascii="Bookman Old Style" w:hAnsi="Bookman Old Style"/>
        </w:rPr>
        <w:t>dos</w:t>
      </w:r>
      <w:r w:rsidRPr="004773B6">
        <w:rPr>
          <w:rFonts w:ascii="Bookman Old Style" w:hAnsi="Bookman Old Style"/>
          <w:spacing w:val="-3"/>
        </w:rPr>
        <w:t xml:space="preserve"> </w:t>
      </w:r>
      <w:r w:rsidRPr="004773B6">
        <w:rPr>
          <w:rFonts w:ascii="Bookman Old Style" w:hAnsi="Bookman Old Style"/>
        </w:rPr>
        <w:t>prazos</w:t>
      </w:r>
      <w:r w:rsidRPr="004773B6">
        <w:rPr>
          <w:rFonts w:ascii="Bookman Old Style" w:hAnsi="Bookman Old Style"/>
          <w:spacing w:val="-5"/>
        </w:rPr>
        <w:t xml:space="preserve"> </w:t>
      </w:r>
      <w:r w:rsidRPr="004773B6">
        <w:rPr>
          <w:rFonts w:ascii="Bookman Old Style" w:hAnsi="Bookman Old Style"/>
        </w:rPr>
        <w:t>estabelecidos</w:t>
      </w:r>
      <w:r w:rsidRPr="004773B6">
        <w:rPr>
          <w:rFonts w:ascii="Bookman Old Style" w:hAnsi="Bookman Old Style"/>
          <w:spacing w:val="-3"/>
        </w:rPr>
        <w:t xml:space="preserve"> </w:t>
      </w:r>
      <w:r w:rsidRPr="004773B6">
        <w:rPr>
          <w:rFonts w:ascii="Bookman Old Style" w:hAnsi="Bookman Old Style"/>
        </w:rPr>
        <w:t>nos</w:t>
      </w:r>
      <w:r w:rsidRPr="004773B6">
        <w:rPr>
          <w:rFonts w:ascii="Bookman Old Style" w:hAnsi="Bookman Old Style"/>
          <w:spacing w:val="-3"/>
        </w:rPr>
        <w:t xml:space="preserve"> </w:t>
      </w:r>
      <w:r w:rsidRPr="004773B6">
        <w:rPr>
          <w:rFonts w:ascii="Bookman Old Style" w:hAnsi="Bookman Old Style"/>
        </w:rPr>
        <w:t>itens</w:t>
      </w:r>
      <w:r w:rsidRPr="004773B6">
        <w:rPr>
          <w:rFonts w:ascii="Bookman Old Style" w:hAnsi="Bookman Old Style"/>
          <w:spacing w:val="-3"/>
        </w:rPr>
        <w:t xml:space="preserve"> </w:t>
      </w:r>
      <w:r w:rsidRPr="004773B6">
        <w:rPr>
          <w:rFonts w:ascii="Bookman Old Style" w:hAnsi="Bookman Old Style"/>
        </w:rPr>
        <w:t>anteriores,</w:t>
      </w:r>
      <w:r w:rsidRPr="004773B6">
        <w:rPr>
          <w:rFonts w:ascii="Bookman Old Style" w:hAnsi="Bookman Old Style"/>
          <w:spacing w:val="-4"/>
        </w:rPr>
        <w:t xml:space="preserve"> </w:t>
      </w:r>
      <w:r w:rsidRPr="004773B6">
        <w:rPr>
          <w:rFonts w:ascii="Bookman Old Style" w:hAnsi="Bookman Old Style"/>
        </w:rPr>
        <w:t>o</w:t>
      </w:r>
      <w:r w:rsidRPr="004773B6">
        <w:rPr>
          <w:rFonts w:ascii="Bookman Old Style" w:hAnsi="Bookman Old Style"/>
          <w:spacing w:val="-4"/>
        </w:rPr>
        <w:t xml:space="preserve"> </w:t>
      </w:r>
      <w:r w:rsidRPr="004773B6">
        <w:rPr>
          <w:rFonts w:ascii="Bookman Old Style" w:hAnsi="Bookman Old Style"/>
        </w:rPr>
        <w:t>sistema</w:t>
      </w:r>
      <w:r w:rsidRPr="004773B6">
        <w:rPr>
          <w:rFonts w:ascii="Bookman Old Style" w:hAnsi="Bookman Old Style"/>
          <w:spacing w:val="-2"/>
        </w:rPr>
        <w:t xml:space="preserve"> </w:t>
      </w:r>
      <w:r w:rsidRPr="004773B6">
        <w:rPr>
          <w:rFonts w:ascii="Bookman Old Style" w:hAnsi="Bookman Old Style"/>
        </w:rPr>
        <w:t>ordenará</w:t>
      </w:r>
      <w:r w:rsidRPr="004773B6">
        <w:rPr>
          <w:rFonts w:ascii="Bookman Old Style" w:hAnsi="Bookman Old Style"/>
          <w:spacing w:val="-3"/>
        </w:rPr>
        <w:t xml:space="preserve"> </w:t>
      </w:r>
      <w:r w:rsidRPr="004773B6">
        <w:rPr>
          <w:rFonts w:ascii="Bookman Old Style" w:hAnsi="Bookman Old Style"/>
        </w:rPr>
        <w:t>os</w:t>
      </w:r>
      <w:r w:rsidRPr="004773B6">
        <w:rPr>
          <w:rFonts w:ascii="Bookman Old Style" w:hAnsi="Bookman Old Style"/>
          <w:spacing w:val="-3"/>
        </w:rPr>
        <w:t xml:space="preserve"> </w:t>
      </w:r>
      <w:r w:rsidRPr="004773B6">
        <w:rPr>
          <w:rFonts w:ascii="Bookman Old Style" w:hAnsi="Bookman Old Style"/>
        </w:rPr>
        <w:t>lances</w:t>
      </w:r>
      <w:r w:rsidRPr="004773B6">
        <w:rPr>
          <w:rFonts w:ascii="Bookman Old Style" w:hAnsi="Bookman Old Style"/>
          <w:spacing w:val="-3"/>
        </w:rPr>
        <w:t xml:space="preserve"> </w:t>
      </w:r>
      <w:r w:rsidRPr="004773B6">
        <w:rPr>
          <w:rFonts w:ascii="Bookman Old Style" w:hAnsi="Bookman Old Style"/>
        </w:rPr>
        <w:t>segundo</w:t>
      </w:r>
      <w:r w:rsidRPr="004773B6">
        <w:rPr>
          <w:rFonts w:ascii="Bookman Old Style" w:hAnsi="Bookman Old Style"/>
          <w:spacing w:val="-4"/>
        </w:rPr>
        <w:t xml:space="preserve"> </w:t>
      </w:r>
      <w:r w:rsidRPr="004773B6">
        <w:rPr>
          <w:rFonts w:ascii="Bookman Old Style" w:hAnsi="Bookman Old Style"/>
        </w:rPr>
        <w:t>a</w:t>
      </w:r>
      <w:r w:rsidRPr="004773B6">
        <w:rPr>
          <w:rFonts w:ascii="Bookman Old Style" w:hAnsi="Bookman Old Style"/>
          <w:spacing w:val="-3"/>
        </w:rPr>
        <w:t xml:space="preserve"> </w:t>
      </w:r>
      <w:r w:rsidRPr="004773B6">
        <w:rPr>
          <w:rFonts w:ascii="Bookman Old Style" w:hAnsi="Bookman Old Style"/>
        </w:rPr>
        <w:t>ordem crescente de</w:t>
      </w:r>
      <w:r w:rsidRPr="004773B6">
        <w:rPr>
          <w:rFonts w:ascii="Bookman Old Style" w:hAnsi="Bookman Old Style"/>
          <w:spacing w:val="-1"/>
        </w:rPr>
        <w:t xml:space="preserve"> </w:t>
      </w:r>
      <w:r w:rsidRPr="004773B6">
        <w:rPr>
          <w:rFonts w:ascii="Bookman Old Style" w:hAnsi="Bookman Old Style"/>
        </w:rPr>
        <w:t>valores.</w:t>
      </w:r>
    </w:p>
    <w:p w14:paraId="4005D4FD" w14:textId="77777777" w:rsidR="008023CE" w:rsidRPr="004773B6" w:rsidRDefault="00556E7B" w:rsidP="00FA7F7B">
      <w:pPr>
        <w:pStyle w:val="Nivel2"/>
        <w:spacing w:line="240" w:lineRule="auto"/>
        <w:ind w:left="0" w:firstLine="0"/>
        <w:rPr>
          <w:rFonts w:ascii="Bookman Old Style" w:hAnsi="Bookman Old Style"/>
          <w:b/>
        </w:rPr>
      </w:pPr>
      <w:r w:rsidRPr="004773B6">
        <w:rPr>
          <w:rFonts w:ascii="Bookman Old Style" w:hAnsi="Bookman Old Style"/>
        </w:rPr>
        <w:t>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w:t>
      </w:r>
      <w:r w:rsidRPr="004773B6">
        <w:rPr>
          <w:rFonts w:ascii="Bookman Old Style" w:hAnsi="Bookman Old Style"/>
          <w:spacing w:val="-5"/>
        </w:rPr>
        <w:t xml:space="preserve"> </w:t>
      </w:r>
      <w:r w:rsidRPr="004773B6">
        <w:rPr>
          <w:rFonts w:ascii="Bookman Old Style" w:hAnsi="Bookman Old Style"/>
        </w:rPr>
        <w:t>prazo.</w:t>
      </w:r>
    </w:p>
    <w:p w14:paraId="39DFDD23" w14:textId="77777777" w:rsidR="008023CE" w:rsidRPr="004773B6" w:rsidRDefault="00556E7B" w:rsidP="00FA7F7B">
      <w:pPr>
        <w:pStyle w:val="Nivel2"/>
        <w:spacing w:line="240" w:lineRule="auto"/>
        <w:ind w:left="0" w:firstLine="0"/>
        <w:rPr>
          <w:rFonts w:ascii="Bookman Old Style" w:hAnsi="Bookman Old Style"/>
          <w:b/>
        </w:rPr>
      </w:pPr>
      <w:r w:rsidRPr="004773B6">
        <w:rPr>
          <w:rFonts w:ascii="Bookman Old Style" w:hAnsi="Bookman Old Style"/>
        </w:rPr>
        <w:t>Poderá o pregoeiro, auxiliado pela equipe de apoio, justificadamente, admitir o reinício da etapa fechada, caso nenhum licitante classificado na etapa de lance fechado atender às exigências de</w:t>
      </w:r>
      <w:r w:rsidRPr="004773B6">
        <w:rPr>
          <w:rFonts w:ascii="Bookman Old Style" w:hAnsi="Bookman Old Style"/>
          <w:spacing w:val="-21"/>
        </w:rPr>
        <w:t xml:space="preserve"> </w:t>
      </w:r>
      <w:r w:rsidRPr="004773B6">
        <w:rPr>
          <w:rFonts w:ascii="Bookman Old Style" w:hAnsi="Bookman Old Style"/>
        </w:rPr>
        <w:t>habilitação.</w:t>
      </w:r>
    </w:p>
    <w:p w14:paraId="4C6873D1" w14:textId="77777777" w:rsidR="008023CE" w:rsidRPr="004773B6" w:rsidRDefault="00556E7B" w:rsidP="00FA7F7B">
      <w:pPr>
        <w:pStyle w:val="Nivel2"/>
        <w:spacing w:line="240" w:lineRule="auto"/>
        <w:ind w:left="0" w:firstLine="0"/>
        <w:rPr>
          <w:rFonts w:ascii="Bookman Old Style" w:hAnsi="Bookman Old Style"/>
          <w:b/>
        </w:rPr>
      </w:pPr>
      <w:r w:rsidRPr="004773B6">
        <w:rPr>
          <w:rFonts w:ascii="Bookman Old Style" w:hAnsi="Bookman Old Style"/>
        </w:rPr>
        <w:t>Em</w:t>
      </w:r>
      <w:r w:rsidRPr="004773B6">
        <w:rPr>
          <w:rFonts w:ascii="Bookman Old Style" w:hAnsi="Bookman Old Style"/>
          <w:spacing w:val="-15"/>
        </w:rPr>
        <w:t xml:space="preserve"> </w:t>
      </w:r>
      <w:r w:rsidRPr="004773B6">
        <w:rPr>
          <w:rFonts w:ascii="Bookman Old Style" w:hAnsi="Bookman Old Style"/>
        </w:rPr>
        <w:t>caso</w:t>
      </w:r>
      <w:r w:rsidRPr="004773B6">
        <w:rPr>
          <w:rFonts w:ascii="Bookman Old Style" w:hAnsi="Bookman Old Style"/>
          <w:spacing w:val="-12"/>
        </w:rPr>
        <w:t xml:space="preserve"> </w:t>
      </w:r>
      <w:r w:rsidRPr="004773B6">
        <w:rPr>
          <w:rFonts w:ascii="Bookman Old Style" w:hAnsi="Bookman Old Style"/>
        </w:rPr>
        <w:t>de</w:t>
      </w:r>
      <w:r w:rsidRPr="004773B6">
        <w:rPr>
          <w:rFonts w:ascii="Bookman Old Style" w:hAnsi="Bookman Old Style"/>
          <w:spacing w:val="-12"/>
        </w:rPr>
        <w:t xml:space="preserve"> </w:t>
      </w:r>
      <w:r w:rsidRPr="004773B6">
        <w:rPr>
          <w:rFonts w:ascii="Bookman Old Style" w:hAnsi="Bookman Old Style"/>
        </w:rPr>
        <w:t>falha</w:t>
      </w:r>
      <w:r w:rsidRPr="004773B6">
        <w:rPr>
          <w:rFonts w:ascii="Bookman Old Style" w:hAnsi="Bookman Old Style"/>
          <w:spacing w:val="-12"/>
        </w:rPr>
        <w:t xml:space="preserve"> </w:t>
      </w:r>
      <w:r w:rsidRPr="004773B6">
        <w:rPr>
          <w:rFonts w:ascii="Bookman Old Style" w:hAnsi="Bookman Old Style"/>
        </w:rPr>
        <w:t>no</w:t>
      </w:r>
      <w:r w:rsidRPr="004773B6">
        <w:rPr>
          <w:rFonts w:ascii="Bookman Old Style" w:hAnsi="Bookman Old Style"/>
          <w:spacing w:val="-16"/>
        </w:rPr>
        <w:t xml:space="preserve"> </w:t>
      </w:r>
      <w:r w:rsidRPr="004773B6">
        <w:rPr>
          <w:rFonts w:ascii="Bookman Old Style" w:hAnsi="Bookman Old Style"/>
        </w:rPr>
        <w:t>sistema,</w:t>
      </w:r>
      <w:r w:rsidRPr="004773B6">
        <w:rPr>
          <w:rFonts w:ascii="Bookman Old Style" w:hAnsi="Bookman Old Style"/>
          <w:spacing w:val="-12"/>
        </w:rPr>
        <w:t xml:space="preserve"> </w:t>
      </w:r>
      <w:r w:rsidRPr="004773B6">
        <w:rPr>
          <w:rFonts w:ascii="Bookman Old Style" w:hAnsi="Bookman Old Style"/>
        </w:rPr>
        <w:t>os</w:t>
      </w:r>
      <w:r w:rsidRPr="004773B6">
        <w:rPr>
          <w:rFonts w:ascii="Bookman Old Style" w:hAnsi="Bookman Old Style"/>
          <w:spacing w:val="-12"/>
        </w:rPr>
        <w:t xml:space="preserve"> </w:t>
      </w:r>
      <w:r w:rsidRPr="004773B6">
        <w:rPr>
          <w:rFonts w:ascii="Bookman Old Style" w:hAnsi="Bookman Old Style"/>
        </w:rPr>
        <w:t>lances</w:t>
      </w:r>
      <w:r w:rsidRPr="004773B6">
        <w:rPr>
          <w:rFonts w:ascii="Bookman Old Style" w:hAnsi="Bookman Old Style"/>
          <w:spacing w:val="-12"/>
        </w:rPr>
        <w:t xml:space="preserve"> </w:t>
      </w:r>
      <w:r w:rsidRPr="004773B6">
        <w:rPr>
          <w:rFonts w:ascii="Bookman Old Style" w:hAnsi="Bookman Old Style"/>
        </w:rPr>
        <w:t>em</w:t>
      </w:r>
      <w:r w:rsidRPr="004773B6">
        <w:rPr>
          <w:rFonts w:ascii="Bookman Old Style" w:hAnsi="Bookman Old Style"/>
          <w:spacing w:val="-16"/>
        </w:rPr>
        <w:t xml:space="preserve"> </w:t>
      </w:r>
      <w:r w:rsidRPr="004773B6">
        <w:rPr>
          <w:rFonts w:ascii="Bookman Old Style" w:hAnsi="Bookman Old Style"/>
        </w:rPr>
        <w:t>desacordo</w:t>
      </w:r>
      <w:r w:rsidRPr="004773B6">
        <w:rPr>
          <w:rFonts w:ascii="Bookman Old Style" w:hAnsi="Bookman Old Style"/>
          <w:spacing w:val="-13"/>
        </w:rPr>
        <w:t xml:space="preserve"> </w:t>
      </w:r>
      <w:r w:rsidRPr="004773B6">
        <w:rPr>
          <w:rFonts w:ascii="Bookman Old Style" w:hAnsi="Bookman Old Style"/>
        </w:rPr>
        <w:t>com</w:t>
      </w:r>
      <w:r w:rsidRPr="004773B6">
        <w:rPr>
          <w:rFonts w:ascii="Bookman Old Style" w:hAnsi="Bookman Old Style"/>
          <w:spacing w:val="-14"/>
        </w:rPr>
        <w:t xml:space="preserve"> </w:t>
      </w:r>
      <w:r w:rsidRPr="004773B6">
        <w:rPr>
          <w:rFonts w:ascii="Bookman Old Style" w:hAnsi="Bookman Old Style"/>
        </w:rPr>
        <w:t>os</w:t>
      </w:r>
      <w:r w:rsidRPr="004773B6">
        <w:rPr>
          <w:rFonts w:ascii="Bookman Old Style" w:hAnsi="Bookman Old Style"/>
          <w:spacing w:val="-12"/>
        </w:rPr>
        <w:t xml:space="preserve"> </w:t>
      </w:r>
      <w:r w:rsidRPr="004773B6">
        <w:rPr>
          <w:rFonts w:ascii="Bookman Old Style" w:hAnsi="Bookman Old Style"/>
        </w:rPr>
        <w:t>subitens</w:t>
      </w:r>
      <w:r w:rsidRPr="004773B6">
        <w:rPr>
          <w:rFonts w:ascii="Bookman Old Style" w:hAnsi="Bookman Old Style"/>
          <w:spacing w:val="-12"/>
        </w:rPr>
        <w:t xml:space="preserve"> </w:t>
      </w:r>
      <w:r w:rsidRPr="004773B6">
        <w:rPr>
          <w:rFonts w:ascii="Bookman Old Style" w:hAnsi="Bookman Old Style"/>
        </w:rPr>
        <w:t>anteriores</w:t>
      </w:r>
      <w:r w:rsidRPr="004773B6">
        <w:rPr>
          <w:rFonts w:ascii="Bookman Old Style" w:hAnsi="Bookman Old Style"/>
          <w:spacing w:val="-13"/>
        </w:rPr>
        <w:t xml:space="preserve"> </w:t>
      </w:r>
      <w:r w:rsidRPr="004773B6">
        <w:rPr>
          <w:rFonts w:ascii="Bookman Old Style" w:hAnsi="Bookman Old Style"/>
        </w:rPr>
        <w:t>deverão</w:t>
      </w:r>
      <w:r w:rsidRPr="004773B6">
        <w:rPr>
          <w:rFonts w:ascii="Bookman Old Style" w:hAnsi="Bookman Old Style"/>
          <w:spacing w:val="-12"/>
        </w:rPr>
        <w:t xml:space="preserve"> </w:t>
      </w:r>
      <w:r w:rsidRPr="004773B6">
        <w:rPr>
          <w:rFonts w:ascii="Bookman Old Style" w:hAnsi="Bookman Old Style"/>
        </w:rPr>
        <w:t>ser</w:t>
      </w:r>
      <w:r w:rsidRPr="004773B6">
        <w:rPr>
          <w:rFonts w:ascii="Bookman Old Style" w:hAnsi="Bookman Old Style"/>
          <w:spacing w:val="-11"/>
        </w:rPr>
        <w:t xml:space="preserve"> </w:t>
      </w:r>
      <w:r w:rsidRPr="004773B6">
        <w:rPr>
          <w:rFonts w:ascii="Bookman Old Style" w:hAnsi="Bookman Old Style"/>
        </w:rPr>
        <w:t>desconsiderados pelo pregoeiro, devendo a ocorrência ser comunicada imediatamente à Secretaria de Gestão do Ministério da Economia.</w:t>
      </w:r>
    </w:p>
    <w:p w14:paraId="22CEE7A6" w14:textId="77777777" w:rsidR="008023CE" w:rsidRPr="004773B6" w:rsidRDefault="00556E7B" w:rsidP="00FA7F7B">
      <w:pPr>
        <w:pStyle w:val="Nivel2"/>
        <w:spacing w:line="240" w:lineRule="auto"/>
        <w:ind w:left="0" w:firstLine="0"/>
        <w:rPr>
          <w:rFonts w:ascii="Bookman Old Style" w:hAnsi="Bookman Old Style"/>
          <w:b/>
        </w:rPr>
      </w:pPr>
      <w:r w:rsidRPr="004773B6">
        <w:rPr>
          <w:rFonts w:ascii="Bookman Old Style" w:hAnsi="Bookman Old Style"/>
        </w:rPr>
        <w:t>Na</w:t>
      </w:r>
      <w:r w:rsidRPr="004773B6">
        <w:rPr>
          <w:rFonts w:ascii="Bookman Old Style" w:hAnsi="Bookman Old Style"/>
          <w:spacing w:val="-3"/>
        </w:rPr>
        <w:t xml:space="preserve"> </w:t>
      </w:r>
      <w:r w:rsidRPr="004773B6">
        <w:rPr>
          <w:rFonts w:ascii="Bookman Old Style" w:hAnsi="Bookman Old Style"/>
        </w:rPr>
        <w:t>hipótese</w:t>
      </w:r>
      <w:r w:rsidRPr="004773B6">
        <w:rPr>
          <w:rFonts w:ascii="Bookman Old Style" w:hAnsi="Bookman Old Style"/>
          <w:spacing w:val="-2"/>
        </w:rPr>
        <w:t xml:space="preserve"> </w:t>
      </w:r>
      <w:r w:rsidRPr="004773B6">
        <w:rPr>
          <w:rFonts w:ascii="Bookman Old Style" w:hAnsi="Bookman Old Style"/>
        </w:rPr>
        <w:t>do</w:t>
      </w:r>
      <w:r w:rsidRPr="004773B6">
        <w:rPr>
          <w:rFonts w:ascii="Bookman Old Style" w:hAnsi="Bookman Old Style"/>
          <w:spacing w:val="-5"/>
        </w:rPr>
        <w:t xml:space="preserve"> </w:t>
      </w:r>
      <w:r w:rsidRPr="004773B6">
        <w:rPr>
          <w:rFonts w:ascii="Bookman Old Style" w:hAnsi="Bookman Old Style"/>
        </w:rPr>
        <w:t>subitem</w:t>
      </w:r>
      <w:r w:rsidRPr="004773B6">
        <w:rPr>
          <w:rFonts w:ascii="Bookman Old Style" w:hAnsi="Bookman Old Style"/>
          <w:spacing w:val="-7"/>
        </w:rPr>
        <w:t xml:space="preserve"> </w:t>
      </w:r>
      <w:r w:rsidRPr="004773B6">
        <w:rPr>
          <w:rFonts w:ascii="Bookman Old Style" w:hAnsi="Bookman Old Style"/>
        </w:rPr>
        <w:t>anterior,</w:t>
      </w:r>
      <w:r w:rsidRPr="004773B6">
        <w:rPr>
          <w:rFonts w:ascii="Bookman Old Style" w:hAnsi="Bookman Old Style"/>
          <w:spacing w:val="-3"/>
        </w:rPr>
        <w:t xml:space="preserve"> </w:t>
      </w:r>
      <w:r w:rsidRPr="004773B6">
        <w:rPr>
          <w:rFonts w:ascii="Bookman Old Style" w:hAnsi="Bookman Old Style"/>
        </w:rPr>
        <w:t>a</w:t>
      </w:r>
      <w:r w:rsidRPr="004773B6">
        <w:rPr>
          <w:rFonts w:ascii="Bookman Old Style" w:hAnsi="Bookman Old Style"/>
          <w:spacing w:val="-2"/>
        </w:rPr>
        <w:t xml:space="preserve"> </w:t>
      </w:r>
      <w:r w:rsidRPr="004773B6">
        <w:rPr>
          <w:rFonts w:ascii="Bookman Old Style" w:hAnsi="Bookman Old Style"/>
        </w:rPr>
        <w:t>ocorrência</w:t>
      </w:r>
      <w:r w:rsidRPr="004773B6">
        <w:rPr>
          <w:rFonts w:ascii="Bookman Old Style" w:hAnsi="Bookman Old Style"/>
          <w:spacing w:val="-3"/>
        </w:rPr>
        <w:t xml:space="preserve"> </w:t>
      </w:r>
      <w:r w:rsidRPr="004773B6">
        <w:rPr>
          <w:rFonts w:ascii="Bookman Old Style" w:hAnsi="Bookman Old Style"/>
        </w:rPr>
        <w:t>será</w:t>
      </w:r>
      <w:r w:rsidRPr="004773B6">
        <w:rPr>
          <w:rFonts w:ascii="Bookman Old Style" w:hAnsi="Bookman Old Style"/>
          <w:spacing w:val="-5"/>
        </w:rPr>
        <w:t xml:space="preserve"> </w:t>
      </w:r>
      <w:r w:rsidRPr="004773B6">
        <w:rPr>
          <w:rFonts w:ascii="Bookman Old Style" w:hAnsi="Bookman Old Style"/>
        </w:rPr>
        <w:t>registrada</w:t>
      </w:r>
      <w:r w:rsidRPr="004773B6">
        <w:rPr>
          <w:rFonts w:ascii="Bookman Old Style" w:hAnsi="Bookman Old Style"/>
          <w:spacing w:val="-2"/>
        </w:rPr>
        <w:t xml:space="preserve"> </w:t>
      </w:r>
      <w:r w:rsidRPr="004773B6">
        <w:rPr>
          <w:rFonts w:ascii="Bookman Old Style" w:hAnsi="Bookman Old Style"/>
        </w:rPr>
        <w:t>em</w:t>
      </w:r>
      <w:r w:rsidRPr="004773B6">
        <w:rPr>
          <w:rFonts w:ascii="Bookman Old Style" w:hAnsi="Bookman Old Style"/>
          <w:spacing w:val="-6"/>
        </w:rPr>
        <w:t xml:space="preserve"> </w:t>
      </w:r>
      <w:r w:rsidRPr="004773B6">
        <w:rPr>
          <w:rFonts w:ascii="Bookman Old Style" w:hAnsi="Bookman Old Style"/>
        </w:rPr>
        <w:t>campo</w:t>
      </w:r>
      <w:r w:rsidRPr="004773B6">
        <w:rPr>
          <w:rFonts w:ascii="Bookman Old Style" w:hAnsi="Bookman Old Style"/>
          <w:spacing w:val="-4"/>
        </w:rPr>
        <w:t xml:space="preserve"> </w:t>
      </w:r>
      <w:r w:rsidRPr="004773B6">
        <w:rPr>
          <w:rFonts w:ascii="Bookman Old Style" w:hAnsi="Bookman Old Style"/>
        </w:rPr>
        <w:t>próprio</w:t>
      </w:r>
      <w:r w:rsidRPr="004773B6">
        <w:rPr>
          <w:rFonts w:ascii="Bookman Old Style" w:hAnsi="Bookman Old Style"/>
          <w:spacing w:val="-3"/>
        </w:rPr>
        <w:t xml:space="preserve"> </w:t>
      </w:r>
      <w:r w:rsidRPr="004773B6">
        <w:rPr>
          <w:rFonts w:ascii="Bookman Old Style" w:hAnsi="Bookman Old Style"/>
        </w:rPr>
        <w:t>do</w:t>
      </w:r>
      <w:r w:rsidRPr="004773B6">
        <w:rPr>
          <w:rFonts w:ascii="Bookman Old Style" w:hAnsi="Bookman Old Style"/>
          <w:spacing w:val="-3"/>
        </w:rPr>
        <w:t xml:space="preserve"> </w:t>
      </w:r>
      <w:r w:rsidRPr="004773B6">
        <w:rPr>
          <w:rFonts w:ascii="Bookman Old Style" w:hAnsi="Bookman Old Style"/>
        </w:rPr>
        <w:t>sistema.</w:t>
      </w:r>
    </w:p>
    <w:p w14:paraId="5CA1F32D" w14:textId="77777777" w:rsidR="008023CE" w:rsidRPr="004773B6" w:rsidRDefault="00556E7B" w:rsidP="00FA7F7B">
      <w:pPr>
        <w:pStyle w:val="Nivel2"/>
        <w:spacing w:line="240" w:lineRule="auto"/>
        <w:ind w:left="0" w:firstLine="0"/>
        <w:rPr>
          <w:rFonts w:ascii="Bookman Old Style" w:hAnsi="Bookman Old Style"/>
          <w:b/>
        </w:rPr>
      </w:pPr>
      <w:r w:rsidRPr="004773B6">
        <w:rPr>
          <w:rFonts w:ascii="Bookman Old Style" w:hAnsi="Bookman Old Style"/>
        </w:rPr>
        <w:t>Não serão aceitos dois ou mais lances de mesmo valor, prevalecendo aquele que for recebido e registrado em primeiro</w:t>
      </w:r>
      <w:r w:rsidRPr="004773B6">
        <w:rPr>
          <w:rFonts w:ascii="Bookman Old Style" w:hAnsi="Bookman Old Style"/>
          <w:spacing w:val="-4"/>
        </w:rPr>
        <w:t xml:space="preserve"> </w:t>
      </w:r>
      <w:r w:rsidRPr="004773B6">
        <w:rPr>
          <w:rFonts w:ascii="Bookman Old Style" w:hAnsi="Bookman Old Style"/>
        </w:rPr>
        <w:t>lugar.</w:t>
      </w:r>
    </w:p>
    <w:p w14:paraId="5588232C" w14:textId="77777777" w:rsidR="008023CE" w:rsidRPr="004773B6" w:rsidRDefault="00556E7B" w:rsidP="00FA7F7B">
      <w:pPr>
        <w:pStyle w:val="Nivel2"/>
        <w:spacing w:line="240" w:lineRule="auto"/>
        <w:ind w:left="0" w:firstLine="0"/>
        <w:rPr>
          <w:rFonts w:ascii="Bookman Old Style" w:hAnsi="Bookman Old Style"/>
          <w:b/>
        </w:rPr>
      </w:pPr>
      <w:r w:rsidRPr="004773B6">
        <w:rPr>
          <w:rFonts w:ascii="Bookman Old Style" w:hAnsi="Bookman Old Style"/>
        </w:rPr>
        <w:t>Durante o transcurso da sessão pública, os licitantes serão informados, em tempo real, do valor do menor lance registrado, vedada a identificação do</w:t>
      </w:r>
      <w:r w:rsidRPr="004773B6">
        <w:rPr>
          <w:rFonts w:ascii="Bookman Old Style" w:hAnsi="Bookman Old Style"/>
          <w:spacing w:val="-3"/>
        </w:rPr>
        <w:t xml:space="preserve"> </w:t>
      </w:r>
      <w:r w:rsidRPr="004773B6">
        <w:rPr>
          <w:rFonts w:ascii="Bookman Old Style" w:hAnsi="Bookman Old Style"/>
        </w:rPr>
        <w:t>licitante.</w:t>
      </w:r>
    </w:p>
    <w:p w14:paraId="56DDFE34" w14:textId="77777777" w:rsidR="008023CE" w:rsidRPr="004773B6" w:rsidRDefault="00556E7B" w:rsidP="00FA7F7B">
      <w:pPr>
        <w:pStyle w:val="Nivel2"/>
        <w:spacing w:line="240" w:lineRule="auto"/>
        <w:ind w:left="0" w:firstLine="0"/>
        <w:rPr>
          <w:rFonts w:ascii="Bookman Old Style" w:hAnsi="Bookman Old Style"/>
          <w:b/>
        </w:rPr>
      </w:pPr>
      <w:r w:rsidRPr="004773B6">
        <w:rPr>
          <w:rFonts w:ascii="Bookman Old Style" w:hAnsi="Bookman Old Style"/>
        </w:rPr>
        <w:t>No caso de desconexão com o Pregoeiro, no decorrer da etapa competitiva do Pregão, o sistema eletrônico poderá permanecer acessível aos licitantes para a recepção dos</w:t>
      </w:r>
      <w:r w:rsidRPr="004773B6">
        <w:rPr>
          <w:rFonts w:ascii="Bookman Old Style" w:hAnsi="Bookman Old Style"/>
          <w:spacing w:val="-5"/>
        </w:rPr>
        <w:t xml:space="preserve"> </w:t>
      </w:r>
      <w:r w:rsidRPr="004773B6">
        <w:rPr>
          <w:rFonts w:ascii="Bookman Old Style" w:hAnsi="Bookman Old Style"/>
        </w:rPr>
        <w:t>lances.</w:t>
      </w:r>
    </w:p>
    <w:p w14:paraId="69627D79" w14:textId="77777777" w:rsidR="008023CE" w:rsidRPr="004773B6" w:rsidRDefault="00556E7B" w:rsidP="00FA7F7B">
      <w:pPr>
        <w:pStyle w:val="Nivel2"/>
        <w:spacing w:line="240" w:lineRule="auto"/>
        <w:ind w:left="0" w:firstLine="0"/>
        <w:rPr>
          <w:rFonts w:ascii="Bookman Old Style" w:hAnsi="Bookman Old Style"/>
          <w:b/>
        </w:rPr>
      </w:pPr>
      <w:r w:rsidRPr="004773B6">
        <w:rPr>
          <w:rFonts w:ascii="Bookman Old Style" w:hAnsi="Bookman Old Style"/>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w:t>
      </w:r>
      <w:r w:rsidRPr="004773B6">
        <w:rPr>
          <w:rFonts w:ascii="Bookman Old Style" w:hAnsi="Bookman Old Style"/>
          <w:spacing w:val="-11"/>
        </w:rPr>
        <w:t xml:space="preserve"> </w:t>
      </w:r>
      <w:r w:rsidRPr="004773B6">
        <w:rPr>
          <w:rFonts w:ascii="Bookman Old Style" w:hAnsi="Bookman Old Style"/>
        </w:rPr>
        <w:t>divulgação.</w:t>
      </w:r>
    </w:p>
    <w:p w14:paraId="108C7F36" w14:textId="77777777" w:rsidR="008023CE" w:rsidRPr="004773B6" w:rsidRDefault="00556E7B" w:rsidP="00FA7F7B">
      <w:pPr>
        <w:pStyle w:val="Nivel2"/>
        <w:spacing w:line="240" w:lineRule="auto"/>
        <w:ind w:left="0" w:firstLine="0"/>
        <w:rPr>
          <w:rFonts w:ascii="Bookman Old Style" w:hAnsi="Bookman Old Style"/>
          <w:b/>
        </w:rPr>
      </w:pPr>
      <w:r w:rsidRPr="004773B6">
        <w:rPr>
          <w:rFonts w:ascii="Bookman Old Style" w:hAnsi="Bookman Old Style"/>
        </w:rPr>
        <w:t>Caso o licitante não apresente lances, concorrerá com o valor de sua</w:t>
      </w:r>
      <w:r w:rsidRPr="004773B6">
        <w:rPr>
          <w:rFonts w:ascii="Bookman Old Style" w:hAnsi="Bookman Old Style"/>
          <w:spacing w:val="-21"/>
        </w:rPr>
        <w:t xml:space="preserve"> </w:t>
      </w:r>
      <w:r w:rsidRPr="004773B6">
        <w:rPr>
          <w:rFonts w:ascii="Bookman Old Style" w:hAnsi="Bookman Old Style"/>
        </w:rPr>
        <w:t>proposta.</w:t>
      </w:r>
    </w:p>
    <w:p w14:paraId="4EECB14D" w14:textId="77777777" w:rsidR="008023CE" w:rsidRPr="004773B6" w:rsidRDefault="00556E7B" w:rsidP="00FA7F7B">
      <w:pPr>
        <w:pStyle w:val="Nivel2"/>
        <w:spacing w:line="240" w:lineRule="auto"/>
        <w:ind w:left="0" w:firstLine="0"/>
        <w:rPr>
          <w:rFonts w:ascii="Bookman Old Style" w:hAnsi="Bookman Old Style"/>
          <w:b/>
        </w:rPr>
      </w:pPr>
      <w:r w:rsidRPr="004773B6">
        <w:rPr>
          <w:rFonts w:ascii="Bookman Old Style" w:hAnsi="Bookman Old Style"/>
        </w:rPr>
        <w:t>A</w:t>
      </w:r>
      <w:r w:rsidRPr="004773B6">
        <w:rPr>
          <w:rFonts w:ascii="Bookman Old Style" w:hAnsi="Bookman Old Style"/>
          <w:spacing w:val="-5"/>
        </w:rPr>
        <w:t xml:space="preserve"> </w:t>
      </w:r>
      <w:r w:rsidRPr="004773B6">
        <w:rPr>
          <w:rFonts w:ascii="Bookman Old Style" w:hAnsi="Bookman Old Style"/>
        </w:rPr>
        <w:t>ordem</w:t>
      </w:r>
      <w:r w:rsidRPr="004773B6">
        <w:rPr>
          <w:rFonts w:ascii="Bookman Old Style" w:hAnsi="Bookman Old Style"/>
          <w:spacing w:val="-6"/>
        </w:rPr>
        <w:t xml:space="preserve"> </w:t>
      </w:r>
      <w:r w:rsidRPr="004773B6">
        <w:rPr>
          <w:rFonts w:ascii="Bookman Old Style" w:hAnsi="Bookman Old Style"/>
        </w:rPr>
        <w:t>de</w:t>
      </w:r>
      <w:r w:rsidRPr="004773B6">
        <w:rPr>
          <w:rFonts w:ascii="Bookman Old Style" w:hAnsi="Bookman Old Style"/>
          <w:spacing w:val="-3"/>
        </w:rPr>
        <w:t xml:space="preserve"> </w:t>
      </w:r>
      <w:r w:rsidRPr="004773B6">
        <w:rPr>
          <w:rFonts w:ascii="Bookman Old Style" w:hAnsi="Bookman Old Style"/>
        </w:rPr>
        <w:t>apresentação</w:t>
      </w:r>
      <w:r w:rsidRPr="004773B6">
        <w:rPr>
          <w:rFonts w:ascii="Bookman Old Style" w:hAnsi="Bookman Old Style"/>
          <w:spacing w:val="-3"/>
        </w:rPr>
        <w:t xml:space="preserve"> </w:t>
      </w:r>
      <w:r w:rsidRPr="004773B6">
        <w:rPr>
          <w:rFonts w:ascii="Bookman Old Style" w:hAnsi="Bookman Old Style"/>
        </w:rPr>
        <w:t>pelos</w:t>
      </w:r>
      <w:r w:rsidRPr="004773B6">
        <w:rPr>
          <w:rFonts w:ascii="Bookman Old Style" w:hAnsi="Bookman Old Style"/>
          <w:spacing w:val="-4"/>
        </w:rPr>
        <w:t xml:space="preserve"> </w:t>
      </w:r>
      <w:r w:rsidRPr="004773B6">
        <w:rPr>
          <w:rFonts w:ascii="Bookman Old Style" w:hAnsi="Bookman Old Style"/>
        </w:rPr>
        <w:t>licitantes</w:t>
      </w:r>
      <w:r w:rsidRPr="004773B6">
        <w:rPr>
          <w:rFonts w:ascii="Bookman Old Style" w:hAnsi="Bookman Old Style"/>
          <w:spacing w:val="-5"/>
        </w:rPr>
        <w:t xml:space="preserve"> </w:t>
      </w:r>
      <w:r w:rsidRPr="004773B6">
        <w:rPr>
          <w:rFonts w:ascii="Bookman Old Style" w:hAnsi="Bookman Old Style"/>
        </w:rPr>
        <w:t>é</w:t>
      </w:r>
      <w:r w:rsidRPr="004773B6">
        <w:rPr>
          <w:rFonts w:ascii="Bookman Old Style" w:hAnsi="Bookman Old Style"/>
          <w:spacing w:val="-2"/>
        </w:rPr>
        <w:t xml:space="preserve"> </w:t>
      </w:r>
      <w:r w:rsidRPr="004773B6">
        <w:rPr>
          <w:rFonts w:ascii="Bookman Old Style" w:hAnsi="Bookman Old Style"/>
        </w:rPr>
        <w:t>utilizada</w:t>
      </w:r>
      <w:r w:rsidRPr="004773B6">
        <w:rPr>
          <w:rFonts w:ascii="Bookman Old Style" w:hAnsi="Bookman Old Style"/>
          <w:spacing w:val="-2"/>
        </w:rPr>
        <w:t xml:space="preserve"> </w:t>
      </w:r>
      <w:r w:rsidRPr="004773B6">
        <w:rPr>
          <w:rFonts w:ascii="Bookman Old Style" w:hAnsi="Bookman Old Style"/>
        </w:rPr>
        <w:t>como</w:t>
      </w:r>
      <w:r w:rsidRPr="004773B6">
        <w:rPr>
          <w:rFonts w:ascii="Bookman Old Style" w:hAnsi="Bookman Old Style"/>
          <w:spacing w:val="-4"/>
        </w:rPr>
        <w:t xml:space="preserve"> </w:t>
      </w:r>
      <w:r w:rsidRPr="004773B6">
        <w:rPr>
          <w:rFonts w:ascii="Bookman Old Style" w:hAnsi="Bookman Old Style"/>
        </w:rPr>
        <w:t>um</w:t>
      </w:r>
      <w:r w:rsidRPr="004773B6">
        <w:rPr>
          <w:rFonts w:ascii="Bookman Old Style" w:hAnsi="Bookman Old Style"/>
          <w:spacing w:val="-6"/>
        </w:rPr>
        <w:t xml:space="preserve"> </w:t>
      </w:r>
      <w:r w:rsidRPr="004773B6">
        <w:rPr>
          <w:rFonts w:ascii="Bookman Old Style" w:hAnsi="Bookman Old Style"/>
        </w:rPr>
        <w:t>dos</w:t>
      </w:r>
      <w:r w:rsidRPr="004773B6">
        <w:rPr>
          <w:rFonts w:ascii="Bookman Old Style" w:hAnsi="Bookman Old Style"/>
          <w:spacing w:val="-2"/>
        </w:rPr>
        <w:t xml:space="preserve"> </w:t>
      </w:r>
      <w:r w:rsidRPr="004773B6">
        <w:rPr>
          <w:rFonts w:ascii="Bookman Old Style" w:hAnsi="Bookman Old Style"/>
        </w:rPr>
        <w:t>critérios</w:t>
      </w:r>
      <w:r w:rsidRPr="004773B6">
        <w:rPr>
          <w:rFonts w:ascii="Bookman Old Style" w:hAnsi="Bookman Old Style"/>
          <w:spacing w:val="-3"/>
        </w:rPr>
        <w:t xml:space="preserve"> </w:t>
      </w:r>
      <w:r w:rsidRPr="004773B6">
        <w:rPr>
          <w:rFonts w:ascii="Bookman Old Style" w:hAnsi="Bookman Old Style"/>
        </w:rPr>
        <w:t>de</w:t>
      </w:r>
      <w:r w:rsidRPr="004773B6">
        <w:rPr>
          <w:rFonts w:ascii="Bookman Old Style" w:hAnsi="Bookman Old Style"/>
          <w:spacing w:val="-2"/>
        </w:rPr>
        <w:t xml:space="preserve"> </w:t>
      </w:r>
      <w:r w:rsidRPr="004773B6">
        <w:rPr>
          <w:rFonts w:ascii="Bookman Old Style" w:hAnsi="Bookman Old Style"/>
        </w:rPr>
        <w:t>classificação,</w:t>
      </w:r>
      <w:r w:rsidRPr="004773B6">
        <w:rPr>
          <w:rFonts w:ascii="Bookman Old Style" w:hAnsi="Bookman Old Style"/>
          <w:spacing w:val="-4"/>
        </w:rPr>
        <w:t xml:space="preserve"> </w:t>
      </w:r>
      <w:r w:rsidRPr="004773B6">
        <w:rPr>
          <w:rFonts w:ascii="Bookman Old Style" w:hAnsi="Bookman Old Style"/>
        </w:rPr>
        <w:t>de</w:t>
      </w:r>
      <w:r w:rsidRPr="004773B6">
        <w:rPr>
          <w:rFonts w:ascii="Bookman Old Style" w:hAnsi="Bookman Old Style"/>
          <w:spacing w:val="-2"/>
        </w:rPr>
        <w:t xml:space="preserve"> </w:t>
      </w:r>
      <w:r w:rsidRPr="004773B6">
        <w:rPr>
          <w:rFonts w:ascii="Bookman Old Style" w:hAnsi="Bookman Old Style"/>
        </w:rPr>
        <w:t>maneira</w:t>
      </w:r>
      <w:r w:rsidRPr="004773B6">
        <w:rPr>
          <w:rFonts w:ascii="Bookman Old Style" w:hAnsi="Bookman Old Style"/>
          <w:spacing w:val="-5"/>
        </w:rPr>
        <w:t xml:space="preserve"> </w:t>
      </w:r>
      <w:r w:rsidRPr="004773B6">
        <w:rPr>
          <w:rFonts w:ascii="Bookman Old Style" w:hAnsi="Bookman Old Style"/>
        </w:rPr>
        <w:t>que só</w:t>
      </w:r>
      <w:r w:rsidRPr="004773B6">
        <w:rPr>
          <w:rFonts w:ascii="Bookman Old Style" w:hAnsi="Bookman Old Style"/>
          <w:spacing w:val="-14"/>
        </w:rPr>
        <w:t xml:space="preserve"> </w:t>
      </w:r>
      <w:r w:rsidRPr="004773B6">
        <w:rPr>
          <w:rFonts w:ascii="Bookman Old Style" w:hAnsi="Bookman Old Style"/>
        </w:rPr>
        <w:t>poderá</w:t>
      </w:r>
      <w:r w:rsidRPr="004773B6">
        <w:rPr>
          <w:rFonts w:ascii="Bookman Old Style" w:hAnsi="Bookman Old Style"/>
          <w:spacing w:val="-13"/>
        </w:rPr>
        <w:t xml:space="preserve"> </w:t>
      </w:r>
      <w:r w:rsidRPr="004773B6">
        <w:rPr>
          <w:rFonts w:ascii="Bookman Old Style" w:hAnsi="Bookman Old Style"/>
        </w:rPr>
        <w:t>haver</w:t>
      </w:r>
      <w:r w:rsidRPr="004773B6">
        <w:rPr>
          <w:rFonts w:ascii="Bookman Old Style" w:hAnsi="Bookman Old Style"/>
          <w:spacing w:val="-15"/>
        </w:rPr>
        <w:t xml:space="preserve"> </w:t>
      </w:r>
      <w:r w:rsidRPr="004773B6">
        <w:rPr>
          <w:rFonts w:ascii="Bookman Old Style" w:hAnsi="Bookman Old Style"/>
        </w:rPr>
        <w:t>empate</w:t>
      </w:r>
      <w:r w:rsidRPr="004773B6">
        <w:rPr>
          <w:rFonts w:ascii="Bookman Old Style" w:hAnsi="Bookman Old Style"/>
          <w:spacing w:val="-13"/>
        </w:rPr>
        <w:t xml:space="preserve"> </w:t>
      </w:r>
      <w:r w:rsidRPr="004773B6">
        <w:rPr>
          <w:rFonts w:ascii="Bookman Old Style" w:hAnsi="Bookman Old Style"/>
        </w:rPr>
        <w:t>entre</w:t>
      </w:r>
      <w:r w:rsidRPr="004773B6">
        <w:rPr>
          <w:rFonts w:ascii="Bookman Old Style" w:hAnsi="Bookman Old Style"/>
          <w:spacing w:val="-13"/>
        </w:rPr>
        <w:t xml:space="preserve"> </w:t>
      </w:r>
      <w:r w:rsidRPr="004773B6">
        <w:rPr>
          <w:rFonts w:ascii="Bookman Old Style" w:hAnsi="Bookman Old Style"/>
        </w:rPr>
        <w:t>propostas</w:t>
      </w:r>
      <w:r w:rsidRPr="004773B6">
        <w:rPr>
          <w:rFonts w:ascii="Bookman Old Style" w:hAnsi="Bookman Old Style"/>
          <w:spacing w:val="-13"/>
        </w:rPr>
        <w:t xml:space="preserve"> </w:t>
      </w:r>
      <w:r w:rsidRPr="004773B6">
        <w:rPr>
          <w:rFonts w:ascii="Bookman Old Style" w:hAnsi="Bookman Old Style"/>
        </w:rPr>
        <w:t>iguais</w:t>
      </w:r>
      <w:r w:rsidRPr="004773B6">
        <w:rPr>
          <w:rFonts w:ascii="Bookman Old Style" w:hAnsi="Bookman Old Style"/>
          <w:spacing w:val="-14"/>
        </w:rPr>
        <w:t xml:space="preserve"> </w:t>
      </w:r>
      <w:r w:rsidRPr="004773B6">
        <w:rPr>
          <w:rFonts w:ascii="Bookman Old Style" w:hAnsi="Bookman Old Style"/>
        </w:rPr>
        <w:t>(não</w:t>
      </w:r>
      <w:r w:rsidRPr="004773B6">
        <w:rPr>
          <w:rFonts w:ascii="Bookman Old Style" w:hAnsi="Bookman Old Style"/>
          <w:spacing w:val="-13"/>
        </w:rPr>
        <w:t xml:space="preserve"> </w:t>
      </w:r>
      <w:r w:rsidRPr="004773B6">
        <w:rPr>
          <w:rFonts w:ascii="Bookman Old Style" w:hAnsi="Bookman Old Style"/>
        </w:rPr>
        <w:t>seguidas</w:t>
      </w:r>
      <w:r w:rsidRPr="004773B6">
        <w:rPr>
          <w:rFonts w:ascii="Bookman Old Style" w:hAnsi="Bookman Old Style"/>
          <w:spacing w:val="-13"/>
        </w:rPr>
        <w:t xml:space="preserve"> </w:t>
      </w:r>
      <w:r w:rsidRPr="004773B6">
        <w:rPr>
          <w:rFonts w:ascii="Bookman Old Style" w:hAnsi="Bookman Old Style"/>
        </w:rPr>
        <w:t>de</w:t>
      </w:r>
      <w:r w:rsidRPr="004773B6">
        <w:rPr>
          <w:rFonts w:ascii="Bookman Old Style" w:hAnsi="Bookman Old Style"/>
          <w:spacing w:val="-13"/>
        </w:rPr>
        <w:t xml:space="preserve"> </w:t>
      </w:r>
      <w:r w:rsidRPr="004773B6">
        <w:rPr>
          <w:rFonts w:ascii="Bookman Old Style" w:hAnsi="Bookman Old Style"/>
        </w:rPr>
        <w:t>lances),</w:t>
      </w:r>
      <w:r w:rsidRPr="004773B6">
        <w:rPr>
          <w:rFonts w:ascii="Bookman Old Style" w:hAnsi="Bookman Old Style"/>
          <w:spacing w:val="-13"/>
        </w:rPr>
        <w:t xml:space="preserve"> </w:t>
      </w:r>
      <w:r w:rsidRPr="004773B6">
        <w:rPr>
          <w:rFonts w:ascii="Bookman Old Style" w:hAnsi="Bookman Old Style"/>
        </w:rPr>
        <w:t>ou</w:t>
      </w:r>
      <w:r w:rsidRPr="004773B6">
        <w:rPr>
          <w:rFonts w:ascii="Bookman Old Style" w:hAnsi="Bookman Old Style"/>
          <w:spacing w:val="-16"/>
        </w:rPr>
        <w:t xml:space="preserve"> </w:t>
      </w:r>
      <w:r w:rsidRPr="004773B6">
        <w:rPr>
          <w:rFonts w:ascii="Bookman Old Style" w:hAnsi="Bookman Old Style"/>
        </w:rPr>
        <w:t>entre</w:t>
      </w:r>
      <w:r w:rsidRPr="004773B6">
        <w:rPr>
          <w:rFonts w:ascii="Bookman Old Style" w:hAnsi="Bookman Old Style"/>
          <w:spacing w:val="-15"/>
        </w:rPr>
        <w:t xml:space="preserve"> </w:t>
      </w:r>
      <w:r w:rsidRPr="004773B6">
        <w:rPr>
          <w:rFonts w:ascii="Bookman Old Style" w:hAnsi="Bookman Old Style"/>
        </w:rPr>
        <w:t>lances</w:t>
      </w:r>
      <w:r w:rsidRPr="004773B6">
        <w:rPr>
          <w:rFonts w:ascii="Bookman Old Style" w:hAnsi="Bookman Old Style"/>
          <w:spacing w:val="-14"/>
        </w:rPr>
        <w:t xml:space="preserve"> </w:t>
      </w:r>
      <w:r w:rsidRPr="004773B6">
        <w:rPr>
          <w:rFonts w:ascii="Bookman Old Style" w:hAnsi="Bookman Old Style"/>
        </w:rPr>
        <w:t>finais</w:t>
      </w:r>
      <w:r w:rsidRPr="004773B6">
        <w:rPr>
          <w:rFonts w:ascii="Bookman Old Style" w:hAnsi="Bookman Old Style"/>
          <w:spacing w:val="-13"/>
        </w:rPr>
        <w:t xml:space="preserve"> </w:t>
      </w:r>
      <w:r w:rsidRPr="004773B6">
        <w:rPr>
          <w:rFonts w:ascii="Bookman Old Style" w:hAnsi="Bookman Old Style"/>
        </w:rPr>
        <w:t>da</w:t>
      </w:r>
      <w:r w:rsidRPr="004773B6">
        <w:rPr>
          <w:rFonts w:ascii="Bookman Old Style" w:hAnsi="Bookman Old Style"/>
          <w:spacing w:val="-13"/>
        </w:rPr>
        <w:t xml:space="preserve"> </w:t>
      </w:r>
      <w:r w:rsidRPr="004773B6">
        <w:rPr>
          <w:rFonts w:ascii="Bookman Old Style" w:hAnsi="Bookman Old Style"/>
        </w:rPr>
        <w:t>fase</w:t>
      </w:r>
      <w:r w:rsidRPr="004773B6">
        <w:rPr>
          <w:rFonts w:ascii="Bookman Old Style" w:hAnsi="Bookman Old Style"/>
          <w:spacing w:val="-13"/>
        </w:rPr>
        <w:t xml:space="preserve"> </w:t>
      </w:r>
      <w:r w:rsidRPr="004773B6">
        <w:rPr>
          <w:rFonts w:ascii="Bookman Old Style" w:hAnsi="Bookman Old Style"/>
        </w:rPr>
        <w:t>fechada do modo de disputa aberto e</w:t>
      </w:r>
      <w:r w:rsidRPr="004773B6">
        <w:rPr>
          <w:rFonts w:ascii="Bookman Old Style" w:hAnsi="Bookman Old Style"/>
          <w:spacing w:val="-7"/>
        </w:rPr>
        <w:t xml:space="preserve"> </w:t>
      </w:r>
      <w:r w:rsidRPr="004773B6">
        <w:rPr>
          <w:rFonts w:ascii="Bookman Old Style" w:hAnsi="Bookman Old Style"/>
        </w:rPr>
        <w:t>fechado.</w:t>
      </w:r>
    </w:p>
    <w:p w14:paraId="2A7A8606" w14:textId="77777777" w:rsidR="008023CE" w:rsidRPr="004773B6" w:rsidRDefault="00556E7B" w:rsidP="00FA7F7B">
      <w:pPr>
        <w:pStyle w:val="Nivel2"/>
        <w:spacing w:line="240" w:lineRule="auto"/>
        <w:ind w:left="0" w:firstLine="0"/>
        <w:rPr>
          <w:rFonts w:ascii="Bookman Old Style" w:hAnsi="Bookman Old Style"/>
          <w:b/>
        </w:rPr>
      </w:pPr>
      <w:r w:rsidRPr="004773B6">
        <w:rPr>
          <w:rFonts w:ascii="Bookman Old Style" w:hAnsi="Bookman Old Style"/>
        </w:rPr>
        <w:t>Havendo eventual empate entre propostas ou lances, o critério de desempate será aquele previsto no art.</w:t>
      </w:r>
      <w:r w:rsidRPr="004773B6">
        <w:rPr>
          <w:rFonts w:ascii="Bookman Old Style" w:hAnsi="Bookman Old Style"/>
          <w:spacing w:val="-3"/>
        </w:rPr>
        <w:t xml:space="preserve"> </w:t>
      </w:r>
      <w:r w:rsidRPr="004773B6">
        <w:rPr>
          <w:rFonts w:ascii="Bookman Old Style" w:hAnsi="Bookman Old Style"/>
        </w:rPr>
        <w:t>3º,</w:t>
      </w:r>
      <w:r w:rsidRPr="004773B6">
        <w:rPr>
          <w:rFonts w:ascii="Bookman Old Style" w:hAnsi="Bookman Old Style"/>
          <w:b/>
        </w:rPr>
        <w:t xml:space="preserve"> </w:t>
      </w:r>
      <w:r w:rsidRPr="004773B6">
        <w:rPr>
          <w:rFonts w:ascii="Bookman Old Style" w:hAnsi="Bookman Old Style"/>
        </w:rPr>
        <w:t>§ 2º, da Lei nº 8.666, de 1993, assegurando-se a preferência, sucessivamente, aos bens produzidos:</w:t>
      </w:r>
    </w:p>
    <w:p w14:paraId="53F1899C" w14:textId="060D43E5" w:rsidR="00556E7B" w:rsidRPr="004773B6" w:rsidRDefault="00556E7B" w:rsidP="00FA7F7B">
      <w:pPr>
        <w:pStyle w:val="Nivel3"/>
        <w:spacing w:line="240" w:lineRule="auto"/>
        <w:ind w:left="0" w:firstLine="0"/>
        <w:rPr>
          <w:rFonts w:ascii="Bookman Old Style" w:hAnsi="Bookman Old Style"/>
          <w:b/>
        </w:rPr>
      </w:pPr>
      <w:proofErr w:type="gramStart"/>
      <w:r w:rsidRPr="004773B6">
        <w:rPr>
          <w:rFonts w:ascii="Bookman Old Style" w:hAnsi="Bookman Old Style"/>
        </w:rPr>
        <w:t>no</w:t>
      </w:r>
      <w:proofErr w:type="gramEnd"/>
      <w:r w:rsidRPr="004773B6">
        <w:rPr>
          <w:rFonts w:ascii="Bookman Old Style" w:hAnsi="Bookman Old Style"/>
        </w:rPr>
        <w:t xml:space="preserve"> pais;</w:t>
      </w:r>
    </w:p>
    <w:p w14:paraId="4C4FB800" w14:textId="4A234CF5" w:rsidR="00556E7B" w:rsidRPr="004773B6" w:rsidRDefault="00556E7B" w:rsidP="00FA7F7B">
      <w:pPr>
        <w:pStyle w:val="Nivel3"/>
        <w:spacing w:line="240" w:lineRule="auto"/>
        <w:ind w:left="0" w:firstLine="0"/>
        <w:rPr>
          <w:rFonts w:ascii="Bookman Old Style" w:hAnsi="Bookman Old Style"/>
          <w:b/>
        </w:rPr>
      </w:pPr>
      <w:proofErr w:type="gramStart"/>
      <w:r w:rsidRPr="004773B6">
        <w:rPr>
          <w:rFonts w:ascii="Bookman Old Style" w:hAnsi="Bookman Old Style"/>
        </w:rPr>
        <w:t>por</w:t>
      </w:r>
      <w:proofErr w:type="gramEnd"/>
      <w:r w:rsidRPr="004773B6">
        <w:rPr>
          <w:rFonts w:ascii="Bookman Old Style" w:hAnsi="Bookman Old Style"/>
        </w:rPr>
        <w:t xml:space="preserve"> empresas</w:t>
      </w:r>
      <w:r w:rsidRPr="004773B6">
        <w:rPr>
          <w:rFonts w:ascii="Bookman Old Style" w:hAnsi="Bookman Old Style"/>
          <w:spacing w:val="-1"/>
        </w:rPr>
        <w:t xml:space="preserve"> </w:t>
      </w:r>
      <w:r w:rsidRPr="004773B6">
        <w:rPr>
          <w:rFonts w:ascii="Bookman Old Style" w:hAnsi="Bookman Old Style"/>
        </w:rPr>
        <w:t>brasileiras;</w:t>
      </w:r>
    </w:p>
    <w:p w14:paraId="63A2E09B" w14:textId="0B8CD045" w:rsidR="00556E7B" w:rsidRPr="004773B6" w:rsidRDefault="00556E7B" w:rsidP="00FA7F7B">
      <w:pPr>
        <w:pStyle w:val="Nivel3"/>
        <w:spacing w:line="240" w:lineRule="auto"/>
        <w:ind w:left="0" w:firstLine="0"/>
        <w:rPr>
          <w:rFonts w:ascii="Bookman Old Style" w:hAnsi="Bookman Old Style"/>
          <w:b/>
        </w:rPr>
      </w:pPr>
      <w:proofErr w:type="gramStart"/>
      <w:r w:rsidRPr="004773B6">
        <w:rPr>
          <w:rFonts w:ascii="Bookman Old Style" w:hAnsi="Bookman Old Style"/>
        </w:rPr>
        <w:t>por</w:t>
      </w:r>
      <w:proofErr w:type="gramEnd"/>
      <w:r w:rsidRPr="004773B6">
        <w:rPr>
          <w:rFonts w:ascii="Bookman Old Style" w:hAnsi="Bookman Old Style"/>
        </w:rPr>
        <w:t xml:space="preserve"> empresas que invistam em pesquisa e no desenvolvimento de tecnologia no</w:t>
      </w:r>
      <w:r w:rsidRPr="004773B6">
        <w:rPr>
          <w:rFonts w:ascii="Bookman Old Style" w:hAnsi="Bookman Old Style"/>
          <w:spacing w:val="-17"/>
        </w:rPr>
        <w:t xml:space="preserve"> </w:t>
      </w:r>
      <w:r w:rsidRPr="004773B6">
        <w:rPr>
          <w:rFonts w:ascii="Bookman Old Style" w:hAnsi="Bookman Old Style"/>
        </w:rPr>
        <w:t>País;</w:t>
      </w:r>
    </w:p>
    <w:p w14:paraId="6D47DD63" w14:textId="11276D38" w:rsidR="00556E7B" w:rsidRPr="004773B6" w:rsidRDefault="00556E7B" w:rsidP="00FA7F7B">
      <w:pPr>
        <w:pStyle w:val="Nivel3"/>
        <w:spacing w:line="240" w:lineRule="auto"/>
        <w:ind w:left="0" w:firstLine="0"/>
        <w:rPr>
          <w:rFonts w:ascii="Bookman Old Style" w:hAnsi="Bookman Old Style"/>
          <w:b/>
        </w:rPr>
      </w:pPr>
      <w:proofErr w:type="gramStart"/>
      <w:r w:rsidRPr="004773B6">
        <w:rPr>
          <w:rFonts w:ascii="Bookman Old Style" w:hAnsi="Bookman Old Style"/>
        </w:rPr>
        <w:t>por</w:t>
      </w:r>
      <w:proofErr w:type="gramEnd"/>
      <w:r w:rsidRPr="004773B6">
        <w:rPr>
          <w:rFonts w:ascii="Bookman Old Style" w:hAnsi="Bookman Old Style"/>
        </w:rPr>
        <w:t xml:space="preserve"> empresas que comprovem cumprimento de reserva de cargos prevista em lei para pessoa com deficiência ou para reabilitado da Previdência Social e que atendam às regras de acessibilidade previstas na</w:t>
      </w:r>
      <w:r w:rsidRPr="004773B6">
        <w:rPr>
          <w:rFonts w:ascii="Bookman Old Style" w:hAnsi="Bookman Old Style"/>
          <w:spacing w:val="-1"/>
        </w:rPr>
        <w:t xml:space="preserve"> </w:t>
      </w:r>
      <w:r w:rsidRPr="004773B6">
        <w:rPr>
          <w:rFonts w:ascii="Bookman Old Style" w:hAnsi="Bookman Old Style"/>
        </w:rPr>
        <w:t>legislação.</w:t>
      </w:r>
    </w:p>
    <w:p w14:paraId="524AA03B" w14:textId="21EA7500" w:rsidR="00556E7B" w:rsidRPr="004773B6" w:rsidRDefault="00556E7B" w:rsidP="00FA7F7B">
      <w:pPr>
        <w:pStyle w:val="Nivel2"/>
        <w:spacing w:line="240" w:lineRule="auto"/>
        <w:ind w:left="0" w:firstLine="0"/>
        <w:rPr>
          <w:rFonts w:ascii="Bookman Old Style" w:hAnsi="Bookman Old Style"/>
          <w:b/>
        </w:rPr>
      </w:pPr>
      <w:r w:rsidRPr="004773B6">
        <w:rPr>
          <w:rFonts w:ascii="Bookman Old Style" w:hAnsi="Bookman Old Style"/>
        </w:rPr>
        <w:t>Persistindo o empate, a proposta vencedora será sorteada pelo sistema eletrônico dentre as propostas empatadas.</w:t>
      </w:r>
    </w:p>
    <w:p w14:paraId="42BC10A6" w14:textId="05C015B5" w:rsidR="00556E7B" w:rsidRPr="004773B6" w:rsidRDefault="00556E7B" w:rsidP="00FA7F7B">
      <w:pPr>
        <w:pStyle w:val="Nivel2"/>
        <w:spacing w:line="240" w:lineRule="auto"/>
        <w:ind w:left="0" w:firstLine="0"/>
        <w:rPr>
          <w:rFonts w:ascii="Bookman Old Style" w:hAnsi="Bookman Old Style"/>
          <w:b/>
        </w:rPr>
      </w:pPr>
      <w:r w:rsidRPr="004773B6">
        <w:rPr>
          <w:rFonts w:ascii="Bookman Old Style" w:hAnsi="Bookman Old Style"/>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w:t>
      </w:r>
      <w:r w:rsidRPr="004773B6">
        <w:rPr>
          <w:rFonts w:ascii="Bookman Old Style" w:hAnsi="Bookman Old Style"/>
          <w:spacing w:val="-12"/>
        </w:rPr>
        <w:t xml:space="preserve"> </w:t>
      </w:r>
      <w:r w:rsidRPr="004773B6">
        <w:rPr>
          <w:rFonts w:ascii="Bookman Old Style" w:hAnsi="Bookman Old Style"/>
        </w:rPr>
        <w:t>Edital.</w:t>
      </w:r>
    </w:p>
    <w:p w14:paraId="3E404619" w14:textId="62337E25" w:rsidR="00556E7B" w:rsidRPr="004773B6" w:rsidRDefault="00556E7B" w:rsidP="00FA7F7B">
      <w:pPr>
        <w:pStyle w:val="Nivel2"/>
        <w:spacing w:line="240" w:lineRule="auto"/>
        <w:ind w:left="0" w:firstLine="0"/>
        <w:rPr>
          <w:rFonts w:ascii="Bookman Old Style" w:hAnsi="Bookman Old Style"/>
          <w:b/>
        </w:rPr>
      </w:pPr>
      <w:r w:rsidRPr="004773B6">
        <w:rPr>
          <w:rFonts w:ascii="Bookman Old Style" w:hAnsi="Bookman Old Style"/>
        </w:rPr>
        <w:t>A negociação será realizada por meio do sistema, podendo ser acompanhada pelos demais</w:t>
      </w:r>
      <w:r w:rsidRPr="004773B6">
        <w:rPr>
          <w:rFonts w:ascii="Bookman Old Style" w:hAnsi="Bookman Old Style"/>
          <w:spacing w:val="-9"/>
        </w:rPr>
        <w:t xml:space="preserve"> </w:t>
      </w:r>
      <w:r w:rsidRPr="004773B6">
        <w:rPr>
          <w:rFonts w:ascii="Bookman Old Style" w:hAnsi="Bookman Old Style"/>
        </w:rPr>
        <w:t>licitantes.</w:t>
      </w:r>
    </w:p>
    <w:p w14:paraId="0BB5B2E1" w14:textId="0377B480" w:rsidR="008023CE" w:rsidRPr="004773B6" w:rsidRDefault="00556E7B" w:rsidP="00FA7F7B">
      <w:pPr>
        <w:pStyle w:val="Nivel2"/>
        <w:spacing w:line="240" w:lineRule="auto"/>
        <w:ind w:left="0" w:firstLine="0"/>
        <w:rPr>
          <w:rFonts w:ascii="Bookman Old Style" w:hAnsi="Bookman Old Style"/>
          <w:b/>
        </w:rPr>
      </w:pPr>
      <w:r w:rsidRPr="004773B6">
        <w:rPr>
          <w:rFonts w:ascii="Bookman Old Style" w:hAnsi="Bookman Old Style"/>
        </w:rPr>
        <w:t>O pregoeiro solicitará ao licitante melhor classificado que, no prazo de 02 (duas) horas, envie a proposta adequada</w:t>
      </w:r>
      <w:r w:rsidRPr="004773B6">
        <w:rPr>
          <w:rFonts w:ascii="Bookman Old Style" w:hAnsi="Bookman Old Style"/>
          <w:spacing w:val="-13"/>
        </w:rPr>
        <w:t xml:space="preserve"> </w:t>
      </w:r>
      <w:r w:rsidRPr="004773B6">
        <w:rPr>
          <w:rFonts w:ascii="Bookman Old Style" w:hAnsi="Bookman Old Style"/>
        </w:rPr>
        <w:t>ao</w:t>
      </w:r>
      <w:r w:rsidRPr="004773B6">
        <w:rPr>
          <w:rFonts w:ascii="Bookman Old Style" w:hAnsi="Bookman Old Style"/>
          <w:spacing w:val="-13"/>
        </w:rPr>
        <w:t xml:space="preserve"> </w:t>
      </w:r>
      <w:r w:rsidRPr="004773B6">
        <w:rPr>
          <w:rFonts w:ascii="Bookman Old Style" w:hAnsi="Bookman Old Style"/>
        </w:rPr>
        <w:t>último</w:t>
      </w:r>
      <w:r w:rsidRPr="004773B6">
        <w:rPr>
          <w:rFonts w:ascii="Bookman Old Style" w:hAnsi="Bookman Old Style"/>
          <w:spacing w:val="-11"/>
        </w:rPr>
        <w:t xml:space="preserve"> </w:t>
      </w:r>
      <w:r w:rsidRPr="004773B6">
        <w:rPr>
          <w:rFonts w:ascii="Bookman Old Style" w:hAnsi="Bookman Old Style"/>
        </w:rPr>
        <w:t>lance</w:t>
      </w:r>
      <w:r w:rsidRPr="004773B6">
        <w:rPr>
          <w:rFonts w:ascii="Bookman Old Style" w:hAnsi="Bookman Old Style"/>
          <w:spacing w:val="-12"/>
        </w:rPr>
        <w:t xml:space="preserve"> </w:t>
      </w:r>
      <w:r w:rsidRPr="004773B6">
        <w:rPr>
          <w:rFonts w:ascii="Bookman Old Style" w:hAnsi="Bookman Old Style"/>
        </w:rPr>
        <w:t>ofertado</w:t>
      </w:r>
      <w:r w:rsidRPr="004773B6">
        <w:rPr>
          <w:rFonts w:ascii="Bookman Old Style" w:hAnsi="Bookman Old Style"/>
          <w:spacing w:val="-13"/>
        </w:rPr>
        <w:t xml:space="preserve"> </w:t>
      </w:r>
      <w:r w:rsidRPr="004773B6">
        <w:rPr>
          <w:rFonts w:ascii="Bookman Old Style" w:hAnsi="Bookman Old Style"/>
        </w:rPr>
        <w:t>após</w:t>
      </w:r>
      <w:r w:rsidRPr="004773B6">
        <w:rPr>
          <w:rFonts w:ascii="Bookman Old Style" w:hAnsi="Bookman Old Style"/>
          <w:spacing w:val="-12"/>
        </w:rPr>
        <w:t xml:space="preserve"> </w:t>
      </w:r>
      <w:r w:rsidRPr="004773B6">
        <w:rPr>
          <w:rFonts w:ascii="Bookman Old Style" w:hAnsi="Bookman Old Style"/>
        </w:rPr>
        <w:t>a</w:t>
      </w:r>
      <w:r w:rsidRPr="004773B6">
        <w:rPr>
          <w:rFonts w:ascii="Bookman Old Style" w:hAnsi="Bookman Old Style"/>
          <w:spacing w:val="-12"/>
        </w:rPr>
        <w:t xml:space="preserve"> </w:t>
      </w:r>
      <w:r w:rsidRPr="004773B6">
        <w:rPr>
          <w:rFonts w:ascii="Bookman Old Style" w:hAnsi="Bookman Old Style"/>
        </w:rPr>
        <w:t>negociação</w:t>
      </w:r>
      <w:r w:rsidRPr="004773B6">
        <w:rPr>
          <w:rFonts w:ascii="Bookman Old Style" w:hAnsi="Bookman Old Style"/>
          <w:spacing w:val="-13"/>
        </w:rPr>
        <w:t xml:space="preserve"> </w:t>
      </w:r>
      <w:r w:rsidRPr="004773B6">
        <w:rPr>
          <w:rFonts w:ascii="Bookman Old Style" w:hAnsi="Bookman Old Style"/>
        </w:rPr>
        <w:t>realizada,</w:t>
      </w:r>
      <w:r w:rsidRPr="004773B6">
        <w:rPr>
          <w:rFonts w:ascii="Bookman Old Style" w:hAnsi="Bookman Old Style"/>
          <w:spacing w:val="-11"/>
        </w:rPr>
        <w:t xml:space="preserve"> </w:t>
      </w:r>
      <w:r w:rsidRPr="004773B6">
        <w:rPr>
          <w:rFonts w:ascii="Bookman Old Style" w:hAnsi="Bookman Old Style"/>
        </w:rPr>
        <w:t>acompanhada,</w:t>
      </w:r>
      <w:r w:rsidRPr="004773B6">
        <w:rPr>
          <w:rFonts w:ascii="Bookman Old Style" w:hAnsi="Bookman Old Style"/>
          <w:spacing w:val="-13"/>
        </w:rPr>
        <w:t xml:space="preserve"> </w:t>
      </w:r>
      <w:r w:rsidRPr="004773B6">
        <w:rPr>
          <w:rFonts w:ascii="Bookman Old Style" w:hAnsi="Bookman Old Style"/>
        </w:rPr>
        <w:t>se</w:t>
      </w:r>
      <w:r w:rsidRPr="004773B6">
        <w:rPr>
          <w:rFonts w:ascii="Bookman Old Style" w:hAnsi="Bookman Old Style"/>
          <w:spacing w:val="-11"/>
        </w:rPr>
        <w:t xml:space="preserve"> </w:t>
      </w:r>
      <w:r w:rsidRPr="004773B6">
        <w:rPr>
          <w:rFonts w:ascii="Bookman Old Style" w:hAnsi="Bookman Old Style"/>
        </w:rPr>
        <w:t>for</w:t>
      </w:r>
      <w:r w:rsidRPr="004773B6">
        <w:rPr>
          <w:rFonts w:ascii="Bookman Old Style" w:hAnsi="Bookman Old Style"/>
          <w:spacing w:val="-10"/>
        </w:rPr>
        <w:t xml:space="preserve"> </w:t>
      </w:r>
      <w:r w:rsidRPr="004773B6">
        <w:rPr>
          <w:rFonts w:ascii="Bookman Old Style" w:hAnsi="Bookman Old Style"/>
        </w:rPr>
        <w:t>o</w:t>
      </w:r>
      <w:r w:rsidRPr="004773B6">
        <w:rPr>
          <w:rFonts w:ascii="Bookman Old Style" w:hAnsi="Bookman Old Style"/>
          <w:spacing w:val="-13"/>
        </w:rPr>
        <w:t xml:space="preserve"> </w:t>
      </w:r>
      <w:r w:rsidRPr="004773B6">
        <w:rPr>
          <w:rFonts w:ascii="Bookman Old Style" w:hAnsi="Bookman Old Style"/>
        </w:rPr>
        <w:t>caso,</w:t>
      </w:r>
      <w:r w:rsidRPr="004773B6">
        <w:rPr>
          <w:rFonts w:ascii="Bookman Old Style" w:hAnsi="Bookman Old Style"/>
          <w:spacing w:val="-13"/>
        </w:rPr>
        <w:t xml:space="preserve"> </w:t>
      </w:r>
      <w:r w:rsidRPr="004773B6">
        <w:rPr>
          <w:rFonts w:ascii="Bookman Old Style" w:hAnsi="Bookman Old Style"/>
        </w:rPr>
        <w:t>dos</w:t>
      </w:r>
      <w:r w:rsidRPr="004773B6">
        <w:rPr>
          <w:rFonts w:ascii="Bookman Old Style" w:hAnsi="Bookman Old Style"/>
          <w:spacing w:val="-12"/>
        </w:rPr>
        <w:t xml:space="preserve"> </w:t>
      </w:r>
      <w:r w:rsidRPr="004773B6">
        <w:rPr>
          <w:rFonts w:ascii="Bookman Old Style" w:hAnsi="Bookman Old Style"/>
        </w:rPr>
        <w:t>documentos complementares, quando necessários à confirmação daqueles exigidos neste Edital e já</w:t>
      </w:r>
      <w:r w:rsidRPr="004773B6">
        <w:rPr>
          <w:rFonts w:ascii="Bookman Old Style" w:hAnsi="Bookman Old Style"/>
          <w:spacing w:val="-17"/>
        </w:rPr>
        <w:t xml:space="preserve"> </w:t>
      </w:r>
      <w:r w:rsidRPr="004773B6">
        <w:rPr>
          <w:rFonts w:ascii="Bookman Old Style" w:hAnsi="Bookman Old Style"/>
        </w:rPr>
        <w:t>apresentados.</w:t>
      </w:r>
    </w:p>
    <w:p w14:paraId="6955D3B1" w14:textId="5D1B6A1F" w:rsidR="006A7F31" w:rsidRPr="004773B6" w:rsidRDefault="00556E7B" w:rsidP="00FA7F7B">
      <w:pPr>
        <w:pStyle w:val="Nivel2"/>
        <w:spacing w:line="240" w:lineRule="auto"/>
        <w:ind w:left="0" w:firstLine="0"/>
        <w:rPr>
          <w:rFonts w:ascii="Bookman Old Style" w:hAnsi="Bookman Old Style"/>
          <w:b/>
        </w:rPr>
      </w:pPr>
      <w:r w:rsidRPr="004773B6">
        <w:rPr>
          <w:rFonts w:ascii="Bookman Old Style" w:hAnsi="Bookman Old Style"/>
        </w:rPr>
        <w:t>Após a negociação do preço, o Pregoeiro iniciará a fase de aceitação e julgamento da</w:t>
      </w:r>
      <w:r w:rsidRPr="004773B6">
        <w:rPr>
          <w:rFonts w:ascii="Bookman Old Style" w:hAnsi="Bookman Old Style"/>
          <w:spacing w:val="-14"/>
        </w:rPr>
        <w:t xml:space="preserve"> </w:t>
      </w:r>
      <w:r w:rsidRPr="004773B6">
        <w:rPr>
          <w:rFonts w:ascii="Bookman Old Style" w:hAnsi="Bookman Old Style"/>
        </w:rPr>
        <w:t>proposta.</w:t>
      </w:r>
      <w:bookmarkEnd w:id="22"/>
    </w:p>
    <w:p w14:paraId="7CB20203" w14:textId="44A6FF10" w:rsidR="0082592E" w:rsidRPr="004773B6" w:rsidRDefault="003C7A23" w:rsidP="00FA7F7B">
      <w:pPr>
        <w:pStyle w:val="Nivel01"/>
        <w:shd w:val="clear" w:color="auto" w:fill="DBE5F1" w:themeFill="accent1" w:themeFillTint="33"/>
        <w:spacing w:before="0"/>
        <w:ind w:left="0" w:firstLine="0"/>
        <w:rPr>
          <w:rFonts w:ascii="Bookman Old Style" w:hAnsi="Bookman Old Style"/>
        </w:rPr>
      </w:pPr>
      <w:bookmarkStart w:id="24" w:name="_Toc122606108"/>
      <w:bookmarkStart w:id="25" w:name="_Hlk82473550"/>
      <w:r w:rsidRPr="004773B6">
        <w:rPr>
          <w:rFonts w:ascii="Bookman Old Style" w:hAnsi="Bookman Old Style"/>
        </w:rPr>
        <w:t>DA FASE DE JULGAMENTO</w:t>
      </w:r>
      <w:bookmarkEnd w:id="24"/>
    </w:p>
    <w:p w14:paraId="5593E400" w14:textId="77777777" w:rsidR="0082592E" w:rsidRPr="004773B6" w:rsidRDefault="0082592E" w:rsidP="00FA7F7B">
      <w:pPr>
        <w:rPr>
          <w:rFonts w:ascii="Bookman Old Style" w:hAnsi="Bookman Old Style"/>
          <w:sz w:val="20"/>
          <w:szCs w:val="20"/>
        </w:rPr>
      </w:pPr>
    </w:p>
    <w:p w14:paraId="53C049A6" w14:textId="6623B6BD" w:rsidR="003C7A23" w:rsidRPr="004773B6" w:rsidRDefault="003C7A23" w:rsidP="00FA7F7B">
      <w:pPr>
        <w:pStyle w:val="Nivel2"/>
        <w:spacing w:before="0" w:after="0" w:line="240" w:lineRule="auto"/>
        <w:ind w:left="0" w:firstLine="0"/>
        <w:rPr>
          <w:rFonts w:ascii="Bookman Old Style" w:hAnsi="Bookman Old Style"/>
          <w:b/>
          <w:bCs/>
          <w:lang w:eastAsia="ar-SA"/>
        </w:rPr>
      </w:pPr>
      <w:bookmarkStart w:id="26" w:name="_Ref117019424"/>
      <w:r w:rsidRPr="004773B6">
        <w:rPr>
          <w:rFonts w:ascii="Bookman Old Style" w:hAnsi="Bookman Old Style"/>
        </w:rPr>
        <w:t xml:space="preserve">Encerrada a etapa de negociação, o pregoeiro verificará se o licitante provisoriamente classificado em primeiro lugar atende às condições de participação no certame, conforme previsto no </w:t>
      </w:r>
      <w:hyperlink r:id="rId27" w:anchor="art14" w:history="1">
        <w:r w:rsidRPr="004773B6">
          <w:rPr>
            <w:rStyle w:val="Hyperlink"/>
            <w:rFonts w:ascii="Bookman Old Style" w:hAnsi="Bookman Old Style"/>
          </w:rPr>
          <w:t>art. 14 da Lei nº 14.133/2021</w:t>
        </w:r>
      </w:hyperlink>
      <w:r w:rsidRPr="004773B6">
        <w:rPr>
          <w:rFonts w:ascii="Bookman Old Style" w:hAnsi="Bookman Old Style"/>
        </w:rPr>
        <w:t xml:space="preserve">, legislação correlata e no item </w:t>
      </w:r>
      <w:r w:rsidRPr="004773B6">
        <w:rPr>
          <w:rFonts w:ascii="Bookman Old Style" w:hAnsi="Bookman Old Style"/>
        </w:rPr>
        <w:fldChar w:fldCharType="begin"/>
      </w:r>
      <w:r w:rsidRPr="004773B6">
        <w:rPr>
          <w:rFonts w:ascii="Bookman Old Style" w:hAnsi="Bookman Old Style"/>
        </w:rPr>
        <w:instrText xml:space="preserve"> REF _Ref117000692 \r \h </w:instrText>
      </w:r>
      <w:r w:rsidR="00F522F3" w:rsidRPr="004773B6">
        <w:rPr>
          <w:rFonts w:ascii="Bookman Old Style" w:hAnsi="Bookman Old Style"/>
        </w:rPr>
        <w:instrText xml:space="preserve"> \* MERGEFORMAT </w:instrText>
      </w:r>
      <w:r w:rsidRPr="004773B6">
        <w:rPr>
          <w:rFonts w:ascii="Bookman Old Style" w:hAnsi="Bookman Old Style"/>
        </w:rPr>
      </w:r>
      <w:r w:rsidRPr="004773B6">
        <w:rPr>
          <w:rFonts w:ascii="Bookman Old Style" w:hAnsi="Bookman Old Style"/>
        </w:rPr>
        <w:fldChar w:fldCharType="separate"/>
      </w:r>
      <w:r w:rsidR="00B405E4" w:rsidRPr="004773B6">
        <w:rPr>
          <w:rFonts w:ascii="Bookman Old Style" w:hAnsi="Bookman Old Style"/>
        </w:rPr>
        <w:t>2.</w:t>
      </w:r>
      <w:r w:rsidRPr="004773B6">
        <w:rPr>
          <w:rFonts w:ascii="Bookman Old Style" w:hAnsi="Bookman Old Style"/>
        </w:rPr>
        <w:fldChar w:fldCharType="end"/>
      </w:r>
      <w:r w:rsidR="00683233">
        <w:rPr>
          <w:rFonts w:ascii="Bookman Old Style" w:hAnsi="Bookman Old Style"/>
        </w:rPr>
        <w:t>6</w:t>
      </w:r>
      <w:r w:rsidRPr="004773B6">
        <w:rPr>
          <w:rFonts w:ascii="Bookman Old Style" w:hAnsi="Bookman Old Style"/>
        </w:rPr>
        <w:t xml:space="preserve"> do edital, </w:t>
      </w:r>
      <w:bookmarkEnd w:id="26"/>
      <w:r w:rsidRPr="004773B6">
        <w:rPr>
          <w:rFonts w:ascii="Bookman Old Style" w:hAnsi="Bookman Old Style"/>
          <w:color w:val="auto"/>
          <w:lang w:eastAsia="ar-SA"/>
        </w:rPr>
        <w:t>especialmente quanto à existência de sanção que impeça a participação no certame ou a futura contratação,</w:t>
      </w:r>
      <w:r w:rsidRPr="004773B6">
        <w:rPr>
          <w:rFonts w:ascii="Bookman Old Style" w:hAnsi="Bookman Old Style"/>
          <w:lang w:eastAsia="ar-SA"/>
        </w:rPr>
        <w:t xml:space="preserve"> mediante a consulta aos seguintes cadastros:</w:t>
      </w:r>
    </w:p>
    <w:p w14:paraId="2CCC578F" w14:textId="55273806" w:rsidR="0082592E" w:rsidRPr="004773B6" w:rsidRDefault="003C7A23" w:rsidP="00D164B0">
      <w:pPr>
        <w:pStyle w:val="PargrafodaLista"/>
        <w:numPr>
          <w:ilvl w:val="0"/>
          <w:numId w:val="9"/>
        </w:numPr>
        <w:contextualSpacing w:val="0"/>
        <w:rPr>
          <w:rFonts w:ascii="Bookman Old Style" w:hAnsi="Bookman Old Style" w:cs="Arial"/>
          <w:sz w:val="20"/>
          <w:szCs w:val="20"/>
          <w:lang w:eastAsia="ar-SA"/>
        </w:rPr>
      </w:pPr>
      <w:r w:rsidRPr="004773B6">
        <w:rPr>
          <w:rFonts w:ascii="Bookman Old Style" w:hAnsi="Bookman Old Style" w:cs="Arial"/>
          <w:sz w:val="20"/>
          <w:szCs w:val="20"/>
          <w:lang w:eastAsia="ar-SA"/>
        </w:rPr>
        <w:t xml:space="preserve">SICAF;  </w:t>
      </w:r>
    </w:p>
    <w:p w14:paraId="33CF3AF2" w14:textId="77777777" w:rsidR="008023CE" w:rsidRPr="004773B6" w:rsidRDefault="008023CE" w:rsidP="00FA7F7B">
      <w:pPr>
        <w:pStyle w:val="PargrafodaLista"/>
        <w:contextualSpacing w:val="0"/>
        <w:rPr>
          <w:rFonts w:ascii="Bookman Old Style" w:hAnsi="Bookman Old Style" w:cs="Arial"/>
          <w:sz w:val="20"/>
          <w:szCs w:val="20"/>
          <w:lang w:eastAsia="ar-SA"/>
        </w:rPr>
      </w:pPr>
    </w:p>
    <w:p w14:paraId="76C5E4CF" w14:textId="19860402" w:rsidR="0082592E" w:rsidRPr="004773B6" w:rsidRDefault="003C7A23" w:rsidP="00FA7F7B">
      <w:pPr>
        <w:pStyle w:val="Nivel2"/>
        <w:spacing w:before="0" w:after="0" w:line="240" w:lineRule="auto"/>
        <w:ind w:left="0" w:firstLine="0"/>
        <w:rPr>
          <w:rFonts w:ascii="Bookman Old Style" w:hAnsi="Bookman Old Style"/>
        </w:rPr>
      </w:pPr>
      <w:r w:rsidRPr="004773B6">
        <w:rPr>
          <w:rFonts w:ascii="Bookman Old Style" w:hAnsi="Bookman Old Style"/>
        </w:rPr>
        <w:t xml:space="preserve">A consulta aos cadastros será realizada em nome da empresa licitante e também de seu sócio majoritário, por força da vedação de que trata o </w:t>
      </w:r>
      <w:hyperlink r:id="rId28" w:anchor=":~:text=%C3%A0s%20seguintes%20comina%C3%A7%C3%B5es%3A-,Art.,n%C2%BA%2012.120%2C%20de%202009)." w:history="1">
        <w:r w:rsidRPr="004773B6">
          <w:rPr>
            <w:rStyle w:val="Hyperlink"/>
            <w:rFonts w:ascii="Bookman Old Style" w:hAnsi="Bookman Old Style"/>
          </w:rPr>
          <w:t>artigo 12 da Lei n° 8.429, de 1992</w:t>
        </w:r>
      </w:hyperlink>
      <w:r w:rsidRPr="004773B6">
        <w:rPr>
          <w:rFonts w:ascii="Bookman Old Style" w:hAnsi="Bookman Old Style"/>
        </w:rPr>
        <w:t>.</w:t>
      </w:r>
    </w:p>
    <w:p w14:paraId="455490C0" w14:textId="77777777" w:rsidR="008023CE" w:rsidRPr="004773B6" w:rsidRDefault="008023CE" w:rsidP="00FA7F7B">
      <w:pPr>
        <w:pStyle w:val="Nivel2"/>
        <w:numPr>
          <w:ilvl w:val="0"/>
          <w:numId w:val="0"/>
        </w:numPr>
        <w:spacing w:before="0" w:after="0" w:line="240" w:lineRule="auto"/>
        <w:rPr>
          <w:rFonts w:ascii="Bookman Old Style" w:hAnsi="Bookman Old Style"/>
        </w:rPr>
      </w:pPr>
    </w:p>
    <w:p w14:paraId="4F584469" w14:textId="57B51A7D" w:rsidR="003C7A23" w:rsidRPr="004773B6" w:rsidRDefault="003C7A23" w:rsidP="00FA7F7B">
      <w:pPr>
        <w:pStyle w:val="Nivel2"/>
        <w:spacing w:before="0" w:after="0" w:line="240" w:lineRule="auto"/>
        <w:ind w:left="0" w:firstLine="0"/>
        <w:rPr>
          <w:rFonts w:ascii="Bookman Old Style" w:hAnsi="Bookman Old Style"/>
        </w:rPr>
      </w:pPr>
      <w:r w:rsidRPr="004773B6">
        <w:rPr>
          <w:rFonts w:ascii="Bookman Old Style" w:hAnsi="Bookman Old Style"/>
        </w:rPr>
        <w:t>Caso conste na Consulta de Situação do l</w:t>
      </w:r>
      <w:r w:rsidRPr="004773B6">
        <w:rPr>
          <w:rFonts w:ascii="Bookman Old Style" w:hAnsi="Bookman Old Style"/>
          <w:color w:val="auto"/>
        </w:rPr>
        <w:t xml:space="preserve">icitante </w:t>
      </w:r>
      <w:r w:rsidRPr="004773B6">
        <w:rPr>
          <w:rFonts w:ascii="Bookman Old Style" w:hAnsi="Bookman Old Style"/>
        </w:rPr>
        <w:t xml:space="preserve">a existência de Ocorrências Impeditivas Indiretas, o </w:t>
      </w:r>
      <w:r w:rsidRPr="004773B6">
        <w:rPr>
          <w:rFonts w:ascii="Bookman Old Style" w:hAnsi="Bookman Old Style"/>
          <w:color w:val="auto"/>
        </w:rPr>
        <w:t>Pregoeiro diligenciará para v</w:t>
      </w:r>
      <w:r w:rsidRPr="004773B6">
        <w:rPr>
          <w:rFonts w:ascii="Bookman Old Style" w:hAnsi="Bookman Old Style"/>
        </w:rPr>
        <w:t>erificar se houve fraude por parte das empresas apontadas no Relatório de Ocorrências Impeditivas Indiretas. (</w:t>
      </w:r>
      <w:hyperlink r:id="rId29" w:anchor="art29" w:history="1">
        <w:r w:rsidRPr="004773B6">
          <w:rPr>
            <w:rStyle w:val="Hyperlink"/>
            <w:rFonts w:ascii="Bookman Old Style" w:hAnsi="Bookman Old Style"/>
          </w:rPr>
          <w:t xml:space="preserve">IN nº 3/2018, art. 29, </w:t>
        </w:r>
        <w:r w:rsidRPr="004773B6">
          <w:rPr>
            <w:rStyle w:val="Hyperlink"/>
            <w:rFonts w:ascii="Bookman Old Style" w:hAnsi="Bookman Old Style"/>
            <w:i/>
            <w:iCs/>
          </w:rPr>
          <w:t>caput</w:t>
        </w:r>
      </w:hyperlink>
      <w:r w:rsidRPr="004773B6">
        <w:rPr>
          <w:rFonts w:ascii="Bookman Old Style" w:hAnsi="Bookman Old Style"/>
        </w:rPr>
        <w:t>)</w:t>
      </w:r>
    </w:p>
    <w:p w14:paraId="59C6096C" w14:textId="28131DBD" w:rsidR="0082592E" w:rsidRPr="004773B6" w:rsidRDefault="0082592E" w:rsidP="00FA7F7B">
      <w:pPr>
        <w:pStyle w:val="Nivel2"/>
        <w:numPr>
          <w:ilvl w:val="0"/>
          <w:numId w:val="0"/>
        </w:numPr>
        <w:spacing w:before="0" w:after="0" w:line="240" w:lineRule="auto"/>
        <w:rPr>
          <w:rFonts w:ascii="Bookman Old Style" w:hAnsi="Bookman Old Style"/>
        </w:rPr>
      </w:pPr>
    </w:p>
    <w:p w14:paraId="084559DF" w14:textId="543E6962" w:rsidR="003C7A23" w:rsidRPr="004773B6" w:rsidRDefault="003C7A23" w:rsidP="00FA7F7B">
      <w:pPr>
        <w:pStyle w:val="Nivel3"/>
        <w:spacing w:before="0" w:after="0" w:line="240" w:lineRule="auto"/>
        <w:ind w:left="0" w:firstLine="0"/>
        <w:rPr>
          <w:rFonts w:ascii="Bookman Old Style" w:hAnsi="Bookman Old Style"/>
        </w:rPr>
      </w:pPr>
      <w:r w:rsidRPr="004773B6">
        <w:rPr>
          <w:rFonts w:ascii="Bookman Old Style" w:hAnsi="Bookman Old Style"/>
        </w:rPr>
        <w:t>A tentativa de burla será verificada por meio dos vínculos societários, linhas de fornecimento similares, dentre outros. (</w:t>
      </w:r>
      <w:hyperlink r:id="rId30" w:history="1">
        <w:r w:rsidRPr="004773B6">
          <w:rPr>
            <w:rStyle w:val="Hyperlink"/>
            <w:rFonts w:ascii="Bookman Old Style" w:hAnsi="Bookman Old Style"/>
          </w:rPr>
          <w:t>IN nº 3/2018, art. 29, §1º</w:t>
        </w:r>
      </w:hyperlink>
      <w:r w:rsidRPr="004773B6">
        <w:rPr>
          <w:rFonts w:ascii="Bookman Old Style" w:hAnsi="Bookman Old Style"/>
        </w:rPr>
        <w:t>).</w:t>
      </w:r>
    </w:p>
    <w:p w14:paraId="795DC0A5" w14:textId="77777777" w:rsidR="0082592E" w:rsidRPr="004773B6" w:rsidRDefault="0082592E" w:rsidP="00FA7F7B">
      <w:pPr>
        <w:pStyle w:val="Nivel3"/>
        <w:numPr>
          <w:ilvl w:val="0"/>
          <w:numId w:val="0"/>
        </w:numPr>
        <w:spacing w:before="0" w:after="0" w:line="240" w:lineRule="auto"/>
        <w:rPr>
          <w:rFonts w:ascii="Bookman Old Style" w:hAnsi="Bookman Old Style"/>
        </w:rPr>
      </w:pPr>
    </w:p>
    <w:p w14:paraId="67957ECD" w14:textId="5830E004" w:rsidR="003C7A23" w:rsidRPr="004773B6" w:rsidRDefault="003C7A23" w:rsidP="00FA7F7B">
      <w:pPr>
        <w:pStyle w:val="Nivel3"/>
        <w:spacing w:before="0" w:after="0" w:line="240" w:lineRule="auto"/>
        <w:ind w:left="0" w:firstLine="0"/>
        <w:rPr>
          <w:rFonts w:ascii="Bookman Old Style" w:hAnsi="Bookman Old Style"/>
        </w:rPr>
      </w:pPr>
      <w:r w:rsidRPr="004773B6">
        <w:rPr>
          <w:rFonts w:ascii="Bookman Old Style" w:hAnsi="Bookman Old Style"/>
        </w:rPr>
        <w:t>O licitante será convocado para manifestação previamente a uma eventual desclassificação. (</w:t>
      </w:r>
      <w:hyperlink r:id="rId31" w:history="1">
        <w:r w:rsidRPr="004773B6">
          <w:rPr>
            <w:rStyle w:val="Hyperlink"/>
            <w:rFonts w:ascii="Bookman Old Style" w:hAnsi="Bookman Old Style"/>
          </w:rPr>
          <w:t>IN nº 3/2018, art. 29, §2º</w:t>
        </w:r>
      </w:hyperlink>
      <w:r w:rsidRPr="004773B6">
        <w:rPr>
          <w:rFonts w:ascii="Bookman Old Style" w:hAnsi="Bookman Old Style"/>
        </w:rPr>
        <w:t>).</w:t>
      </w:r>
    </w:p>
    <w:p w14:paraId="660EEE30" w14:textId="41A56BE2" w:rsidR="0082592E" w:rsidRPr="004773B6" w:rsidRDefault="0082592E" w:rsidP="00FA7F7B">
      <w:pPr>
        <w:pStyle w:val="Nivel3"/>
        <w:numPr>
          <w:ilvl w:val="0"/>
          <w:numId w:val="0"/>
        </w:numPr>
        <w:spacing w:before="0" w:after="0" w:line="240" w:lineRule="auto"/>
        <w:rPr>
          <w:rFonts w:ascii="Bookman Old Style" w:hAnsi="Bookman Old Style"/>
        </w:rPr>
      </w:pPr>
    </w:p>
    <w:p w14:paraId="6D2E608D" w14:textId="624ED8CC" w:rsidR="003C7A23" w:rsidRPr="004773B6" w:rsidRDefault="003C7A23" w:rsidP="00FA7F7B">
      <w:pPr>
        <w:pStyle w:val="Nivel3"/>
        <w:spacing w:before="0" w:after="0" w:line="240" w:lineRule="auto"/>
        <w:ind w:left="0" w:firstLine="0"/>
        <w:rPr>
          <w:rFonts w:ascii="Bookman Old Style" w:hAnsi="Bookman Old Style"/>
        </w:rPr>
      </w:pPr>
      <w:r w:rsidRPr="004773B6">
        <w:rPr>
          <w:rFonts w:ascii="Bookman Old Style" w:hAnsi="Bookman Old Style"/>
        </w:rPr>
        <w:t>Constatada a existência de sanção, o licitante será reputado inabilitado, por falta de condição de participação.</w:t>
      </w:r>
    </w:p>
    <w:p w14:paraId="05E00046" w14:textId="51DB3B77" w:rsidR="0082592E" w:rsidRPr="004773B6" w:rsidRDefault="0082592E" w:rsidP="00FA7F7B">
      <w:pPr>
        <w:pStyle w:val="Nivel3"/>
        <w:numPr>
          <w:ilvl w:val="0"/>
          <w:numId w:val="0"/>
        </w:numPr>
        <w:spacing w:before="0" w:after="0" w:line="240" w:lineRule="auto"/>
        <w:rPr>
          <w:rFonts w:ascii="Bookman Old Style" w:hAnsi="Bookman Old Style"/>
        </w:rPr>
      </w:pPr>
    </w:p>
    <w:p w14:paraId="273AF883" w14:textId="309075B3" w:rsidR="003C7A23" w:rsidRPr="004773B6" w:rsidRDefault="003C7A23" w:rsidP="00FA7F7B">
      <w:pPr>
        <w:pStyle w:val="Nivel2"/>
        <w:spacing w:before="0" w:after="0" w:line="240" w:lineRule="auto"/>
        <w:ind w:left="0" w:firstLine="0"/>
        <w:rPr>
          <w:rFonts w:ascii="Bookman Old Style" w:hAnsi="Bookman Old Style"/>
        </w:rPr>
      </w:pPr>
      <w:r w:rsidRPr="004773B6">
        <w:rPr>
          <w:rFonts w:ascii="Bookman Old Style" w:hAnsi="Bookman Old Style"/>
        </w:rPr>
        <w:t>Caso atendidas as condições de participação, será iniciado o procedimento de habilitação.</w:t>
      </w:r>
    </w:p>
    <w:p w14:paraId="3100234D" w14:textId="77777777" w:rsidR="008023CE" w:rsidRPr="004773B6" w:rsidRDefault="008023CE" w:rsidP="00FA7F7B">
      <w:pPr>
        <w:pStyle w:val="Nivel2"/>
        <w:numPr>
          <w:ilvl w:val="0"/>
          <w:numId w:val="0"/>
        </w:numPr>
        <w:spacing w:before="0" w:after="0" w:line="240" w:lineRule="auto"/>
        <w:rPr>
          <w:rFonts w:ascii="Bookman Old Style" w:hAnsi="Bookman Old Style"/>
        </w:rPr>
      </w:pPr>
    </w:p>
    <w:p w14:paraId="1C5C73A9" w14:textId="3549A491" w:rsidR="003C7A23" w:rsidRPr="004773B6" w:rsidRDefault="003C7A23" w:rsidP="00FA7F7B">
      <w:pPr>
        <w:pStyle w:val="Nivel2"/>
        <w:spacing w:before="0" w:after="0" w:line="240" w:lineRule="auto"/>
        <w:ind w:left="0" w:firstLine="0"/>
        <w:rPr>
          <w:rFonts w:ascii="Bookman Old Style" w:hAnsi="Bookman Old Style"/>
        </w:rPr>
      </w:pPr>
      <w:r w:rsidRPr="004773B6">
        <w:rPr>
          <w:rFonts w:ascii="Bookman Old Style" w:hAnsi="Bookman Old Style"/>
        </w:rPr>
        <w:t>Caso o licitante provisoriamente classificado em primeiro lugar tenha se utilizado de algum tratamento favorecido às ME/</w:t>
      </w:r>
      <w:proofErr w:type="spellStart"/>
      <w:r w:rsidRPr="004773B6">
        <w:rPr>
          <w:rFonts w:ascii="Bookman Old Style" w:hAnsi="Bookman Old Style"/>
        </w:rPr>
        <w:t>EPPs</w:t>
      </w:r>
      <w:proofErr w:type="spellEnd"/>
      <w:r w:rsidRPr="004773B6">
        <w:rPr>
          <w:rFonts w:ascii="Bookman Old Style" w:hAnsi="Bookman Old Style"/>
        </w:rPr>
        <w:t xml:space="preserve">, o pregoeiro verificará se faz jus ao benefício, em conformidade com os itens </w:t>
      </w:r>
      <w:r w:rsidR="000F568B">
        <w:rPr>
          <w:rFonts w:ascii="Bookman Old Style" w:hAnsi="Bookman Old Style"/>
        </w:rPr>
        <w:t>2.5</w:t>
      </w:r>
      <w:r w:rsidRPr="004773B6">
        <w:rPr>
          <w:rFonts w:ascii="Bookman Old Style" w:hAnsi="Bookman Old Style"/>
        </w:rPr>
        <w:t xml:space="preserve"> e </w:t>
      </w:r>
      <w:r w:rsidRPr="004773B6">
        <w:rPr>
          <w:rFonts w:ascii="Bookman Old Style" w:hAnsi="Bookman Old Style"/>
        </w:rPr>
        <w:fldChar w:fldCharType="begin"/>
      </w:r>
      <w:r w:rsidRPr="004773B6">
        <w:rPr>
          <w:rFonts w:ascii="Bookman Old Style" w:hAnsi="Bookman Old Style"/>
        </w:rPr>
        <w:instrText xml:space="preserve"> REF _Ref117000019 \r \h </w:instrText>
      </w:r>
      <w:r w:rsidR="00F522F3" w:rsidRPr="004773B6">
        <w:rPr>
          <w:rFonts w:ascii="Bookman Old Style" w:hAnsi="Bookman Old Style"/>
        </w:rPr>
        <w:instrText xml:space="preserve"> \* MERGEFORMAT </w:instrText>
      </w:r>
      <w:r w:rsidRPr="004773B6">
        <w:rPr>
          <w:rFonts w:ascii="Bookman Old Style" w:hAnsi="Bookman Old Style"/>
        </w:rPr>
      </w:r>
      <w:r w:rsidRPr="004773B6">
        <w:rPr>
          <w:rFonts w:ascii="Bookman Old Style" w:hAnsi="Bookman Old Style"/>
        </w:rPr>
        <w:fldChar w:fldCharType="separate"/>
      </w:r>
      <w:r w:rsidR="00B405E4" w:rsidRPr="004773B6">
        <w:rPr>
          <w:rFonts w:ascii="Bookman Old Style" w:hAnsi="Bookman Old Style"/>
        </w:rPr>
        <w:t>3.</w:t>
      </w:r>
      <w:r w:rsidRPr="004773B6">
        <w:rPr>
          <w:rFonts w:ascii="Bookman Old Style" w:hAnsi="Bookman Old Style"/>
        </w:rPr>
        <w:fldChar w:fldCharType="end"/>
      </w:r>
      <w:r w:rsidR="00B6064C">
        <w:rPr>
          <w:rFonts w:ascii="Bookman Old Style" w:hAnsi="Bookman Old Style"/>
        </w:rPr>
        <w:t>8</w:t>
      </w:r>
      <w:r w:rsidRPr="004773B6">
        <w:rPr>
          <w:rFonts w:ascii="Bookman Old Style" w:hAnsi="Bookman Old Style"/>
        </w:rPr>
        <w:t xml:space="preserve"> deste edital.</w:t>
      </w:r>
    </w:p>
    <w:p w14:paraId="61FCD34A" w14:textId="3E02E14C" w:rsidR="0082592E" w:rsidRPr="004773B6" w:rsidRDefault="0082592E" w:rsidP="00FA7F7B">
      <w:pPr>
        <w:pStyle w:val="Nivel2"/>
        <w:numPr>
          <w:ilvl w:val="0"/>
          <w:numId w:val="0"/>
        </w:numPr>
        <w:spacing w:before="0" w:after="0" w:line="240" w:lineRule="auto"/>
        <w:rPr>
          <w:rFonts w:ascii="Bookman Old Style" w:hAnsi="Bookman Old Style"/>
          <w:b/>
        </w:rPr>
      </w:pPr>
    </w:p>
    <w:p w14:paraId="75DA7DB8" w14:textId="4C3F02DD" w:rsidR="0082592E" w:rsidRPr="004773B6" w:rsidRDefault="003C7A23" w:rsidP="00FA7F7B">
      <w:pPr>
        <w:pStyle w:val="Nivel2"/>
        <w:spacing w:before="0" w:after="0" w:line="240" w:lineRule="auto"/>
        <w:ind w:left="0" w:firstLine="0"/>
        <w:rPr>
          <w:rFonts w:ascii="Bookman Old Style" w:hAnsi="Bookman Old Style"/>
          <w:b/>
        </w:rPr>
      </w:pPr>
      <w:r w:rsidRPr="004773B6">
        <w:rPr>
          <w:rFonts w:ascii="Bookman Old Style" w:hAnsi="Bookman Old Style"/>
        </w:rPr>
        <w:t>Será desclassificada a proposta vencedora que:</w:t>
      </w:r>
    </w:p>
    <w:p w14:paraId="285DBFFD" w14:textId="3AC85947" w:rsidR="0082592E" w:rsidRPr="004773B6" w:rsidRDefault="0082592E" w:rsidP="00FA7F7B">
      <w:pPr>
        <w:pStyle w:val="Nivel2"/>
        <w:numPr>
          <w:ilvl w:val="0"/>
          <w:numId w:val="0"/>
        </w:numPr>
        <w:spacing w:before="0" w:after="0" w:line="240" w:lineRule="auto"/>
        <w:rPr>
          <w:rFonts w:ascii="Bookman Old Style" w:hAnsi="Bookman Old Style"/>
          <w:b/>
        </w:rPr>
      </w:pPr>
    </w:p>
    <w:p w14:paraId="3D2B9AEC" w14:textId="3F8F4E77" w:rsidR="0082592E" w:rsidRPr="004773B6" w:rsidRDefault="003C7A23" w:rsidP="00FA7F7B">
      <w:pPr>
        <w:pStyle w:val="Nivel3"/>
        <w:spacing w:before="0" w:after="0" w:line="240" w:lineRule="auto"/>
        <w:ind w:left="0" w:firstLine="0"/>
        <w:rPr>
          <w:rFonts w:ascii="Bookman Old Style" w:hAnsi="Bookman Old Style"/>
          <w:b/>
        </w:rPr>
      </w:pPr>
      <w:proofErr w:type="gramStart"/>
      <w:r w:rsidRPr="004773B6">
        <w:rPr>
          <w:rFonts w:ascii="Bookman Old Style" w:hAnsi="Bookman Old Style"/>
        </w:rPr>
        <w:t>contiver</w:t>
      </w:r>
      <w:proofErr w:type="gramEnd"/>
      <w:r w:rsidRPr="004773B6">
        <w:rPr>
          <w:rFonts w:ascii="Bookman Old Style" w:hAnsi="Bookman Old Style"/>
        </w:rPr>
        <w:t xml:space="preserve"> vícios insanáveis;</w:t>
      </w:r>
    </w:p>
    <w:p w14:paraId="77C1FC60" w14:textId="77777777" w:rsidR="0082592E" w:rsidRPr="004773B6" w:rsidRDefault="0082592E" w:rsidP="00FA7F7B">
      <w:pPr>
        <w:pStyle w:val="Nivel3"/>
        <w:numPr>
          <w:ilvl w:val="0"/>
          <w:numId w:val="0"/>
        </w:numPr>
        <w:spacing w:before="0" w:after="0" w:line="240" w:lineRule="auto"/>
        <w:rPr>
          <w:rFonts w:ascii="Bookman Old Style" w:hAnsi="Bookman Old Style"/>
          <w:b/>
        </w:rPr>
      </w:pPr>
    </w:p>
    <w:p w14:paraId="0195390D" w14:textId="6C7367F1" w:rsidR="003C7A23" w:rsidRPr="004773B6" w:rsidRDefault="003C7A23" w:rsidP="00FA7F7B">
      <w:pPr>
        <w:pStyle w:val="Nivel3"/>
        <w:spacing w:before="0" w:after="0" w:line="240" w:lineRule="auto"/>
        <w:ind w:left="0" w:firstLine="0"/>
        <w:rPr>
          <w:rFonts w:ascii="Bookman Old Style" w:hAnsi="Bookman Old Style"/>
          <w:b/>
        </w:rPr>
      </w:pPr>
      <w:proofErr w:type="gramStart"/>
      <w:r w:rsidRPr="004773B6">
        <w:rPr>
          <w:rFonts w:ascii="Bookman Old Style" w:hAnsi="Bookman Old Style"/>
        </w:rPr>
        <w:t>não</w:t>
      </w:r>
      <w:proofErr w:type="gramEnd"/>
      <w:r w:rsidRPr="004773B6">
        <w:rPr>
          <w:rFonts w:ascii="Bookman Old Style" w:hAnsi="Bookman Old Style"/>
        </w:rPr>
        <w:t xml:space="preserve"> obedecer às especificações técnicas contidas no Termo de Referência;</w:t>
      </w:r>
    </w:p>
    <w:p w14:paraId="2267895B" w14:textId="41FAC0B8" w:rsidR="0082592E" w:rsidRPr="004773B6" w:rsidRDefault="0082592E" w:rsidP="00FA7F7B">
      <w:pPr>
        <w:pStyle w:val="Nivel3"/>
        <w:numPr>
          <w:ilvl w:val="0"/>
          <w:numId w:val="0"/>
        </w:numPr>
        <w:spacing w:before="0" w:after="0" w:line="240" w:lineRule="auto"/>
        <w:rPr>
          <w:rFonts w:ascii="Bookman Old Style" w:hAnsi="Bookman Old Style"/>
          <w:b/>
        </w:rPr>
      </w:pPr>
    </w:p>
    <w:p w14:paraId="54BA6995" w14:textId="2D9638D1" w:rsidR="003C7A23" w:rsidRPr="004773B6" w:rsidRDefault="003C7A23" w:rsidP="00FA7F7B">
      <w:pPr>
        <w:pStyle w:val="Nivel3"/>
        <w:spacing w:before="0" w:after="0" w:line="240" w:lineRule="auto"/>
        <w:ind w:left="0" w:firstLine="0"/>
        <w:rPr>
          <w:rFonts w:ascii="Bookman Old Style" w:hAnsi="Bookman Old Style"/>
          <w:b/>
        </w:rPr>
      </w:pPr>
      <w:proofErr w:type="gramStart"/>
      <w:r w:rsidRPr="004773B6">
        <w:rPr>
          <w:rFonts w:ascii="Bookman Old Style" w:hAnsi="Bookman Old Style"/>
        </w:rPr>
        <w:t>apresentar</w:t>
      </w:r>
      <w:proofErr w:type="gramEnd"/>
      <w:r w:rsidRPr="004773B6">
        <w:rPr>
          <w:rFonts w:ascii="Bookman Old Style" w:hAnsi="Bookman Old Style"/>
        </w:rPr>
        <w:t xml:space="preserve"> preços inexequíveis ou permanecerem acima do preço máximo definido para a contratação;</w:t>
      </w:r>
    </w:p>
    <w:p w14:paraId="770E692A" w14:textId="10BB7386" w:rsidR="0082592E" w:rsidRPr="004773B6" w:rsidRDefault="0082592E" w:rsidP="00FA7F7B">
      <w:pPr>
        <w:pStyle w:val="Nivel3"/>
        <w:numPr>
          <w:ilvl w:val="0"/>
          <w:numId w:val="0"/>
        </w:numPr>
        <w:spacing w:before="0" w:after="0" w:line="240" w:lineRule="auto"/>
        <w:rPr>
          <w:rFonts w:ascii="Bookman Old Style" w:hAnsi="Bookman Old Style"/>
          <w:b/>
        </w:rPr>
      </w:pPr>
    </w:p>
    <w:p w14:paraId="0E716C60" w14:textId="1313356C" w:rsidR="003C7A23" w:rsidRPr="009145AB" w:rsidRDefault="003C7A23" w:rsidP="00FA7F7B">
      <w:pPr>
        <w:pStyle w:val="Nivel3"/>
        <w:spacing w:before="0" w:after="0" w:line="240" w:lineRule="auto"/>
        <w:ind w:left="0" w:firstLine="0"/>
        <w:rPr>
          <w:rFonts w:ascii="Bookman Old Style" w:hAnsi="Bookman Old Style"/>
          <w:b/>
        </w:rPr>
      </w:pPr>
      <w:proofErr w:type="gramStart"/>
      <w:r w:rsidRPr="004773B6">
        <w:rPr>
          <w:rFonts w:ascii="Bookman Old Style" w:hAnsi="Bookman Old Style"/>
        </w:rPr>
        <w:t>não</w:t>
      </w:r>
      <w:proofErr w:type="gramEnd"/>
      <w:r w:rsidRPr="004773B6">
        <w:rPr>
          <w:rFonts w:ascii="Bookman Old Style" w:hAnsi="Bookman Old Style"/>
        </w:rPr>
        <w:t xml:space="preserve"> tiverem sua exequibilidade demonstrada, quando exigido pela Administração;</w:t>
      </w:r>
    </w:p>
    <w:p w14:paraId="62F536F7" w14:textId="63188EE6" w:rsidR="009145AB" w:rsidRPr="004773B6" w:rsidRDefault="009145AB" w:rsidP="009145AB">
      <w:pPr>
        <w:pStyle w:val="Nivel3"/>
        <w:numPr>
          <w:ilvl w:val="0"/>
          <w:numId w:val="0"/>
        </w:numPr>
        <w:spacing w:before="0" w:after="0" w:line="240" w:lineRule="auto"/>
        <w:rPr>
          <w:rFonts w:ascii="Bookman Old Style" w:hAnsi="Bookman Old Style"/>
          <w:b/>
        </w:rPr>
      </w:pPr>
    </w:p>
    <w:p w14:paraId="30574564" w14:textId="48163ADF" w:rsidR="003C7A23" w:rsidRPr="004773B6" w:rsidRDefault="003C7A23" w:rsidP="00FA7F7B">
      <w:pPr>
        <w:pStyle w:val="Nivel3"/>
        <w:spacing w:before="0" w:after="0" w:line="240" w:lineRule="auto"/>
        <w:ind w:left="0" w:firstLine="0"/>
        <w:rPr>
          <w:rFonts w:ascii="Bookman Old Style" w:hAnsi="Bookman Old Style"/>
          <w:b/>
        </w:rPr>
      </w:pPr>
      <w:proofErr w:type="gramStart"/>
      <w:r w:rsidRPr="004773B6">
        <w:rPr>
          <w:rFonts w:ascii="Bookman Old Style" w:hAnsi="Bookman Old Style"/>
        </w:rPr>
        <w:t>apresentar</w:t>
      </w:r>
      <w:proofErr w:type="gramEnd"/>
      <w:r w:rsidRPr="004773B6">
        <w:rPr>
          <w:rFonts w:ascii="Bookman Old Style" w:hAnsi="Bookman Old Style"/>
        </w:rPr>
        <w:t xml:space="preserve"> desconformidade com quaisquer outras exigências deste Edital ou seus anexos, desde que insanável.</w:t>
      </w:r>
    </w:p>
    <w:p w14:paraId="17DD5B0D" w14:textId="77777777" w:rsidR="0082592E" w:rsidRPr="004773B6" w:rsidRDefault="0082592E" w:rsidP="00FA7F7B">
      <w:pPr>
        <w:pStyle w:val="Nivel3"/>
        <w:numPr>
          <w:ilvl w:val="0"/>
          <w:numId w:val="0"/>
        </w:numPr>
        <w:spacing w:before="0" w:after="0" w:line="240" w:lineRule="auto"/>
        <w:rPr>
          <w:rFonts w:ascii="Bookman Old Style" w:hAnsi="Bookman Old Style"/>
          <w:b/>
        </w:rPr>
      </w:pPr>
    </w:p>
    <w:p w14:paraId="1F0DCEBE" w14:textId="134C042F" w:rsidR="003C7A23" w:rsidRPr="004773B6" w:rsidRDefault="003C7A23" w:rsidP="00FA7F7B">
      <w:pPr>
        <w:pStyle w:val="Nivel2"/>
        <w:spacing w:before="0" w:after="0" w:line="240" w:lineRule="auto"/>
        <w:ind w:left="0" w:firstLine="0"/>
        <w:rPr>
          <w:rFonts w:ascii="Bookman Old Style" w:hAnsi="Bookman Old Style"/>
          <w:b/>
          <w:bCs/>
        </w:rPr>
      </w:pPr>
      <w:r w:rsidRPr="004773B6">
        <w:rPr>
          <w:rFonts w:ascii="Bookman Old Style" w:hAnsi="Bookman Old Style"/>
        </w:rPr>
        <w:t>No caso de bens e serviços em geral, é indício de inexequibilidade das propostas valores inferiores a 50% (cinquenta por cento) do valor orçado pela Administração.</w:t>
      </w:r>
    </w:p>
    <w:p w14:paraId="664937A5" w14:textId="77777777" w:rsidR="0082592E" w:rsidRPr="004773B6" w:rsidRDefault="0082592E" w:rsidP="00FA7F7B">
      <w:pPr>
        <w:pStyle w:val="Nivel2"/>
        <w:numPr>
          <w:ilvl w:val="0"/>
          <w:numId w:val="0"/>
        </w:numPr>
        <w:spacing w:before="0" w:after="0" w:line="240" w:lineRule="auto"/>
        <w:rPr>
          <w:rFonts w:ascii="Bookman Old Style" w:hAnsi="Bookman Old Style"/>
          <w:b/>
          <w:bCs/>
        </w:rPr>
      </w:pPr>
    </w:p>
    <w:p w14:paraId="6FC11873" w14:textId="05639277" w:rsidR="003C7A23" w:rsidRPr="004773B6" w:rsidRDefault="003C7A23" w:rsidP="00FA7F7B">
      <w:pPr>
        <w:pStyle w:val="Nivel3"/>
        <w:spacing w:before="0" w:after="0" w:line="240" w:lineRule="auto"/>
        <w:ind w:left="0" w:firstLine="0"/>
        <w:rPr>
          <w:rFonts w:ascii="Bookman Old Style" w:hAnsi="Bookman Old Style"/>
        </w:rPr>
      </w:pPr>
      <w:r w:rsidRPr="004773B6">
        <w:rPr>
          <w:rFonts w:ascii="Bookman Old Style" w:hAnsi="Bookman Old Style"/>
        </w:rPr>
        <w:t xml:space="preserve">A inexequibilidade, na hipótese de que trata o </w:t>
      </w:r>
      <w:r w:rsidRPr="004773B6">
        <w:rPr>
          <w:rFonts w:ascii="Bookman Old Style" w:hAnsi="Bookman Old Style"/>
          <w:b/>
          <w:bCs/>
        </w:rPr>
        <w:t>caput</w:t>
      </w:r>
      <w:r w:rsidRPr="004773B6">
        <w:rPr>
          <w:rFonts w:ascii="Bookman Old Style" w:hAnsi="Bookman Old Style"/>
        </w:rPr>
        <w:t>, só será considerada após diligência do pregoeiro, que comprove:</w:t>
      </w:r>
    </w:p>
    <w:p w14:paraId="57F68FDC" w14:textId="77777777" w:rsidR="0082592E" w:rsidRPr="004773B6" w:rsidRDefault="0082592E" w:rsidP="00FA7F7B">
      <w:pPr>
        <w:pStyle w:val="Nivel3"/>
        <w:numPr>
          <w:ilvl w:val="0"/>
          <w:numId w:val="0"/>
        </w:numPr>
        <w:spacing w:before="0" w:after="0" w:line="240" w:lineRule="auto"/>
        <w:rPr>
          <w:rFonts w:ascii="Bookman Old Style" w:hAnsi="Bookman Old Style"/>
        </w:rPr>
      </w:pPr>
    </w:p>
    <w:p w14:paraId="274F356A" w14:textId="06EE441B" w:rsidR="003C7A23" w:rsidRPr="004773B6" w:rsidRDefault="003C7A23" w:rsidP="00FA7F7B">
      <w:pPr>
        <w:pStyle w:val="Nivel4"/>
        <w:spacing w:before="0" w:after="0" w:line="240" w:lineRule="auto"/>
        <w:ind w:left="0"/>
        <w:rPr>
          <w:rFonts w:ascii="Bookman Old Style" w:hAnsi="Bookman Old Style"/>
        </w:rPr>
      </w:pPr>
      <w:proofErr w:type="gramStart"/>
      <w:r w:rsidRPr="004773B6">
        <w:rPr>
          <w:rFonts w:ascii="Bookman Old Style" w:hAnsi="Bookman Old Style"/>
        </w:rPr>
        <w:t>que</w:t>
      </w:r>
      <w:proofErr w:type="gramEnd"/>
      <w:r w:rsidRPr="004773B6">
        <w:rPr>
          <w:rFonts w:ascii="Bookman Old Style" w:hAnsi="Bookman Old Style"/>
        </w:rPr>
        <w:t xml:space="preserve"> o custo do licitante ultrapassa o valor da proposta; e</w:t>
      </w:r>
      <w:r w:rsidR="0082592E" w:rsidRPr="004773B6">
        <w:rPr>
          <w:rFonts w:ascii="Bookman Old Style" w:hAnsi="Bookman Old Style"/>
        </w:rPr>
        <w:t xml:space="preserve"> </w:t>
      </w:r>
      <w:r w:rsidRPr="004773B6">
        <w:rPr>
          <w:rFonts w:ascii="Bookman Old Style" w:hAnsi="Bookman Old Style"/>
        </w:rPr>
        <w:t>inexistirem custos de oportunidade capazes de justificar o vulto da oferta.</w:t>
      </w:r>
    </w:p>
    <w:p w14:paraId="7DB77A53" w14:textId="77777777" w:rsidR="0082592E" w:rsidRPr="004773B6" w:rsidRDefault="0082592E" w:rsidP="00FA7F7B">
      <w:pPr>
        <w:pStyle w:val="Nivel4"/>
        <w:numPr>
          <w:ilvl w:val="0"/>
          <w:numId w:val="0"/>
        </w:numPr>
        <w:spacing w:before="0" w:after="0" w:line="240" w:lineRule="auto"/>
        <w:rPr>
          <w:rFonts w:ascii="Bookman Old Style" w:hAnsi="Bookman Old Style"/>
        </w:rPr>
      </w:pPr>
    </w:p>
    <w:p w14:paraId="29F94165" w14:textId="60D136EE" w:rsidR="003C7A23" w:rsidRPr="004773B6" w:rsidRDefault="003C7A23" w:rsidP="00FA7F7B">
      <w:pPr>
        <w:pStyle w:val="Nivel2"/>
        <w:spacing w:before="0" w:after="0" w:line="240" w:lineRule="auto"/>
        <w:ind w:left="0" w:firstLine="0"/>
        <w:rPr>
          <w:rFonts w:ascii="Bookman Old Style" w:hAnsi="Bookman Old Style"/>
          <w:b/>
        </w:rPr>
      </w:pPr>
      <w:r w:rsidRPr="004773B6">
        <w:rPr>
          <w:rFonts w:ascii="Bookman Old Style" w:hAnsi="Bookman Old Style"/>
        </w:rPr>
        <w:t>Se houver indícios de inexequibilidade da proposta de preço, ou em caso da necessidade de esclarecimentos complementares, poderão ser efetuadas diligências, para que a empresa comprove a exequibilidade da proposta.</w:t>
      </w:r>
    </w:p>
    <w:p w14:paraId="5535273F" w14:textId="77777777" w:rsidR="0082592E" w:rsidRPr="004773B6" w:rsidRDefault="0082592E" w:rsidP="00FA7F7B">
      <w:pPr>
        <w:pStyle w:val="Nivel2"/>
        <w:numPr>
          <w:ilvl w:val="0"/>
          <w:numId w:val="0"/>
        </w:numPr>
        <w:spacing w:before="0" w:after="0" w:line="240" w:lineRule="auto"/>
        <w:rPr>
          <w:rFonts w:ascii="Bookman Old Style" w:hAnsi="Bookman Old Style"/>
          <w:b/>
        </w:rPr>
      </w:pPr>
    </w:p>
    <w:p w14:paraId="5A4E95EF" w14:textId="43DDB42F" w:rsidR="003C7A23" w:rsidRPr="004773B6" w:rsidRDefault="003C7A23" w:rsidP="00FA7F7B">
      <w:pPr>
        <w:pStyle w:val="Nivel2"/>
        <w:spacing w:before="0" w:after="0" w:line="240" w:lineRule="auto"/>
        <w:ind w:left="0" w:firstLine="0"/>
        <w:rPr>
          <w:rFonts w:ascii="Bookman Old Style" w:hAnsi="Bookman Old Style"/>
          <w:b/>
        </w:rPr>
      </w:pPr>
      <w:r w:rsidRPr="004773B6">
        <w:rPr>
          <w:rFonts w:ascii="Bookman Old Style" w:hAnsi="Bookman Old Style"/>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B5643E5" w14:textId="23654F7E" w:rsidR="0082592E" w:rsidRPr="004773B6" w:rsidRDefault="0082592E" w:rsidP="00FA7F7B">
      <w:pPr>
        <w:pStyle w:val="Nivel2"/>
        <w:numPr>
          <w:ilvl w:val="0"/>
          <w:numId w:val="0"/>
        </w:numPr>
        <w:spacing w:before="0" w:after="0" w:line="240" w:lineRule="auto"/>
        <w:rPr>
          <w:rFonts w:ascii="Bookman Old Style" w:hAnsi="Bookman Old Style"/>
          <w:b/>
        </w:rPr>
      </w:pPr>
    </w:p>
    <w:p w14:paraId="4C28A5E7" w14:textId="2FFE479F" w:rsidR="003C7A23" w:rsidRPr="004773B6" w:rsidRDefault="003C7A23" w:rsidP="00FA7F7B">
      <w:pPr>
        <w:pStyle w:val="Nivel2"/>
        <w:spacing w:before="0" w:after="0" w:line="240" w:lineRule="auto"/>
        <w:ind w:left="0" w:firstLine="0"/>
        <w:rPr>
          <w:rFonts w:ascii="Bookman Old Style" w:hAnsi="Bookman Old Style"/>
          <w:b/>
        </w:rPr>
      </w:pPr>
      <w:r w:rsidRPr="004773B6">
        <w:rPr>
          <w:rFonts w:ascii="Bookman Old Style" w:hAnsi="Bookman Old Style"/>
        </w:rPr>
        <w:t>Erros no preenchimento da planilha não constituem motivo para a desclassificação</w:t>
      </w:r>
      <w:r w:rsidR="0070052B">
        <w:rPr>
          <w:rFonts w:ascii="Bookman Old Style" w:hAnsi="Bookman Old Style"/>
        </w:rPr>
        <w:t xml:space="preserve"> da proposta. A planilha poderá</w:t>
      </w:r>
      <w:r w:rsidRPr="004773B6">
        <w:rPr>
          <w:rFonts w:ascii="Bookman Old Style" w:hAnsi="Bookman Old Style"/>
        </w:rPr>
        <w:t xml:space="preserve"> ser ajustada pelo fornecedor, no prazo indicado pelo sistema, desde que n</w:t>
      </w:r>
      <w:r w:rsidRPr="004773B6">
        <w:rPr>
          <w:rFonts w:ascii="Bookman Old Style" w:hAnsi="Bookman Old Style" w:cs="Bookman Old Style"/>
        </w:rPr>
        <w:t>ã</w:t>
      </w:r>
      <w:r w:rsidRPr="004773B6">
        <w:rPr>
          <w:rFonts w:ascii="Bookman Old Style" w:hAnsi="Bookman Old Style"/>
        </w:rPr>
        <w:t>o haja majora</w:t>
      </w:r>
      <w:r w:rsidRPr="004773B6">
        <w:rPr>
          <w:rFonts w:ascii="Bookman Old Style" w:hAnsi="Bookman Old Style" w:cs="Bookman Old Style"/>
        </w:rPr>
        <w:t>çã</w:t>
      </w:r>
      <w:r w:rsidRPr="004773B6">
        <w:rPr>
          <w:rFonts w:ascii="Bookman Old Style" w:hAnsi="Bookman Old Style"/>
        </w:rPr>
        <w:t>o do pre</w:t>
      </w:r>
      <w:r w:rsidRPr="004773B6">
        <w:rPr>
          <w:rFonts w:ascii="Bookman Old Style" w:hAnsi="Bookman Old Style" w:cs="Bookman Old Style"/>
        </w:rPr>
        <w:t>ç</w:t>
      </w:r>
      <w:r w:rsidRPr="004773B6">
        <w:rPr>
          <w:rFonts w:ascii="Bookman Old Style" w:hAnsi="Bookman Old Style"/>
        </w:rPr>
        <w:t>o</w:t>
      </w:r>
      <w:r w:rsidR="00D57A88" w:rsidRPr="004773B6">
        <w:rPr>
          <w:rFonts w:ascii="Bookman Old Style" w:hAnsi="Bookman Old Style"/>
        </w:rPr>
        <w:t xml:space="preserve"> e </w:t>
      </w:r>
      <w:r w:rsidR="0018388F" w:rsidRPr="004773B6">
        <w:rPr>
          <w:rFonts w:ascii="Bookman Old Style" w:hAnsi="Bookman Old Style"/>
        </w:rPr>
        <w:t xml:space="preserve">que </w:t>
      </w:r>
      <w:r w:rsidR="00D57A88" w:rsidRPr="004773B6">
        <w:rPr>
          <w:rFonts w:ascii="Bookman Old Style" w:hAnsi="Bookman Old Style"/>
        </w:rPr>
        <w:t>se comprove que este é o bastante para arcar com todos os custos da contratação;</w:t>
      </w:r>
    </w:p>
    <w:p w14:paraId="4B3768D8" w14:textId="1E8EEEAB" w:rsidR="0082592E" w:rsidRPr="004773B6" w:rsidRDefault="0082592E" w:rsidP="00FA7F7B">
      <w:pPr>
        <w:pStyle w:val="Nivel2"/>
        <w:numPr>
          <w:ilvl w:val="0"/>
          <w:numId w:val="0"/>
        </w:numPr>
        <w:spacing w:before="0" w:after="0" w:line="240" w:lineRule="auto"/>
        <w:rPr>
          <w:rFonts w:ascii="Bookman Old Style" w:hAnsi="Bookman Old Style"/>
          <w:b/>
        </w:rPr>
      </w:pPr>
    </w:p>
    <w:p w14:paraId="4E717186" w14:textId="1645534B" w:rsidR="003C7A23" w:rsidRPr="004773B6" w:rsidRDefault="003C7A23" w:rsidP="00FA7F7B">
      <w:pPr>
        <w:pStyle w:val="Nivel3"/>
        <w:spacing w:before="0" w:after="0" w:line="240" w:lineRule="auto"/>
        <w:ind w:left="0" w:firstLine="0"/>
        <w:rPr>
          <w:rFonts w:ascii="Bookman Old Style" w:hAnsi="Bookman Old Style"/>
          <w:b/>
        </w:rPr>
      </w:pPr>
      <w:r w:rsidRPr="004773B6">
        <w:rPr>
          <w:rFonts w:ascii="Bookman Old Style" w:hAnsi="Bookman Old Style"/>
        </w:rPr>
        <w:t>O ajuste de que trata este dispositivo se limita a sanar erros ou falhas que não alterem a substância das propostas;</w:t>
      </w:r>
    </w:p>
    <w:p w14:paraId="7C99311F" w14:textId="77777777" w:rsidR="0082592E" w:rsidRPr="004773B6" w:rsidRDefault="0082592E" w:rsidP="00FA7F7B">
      <w:pPr>
        <w:pStyle w:val="Nivel3"/>
        <w:numPr>
          <w:ilvl w:val="0"/>
          <w:numId w:val="0"/>
        </w:numPr>
        <w:spacing w:before="0" w:after="0" w:line="240" w:lineRule="auto"/>
        <w:rPr>
          <w:rFonts w:ascii="Bookman Old Style" w:hAnsi="Bookman Old Style"/>
          <w:b/>
        </w:rPr>
      </w:pPr>
    </w:p>
    <w:p w14:paraId="711CFD04" w14:textId="495E2660" w:rsidR="003C7A23" w:rsidRPr="004773B6" w:rsidRDefault="003C7A23" w:rsidP="00FA7F7B">
      <w:pPr>
        <w:pStyle w:val="Nivel3"/>
        <w:spacing w:before="0" w:after="0" w:line="240" w:lineRule="auto"/>
        <w:ind w:left="0" w:firstLine="0"/>
        <w:rPr>
          <w:rFonts w:ascii="Bookman Old Style" w:hAnsi="Bookman Old Style"/>
          <w:b/>
        </w:rPr>
      </w:pPr>
      <w:r w:rsidRPr="004773B6">
        <w:rPr>
          <w:rFonts w:ascii="Bookman Old Style" w:hAnsi="Bookman Old Style"/>
        </w:rPr>
        <w:t>Considera-se erro no preenchimento da planilha passível de correção a indicação de recolhimento de impostos e contribuições na forma do Simples Nacional, quando não cabível esse regime.</w:t>
      </w:r>
    </w:p>
    <w:p w14:paraId="3BF2FEBA" w14:textId="6E84E40B" w:rsidR="0082592E" w:rsidRPr="004773B6" w:rsidRDefault="0082592E" w:rsidP="00FA7F7B">
      <w:pPr>
        <w:pStyle w:val="Nivel3"/>
        <w:numPr>
          <w:ilvl w:val="0"/>
          <w:numId w:val="0"/>
        </w:numPr>
        <w:spacing w:before="0" w:after="0" w:line="240" w:lineRule="auto"/>
        <w:rPr>
          <w:rFonts w:ascii="Bookman Old Style" w:hAnsi="Bookman Old Style"/>
          <w:b/>
        </w:rPr>
      </w:pPr>
    </w:p>
    <w:p w14:paraId="54DA13B0" w14:textId="171C7CC6" w:rsidR="005A7699" w:rsidRPr="004773B6" w:rsidRDefault="005A7699" w:rsidP="00FA7F7B">
      <w:pPr>
        <w:pStyle w:val="Nivel2"/>
        <w:spacing w:before="0" w:after="0" w:line="240" w:lineRule="auto"/>
        <w:ind w:left="0" w:firstLine="0"/>
        <w:rPr>
          <w:rFonts w:ascii="Bookman Old Style" w:hAnsi="Bookman Old Style"/>
          <w:b/>
        </w:rPr>
      </w:pPr>
      <w:r w:rsidRPr="004773B6">
        <w:rPr>
          <w:rFonts w:ascii="Bookman Old Style" w:hAnsi="Bookman Old Style"/>
          <w:lang w:eastAsia="en-US"/>
        </w:rPr>
        <w:t xml:space="preserve">Para fins de análise da proposta quanto ao cumprimento </w:t>
      </w:r>
      <w:r w:rsidRPr="004773B6">
        <w:rPr>
          <w:rFonts w:ascii="Bookman Old Style" w:hAnsi="Bookman Old Style"/>
        </w:rPr>
        <w:t>das</w:t>
      </w:r>
      <w:r w:rsidRPr="004773B6">
        <w:rPr>
          <w:rFonts w:ascii="Bookman Old Style" w:hAnsi="Bookman Old Style"/>
          <w:lang w:eastAsia="en-US"/>
        </w:rPr>
        <w:t xml:space="preserve"> especificações do objeto, poderá ser colhida a </w:t>
      </w:r>
      <w:r w:rsidRPr="004773B6">
        <w:rPr>
          <w:rFonts w:ascii="Bookman Old Style" w:hAnsi="Bookman Old Style"/>
        </w:rPr>
        <w:t>manifestação</w:t>
      </w:r>
      <w:r w:rsidRPr="004773B6">
        <w:rPr>
          <w:rFonts w:ascii="Bookman Old Style" w:hAnsi="Bookman Old Style"/>
          <w:lang w:eastAsia="en-US"/>
        </w:rPr>
        <w:t xml:space="preserve"> escrita do setor requisitante do serviço ou da área especializada no objeto.</w:t>
      </w:r>
    </w:p>
    <w:p w14:paraId="3AEB8867" w14:textId="77777777" w:rsidR="0082592E" w:rsidRPr="004773B6" w:rsidRDefault="0082592E" w:rsidP="00FA7F7B">
      <w:pPr>
        <w:pStyle w:val="Nivel2"/>
        <w:numPr>
          <w:ilvl w:val="0"/>
          <w:numId w:val="0"/>
        </w:numPr>
        <w:spacing w:before="0" w:after="0" w:line="240" w:lineRule="auto"/>
        <w:rPr>
          <w:rFonts w:ascii="Bookman Old Style" w:hAnsi="Bookman Old Style"/>
          <w:b/>
        </w:rPr>
      </w:pPr>
    </w:p>
    <w:p w14:paraId="00236C68" w14:textId="77777777" w:rsidR="003C7A23" w:rsidRPr="004773B6" w:rsidRDefault="003C7A23" w:rsidP="00FA7F7B">
      <w:pPr>
        <w:pStyle w:val="Nivel2"/>
        <w:spacing w:before="0" w:after="0" w:line="240" w:lineRule="auto"/>
        <w:ind w:left="0" w:firstLine="0"/>
        <w:rPr>
          <w:rFonts w:ascii="Bookman Old Style" w:hAnsi="Bookman Old Style"/>
          <w:i/>
          <w:iCs/>
        </w:rPr>
      </w:pPr>
      <w:r w:rsidRPr="004773B6">
        <w:rPr>
          <w:rFonts w:ascii="Bookman Old Style" w:hAnsi="Bookman Old Style"/>
        </w:rPr>
        <w:t>Caso o Termo de Referência exija a apresentação de amostra, o licitante classificado em primeiro lugar deverá apresentá-la, conforme disciplinado no Termo de Referência, sob pena de não aceitação da proposta.</w:t>
      </w:r>
    </w:p>
    <w:p w14:paraId="6A027F43" w14:textId="52FF662B" w:rsidR="003C7A23" w:rsidRPr="004773B6" w:rsidRDefault="003C7A23" w:rsidP="00FA7F7B">
      <w:pPr>
        <w:pStyle w:val="Nivel2"/>
        <w:spacing w:before="0" w:after="0" w:line="240" w:lineRule="auto"/>
        <w:ind w:left="0" w:firstLine="0"/>
        <w:rPr>
          <w:rFonts w:ascii="Bookman Old Style" w:hAnsi="Bookman Old Style"/>
        </w:rPr>
      </w:pPr>
      <w:r w:rsidRPr="004773B6">
        <w:rPr>
          <w:rFonts w:ascii="Bookman Old Style" w:hAnsi="Bookman Old Style"/>
        </w:rPr>
        <w:t>Por meio de mensagem no sistema, será divulgado o local e horário de realização do procedimento para a avaliação das amostras, cuja presença será facultada a todos os interessados, incluindo os demais licitantes.</w:t>
      </w:r>
    </w:p>
    <w:p w14:paraId="2AFF67B3" w14:textId="77777777" w:rsidR="0082592E" w:rsidRPr="004773B6" w:rsidRDefault="0082592E" w:rsidP="00FA7F7B">
      <w:pPr>
        <w:pStyle w:val="Nivel2"/>
        <w:numPr>
          <w:ilvl w:val="0"/>
          <w:numId w:val="0"/>
        </w:numPr>
        <w:spacing w:before="0" w:after="0" w:line="240" w:lineRule="auto"/>
        <w:rPr>
          <w:rFonts w:ascii="Bookman Old Style" w:hAnsi="Bookman Old Style"/>
        </w:rPr>
      </w:pPr>
    </w:p>
    <w:p w14:paraId="7CD910FE" w14:textId="54251DBD" w:rsidR="003C7A23" w:rsidRPr="004773B6" w:rsidRDefault="003C7A23" w:rsidP="00FA7F7B">
      <w:pPr>
        <w:pStyle w:val="Nivel2"/>
        <w:spacing w:before="0" w:after="0" w:line="240" w:lineRule="auto"/>
        <w:ind w:left="0" w:firstLine="0"/>
        <w:rPr>
          <w:rFonts w:ascii="Bookman Old Style" w:hAnsi="Bookman Old Style"/>
        </w:rPr>
      </w:pPr>
      <w:r w:rsidRPr="004773B6">
        <w:rPr>
          <w:rFonts w:ascii="Bookman Old Style" w:hAnsi="Bookman Old Style"/>
        </w:rPr>
        <w:t>Os resultados das avaliações serão divulgados por meio de mensagem no sistema.</w:t>
      </w:r>
    </w:p>
    <w:p w14:paraId="2EF2C875" w14:textId="310088A6" w:rsidR="0082592E" w:rsidRPr="004773B6" w:rsidRDefault="0082592E" w:rsidP="00FA7F7B">
      <w:pPr>
        <w:pStyle w:val="Nivel2"/>
        <w:numPr>
          <w:ilvl w:val="0"/>
          <w:numId w:val="0"/>
        </w:numPr>
        <w:spacing w:before="0" w:after="0" w:line="240" w:lineRule="auto"/>
        <w:rPr>
          <w:rFonts w:ascii="Bookman Old Style" w:hAnsi="Bookman Old Style"/>
        </w:rPr>
      </w:pPr>
    </w:p>
    <w:p w14:paraId="2E6DDED4" w14:textId="37CC464D" w:rsidR="003C7A23" w:rsidRPr="004773B6" w:rsidRDefault="003C7A23" w:rsidP="00FA7F7B">
      <w:pPr>
        <w:pStyle w:val="Nivel2"/>
        <w:spacing w:before="0" w:after="0" w:line="240" w:lineRule="auto"/>
        <w:ind w:left="0" w:firstLine="0"/>
        <w:rPr>
          <w:rFonts w:ascii="Bookman Old Style" w:hAnsi="Bookman Old Style"/>
        </w:rPr>
      </w:pPr>
      <w:r w:rsidRPr="004773B6">
        <w:rPr>
          <w:rFonts w:ascii="Bookman Old Style" w:hAnsi="Bookman Old Style"/>
        </w:rPr>
        <w:t>No caso de não haver entrega da amostra ou ocorrer atraso na entrega, sem justificativa aceita pelo Pregoeiro, ou havendo entrega de amostra fora das especificações previstas neste Edital, a proposta do licitante será recusada.</w:t>
      </w:r>
    </w:p>
    <w:p w14:paraId="32B1D243" w14:textId="66215687" w:rsidR="0082592E" w:rsidRPr="004773B6" w:rsidRDefault="0082592E" w:rsidP="00FA7F7B">
      <w:pPr>
        <w:pStyle w:val="Nivel2"/>
        <w:numPr>
          <w:ilvl w:val="0"/>
          <w:numId w:val="0"/>
        </w:numPr>
        <w:spacing w:before="0" w:after="0" w:line="240" w:lineRule="auto"/>
        <w:rPr>
          <w:rFonts w:ascii="Bookman Old Style" w:hAnsi="Bookman Old Style"/>
        </w:rPr>
      </w:pPr>
    </w:p>
    <w:p w14:paraId="480A3CE9" w14:textId="4A6E9614" w:rsidR="003C7A23" w:rsidRDefault="003C7A23" w:rsidP="00FA7F7B">
      <w:pPr>
        <w:pStyle w:val="Nivel2"/>
        <w:spacing w:before="0" w:after="0" w:line="240" w:lineRule="auto"/>
        <w:ind w:left="0" w:firstLine="0"/>
        <w:rPr>
          <w:rFonts w:ascii="Bookman Old Style" w:hAnsi="Bookman Old Style"/>
        </w:rPr>
      </w:pPr>
      <w:r w:rsidRPr="004773B6">
        <w:rPr>
          <w:rFonts w:ascii="Bookman Old Style" w:hAnsi="Bookman Old Style"/>
        </w:rPr>
        <w:t xml:space="preserve">Se </w:t>
      </w:r>
      <w:proofErr w:type="gramStart"/>
      <w:r w:rsidRPr="004773B6">
        <w:rPr>
          <w:rFonts w:ascii="Bookman Old Style" w:hAnsi="Bookman Old Style"/>
        </w:rPr>
        <w:t>a(</w:t>
      </w:r>
      <w:proofErr w:type="gramEnd"/>
      <w:r w:rsidRPr="004773B6">
        <w:rPr>
          <w:rFonts w:ascii="Bookman Old Style" w:hAnsi="Bookman Old Style"/>
        </w:rPr>
        <w:t xml:space="preserve">s) amostra(s) apresentada(s) pelo primeiro classificado não for(em) aceita(s), o Pregoeiro analisará a aceitabilidade da proposta ou lance ofertado pelo segundo classificado. Seguir-se-á com a verificação </w:t>
      </w:r>
      <w:proofErr w:type="gramStart"/>
      <w:r w:rsidRPr="004773B6">
        <w:rPr>
          <w:rFonts w:ascii="Bookman Old Style" w:hAnsi="Bookman Old Style"/>
        </w:rPr>
        <w:t>da(</w:t>
      </w:r>
      <w:proofErr w:type="gramEnd"/>
      <w:r w:rsidRPr="004773B6">
        <w:rPr>
          <w:rFonts w:ascii="Bookman Old Style" w:hAnsi="Bookman Old Style"/>
        </w:rPr>
        <w:t xml:space="preserve">s) amostra(s) e, assim, sucessivamente, até a verificação de uma que atenda às especificações constantes no Termo de Referência. </w:t>
      </w:r>
    </w:p>
    <w:p w14:paraId="4B6943A9" w14:textId="77777777" w:rsidR="001F3315" w:rsidRDefault="001F3315" w:rsidP="001F3315">
      <w:pPr>
        <w:pStyle w:val="PargrafodaLista"/>
        <w:rPr>
          <w:rFonts w:ascii="Bookman Old Style" w:hAnsi="Bookman Old Style"/>
        </w:rPr>
      </w:pPr>
    </w:p>
    <w:p w14:paraId="1A298CF8" w14:textId="1EF526B0" w:rsidR="0082592E" w:rsidRDefault="001C21D9" w:rsidP="00F77187">
      <w:pPr>
        <w:pStyle w:val="Nivel2"/>
        <w:numPr>
          <w:ilvl w:val="0"/>
          <w:numId w:val="0"/>
        </w:numPr>
        <w:spacing w:before="0" w:after="0" w:line="240" w:lineRule="auto"/>
        <w:rPr>
          <w:rFonts w:ascii="Bookman Old Style" w:hAnsi="Bookman Old Style"/>
          <w:b/>
        </w:rPr>
      </w:pPr>
      <w:r>
        <w:rPr>
          <w:rFonts w:ascii="Bookman Old Style" w:hAnsi="Bookman Old Style"/>
          <w:b/>
        </w:rPr>
        <w:t xml:space="preserve">6.17. </w:t>
      </w:r>
      <w:r w:rsidR="001F3315" w:rsidRPr="007C6DF4">
        <w:rPr>
          <w:rFonts w:ascii="Bookman Old Style" w:hAnsi="Bookman Old Style"/>
          <w:b/>
          <w:highlight w:val="yellow"/>
        </w:rPr>
        <w:t xml:space="preserve">Aplica-se a este Pregão o disposto no Art. 48, § 3o, da Lei Complementar nº. 147/2014, que estabelece a prioridade de contratação para as microempresas e empresas de pequeno porte </w:t>
      </w:r>
      <w:r w:rsidRPr="007C6DF4">
        <w:rPr>
          <w:rFonts w:ascii="Bookman Old Style" w:hAnsi="Bookman Old Style"/>
          <w:b/>
          <w:highlight w:val="yellow"/>
        </w:rPr>
        <w:t>conforme</w:t>
      </w:r>
      <w:r w:rsidR="001F3315" w:rsidRPr="007C6DF4">
        <w:rPr>
          <w:rFonts w:ascii="Bookman Old Style" w:hAnsi="Bookman Old Style"/>
          <w:b/>
          <w:highlight w:val="yellow"/>
        </w:rPr>
        <w:t xml:space="preserve"> regulamenta o inciso III do Art. 9 da Lei Municipal 2.868/2021.</w:t>
      </w:r>
      <w:r w:rsidR="001F3315" w:rsidRPr="001C21D9">
        <w:rPr>
          <w:rFonts w:ascii="Bookman Old Style" w:hAnsi="Bookman Old Style"/>
          <w:b/>
        </w:rPr>
        <w:t xml:space="preserve"> </w:t>
      </w:r>
    </w:p>
    <w:p w14:paraId="2574C658" w14:textId="77777777" w:rsidR="001C21D9" w:rsidRPr="001C21D9" w:rsidRDefault="001C21D9" w:rsidP="00F77187">
      <w:pPr>
        <w:pStyle w:val="Nivel2"/>
        <w:numPr>
          <w:ilvl w:val="0"/>
          <w:numId w:val="0"/>
        </w:numPr>
        <w:spacing w:before="0" w:after="0" w:line="240" w:lineRule="auto"/>
        <w:rPr>
          <w:rFonts w:ascii="Bookman Old Style" w:hAnsi="Bookman Old Style"/>
          <w:sz w:val="16"/>
          <w:szCs w:val="16"/>
        </w:rPr>
      </w:pPr>
    </w:p>
    <w:p w14:paraId="3C84D4EA" w14:textId="77777777" w:rsidR="003C7A23" w:rsidRPr="00FA7F7B" w:rsidRDefault="003C7A23" w:rsidP="00FA7F7B">
      <w:pPr>
        <w:pStyle w:val="Nivel01"/>
        <w:shd w:val="clear" w:color="auto" w:fill="DBE5F1" w:themeFill="accent1" w:themeFillTint="33"/>
        <w:spacing w:before="0"/>
        <w:ind w:left="0" w:firstLine="0"/>
        <w:rPr>
          <w:rFonts w:ascii="Bookman Old Style" w:hAnsi="Bookman Old Style"/>
        </w:rPr>
      </w:pPr>
      <w:bookmarkStart w:id="27" w:name="_Toc122606109"/>
      <w:r w:rsidRPr="00FA7F7B">
        <w:rPr>
          <w:rFonts w:ascii="Bookman Old Style" w:hAnsi="Bookman Old Style"/>
        </w:rPr>
        <w:t>DA FASE DE HABILITAÇÃO</w:t>
      </w:r>
      <w:bookmarkEnd w:id="27"/>
    </w:p>
    <w:p w14:paraId="4EE8D8D1" w14:textId="0F02D674" w:rsidR="003C7A23" w:rsidRPr="00FA7F7B" w:rsidRDefault="003C7A23" w:rsidP="00FA7F7B">
      <w:pPr>
        <w:pStyle w:val="Nivel2"/>
        <w:spacing w:before="0" w:after="0" w:line="240" w:lineRule="auto"/>
        <w:ind w:left="0" w:firstLine="0"/>
        <w:rPr>
          <w:rFonts w:ascii="Bookman Old Style" w:hAnsi="Bookman Old Style"/>
        </w:rPr>
      </w:pPr>
      <w:r w:rsidRPr="00FA7F7B">
        <w:rPr>
          <w:rFonts w:ascii="Bookman Old Style" w:hAnsi="Bookman Old Style"/>
        </w:rPr>
        <w:t xml:space="preserve">Os documentos previstos no Termo de Referência, necessários e suficientes para demonstrar a capacidade do licitante de realizar o objeto da licitação, serão exigidos para fins de habilitação, nos termos dos </w:t>
      </w:r>
      <w:hyperlink r:id="rId32" w:anchor="art62" w:history="1">
        <w:proofErr w:type="spellStart"/>
        <w:r w:rsidRPr="00FA7F7B">
          <w:rPr>
            <w:rStyle w:val="Hyperlink"/>
            <w:rFonts w:ascii="Bookman Old Style" w:hAnsi="Bookman Old Style"/>
          </w:rPr>
          <w:t>arts</w:t>
        </w:r>
        <w:proofErr w:type="spellEnd"/>
        <w:r w:rsidRPr="00FA7F7B">
          <w:rPr>
            <w:rStyle w:val="Hyperlink"/>
            <w:rFonts w:ascii="Bookman Old Style" w:hAnsi="Bookman Old Style"/>
          </w:rPr>
          <w:t>. 62 a 70 da Lei nº 14.133, de 2021</w:t>
        </w:r>
      </w:hyperlink>
      <w:r w:rsidRPr="00FA7F7B">
        <w:rPr>
          <w:rFonts w:ascii="Bookman Old Style" w:hAnsi="Bookman Old Style"/>
        </w:rPr>
        <w:t>.</w:t>
      </w:r>
    </w:p>
    <w:p w14:paraId="7AE9E72B" w14:textId="77777777" w:rsidR="0082592E" w:rsidRPr="00FA7F7B" w:rsidRDefault="0082592E" w:rsidP="00FA7F7B">
      <w:pPr>
        <w:pStyle w:val="Nivel2"/>
        <w:numPr>
          <w:ilvl w:val="0"/>
          <w:numId w:val="0"/>
        </w:numPr>
        <w:spacing w:before="0" w:after="0" w:line="240" w:lineRule="auto"/>
        <w:rPr>
          <w:rFonts w:ascii="Bookman Old Style" w:hAnsi="Bookman Old Style"/>
        </w:rPr>
      </w:pPr>
    </w:p>
    <w:p w14:paraId="5E78B933" w14:textId="28E017B3" w:rsidR="00404762" w:rsidRPr="00FA7F7B" w:rsidRDefault="003C7A23" w:rsidP="00FA7F7B">
      <w:pPr>
        <w:pStyle w:val="Nivel3"/>
        <w:spacing w:before="0" w:after="0" w:line="240" w:lineRule="auto"/>
        <w:ind w:left="0" w:firstLine="0"/>
        <w:rPr>
          <w:rFonts w:ascii="Bookman Old Style" w:hAnsi="Bookman Old Style"/>
          <w:i/>
          <w:iCs/>
        </w:rPr>
      </w:pPr>
      <w:bookmarkStart w:id="28" w:name="_Ref114663777"/>
      <w:r w:rsidRPr="00FA7F7B">
        <w:rPr>
          <w:rFonts w:ascii="Bookman Old Style" w:hAnsi="Bookman Old Style"/>
        </w:rPr>
        <w:t>A documentação exigida para fins de habilitação jurídica, fiscal, social e trabalhista e econômico-</w:t>
      </w:r>
      <w:proofErr w:type="spellStart"/>
      <w:r w:rsidRPr="00FA7F7B">
        <w:rPr>
          <w:rFonts w:ascii="Bookman Old Style" w:hAnsi="Bookman Old Style"/>
        </w:rPr>
        <w:t>ﬁnanceira</w:t>
      </w:r>
      <w:proofErr w:type="spellEnd"/>
      <w:r w:rsidRPr="00FA7F7B">
        <w:rPr>
          <w:rFonts w:ascii="Bookman Old Style" w:hAnsi="Bookman Old Style"/>
        </w:rPr>
        <w:t>, poderá ser substituída pelo registro cadastral no SICAF.</w:t>
      </w:r>
      <w:bookmarkEnd w:id="28"/>
    </w:p>
    <w:p w14:paraId="422A973A" w14:textId="5F70C7B0" w:rsidR="0082592E" w:rsidRPr="00FA7F7B" w:rsidRDefault="0082592E" w:rsidP="00FA7F7B">
      <w:pPr>
        <w:pStyle w:val="Nivel3"/>
        <w:numPr>
          <w:ilvl w:val="0"/>
          <w:numId w:val="0"/>
        </w:numPr>
        <w:spacing w:before="0" w:after="0" w:line="240" w:lineRule="auto"/>
        <w:rPr>
          <w:rFonts w:ascii="Bookman Old Style" w:hAnsi="Bookman Old Style"/>
          <w:i/>
          <w:iCs/>
        </w:rPr>
      </w:pPr>
    </w:p>
    <w:p w14:paraId="22129D4F" w14:textId="50DDD0FF" w:rsidR="00F839AC" w:rsidRPr="00FA7F7B" w:rsidRDefault="00F839AC" w:rsidP="00FA7F7B">
      <w:pPr>
        <w:pStyle w:val="Nivel2"/>
        <w:spacing w:before="0" w:after="0" w:line="240" w:lineRule="auto"/>
        <w:ind w:left="0" w:firstLine="0"/>
        <w:rPr>
          <w:rFonts w:ascii="Bookman Old Style" w:hAnsi="Bookman Old Style"/>
          <w:color w:val="auto"/>
        </w:rPr>
      </w:pPr>
      <w:r w:rsidRPr="00FA7F7B">
        <w:rPr>
          <w:rFonts w:ascii="Bookman Old Style" w:hAnsi="Bookman Old Style"/>
          <w:color w:val="auto"/>
        </w:rPr>
        <w:t xml:space="preserve">É de responsabilidade do </w:t>
      </w:r>
      <w:r w:rsidRPr="00FA7F7B">
        <w:rPr>
          <w:rFonts w:ascii="Bookman Old Style" w:hAnsi="Bookman Old Style"/>
        </w:rPr>
        <w:t>l</w:t>
      </w:r>
      <w:r w:rsidRPr="00FA7F7B">
        <w:rPr>
          <w:rFonts w:ascii="Bookman Old Style" w:hAnsi="Bookman Old Style"/>
          <w:color w:val="auto"/>
        </w:rPr>
        <w:t xml:space="preserve">icitante conferir a exatidão dos seus dados cadastrais no </w:t>
      </w:r>
      <w:r w:rsidR="00521A3D" w:rsidRPr="00FA7F7B">
        <w:rPr>
          <w:rFonts w:ascii="Bookman Old Style" w:hAnsi="Bookman Old Style"/>
          <w:color w:val="auto"/>
        </w:rPr>
        <w:t>SICAF</w:t>
      </w:r>
      <w:r w:rsidRPr="00FA7F7B">
        <w:rPr>
          <w:rFonts w:ascii="Bookman Old Style" w:hAnsi="Bookman Old Style"/>
          <w:color w:val="auto"/>
        </w:rPr>
        <w:t xml:space="preserve"> e mantê-los atualizados junto aos órgãos responsáveis pela informação, devendo proceder, imediatamente, à correção ou à alteração dos registros tão logo identifique incorreção ou aqueles se tornem desatualizados. (</w:t>
      </w:r>
      <w:hyperlink r:id="rId33" w:history="1">
        <w:r w:rsidRPr="00FA7F7B">
          <w:rPr>
            <w:rStyle w:val="Hyperlink"/>
            <w:rFonts w:ascii="Bookman Old Style" w:hAnsi="Bookman Old Style"/>
          </w:rPr>
          <w:t xml:space="preserve">IN nº 3/2018, art. 7º, </w:t>
        </w:r>
        <w:r w:rsidRPr="00FA7F7B">
          <w:rPr>
            <w:rStyle w:val="Hyperlink"/>
            <w:rFonts w:ascii="Bookman Old Style" w:hAnsi="Bookman Old Style"/>
            <w:i/>
            <w:iCs/>
          </w:rPr>
          <w:t>caput</w:t>
        </w:r>
      </w:hyperlink>
      <w:r w:rsidRPr="00FA7F7B">
        <w:rPr>
          <w:rFonts w:ascii="Bookman Old Style" w:hAnsi="Bookman Old Style"/>
          <w:color w:val="auto"/>
        </w:rPr>
        <w:t>).</w:t>
      </w:r>
    </w:p>
    <w:p w14:paraId="2330A001" w14:textId="77777777" w:rsidR="0082592E" w:rsidRPr="00FA7F7B" w:rsidRDefault="0082592E" w:rsidP="00FA7F7B">
      <w:pPr>
        <w:pStyle w:val="Nivel3"/>
        <w:numPr>
          <w:ilvl w:val="0"/>
          <w:numId w:val="0"/>
        </w:numPr>
        <w:spacing w:before="0" w:after="0" w:line="240" w:lineRule="auto"/>
        <w:rPr>
          <w:rFonts w:ascii="Bookman Old Style" w:hAnsi="Bookman Old Style"/>
          <w:i/>
          <w:iCs/>
          <w:color w:val="auto"/>
        </w:rPr>
      </w:pPr>
    </w:p>
    <w:p w14:paraId="74C49401" w14:textId="026667FC" w:rsidR="00FE5E87" w:rsidRDefault="003C7A23" w:rsidP="00FA7F7B">
      <w:pPr>
        <w:pStyle w:val="Nivel2"/>
        <w:spacing w:before="0" w:after="0" w:line="240" w:lineRule="auto"/>
        <w:ind w:left="0" w:firstLine="0"/>
        <w:rPr>
          <w:rFonts w:ascii="Bookman Old Style" w:hAnsi="Bookman Old Style"/>
        </w:rPr>
      </w:pPr>
      <w:r w:rsidRPr="00FA7F7B">
        <w:rPr>
          <w:rFonts w:ascii="Bookman Old Style" w:hAnsi="Bookman Old Style"/>
        </w:rPr>
        <w:t xml:space="preserve">Os documentos exigidos para fins de habilitação poderão ser apresentados em original, </w:t>
      </w:r>
      <w:r w:rsidR="00FE5E87" w:rsidRPr="00FA7F7B">
        <w:rPr>
          <w:rFonts w:ascii="Bookman Old Style" w:hAnsi="Bookman Old Style"/>
        </w:rPr>
        <w:t xml:space="preserve">ou </w:t>
      </w:r>
      <w:r w:rsidRPr="00FA7F7B">
        <w:rPr>
          <w:rFonts w:ascii="Bookman Old Style" w:hAnsi="Bookman Old Style"/>
        </w:rPr>
        <w:t>por cópia</w:t>
      </w:r>
      <w:r w:rsidR="004773B6" w:rsidRPr="00FA7F7B">
        <w:rPr>
          <w:rFonts w:ascii="Bookman Old Style" w:hAnsi="Bookman Old Style"/>
        </w:rPr>
        <w:t xml:space="preserve"> e estão descritos no Anexo deste Edital</w:t>
      </w:r>
      <w:r w:rsidR="00FE5E87" w:rsidRPr="00FA7F7B">
        <w:rPr>
          <w:rFonts w:ascii="Bookman Old Style" w:hAnsi="Bookman Old Style"/>
        </w:rPr>
        <w:t>.</w:t>
      </w:r>
      <w:r w:rsidRPr="00FA7F7B">
        <w:rPr>
          <w:rFonts w:ascii="Bookman Old Style" w:hAnsi="Bookman Old Style"/>
        </w:rPr>
        <w:t xml:space="preserve"> </w:t>
      </w:r>
    </w:p>
    <w:p w14:paraId="2DAFE6D2" w14:textId="77777777" w:rsidR="00CB1836" w:rsidRPr="00FA7F7B" w:rsidRDefault="00CB1836" w:rsidP="00CB1836">
      <w:pPr>
        <w:pStyle w:val="Nivel2"/>
        <w:numPr>
          <w:ilvl w:val="0"/>
          <w:numId w:val="0"/>
        </w:numPr>
        <w:spacing w:before="0" w:after="0" w:line="240" w:lineRule="auto"/>
        <w:rPr>
          <w:rFonts w:ascii="Bookman Old Style" w:hAnsi="Bookman Old Style"/>
        </w:rPr>
      </w:pPr>
    </w:p>
    <w:p w14:paraId="12287A22" w14:textId="64F23CAC" w:rsidR="0082592E" w:rsidRPr="00CB1836" w:rsidRDefault="003C7A23" w:rsidP="00FA7F7B">
      <w:pPr>
        <w:pStyle w:val="Nivel2"/>
        <w:spacing w:before="0" w:after="0" w:line="240" w:lineRule="auto"/>
        <w:ind w:left="0" w:firstLine="0"/>
        <w:rPr>
          <w:rFonts w:ascii="Bookman Old Style" w:hAnsi="Bookman Old Style"/>
          <w:i/>
        </w:rPr>
      </w:pPr>
      <w:r w:rsidRPr="00FA7F7B">
        <w:rPr>
          <w:rFonts w:ascii="Bookman Old Style" w:hAnsi="Bookman Old Style"/>
        </w:rPr>
        <w:t>Os documentos exigidos para fins de habilitação poderão ser substituídos por registro cadastral emitido por órgão ou entidade pública, desde que o registro tenha sido feito em obediência ao disposto na Lei nº 14.133/2021.</w:t>
      </w:r>
    </w:p>
    <w:p w14:paraId="3C0E8C9E" w14:textId="29E7BADB" w:rsidR="00CB1836" w:rsidRPr="00FA7F7B" w:rsidRDefault="00CB1836" w:rsidP="00CB1836">
      <w:pPr>
        <w:pStyle w:val="Nivel2"/>
        <w:numPr>
          <w:ilvl w:val="0"/>
          <w:numId w:val="0"/>
        </w:numPr>
        <w:spacing w:before="0" w:after="0" w:line="240" w:lineRule="auto"/>
        <w:rPr>
          <w:rFonts w:ascii="Bookman Old Style" w:hAnsi="Bookman Old Style"/>
          <w:i/>
        </w:rPr>
      </w:pPr>
    </w:p>
    <w:p w14:paraId="33404107" w14:textId="04FEF97E" w:rsidR="0082592E" w:rsidRDefault="003C7A23" w:rsidP="00FA7F7B">
      <w:pPr>
        <w:pStyle w:val="Nivel2"/>
        <w:spacing w:before="0" w:after="0" w:line="240" w:lineRule="auto"/>
        <w:ind w:left="0" w:firstLine="0"/>
        <w:rPr>
          <w:rFonts w:ascii="Bookman Old Style" w:hAnsi="Bookman Old Style"/>
        </w:rPr>
      </w:pPr>
      <w:r w:rsidRPr="00FA7F7B">
        <w:rPr>
          <w:rFonts w:ascii="Bookman Old Style" w:hAnsi="Bookman Old Style"/>
        </w:rPr>
        <w:t>Será verificado se o licitante apresentou declaração de que atende aos requisitos de habilitação, e o declarante responderá pela veracidade das informações prestadas, na forma da lei (</w:t>
      </w:r>
      <w:hyperlink r:id="rId34" w:anchor="art63" w:history="1">
        <w:r w:rsidRPr="00FA7F7B">
          <w:rPr>
            <w:rStyle w:val="Hyperlink"/>
            <w:rFonts w:ascii="Bookman Old Style" w:hAnsi="Bookman Old Style"/>
          </w:rPr>
          <w:t>art. 63, I, da Lei nº 14.133/2021</w:t>
        </w:r>
      </w:hyperlink>
      <w:r w:rsidRPr="00FA7F7B">
        <w:rPr>
          <w:rFonts w:ascii="Bookman Old Style" w:hAnsi="Bookman Old Style"/>
        </w:rPr>
        <w:t>).</w:t>
      </w:r>
    </w:p>
    <w:p w14:paraId="44B61304" w14:textId="1EB7462F" w:rsidR="00CB1836" w:rsidRPr="00FA7F7B" w:rsidRDefault="00CB1836" w:rsidP="00CB1836">
      <w:pPr>
        <w:pStyle w:val="Nivel2"/>
        <w:numPr>
          <w:ilvl w:val="0"/>
          <w:numId w:val="0"/>
        </w:numPr>
        <w:spacing w:before="0" w:after="0" w:line="240" w:lineRule="auto"/>
        <w:rPr>
          <w:rFonts w:ascii="Bookman Old Style" w:hAnsi="Bookman Old Style"/>
        </w:rPr>
      </w:pPr>
    </w:p>
    <w:p w14:paraId="466C737F" w14:textId="67FFD324" w:rsidR="0082592E" w:rsidRPr="00CB1836" w:rsidRDefault="003C7A23" w:rsidP="00FA7F7B">
      <w:pPr>
        <w:pStyle w:val="Nivel2"/>
        <w:spacing w:before="0" w:after="0" w:line="240" w:lineRule="auto"/>
        <w:ind w:left="0" w:firstLine="0"/>
        <w:rPr>
          <w:rFonts w:ascii="Bookman Old Style" w:hAnsi="Bookman Old Style"/>
          <w:i/>
        </w:rPr>
      </w:pPr>
      <w:r w:rsidRPr="00FA7F7B">
        <w:rPr>
          <w:rFonts w:ascii="Bookman Old Style" w:hAnsi="Bookman Old Style"/>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C53EE02" w14:textId="476A6360" w:rsidR="00CB1836" w:rsidRPr="00FA7F7B" w:rsidRDefault="00CB1836" w:rsidP="00CB1836">
      <w:pPr>
        <w:pStyle w:val="Nivel2"/>
        <w:numPr>
          <w:ilvl w:val="0"/>
          <w:numId w:val="0"/>
        </w:numPr>
        <w:spacing w:before="0" w:after="0" w:line="240" w:lineRule="auto"/>
        <w:rPr>
          <w:rFonts w:ascii="Bookman Old Style" w:hAnsi="Bookman Old Style"/>
          <w:i/>
        </w:rPr>
      </w:pPr>
    </w:p>
    <w:p w14:paraId="37CDDE03" w14:textId="0B0C98FF" w:rsidR="0082592E" w:rsidRPr="00CB1836" w:rsidRDefault="003C7A23" w:rsidP="00CB1836">
      <w:pPr>
        <w:pStyle w:val="Nivel2"/>
        <w:spacing w:before="0" w:after="0" w:line="240" w:lineRule="auto"/>
        <w:ind w:left="0" w:firstLine="0"/>
        <w:rPr>
          <w:rFonts w:ascii="Bookman Old Style" w:hAnsi="Bookman Old Style"/>
          <w:i/>
        </w:rPr>
      </w:pPr>
      <w:r w:rsidRPr="00FA7F7B">
        <w:rPr>
          <w:rFonts w:ascii="Bookman Old Style" w:hAnsi="Bookman Old Style"/>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w:t>
      </w:r>
      <w:r w:rsidR="009145AB" w:rsidRPr="00FA7F7B">
        <w:rPr>
          <w:rFonts w:ascii="Bookman Old Style" w:hAnsi="Bookman Old Style"/>
        </w:rPr>
        <w:t>infra legais</w:t>
      </w:r>
      <w:r w:rsidRPr="00FA7F7B">
        <w:rPr>
          <w:rFonts w:ascii="Bookman Old Style" w:hAnsi="Bookman Old Style"/>
        </w:rPr>
        <w:t>,</w:t>
      </w:r>
      <w:r w:rsidRPr="00CB1836">
        <w:rPr>
          <w:rFonts w:ascii="Bookman Old Style" w:hAnsi="Bookman Old Style"/>
        </w:rPr>
        <w:t xml:space="preserve"> nas convenções coletivas de trabalho e nos termos de ajustamento de conduta vigentes na data de entrega das propostas.</w:t>
      </w:r>
    </w:p>
    <w:p w14:paraId="3A22BA3E" w14:textId="611C34ED" w:rsidR="00CB1836" w:rsidRPr="00CB1836" w:rsidRDefault="00CB1836" w:rsidP="00CB1836">
      <w:pPr>
        <w:pStyle w:val="Nivel2"/>
        <w:numPr>
          <w:ilvl w:val="0"/>
          <w:numId w:val="0"/>
        </w:numPr>
        <w:spacing w:before="0" w:after="0" w:line="240" w:lineRule="auto"/>
        <w:rPr>
          <w:rFonts w:ascii="Bookman Old Style" w:hAnsi="Bookman Old Style"/>
          <w:i/>
        </w:rPr>
      </w:pPr>
    </w:p>
    <w:p w14:paraId="47AA67BD" w14:textId="27B74B28" w:rsidR="0082592E" w:rsidRDefault="003C7A23" w:rsidP="00FA7F7B">
      <w:pPr>
        <w:pStyle w:val="Nivel3"/>
        <w:spacing w:before="0" w:after="0" w:line="240" w:lineRule="auto"/>
        <w:ind w:left="0" w:firstLine="0"/>
        <w:rPr>
          <w:rFonts w:ascii="Bookman Old Style" w:hAnsi="Bookman Old Style"/>
        </w:rPr>
      </w:pPr>
      <w:r w:rsidRPr="00FA7F7B">
        <w:rPr>
          <w:rFonts w:ascii="Bookman Old Style" w:hAnsi="Bookman Old Style"/>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35" w:anchor="art4" w:history="1">
        <w:r w:rsidRPr="00FA7F7B">
          <w:rPr>
            <w:rStyle w:val="Hyperlink"/>
            <w:rFonts w:ascii="Bookman Old Style" w:hAnsi="Bookman Old Style"/>
          </w:rPr>
          <w:t>IN nº 3/2018, art. 4º, §1º, e art. 6º, §4º</w:t>
        </w:r>
      </w:hyperlink>
      <w:r w:rsidRPr="00FA7F7B">
        <w:rPr>
          <w:rFonts w:ascii="Bookman Old Style" w:hAnsi="Bookman Old Style"/>
        </w:rPr>
        <w:t>).</w:t>
      </w:r>
    </w:p>
    <w:p w14:paraId="3DCAFC8C" w14:textId="77777777" w:rsidR="00CB1836" w:rsidRPr="00FA7F7B" w:rsidRDefault="00CB1836" w:rsidP="00CB1836">
      <w:pPr>
        <w:pStyle w:val="Nivel3"/>
        <w:numPr>
          <w:ilvl w:val="0"/>
          <w:numId w:val="0"/>
        </w:numPr>
        <w:spacing w:before="0" w:after="0" w:line="240" w:lineRule="auto"/>
        <w:rPr>
          <w:rFonts w:ascii="Bookman Old Style" w:hAnsi="Bookman Old Style"/>
        </w:rPr>
      </w:pPr>
    </w:p>
    <w:p w14:paraId="5B726259" w14:textId="0390CA3F" w:rsidR="0082592E" w:rsidRDefault="003C7A23" w:rsidP="00FA7F7B">
      <w:pPr>
        <w:pStyle w:val="Nivel3"/>
        <w:spacing w:before="0" w:after="0" w:line="240" w:lineRule="auto"/>
        <w:ind w:left="0" w:firstLine="0"/>
        <w:rPr>
          <w:rFonts w:ascii="Bookman Old Style" w:hAnsi="Bookman Old Style"/>
        </w:rPr>
      </w:pPr>
      <w:r w:rsidRPr="00FA7F7B">
        <w:rPr>
          <w:rFonts w:ascii="Bookman Old Style" w:hAnsi="Bookman Old Style"/>
        </w:rPr>
        <w:t>A não observância do disposto no item anterior poderá ensejar desclassificação no momento da habilitação. (</w:t>
      </w:r>
      <w:hyperlink r:id="rId36" w:history="1">
        <w:r w:rsidRPr="00FA7F7B">
          <w:rPr>
            <w:rStyle w:val="Hyperlink"/>
            <w:rFonts w:ascii="Bookman Old Style" w:hAnsi="Bookman Old Style"/>
          </w:rPr>
          <w:t>IN nº 3/2018, art. 7º, parágrafo único</w:t>
        </w:r>
      </w:hyperlink>
      <w:r w:rsidRPr="00FA7F7B">
        <w:rPr>
          <w:rFonts w:ascii="Bookman Old Style" w:hAnsi="Bookman Old Style"/>
        </w:rPr>
        <w:t>).</w:t>
      </w:r>
    </w:p>
    <w:p w14:paraId="64AB73A1" w14:textId="6D8B335D" w:rsidR="00CB1836" w:rsidRPr="00FA7F7B" w:rsidRDefault="00CB1836" w:rsidP="00CB1836">
      <w:pPr>
        <w:pStyle w:val="Nivel3"/>
        <w:numPr>
          <w:ilvl w:val="0"/>
          <w:numId w:val="0"/>
        </w:numPr>
        <w:spacing w:before="0" w:after="0" w:line="240" w:lineRule="auto"/>
        <w:rPr>
          <w:rFonts w:ascii="Bookman Old Style" w:hAnsi="Bookman Old Style"/>
        </w:rPr>
      </w:pPr>
    </w:p>
    <w:p w14:paraId="6A117530" w14:textId="090CD9C5" w:rsidR="00CB1836" w:rsidRDefault="003C7A23" w:rsidP="00CB1836">
      <w:pPr>
        <w:pStyle w:val="Nivel2"/>
        <w:spacing w:before="0" w:after="0" w:line="240" w:lineRule="auto"/>
        <w:ind w:left="0" w:firstLine="0"/>
        <w:rPr>
          <w:rFonts w:ascii="Bookman Old Style" w:hAnsi="Bookman Old Style"/>
          <w:i/>
          <w:iCs/>
        </w:rPr>
      </w:pPr>
      <w:r w:rsidRPr="00FA7F7B">
        <w:rPr>
          <w:rFonts w:ascii="Bookman Old Style" w:hAnsi="Bookman Old Style"/>
        </w:rPr>
        <w:t>A verificação pelo pregoeiro, em sítios eletrônicos oficiais de órgãos e entidades emissores de certidões constitui meio legal de prova, para fins de habilitação.</w:t>
      </w:r>
    </w:p>
    <w:p w14:paraId="4D0B02F4" w14:textId="77777777" w:rsidR="00CB1836" w:rsidRPr="00CB1836" w:rsidRDefault="00CB1836" w:rsidP="00CB1836">
      <w:pPr>
        <w:pStyle w:val="Nivel2"/>
        <w:numPr>
          <w:ilvl w:val="0"/>
          <w:numId w:val="0"/>
        </w:numPr>
        <w:spacing w:before="0" w:after="0" w:line="240" w:lineRule="auto"/>
        <w:rPr>
          <w:rFonts w:ascii="Bookman Old Style" w:hAnsi="Bookman Old Style"/>
          <w:i/>
          <w:iCs/>
        </w:rPr>
      </w:pPr>
    </w:p>
    <w:p w14:paraId="5EA9E649" w14:textId="7787E68A" w:rsidR="0082592E" w:rsidRPr="009145AB" w:rsidRDefault="003C7A23" w:rsidP="00FA7F7B">
      <w:pPr>
        <w:pStyle w:val="Nivel3"/>
        <w:spacing w:before="0" w:after="0" w:line="240" w:lineRule="auto"/>
        <w:ind w:left="0" w:firstLine="0"/>
        <w:rPr>
          <w:rFonts w:ascii="Bookman Old Style" w:hAnsi="Bookman Old Style"/>
          <w:i/>
          <w:iCs/>
          <w:color w:val="auto"/>
        </w:rPr>
      </w:pPr>
      <w:r w:rsidRPr="00FA7F7B">
        <w:rPr>
          <w:rFonts w:ascii="Bookman Old Style" w:hAnsi="Bookman Old Style"/>
          <w:color w:val="auto"/>
        </w:rPr>
        <w:t>Na hipótese de a fase de habilitação anteceder a fase de apresentação de propostas e lances, os licitantes encaminharão, por meio do sistema, simultaneamente os documentos de habilitação e a proposta com o preço ou o percentual de desconto</w:t>
      </w:r>
      <w:r w:rsidR="00CB1836">
        <w:rPr>
          <w:rFonts w:ascii="Bookman Old Style" w:hAnsi="Bookman Old Style"/>
          <w:color w:val="auto"/>
        </w:rPr>
        <w:t>.</w:t>
      </w:r>
    </w:p>
    <w:p w14:paraId="33A44135" w14:textId="470312B0" w:rsidR="009145AB" w:rsidRPr="00FA7F7B" w:rsidRDefault="009145AB" w:rsidP="009145AB">
      <w:pPr>
        <w:pStyle w:val="Nivel3"/>
        <w:numPr>
          <w:ilvl w:val="0"/>
          <w:numId w:val="0"/>
        </w:numPr>
        <w:spacing w:before="0" w:after="0" w:line="240" w:lineRule="auto"/>
        <w:rPr>
          <w:rFonts w:ascii="Bookman Old Style" w:hAnsi="Bookman Old Style"/>
          <w:i/>
          <w:iCs/>
          <w:color w:val="auto"/>
        </w:rPr>
      </w:pPr>
    </w:p>
    <w:p w14:paraId="74061ECE" w14:textId="50C501B2" w:rsidR="003C7A23" w:rsidRPr="00CB1836" w:rsidRDefault="003C7A23" w:rsidP="00FA7F7B">
      <w:pPr>
        <w:pStyle w:val="Nivel2"/>
        <w:spacing w:before="0" w:after="0" w:line="240" w:lineRule="auto"/>
        <w:ind w:left="0" w:firstLine="0"/>
        <w:rPr>
          <w:rFonts w:ascii="Bookman Old Style" w:hAnsi="Bookman Old Style"/>
          <w:i/>
        </w:rPr>
      </w:pPr>
      <w:r w:rsidRPr="00FA7F7B">
        <w:rPr>
          <w:rFonts w:ascii="Bookman Old Style" w:hAnsi="Bookman Old Style"/>
        </w:rPr>
        <w:t xml:space="preserve">A verificação no </w:t>
      </w:r>
      <w:r w:rsidR="00E2049F" w:rsidRPr="00FA7F7B">
        <w:rPr>
          <w:rFonts w:ascii="Bookman Old Style" w:hAnsi="Bookman Old Style"/>
        </w:rPr>
        <w:t xml:space="preserve">SICAF </w:t>
      </w:r>
      <w:r w:rsidRPr="00FA7F7B">
        <w:rPr>
          <w:rFonts w:ascii="Bookman Old Style" w:hAnsi="Bookman Old Style"/>
        </w:rPr>
        <w:t>ou a exigência dos documentos nele não contidos somente será feita em relação ao licitante vencedor.</w:t>
      </w:r>
    </w:p>
    <w:p w14:paraId="30DEED65" w14:textId="77777777" w:rsidR="00CB1836" w:rsidRPr="00FA7F7B" w:rsidRDefault="00CB1836" w:rsidP="00CB1836">
      <w:pPr>
        <w:pStyle w:val="Nivel2"/>
        <w:numPr>
          <w:ilvl w:val="0"/>
          <w:numId w:val="0"/>
        </w:numPr>
        <w:spacing w:before="0" w:after="0" w:line="240" w:lineRule="auto"/>
        <w:rPr>
          <w:rFonts w:ascii="Bookman Old Style" w:hAnsi="Bookman Old Style"/>
          <w:i/>
        </w:rPr>
      </w:pPr>
    </w:p>
    <w:p w14:paraId="29D8CA23" w14:textId="4CFB549A" w:rsidR="003C7A23" w:rsidRPr="00FA7F7B" w:rsidRDefault="003C7A23" w:rsidP="00FA7F7B">
      <w:pPr>
        <w:pStyle w:val="Nivel3"/>
        <w:spacing w:before="0" w:after="0" w:line="240" w:lineRule="auto"/>
        <w:ind w:left="0" w:firstLine="0"/>
        <w:rPr>
          <w:rFonts w:ascii="Bookman Old Style" w:hAnsi="Bookman Old Style"/>
          <w:i/>
        </w:rPr>
      </w:pPr>
      <w:r w:rsidRPr="00FA7F7B">
        <w:rPr>
          <w:rFonts w:ascii="Bookman Old Style" w:hAnsi="Bookman Old Style"/>
        </w:rPr>
        <w:t>Os documentos relativos à regularidade fiscal que constem do Termo de Referência somente serão exigidos, em qualquer caso, em momento posterior ao julgamento das propostas, e apenas do licitante mais bem classificado.</w:t>
      </w:r>
    </w:p>
    <w:p w14:paraId="60E9838A" w14:textId="77777777" w:rsidR="0082592E" w:rsidRPr="00FA7F7B" w:rsidRDefault="0082592E" w:rsidP="00FA7F7B">
      <w:pPr>
        <w:pStyle w:val="Nivel3"/>
        <w:numPr>
          <w:ilvl w:val="0"/>
          <w:numId w:val="0"/>
        </w:numPr>
        <w:spacing w:before="0" w:after="0" w:line="240" w:lineRule="auto"/>
        <w:rPr>
          <w:rFonts w:ascii="Bookman Old Style" w:hAnsi="Bookman Old Style"/>
          <w:i/>
        </w:rPr>
      </w:pPr>
    </w:p>
    <w:p w14:paraId="062D79DD" w14:textId="5570F689" w:rsidR="0082592E" w:rsidRPr="00CB1836" w:rsidRDefault="003C7A23" w:rsidP="00FA7F7B">
      <w:pPr>
        <w:pStyle w:val="Nivel3"/>
        <w:spacing w:before="0" w:after="0" w:line="240" w:lineRule="auto"/>
        <w:ind w:left="0" w:firstLine="0"/>
        <w:rPr>
          <w:rFonts w:ascii="Bookman Old Style" w:hAnsi="Bookman Old Style"/>
          <w:i/>
        </w:rPr>
      </w:pPr>
      <w:r w:rsidRPr="00FA7F7B">
        <w:rPr>
          <w:rFonts w:ascii="Bookman Old Style" w:hAnsi="Bookman Old Style"/>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69AED9FB" w14:textId="1B4AAB56" w:rsidR="00CB1836" w:rsidRPr="00FA7F7B" w:rsidRDefault="00CB1836" w:rsidP="00CB1836">
      <w:pPr>
        <w:pStyle w:val="Nivel3"/>
        <w:numPr>
          <w:ilvl w:val="0"/>
          <w:numId w:val="0"/>
        </w:numPr>
        <w:spacing w:before="0" w:after="0" w:line="240" w:lineRule="auto"/>
        <w:rPr>
          <w:rFonts w:ascii="Bookman Old Style" w:hAnsi="Bookman Old Style"/>
          <w:i/>
        </w:rPr>
      </w:pPr>
    </w:p>
    <w:p w14:paraId="5FCFB050" w14:textId="5509A5B4" w:rsidR="00CB1836" w:rsidRPr="00CB1836" w:rsidRDefault="003C7A23" w:rsidP="00CB1836">
      <w:pPr>
        <w:pStyle w:val="Nivel2"/>
        <w:spacing w:before="0" w:after="0" w:line="240" w:lineRule="auto"/>
        <w:ind w:left="0" w:firstLine="0"/>
        <w:rPr>
          <w:rFonts w:ascii="Bookman Old Style" w:hAnsi="Bookman Old Style"/>
          <w:i/>
        </w:rPr>
      </w:pPr>
      <w:r w:rsidRPr="00FA7F7B">
        <w:rPr>
          <w:rFonts w:ascii="Bookman Old Style" w:hAnsi="Bookman Old Style"/>
        </w:rPr>
        <w:t>Após a entrega dos documentos para habilitação, não será permitida a substituição ou a apresentação de novos documentos, salvo em sede de diligência, para (</w:t>
      </w:r>
      <w:hyperlink r:id="rId37" w:anchor="art64" w:history="1">
        <w:r w:rsidRPr="00FA7F7B">
          <w:rPr>
            <w:rStyle w:val="Hyperlink"/>
            <w:rFonts w:ascii="Bookman Old Style" w:hAnsi="Bookman Old Style"/>
          </w:rPr>
          <w:t>Lei 14.133/21, art. 64</w:t>
        </w:r>
      </w:hyperlink>
      <w:r w:rsidRPr="00FA7F7B">
        <w:rPr>
          <w:rFonts w:ascii="Bookman Old Style" w:hAnsi="Bookman Old Style"/>
        </w:rPr>
        <w:t xml:space="preserve">, e </w:t>
      </w:r>
      <w:hyperlink r:id="rId38" w:history="1">
        <w:r w:rsidRPr="00FA7F7B">
          <w:rPr>
            <w:rStyle w:val="Hyperlink"/>
            <w:rFonts w:ascii="Bookman Old Style" w:hAnsi="Bookman Old Style"/>
          </w:rPr>
          <w:t>IN 73/2022, art. 39, §4º</w:t>
        </w:r>
      </w:hyperlink>
      <w:r w:rsidRPr="00FA7F7B">
        <w:rPr>
          <w:rFonts w:ascii="Bookman Old Style" w:hAnsi="Bookman Old Style"/>
        </w:rPr>
        <w:t>):</w:t>
      </w:r>
    </w:p>
    <w:p w14:paraId="6E26D131" w14:textId="77777777" w:rsidR="00CB1836" w:rsidRPr="00CB1836" w:rsidRDefault="00CB1836" w:rsidP="00683233">
      <w:pPr>
        <w:pStyle w:val="Nivel2"/>
        <w:numPr>
          <w:ilvl w:val="0"/>
          <w:numId w:val="0"/>
        </w:numPr>
        <w:spacing w:before="0" w:after="0" w:line="240" w:lineRule="auto"/>
        <w:rPr>
          <w:rFonts w:ascii="Bookman Old Style" w:hAnsi="Bookman Old Style"/>
          <w:i/>
        </w:rPr>
      </w:pPr>
    </w:p>
    <w:p w14:paraId="48ED5BDB" w14:textId="13CBD8B3" w:rsidR="00CB1836" w:rsidRPr="00CB1836" w:rsidRDefault="00CB1836" w:rsidP="00CB1836">
      <w:pPr>
        <w:pStyle w:val="Nivel2"/>
        <w:spacing w:before="0" w:after="0" w:line="240" w:lineRule="auto"/>
        <w:ind w:left="0" w:firstLine="0"/>
        <w:rPr>
          <w:rFonts w:ascii="Bookman Old Style" w:hAnsi="Bookman Old Style"/>
          <w:i/>
        </w:rPr>
      </w:pPr>
      <w:r w:rsidRPr="00CB1836">
        <w:rPr>
          <w:rFonts w:ascii="Bookman Old Style" w:hAnsi="Bookman Old Style"/>
        </w:rPr>
        <w:t>Complementação</w:t>
      </w:r>
      <w:r w:rsidR="003C7A23" w:rsidRPr="00CB1836">
        <w:rPr>
          <w:rFonts w:ascii="Bookman Old Style" w:hAnsi="Bookman Old Style"/>
        </w:rPr>
        <w:t xml:space="preserve"> de informações acerca dos documentos já apresentados pelos licitantes e desde que necessária para apurar fatos existentes à época da abertura do certame; e</w:t>
      </w:r>
    </w:p>
    <w:p w14:paraId="0E44FF1C" w14:textId="77777777" w:rsidR="00CB1836" w:rsidRPr="00CB1836" w:rsidRDefault="00CB1836" w:rsidP="00CB1836">
      <w:pPr>
        <w:pStyle w:val="Nivel2"/>
        <w:numPr>
          <w:ilvl w:val="0"/>
          <w:numId w:val="0"/>
        </w:numPr>
        <w:spacing w:before="0" w:after="0" w:line="240" w:lineRule="auto"/>
        <w:rPr>
          <w:rFonts w:ascii="Bookman Old Style" w:hAnsi="Bookman Old Style"/>
          <w:i/>
        </w:rPr>
      </w:pPr>
    </w:p>
    <w:p w14:paraId="60E1280D" w14:textId="04764979" w:rsidR="003C7A23" w:rsidRPr="00CB1836" w:rsidRDefault="00094D44" w:rsidP="00CB1836">
      <w:pPr>
        <w:pStyle w:val="Nivel2"/>
        <w:spacing w:before="0" w:after="0" w:line="240" w:lineRule="auto"/>
        <w:ind w:left="0" w:firstLine="0"/>
        <w:rPr>
          <w:rFonts w:ascii="Bookman Old Style" w:hAnsi="Bookman Old Style"/>
          <w:i/>
        </w:rPr>
      </w:pPr>
      <w:r w:rsidRPr="00CB1836">
        <w:rPr>
          <w:rFonts w:ascii="Bookman Old Style" w:hAnsi="Bookman Old Style"/>
        </w:rPr>
        <w:t>Atualização</w:t>
      </w:r>
      <w:r w:rsidR="003C7A23" w:rsidRPr="00CB1836">
        <w:rPr>
          <w:rFonts w:ascii="Bookman Old Style" w:hAnsi="Bookman Old Style"/>
        </w:rPr>
        <w:t xml:space="preserve"> de documentos cuja validade tenha expirado após a data de recebimento das propostas;</w:t>
      </w:r>
    </w:p>
    <w:p w14:paraId="359D36E3" w14:textId="77777777" w:rsidR="0082592E" w:rsidRPr="00FA7F7B" w:rsidRDefault="0082592E" w:rsidP="00FA7F7B">
      <w:pPr>
        <w:pStyle w:val="Nivel3"/>
        <w:numPr>
          <w:ilvl w:val="0"/>
          <w:numId w:val="0"/>
        </w:numPr>
        <w:spacing w:before="0" w:after="0" w:line="240" w:lineRule="auto"/>
        <w:rPr>
          <w:rFonts w:ascii="Bookman Old Style" w:hAnsi="Bookman Old Style"/>
          <w:i/>
          <w:iCs/>
        </w:rPr>
      </w:pPr>
    </w:p>
    <w:p w14:paraId="38CA540A" w14:textId="1524829F" w:rsidR="003C7A23" w:rsidRPr="00FA7F7B" w:rsidRDefault="003C7A23" w:rsidP="00FA7F7B">
      <w:pPr>
        <w:pStyle w:val="Nivel2"/>
        <w:spacing w:before="0" w:after="0" w:line="240" w:lineRule="auto"/>
        <w:ind w:left="0" w:firstLine="0"/>
        <w:rPr>
          <w:rFonts w:ascii="Bookman Old Style" w:hAnsi="Bookman Old Style"/>
          <w:i/>
        </w:rPr>
      </w:pPr>
      <w:bookmarkStart w:id="29" w:name="_Ref114670319"/>
      <w:r w:rsidRPr="00FA7F7B">
        <w:rPr>
          <w:rFonts w:ascii="Bookman Old Style" w:hAnsi="Bookman Old Style"/>
        </w:rPr>
        <w:t>Na análise dos documentos de habilitação, a comissão de contratação poderá sanar erros ou falhas, que não alterem a substância dos documentos e sua validade jurídica, mediante decisão fundamentada, registrada em ata e acessív</w:t>
      </w:r>
      <w:r w:rsidR="00094D44" w:rsidRPr="00FA7F7B">
        <w:rPr>
          <w:rFonts w:ascii="Bookman Old Style" w:hAnsi="Bookman Old Style"/>
        </w:rPr>
        <w:t xml:space="preserve">el a todos, atribuindo-lhes </w:t>
      </w:r>
      <w:proofErr w:type="spellStart"/>
      <w:r w:rsidR="00094D44" w:rsidRPr="00FA7F7B">
        <w:rPr>
          <w:rFonts w:ascii="Bookman Old Style" w:hAnsi="Bookman Old Style"/>
        </w:rPr>
        <w:t>eﬁcác</w:t>
      </w:r>
      <w:r w:rsidRPr="00FA7F7B">
        <w:rPr>
          <w:rFonts w:ascii="Bookman Old Style" w:hAnsi="Bookman Old Style"/>
        </w:rPr>
        <w:t>ia</w:t>
      </w:r>
      <w:proofErr w:type="spellEnd"/>
      <w:r w:rsidRPr="00FA7F7B">
        <w:rPr>
          <w:rFonts w:ascii="Bookman Old Style" w:hAnsi="Bookman Old Style"/>
        </w:rPr>
        <w:t xml:space="preserve"> para fins de habilitação e classificação.</w:t>
      </w:r>
      <w:bookmarkEnd w:id="29"/>
    </w:p>
    <w:p w14:paraId="1B3C6CC4" w14:textId="77777777" w:rsidR="0082592E" w:rsidRPr="00FA7F7B" w:rsidRDefault="0082592E" w:rsidP="00FA7F7B">
      <w:pPr>
        <w:pStyle w:val="Nivel2"/>
        <w:numPr>
          <w:ilvl w:val="0"/>
          <w:numId w:val="0"/>
        </w:numPr>
        <w:spacing w:before="0" w:after="0" w:line="240" w:lineRule="auto"/>
        <w:rPr>
          <w:rFonts w:ascii="Bookman Old Style" w:hAnsi="Bookman Old Style"/>
          <w:i/>
        </w:rPr>
      </w:pPr>
    </w:p>
    <w:p w14:paraId="4506CAE4" w14:textId="64ED7EA5" w:rsidR="003C7A23" w:rsidRPr="00FA7F7B" w:rsidRDefault="003C7A23" w:rsidP="00FA7F7B">
      <w:pPr>
        <w:pStyle w:val="Nivel2"/>
        <w:spacing w:before="0" w:after="0" w:line="240" w:lineRule="auto"/>
        <w:ind w:left="0" w:firstLine="0"/>
        <w:rPr>
          <w:rFonts w:ascii="Bookman Old Style" w:hAnsi="Bookman Old Style"/>
          <w:i/>
          <w:iCs/>
          <w:color w:val="auto"/>
        </w:rPr>
      </w:pPr>
      <w:bookmarkStart w:id="30" w:name="_Ref114665528"/>
      <w:r w:rsidRPr="00FA7F7B">
        <w:rPr>
          <w:rFonts w:ascii="Bookman Old Style" w:hAnsi="Bookman Old Style"/>
        </w:rPr>
        <w:t xml:space="preserve">Na hipótese de o licitante não atender às exigências para habilitação, o pregoeiro examinará a proposta subsequente e assim sucessivamente, na ordem </w:t>
      </w:r>
      <w:r w:rsidRPr="00FA7F7B">
        <w:rPr>
          <w:rFonts w:ascii="Bookman Old Style" w:hAnsi="Bookman Old Style"/>
          <w:color w:val="auto"/>
        </w:rPr>
        <w:t>de classificação, até a apuração de uma proposta que atenda ao presente edital</w:t>
      </w:r>
      <w:bookmarkEnd w:id="30"/>
      <w:r w:rsidR="00144E12">
        <w:rPr>
          <w:rFonts w:ascii="Bookman Old Style" w:hAnsi="Bookman Old Style"/>
          <w:color w:val="auto"/>
        </w:rPr>
        <w:t>.</w:t>
      </w:r>
    </w:p>
    <w:p w14:paraId="37CDA954" w14:textId="58FA9114" w:rsidR="0082592E" w:rsidRPr="00FA7F7B" w:rsidRDefault="0082592E" w:rsidP="00FA7F7B">
      <w:pPr>
        <w:pStyle w:val="Nivel2"/>
        <w:numPr>
          <w:ilvl w:val="0"/>
          <w:numId w:val="0"/>
        </w:numPr>
        <w:spacing w:before="0" w:after="0" w:line="240" w:lineRule="auto"/>
        <w:rPr>
          <w:rFonts w:ascii="Bookman Old Style" w:hAnsi="Bookman Old Style"/>
          <w:i/>
          <w:iCs/>
          <w:color w:val="auto"/>
        </w:rPr>
      </w:pPr>
    </w:p>
    <w:p w14:paraId="30A25CB4" w14:textId="7849F6F0" w:rsidR="003C7A23" w:rsidRPr="00FA7F7B" w:rsidRDefault="003C7A23" w:rsidP="00FA7F7B">
      <w:pPr>
        <w:pStyle w:val="Nivel2"/>
        <w:spacing w:before="0" w:after="0" w:line="240" w:lineRule="auto"/>
        <w:ind w:left="0" w:firstLine="0"/>
        <w:rPr>
          <w:rFonts w:ascii="Bookman Old Style" w:hAnsi="Bookman Old Style"/>
          <w:i/>
        </w:rPr>
      </w:pPr>
      <w:bookmarkStart w:id="31" w:name="_Ref114665515"/>
      <w:r w:rsidRPr="00FA7F7B">
        <w:rPr>
          <w:rFonts w:ascii="Bookman Old Style" w:hAnsi="Bookman Old Style"/>
        </w:rPr>
        <w:t>Somente serão disponibilizados para acesso público os documentos de habilitação do licitante cuja proposta atenda ao edital de licitação, após concluídos os procedimentos de que trata o subitem anterior</w:t>
      </w:r>
      <w:bookmarkEnd w:id="31"/>
      <w:r w:rsidRPr="00FA7F7B">
        <w:rPr>
          <w:rFonts w:ascii="Bookman Old Style" w:hAnsi="Bookman Old Style"/>
        </w:rPr>
        <w:t>.</w:t>
      </w:r>
    </w:p>
    <w:p w14:paraId="48935CE2" w14:textId="17891494" w:rsidR="0082592E" w:rsidRPr="00FA7F7B" w:rsidRDefault="0082592E" w:rsidP="00FA7F7B">
      <w:pPr>
        <w:pStyle w:val="Nivel2"/>
        <w:numPr>
          <w:ilvl w:val="0"/>
          <w:numId w:val="0"/>
        </w:numPr>
        <w:spacing w:before="0" w:after="0" w:line="240" w:lineRule="auto"/>
        <w:rPr>
          <w:rFonts w:ascii="Bookman Old Style" w:hAnsi="Bookman Old Style"/>
          <w:i/>
        </w:rPr>
      </w:pPr>
    </w:p>
    <w:p w14:paraId="5FCB30FE" w14:textId="672CDBD6" w:rsidR="003C7A23" w:rsidRPr="00FA7F7B" w:rsidRDefault="003C7A23" w:rsidP="00FA7F7B">
      <w:pPr>
        <w:pStyle w:val="Nivel2"/>
        <w:spacing w:before="0" w:after="0" w:line="240" w:lineRule="auto"/>
        <w:ind w:left="0" w:firstLine="0"/>
        <w:rPr>
          <w:rFonts w:ascii="Bookman Old Style" w:hAnsi="Bookman Old Style"/>
          <w:i/>
        </w:rPr>
      </w:pPr>
      <w:r w:rsidRPr="00FA7F7B">
        <w:rPr>
          <w:rFonts w:ascii="Bookman Old Style" w:hAnsi="Bookman Old Style"/>
        </w:rPr>
        <w:t>A comprovação de regularidade fiscal e trabalhista das microempresas e das empresas de pequeno porte somente será exigida para efeito de contratação, e não como condição para participação na licitação (</w:t>
      </w:r>
      <w:hyperlink r:id="rId39" w:anchor="art4" w:history="1">
        <w:r w:rsidRPr="00FA7F7B">
          <w:rPr>
            <w:rStyle w:val="Hyperlink"/>
            <w:rFonts w:ascii="Bookman Old Style" w:hAnsi="Bookman Old Style"/>
          </w:rPr>
          <w:t>art. 4º do Decreto nº 8.538/2015</w:t>
        </w:r>
      </w:hyperlink>
      <w:r w:rsidRPr="00FA7F7B">
        <w:rPr>
          <w:rFonts w:ascii="Bookman Old Style" w:hAnsi="Bookman Old Style"/>
        </w:rPr>
        <w:t>).</w:t>
      </w:r>
    </w:p>
    <w:p w14:paraId="3EFA95B5" w14:textId="662650EB" w:rsidR="0082592E" w:rsidRPr="00FA7F7B" w:rsidRDefault="0082592E" w:rsidP="00FA7F7B">
      <w:pPr>
        <w:pStyle w:val="Nivel2"/>
        <w:numPr>
          <w:ilvl w:val="0"/>
          <w:numId w:val="0"/>
        </w:numPr>
        <w:spacing w:before="0" w:after="0" w:line="240" w:lineRule="auto"/>
        <w:rPr>
          <w:rFonts w:ascii="Bookman Old Style" w:hAnsi="Bookman Old Style"/>
          <w:i/>
        </w:rPr>
      </w:pPr>
    </w:p>
    <w:p w14:paraId="7DED0293" w14:textId="2EFEE641" w:rsidR="00502254" w:rsidRPr="00774C68" w:rsidRDefault="003C7A23" w:rsidP="00FA7F7B">
      <w:pPr>
        <w:pStyle w:val="Nivel2"/>
        <w:spacing w:before="0" w:after="0" w:line="240" w:lineRule="auto"/>
        <w:ind w:left="0" w:firstLine="0"/>
        <w:rPr>
          <w:rFonts w:ascii="Bookman Old Style" w:hAnsi="Bookman Old Style"/>
          <w:i/>
        </w:rPr>
      </w:pPr>
      <w:r w:rsidRPr="00774C68">
        <w:rPr>
          <w:rFonts w:ascii="Bookman Old Style" w:hAnsi="Bookman Old Style"/>
        </w:rPr>
        <w:t>Quando a fase de habilitação anteceder a de julgamento e já tiver sido encerrada, não caberá exclusão de licitante por motivo relacionado à habilitação, salvo em razão de fatos supervenientes ou só conhecidos após o julgamento.</w:t>
      </w:r>
    </w:p>
    <w:p w14:paraId="03D41FE9" w14:textId="1CBB6065" w:rsidR="00FA7F7B" w:rsidRPr="00FA7F7B" w:rsidRDefault="00FA7F7B" w:rsidP="00FA7F7B">
      <w:pPr>
        <w:pStyle w:val="Nivel2"/>
        <w:numPr>
          <w:ilvl w:val="0"/>
          <w:numId w:val="0"/>
        </w:numPr>
        <w:spacing w:before="0" w:after="0" w:line="240" w:lineRule="auto"/>
        <w:rPr>
          <w:rFonts w:ascii="Bookman Old Style" w:hAnsi="Bookman Old Style"/>
          <w:i/>
        </w:rPr>
      </w:pPr>
    </w:p>
    <w:p w14:paraId="2CEB5CCC" w14:textId="11F1716B" w:rsidR="00CB1836" w:rsidRDefault="003C7A23" w:rsidP="00CB1836">
      <w:pPr>
        <w:pStyle w:val="Nivel01"/>
        <w:shd w:val="clear" w:color="auto" w:fill="DBE5F1" w:themeFill="accent1" w:themeFillTint="33"/>
        <w:spacing w:before="0"/>
        <w:ind w:left="0" w:firstLine="0"/>
        <w:rPr>
          <w:rFonts w:ascii="Bookman Old Style" w:hAnsi="Bookman Old Style"/>
        </w:rPr>
      </w:pPr>
      <w:bookmarkStart w:id="32" w:name="_Toc122606110"/>
      <w:r w:rsidRPr="00FA7F7B">
        <w:rPr>
          <w:rFonts w:ascii="Bookman Old Style" w:hAnsi="Bookman Old Style"/>
        </w:rPr>
        <w:t>DOS RECURSOS</w:t>
      </w:r>
      <w:bookmarkEnd w:id="32"/>
    </w:p>
    <w:p w14:paraId="7698DE2D" w14:textId="77777777" w:rsidR="00CB1836" w:rsidRPr="00CB1836" w:rsidRDefault="00CB1836" w:rsidP="00CB1836"/>
    <w:p w14:paraId="6D890939" w14:textId="64E742EF" w:rsidR="003C7A23" w:rsidRPr="00FA7F7B" w:rsidRDefault="003C7A23" w:rsidP="00FA7F7B">
      <w:pPr>
        <w:pStyle w:val="Nivel2"/>
        <w:spacing w:before="0" w:after="0" w:line="240" w:lineRule="auto"/>
        <w:ind w:left="0" w:firstLine="0"/>
        <w:rPr>
          <w:rFonts w:ascii="Bookman Old Style" w:hAnsi="Bookman Old Style"/>
        </w:rPr>
      </w:pPr>
      <w:r w:rsidRPr="00FA7F7B">
        <w:rPr>
          <w:rFonts w:ascii="Bookman Old Style" w:hAnsi="Bookman Old Style"/>
        </w:rPr>
        <w:t xml:space="preserve">A interposição de recurso referente ao julgamento das propostas, à habilitação ou inabilitação de licitantes, à anulação ou revogação da licitação, observará o disposto no </w:t>
      </w:r>
      <w:hyperlink r:id="rId40" w:anchor="art165" w:history="1">
        <w:r w:rsidRPr="00FA7F7B">
          <w:rPr>
            <w:rStyle w:val="Hyperlink"/>
            <w:rFonts w:ascii="Bookman Old Style" w:hAnsi="Bookman Old Style"/>
          </w:rPr>
          <w:t>art. 165 da Lei nº 14.133, de 2021</w:t>
        </w:r>
      </w:hyperlink>
      <w:r w:rsidRPr="00FA7F7B">
        <w:rPr>
          <w:rFonts w:ascii="Bookman Old Style" w:hAnsi="Bookman Old Style"/>
        </w:rPr>
        <w:t>.</w:t>
      </w:r>
    </w:p>
    <w:p w14:paraId="16FFA62A" w14:textId="77777777" w:rsidR="0082592E" w:rsidRPr="00FA7F7B" w:rsidRDefault="0082592E" w:rsidP="00FA7F7B">
      <w:pPr>
        <w:pStyle w:val="Nivel2"/>
        <w:numPr>
          <w:ilvl w:val="0"/>
          <w:numId w:val="0"/>
        </w:numPr>
        <w:spacing w:before="0" w:after="0" w:line="240" w:lineRule="auto"/>
        <w:rPr>
          <w:rFonts w:ascii="Bookman Old Style" w:hAnsi="Bookman Old Style"/>
        </w:rPr>
      </w:pPr>
    </w:p>
    <w:p w14:paraId="3D33D2C2" w14:textId="5EDAF67A" w:rsidR="003C7A23" w:rsidRPr="00FA7F7B" w:rsidRDefault="003C7A23" w:rsidP="00FA7F7B">
      <w:pPr>
        <w:pStyle w:val="Nivel2"/>
        <w:spacing w:before="0" w:after="0" w:line="240" w:lineRule="auto"/>
        <w:ind w:left="0" w:firstLine="0"/>
        <w:rPr>
          <w:rFonts w:ascii="Bookman Old Style" w:hAnsi="Bookman Old Style"/>
        </w:rPr>
      </w:pPr>
      <w:r w:rsidRPr="00FA7F7B">
        <w:rPr>
          <w:rFonts w:ascii="Bookman Old Style" w:hAnsi="Bookman Old Style"/>
        </w:rPr>
        <w:t>O prazo recursal é de 3 (três) dias úteis, contados da data de intimação ou de lavratura da ata.</w:t>
      </w:r>
    </w:p>
    <w:p w14:paraId="112E9D03" w14:textId="20BDAFB1" w:rsidR="0082592E" w:rsidRPr="00FA7F7B" w:rsidRDefault="0082592E" w:rsidP="00FA7F7B">
      <w:pPr>
        <w:pStyle w:val="Nivel2"/>
        <w:numPr>
          <w:ilvl w:val="0"/>
          <w:numId w:val="0"/>
        </w:numPr>
        <w:spacing w:before="0" w:after="0" w:line="240" w:lineRule="auto"/>
        <w:rPr>
          <w:rFonts w:ascii="Bookman Old Style" w:hAnsi="Bookman Old Style"/>
        </w:rPr>
      </w:pPr>
    </w:p>
    <w:p w14:paraId="08292A7B" w14:textId="0D700A62" w:rsidR="003C7A23" w:rsidRPr="00FA7F7B" w:rsidRDefault="003C7A23" w:rsidP="00FA7F7B">
      <w:pPr>
        <w:pStyle w:val="Nivel2"/>
        <w:spacing w:before="0" w:after="0" w:line="240" w:lineRule="auto"/>
        <w:ind w:left="0" w:firstLine="0"/>
        <w:rPr>
          <w:rFonts w:ascii="Bookman Old Style" w:hAnsi="Bookman Old Style"/>
        </w:rPr>
      </w:pPr>
      <w:r w:rsidRPr="00FA7F7B">
        <w:rPr>
          <w:rFonts w:ascii="Bookman Old Style" w:hAnsi="Bookman Old Style"/>
        </w:rPr>
        <w:t>Quando o recurso apresentado impugnar o julgamento das propostas ou o ato de habilitação ou inabilitação do licitante:</w:t>
      </w:r>
    </w:p>
    <w:p w14:paraId="1E4B05C1" w14:textId="4F1BCA70" w:rsidR="0082592E" w:rsidRPr="00FA7F7B" w:rsidRDefault="0082592E" w:rsidP="00FA7F7B">
      <w:pPr>
        <w:pStyle w:val="Nivel2"/>
        <w:numPr>
          <w:ilvl w:val="0"/>
          <w:numId w:val="0"/>
        </w:numPr>
        <w:spacing w:before="0" w:after="0" w:line="240" w:lineRule="auto"/>
        <w:rPr>
          <w:rFonts w:ascii="Bookman Old Style" w:hAnsi="Bookman Old Style"/>
        </w:rPr>
      </w:pPr>
    </w:p>
    <w:p w14:paraId="2E4F6788" w14:textId="5A909574" w:rsidR="003C7A23" w:rsidRPr="00FA7F7B" w:rsidRDefault="003C7A23" w:rsidP="00FA7F7B">
      <w:pPr>
        <w:pStyle w:val="Nivel3"/>
        <w:spacing w:before="0" w:after="0" w:line="240" w:lineRule="auto"/>
        <w:ind w:left="0" w:firstLine="0"/>
        <w:rPr>
          <w:rFonts w:ascii="Bookman Old Style" w:hAnsi="Bookman Old Style"/>
        </w:rPr>
      </w:pPr>
      <w:proofErr w:type="gramStart"/>
      <w:r w:rsidRPr="00FA7F7B">
        <w:rPr>
          <w:rFonts w:ascii="Bookman Old Style" w:hAnsi="Bookman Old Style"/>
        </w:rPr>
        <w:t>a</w:t>
      </w:r>
      <w:proofErr w:type="gramEnd"/>
      <w:r w:rsidRPr="00FA7F7B">
        <w:rPr>
          <w:rFonts w:ascii="Bookman Old Style" w:hAnsi="Bookman Old Style"/>
        </w:rPr>
        <w:t xml:space="preserve"> intenção de recorrer deverá ser manifestada imediatamente, sob pena de preclusão;</w:t>
      </w:r>
    </w:p>
    <w:p w14:paraId="77C25E66" w14:textId="77777777" w:rsidR="006132C1" w:rsidRPr="00FA7F7B" w:rsidRDefault="006132C1" w:rsidP="00FA7F7B">
      <w:pPr>
        <w:pStyle w:val="Nivel3"/>
        <w:numPr>
          <w:ilvl w:val="0"/>
          <w:numId w:val="0"/>
        </w:numPr>
        <w:spacing w:before="0" w:after="0" w:line="240" w:lineRule="auto"/>
        <w:rPr>
          <w:rFonts w:ascii="Bookman Old Style" w:hAnsi="Bookman Old Style"/>
        </w:rPr>
      </w:pPr>
    </w:p>
    <w:p w14:paraId="6CAC043B" w14:textId="7058AAB2" w:rsidR="0082592E" w:rsidRPr="00FA7F7B" w:rsidRDefault="003C7A23" w:rsidP="00FA7F7B">
      <w:pPr>
        <w:pStyle w:val="Nivel3"/>
        <w:spacing w:before="0" w:after="0" w:line="240" w:lineRule="auto"/>
        <w:ind w:left="0" w:firstLine="0"/>
        <w:rPr>
          <w:rFonts w:ascii="Bookman Old Style" w:hAnsi="Bookman Old Style"/>
          <w:color w:val="000000" w:themeColor="text1"/>
        </w:rPr>
      </w:pPr>
      <w:proofErr w:type="gramStart"/>
      <w:r w:rsidRPr="00FA7F7B">
        <w:rPr>
          <w:rFonts w:ascii="Bookman Old Style" w:hAnsi="Bookman Old Style"/>
          <w:color w:val="000000" w:themeColor="text1"/>
        </w:rPr>
        <w:t>o</w:t>
      </w:r>
      <w:proofErr w:type="gramEnd"/>
      <w:r w:rsidRPr="00FA7F7B">
        <w:rPr>
          <w:rFonts w:ascii="Bookman Old Style" w:hAnsi="Bookman Old Style"/>
          <w:color w:val="000000" w:themeColor="text1"/>
        </w:rPr>
        <w:t xml:space="preserve"> prazo para apresentação das razões recursais será iniciado na data de intimação ou de lavratura da ata de habilitação ou inabilitação;</w:t>
      </w:r>
    </w:p>
    <w:p w14:paraId="1499655B" w14:textId="77777777" w:rsidR="0082592E" w:rsidRPr="00FA7F7B" w:rsidRDefault="0082592E" w:rsidP="00FA7F7B">
      <w:pPr>
        <w:pStyle w:val="Nivel3"/>
        <w:numPr>
          <w:ilvl w:val="0"/>
          <w:numId w:val="0"/>
        </w:numPr>
        <w:spacing w:before="0" w:after="0" w:line="240" w:lineRule="auto"/>
        <w:rPr>
          <w:rFonts w:ascii="Bookman Old Style" w:hAnsi="Bookman Old Style"/>
          <w:color w:val="000000" w:themeColor="text1"/>
        </w:rPr>
      </w:pPr>
    </w:p>
    <w:p w14:paraId="39141325" w14:textId="01C429C9" w:rsidR="003C7A23" w:rsidRPr="00FA7F7B" w:rsidRDefault="003C7A23" w:rsidP="00FA7F7B">
      <w:pPr>
        <w:pStyle w:val="Nivel3"/>
        <w:spacing w:before="0" w:after="0" w:line="240" w:lineRule="auto"/>
        <w:ind w:left="0" w:firstLine="0"/>
        <w:rPr>
          <w:rFonts w:ascii="Bookman Old Style" w:hAnsi="Bookman Old Style"/>
          <w:color w:val="000000" w:themeColor="text1"/>
        </w:rPr>
      </w:pPr>
      <w:r w:rsidRPr="00FA7F7B">
        <w:rPr>
          <w:rFonts w:ascii="Bookman Old Style" w:hAnsi="Bookman Old Style"/>
          <w:color w:val="000000" w:themeColor="text1"/>
        </w:rPr>
        <w:t>na hipótese de adoção da inversão de fases prevista no </w:t>
      </w:r>
      <w:hyperlink r:id="rId41" w:anchor="art17§1" w:history="1">
        <w:r w:rsidRPr="00FA7F7B">
          <w:rPr>
            <w:rStyle w:val="Hyperlink"/>
            <w:rFonts w:ascii="Bookman Old Style" w:hAnsi="Bookman Old Style"/>
          </w:rPr>
          <w:t>§ 1º do art. 17 da Lei nº 14.133, de 2021</w:t>
        </w:r>
      </w:hyperlink>
      <w:r w:rsidRPr="00FA7F7B">
        <w:rPr>
          <w:rFonts w:ascii="Bookman Old Style" w:hAnsi="Bookman Old Style"/>
          <w:color w:val="000000" w:themeColor="text1"/>
        </w:rPr>
        <w:t>, o prazo para apresentação das razões recursais será iniciado na data de intimação da ata de julgamento.</w:t>
      </w:r>
    </w:p>
    <w:p w14:paraId="5D83B6D2" w14:textId="79649A9E" w:rsidR="0082592E" w:rsidRPr="00FA7F7B" w:rsidRDefault="0082592E" w:rsidP="00FA7F7B">
      <w:pPr>
        <w:pStyle w:val="Nivel3"/>
        <w:numPr>
          <w:ilvl w:val="0"/>
          <w:numId w:val="0"/>
        </w:numPr>
        <w:spacing w:before="0" w:after="0" w:line="240" w:lineRule="auto"/>
        <w:rPr>
          <w:rFonts w:ascii="Bookman Old Style" w:hAnsi="Bookman Old Style"/>
          <w:color w:val="000000" w:themeColor="text1"/>
        </w:rPr>
      </w:pPr>
    </w:p>
    <w:p w14:paraId="522F5186" w14:textId="1F28E7A4" w:rsidR="003C7A23" w:rsidRPr="00FA7F7B" w:rsidRDefault="003C7A23" w:rsidP="00FA7F7B">
      <w:pPr>
        <w:pStyle w:val="Nivel2"/>
        <w:spacing w:before="0" w:after="0" w:line="240" w:lineRule="auto"/>
        <w:ind w:left="0" w:firstLine="0"/>
        <w:rPr>
          <w:rFonts w:ascii="Bookman Old Style" w:hAnsi="Bookman Old Style"/>
        </w:rPr>
      </w:pPr>
      <w:r w:rsidRPr="00FA7F7B">
        <w:rPr>
          <w:rFonts w:ascii="Bookman Old Style" w:hAnsi="Bookman Old Style"/>
        </w:rPr>
        <w:t>Os recursos deverão ser encaminhados em campo próprio do sistema.</w:t>
      </w:r>
    </w:p>
    <w:p w14:paraId="7F4B3B1E" w14:textId="77777777" w:rsidR="0082592E" w:rsidRPr="00FA7F7B" w:rsidRDefault="0082592E" w:rsidP="00FA7F7B">
      <w:pPr>
        <w:pStyle w:val="Nivel2"/>
        <w:numPr>
          <w:ilvl w:val="0"/>
          <w:numId w:val="0"/>
        </w:numPr>
        <w:spacing w:before="0" w:after="0" w:line="240" w:lineRule="auto"/>
        <w:rPr>
          <w:rFonts w:ascii="Bookman Old Style" w:hAnsi="Bookman Old Style"/>
        </w:rPr>
      </w:pPr>
    </w:p>
    <w:p w14:paraId="7C576EC6" w14:textId="78DCFF8A" w:rsidR="003C7A23" w:rsidRPr="00FA7F7B" w:rsidRDefault="003C7A23" w:rsidP="00FA7F7B">
      <w:pPr>
        <w:pStyle w:val="Nivel2"/>
        <w:spacing w:before="0" w:after="0" w:line="240" w:lineRule="auto"/>
        <w:ind w:left="0" w:firstLine="0"/>
        <w:rPr>
          <w:rFonts w:ascii="Bookman Old Style" w:hAnsi="Bookman Old Style"/>
        </w:rPr>
      </w:pPr>
      <w:r w:rsidRPr="00FA7F7B">
        <w:rPr>
          <w:rFonts w:ascii="Bookman Old Style" w:hAnsi="Bookman Old Styl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14459F3" w14:textId="13A54DCD" w:rsidR="0082592E" w:rsidRPr="00FA7F7B" w:rsidRDefault="0082592E" w:rsidP="00FA7F7B">
      <w:pPr>
        <w:pStyle w:val="Nivel2"/>
        <w:numPr>
          <w:ilvl w:val="0"/>
          <w:numId w:val="0"/>
        </w:numPr>
        <w:spacing w:before="0" w:after="0" w:line="240" w:lineRule="auto"/>
        <w:rPr>
          <w:rFonts w:ascii="Bookman Old Style" w:hAnsi="Bookman Old Style"/>
        </w:rPr>
      </w:pPr>
    </w:p>
    <w:p w14:paraId="41418DC0" w14:textId="66566241" w:rsidR="003C7A23" w:rsidRPr="00FA7F7B" w:rsidRDefault="003C7A23" w:rsidP="00FA7F7B">
      <w:pPr>
        <w:pStyle w:val="Nivel2"/>
        <w:spacing w:before="0" w:after="0" w:line="240" w:lineRule="auto"/>
        <w:ind w:left="0" w:firstLine="0"/>
        <w:rPr>
          <w:rFonts w:ascii="Bookman Old Style" w:hAnsi="Bookman Old Style"/>
        </w:rPr>
      </w:pPr>
      <w:r w:rsidRPr="00FA7F7B">
        <w:rPr>
          <w:rFonts w:ascii="Bookman Old Style" w:hAnsi="Bookman Old Style"/>
        </w:rPr>
        <w:t xml:space="preserve">Os recursos interpostos fora do prazo não serão conhecidos. </w:t>
      </w:r>
    </w:p>
    <w:p w14:paraId="1B043F64" w14:textId="0934F878" w:rsidR="0082592E" w:rsidRPr="00FA7F7B" w:rsidRDefault="0082592E" w:rsidP="00FA7F7B">
      <w:pPr>
        <w:pStyle w:val="Nivel2"/>
        <w:numPr>
          <w:ilvl w:val="0"/>
          <w:numId w:val="0"/>
        </w:numPr>
        <w:spacing w:before="0" w:after="0" w:line="240" w:lineRule="auto"/>
        <w:rPr>
          <w:rFonts w:ascii="Bookman Old Style" w:hAnsi="Bookman Old Style"/>
        </w:rPr>
      </w:pPr>
    </w:p>
    <w:p w14:paraId="0AE7E747" w14:textId="6705329B" w:rsidR="003C7A23" w:rsidRPr="00FA7F7B" w:rsidRDefault="003C7A23" w:rsidP="00FA7F7B">
      <w:pPr>
        <w:pStyle w:val="Nivel2"/>
        <w:spacing w:before="0" w:after="0" w:line="240" w:lineRule="auto"/>
        <w:ind w:left="0" w:firstLine="0"/>
        <w:rPr>
          <w:rFonts w:ascii="Bookman Old Style" w:hAnsi="Bookman Old Style"/>
        </w:rPr>
      </w:pPr>
      <w:r w:rsidRPr="00FA7F7B">
        <w:rPr>
          <w:rFonts w:ascii="Bookman Old Style" w:hAnsi="Bookman Old Style"/>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D735321" w14:textId="3F3380BB" w:rsidR="0082592E" w:rsidRPr="00FA7F7B" w:rsidRDefault="0082592E" w:rsidP="00FA7F7B">
      <w:pPr>
        <w:pStyle w:val="Nivel2"/>
        <w:numPr>
          <w:ilvl w:val="0"/>
          <w:numId w:val="0"/>
        </w:numPr>
        <w:spacing w:before="0" w:after="0" w:line="240" w:lineRule="auto"/>
        <w:rPr>
          <w:rFonts w:ascii="Bookman Old Style" w:hAnsi="Bookman Old Style"/>
        </w:rPr>
      </w:pPr>
    </w:p>
    <w:p w14:paraId="7DA0512D" w14:textId="68C271F0" w:rsidR="003C7A23" w:rsidRPr="00FA7F7B" w:rsidRDefault="003C7A23" w:rsidP="00FA7F7B">
      <w:pPr>
        <w:pStyle w:val="Nivel2"/>
        <w:spacing w:before="0" w:after="0" w:line="240" w:lineRule="auto"/>
        <w:ind w:left="0" w:firstLine="0"/>
        <w:rPr>
          <w:rFonts w:ascii="Bookman Old Style" w:hAnsi="Bookman Old Style"/>
        </w:rPr>
      </w:pPr>
      <w:r w:rsidRPr="00FA7F7B">
        <w:rPr>
          <w:rFonts w:ascii="Bookman Old Style" w:hAnsi="Bookman Old Style"/>
        </w:rPr>
        <w:t xml:space="preserve">O recurso e o pedido de reconsideração terão efeito suspensivo do ato ou da decisão recorrida até que sobrevenha decisão final da autoridade competente. </w:t>
      </w:r>
    </w:p>
    <w:p w14:paraId="0699F1BD" w14:textId="5856FC15" w:rsidR="0082592E" w:rsidRPr="00FA7F7B" w:rsidRDefault="0082592E" w:rsidP="00FA7F7B">
      <w:pPr>
        <w:pStyle w:val="Nivel2"/>
        <w:numPr>
          <w:ilvl w:val="0"/>
          <w:numId w:val="0"/>
        </w:numPr>
        <w:spacing w:before="0" w:after="0" w:line="240" w:lineRule="auto"/>
        <w:rPr>
          <w:rFonts w:ascii="Bookman Old Style" w:hAnsi="Bookman Old Style"/>
        </w:rPr>
      </w:pPr>
    </w:p>
    <w:p w14:paraId="0A572902" w14:textId="3FB9B11F" w:rsidR="003C7A23" w:rsidRPr="00FA7F7B" w:rsidRDefault="003C7A23" w:rsidP="00FA7F7B">
      <w:pPr>
        <w:pStyle w:val="Nivel2"/>
        <w:spacing w:before="0" w:after="0" w:line="240" w:lineRule="auto"/>
        <w:ind w:left="0" w:firstLine="0"/>
        <w:rPr>
          <w:rFonts w:ascii="Bookman Old Style" w:hAnsi="Bookman Old Style"/>
        </w:rPr>
      </w:pPr>
      <w:r w:rsidRPr="00FA7F7B">
        <w:rPr>
          <w:rFonts w:ascii="Bookman Old Style" w:hAnsi="Bookman Old Style"/>
        </w:rPr>
        <w:t xml:space="preserve">O acolhimento do recurso invalida tão somente os atos insuscetíveis de aproveitamento. </w:t>
      </w:r>
    </w:p>
    <w:p w14:paraId="51CCC834" w14:textId="02F9FDE7" w:rsidR="006132C1" w:rsidRPr="00FA7F7B" w:rsidRDefault="006132C1" w:rsidP="00FA7F7B">
      <w:pPr>
        <w:pStyle w:val="Nivel2"/>
        <w:numPr>
          <w:ilvl w:val="0"/>
          <w:numId w:val="0"/>
        </w:numPr>
        <w:spacing w:before="0" w:after="0" w:line="240" w:lineRule="auto"/>
        <w:rPr>
          <w:rFonts w:ascii="Bookman Old Style" w:hAnsi="Bookman Old Style"/>
        </w:rPr>
      </w:pPr>
    </w:p>
    <w:p w14:paraId="3892BB88" w14:textId="242A7178" w:rsidR="006132C1" w:rsidRPr="00FA7F7B" w:rsidRDefault="003C7A23" w:rsidP="00FA7F7B">
      <w:pPr>
        <w:pStyle w:val="Nivel2"/>
        <w:spacing w:before="0" w:after="0" w:line="240" w:lineRule="auto"/>
        <w:ind w:left="0" w:firstLine="0"/>
        <w:rPr>
          <w:rFonts w:ascii="Bookman Old Style" w:hAnsi="Bookman Old Style"/>
        </w:rPr>
      </w:pPr>
      <w:r w:rsidRPr="00FA7F7B">
        <w:rPr>
          <w:rFonts w:ascii="Bookman Old Style" w:hAnsi="Bookman Old Style"/>
        </w:rPr>
        <w:t xml:space="preserve">Os autos do processo permanecerão com vista franqueada aos interessados no sítio eletrônico </w:t>
      </w:r>
      <w:hyperlink r:id="rId42" w:history="1">
        <w:r w:rsidR="0082592E" w:rsidRPr="00FA7F7B">
          <w:rPr>
            <w:rStyle w:val="Hyperlink"/>
            <w:rFonts w:ascii="Bookman Old Style" w:hAnsi="Bookman Old Style"/>
          </w:rPr>
          <w:t>www.pmsas.pr.gov.br</w:t>
        </w:r>
      </w:hyperlink>
      <w:r w:rsidR="00F839AC" w:rsidRPr="00D74FA7">
        <w:rPr>
          <w:rFonts w:ascii="Bookman Old Style" w:hAnsi="Bookman Old Style"/>
          <w:color w:val="auto"/>
        </w:rPr>
        <w:t>.</w:t>
      </w:r>
    </w:p>
    <w:p w14:paraId="415D30BA" w14:textId="77777777" w:rsidR="0082592E" w:rsidRPr="00FA7F7B" w:rsidRDefault="0082592E" w:rsidP="00FA7F7B">
      <w:pPr>
        <w:pStyle w:val="Nivel2"/>
        <w:numPr>
          <w:ilvl w:val="0"/>
          <w:numId w:val="0"/>
        </w:numPr>
        <w:spacing w:before="0" w:after="0" w:line="240" w:lineRule="auto"/>
        <w:rPr>
          <w:rFonts w:ascii="Bookman Old Style" w:hAnsi="Bookman Old Style"/>
        </w:rPr>
      </w:pPr>
    </w:p>
    <w:p w14:paraId="6948A72B" w14:textId="2A282C98" w:rsidR="003C7A23" w:rsidRPr="00FA7F7B" w:rsidRDefault="003C7A23" w:rsidP="00FA7F7B">
      <w:pPr>
        <w:pStyle w:val="Nivel01"/>
        <w:shd w:val="clear" w:color="auto" w:fill="DBE5F1" w:themeFill="accent1" w:themeFillTint="33"/>
        <w:spacing w:before="0"/>
        <w:ind w:left="0" w:firstLine="0"/>
        <w:rPr>
          <w:rFonts w:ascii="Bookman Old Style" w:hAnsi="Bookman Old Style"/>
        </w:rPr>
      </w:pPr>
      <w:bookmarkStart w:id="33" w:name="_Toc122606111"/>
      <w:r w:rsidRPr="00FA7F7B">
        <w:rPr>
          <w:rFonts w:ascii="Bookman Old Style" w:hAnsi="Bookman Old Style"/>
        </w:rPr>
        <w:t>DAS INFRAÇÕES ADMINISTRATIVAS E SANÇÕES</w:t>
      </w:r>
      <w:bookmarkEnd w:id="33"/>
    </w:p>
    <w:p w14:paraId="62438A19" w14:textId="77777777" w:rsidR="0082592E" w:rsidRPr="00FA7F7B" w:rsidRDefault="0082592E" w:rsidP="00FA7F7B">
      <w:pPr>
        <w:rPr>
          <w:rFonts w:ascii="Bookman Old Style" w:hAnsi="Bookman Old Style"/>
          <w:sz w:val="20"/>
          <w:szCs w:val="20"/>
        </w:rPr>
      </w:pPr>
    </w:p>
    <w:p w14:paraId="36144D78" w14:textId="3F9A096C" w:rsidR="003C7A23" w:rsidRDefault="003C7A23" w:rsidP="00FA7F7B">
      <w:pPr>
        <w:pStyle w:val="Nivel2"/>
        <w:spacing w:before="0" w:after="0" w:line="240" w:lineRule="auto"/>
        <w:ind w:left="0" w:firstLine="0"/>
        <w:rPr>
          <w:rFonts w:ascii="Bookman Old Style" w:hAnsi="Bookman Old Style"/>
        </w:rPr>
      </w:pPr>
      <w:r w:rsidRPr="00FA7F7B">
        <w:rPr>
          <w:rFonts w:ascii="Bookman Old Style" w:hAnsi="Bookman Old Style"/>
        </w:rPr>
        <w:t xml:space="preserve">Comete infração administrativa, nos termos da lei, o licitante que, com dolo ou culpa: </w:t>
      </w:r>
    </w:p>
    <w:p w14:paraId="13683BDE" w14:textId="77777777" w:rsidR="00CB1836" w:rsidRPr="00FA7F7B" w:rsidRDefault="00CB1836" w:rsidP="00CB1836">
      <w:pPr>
        <w:pStyle w:val="Nivel2"/>
        <w:numPr>
          <w:ilvl w:val="0"/>
          <w:numId w:val="0"/>
        </w:numPr>
        <w:spacing w:before="0" w:after="0" w:line="240" w:lineRule="auto"/>
        <w:rPr>
          <w:rFonts w:ascii="Bookman Old Style" w:hAnsi="Bookman Old Style"/>
        </w:rPr>
      </w:pPr>
    </w:p>
    <w:p w14:paraId="43ECC717" w14:textId="312C2C76" w:rsidR="003C7A23" w:rsidRPr="00FA7F7B" w:rsidRDefault="003C7A23" w:rsidP="00FA7F7B">
      <w:pPr>
        <w:pStyle w:val="Nivel3"/>
        <w:spacing w:before="0" w:after="0" w:line="240" w:lineRule="auto"/>
        <w:ind w:left="0" w:firstLine="0"/>
        <w:rPr>
          <w:rFonts w:ascii="Bookman Old Style" w:hAnsi="Bookman Old Style"/>
        </w:rPr>
      </w:pPr>
      <w:bookmarkStart w:id="34" w:name="_Ref114668085"/>
      <w:bookmarkStart w:id="35" w:name="_Hlk114652595"/>
      <w:proofErr w:type="gramStart"/>
      <w:r w:rsidRPr="00FA7F7B">
        <w:rPr>
          <w:rFonts w:ascii="Bookman Old Style" w:hAnsi="Bookman Old Style"/>
        </w:rPr>
        <w:t>deixar</w:t>
      </w:r>
      <w:proofErr w:type="gramEnd"/>
      <w:r w:rsidRPr="00FA7F7B">
        <w:rPr>
          <w:rFonts w:ascii="Bookman Old Style" w:hAnsi="Bookman Old Style"/>
        </w:rPr>
        <w:t xml:space="preserve"> de entregar a documentação exigida para o certame ou não entregar qualquer documento que tenha sido solicitado pelo/a pregoeiro/a durante o certame;</w:t>
      </w:r>
      <w:bookmarkEnd w:id="34"/>
    </w:p>
    <w:p w14:paraId="06B28ADB" w14:textId="77777777" w:rsidR="0082592E" w:rsidRPr="00FA7F7B" w:rsidRDefault="0082592E" w:rsidP="00FA7F7B">
      <w:pPr>
        <w:pStyle w:val="Nivel3"/>
        <w:numPr>
          <w:ilvl w:val="0"/>
          <w:numId w:val="0"/>
        </w:numPr>
        <w:spacing w:before="0" w:after="0" w:line="240" w:lineRule="auto"/>
        <w:rPr>
          <w:rFonts w:ascii="Bookman Old Style" w:hAnsi="Bookman Old Style"/>
        </w:rPr>
      </w:pPr>
    </w:p>
    <w:p w14:paraId="6D9E96AB" w14:textId="636B6B5F" w:rsidR="003C7A23" w:rsidRPr="00FA7F7B" w:rsidRDefault="003C7A23" w:rsidP="00FA7F7B">
      <w:pPr>
        <w:pStyle w:val="Nivel3"/>
        <w:spacing w:before="0" w:after="0" w:line="240" w:lineRule="auto"/>
        <w:ind w:left="0" w:firstLine="0"/>
        <w:rPr>
          <w:rFonts w:ascii="Bookman Old Style" w:hAnsi="Bookman Old Style"/>
        </w:rPr>
      </w:pPr>
      <w:bookmarkStart w:id="36" w:name="_Ref114668108"/>
      <w:r w:rsidRPr="00FA7F7B">
        <w:rPr>
          <w:rFonts w:ascii="Bookman Old Style" w:hAnsi="Bookman Old Style"/>
        </w:rPr>
        <w:t>Salvo em decorrência de fato superveniente devidamente justificado, não mantiver a proposta em especial quando:</w:t>
      </w:r>
      <w:bookmarkEnd w:id="36"/>
    </w:p>
    <w:p w14:paraId="2B02F786" w14:textId="4A05B64B" w:rsidR="0082592E" w:rsidRPr="00FA7F7B" w:rsidRDefault="0082592E" w:rsidP="00FA7F7B">
      <w:pPr>
        <w:pStyle w:val="Nivel3"/>
        <w:numPr>
          <w:ilvl w:val="0"/>
          <w:numId w:val="0"/>
        </w:numPr>
        <w:spacing w:before="0" w:after="0" w:line="240" w:lineRule="auto"/>
        <w:rPr>
          <w:rFonts w:ascii="Bookman Old Style" w:hAnsi="Bookman Old Style"/>
        </w:rPr>
      </w:pPr>
    </w:p>
    <w:p w14:paraId="78070BBD" w14:textId="495D0090" w:rsidR="003C7A23" w:rsidRPr="00FA7F7B" w:rsidRDefault="003C7A23" w:rsidP="00FA7F7B">
      <w:pPr>
        <w:pStyle w:val="Nivel4"/>
        <w:spacing w:before="0" w:after="0" w:line="240" w:lineRule="auto"/>
        <w:ind w:left="0"/>
        <w:rPr>
          <w:rFonts w:ascii="Bookman Old Style" w:hAnsi="Bookman Old Style"/>
        </w:rPr>
      </w:pPr>
      <w:proofErr w:type="gramStart"/>
      <w:r w:rsidRPr="00FA7F7B">
        <w:rPr>
          <w:rFonts w:ascii="Bookman Old Style" w:hAnsi="Bookman Old Style"/>
        </w:rPr>
        <w:t>não</w:t>
      </w:r>
      <w:proofErr w:type="gramEnd"/>
      <w:r w:rsidRPr="00FA7F7B">
        <w:rPr>
          <w:rFonts w:ascii="Bookman Old Style" w:hAnsi="Bookman Old Style"/>
        </w:rPr>
        <w:t xml:space="preserve"> enviar a proposta adequada ao último lance ofertado ou após a negociação; </w:t>
      </w:r>
    </w:p>
    <w:p w14:paraId="0FEB6247" w14:textId="77777777" w:rsidR="0082592E" w:rsidRPr="00FA7F7B" w:rsidRDefault="0082592E" w:rsidP="00FA7F7B">
      <w:pPr>
        <w:pStyle w:val="Nivel4"/>
        <w:numPr>
          <w:ilvl w:val="0"/>
          <w:numId w:val="0"/>
        </w:numPr>
        <w:spacing w:before="0" w:after="0" w:line="240" w:lineRule="auto"/>
        <w:rPr>
          <w:rFonts w:ascii="Bookman Old Style" w:hAnsi="Bookman Old Style"/>
        </w:rPr>
      </w:pPr>
    </w:p>
    <w:p w14:paraId="415A47F9" w14:textId="42556DDA" w:rsidR="003C7A23" w:rsidRPr="00FA7F7B" w:rsidRDefault="003C7A23" w:rsidP="00FA7F7B">
      <w:pPr>
        <w:pStyle w:val="Nivel4"/>
        <w:spacing w:before="0" w:after="0" w:line="240" w:lineRule="auto"/>
        <w:ind w:left="0"/>
        <w:rPr>
          <w:rFonts w:ascii="Bookman Old Style" w:hAnsi="Bookman Old Style"/>
        </w:rPr>
      </w:pPr>
      <w:proofErr w:type="gramStart"/>
      <w:r w:rsidRPr="00FA7F7B">
        <w:rPr>
          <w:rFonts w:ascii="Bookman Old Style" w:hAnsi="Bookman Old Style"/>
        </w:rPr>
        <w:t>recusar</w:t>
      </w:r>
      <w:proofErr w:type="gramEnd"/>
      <w:r w:rsidRPr="00FA7F7B">
        <w:rPr>
          <w:rFonts w:ascii="Bookman Old Style" w:hAnsi="Bookman Old Style"/>
        </w:rPr>
        <w:t xml:space="preserve">-se a enviar o detalhamento da proposta quando exigível; </w:t>
      </w:r>
    </w:p>
    <w:p w14:paraId="62642B72" w14:textId="1EEDC3E1" w:rsidR="0082592E" w:rsidRPr="00FA7F7B" w:rsidRDefault="0082592E" w:rsidP="00FA7F7B">
      <w:pPr>
        <w:pStyle w:val="Nivel4"/>
        <w:numPr>
          <w:ilvl w:val="0"/>
          <w:numId w:val="0"/>
        </w:numPr>
        <w:spacing w:before="0" w:after="0" w:line="240" w:lineRule="auto"/>
        <w:rPr>
          <w:rFonts w:ascii="Bookman Old Style" w:hAnsi="Bookman Old Style"/>
        </w:rPr>
      </w:pPr>
    </w:p>
    <w:p w14:paraId="5CC642B2" w14:textId="3E254F5C" w:rsidR="003C7A23" w:rsidRPr="00FA7F7B" w:rsidRDefault="003C7A23" w:rsidP="00FA7F7B">
      <w:pPr>
        <w:pStyle w:val="Nivel4"/>
        <w:spacing w:before="0" w:after="0" w:line="240" w:lineRule="auto"/>
        <w:ind w:left="0"/>
        <w:rPr>
          <w:rFonts w:ascii="Bookman Old Style" w:hAnsi="Bookman Old Style"/>
        </w:rPr>
      </w:pPr>
      <w:proofErr w:type="gramStart"/>
      <w:r w:rsidRPr="00FA7F7B">
        <w:rPr>
          <w:rFonts w:ascii="Bookman Old Style" w:hAnsi="Bookman Old Style"/>
        </w:rPr>
        <w:t>pedir</w:t>
      </w:r>
      <w:proofErr w:type="gramEnd"/>
      <w:r w:rsidRPr="00FA7F7B">
        <w:rPr>
          <w:rFonts w:ascii="Bookman Old Style" w:hAnsi="Bookman Old Style"/>
        </w:rPr>
        <w:t xml:space="preserve"> para ser desclassificado quando encerrada a etapa competitiva; ou deixar de apresentar amostra;</w:t>
      </w:r>
    </w:p>
    <w:p w14:paraId="3862609A" w14:textId="588D6002" w:rsidR="0082592E" w:rsidRPr="00FA7F7B" w:rsidRDefault="0082592E" w:rsidP="00FA7F7B">
      <w:pPr>
        <w:pStyle w:val="Nivel4"/>
        <w:numPr>
          <w:ilvl w:val="0"/>
          <w:numId w:val="0"/>
        </w:numPr>
        <w:spacing w:before="0" w:after="0" w:line="240" w:lineRule="auto"/>
        <w:rPr>
          <w:rFonts w:ascii="Bookman Old Style" w:hAnsi="Bookman Old Style"/>
        </w:rPr>
      </w:pPr>
    </w:p>
    <w:p w14:paraId="3CF98C0B" w14:textId="0941BC75" w:rsidR="003C7A23" w:rsidRPr="00FA7F7B" w:rsidRDefault="003C7A23" w:rsidP="00FA7F7B">
      <w:pPr>
        <w:pStyle w:val="Nivel4"/>
        <w:spacing w:before="0" w:after="0" w:line="240" w:lineRule="auto"/>
        <w:ind w:left="0"/>
        <w:rPr>
          <w:rFonts w:ascii="Bookman Old Style" w:hAnsi="Bookman Old Style"/>
        </w:rPr>
      </w:pPr>
      <w:proofErr w:type="gramStart"/>
      <w:r w:rsidRPr="00FA7F7B">
        <w:rPr>
          <w:rFonts w:ascii="Bookman Old Style" w:hAnsi="Bookman Old Style"/>
        </w:rPr>
        <w:t>apresentar</w:t>
      </w:r>
      <w:proofErr w:type="gramEnd"/>
      <w:r w:rsidRPr="00FA7F7B">
        <w:rPr>
          <w:rFonts w:ascii="Bookman Old Style" w:hAnsi="Bookman Old Style"/>
        </w:rPr>
        <w:t xml:space="preserve"> proposta ou amostra em desacordo com as especificações do edital; </w:t>
      </w:r>
    </w:p>
    <w:p w14:paraId="39E77A58" w14:textId="371AFF94" w:rsidR="0082592E" w:rsidRPr="00FA7F7B" w:rsidRDefault="0082592E" w:rsidP="00FA7F7B">
      <w:pPr>
        <w:pStyle w:val="Nivel4"/>
        <w:numPr>
          <w:ilvl w:val="0"/>
          <w:numId w:val="0"/>
        </w:numPr>
        <w:spacing w:before="0" w:after="0" w:line="240" w:lineRule="auto"/>
        <w:rPr>
          <w:rFonts w:ascii="Bookman Old Style" w:hAnsi="Bookman Old Style"/>
        </w:rPr>
      </w:pPr>
    </w:p>
    <w:p w14:paraId="4C7E529E" w14:textId="13277F65" w:rsidR="003C7A23" w:rsidRPr="00FA7F7B" w:rsidRDefault="003C7A23" w:rsidP="00FA7F7B">
      <w:pPr>
        <w:pStyle w:val="Nivel3"/>
        <w:spacing w:before="0" w:after="0" w:line="240" w:lineRule="auto"/>
        <w:ind w:left="0" w:firstLine="0"/>
        <w:rPr>
          <w:rFonts w:ascii="Bookman Old Style" w:hAnsi="Bookman Old Style"/>
        </w:rPr>
      </w:pPr>
      <w:bookmarkStart w:id="37" w:name="_Ref114668139"/>
      <w:proofErr w:type="gramStart"/>
      <w:r w:rsidRPr="00FA7F7B">
        <w:rPr>
          <w:rFonts w:ascii="Bookman Old Style" w:hAnsi="Bookman Old Style"/>
        </w:rPr>
        <w:t>não</w:t>
      </w:r>
      <w:proofErr w:type="gramEnd"/>
      <w:r w:rsidRPr="00FA7F7B">
        <w:rPr>
          <w:rFonts w:ascii="Bookman Old Style" w:hAnsi="Bookman Old Style"/>
        </w:rPr>
        <w:t xml:space="preserve"> celebrar o contrato ou não entregar a documentação exigida para a contratação, quando convocado dentro do prazo de validade de sua proposta;</w:t>
      </w:r>
      <w:bookmarkEnd w:id="37"/>
    </w:p>
    <w:p w14:paraId="6D4EEE7D" w14:textId="77777777" w:rsidR="0082592E" w:rsidRPr="00FA7F7B" w:rsidRDefault="0082592E" w:rsidP="00FA7F7B">
      <w:pPr>
        <w:pStyle w:val="Nivel3"/>
        <w:numPr>
          <w:ilvl w:val="0"/>
          <w:numId w:val="0"/>
        </w:numPr>
        <w:spacing w:before="0" w:after="0" w:line="240" w:lineRule="auto"/>
        <w:rPr>
          <w:rFonts w:ascii="Bookman Old Style" w:hAnsi="Bookman Old Style"/>
        </w:rPr>
      </w:pPr>
    </w:p>
    <w:p w14:paraId="25346253" w14:textId="73C9C0D9" w:rsidR="003C7A23" w:rsidRPr="00FA7F7B" w:rsidRDefault="003C7A23" w:rsidP="00FA7F7B">
      <w:pPr>
        <w:pStyle w:val="Nivel4"/>
        <w:spacing w:before="0" w:after="0" w:line="240" w:lineRule="auto"/>
        <w:ind w:left="0"/>
        <w:rPr>
          <w:rFonts w:ascii="Bookman Old Style" w:hAnsi="Bookman Old Style"/>
        </w:rPr>
      </w:pPr>
      <w:proofErr w:type="gramStart"/>
      <w:r w:rsidRPr="00FA7F7B">
        <w:rPr>
          <w:rFonts w:ascii="Bookman Old Style" w:hAnsi="Bookman Old Style"/>
        </w:rPr>
        <w:t>recusar</w:t>
      </w:r>
      <w:proofErr w:type="gramEnd"/>
      <w:r w:rsidRPr="00FA7F7B">
        <w:rPr>
          <w:rFonts w:ascii="Bookman Old Style" w:hAnsi="Bookman Old Style"/>
        </w:rPr>
        <w:t>-se, sem justificativa, a assinar o contrato ou a ata de registro de preço, ou a aceitar ou retirar o instrumento equivalente no prazo estabelecido pela Administração;</w:t>
      </w:r>
    </w:p>
    <w:p w14:paraId="1DF8300F" w14:textId="77777777" w:rsidR="0082592E" w:rsidRPr="00FA7F7B" w:rsidRDefault="0082592E" w:rsidP="00FA7F7B">
      <w:pPr>
        <w:pStyle w:val="Nivel4"/>
        <w:numPr>
          <w:ilvl w:val="0"/>
          <w:numId w:val="0"/>
        </w:numPr>
        <w:spacing w:before="0" w:after="0" w:line="240" w:lineRule="auto"/>
        <w:rPr>
          <w:rFonts w:ascii="Bookman Old Style" w:hAnsi="Bookman Old Style"/>
        </w:rPr>
      </w:pPr>
    </w:p>
    <w:p w14:paraId="65ACC558" w14:textId="0302CAAE" w:rsidR="003C7A23" w:rsidRPr="00FA7F7B" w:rsidRDefault="003C7A23" w:rsidP="00FA7F7B">
      <w:pPr>
        <w:pStyle w:val="Nivel3"/>
        <w:spacing w:before="0" w:after="0" w:line="240" w:lineRule="auto"/>
        <w:ind w:left="0" w:firstLine="0"/>
        <w:rPr>
          <w:rFonts w:ascii="Bookman Old Style" w:hAnsi="Bookman Old Style"/>
        </w:rPr>
      </w:pPr>
      <w:bookmarkStart w:id="38" w:name="_Ref114668249"/>
      <w:proofErr w:type="gramStart"/>
      <w:r w:rsidRPr="00FA7F7B">
        <w:rPr>
          <w:rFonts w:ascii="Bookman Old Style" w:hAnsi="Bookman Old Style"/>
        </w:rPr>
        <w:t>apresentar</w:t>
      </w:r>
      <w:proofErr w:type="gramEnd"/>
      <w:r w:rsidRPr="00FA7F7B">
        <w:rPr>
          <w:rFonts w:ascii="Bookman Old Style" w:hAnsi="Bookman Old Style"/>
        </w:rPr>
        <w:t xml:space="preserve"> declaração ou documentação falsa exigida para o certame ou prestar declaração falsa durante a licitação</w:t>
      </w:r>
      <w:bookmarkEnd w:id="38"/>
      <w:r w:rsidR="0082592E" w:rsidRPr="00FA7F7B">
        <w:rPr>
          <w:rFonts w:ascii="Bookman Old Style" w:hAnsi="Bookman Old Style"/>
        </w:rPr>
        <w:t>.</w:t>
      </w:r>
    </w:p>
    <w:p w14:paraId="76AF2F3A" w14:textId="77777777" w:rsidR="0082592E" w:rsidRPr="00FA7F7B" w:rsidRDefault="0082592E" w:rsidP="00FA7F7B">
      <w:pPr>
        <w:pStyle w:val="Nivel3"/>
        <w:numPr>
          <w:ilvl w:val="0"/>
          <w:numId w:val="0"/>
        </w:numPr>
        <w:spacing w:before="0" w:after="0" w:line="240" w:lineRule="auto"/>
        <w:rPr>
          <w:rFonts w:ascii="Bookman Old Style" w:hAnsi="Bookman Old Style"/>
        </w:rPr>
      </w:pPr>
    </w:p>
    <w:p w14:paraId="301BADD7" w14:textId="540C8EE8" w:rsidR="003C7A23" w:rsidRPr="00FA7F7B" w:rsidRDefault="003C7A23" w:rsidP="00FA7F7B">
      <w:pPr>
        <w:pStyle w:val="Nivel3"/>
        <w:spacing w:before="0" w:after="0" w:line="240" w:lineRule="auto"/>
        <w:ind w:left="0" w:firstLine="0"/>
        <w:rPr>
          <w:rFonts w:ascii="Bookman Old Style" w:hAnsi="Bookman Old Style"/>
        </w:rPr>
      </w:pPr>
      <w:bookmarkStart w:id="39" w:name="_Ref114668245"/>
      <w:proofErr w:type="gramStart"/>
      <w:r w:rsidRPr="00FA7F7B">
        <w:rPr>
          <w:rFonts w:ascii="Bookman Old Style" w:hAnsi="Bookman Old Style"/>
        </w:rPr>
        <w:t>fraudar</w:t>
      </w:r>
      <w:proofErr w:type="gramEnd"/>
      <w:r w:rsidRPr="00FA7F7B">
        <w:rPr>
          <w:rFonts w:ascii="Bookman Old Style" w:hAnsi="Bookman Old Style"/>
        </w:rPr>
        <w:t xml:space="preserve"> a licitação</w:t>
      </w:r>
      <w:bookmarkEnd w:id="39"/>
      <w:r w:rsidR="0082592E" w:rsidRPr="00FA7F7B">
        <w:rPr>
          <w:rFonts w:ascii="Bookman Old Style" w:hAnsi="Bookman Old Style"/>
        </w:rPr>
        <w:t>;</w:t>
      </w:r>
    </w:p>
    <w:p w14:paraId="00D338F5" w14:textId="0881AD4D" w:rsidR="0082592E" w:rsidRPr="00FA7F7B" w:rsidRDefault="0082592E" w:rsidP="00FA7F7B">
      <w:pPr>
        <w:pStyle w:val="Nivel3"/>
        <w:numPr>
          <w:ilvl w:val="0"/>
          <w:numId w:val="0"/>
        </w:numPr>
        <w:spacing w:before="0" w:after="0" w:line="240" w:lineRule="auto"/>
        <w:rPr>
          <w:rFonts w:ascii="Bookman Old Style" w:hAnsi="Bookman Old Style"/>
        </w:rPr>
      </w:pPr>
    </w:p>
    <w:p w14:paraId="30E8E806" w14:textId="1A770C54" w:rsidR="003C7A23" w:rsidRPr="00FA7F7B" w:rsidRDefault="003C7A23" w:rsidP="00FA7F7B">
      <w:pPr>
        <w:pStyle w:val="Nivel3"/>
        <w:spacing w:before="0" w:after="0" w:line="240" w:lineRule="auto"/>
        <w:ind w:left="0" w:firstLine="0"/>
        <w:rPr>
          <w:rFonts w:ascii="Bookman Old Style" w:hAnsi="Bookman Old Style"/>
        </w:rPr>
      </w:pPr>
      <w:bookmarkStart w:id="40" w:name="_Ref114668247"/>
      <w:proofErr w:type="gramStart"/>
      <w:r w:rsidRPr="00FA7F7B">
        <w:rPr>
          <w:rFonts w:ascii="Bookman Old Style" w:hAnsi="Bookman Old Style"/>
        </w:rPr>
        <w:t>comportar</w:t>
      </w:r>
      <w:proofErr w:type="gramEnd"/>
      <w:r w:rsidRPr="00FA7F7B">
        <w:rPr>
          <w:rFonts w:ascii="Bookman Old Style" w:hAnsi="Bookman Old Style"/>
        </w:rPr>
        <w:t>-se de modo inidôneo ou cometer fraude de qualquer natureza, em especial quando:</w:t>
      </w:r>
      <w:bookmarkEnd w:id="40"/>
    </w:p>
    <w:p w14:paraId="6420A192" w14:textId="0C27BA9A" w:rsidR="0082592E" w:rsidRPr="00FA7F7B" w:rsidRDefault="0082592E" w:rsidP="00FA7F7B">
      <w:pPr>
        <w:pStyle w:val="Nivel3"/>
        <w:numPr>
          <w:ilvl w:val="0"/>
          <w:numId w:val="0"/>
        </w:numPr>
        <w:spacing w:before="0" w:after="0" w:line="240" w:lineRule="auto"/>
        <w:rPr>
          <w:rFonts w:ascii="Bookman Old Style" w:hAnsi="Bookman Old Style"/>
        </w:rPr>
      </w:pPr>
    </w:p>
    <w:p w14:paraId="7219FCA0" w14:textId="66065E29" w:rsidR="003C7A23" w:rsidRPr="00FA7F7B" w:rsidRDefault="003C7A23" w:rsidP="00FA7F7B">
      <w:pPr>
        <w:pStyle w:val="Nivel4"/>
        <w:spacing w:before="0" w:after="0" w:line="240" w:lineRule="auto"/>
        <w:ind w:left="0"/>
        <w:rPr>
          <w:rFonts w:ascii="Bookman Old Style" w:hAnsi="Bookman Old Style"/>
        </w:rPr>
      </w:pPr>
      <w:proofErr w:type="gramStart"/>
      <w:r w:rsidRPr="00FA7F7B">
        <w:rPr>
          <w:rFonts w:ascii="Bookman Old Style" w:hAnsi="Bookman Old Style"/>
        </w:rPr>
        <w:t>agir</w:t>
      </w:r>
      <w:proofErr w:type="gramEnd"/>
      <w:r w:rsidRPr="00FA7F7B">
        <w:rPr>
          <w:rFonts w:ascii="Bookman Old Style" w:hAnsi="Bookman Old Style"/>
        </w:rPr>
        <w:t xml:space="preserve"> em conluio ou em desconformidade com a lei; </w:t>
      </w:r>
    </w:p>
    <w:p w14:paraId="1D574435" w14:textId="77777777" w:rsidR="0082592E" w:rsidRPr="00FA7F7B" w:rsidRDefault="0082592E" w:rsidP="00FA7F7B">
      <w:pPr>
        <w:pStyle w:val="Nivel4"/>
        <w:numPr>
          <w:ilvl w:val="0"/>
          <w:numId w:val="0"/>
        </w:numPr>
        <w:spacing w:before="0" w:after="0" w:line="240" w:lineRule="auto"/>
        <w:rPr>
          <w:rFonts w:ascii="Bookman Old Style" w:hAnsi="Bookman Old Style"/>
        </w:rPr>
      </w:pPr>
    </w:p>
    <w:p w14:paraId="69FD8D25" w14:textId="22C009BB" w:rsidR="003C7A23" w:rsidRPr="00FA7F7B" w:rsidRDefault="003C7A23" w:rsidP="00FA7F7B">
      <w:pPr>
        <w:pStyle w:val="Nivel4"/>
        <w:spacing w:before="0" w:after="0" w:line="240" w:lineRule="auto"/>
        <w:ind w:left="0"/>
        <w:rPr>
          <w:rFonts w:ascii="Bookman Old Style" w:hAnsi="Bookman Old Style"/>
        </w:rPr>
      </w:pPr>
      <w:proofErr w:type="gramStart"/>
      <w:r w:rsidRPr="00FA7F7B">
        <w:rPr>
          <w:rFonts w:ascii="Bookman Old Style" w:hAnsi="Bookman Old Style"/>
        </w:rPr>
        <w:t>induzir</w:t>
      </w:r>
      <w:proofErr w:type="gramEnd"/>
      <w:r w:rsidRPr="00FA7F7B">
        <w:rPr>
          <w:rFonts w:ascii="Bookman Old Style" w:hAnsi="Bookman Old Style"/>
        </w:rPr>
        <w:t xml:space="preserve"> deliberadamente a erro no julgamento; </w:t>
      </w:r>
    </w:p>
    <w:p w14:paraId="3C420BAC" w14:textId="77777777" w:rsidR="0082592E" w:rsidRPr="00FA7F7B" w:rsidRDefault="0082592E" w:rsidP="00FA7F7B">
      <w:pPr>
        <w:pStyle w:val="Nivel4"/>
        <w:numPr>
          <w:ilvl w:val="0"/>
          <w:numId w:val="0"/>
        </w:numPr>
        <w:spacing w:before="0" w:after="0" w:line="240" w:lineRule="auto"/>
        <w:rPr>
          <w:rFonts w:ascii="Bookman Old Style" w:hAnsi="Bookman Old Style"/>
        </w:rPr>
      </w:pPr>
    </w:p>
    <w:p w14:paraId="3F1CAA92" w14:textId="2067F5FD" w:rsidR="003C7A23" w:rsidRPr="00FA7F7B" w:rsidRDefault="003C7A23" w:rsidP="00FA7F7B">
      <w:pPr>
        <w:pStyle w:val="Nivel4"/>
        <w:spacing w:before="0" w:after="0" w:line="240" w:lineRule="auto"/>
        <w:ind w:left="0"/>
        <w:rPr>
          <w:rFonts w:ascii="Bookman Old Style" w:hAnsi="Bookman Old Style"/>
        </w:rPr>
      </w:pPr>
      <w:proofErr w:type="gramStart"/>
      <w:r w:rsidRPr="00FA7F7B">
        <w:rPr>
          <w:rFonts w:ascii="Bookman Old Style" w:hAnsi="Bookman Old Style"/>
        </w:rPr>
        <w:t>apresentar</w:t>
      </w:r>
      <w:proofErr w:type="gramEnd"/>
      <w:r w:rsidRPr="00FA7F7B">
        <w:rPr>
          <w:rFonts w:ascii="Bookman Old Style" w:hAnsi="Bookman Old Style"/>
        </w:rPr>
        <w:t xml:space="preserve"> amostra falsificada ou deteriorada; </w:t>
      </w:r>
    </w:p>
    <w:p w14:paraId="4F54A4FB" w14:textId="13D6D888" w:rsidR="0082592E" w:rsidRPr="00FA7F7B" w:rsidRDefault="0082592E" w:rsidP="00FA7F7B">
      <w:pPr>
        <w:pStyle w:val="Nivel4"/>
        <w:numPr>
          <w:ilvl w:val="0"/>
          <w:numId w:val="0"/>
        </w:numPr>
        <w:spacing w:before="0" w:after="0" w:line="240" w:lineRule="auto"/>
        <w:rPr>
          <w:rFonts w:ascii="Bookman Old Style" w:hAnsi="Bookman Old Style"/>
        </w:rPr>
      </w:pPr>
    </w:p>
    <w:p w14:paraId="49C86C9E" w14:textId="22CC77EC" w:rsidR="003C7A23" w:rsidRPr="00FA7F7B" w:rsidRDefault="003C7A23" w:rsidP="00FA7F7B">
      <w:pPr>
        <w:pStyle w:val="Nivel3"/>
        <w:spacing w:before="0" w:after="0" w:line="240" w:lineRule="auto"/>
        <w:ind w:left="0" w:firstLine="0"/>
        <w:rPr>
          <w:rFonts w:ascii="Bookman Old Style" w:hAnsi="Bookman Old Style"/>
        </w:rPr>
      </w:pPr>
      <w:bookmarkStart w:id="41" w:name="_Ref114668251"/>
      <w:proofErr w:type="gramStart"/>
      <w:r w:rsidRPr="00FA7F7B">
        <w:rPr>
          <w:rFonts w:ascii="Bookman Old Style" w:hAnsi="Bookman Old Style"/>
        </w:rPr>
        <w:t>praticar</w:t>
      </w:r>
      <w:proofErr w:type="gramEnd"/>
      <w:r w:rsidRPr="00FA7F7B">
        <w:rPr>
          <w:rFonts w:ascii="Bookman Old Style" w:hAnsi="Bookman Old Style"/>
        </w:rPr>
        <w:t xml:space="preserve"> atos ilícitos com vistas a frustrar os objetivos da licitação</w:t>
      </w:r>
      <w:bookmarkEnd w:id="41"/>
      <w:r w:rsidR="0082592E" w:rsidRPr="00FA7F7B">
        <w:rPr>
          <w:rFonts w:ascii="Bookman Old Style" w:hAnsi="Bookman Old Style"/>
        </w:rPr>
        <w:t>.</w:t>
      </w:r>
    </w:p>
    <w:p w14:paraId="25CDB444" w14:textId="77777777" w:rsidR="0082592E" w:rsidRPr="00FA7F7B" w:rsidRDefault="0082592E" w:rsidP="00FA7F7B">
      <w:pPr>
        <w:pStyle w:val="Nivel3"/>
        <w:numPr>
          <w:ilvl w:val="0"/>
          <w:numId w:val="0"/>
        </w:numPr>
        <w:spacing w:before="0" w:after="0" w:line="240" w:lineRule="auto"/>
        <w:rPr>
          <w:rFonts w:ascii="Bookman Old Style" w:hAnsi="Bookman Old Style"/>
        </w:rPr>
      </w:pPr>
    </w:p>
    <w:p w14:paraId="28FBD17A" w14:textId="12EA6BFB" w:rsidR="003C7A23" w:rsidRPr="00FA7F7B" w:rsidRDefault="003C7A23" w:rsidP="00FA7F7B">
      <w:pPr>
        <w:pStyle w:val="Nivel3"/>
        <w:spacing w:before="0" w:after="0" w:line="240" w:lineRule="auto"/>
        <w:ind w:left="0" w:firstLine="0"/>
        <w:rPr>
          <w:rFonts w:ascii="Bookman Old Style" w:hAnsi="Bookman Old Style"/>
        </w:rPr>
      </w:pPr>
      <w:bookmarkStart w:id="42" w:name="_Ref114668252"/>
      <w:r w:rsidRPr="00FA7F7B">
        <w:rPr>
          <w:rFonts w:ascii="Bookman Old Style" w:hAnsi="Bookman Old Style"/>
        </w:rPr>
        <w:t xml:space="preserve">praticar ato lesivo previsto no </w:t>
      </w:r>
      <w:hyperlink r:id="rId43" w:anchor="art5" w:history="1">
        <w:r w:rsidRPr="00FA7F7B">
          <w:rPr>
            <w:rStyle w:val="Hyperlink"/>
            <w:rFonts w:ascii="Bookman Old Style" w:hAnsi="Bookman Old Style"/>
          </w:rPr>
          <w:t>art. 5º da Lei n.º 12.846, de 2013</w:t>
        </w:r>
      </w:hyperlink>
      <w:r w:rsidRPr="00FA7F7B">
        <w:rPr>
          <w:rFonts w:ascii="Bookman Old Style" w:hAnsi="Bookman Old Style"/>
        </w:rPr>
        <w:t>.</w:t>
      </w:r>
      <w:bookmarkEnd w:id="42"/>
    </w:p>
    <w:p w14:paraId="463D4803" w14:textId="19BC75AA" w:rsidR="0082592E" w:rsidRPr="00FA7F7B" w:rsidRDefault="0082592E" w:rsidP="00FA7F7B">
      <w:pPr>
        <w:pStyle w:val="Nivel3"/>
        <w:numPr>
          <w:ilvl w:val="0"/>
          <w:numId w:val="0"/>
        </w:numPr>
        <w:spacing w:before="0" w:after="0" w:line="240" w:lineRule="auto"/>
        <w:rPr>
          <w:rFonts w:ascii="Bookman Old Style" w:hAnsi="Bookman Old Style"/>
        </w:rPr>
      </w:pPr>
    </w:p>
    <w:bookmarkEnd w:id="35"/>
    <w:p w14:paraId="5F9FF442" w14:textId="62022021" w:rsidR="003C7A23" w:rsidRPr="00FA7F7B" w:rsidRDefault="003C7A23" w:rsidP="00FA7F7B">
      <w:pPr>
        <w:pStyle w:val="Nivel2"/>
        <w:spacing w:before="0" w:after="0" w:line="240" w:lineRule="auto"/>
        <w:ind w:left="0" w:firstLine="0"/>
        <w:rPr>
          <w:rFonts w:ascii="Bookman Old Style" w:hAnsi="Bookman Old Style"/>
        </w:rPr>
      </w:pPr>
      <w:r w:rsidRPr="00FA7F7B">
        <w:rPr>
          <w:rFonts w:ascii="Bookman Old Style" w:hAnsi="Bookman Old Style"/>
        </w:rPr>
        <w:t xml:space="preserve">Com fulcro na </w:t>
      </w:r>
      <w:hyperlink r:id="rId44" w:history="1">
        <w:r w:rsidRPr="00FA7F7B">
          <w:rPr>
            <w:rStyle w:val="Hyperlink"/>
            <w:rFonts w:ascii="Bookman Old Style" w:hAnsi="Bookman Old Style"/>
          </w:rPr>
          <w:t>Lei nº 14.133, de 2021</w:t>
        </w:r>
      </w:hyperlink>
      <w:r w:rsidRPr="00FA7F7B">
        <w:rPr>
          <w:rFonts w:ascii="Bookman Old Style" w:hAnsi="Bookman Old Style"/>
        </w:rPr>
        <w:t xml:space="preserve">, a Administração poderá, garantida a prévia defesa, aplicar aos licitantes e/ou adjudicatários as seguintes sanções, sem prejuízo das responsabilidades civil e criminal: </w:t>
      </w:r>
    </w:p>
    <w:p w14:paraId="06978D8D" w14:textId="77777777" w:rsidR="0082592E" w:rsidRPr="00FA7F7B" w:rsidRDefault="0082592E" w:rsidP="00FA7F7B">
      <w:pPr>
        <w:pStyle w:val="Nivel2"/>
        <w:numPr>
          <w:ilvl w:val="0"/>
          <w:numId w:val="0"/>
        </w:numPr>
        <w:spacing w:before="0" w:after="0" w:line="240" w:lineRule="auto"/>
        <w:rPr>
          <w:rFonts w:ascii="Bookman Old Style" w:hAnsi="Bookman Old Style"/>
        </w:rPr>
      </w:pPr>
    </w:p>
    <w:p w14:paraId="5D511EAB" w14:textId="77777777" w:rsidR="0082592E" w:rsidRPr="00FA7F7B" w:rsidRDefault="003C7A23" w:rsidP="00FA7F7B">
      <w:pPr>
        <w:pStyle w:val="Nivel3"/>
        <w:spacing w:before="0" w:after="0" w:line="240" w:lineRule="auto"/>
        <w:ind w:left="0" w:firstLine="0"/>
        <w:rPr>
          <w:rFonts w:ascii="Bookman Old Style" w:hAnsi="Bookman Old Style"/>
        </w:rPr>
      </w:pPr>
      <w:proofErr w:type="gramStart"/>
      <w:r w:rsidRPr="00FA7F7B">
        <w:rPr>
          <w:rFonts w:ascii="Bookman Old Style" w:hAnsi="Bookman Old Style"/>
        </w:rPr>
        <w:t>advertência</w:t>
      </w:r>
      <w:proofErr w:type="gramEnd"/>
      <w:r w:rsidRPr="00FA7F7B">
        <w:rPr>
          <w:rFonts w:ascii="Bookman Old Style" w:hAnsi="Bookman Old Style"/>
        </w:rPr>
        <w:t>;</w:t>
      </w:r>
    </w:p>
    <w:p w14:paraId="166A77FF" w14:textId="3542C375" w:rsidR="003C7A23" w:rsidRPr="00FA7F7B" w:rsidRDefault="003C7A23" w:rsidP="00FA7F7B">
      <w:pPr>
        <w:pStyle w:val="Nivel3"/>
        <w:numPr>
          <w:ilvl w:val="0"/>
          <w:numId w:val="0"/>
        </w:numPr>
        <w:spacing w:before="0" w:after="0" w:line="240" w:lineRule="auto"/>
        <w:rPr>
          <w:rFonts w:ascii="Bookman Old Style" w:hAnsi="Bookman Old Style"/>
        </w:rPr>
      </w:pPr>
      <w:r w:rsidRPr="00FA7F7B">
        <w:rPr>
          <w:rFonts w:ascii="Bookman Old Style" w:hAnsi="Bookman Old Style"/>
        </w:rPr>
        <w:t xml:space="preserve"> </w:t>
      </w:r>
    </w:p>
    <w:p w14:paraId="0D8A3A52" w14:textId="442D44A3" w:rsidR="003C7A23" w:rsidRPr="00FA7F7B" w:rsidRDefault="003C7A23" w:rsidP="00FA7F7B">
      <w:pPr>
        <w:pStyle w:val="Nivel3"/>
        <w:spacing w:before="0" w:after="0" w:line="240" w:lineRule="auto"/>
        <w:ind w:left="0" w:firstLine="0"/>
        <w:rPr>
          <w:rFonts w:ascii="Bookman Old Style" w:hAnsi="Bookman Old Style"/>
        </w:rPr>
      </w:pPr>
      <w:proofErr w:type="gramStart"/>
      <w:r w:rsidRPr="00FA7F7B">
        <w:rPr>
          <w:rFonts w:ascii="Bookman Old Style" w:hAnsi="Bookman Old Style"/>
        </w:rPr>
        <w:t>multa</w:t>
      </w:r>
      <w:proofErr w:type="gramEnd"/>
      <w:r w:rsidRPr="00FA7F7B">
        <w:rPr>
          <w:rFonts w:ascii="Bookman Old Style" w:hAnsi="Bookman Old Style"/>
        </w:rPr>
        <w:t>;</w:t>
      </w:r>
    </w:p>
    <w:p w14:paraId="17AEEFBE" w14:textId="69AFC1BA" w:rsidR="0082592E" w:rsidRPr="00FA7F7B" w:rsidRDefault="0082592E" w:rsidP="00FA7F7B">
      <w:pPr>
        <w:pStyle w:val="Nivel3"/>
        <w:numPr>
          <w:ilvl w:val="0"/>
          <w:numId w:val="0"/>
        </w:numPr>
        <w:spacing w:before="0" w:after="0" w:line="240" w:lineRule="auto"/>
        <w:rPr>
          <w:rFonts w:ascii="Bookman Old Style" w:hAnsi="Bookman Old Style"/>
        </w:rPr>
      </w:pPr>
    </w:p>
    <w:p w14:paraId="1E2C28B4" w14:textId="77CA86D8" w:rsidR="003C7A23" w:rsidRPr="00FA7F7B" w:rsidRDefault="003C7A23" w:rsidP="00FA7F7B">
      <w:pPr>
        <w:pStyle w:val="Nivel3"/>
        <w:spacing w:before="0" w:after="0" w:line="240" w:lineRule="auto"/>
        <w:ind w:left="0" w:firstLine="0"/>
        <w:rPr>
          <w:rFonts w:ascii="Bookman Old Style" w:hAnsi="Bookman Old Style"/>
        </w:rPr>
      </w:pPr>
      <w:proofErr w:type="gramStart"/>
      <w:r w:rsidRPr="00FA7F7B">
        <w:rPr>
          <w:rFonts w:ascii="Bookman Old Style" w:hAnsi="Bookman Old Style"/>
        </w:rPr>
        <w:t>impedimento</w:t>
      </w:r>
      <w:proofErr w:type="gramEnd"/>
      <w:r w:rsidRPr="00FA7F7B">
        <w:rPr>
          <w:rFonts w:ascii="Bookman Old Style" w:hAnsi="Bookman Old Style"/>
        </w:rPr>
        <w:t xml:space="preserve"> de licitar e contratar e</w:t>
      </w:r>
      <w:r w:rsidR="0082592E" w:rsidRPr="00FA7F7B">
        <w:rPr>
          <w:rFonts w:ascii="Bookman Old Style" w:hAnsi="Bookman Old Style"/>
        </w:rPr>
        <w:t xml:space="preserve"> </w:t>
      </w:r>
      <w:r w:rsidRPr="00FA7F7B">
        <w:rPr>
          <w:rFonts w:ascii="Bookman Old Style" w:hAnsi="Bookman Old Style"/>
        </w:rPr>
        <w:t>declaração de inidoneidade para licitar ou contratar, enquanto perdurarem os motivos determinantes da punição ou até que seja promovida sua reabilitação perante a própria autoridade que aplicou a penalidade.</w:t>
      </w:r>
    </w:p>
    <w:p w14:paraId="2FA3F66B" w14:textId="582077FC" w:rsidR="0082592E" w:rsidRPr="00FA7F7B" w:rsidRDefault="0082592E" w:rsidP="00FA7F7B">
      <w:pPr>
        <w:pStyle w:val="Nivel3"/>
        <w:numPr>
          <w:ilvl w:val="0"/>
          <w:numId w:val="0"/>
        </w:numPr>
        <w:spacing w:before="0" w:after="0" w:line="240" w:lineRule="auto"/>
        <w:rPr>
          <w:rFonts w:ascii="Bookman Old Style" w:hAnsi="Bookman Old Style"/>
        </w:rPr>
      </w:pPr>
    </w:p>
    <w:p w14:paraId="1F22468D" w14:textId="7AF3B00B" w:rsidR="003C7A23" w:rsidRPr="00FA7F7B" w:rsidRDefault="003C7A23" w:rsidP="00FA7F7B">
      <w:pPr>
        <w:pStyle w:val="Nivel2"/>
        <w:spacing w:before="0" w:after="0" w:line="240" w:lineRule="auto"/>
        <w:ind w:left="0" w:firstLine="0"/>
        <w:rPr>
          <w:rFonts w:ascii="Bookman Old Style" w:hAnsi="Bookman Old Style"/>
        </w:rPr>
      </w:pPr>
      <w:r w:rsidRPr="00FA7F7B">
        <w:rPr>
          <w:rFonts w:ascii="Bookman Old Style" w:hAnsi="Bookman Old Style"/>
        </w:rPr>
        <w:t>Na aplicação das sanções serão considerados:</w:t>
      </w:r>
    </w:p>
    <w:p w14:paraId="71B59C6A" w14:textId="77777777" w:rsidR="0082592E" w:rsidRPr="00FA7F7B" w:rsidRDefault="0082592E" w:rsidP="00FA7F7B">
      <w:pPr>
        <w:pStyle w:val="Nivel2"/>
        <w:numPr>
          <w:ilvl w:val="0"/>
          <w:numId w:val="0"/>
        </w:numPr>
        <w:spacing w:before="0" w:after="0" w:line="240" w:lineRule="auto"/>
        <w:rPr>
          <w:rFonts w:ascii="Bookman Old Style" w:hAnsi="Bookman Old Style"/>
        </w:rPr>
      </w:pPr>
    </w:p>
    <w:p w14:paraId="00F95BCE" w14:textId="0FE87375" w:rsidR="003C7A23" w:rsidRPr="00FA7F7B" w:rsidRDefault="003C7A23" w:rsidP="00FA7F7B">
      <w:pPr>
        <w:pStyle w:val="Nivel3"/>
        <w:spacing w:before="0" w:after="0" w:line="240" w:lineRule="auto"/>
        <w:ind w:left="0" w:firstLine="0"/>
        <w:rPr>
          <w:rFonts w:ascii="Bookman Old Style" w:hAnsi="Bookman Old Style"/>
        </w:rPr>
      </w:pPr>
      <w:proofErr w:type="gramStart"/>
      <w:r w:rsidRPr="00FA7F7B">
        <w:rPr>
          <w:rFonts w:ascii="Bookman Old Style" w:hAnsi="Bookman Old Style"/>
        </w:rPr>
        <w:t>a</w:t>
      </w:r>
      <w:proofErr w:type="gramEnd"/>
      <w:r w:rsidRPr="00FA7F7B">
        <w:rPr>
          <w:rFonts w:ascii="Bookman Old Style" w:hAnsi="Bookman Old Style"/>
        </w:rPr>
        <w:t xml:space="preserve"> natureza e a gravidade da infração cometida.</w:t>
      </w:r>
    </w:p>
    <w:p w14:paraId="63A1FCAF" w14:textId="77777777" w:rsidR="0082592E" w:rsidRPr="00FA7F7B" w:rsidRDefault="0082592E" w:rsidP="00FA7F7B">
      <w:pPr>
        <w:pStyle w:val="Nivel3"/>
        <w:numPr>
          <w:ilvl w:val="0"/>
          <w:numId w:val="0"/>
        </w:numPr>
        <w:spacing w:before="0" w:after="0" w:line="240" w:lineRule="auto"/>
        <w:rPr>
          <w:rFonts w:ascii="Bookman Old Style" w:hAnsi="Bookman Old Style"/>
        </w:rPr>
      </w:pPr>
    </w:p>
    <w:p w14:paraId="7943935F" w14:textId="2F6C5E4B" w:rsidR="003C7A23" w:rsidRPr="00FA7F7B" w:rsidRDefault="003C7A23" w:rsidP="00FA7F7B">
      <w:pPr>
        <w:pStyle w:val="Nivel3"/>
        <w:spacing w:before="0" w:after="0" w:line="240" w:lineRule="auto"/>
        <w:ind w:left="0" w:firstLine="0"/>
        <w:rPr>
          <w:rFonts w:ascii="Bookman Old Style" w:hAnsi="Bookman Old Style"/>
        </w:rPr>
      </w:pPr>
      <w:proofErr w:type="gramStart"/>
      <w:r w:rsidRPr="00FA7F7B">
        <w:rPr>
          <w:rFonts w:ascii="Bookman Old Style" w:hAnsi="Bookman Old Style"/>
        </w:rPr>
        <w:t>as</w:t>
      </w:r>
      <w:proofErr w:type="gramEnd"/>
      <w:r w:rsidRPr="00FA7F7B">
        <w:rPr>
          <w:rFonts w:ascii="Bookman Old Style" w:hAnsi="Bookman Old Style"/>
        </w:rPr>
        <w:t xml:space="preserve"> peculiaridades do caso concreto</w:t>
      </w:r>
    </w:p>
    <w:p w14:paraId="6B6A32AB" w14:textId="0252ED2F" w:rsidR="0082592E" w:rsidRPr="00FA7F7B" w:rsidRDefault="0082592E" w:rsidP="00FA7F7B">
      <w:pPr>
        <w:pStyle w:val="Nivel3"/>
        <w:numPr>
          <w:ilvl w:val="0"/>
          <w:numId w:val="0"/>
        </w:numPr>
        <w:spacing w:before="0" w:after="0" w:line="240" w:lineRule="auto"/>
        <w:rPr>
          <w:rFonts w:ascii="Bookman Old Style" w:hAnsi="Bookman Old Style"/>
        </w:rPr>
      </w:pPr>
    </w:p>
    <w:p w14:paraId="3079A3CB" w14:textId="610519E8" w:rsidR="003C7A23" w:rsidRPr="00FA7F7B" w:rsidRDefault="003C7A23" w:rsidP="00FA7F7B">
      <w:pPr>
        <w:pStyle w:val="Nivel3"/>
        <w:spacing w:before="0" w:after="0" w:line="240" w:lineRule="auto"/>
        <w:ind w:left="0" w:firstLine="0"/>
        <w:rPr>
          <w:rFonts w:ascii="Bookman Old Style" w:hAnsi="Bookman Old Style"/>
        </w:rPr>
      </w:pPr>
      <w:proofErr w:type="gramStart"/>
      <w:r w:rsidRPr="00FA7F7B">
        <w:rPr>
          <w:rFonts w:ascii="Bookman Old Style" w:hAnsi="Bookman Old Style"/>
        </w:rPr>
        <w:t>as</w:t>
      </w:r>
      <w:proofErr w:type="gramEnd"/>
      <w:r w:rsidRPr="00FA7F7B">
        <w:rPr>
          <w:rFonts w:ascii="Bookman Old Style" w:hAnsi="Bookman Old Style"/>
        </w:rPr>
        <w:t xml:space="preserve"> circunstâncias agravantes ou atenuantes</w:t>
      </w:r>
    </w:p>
    <w:p w14:paraId="1BBFC268" w14:textId="6D9246C7" w:rsidR="0082592E" w:rsidRPr="00FA7F7B" w:rsidRDefault="0082592E" w:rsidP="00FA7F7B">
      <w:pPr>
        <w:pStyle w:val="Nivel3"/>
        <w:numPr>
          <w:ilvl w:val="0"/>
          <w:numId w:val="0"/>
        </w:numPr>
        <w:spacing w:before="0" w:after="0" w:line="240" w:lineRule="auto"/>
        <w:rPr>
          <w:rFonts w:ascii="Bookman Old Style" w:hAnsi="Bookman Old Style"/>
        </w:rPr>
      </w:pPr>
    </w:p>
    <w:p w14:paraId="458D6090" w14:textId="3DB7A75A" w:rsidR="003C7A23" w:rsidRPr="00FA7F7B" w:rsidRDefault="003C7A23" w:rsidP="00FA7F7B">
      <w:pPr>
        <w:pStyle w:val="Nivel3"/>
        <w:spacing w:before="0" w:after="0" w:line="240" w:lineRule="auto"/>
        <w:ind w:left="0" w:firstLine="0"/>
        <w:rPr>
          <w:rFonts w:ascii="Bookman Old Style" w:hAnsi="Bookman Old Style"/>
        </w:rPr>
      </w:pPr>
      <w:proofErr w:type="gramStart"/>
      <w:r w:rsidRPr="00FA7F7B">
        <w:rPr>
          <w:rFonts w:ascii="Bookman Old Style" w:hAnsi="Bookman Old Style"/>
        </w:rPr>
        <w:t>os</w:t>
      </w:r>
      <w:proofErr w:type="gramEnd"/>
      <w:r w:rsidRPr="00FA7F7B">
        <w:rPr>
          <w:rFonts w:ascii="Bookman Old Style" w:hAnsi="Bookman Old Style"/>
        </w:rPr>
        <w:t xml:space="preserve"> danos que dela provierem para a Administração Pública</w:t>
      </w:r>
    </w:p>
    <w:p w14:paraId="499C002F" w14:textId="22001856" w:rsidR="0082592E" w:rsidRPr="00FA7F7B" w:rsidRDefault="0082592E" w:rsidP="00FA7F7B">
      <w:pPr>
        <w:pStyle w:val="Nivel3"/>
        <w:numPr>
          <w:ilvl w:val="0"/>
          <w:numId w:val="0"/>
        </w:numPr>
        <w:spacing w:before="0" w:after="0" w:line="240" w:lineRule="auto"/>
        <w:rPr>
          <w:rFonts w:ascii="Bookman Old Style" w:hAnsi="Bookman Old Style"/>
        </w:rPr>
      </w:pPr>
    </w:p>
    <w:p w14:paraId="5BBE4888" w14:textId="352B2DC8" w:rsidR="003C7A23" w:rsidRPr="00FA7F7B" w:rsidRDefault="003C7A23" w:rsidP="00FA7F7B">
      <w:pPr>
        <w:pStyle w:val="Nivel3"/>
        <w:spacing w:before="0" w:after="0" w:line="240" w:lineRule="auto"/>
        <w:ind w:left="0" w:firstLine="0"/>
        <w:rPr>
          <w:rFonts w:ascii="Bookman Old Style" w:hAnsi="Bookman Old Style"/>
        </w:rPr>
      </w:pPr>
      <w:proofErr w:type="gramStart"/>
      <w:r w:rsidRPr="00FA7F7B">
        <w:rPr>
          <w:rFonts w:ascii="Bookman Old Style" w:hAnsi="Bookman Old Style"/>
        </w:rPr>
        <w:t>a</w:t>
      </w:r>
      <w:proofErr w:type="gramEnd"/>
      <w:r w:rsidRPr="00FA7F7B">
        <w:rPr>
          <w:rFonts w:ascii="Bookman Old Style" w:hAnsi="Bookman Old Style"/>
        </w:rPr>
        <w:t xml:space="preserve"> implantação ou o aperfeiçoamento de programa de integridade, conforme normas e orientações dos órgãos de controle.</w:t>
      </w:r>
    </w:p>
    <w:p w14:paraId="548833E3" w14:textId="2174D46F" w:rsidR="0082592E" w:rsidRPr="00FA7F7B" w:rsidRDefault="0082592E" w:rsidP="00FA7F7B">
      <w:pPr>
        <w:pStyle w:val="Nivel3"/>
        <w:numPr>
          <w:ilvl w:val="0"/>
          <w:numId w:val="0"/>
        </w:numPr>
        <w:spacing w:before="0" w:after="0" w:line="240" w:lineRule="auto"/>
        <w:rPr>
          <w:rFonts w:ascii="Bookman Old Style" w:hAnsi="Bookman Old Style"/>
        </w:rPr>
      </w:pPr>
    </w:p>
    <w:p w14:paraId="4743959B" w14:textId="6977362E" w:rsidR="006132C1" w:rsidRPr="00774C68" w:rsidRDefault="003C7A23" w:rsidP="00FA7F7B">
      <w:pPr>
        <w:pStyle w:val="Nivel2"/>
        <w:spacing w:before="0" w:after="0" w:line="240" w:lineRule="auto"/>
        <w:ind w:left="0" w:firstLine="0"/>
        <w:rPr>
          <w:rFonts w:ascii="Bookman Old Style" w:hAnsi="Bookman Old Style"/>
          <w:color w:val="auto"/>
        </w:rPr>
      </w:pPr>
      <w:r w:rsidRPr="00774C68">
        <w:rPr>
          <w:rFonts w:ascii="Bookman Old Style" w:hAnsi="Bookman Old Style"/>
        </w:rPr>
        <w:t xml:space="preserve">A multa será recolhida em percentual de 0,5% a 30% incidente sobre o valor do contrato licitado, recolhida no prazo máximo de </w:t>
      </w:r>
      <w:r w:rsidR="00021A7A" w:rsidRPr="00774C68">
        <w:rPr>
          <w:rFonts w:ascii="Bookman Old Style" w:hAnsi="Bookman Old Style"/>
          <w:b/>
          <w:bCs/>
          <w:color w:val="auto"/>
        </w:rPr>
        <w:t>30 (trinta</w:t>
      </w:r>
      <w:r w:rsidRPr="00774C68">
        <w:rPr>
          <w:rFonts w:ascii="Bookman Old Style" w:hAnsi="Bookman Old Style"/>
          <w:b/>
          <w:bCs/>
          <w:color w:val="auto"/>
        </w:rPr>
        <w:t>) dias</w:t>
      </w:r>
      <w:r w:rsidRPr="00774C68">
        <w:rPr>
          <w:rFonts w:ascii="Bookman Old Style" w:hAnsi="Bookman Old Style"/>
          <w:color w:val="auto"/>
        </w:rPr>
        <w:t xml:space="preserve"> úteis, a contar da comunicação oficial. </w:t>
      </w:r>
    </w:p>
    <w:p w14:paraId="1D666A44" w14:textId="77777777" w:rsidR="006132C1" w:rsidRPr="00774C68" w:rsidRDefault="006132C1" w:rsidP="00FA7F7B">
      <w:pPr>
        <w:pStyle w:val="Nivel2"/>
        <w:numPr>
          <w:ilvl w:val="0"/>
          <w:numId w:val="0"/>
        </w:numPr>
        <w:spacing w:before="0" w:after="0" w:line="240" w:lineRule="auto"/>
        <w:rPr>
          <w:rFonts w:ascii="Bookman Old Style" w:hAnsi="Bookman Old Style"/>
          <w:color w:val="auto"/>
        </w:rPr>
      </w:pPr>
    </w:p>
    <w:p w14:paraId="216AAEB3" w14:textId="59AD25BE" w:rsidR="003C7A23" w:rsidRPr="00774C68" w:rsidRDefault="003C7A23" w:rsidP="00FA7F7B">
      <w:pPr>
        <w:pStyle w:val="Nivel3"/>
        <w:spacing w:before="0" w:after="0" w:line="240" w:lineRule="auto"/>
        <w:ind w:left="0" w:firstLine="0"/>
        <w:rPr>
          <w:rFonts w:ascii="Bookman Old Style" w:hAnsi="Bookman Old Style"/>
          <w:color w:val="auto"/>
        </w:rPr>
      </w:pPr>
      <w:bookmarkStart w:id="43" w:name="_Hlk113876035"/>
      <w:r w:rsidRPr="00774C68">
        <w:rPr>
          <w:rFonts w:ascii="Bookman Old Style" w:hAnsi="Bookman Old Style"/>
          <w:color w:val="auto"/>
        </w:rPr>
        <w:t xml:space="preserve">Para as infrações previstas nos itens </w:t>
      </w:r>
      <w:r w:rsidRPr="00774C68">
        <w:rPr>
          <w:rFonts w:ascii="Bookman Old Style" w:hAnsi="Bookman Old Style"/>
          <w:color w:val="auto"/>
        </w:rPr>
        <w:fldChar w:fldCharType="begin"/>
      </w:r>
      <w:r w:rsidRPr="00774C68">
        <w:rPr>
          <w:rFonts w:ascii="Bookman Old Style" w:hAnsi="Bookman Old Style"/>
          <w:color w:val="auto"/>
        </w:rPr>
        <w:instrText xml:space="preserve"> REF _Ref114668085 \r \h  \* MERGEFORMAT </w:instrText>
      </w:r>
      <w:r w:rsidRPr="00774C68">
        <w:rPr>
          <w:rFonts w:ascii="Bookman Old Style" w:hAnsi="Bookman Old Style"/>
          <w:color w:val="auto"/>
        </w:rPr>
      </w:r>
      <w:r w:rsidRPr="00774C68">
        <w:rPr>
          <w:rFonts w:ascii="Bookman Old Style" w:hAnsi="Bookman Old Style"/>
          <w:color w:val="auto"/>
        </w:rPr>
        <w:fldChar w:fldCharType="separate"/>
      </w:r>
      <w:r w:rsidR="00B405E4" w:rsidRPr="00774C68">
        <w:rPr>
          <w:rFonts w:ascii="Bookman Old Style" w:hAnsi="Bookman Old Style"/>
          <w:color w:val="auto"/>
        </w:rPr>
        <w:t>9.1.1</w:t>
      </w:r>
      <w:r w:rsidRPr="00774C68">
        <w:rPr>
          <w:rFonts w:ascii="Bookman Old Style" w:hAnsi="Bookman Old Style"/>
          <w:color w:val="auto"/>
        </w:rPr>
        <w:fldChar w:fldCharType="end"/>
      </w:r>
      <w:r w:rsidRPr="00774C68">
        <w:rPr>
          <w:rFonts w:ascii="Bookman Old Style" w:hAnsi="Bookman Old Style"/>
          <w:color w:val="auto"/>
        </w:rPr>
        <w:t xml:space="preserve">, </w:t>
      </w:r>
      <w:r w:rsidRPr="00774C68">
        <w:rPr>
          <w:rFonts w:ascii="Bookman Old Style" w:hAnsi="Bookman Old Style"/>
          <w:color w:val="auto"/>
        </w:rPr>
        <w:fldChar w:fldCharType="begin"/>
      </w:r>
      <w:r w:rsidRPr="00774C68">
        <w:rPr>
          <w:rFonts w:ascii="Bookman Old Style" w:hAnsi="Bookman Old Style"/>
          <w:color w:val="auto"/>
        </w:rPr>
        <w:instrText xml:space="preserve"> REF _Ref114668108 \r \h  \* MERGEFORMAT </w:instrText>
      </w:r>
      <w:r w:rsidRPr="00774C68">
        <w:rPr>
          <w:rFonts w:ascii="Bookman Old Style" w:hAnsi="Bookman Old Style"/>
          <w:color w:val="auto"/>
        </w:rPr>
      </w:r>
      <w:r w:rsidRPr="00774C68">
        <w:rPr>
          <w:rFonts w:ascii="Bookman Old Style" w:hAnsi="Bookman Old Style"/>
          <w:color w:val="auto"/>
        </w:rPr>
        <w:fldChar w:fldCharType="separate"/>
      </w:r>
      <w:r w:rsidR="00B405E4" w:rsidRPr="00774C68">
        <w:rPr>
          <w:rFonts w:ascii="Bookman Old Style" w:hAnsi="Bookman Old Style"/>
          <w:color w:val="auto"/>
        </w:rPr>
        <w:t>9.1.2</w:t>
      </w:r>
      <w:r w:rsidRPr="00774C68">
        <w:rPr>
          <w:rFonts w:ascii="Bookman Old Style" w:hAnsi="Bookman Old Style"/>
          <w:color w:val="auto"/>
        </w:rPr>
        <w:fldChar w:fldCharType="end"/>
      </w:r>
      <w:r w:rsidRPr="00774C68">
        <w:rPr>
          <w:rFonts w:ascii="Bookman Old Style" w:hAnsi="Bookman Old Style"/>
          <w:color w:val="auto"/>
        </w:rPr>
        <w:t xml:space="preserve"> e </w:t>
      </w:r>
      <w:r w:rsidRPr="00774C68">
        <w:rPr>
          <w:rFonts w:ascii="Bookman Old Style" w:hAnsi="Bookman Old Style"/>
          <w:color w:val="auto"/>
        </w:rPr>
        <w:fldChar w:fldCharType="begin"/>
      </w:r>
      <w:r w:rsidRPr="00774C68">
        <w:rPr>
          <w:rFonts w:ascii="Bookman Old Style" w:hAnsi="Bookman Old Style"/>
          <w:color w:val="auto"/>
        </w:rPr>
        <w:instrText xml:space="preserve"> REF _Ref114668139 \r \h  \* MERGEFORMAT </w:instrText>
      </w:r>
      <w:r w:rsidRPr="00774C68">
        <w:rPr>
          <w:rFonts w:ascii="Bookman Old Style" w:hAnsi="Bookman Old Style"/>
          <w:color w:val="auto"/>
        </w:rPr>
      </w:r>
      <w:r w:rsidRPr="00774C68">
        <w:rPr>
          <w:rFonts w:ascii="Bookman Old Style" w:hAnsi="Bookman Old Style"/>
          <w:color w:val="auto"/>
        </w:rPr>
        <w:fldChar w:fldCharType="separate"/>
      </w:r>
      <w:r w:rsidR="00B405E4" w:rsidRPr="00774C68">
        <w:rPr>
          <w:rFonts w:ascii="Bookman Old Style" w:hAnsi="Bookman Old Style"/>
          <w:color w:val="auto"/>
        </w:rPr>
        <w:t>9.1.3</w:t>
      </w:r>
      <w:r w:rsidRPr="00774C68">
        <w:rPr>
          <w:rFonts w:ascii="Bookman Old Style" w:hAnsi="Bookman Old Style"/>
          <w:color w:val="auto"/>
        </w:rPr>
        <w:fldChar w:fldCharType="end"/>
      </w:r>
      <w:r w:rsidRPr="00774C68">
        <w:rPr>
          <w:rFonts w:ascii="Bookman Old Style" w:hAnsi="Bookman Old Style"/>
          <w:color w:val="auto"/>
        </w:rPr>
        <w:t>, a multa será de 0,5% a 15% do valor do contrato licitado.</w:t>
      </w:r>
    </w:p>
    <w:p w14:paraId="628DBF5D" w14:textId="77777777" w:rsidR="0082592E" w:rsidRPr="00774C68" w:rsidRDefault="0082592E" w:rsidP="00FA7F7B">
      <w:pPr>
        <w:pStyle w:val="Nivel3"/>
        <w:numPr>
          <w:ilvl w:val="0"/>
          <w:numId w:val="0"/>
        </w:numPr>
        <w:spacing w:before="0" w:after="0" w:line="240" w:lineRule="auto"/>
        <w:rPr>
          <w:rFonts w:ascii="Bookman Old Style" w:hAnsi="Bookman Old Style"/>
          <w:color w:val="auto"/>
        </w:rPr>
      </w:pPr>
    </w:p>
    <w:bookmarkEnd w:id="43"/>
    <w:p w14:paraId="14BCBB28" w14:textId="4B8732EC" w:rsidR="003C7A23" w:rsidRPr="00774C68" w:rsidRDefault="003C7A23" w:rsidP="00FA7F7B">
      <w:pPr>
        <w:pStyle w:val="Nivel3"/>
        <w:spacing w:before="0" w:after="0" w:line="240" w:lineRule="auto"/>
        <w:ind w:left="0" w:firstLine="0"/>
        <w:rPr>
          <w:rFonts w:ascii="Bookman Old Style" w:hAnsi="Bookman Old Style"/>
          <w:color w:val="auto"/>
        </w:rPr>
      </w:pPr>
      <w:r w:rsidRPr="00774C68">
        <w:rPr>
          <w:rFonts w:ascii="Bookman Old Style" w:hAnsi="Bookman Old Style"/>
          <w:color w:val="auto"/>
        </w:rPr>
        <w:t xml:space="preserve">Para as infrações previstas nos itens </w:t>
      </w:r>
      <w:r w:rsidRPr="00774C68">
        <w:rPr>
          <w:rFonts w:ascii="Bookman Old Style" w:hAnsi="Bookman Old Style"/>
          <w:color w:val="auto"/>
        </w:rPr>
        <w:fldChar w:fldCharType="begin"/>
      </w:r>
      <w:r w:rsidRPr="00774C68">
        <w:rPr>
          <w:rFonts w:ascii="Bookman Old Style" w:hAnsi="Bookman Old Style"/>
          <w:color w:val="auto"/>
        </w:rPr>
        <w:instrText xml:space="preserve"> REF _Ref114668249 \r \h  \* MERGEFORMAT </w:instrText>
      </w:r>
      <w:r w:rsidRPr="00774C68">
        <w:rPr>
          <w:rFonts w:ascii="Bookman Old Style" w:hAnsi="Bookman Old Style"/>
          <w:color w:val="auto"/>
        </w:rPr>
      </w:r>
      <w:r w:rsidRPr="00774C68">
        <w:rPr>
          <w:rFonts w:ascii="Bookman Old Style" w:hAnsi="Bookman Old Style"/>
          <w:color w:val="auto"/>
        </w:rPr>
        <w:fldChar w:fldCharType="separate"/>
      </w:r>
      <w:r w:rsidR="00B405E4" w:rsidRPr="00774C68">
        <w:rPr>
          <w:rFonts w:ascii="Bookman Old Style" w:hAnsi="Bookman Old Style"/>
          <w:color w:val="auto"/>
        </w:rPr>
        <w:t>9.1.4</w:t>
      </w:r>
      <w:r w:rsidRPr="00774C68">
        <w:rPr>
          <w:rFonts w:ascii="Bookman Old Style" w:hAnsi="Bookman Old Style"/>
          <w:color w:val="auto"/>
        </w:rPr>
        <w:fldChar w:fldCharType="end"/>
      </w:r>
      <w:r w:rsidRPr="00774C68">
        <w:rPr>
          <w:rFonts w:ascii="Bookman Old Style" w:hAnsi="Bookman Old Style"/>
          <w:color w:val="auto"/>
        </w:rPr>
        <w:t xml:space="preserve">, </w:t>
      </w:r>
      <w:r w:rsidRPr="00774C68">
        <w:rPr>
          <w:rFonts w:ascii="Bookman Old Style" w:hAnsi="Bookman Old Style"/>
          <w:color w:val="auto"/>
        </w:rPr>
        <w:fldChar w:fldCharType="begin"/>
      </w:r>
      <w:r w:rsidRPr="00774C68">
        <w:rPr>
          <w:rFonts w:ascii="Bookman Old Style" w:hAnsi="Bookman Old Style"/>
          <w:color w:val="auto"/>
        </w:rPr>
        <w:instrText xml:space="preserve"> REF _Ref114668245 \r \h  \* MERGEFORMAT </w:instrText>
      </w:r>
      <w:r w:rsidRPr="00774C68">
        <w:rPr>
          <w:rFonts w:ascii="Bookman Old Style" w:hAnsi="Bookman Old Style"/>
          <w:color w:val="auto"/>
        </w:rPr>
      </w:r>
      <w:r w:rsidRPr="00774C68">
        <w:rPr>
          <w:rFonts w:ascii="Bookman Old Style" w:hAnsi="Bookman Old Style"/>
          <w:color w:val="auto"/>
        </w:rPr>
        <w:fldChar w:fldCharType="separate"/>
      </w:r>
      <w:r w:rsidR="00B405E4" w:rsidRPr="00774C68">
        <w:rPr>
          <w:rFonts w:ascii="Bookman Old Style" w:hAnsi="Bookman Old Style"/>
          <w:color w:val="auto"/>
        </w:rPr>
        <w:t>9.1.5</w:t>
      </w:r>
      <w:r w:rsidRPr="00774C68">
        <w:rPr>
          <w:rFonts w:ascii="Bookman Old Style" w:hAnsi="Bookman Old Style"/>
          <w:color w:val="auto"/>
        </w:rPr>
        <w:fldChar w:fldCharType="end"/>
      </w:r>
      <w:r w:rsidRPr="00774C68">
        <w:rPr>
          <w:rFonts w:ascii="Bookman Old Style" w:hAnsi="Bookman Old Style"/>
          <w:color w:val="auto"/>
        </w:rPr>
        <w:t xml:space="preserve">, </w:t>
      </w:r>
      <w:r w:rsidRPr="00774C68">
        <w:rPr>
          <w:rFonts w:ascii="Bookman Old Style" w:hAnsi="Bookman Old Style"/>
          <w:color w:val="auto"/>
        </w:rPr>
        <w:fldChar w:fldCharType="begin"/>
      </w:r>
      <w:r w:rsidRPr="00774C68">
        <w:rPr>
          <w:rFonts w:ascii="Bookman Old Style" w:hAnsi="Bookman Old Style"/>
          <w:color w:val="auto"/>
        </w:rPr>
        <w:instrText xml:space="preserve"> REF _Ref114668247 \r \h  \* MERGEFORMAT </w:instrText>
      </w:r>
      <w:r w:rsidRPr="00774C68">
        <w:rPr>
          <w:rFonts w:ascii="Bookman Old Style" w:hAnsi="Bookman Old Style"/>
          <w:color w:val="auto"/>
        </w:rPr>
      </w:r>
      <w:r w:rsidRPr="00774C68">
        <w:rPr>
          <w:rFonts w:ascii="Bookman Old Style" w:hAnsi="Bookman Old Style"/>
          <w:color w:val="auto"/>
        </w:rPr>
        <w:fldChar w:fldCharType="separate"/>
      </w:r>
      <w:r w:rsidR="00B405E4" w:rsidRPr="00774C68">
        <w:rPr>
          <w:rFonts w:ascii="Bookman Old Style" w:hAnsi="Bookman Old Style"/>
          <w:color w:val="auto"/>
        </w:rPr>
        <w:t>9.1.6</w:t>
      </w:r>
      <w:r w:rsidRPr="00774C68">
        <w:rPr>
          <w:rFonts w:ascii="Bookman Old Style" w:hAnsi="Bookman Old Style"/>
          <w:color w:val="auto"/>
        </w:rPr>
        <w:fldChar w:fldCharType="end"/>
      </w:r>
      <w:r w:rsidRPr="00774C68">
        <w:rPr>
          <w:rFonts w:ascii="Bookman Old Style" w:hAnsi="Bookman Old Style"/>
          <w:color w:val="auto"/>
        </w:rPr>
        <w:t xml:space="preserve">, </w:t>
      </w:r>
      <w:r w:rsidRPr="00774C68">
        <w:rPr>
          <w:rFonts w:ascii="Bookman Old Style" w:hAnsi="Bookman Old Style"/>
          <w:color w:val="auto"/>
        </w:rPr>
        <w:fldChar w:fldCharType="begin"/>
      </w:r>
      <w:r w:rsidRPr="00774C68">
        <w:rPr>
          <w:rFonts w:ascii="Bookman Old Style" w:hAnsi="Bookman Old Style"/>
          <w:color w:val="auto"/>
        </w:rPr>
        <w:instrText xml:space="preserve"> REF _Ref114668251 \r \h  \* MERGEFORMAT </w:instrText>
      </w:r>
      <w:r w:rsidRPr="00774C68">
        <w:rPr>
          <w:rFonts w:ascii="Bookman Old Style" w:hAnsi="Bookman Old Style"/>
          <w:color w:val="auto"/>
        </w:rPr>
      </w:r>
      <w:r w:rsidRPr="00774C68">
        <w:rPr>
          <w:rFonts w:ascii="Bookman Old Style" w:hAnsi="Bookman Old Style"/>
          <w:color w:val="auto"/>
        </w:rPr>
        <w:fldChar w:fldCharType="separate"/>
      </w:r>
      <w:r w:rsidR="00B405E4" w:rsidRPr="00774C68">
        <w:rPr>
          <w:rFonts w:ascii="Bookman Old Style" w:hAnsi="Bookman Old Style"/>
          <w:color w:val="auto"/>
        </w:rPr>
        <w:t>9.1.7</w:t>
      </w:r>
      <w:r w:rsidRPr="00774C68">
        <w:rPr>
          <w:rFonts w:ascii="Bookman Old Style" w:hAnsi="Bookman Old Style"/>
          <w:color w:val="auto"/>
        </w:rPr>
        <w:fldChar w:fldCharType="end"/>
      </w:r>
      <w:r w:rsidRPr="00774C68">
        <w:rPr>
          <w:rFonts w:ascii="Bookman Old Style" w:hAnsi="Bookman Old Style"/>
          <w:color w:val="auto"/>
        </w:rPr>
        <w:t xml:space="preserve"> e </w:t>
      </w:r>
      <w:r w:rsidRPr="00774C68">
        <w:rPr>
          <w:rFonts w:ascii="Bookman Old Style" w:hAnsi="Bookman Old Style"/>
          <w:color w:val="auto"/>
        </w:rPr>
        <w:fldChar w:fldCharType="begin"/>
      </w:r>
      <w:r w:rsidRPr="00774C68">
        <w:rPr>
          <w:rFonts w:ascii="Bookman Old Style" w:hAnsi="Bookman Old Style"/>
          <w:color w:val="auto"/>
        </w:rPr>
        <w:instrText xml:space="preserve"> REF _Ref114668252 \r \h  \* MERGEFORMAT </w:instrText>
      </w:r>
      <w:r w:rsidRPr="00774C68">
        <w:rPr>
          <w:rFonts w:ascii="Bookman Old Style" w:hAnsi="Bookman Old Style"/>
          <w:color w:val="auto"/>
        </w:rPr>
      </w:r>
      <w:r w:rsidRPr="00774C68">
        <w:rPr>
          <w:rFonts w:ascii="Bookman Old Style" w:hAnsi="Bookman Old Style"/>
          <w:color w:val="auto"/>
        </w:rPr>
        <w:fldChar w:fldCharType="separate"/>
      </w:r>
      <w:r w:rsidR="00B405E4" w:rsidRPr="00774C68">
        <w:rPr>
          <w:rFonts w:ascii="Bookman Old Style" w:hAnsi="Bookman Old Style"/>
          <w:color w:val="auto"/>
        </w:rPr>
        <w:t>9.1.8</w:t>
      </w:r>
      <w:r w:rsidRPr="00774C68">
        <w:rPr>
          <w:rFonts w:ascii="Bookman Old Style" w:hAnsi="Bookman Old Style"/>
          <w:color w:val="auto"/>
        </w:rPr>
        <w:fldChar w:fldCharType="end"/>
      </w:r>
      <w:r w:rsidRPr="00774C68">
        <w:rPr>
          <w:rFonts w:ascii="Bookman Old Style" w:hAnsi="Bookman Old Style"/>
          <w:color w:val="auto"/>
        </w:rPr>
        <w:t>, a multa será de 15% a 30% do valor do contrato licitado.</w:t>
      </w:r>
    </w:p>
    <w:p w14:paraId="1CB95CB5" w14:textId="25431C07" w:rsidR="0082592E" w:rsidRPr="00FA7F7B" w:rsidRDefault="0082592E" w:rsidP="00FA7F7B">
      <w:pPr>
        <w:pStyle w:val="Nivel3"/>
        <w:numPr>
          <w:ilvl w:val="0"/>
          <w:numId w:val="0"/>
        </w:numPr>
        <w:spacing w:before="0" w:after="0" w:line="240" w:lineRule="auto"/>
        <w:rPr>
          <w:rFonts w:ascii="Bookman Old Style" w:hAnsi="Bookman Old Style"/>
          <w:color w:val="auto"/>
        </w:rPr>
      </w:pPr>
    </w:p>
    <w:p w14:paraId="6F92F65F" w14:textId="7A250717" w:rsidR="003C7A23" w:rsidRPr="00FA7F7B" w:rsidRDefault="003C7A23" w:rsidP="00FA7F7B">
      <w:pPr>
        <w:pStyle w:val="Nivel2"/>
        <w:spacing w:before="0" w:after="0" w:line="240" w:lineRule="auto"/>
        <w:ind w:left="0" w:firstLine="0"/>
        <w:rPr>
          <w:rFonts w:ascii="Bookman Old Style" w:hAnsi="Bookman Old Style"/>
        </w:rPr>
      </w:pPr>
      <w:r w:rsidRPr="00FA7F7B">
        <w:rPr>
          <w:rFonts w:ascii="Bookman Old Style" w:hAnsi="Bookman Old Style"/>
        </w:rPr>
        <w:t>As sanções de advertência, impedimento de licitar e contratar e declaração de inidoneidade para licitar ou contratar poderão ser aplicadas, cumulativamente ou não, à penalidade de multa.</w:t>
      </w:r>
    </w:p>
    <w:p w14:paraId="798E0978" w14:textId="77777777" w:rsidR="0082592E" w:rsidRPr="00FA7F7B" w:rsidRDefault="0082592E" w:rsidP="00FA7F7B">
      <w:pPr>
        <w:pStyle w:val="Nivel2"/>
        <w:numPr>
          <w:ilvl w:val="0"/>
          <w:numId w:val="0"/>
        </w:numPr>
        <w:spacing w:before="0" w:after="0" w:line="240" w:lineRule="auto"/>
        <w:rPr>
          <w:rFonts w:ascii="Bookman Old Style" w:hAnsi="Bookman Old Style"/>
        </w:rPr>
      </w:pPr>
    </w:p>
    <w:p w14:paraId="7402801D" w14:textId="0613EA8A" w:rsidR="003C7A23" w:rsidRPr="00FA7F7B" w:rsidRDefault="003C7A23" w:rsidP="00FA7F7B">
      <w:pPr>
        <w:pStyle w:val="Nivel2"/>
        <w:spacing w:before="0" w:after="0" w:line="240" w:lineRule="auto"/>
        <w:ind w:left="0" w:firstLine="0"/>
        <w:rPr>
          <w:rFonts w:ascii="Bookman Old Style" w:hAnsi="Bookman Old Style"/>
        </w:rPr>
      </w:pPr>
      <w:r w:rsidRPr="00FA7F7B">
        <w:rPr>
          <w:rFonts w:ascii="Bookman Old Style" w:hAnsi="Bookman Old Style"/>
        </w:rPr>
        <w:t>Na aplicação da sanção de multa será facultada a defesa do interessado no prazo de 15 (quinze) dias úteis, contado da data de sua intimação.</w:t>
      </w:r>
    </w:p>
    <w:p w14:paraId="451963C2" w14:textId="1B445C3E" w:rsidR="0082592E" w:rsidRPr="00FA7F7B" w:rsidRDefault="0082592E" w:rsidP="00FA7F7B">
      <w:pPr>
        <w:pStyle w:val="Nivel2"/>
        <w:numPr>
          <w:ilvl w:val="0"/>
          <w:numId w:val="0"/>
        </w:numPr>
        <w:spacing w:before="0" w:after="0" w:line="240" w:lineRule="auto"/>
        <w:rPr>
          <w:rFonts w:ascii="Bookman Old Style" w:hAnsi="Bookman Old Style"/>
        </w:rPr>
      </w:pPr>
    </w:p>
    <w:p w14:paraId="1EF9BE11" w14:textId="5E8ED26D" w:rsidR="003C7A23" w:rsidRPr="00FA7F7B" w:rsidRDefault="003C7A23" w:rsidP="00FA7F7B">
      <w:pPr>
        <w:pStyle w:val="Nivel2"/>
        <w:spacing w:before="0" w:after="0" w:line="240" w:lineRule="auto"/>
        <w:ind w:left="0" w:firstLine="0"/>
        <w:rPr>
          <w:rFonts w:ascii="Bookman Old Style" w:hAnsi="Bookman Old Style"/>
        </w:rPr>
      </w:pPr>
      <w:r w:rsidRPr="00FA7F7B">
        <w:rPr>
          <w:rFonts w:ascii="Bookman Old Style" w:hAnsi="Bookman Old Style"/>
        </w:rPr>
        <w:t xml:space="preserve">A sanção de impedimento de licitar e contratar será aplicada ao responsável em decorrência das infrações administrativas </w:t>
      </w:r>
      <w:r w:rsidRPr="00FA7F7B">
        <w:rPr>
          <w:rFonts w:ascii="Bookman Old Style" w:hAnsi="Bookman Old Style"/>
          <w:color w:val="auto"/>
        </w:rPr>
        <w:t xml:space="preserve">relacionadas nos itens </w:t>
      </w:r>
      <w:r w:rsidRPr="00FA7F7B">
        <w:rPr>
          <w:rFonts w:ascii="Bookman Old Style" w:hAnsi="Bookman Old Style"/>
          <w:color w:val="auto"/>
        </w:rPr>
        <w:fldChar w:fldCharType="begin"/>
      </w:r>
      <w:r w:rsidRPr="00FA7F7B">
        <w:rPr>
          <w:rFonts w:ascii="Bookman Old Style" w:hAnsi="Bookman Old Style"/>
          <w:color w:val="auto"/>
        </w:rPr>
        <w:instrText xml:space="preserve"> REF _Ref114668085 \r \h  \* MERGEFORMAT </w:instrText>
      </w:r>
      <w:r w:rsidRPr="00FA7F7B">
        <w:rPr>
          <w:rFonts w:ascii="Bookman Old Style" w:hAnsi="Bookman Old Style"/>
          <w:color w:val="auto"/>
        </w:rPr>
      </w:r>
      <w:r w:rsidRPr="00FA7F7B">
        <w:rPr>
          <w:rFonts w:ascii="Bookman Old Style" w:hAnsi="Bookman Old Style"/>
          <w:color w:val="auto"/>
        </w:rPr>
        <w:fldChar w:fldCharType="separate"/>
      </w:r>
      <w:r w:rsidR="00B405E4" w:rsidRPr="00FA7F7B">
        <w:rPr>
          <w:rFonts w:ascii="Bookman Old Style" w:hAnsi="Bookman Old Style"/>
          <w:color w:val="auto"/>
        </w:rPr>
        <w:t>9.1.1</w:t>
      </w:r>
      <w:r w:rsidRPr="00FA7F7B">
        <w:rPr>
          <w:rFonts w:ascii="Bookman Old Style" w:hAnsi="Bookman Old Style"/>
          <w:color w:val="auto"/>
        </w:rPr>
        <w:fldChar w:fldCharType="end"/>
      </w:r>
      <w:r w:rsidRPr="00FA7F7B">
        <w:rPr>
          <w:rFonts w:ascii="Bookman Old Style" w:hAnsi="Bookman Old Style"/>
          <w:color w:val="auto"/>
        </w:rPr>
        <w:t xml:space="preserve">, </w:t>
      </w:r>
      <w:r w:rsidRPr="00FA7F7B">
        <w:rPr>
          <w:rFonts w:ascii="Bookman Old Style" w:hAnsi="Bookman Old Style"/>
          <w:color w:val="auto"/>
        </w:rPr>
        <w:fldChar w:fldCharType="begin"/>
      </w:r>
      <w:r w:rsidRPr="00FA7F7B">
        <w:rPr>
          <w:rFonts w:ascii="Bookman Old Style" w:hAnsi="Bookman Old Style"/>
          <w:color w:val="auto"/>
        </w:rPr>
        <w:instrText xml:space="preserve"> REF _Ref114668108 \r \h  \* MERGEFORMAT </w:instrText>
      </w:r>
      <w:r w:rsidRPr="00FA7F7B">
        <w:rPr>
          <w:rFonts w:ascii="Bookman Old Style" w:hAnsi="Bookman Old Style"/>
          <w:color w:val="auto"/>
        </w:rPr>
      </w:r>
      <w:r w:rsidRPr="00FA7F7B">
        <w:rPr>
          <w:rFonts w:ascii="Bookman Old Style" w:hAnsi="Bookman Old Style"/>
          <w:color w:val="auto"/>
        </w:rPr>
        <w:fldChar w:fldCharType="separate"/>
      </w:r>
      <w:r w:rsidR="00B405E4" w:rsidRPr="00FA7F7B">
        <w:rPr>
          <w:rFonts w:ascii="Bookman Old Style" w:hAnsi="Bookman Old Style"/>
          <w:color w:val="auto"/>
        </w:rPr>
        <w:t>9.1.2</w:t>
      </w:r>
      <w:r w:rsidRPr="00FA7F7B">
        <w:rPr>
          <w:rFonts w:ascii="Bookman Old Style" w:hAnsi="Bookman Old Style"/>
          <w:color w:val="auto"/>
        </w:rPr>
        <w:fldChar w:fldCharType="end"/>
      </w:r>
      <w:r w:rsidRPr="00FA7F7B">
        <w:rPr>
          <w:rFonts w:ascii="Bookman Old Style" w:hAnsi="Bookman Old Style"/>
          <w:color w:val="auto"/>
        </w:rPr>
        <w:t xml:space="preserve"> e </w:t>
      </w:r>
      <w:r w:rsidRPr="00FA7F7B">
        <w:rPr>
          <w:rFonts w:ascii="Bookman Old Style" w:hAnsi="Bookman Old Style"/>
          <w:color w:val="auto"/>
        </w:rPr>
        <w:fldChar w:fldCharType="begin"/>
      </w:r>
      <w:r w:rsidRPr="00FA7F7B">
        <w:rPr>
          <w:rFonts w:ascii="Bookman Old Style" w:hAnsi="Bookman Old Style"/>
          <w:color w:val="auto"/>
        </w:rPr>
        <w:instrText xml:space="preserve"> REF _Ref114668139 \r \h  \* MERGEFORMAT </w:instrText>
      </w:r>
      <w:r w:rsidRPr="00FA7F7B">
        <w:rPr>
          <w:rFonts w:ascii="Bookman Old Style" w:hAnsi="Bookman Old Style"/>
          <w:color w:val="auto"/>
        </w:rPr>
      </w:r>
      <w:r w:rsidRPr="00FA7F7B">
        <w:rPr>
          <w:rFonts w:ascii="Bookman Old Style" w:hAnsi="Bookman Old Style"/>
          <w:color w:val="auto"/>
        </w:rPr>
        <w:fldChar w:fldCharType="separate"/>
      </w:r>
      <w:r w:rsidR="00B405E4" w:rsidRPr="00FA7F7B">
        <w:rPr>
          <w:rFonts w:ascii="Bookman Old Style" w:hAnsi="Bookman Old Style"/>
          <w:color w:val="auto"/>
        </w:rPr>
        <w:t>9.1.3</w:t>
      </w:r>
      <w:r w:rsidRPr="00FA7F7B">
        <w:rPr>
          <w:rFonts w:ascii="Bookman Old Style" w:hAnsi="Bookman Old Style"/>
          <w:color w:val="auto"/>
        </w:rPr>
        <w:fldChar w:fldCharType="end"/>
      </w:r>
      <w:r w:rsidRPr="00FA7F7B">
        <w:rPr>
          <w:rFonts w:ascii="Bookman Old Style" w:hAnsi="Bookman Old Style"/>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82B7BFC" w14:textId="649E14F5" w:rsidR="0082592E" w:rsidRPr="00FA7F7B" w:rsidRDefault="0082592E" w:rsidP="00FA7F7B">
      <w:pPr>
        <w:pStyle w:val="Nivel2"/>
        <w:numPr>
          <w:ilvl w:val="0"/>
          <w:numId w:val="0"/>
        </w:numPr>
        <w:spacing w:before="0" w:after="0" w:line="240" w:lineRule="auto"/>
        <w:rPr>
          <w:rFonts w:ascii="Bookman Old Style" w:hAnsi="Bookman Old Style"/>
        </w:rPr>
      </w:pPr>
    </w:p>
    <w:p w14:paraId="291DE111" w14:textId="18BD0489" w:rsidR="003C7A23" w:rsidRPr="00FA7F7B" w:rsidRDefault="003C7A23" w:rsidP="00FA7F7B">
      <w:pPr>
        <w:pStyle w:val="Nivel2"/>
        <w:spacing w:before="0" w:after="0" w:line="240" w:lineRule="auto"/>
        <w:ind w:left="0" w:firstLine="0"/>
        <w:rPr>
          <w:rFonts w:ascii="Bookman Old Style" w:hAnsi="Bookman Old Style"/>
        </w:rPr>
      </w:pPr>
      <w:r w:rsidRPr="00FA7F7B">
        <w:rPr>
          <w:rFonts w:ascii="Bookman Old Style" w:hAnsi="Bookman Old Style"/>
        </w:rPr>
        <w:t xml:space="preserve">Poderá ser aplicada ao responsável a sanção de declaração de inidoneidade para licitar ou contratar, em decorrência da prática das infrações dispostas nos </w:t>
      </w:r>
      <w:r w:rsidRPr="00FA7F7B">
        <w:rPr>
          <w:rFonts w:ascii="Bookman Old Style" w:hAnsi="Bookman Old Style"/>
          <w:color w:val="auto"/>
        </w:rPr>
        <w:t xml:space="preserve">itens </w:t>
      </w:r>
      <w:r w:rsidRPr="00FA7F7B">
        <w:rPr>
          <w:rFonts w:ascii="Bookman Old Style" w:hAnsi="Bookman Old Style"/>
          <w:color w:val="auto"/>
        </w:rPr>
        <w:fldChar w:fldCharType="begin"/>
      </w:r>
      <w:r w:rsidRPr="00FA7F7B">
        <w:rPr>
          <w:rFonts w:ascii="Bookman Old Style" w:hAnsi="Bookman Old Style"/>
          <w:color w:val="auto"/>
        </w:rPr>
        <w:instrText xml:space="preserve"> REF _Ref114668249 \r \h  \* MERGEFORMAT </w:instrText>
      </w:r>
      <w:r w:rsidRPr="00FA7F7B">
        <w:rPr>
          <w:rFonts w:ascii="Bookman Old Style" w:hAnsi="Bookman Old Style"/>
          <w:color w:val="auto"/>
        </w:rPr>
      </w:r>
      <w:r w:rsidRPr="00FA7F7B">
        <w:rPr>
          <w:rFonts w:ascii="Bookman Old Style" w:hAnsi="Bookman Old Style"/>
          <w:color w:val="auto"/>
        </w:rPr>
        <w:fldChar w:fldCharType="separate"/>
      </w:r>
      <w:r w:rsidR="00B405E4" w:rsidRPr="00FA7F7B">
        <w:rPr>
          <w:rFonts w:ascii="Bookman Old Style" w:hAnsi="Bookman Old Style"/>
          <w:color w:val="auto"/>
        </w:rPr>
        <w:t>9.1.4</w:t>
      </w:r>
      <w:r w:rsidRPr="00FA7F7B">
        <w:rPr>
          <w:rFonts w:ascii="Bookman Old Style" w:hAnsi="Bookman Old Style"/>
          <w:color w:val="auto"/>
        </w:rPr>
        <w:fldChar w:fldCharType="end"/>
      </w:r>
      <w:r w:rsidRPr="00FA7F7B">
        <w:rPr>
          <w:rFonts w:ascii="Bookman Old Style" w:hAnsi="Bookman Old Style"/>
          <w:color w:val="auto"/>
        </w:rPr>
        <w:t xml:space="preserve">, </w:t>
      </w:r>
      <w:r w:rsidRPr="00FA7F7B">
        <w:rPr>
          <w:rFonts w:ascii="Bookman Old Style" w:hAnsi="Bookman Old Style"/>
          <w:color w:val="auto"/>
        </w:rPr>
        <w:fldChar w:fldCharType="begin"/>
      </w:r>
      <w:r w:rsidRPr="00FA7F7B">
        <w:rPr>
          <w:rFonts w:ascii="Bookman Old Style" w:hAnsi="Bookman Old Style"/>
          <w:color w:val="auto"/>
        </w:rPr>
        <w:instrText xml:space="preserve"> REF _Ref114668245 \r \h  \* MERGEFORMAT </w:instrText>
      </w:r>
      <w:r w:rsidRPr="00FA7F7B">
        <w:rPr>
          <w:rFonts w:ascii="Bookman Old Style" w:hAnsi="Bookman Old Style"/>
          <w:color w:val="auto"/>
        </w:rPr>
      </w:r>
      <w:r w:rsidRPr="00FA7F7B">
        <w:rPr>
          <w:rFonts w:ascii="Bookman Old Style" w:hAnsi="Bookman Old Style"/>
          <w:color w:val="auto"/>
        </w:rPr>
        <w:fldChar w:fldCharType="separate"/>
      </w:r>
      <w:r w:rsidR="00B405E4" w:rsidRPr="00FA7F7B">
        <w:rPr>
          <w:rFonts w:ascii="Bookman Old Style" w:hAnsi="Bookman Old Style"/>
          <w:color w:val="auto"/>
        </w:rPr>
        <w:t>9.1.5</w:t>
      </w:r>
      <w:r w:rsidRPr="00FA7F7B">
        <w:rPr>
          <w:rFonts w:ascii="Bookman Old Style" w:hAnsi="Bookman Old Style"/>
          <w:color w:val="auto"/>
        </w:rPr>
        <w:fldChar w:fldCharType="end"/>
      </w:r>
      <w:r w:rsidRPr="00FA7F7B">
        <w:rPr>
          <w:rFonts w:ascii="Bookman Old Style" w:hAnsi="Bookman Old Style"/>
          <w:color w:val="auto"/>
        </w:rPr>
        <w:t xml:space="preserve">, </w:t>
      </w:r>
      <w:r w:rsidRPr="00FA7F7B">
        <w:rPr>
          <w:rFonts w:ascii="Bookman Old Style" w:hAnsi="Bookman Old Style"/>
          <w:color w:val="auto"/>
        </w:rPr>
        <w:fldChar w:fldCharType="begin"/>
      </w:r>
      <w:r w:rsidRPr="00FA7F7B">
        <w:rPr>
          <w:rFonts w:ascii="Bookman Old Style" w:hAnsi="Bookman Old Style"/>
          <w:color w:val="auto"/>
        </w:rPr>
        <w:instrText xml:space="preserve"> REF _Ref114668247 \r \h  \* MERGEFORMAT </w:instrText>
      </w:r>
      <w:r w:rsidRPr="00FA7F7B">
        <w:rPr>
          <w:rFonts w:ascii="Bookman Old Style" w:hAnsi="Bookman Old Style"/>
          <w:color w:val="auto"/>
        </w:rPr>
      </w:r>
      <w:r w:rsidRPr="00FA7F7B">
        <w:rPr>
          <w:rFonts w:ascii="Bookman Old Style" w:hAnsi="Bookman Old Style"/>
          <w:color w:val="auto"/>
        </w:rPr>
        <w:fldChar w:fldCharType="separate"/>
      </w:r>
      <w:r w:rsidR="00B405E4" w:rsidRPr="00FA7F7B">
        <w:rPr>
          <w:rFonts w:ascii="Bookman Old Style" w:hAnsi="Bookman Old Style"/>
          <w:color w:val="auto"/>
        </w:rPr>
        <w:t>9.1.6</w:t>
      </w:r>
      <w:r w:rsidRPr="00FA7F7B">
        <w:rPr>
          <w:rFonts w:ascii="Bookman Old Style" w:hAnsi="Bookman Old Style"/>
          <w:color w:val="auto"/>
        </w:rPr>
        <w:fldChar w:fldCharType="end"/>
      </w:r>
      <w:r w:rsidRPr="00FA7F7B">
        <w:rPr>
          <w:rFonts w:ascii="Bookman Old Style" w:hAnsi="Bookman Old Style"/>
          <w:color w:val="auto"/>
        </w:rPr>
        <w:t xml:space="preserve">, </w:t>
      </w:r>
      <w:r w:rsidRPr="00FA7F7B">
        <w:rPr>
          <w:rFonts w:ascii="Bookman Old Style" w:hAnsi="Bookman Old Style"/>
          <w:color w:val="auto"/>
        </w:rPr>
        <w:fldChar w:fldCharType="begin"/>
      </w:r>
      <w:r w:rsidRPr="00FA7F7B">
        <w:rPr>
          <w:rFonts w:ascii="Bookman Old Style" w:hAnsi="Bookman Old Style"/>
          <w:color w:val="auto"/>
        </w:rPr>
        <w:instrText xml:space="preserve"> REF _Ref114668251 \r \h  \* MERGEFORMAT </w:instrText>
      </w:r>
      <w:r w:rsidRPr="00FA7F7B">
        <w:rPr>
          <w:rFonts w:ascii="Bookman Old Style" w:hAnsi="Bookman Old Style"/>
          <w:color w:val="auto"/>
        </w:rPr>
      </w:r>
      <w:r w:rsidRPr="00FA7F7B">
        <w:rPr>
          <w:rFonts w:ascii="Bookman Old Style" w:hAnsi="Bookman Old Style"/>
          <w:color w:val="auto"/>
        </w:rPr>
        <w:fldChar w:fldCharType="separate"/>
      </w:r>
      <w:r w:rsidR="00B405E4" w:rsidRPr="00FA7F7B">
        <w:rPr>
          <w:rFonts w:ascii="Bookman Old Style" w:hAnsi="Bookman Old Style"/>
          <w:color w:val="auto"/>
        </w:rPr>
        <w:t>9.1.7</w:t>
      </w:r>
      <w:r w:rsidRPr="00FA7F7B">
        <w:rPr>
          <w:rFonts w:ascii="Bookman Old Style" w:hAnsi="Bookman Old Style"/>
          <w:color w:val="auto"/>
        </w:rPr>
        <w:fldChar w:fldCharType="end"/>
      </w:r>
      <w:r w:rsidRPr="00FA7F7B">
        <w:rPr>
          <w:rFonts w:ascii="Bookman Old Style" w:hAnsi="Bookman Old Style"/>
          <w:color w:val="auto"/>
        </w:rPr>
        <w:t xml:space="preserve"> e </w:t>
      </w:r>
      <w:r w:rsidRPr="00FA7F7B">
        <w:rPr>
          <w:rFonts w:ascii="Bookman Old Style" w:hAnsi="Bookman Old Style"/>
          <w:color w:val="auto"/>
        </w:rPr>
        <w:fldChar w:fldCharType="begin"/>
      </w:r>
      <w:r w:rsidRPr="00FA7F7B">
        <w:rPr>
          <w:rFonts w:ascii="Bookman Old Style" w:hAnsi="Bookman Old Style"/>
          <w:color w:val="auto"/>
        </w:rPr>
        <w:instrText xml:space="preserve"> REF _Ref114668252 \r \h  \* MERGEFORMAT </w:instrText>
      </w:r>
      <w:r w:rsidRPr="00FA7F7B">
        <w:rPr>
          <w:rFonts w:ascii="Bookman Old Style" w:hAnsi="Bookman Old Style"/>
          <w:color w:val="auto"/>
        </w:rPr>
      </w:r>
      <w:r w:rsidRPr="00FA7F7B">
        <w:rPr>
          <w:rFonts w:ascii="Bookman Old Style" w:hAnsi="Bookman Old Style"/>
          <w:color w:val="auto"/>
        </w:rPr>
        <w:fldChar w:fldCharType="separate"/>
      </w:r>
      <w:r w:rsidR="00B405E4" w:rsidRPr="00FA7F7B">
        <w:rPr>
          <w:rFonts w:ascii="Bookman Old Style" w:hAnsi="Bookman Old Style"/>
          <w:color w:val="auto"/>
        </w:rPr>
        <w:t>9.1.8</w:t>
      </w:r>
      <w:r w:rsidRPr="00FA7F7B">
        <w:rPr>
          <w:rFonts w:ascii="Bookman Old Style" w:hAnsi="Bookman Old Style"/>
          <w:color w:val="auto"/>
        </w:rPr>
        <w:fldChar w:fldCharType="end"/>
      </w:r>
      <w:r w:rsidRPr="00FA7F7B">
        <w:rPr>
          <w:rFonts w:ascii="Bookman Old Style" w:hAnsi="Bookman Old Style"/>
        </w:rPr>
        <w:t xml:space="preserve">, </w:t>
      </w:r>
      <w:r w:rsidRPr="00FA7F7B">
        <w:rPr>
          <w:rFonts w:ascii="Bookman Old Style" w:hAnsi="Bookman Old Style"/>
          <w:color w:val="auto"/>
        </w:rPr>
        <w:t xml:space="preserve">bem como pelas infrações administrativas previstas nos itens </w:t>
      </w:r>
      <w:r w:rsidRPr="00FA7F7B">
        <w:rPr>
          <w:rFonts w:ascii="Bookman Old Style" w:hAnsi="Bookman Old Style"/>
          <w:color w:val="auto"/>
        </w:rPr>
        <w:fldChar w:fldCharType="begin"/>
      </w:r>
      <w:r w:rsidRPr="00FA7F7B">
        <w:rPr>
          <w:rFonts w:ascii="Bookman Old Style" w:hAnsi="Bookman Old Style"/>
          <w:color w:val="auto"/>
        </w:rPr>
        <w:instrText xml:space="preserve"> REF _Ref114668085 \r \h  \* MERGEFORMAT </w:instrText>
      </w:r>
      <w:r w:rsidRPr="00FA7F7B">
        <w:rPr>
          <w:rFonts w:ascii="Bookman Old Style" w:hAnsi="Bookman Old Style"/>
          <w:color w:val="auto"/>
        </w:rPr>
      </w:r>
      <w:r w:rsidRPr="00FA7F7B">
        <w:rPr>
          <w:rFonts w:ascii="Bookman Old Style" w:hAnsi="Bookman Old Style"/>
          <w:color w:val="auto"/>
        </w:rPr>
        <w:fldChar w:fldCharType="separate"/>
      </w:r>
      <w:r w:rsidR="00B405E4" w:rsidRPr="00FA7F7B">
        <w:rPr>
          <w:rFonts w:ascii="Bookman Old Style" w:hAnsi="Bookman Old Style"/>
          <w:color w:val="auto"/>
        </w:rPr>
        <w:t>9.1.1</w:t>
      </w:r>
      <w:r w:rsidRPr="00FA7F7B">
        <w:rPr>
          <w:rFonts w:ascii="Bookman Old Style" w:hAnsi="Bookman Old Style"/>
          <w:color w:val="auto"/>
        </w:rPr>
        <w:fldChar w:fldCharType="end"/>
      </w:r>
      <w:r w:rsidRPr="00FA7F7B">
        <w:rPr>
          <w:rFonts w:ascii="Bookman Old Style" w:hAnsi="Bookman Old Style"/>
          <w:color w:val="auto"/>
        </w:rPr>
        <w:t xml:space="preserve">, </w:t>
      </w:r>
      <w:r w:rsidRPr="00FA7F7B">
        <w:rPr>
          <w:rFonts w:ascii="Bookman Old Style" w:hAnsi="Bookman Old Style"/>
          <w:color w:val="auto"/>
        </w:rPr>
        <w:fldChar w:fldCharType="begin"/>
      </w:r>
      <w:r w:rsidRPr="00FA7F7B">
        <w:rPr>
          <w:rFonts w:ascii="Bookman Old Style" w:hAnsi="Bookman Old Style"/>
          <w:color w:val="auto"/>
        </w:rPr>
        <w:instrText xml:space="preserve"> REF _Ref114668108 \r \h  \* MERGEFORMAT </w:instrText>
      </w:r>
      <w:r w:rsidRPr="00FA7F7B">
        <w:rPr>
          <w:rFonts w:ascii="Bookman Old Style" w:hAnsi="Bookman Old Style"/>
          <w:color w:val="auto"/>
        </w:rPr>
      </w:r>
      <w:r w:rsidRPr="00FA7F7B">
        <w:rPr>
          <w:rFonts w:ascii="Bookman Old Style" w:hAnsi="Bookman Old Style"/>
          <w:color w:val="auto"/>
        </w:rPr>
        <w:fldChar w:fldCharType="separate"/>
      </w:r>
      <w:r w:rsidR="00B405E4" w:rsidRPr="00FA7F7B">
        <w:rPr>
          <w:rFonts w:ascii="Bookman Old Style" w:hAnsi="Bookman Old Style"/>
          <w:color w:val="auto"/>
        </w:rPr>
        <w:t>9.1.2</w:t>
      </w:r>
      <w:r w:rsidRPr="00FA7F7B">
        <w:rPr>
          <w:rFonts w:ascii="Bookman Old Style" w:hAnsi="Bookman Old Style"/>
          <w:color w:val="auto"/>
        </w:rPr>
        <w:fldChar w:fldCharType="end"/>
      </w:r>
      <w:r w:rsidRPr="00FA7F7B">
        <w:rPr>
          <w:rFonts w:ascii="Bookman Old Style" w:hAnsi="Bookman Old Style"/>
          <w:color w:val="auto"/>
        </w:rPr>
        <w:t xml:space="preserve"> e </w:t>
      </w:r>
      <w:r w:rsidRPr="00FA7F7B">
        <w:rPr>
          <w:rFonts w:ascii="Bookman Old Style" w:hAnsi="Bookman Old Style"/>
          <w:color w:val="auto"/>
        </w:rPr>
        <w:fldChar w:fldCharType="begin"/>
      </w:r>
      <w:r w:rsidRPr="00FA7F7B">
        <w:rPr>
          <w:rFonts w:ascii="Bookman Old Style" w:hAnsi="Bookman Old Style"/>
          <w:color w:val="auto"/>
        </w:rPr>
        <w:instrText xml:space="preserve"> REF _Ref114668139 \r \h  \* MERGEFORMAT </w:instrText>
      </w:r>
      <w:r w:rsidRPr="00FA7F7B">
        <w:rPr>
          <w:rFonts w:ascii="Bookman Old Style" w:hAnsi="Bookman Old Style"/>
          <w:color w:val="auto"/>
        </w:rPr>
      </w:r>
      <w:r w:rsidRPr="00FA7F7B">
        <w:rPr>
          <w:rFonts w:ascii="Bookman Old Style" w:hAnsi="Bookman Old Style"/>
          <w:color w:val="auto"/>
        </w:rPr>
        <w:fldChar w:fldCharType="separate"/>
      </w:r>
      <w:r w:rsidR="00B405E4" w:rsidRPr="00FA7F7B">
        <w:rPr>
          <w:rFonts w:ascii="Bookman Old Style" w:hAnsi="Bookman Old Style"/>
          <w:color w:val="auto"/>
        </w:rPr>
        <w:t>9.1.3</w:t>
      </w:r>
      <w:r w:rsidRPr="00FA7F7B">
        <w:rPr>
          <w:rFonts w:ascii="Bookman Old Style" w:hAnsi="Bookman Old Style"/>
          <w:color w:val="auto"/>
        </w:rPr>
        <w:fldChar w:fldCharType="end"/>
      </w:r>
      <w:r w:rsidRPr="00FA7F7B">
        <w:rPr>
          <w:rFonts w:ascii="Bookman Old Style" w:hAnsi="Bookman Old Style"/>
          <w:color w:val="auto"/>
        </w:rPr>
        <w:t xml:space="preserve"> </w:t>
      </w:r>
      <w:r w:rsidRPr="00FA7F7B">
        <w:rPr>
          <w:rFonts w:ascii="Bookman Old Style" w:hAnsi="Bookman Old Style"/>
        </w:rPr>
        <w:t xml:space="preserve">que justifiquem a imposição de penalidade mais grave que a sanção de impedimento de licitar e contratar, cuja duração observará o prazo previsto no </w:t>
      </w:r>
      <w:hyperlink r:id="rId45" w:anchor="art156§5" w:history="1">
        <w:r w:rsidRPr="00FA7F7B">
          <w:rPr>
            <w:rStyle w:val="Hyperlink"/>
            <w:rFonts w:ascii="Bookman Old Style" w:hAnsi="Bookman Old Style"/>
          </w:rPr>
          <w:t>art. 156, §5º, da Lei n.º 14.133/2021</w:t>
        </w:r>
      </w:hyperlink>
      <w:r w:rsidRPr="00FA7F7B">
        <w:rPr>
          <w:rFonts w:ascii="Bookman Old Style" w:hAnsi="Bookman Old Style"/>
        </w:rPr>
        <w:t>.</w:t>
      </w:r>
    </w:p>
    <w:p w14:paraId="2663A9B4" w14:textId="56ACB627" w:rsidR="0082592E" w:rsidRPr="00FA7F7B" w:rsidRDefault="0082592E" w:rsidP="00FA7F7B">
      <w:pPr>
        <w:pStyle w:val="Nivel2"/>
        <w:numPr>
          <w:ilvl w:val="0"/>
          <w:numId w:val="0"/>
        </w:numPr>
        <w:spacing w:before="0" w:after="0" w:line="240" w:lineRule="auto"/>
        <w:rPr>
          <w:rFonts w:ascii="Bookman Old Style" w:hAnsi="Bookman Old Style"/>
        </w:rPr>
      </w:pPr>
    </w:p>
    <w:p w14:paraId="6A48DC94" w14:textId="27F53644" w:rsidR="003C7A23" w:rsidRPr="00FA7F7B" w:rsidRDefault="003C7A23" w:rsidP="00FA7F7B">
      <w:pPr>
        <w:pStyle w:val="Nivel2"/>
        <w:spacing w:before="0" w:after="0" w:line="240" w:lineRule="auto"/>
        <w:ind w:left="0" w:firstLine="0"/>
        <w:rPr>
          <w:rFonts w:ascii="Bookman Old Style" w:hAnsi="Bookman Old Style"/>
        </w:rPr>
      </w:pPr>
      <w:r w:rsidRPr="00FA7F7B">
        <w:rPr>
          <w:rFonts w:ascii="Bookman Old Style" w:hAnsi="Bookman Old Style"/>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52FA566" w14:textId="1C399B5B" w:rsidR="0082592E" w:rsidRPr="00FA7F7B" w:rsidRDefault="0082592E" w:rsidP="00FA7F7B">
      <w:pPr>
        <w:pStyle w:val="Nivel2"/>
        <w:numPr>
          <w:ilvl w:val="0"/>
          <w:numId w:val="0"/>
        </w:numPr>
        <w:spacing w:before="0" w:after="0" w:line="240" w:lineRule="auto"/>
        <w:rPr>
          <w:rFonts w:ascii="Bookman Old Style" w:hAnsi="Bookman Old Style"/>
        </w:rPr>
      </w:pPr>
    </w:p>
    <w:p w14:paraId="0EAD2EC6" w14:textId="34250DCB" w:rsidR="003C7A23" w:rsidRPr="00FA7F7B" w:rsidRDefault="003C7A23" w:rsidP="00FA7F7B">
      <w:pPr>
        <w:pStyle w:val="Nivel2"/>
        <w:spacing w:before="0" w:after="0" w:line="240" w:lineRule="auto"/>
        <w:ind w:left="0" w:firstLine="0"/>
        <w:rPr>
          <w:rFonts w:ascii="Bookman Old Style" w:hAnsi="Bookman Old Style"/>
        </w:rPr>
      </w:pPr>
      <w:r w:rsidRPr="00FA7F7B">
        <w:rPr>
          <w:rFonts w:ascii="Bookman Old Style" w:hAnsi="Bookman Old Style"/>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C8EE603" w14:textId="5688C3C0" w:rsidR="0082592E" w:rsidRPr="00FA7F7B" w:rsidRDefault="0082592E" w:rsidP="00FA7F7B">
      <w:pPr>
        <w:pStyle w:val="Nivel2"/>
        <w:numPr>
          <w:ilvl w:val="0"/>
          <w:numId w:val="0"/>
        </w:numPr>
        <w:spacing w:before="0" w:after="0" w:line="240" w:lineRule="auto"/>
        <w:rPr>
          <w:rFonts w:ascii="Bookman Old Style" w:hAnsi="Bookman Old Style"/>
        </w:rPr>
      </w:pPr>
    </w:p>
    <w:p w14:paraId="24E811F6" w14:textId="66C6B25B" w:rsidR="003C7A23" w:rsidRPr="00FA7F7B" w:rsidRDefault="003C7A23" w:rsidP="00FA7F7B">
      <w:pPr>
        <w:pStyle w:val="Nivel2"/>
        <w:spacing w:before="0" w:after="0" w:line="240" w:lineRule="auto"/>
        <w:ind w:left="0" w:firstLine="0"/>
        <w:rPr>
          <w:rFonts w:ascii="Bookman Old Style" w:hAnsi="Bookman Old Style"/>
        </w:rPr>
      </w:pPr>
      <w:r w:rsidRPr="00FA7F7B">
        <w:rPr>
          <w:rFonts w:ascii="Bookman Old Style" w:hAnsi="Bookman Old Style"/>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FB531D6" w14:textId="5B405B6E" w:rsidR="0082592E" w:rsidRPr="00FA7F7B" w:rsidRDefault="0082592E" w:rsidP="00FA7F7B">
      <w:pPr>
        <w:pStyle w:val="Nivel2"/>
        <w:numPr>
          <w:ilvl w:val="0"/>
          <w:numId w:val="0"/>
        </w:numPr>
        <w:spacing w:before="0" w:after="0" w:line="240" w:lineRule="auto"/>
        <w:rPr>
          <w:rFonts w:ascii="Bookman Old Style" w:hAnsi="Bookman Old Style"/>
        </w:rPr>
      </w:pPr>
    </w:p>
    <w:p w14:paraId="7605CE66" w14:textId="65729BFF" w:rsidR="003C7A23" w:rsidRPr="00FA7F7B" w:rsidRDefault="003C7A23" w:rsidP="00FA7F7B">
      <w:pPr>
        <w:pStyle w:val="Nivel2"/>
        <w:spacing w:before="0" w:after="0" w:line="240" w:lineRule="auto"/>
        <w:ind w:left="0" w:firstLine="0"/>
        <w:rPr>
          <w:rFonts w:ascii="Bookman Old Style" w:hAnsi="Bookman Old Style"/>
        </w:rPr>
      </w:pPr>
      <w:r w:rsidRPr="00FA7F7B">
        <w:rPr>
          <w:rFonts w:ascii="Bookman Old Style" w:hAnsi="Bookman Old Style"/>
        </w:rPr>
        <w:t>O recurso e o pedido de reconsideração terão efeito suspensivo do ato ou da decisão recorrida até que sobrevenha decisão final da autoridade competente.</w:t>
      </w:r>
    </w:p>
    <w:p w14:paraId="78D77BCC" w14:textId="01C25CED" w:rsidR="0082592E" w:rsidRPr="00FA7F7B" w:rsidRDefault="0082592E" w:rsidP="00FA7F7B">
      <w:pPr>
        <w:pStyle w:val="Nivel2"/>
        <w:numPr>
          <w:ilvl w:val="0"/>
          <w:numId w:val="0"/>
        </w:numPr>
        <w:spacing w:before="0" w:after="0" w:line="240" w:lineRule="auto"/>
        <w:rPr>
          <w:rFonts w:ascii="Bookman Old Style" w:hAnsi="Bookman Old Style"/>
        </w:rPr>
      </w:pPr>
    </w:p>
    <w:p w14:paraId="57CC1C8F" w14:textId="63740354" w:rsidR="003C7A23" w:rsidRPr="00FA7F7B" w:rsidRDefault="003C7A23" w:rsidP="00FA7F7B">
      <w:pPr>
        <w:pStyle w:val="Nivel2"/>
        <w:spacing w:before="0" w:after="0" w:line="240" w:lineRule="auto"/>
        <w:ind w:left="0" w:firstLine="0"/>
        <w:rPr>
          <w:rFonts w:ascii="Bookman Old Style" w:hAnsi="Bookman Old Style"/>
        </w:rPr>
      </w:pPr>
      <w:r w:rsidRPr="00FA7F7B">
        <w:rPr>
          <w:rFonts w:ascii="Bookman Old Style" w:hAnsi="Bookman Old Style"/>
        </w:rPr>
        <w:t>A aplicação das sanções previstas neste edital não exclui, em hipótese alguma, a obrigação de reparação integral dos danos causados.</w:t>
      </w:r>
    </w:p>
    <w:p w14:paraId="74B0A4B9" w14:textId="028D36DE" w:rsidR="00D54630" w:rsidRPr="00FA7F7B" w:rsidRDefault="00D54630" w:rsidP="00FA7F7B">
      <w:pPr>
        <w:pStyle w:val="Nivel2"/>
        <w:numPr>
          <w:ilvl w:val="0"/>
          <w:numId w:val="0"/>
        </w:numPr>
        <w:spacing w:before="0" w:after="0" w:line="240" w:lineRule="auto"/>
        <w:rPr>
          <w:rFonts w:ascii="Bookman Old Style" w:hAnsi="Bookman Old Style"/>
        </w:rPr>
      </w:pPr>
    </w:p>
    <w:p w14:paraId="074243F4" w14:textId="4EE567B0" w:rsidR="0082592E" w:rsidRPr="00FA7F7B" w:rsidRDefault="003C7A23" w:rsidP="00FA7F7B">
      <w:pPr>
        <w:pStyle w:val="Nivel01"/>
        <w:shd w:val="clear" w:color="auto" w:fill="DBE5F1" w:themeFill="accent1" w:themeFillTint="33"/>
        <w:spacing w:before="0"/>
        <w:ind w:left="0" w:firstLine="0"/>
        <w:rPr>
          <w:rFonts w:ascii="Bookman Old Style" w:hAnsi="Bookman Old Style"/>
        </w:rPr>
      </w:pPr>
      <w:bookmarkStart w:id="44" w:name="_Toc122606112"/>
      <w:r w:rsidRPr="00FA7F7B">
        <w:rPr>
          <w:rFonts w:ascii="Bookman Old Style" w:hAnsi="Bookman Old Style"/>
        </w:rPr>
        <w:t>DA IMPUGNAÇÃO AO EDITAL E DO PEDIDO DE ESCLARECIMENTO</w:t>
      </w:r>
      <w:bookmarkEnd w:id="44"/>
    </w:p>
    <w:p w14:paraId="51C7A4A0" w14:textId="77777777" w:rsidR="00D54630" w:rsidRPr="00FA7F7B" w:rsidRDefault="00D54630" w:rsidP="00FA7F7B">
      <w:pPr>
        <w:rPr>
          <w:rFonts w:ascii="Bookman Old Style" w:hAnsi="Bookman Old Style"/>
          <w:sz w:val="20"/>
          <w:szCs w:val="20"/>
        </w:rPr>
      </w:pPr>
    </w:p>
    <w:p w14:paraId="1AF5FB2B" w14:textId="517EBB4A" w:rsidR="0082592E" w:rsidRPr="00FA7F7B" w:rsidRDefault="003C7A23" w:rsidP="00FA7F7B">
      <w:pPr>
        <w:pStyle w:val="Nivel2"/>
        <w:spacing w:before="0" w:after="0" w:line="240" w:lineRule="auto"/>
        <w:ind w:left="0" w:firstLine="0"/>
        <w:rPr>
          <w:rFonts w:ascii="Bookman Old Style" w:hAnsi="Bookman Old Style"/>
        </w:rPr>
      </w:pPr>
      <w:r w:rsidRPr="00FA7F7B">
        <w:rPr>
          <w:rFonts w:ascii="Bookman Old Style" w:hAnsi="Bookman Old Style"/>
        </w:rPr>
        <w:t xml:space="preserve">Qualquer pessoa é parte legítima para impugnar este Edital por irregularidade na aplicação da </w:t>
      </w:r>
      <w:hyperlink r:id="rId46" w:history="1">
        <w:r w:rsidRPr="00FA7F7B">
          <w:rPr>
            <w:rStyle w:val="Hyperlink"/>
            <w:rFonts w:ascii="Bookman Old Style" w:hAnsi="Bookman Old Style"/>
          </w:rPr>
          <w:t>Lei nº 14.133, de 2021</w:t>
        </w:r>
      </w:hyperlink>
      <w:r w:rsidRPr="00FA7F7B">
        <w:rPr>
          <w:rFonts w:ascii="Bookman Old Style" w:hAnsi="Bookman Old Style"/>
        </w:rPr>
        <w:t>, devendo protocolar o pedido até 3 (</w:t>
      </w:r>
      <w:r w:rsidR="004A0EA0" w:rsidRPr="00FA7F7B">
        <w:rPr>
          <w:rFonts w:ascii="Bookman Old Style" w:hAnsi="Bookman Old Style"/>
        </w:rPr>
        <w:t>três</w:t>
      </w:r>
      <w:r w:rsidRPr="00FA7F7B">
        <w:rPr>
          <w:rFonts w:ascii="Bookman Old Style" w:hAnsi="Bookman Old Style"/>
        </w:rPr>
        <w:t>) dias úteis antes da data da abertura do certame.</w:t>
      </w:r>
    </w:p>
    <w:p w14:paraId="05E3DC81" w14:textId="77777777" w:rsidR="0082592E" w:rsidRPr="00FA7F7B" w:rsidRDefault="0082592E" w:rsidP="00FA7F7B">
      <w:pPr>
        <w:pStyle w:val="Nivel2"/>
        <w:numPr>
          <w:ilvl w:val="0"/>
          <w:numId w:val="0"/>
        </w:numPr>
        <w:spacing w:before="0" w:after="0" w:line="240" w:lineRule="auto"/>
        <w:rPr>
          <w:rFonts w:ascii="Bookman Old Style" w:hAnsi="Bookman Old Style"/>
        </w:rPr>
      </w:pPr>
    </w:p>
    <w:p w14:paraId="3C7B6880" w14:textId="1E5D6BFD" w:rsidR="003C7A23" w:rsidRPr="00FA7F7B" w:rsidRDefault="003C7A23" w:rsidP="00FA7F7B">
      <w:pPr>
        <w:pStyle w:val="Nivel2"/>
        <w:spacing w:before="0" w:after="0" w:line="240" w:lineRule="auto"/>
        <w:ind w:left="0" w:firstLine="0"/>
        <w:rPr>
          <w:rFonts w:ascii="Bookman Old Style" w:hAnsi="Bookman Old Style"/>
        </w:rPr>
      </w:pPr>
      <w:r w:rsidRPr="00FA7F7B">
        <w:rPr>
          <w:rFonts w:ascii="Bookman Old Style" w:hAnsi="Bookman Old Style"/>
        </w:rPr>
        <w:t>A resposta à impugnação ou ao pedido de esclarecimento será divulgado em sítio eletrônico oficial no prazo de até 3 (três) dias úteis, limitado ao último dia útil anterior à data da abertura do certame.</w:t>
      </w:r>
    </w:p>
    <w:p w14:paraId="010480BC" w14:textId="37AF2EC9" w:rsidR="0082592E" w:rsidRPr="00FA7F7B" w:rsidRDefault="0082592E" w:rsidP="00FA7F7B">
      <w:pPr>
        <w:pStyle w:val="Nivel2"/>
        <w:numPr>
          <w:ilvl w:val="0"/>
          <w:numId w:val="0"/>
        </w:numPr>
        <w:spacing w:before="0" w:after="0" w:line="240" w:lineRule="auto"/>
        <w:rPr>
          <w:rFonts w:ascii="Bookman Old Style" w:hAnsi="Bookman Old Style"/>
        </w:rPr>
      </w:pPr>
    </w:p>
    <w:p w14:paraId="6564CBD7" w14:textId="56C1F495" w:rsidR="003C7A23" w:rsidRPr="00FA7F7B" w:rsidRDefault="003C7A23" w:rsidP="00FA7F7B">
      <w:pPr>
        <w:pStyle w:val="Nivel2"/>
        <w:spacing w:before="0" w:after="0" w:line="240" w:lineRule="auto"/>
        <w:ind w:left="0" w:firstLine="0"/>
        <w:rPr>
          <w:rFonts w:ascii="Bookman Old Style" w:hAnsi="Bookman Old Style"/>
          <w:color w:val="auto"/>
          <w:u w:val="single"/>
        </w:rPr>
      </w:pPr>
      <w:r w:rsidRPr="00FA7F7B">
        <w:rPr>
          <w:rFonts w:ascii="Bookman Old Style" w:hAnsi="Bookman Old Style"/>
        </w:rPr>
        <w:t xml:space="preserve">A impugnação e o pedido de esclarecimento poderão ser realizados por forma eletrônica, </w:t>
      </w:r>
      <w:r w:rsidR="00021A7A" w:rsidRPr="00FA7F7B">
        <w:rPr>
          <w:rFonts w:ascii="Bookman Old Style" w:hAnsi="Bookman Old Style"/>
          <w:i/>
          <w:iCs/>
          <w:color w:val="auto"/>
          <w:u w:val="single"/>
        </w:rPr>
        <w:t>pelo email:licitacao</w:t>
      </w:r>
      <w:r w:rsidR="003B3E7A" w:rsidRPr="00FA7F7B">
        <w:rPr>
          <w:rFonts w:ascii="Bookman Old Style" w:hAnsi="Bookman Old Style"/>
          <w:i/>
          <w:iCs/>
          <w:color w:val="auto"/>
          <w:u w:val="single"/>
        </w:rPr>
        <w:t>1</w:t>
      </w:r>
      <w:r w:rsidR="00021A7A" w:rsidRPr="00FA7F7B">
        <w:rPr>
          <w:rFonts w:ascii="Bookman Old Style" w:hAnsi="Bookman Old Style"/>
          <w:i/>
          <w:iCs/>
          <w:color w:val="auto"/>
          <w:u w:val="single"/>
        </w:rPr>
        <w:t>@pmsas.pr.gov.br</w:t>
      </w:r>
      <w:r w:rsidR="0082592E" w:rsidRPr="00FA7F7B">
        <w:rPr>
          <w:rFonts w:ascii="Bookman Old Style" w:hAnsi="Bookman Old Style"/>
          <w:i/>
          <w:iCs/>
          <w:color w:val="auto"/>
          <w:u w:val="single"/>
        </w:rPr>
        <w:t>.</w:t>
      </w:r>
    </w:p>
    <w:p w14:paraId="2ED29C73" w14:textId="64F3F571" w:rsidR="0082592E" w:rsidRPr="00FA7F7B" w:rsidRDefault="0082592E" w:rsidP="00FA7F7B">
      <w:pPr>
        <w:pStyle w:val="Nivel2"/>
        <w:numPr>
          <w:ilvl w:val="0"/>
          <w:numId w:val="0"/>
        </w:numPr>
        <w:spacing w:before="0" w:after="0" w:line="240" w:lineRule="auto"/>
        <w:rPr>
          <w:rFonts w:ascii="Bookman Old Style" w:hAnsi="Bookman Old Style"/>
        </w:rPr>
      </w:pPr>
    </w:p>
    <w:p w14:paraId="2B348ABF" w14:textId="36D79E75" w:rsidR="003C7A23" w:rsidRPr="00FA7F7B" w:rsidRDefault="003C7A23" w:rsidP="00FA7F7B">
      <w:pPr>
        <w:pStyle w:val="Nivel2"/>
        <w:spacing w:before="0" w:after="0" w:line="240" w:lineRule="auto"/>
        <w:ind w:left="0" w:firstLine="0"/>
        <w:rPr>
          <w:rFonts w:ascii="Bookman Old Style" w:hAnsi="Bookman Old Style"/>
        </w:rPr>
      </w:pPr>
      <w:r w:rsidRPr="00FA7F7B">
        <w:rPr>
          <w:rFonts w:ascii="Bookman Old Style" w:hAnsi="Bookman Old Style"/>
        </w:rPr>
        <w:t>As impugnações e pedidos de esclarecimentos não suspendem os prazos previstos no certame.</w:t>
      </w:r>
    </w:p>
    <w:p w14:paraId="08E6B444" w14:textId="6F51D168" w:rsidR="0082592E" w:rsidRPr="00FA7F7B" w:rsidRDefault="0082592E" w:rsidP="00FA7F7B">
      <w:pPr>
        <w:pStyle w:val="Nivel2"/>
        <w:numPr>
          <w:ilvl w:val="0"/>
          <w:numId w:val="0"/>
        </w:numPr>
        <w:spacing w:before="0" w:after="0" w:line="240" w:lineRule="auto"/>
        <w:rPr>
          <w:rFonts w:ascii="Bookman Old Style" w:hAnsi="Bookman Old Style"/>
        </w:rPr>
      </w:pPr>
    </w:p>
    <w:p w14:paraId="307F6184" w14:textId="1903F5CD" w:rsidR="0082592E" w:rsidRPr="00FA7F7B" w:rsidRDefault="003C7A23" w:rsidP="00FA7F7B">
      <w:pPr>
        <w:pStyle w:val="Nivel3"/>
        <w:spacing w:before="0" w:after="0" w:line="240" w:lineRule="auto"/>
        <w:ind w:left="0" w:firstLine="0"/>
        <w:rPr>
          <w:rFonts w:ascii="Bookman Old Style" w:hAnsi="Bookman Old Style"/>
        </w:rPr>
      </w:pPr>
      <w:r w:rsidRPr="00FA7F7B">
        <w:rPr>
          <w:rFonts w:ascii="Bookman Old Style" w:hAnsi="Bookman Old Style"/>
        </w:rPr>
        <w:t>A concessão de efeito suspensivo à impugnação é medida excepcional e deverá ser motivada pelo agente de contratação, nos autos do processo de licitação.</w:t>
      </w:r>
    </w:p>
    <w:p w14:paraId="47F97065" w14:textId="77777777" w:rsidR="0082592E" w:rsidRPr="00FA7F7B" w:rsidRDefault="0082592E" w:rsidP="00FA7F7B">
      <w:pPr>
        <w:pStyle w:val="Nivel3"/>
        <w:numPr>
          <w:ilvl w:val="0"/>
          <w:numId w:val="0"/>
        </w:numPr>
        <w:spacing w:before="0" w:after="0" w:line="240" w:lineRule="auto"/>
        <w:rPr>
          <w:rFonts w:ascii="Bookman Old Style" w:hAnsi="Bookman Old Style"/>
        </w:rPr>
      </w:pPr>
    </w:p>
    <w:p w14:paraId="7EDB0B28" w14:textId="65445B9E" w:rsidR="003C7A23" w:rsidRPr="00FA7F7B" w:rsidRDefault="003C7A23" w:rsidP="00FA7F7B">
      <w:pPr>
        <w:pStyle w:val="Nivel2"/>
        <w:spacing w:before="0" w:after="0" w:line="240" w:lineRule="auto"/>
        <w:ind w:left="0" w:firstLine="0"/>
        <w:rPr>
          <w:rFonts w:ascii="Bookman Old Style" w:hAnsi="Bookman Old Style"/>
        </w:rPr>
      </w:pPr>
      <w:r w:rsidRPr="00FA7F7B">
        <w:rPr>
          <w:rFonts w:ascii="Bookman Old Style" w:hAnsi="Bookman Old Style"/>
        </w:rPr>
        <w:t>Acolhida a impugnação, será definida e publicada nova data para a realização do certame.</w:t>
      </w:r>
    </w:p>
    <w:p w14:paraId="0A7BB27D" w14:textId="77777777" w:rsidR="0082592E" w:rsidRPr="00FA7F7B" w:rsidRDefault="0082592E" w:rsidP="00FA7F7B">
      <w:pPr>
        <w:pStyle w:val="Nivel2"/>
        <w:numPr>
          <w:ilvl w:val="0"/>
          <w:numId w:val="0"/>
        </w:numPr>
        <w:spacing w:before="0" w:after="0" w:line="240" w:lineRule="auto"/>
        <w:rPr>
          <w:rFonts w:ascii="Bookman Old Style" w:hAnsi="Bookman Old Style"/>
        </w:rPr>
      </w:pPr>
    </w:p>
    <w:p w14:paraId="3448077A" w14:textId="4C4D1740" w:rsidR="003C7A23" w:rsidRPr="00FA7F7B" w:rsidRDefault="003C7A23" w:rsidP="00FA7F7B">
      <w:pPr>
        <w:pStyle w:val="Nivel01"/>
        <w:shd w:val="clear" w:color="auto" w:fill="DBE5F1" w:themeFill="accent1" w:themeFillTint="33"/>
        <w:spacing w:before="0"/>
        <w:ind w:left="0" w:firstLine="0"/>
        <w:rPr>
          <w:rFonts w:ascii="Bookman Old Style" w:hAnsi="Bookman Old Style"/>
        </w:rPr>
      </w:pPr>
      <w:bookmarkStart w:id="45" w:name="_Toc122606113"/>
      <w:r w:rsidRPr="00FA7F7B">
        <w:rPr>
          <w:rFonts w:ascii="Bookman Old Style" w:hAnsi="Bookman Old Style"/>
        </w:rPr>
        <w:t>DAS DISPOSIÇÕES GERAIS</w:t>
      </w:r>
      <w:bookmarkEnd w:id="45"/>
    </w:p>
    <w:p w14:paraId="4481C07A" w14:textId="77777777" w:rsidR="0082592E" w:rsidRPr="00FA7F7B" w:rsidRDefault="0082592E" w:rsidP="00FA7F7B">
      <w:pPr>
        <w:rPr>
          <w:rFonts w:ascii="Bookman Old Style" w:hAnsi="Bookman Old Style"/>
          <w:sz w:val="20"/>
          <w:szCs w:val="20"/>
        </w:rPr>
      </w:pPr>
    </w:p>
    <w:p w14:paraId="4A53963B" w14:textId="19DAAFF7" w:rsidR="003C7A23" w:rsidRPr="00FA7F7B" w:rsidRDefault="003C7A23" w:rsidP="00FA7F7B">
      <w:pPr>
        <w:pStyle w:val="Nivel2"/>
        <w:spacing w:before="0" w:after="0" w:line="240" w:lineRule="auto"/>
        <w:ind w:left="0" w:firstLine="0"/>
        <w:rPr>
          <w:rFonts w:ascii="Bookman Old Style" w:hAnsi="Bookman Old Style"/>
        </w:rPr>
      </w:pPr>
      <w:r w:rsidRPr="00FA7F7B">
        <w:rPr>
          <w:rFonts w:ascii="Bookman Old Style" w:hAnsi="Bookman Old Style"/>
        </w:rPr>
        <w:t>Será divulgada ata da sessão pública no sistema eletrônico.</w:t>
      </w:r>
    </w:p>
    <w:p w14:paraId="759D59A3" w14:textId="77777777" w:rsidR="0082592E" w:rsidRPr="00FA7F7B" w:rsidRDefault="0082592E" w:rsidP="00FA7F7B">
      <w:pPr>
        <w:pStyle w:val="Nivel2"/>
        <w:numPr>
          <w:ilvl w:val="0"/>
          <w:numId w:val="0"/>
        </w:numPr>
        <w:spacing w:before="0" w:after="0" w:line="240" w:lineRule="auto"/>
        <w:rPr>
          <w:rFonts w:ascii="Bookman Old Style" w:hAnsi="Bookman Old Style"/>
        </w:rPr>
      </w:pPr>
    </w:p>
    <w:p w14:paraId="03B73725" w14:textId="20B31848" w:rsidR="003C7A23" w:rsidRPr="00FA7F7B" w:rsidRDefault="003C7A23" w:rsidP="00FA7F7B">
      <w:pPr>
        <w:pStyle w:val="Nivel2"/>
        <w:spacing w:before="0" w:after="0" w:line="240" w:lineRule="auto"/>
        <w:ind w:left="0" w:firstLine="0"/>
        <w:rPr>
          <w:rFonts w:ascii="Bookman Old Style" w:eastAsia="Times New Roman" w:hAnsi="Bookman Old Style"/>
        </w:rPr>
      </w:pPr>
      <w:r w:rsidRPr="00FA7F7B">
        <w:rPr>
          <w:rFonts w:ascii="Bookman Old Style" w:hAnsi="Bookman Old Styl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1B73CE7" w14:textId="0C5EECB9" w:rsidR="0082592E" w:rsidRPr="00FA7F7B" w:rsidRDefault="0082592E" w:rsidP="00FA7F7B">
      <w:pPr>
        <w:pStyle w:val="Nivel2"/>
        <w:numPr>
          <w:ilvl w:val="0"/>
          <w:numId w:val="0"/>
        </w:numPr>
        <w:spacing w:before="0" w:after="0" w:line="240" w:lineRule="auto"/>
        <w:rPr>
          <w:rFonts w:ascii="Bookman Old Style" w:eastAsia="Times New Roman" w:hAnsi="Bookman Old Style"/>
        </w:rPr>
      </w:pPr>
    </w:p>
    <w:p w14:paraId="26CB3486" w14:textId="7B91C53E" w:rsidR="003C7A23" w:rsidRPr="00FA7F7B" w:rsidRDefault="003C7A23" w:rsidP="00FA7F7B">
      <w:pPr>
        <w:pStyle w:val="Nivel2"/>
        <w:spacing w:before="0" w:after="0" w:line="240" w:lineRule="auto"/>
        <w:ind w:left="0" w:firstLine="0"/>
        <w:rPr>
          <w:rFonts w:ascii="Bookman Old Style" w:eastAsia="Times New Roman" w:hAnsi="Bookman Old Style"/>
        </w:rPr>
      </w:pPr>
      <w:r w:rsidRPr="00FA7F7B">
        <w:rPr>
          <w:rFonts w:ascii="Bookman Old Style" w:hAnsi="Bookman Old Style"/>
        </w:rPr>
        <w:t>Todas as referências de tempo no Edital, no aviso e durante a sessão pública observarão o horário de Brasília - DF.</w:t>
      </w:r>
    </w:p>
    <w:p w14:paraId="2248CC5E" w14:textId="66C49199" w:rsidR="0082592E" w:rsidRPr="00FA7F7B" w:rsidRDefault="0082592E" w:rsidP="00FA7F7B">
      <w:pPr>
        <w:pStyle w:val="Nivel2"/>
        <w:numPr>
          <w:ilvl w:val="0"/>
          <w:numId w:val="0"/>
        </w:numPr>
        <w:spacing w:before="0" w:after="0" w:line="240" w:lineRule="auto"/>
        <w:rPr>
          <w:rFonts w:ascii="Bookman Old Style" w:eastAsia="Times New Roman" w:hAnsi="Bookman Old Style"/>
        </w:rPr>
      </w:pPr>
    </w:p>
    <w:p w14:paraId="5CAAC75A" w14:textId="2881E076" w:rsidR="003C7A23" w:rsidRPr="00FA7F7B" w:rsidRDefault="003C7A23" w:rsidP="00FA7F7B">
      <w:pPr>
        <w:pStyle w:val="Nivel2"/>
        <w:spacing w:before="0" w:after="0" w:line="240" w:lineRule="auto"/>
        <w:ind w:left="0" w:firstLine="0"/>
        <w:rPr>
          <w:rFonts w:ascii="Bookman Old Style" w:eastAsia="Times New Roman" w:hAnsi="Bookman Old Style"/>
        </w:rPr>
      </w:pPr>
      <w:r w:rsidRPr="00FA7F7B">
        <w:rPr>
          <w:rFonts w:ascii="Bookman Old Style" w:hAnsi="Bookman Old Style"/>
        </w:rPr>
        <w:t>A homologação do resultado desta licitação não implicará direito à contratação.</w:t>
      </w:r>
    </w:p>
    <w:p w14:paraId="198CC797" w14:textId="10BAF825" w:rsidR="0082592E" w:rsidRPr="00FA7F7B" w:rsidRDefault="0082592E" w:rsidP="00FA7F7B">
      <w:pPr>
        <w:pStyle w:val="Nivel2"/>
        <w:numPr>
          <w:ilvl w:val="0"/>
          <w:numId w:val="0"/>
        </w:numPr>
        <w:spacing w:before="0" w:after="0" w:line="240" w:lineRule="auto"/>
        <w:rPr>
          <w:rFonts w:ascii="Bookman Old Style" w:eastAsia="Times New Roman" w:hAnsi="Bookman Old Style"/>
        </w:rPr>
      </w:pPr>
    </w:p>
    <w:p w14:paraId="1EAEBD43" w14:textId="5B49976A" w:rsidR="003C7A23" w:rsidRPr="00FA7F7B" w:rsidRDefault="003C7A23" w:rsidP="00FA7F7B">
      <w:pPr>
        <w:pStyle w:val="Nivel2"/>
        <w:spacing w:before="0" w:after="0" w:line="240" w:lineRule="auto"/>
        <w:ind w:left="0" w:firstLine="0"/>
        <w:rPr>
          <w:rFonts w:ascii="Bookman Old Style" w:eastAsia="Times New Roman" w:hAnsi="Bookman Old Style"/>
        </w:rPr>
      </w:pPr>
      <w:r w:rsidRPr="00FA7F7B">
        <w:rPr>
          <w:rFonts w:ascii="Bookman Old Style" w:hAnsi="Bookman Old Style"/>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142B385" w14:textId="4C1AD065" w:rsidR="0082592E" w:rsidRPr="00FA7F7B" w:rsidRDefault="0082592E" w:rsidP="00FA7F7B">
      <w:pPr>
        <w:pStyle w:val="Nivel2"/>
        <w:numPr>
          <w:ilvl w:val="0"/>
          <w:numId w:val="0"/>
        </w:numPr>
        <w:spacing w:before="0" w:after="0" w:line="240" w:lineRule="auto"/>
        <w:rPr>
          <w:rFonts w:ascii="Bookman Old Style" w:eastAsia="Times New Roman" w:hAnsi="Bookman Old Style"/>
        </w:rPr>
      </w:pPr>
    </w:p>
    <w:p w14:paraId="309F6698" w14:textId="6667D004" w:rsidR="003C7A23" w:rsidRPr="0097594B" w:rsidRDefault="003C7A23" w:rsidP="00FA7F7B">
      <w:pPr>
        <w:pStyle w:val="Nivel2"/>
        <w:spacing w:before="0" w:after="0" w:line="240" w:lineRule="auto"/>
        <w:ind w:left="0" w:firstLine="0"/>
        <w:rPr>
          <w:rFonts w:ascii="Bookman Old Style" w:eastAsia="Times New Roman" w:hAnsi="Bookman Old Style"/>
        </w:rPr>
      </w:pPr>
      <w:r w:rsidRPr="00FA7F7B">
        <w:rPr>
          <w:rFonts w:ascii="Bookman Old Style" w:hAnsi="Bookman Old Style"/>
        </w:rPr>
        <w:t>Os licitantes assumem todos os custos de preparação e apresentação de suas propostas e a Administração não será, em nenhum caso, responsável por esses custos, independentemente da condução ou do resultado do processo licitatório.</w:t>
      </w:r>
    </w:p>
    <w:p w14:paraId="37A4228A" w14:textId="28B0FE2B" w:rsidR="0097594B" w:rsidRPr="00FA7F7B" w:rsidRDefault="0097594B" w:rsidP="0097594B">
      <w:pPr>
        <w:pStyle w:val="Nivel2"/>
        <w:numPr>
          <w:ilvl w:val="0"/>
          <w:numId w:val="0"/>
        </w:numPr>
        <w:spacing w:before="0" w:after="0" w:line="240" w:lineRule="auto"/>
        <w:rPr>
          <w:rFonts w:ascii="Bookman Old Style" w:eastAsia="Times New Roman" w:hAnsi="Bookman Old Style"/>
        </w:rPr>
      </w:pPr>
    </w:p>
    <w:p w14:paraId="6E2F91FC" w14:textId="64ADE87E" w:rsidR="003C7A23" w:rsidRPr="00FA7F7B" w:rsidRDefault="003C7A23" w:rsidP="00FA7F7B">
      <w:pPr>
        <w:pStyle w:val="Nivel2"/>
        <w:spacing w:before="0" w:after="0" w:line="240" w:lineRule="auto"/>
        <w:ind w:left="0" w:firstLine="0"/>
        <w:rPr>
          <w:rFonts w:ascii="Bookman Old Style" w:eastAsia="Times New Roman" w:hAnsi="Bookman Old Style"/>
        </w:rPr>
      </w:pPr>
      <w:r w:rsidRPr="00FA7F7B">
        <w:rPr>
          <w:rFonts w:ascii="Bookman Old Style" w:hAnsi="Bookman Old Style"/>
        </w:rPr>
        <w:t>Na contagem dos prazos estabelecidos neste Edital e seus Anexos, excluir-se-á o dia do início e incluir-se-á o do vencimento. Só se iniciam e vencem os prazos em dias de expediente na Administração.</w:t>
      </w:r>
    </w:p>
    <w:p w14:paraId="7EBD257A" w14:textId="77777777" w:rsidR="0082592E" w:rsidRPr="00FA7F7B" w:rsidRDefault="0082592E" w:rsidP="00FA7F7B">
      <w:pPr>
        <w:pStyle w:val="Nivel2"/>
        <w:numPr>
          <w:ilvl w:val="0"/>
          <w:numId w:val="0"/>
        </w:numPr>
        <w:spacing w:before="0" w:after="0" w:line="240" w:lineRule="auto"/>
        <w:rPr>
          <w:rFonts w:ascii="Bookman Old Style" w:eastAsia="Times New Roman" w:hAnsi="Bookman Old Style"/>
        </w:rPr>
      </w:pPr>
    </w:p>
    <w:p w14:paraId="3200564D" w14:textId="37668DA6" w:rsidR="003C7A23" w:rsidRPr="00FA7F7B" w:rsidRDefault="003C7A23" w:rsidP="00FA7F7B">
      <w:pPr>
        <w:pStyle w:val="Nivel2"/>
        <w:spacing w:before="0" w:after="0" w:line="240" w:lineRule="auto"/>
        <w:ind w:left="0" w:firstLine="0"/>
        <w:rPr>
          <w:rFonts w:ascii="Bookman Old Style" w:eastAsia="Times New Roman" w:hAnsi="Bookman Old Style"/>
        </w:rPr>
      </w:pPr>
      <w:r w:rsidRPr="00FA7F7B">
        <w:rPr>
          <w:rFonts w:ascii="Bookman Old Style" w:hAnsi="Bookman Old Style"/>
        </w:rPr>
        <w:t>O desatendimento de exigências formais não essenciais não importará o afastamento do licitante, desde que seja possível o aproveitamento do ato, observados os princípios da isonomia e do interesse público.</w:t>
      </w:r>
    </w:p>
    <w:p w14:paraId="7454EB6C" w14:textId="090DA049" w:rsidR="0082592E" w:rsidRPr="00FA7F7B" w:rsidRDefault="0082592E" w:rsidP="00FA7F7B">
      <w:pPr>
        <w:pStyle w:val="Nivel2"/>
        <w:numPr>
          <w:ilvl w:val="0"/>
          <w:numId w:val="0"/>
        </w:numPr>
        <w:spacing w:before="0" w:after="0" w:line="240" w:lineRule="auto"/>
        <w:rPr>
          <w:rFonts w:ascii="Bookman Old Style" w:eastAsia="Times New Roman" w:hAnsi="Bookman Old Style"/>
        </w:rPr>
      </w:pPr>
    </w:p>
    <w:p w14:paraId="51FB9539" w14:textId="22F2B039" w:rsidR="003C7A23" w:rsidRPr="00FA7F7B" w:rsidRDefault="003C7A23" w:rsidP="00FA7F7B">
      <w:pPr>
        <w:pStyle w:val="Nivel2"/>
        <w:spacing w:before="0" w:after="0" w:line="240" w:lineRule="auto"/>
        <w:ind w:left="0" w:firstLine="0"/>
        <w:rPr>
          <w:rFonts w:ascii="Bookman Old Style" w:eastAsia="Times New Roman" w:hAnsi="Bookman Old Style"/>
        </w:rPr>
      </w:pPr>
      <w:r w:rsidRPr="00FA7F7B">
        <w:rPr>
          <w:rFonts w:ascii="Bookman Old Style" w:hAnsi="Bookman Old Style"/>
        </w:rPr>
        <w:t>Em caso de divergência entre disposições deste Edital e de seus anexos ou demais peças que compõem o processo, prevalecerá as deste Edital.</w:t>
      </w:r>
    </w:p>
    <w:p w14:paraId="535F4BDB" w14:textId="775A6440" w:rsidR="0082592E" w:rsidRPr="00FA7F7B" w:rsidRDefault="0082592E" w:rsidP="00FA7F7B">
      <w:pPr>
        <w:pStyle w:val="Nivel2"/>
        <w:numPr>
          <w:ilvl w:val="0"/>
          <w:numId w:val="0"/>
        </w:numPr>
        <w:spacing w:before="0" w:after="0" w:line="240" w:lineRule="auto"/>
        <w:rPr>
          <w:rFonts w:ascii="Bookman Old Style" w:eastAsia="Times New Roman" w:hAnsi="Bookman Old Style"/>
        </w:rPr>
      </w:pPr>
    </w:p>
    <w:p w14:paraId="3B988FF6" w14:textId="1D0E3C96" w:rsidR="003C7A23" w:rsidRPr="00FA7F7B" w:rsidRDefault="003C7A23" w:rsidP="00FA7F7B">
      <w:pPr>
        <w:pStyle w:val="Nivel2"/>
        <w:spacing w:before="0" w:after="0" w:line="240" w:lineRule="auto"/>
        <w:ind w:left="0" w:firstLine="0"/>
        <w:rPr>
          <w:rFonts w:ascii="Bookman Old Style" w:eastAsia="Times New Roman" w:hAnsi="Bookman Old Style"/>
          <w:b/>
          <w:color w:val="365F91" w:themeColor="accent1" w:themeShade="BF"/>
          <w:u w:val="single"/>
        </w:rPr>
      </w:pPr>
      <w:r w:rsidRPr="00FA7F7B">
        <w:rPr>
          <w:rFonts w:ascii="Bookman Old Style" w:hAnsi="Bookman Old Style"/>
        </w:rPr>
        <w:t xml:space="preserve">O Edital e seus anexos </w:t>
      </w:r>
      <w:r w:rsidRPr="00FA7F7B">
        <w:rPr>
          <w:rFonts w:ascii="Bookman Old Style" w:hAnsi="Bookman Old Style"/>
          <w:color w:val="auto"/>
        </w:rPr>
        <w:t>estão disponíveis, na íntegra, n</w:t>
      </w:r>
      <w:r w:rsidR="00021A7A" w:rsidRPr="00FA7F7B">
        <w:rPr>
          <w:rFonts w:ascii="Bookman Old Style" w:hAnsi="Bookman Old Style"/>
          <w:color w:val="auto"/>
        </w:rPr>
        <w:t xml:space="preserve">o sistema </w:t>
      </w:r>
      <w:r w:rsidR="003B3E7A" w:rsidRPr="00FA7F7B">
        <w:rPr>
          <w:rFonts w:ascii="Bookman Old Style" w:hAnsi="Bookman Old Style"/>
          <w:color w:val="auto"/>
        </w:rPr>
        <w:t>BLL,</w:t>
      </w:r>
      <w:r w:rsidR="00021A7A" w:rsidRPr="00FA7F7B">
        <w:rPr>
          <w:rFonts w:ascii="Bookman Old Style" w:hAnsi="Bookman Old Style"/>
          <w:color w:val="auto"/>
        </w:rPr>
        <w:t xml:space="preserve"> </w:t>
      </w:r>
      <w:r w:rsidR="00021A7A" w:rsidRPr="00FA7F7B">
        <w:rPr>
          <w:rFonts w:ascii="Bookman Old Style" w:hAnsi="Bookman Old Style"/>
          <w:b/>
          <w:color w:val="365F91" w:themeColor="accent1" w:themeShade="BF"/>
          <w:u w:val="single"/>
        </w:rPr>
        <w:t>www.bll.org.br</w:t>
      </w:r>
      <w:r w:rsidRPr="00FA7F7B">
        <w:rPr>
          <w:rFonts w:ascii="Bookman Old Style" w:hAnsi="Bookman Old Style"/>
          <w:color w:val="365F91" w:themeColor="accent1" w:themeShade="BF"/>
        </w:rPr>
        <w:t xml:space="preserve"> </w:t>
      </w:r>
      <w:r w:rsidRPr="00FA7F7B">
        <w:rPr>
          <w:rFonts w:ascii="Bookman Old Style" w:hAnsi="Bookman Old Style"/>
          <w:color w:val="auto"/>
        </w:rPr>
        <w:t>e endereço eletrô</w:t>
      </w:r>
      <w:r w:rsidRPr="00FA7F7B">
        <w:rPr>
          <w:rFonts w:ascii="Bookman Old Style" w:hAnsi="Bookman Old Style"/>
        </w:rPr>
        <w:t xml:space="preserve">nico </w:t>
      </w:r>
      <w:r w:rsidR="006529BC" w:rsidRPr="00FA7F7B">
        <w:rPr>
          <w:rFonts w:ascii="Bookman Old Style" w:hAnsi="Bookman Old Style"/>
          <w:b/>
          <w:color w:val="365F91" w:themeColor="accent1" w:themeShade="BF"/>
          <w:u w:val="single"/>
        </w:rPr>
        <w:t>www.pmsas.pr.gov.br</w:t>
      </w:r>
      <w:r w:rsidRPr="00FA7F7B">
        <w:rPr>
          <w:rFonts w:ascii="Bookman Old Style" w:hAnsi="Bookman Old Style"/>
          <w:b/>
          <w:color w:val="365F91" w:themeColor="accent1" w:themeShade="BF"/>
          <w:u w:val="single"/>
        </w:rPr>
        <w:t>.</w:t>
      </w:r>
    </w:p>
    <w:p w14:paraId="13B15849" w14:textId="77777777" w:rsidR="0082592E" w:rsidRPr="00FA7F7B" w:rsidRDefault="0082592E" w:rsidP="00FA7F7B">
      <w:pPr>
        <w:pStyle w:val="Nivel2"/>
        <w:numPr>
          <w:ilvl w:val="0"/>
          <w:numId w:val="0"/>
        </w:numPr>
        <w:spacing w:before="0" w:after="0" w:line="240" w:lineRule="auto"/>
        <w:rPr>
          <w:rFonts w:ascii="Bookman Old Style" w:eastAsia="Times New Roman" w:hAnsi="Bookman Old Style"/>
        </w:rPr>
      </w:pPr>
    </w:p>
    <w:p w14:paraId="66D7AB8E" w14:textId="3EF0B1A9" w:rsidR="003C7A23" w:rsidRPr="00FA7F7B" w:rsidRDefault="003C7A23" w:rsidP="00FA7F7B">
      <w:pPr>
        <w:pStyle w:val="Nivel2"/>
        <w:spacing w:before="0" w:after="0" w:line="240" w:lineRule="auto"/>
        <w:ind w:left="0" w:firstLine="0"/>
        <w:rPr>
          <w:rFonts w:ascii="Bookman Old Style" w:eastAsia="Times New Roman" w:hAnsi="Bookman Old Style"/>
        </w:rPr>
      </w:pPr>
      <w:r w:rsidRPr="00FA7F7B">
        <w:rPr>
          <w:rFonts w:ascii="Bookman Old Style" w:hAnsi="Bookman Old Style"/>
        </w:rPr>
        <w:t>Integram este Edital, para todos os fins e efeitos, os seguintes anexos:</w:t>
      </w:r>
    </w:p>
    <w:p w14:paraId="32DC84E0" w14:textId="479BDF86" w:rsidR="0082592E" w:rsidRPr="007B2034" w:rsidRDefault="0082592E" w:rsidP="00FA7F7B">
      <w:pPr>
        <w:pStyle w:val="Nivel2"/>
        <w:numPr>
          <w:ilvl w:val="0"/>
          <w:numId w:val="0"/>
        </w:numPr>
        <w:spacing w:before="0" w:after="0" w:line="240" w:lineRule="auto"/>
        <w:rPr>
          <w:rFonts w:ascii="Bookman Old Style" w:eastAsia="Times New Roman" w:hAnsi="Bookman Old Style"/>
        </w:rPr>
      </w:pPr>
    </w:p>
    <w:p w14:paraId="41DAF1E5" w14:textId="64D3FD23" w:rsidR="00CB7980" w:rsidRPr="007B2034" w:rsidRDefault="007B2034" w:rsidP="002F0A34">
      <w:pPr>
        <w:pStyle w:val="Nivel2"/>
        <w:spacing w:before="0" w:after="0" w:line="240" w:lineRule="auto"/>
        <w:ind w:left="142" w:hanging="142"/>
        <w:rPr>
          <w:rFonts w:ascii="Bookman Old Style" w:hAnsi="Bookman Old Style"/>
        </w:rPr>
      </w:pPr>
      <w:r>
        <w:rPr>
          <w:rFonts w:ascii="Bookman Old Style" w:hAnsi="Bookman Old Style"/>
        </w:rPr>
        <w:t xml:space="preserve"> </w:t>
      </w:r>
      <w:r w:rsidR="002F0A34">
        <w:rPr>
          <w:rFonts w:ascii="Bookman Old Style" w:hAnsi="Bookman Old Style"/>
        </w:rPr>
        <w:t xml:space="preserve">          </w:t>
      </w:r>
      <w:r w:rsidR="00CB7980" w:rsidRPr="007B2034">
        <w:rPr>
          <w:rFonts w:ascii="Bookman Old Style" w:hAnsi="Bookman Old Style"/>
        </w:rPr>
        <w:t>ANEXO I- Documentos para Habilitação</w:t>
      </w:r>
    </w:p>
    <w:p w14:paraId="7ADD4298" w14:textId="23A6C5E0" w:rsidR="003C7A23" w:rsidRPr="007B2034" w:rsidRDefault="003C7A23" w:rsidP="002F0A34">
      <w:pPr>
        <w:pStyle w:val="Nivel3"/>
        <w:spacing w:before="0" w:after="0" w:line="240" w:lineRule="auto"/>
        <w:ind w:left="0" w:firstLine="0"/>
        <w:rPr>
          <w:rFonts w:ascii="Bookman Old Style" w:hAnsi="Bookman Old Style"/>
        </w:rPr>
      </w:pPr>
      <w:r w:rsidRPr="007B2034">
        <w:rPr>
          <w:rFonts w:ascii="Bookman Old Style" w:hAnsi="Bookman Old Style"/>
        </w:rPr>
        <w:t>A</w:t>
      </w:r>
      <w:r w:rsidR="00CB7980" w:rsidRPr="007B2034">
        <w:rPr>
          <w:rFonts w:ascii="Bookman Old Style" w:hAnsi="Bookman Old Style"/>
        </w:rPr>
        <w:t>NEXO II</w:t>
      </w:r>
      <w:r w:rsidRPr="007B2034">
        <w:rPr>
          <w:rFonts w:ascii="Bookman Old Style" w:hAnsi="Bookman Old Style"/>
        </w:rPr>
        <w:t>- Termo de Referência</w:t>
      </w:r>
    </w:p>
    <w:p w14:paraId="7DBBE545" w14:textId="3DD34A22" w:rsidR="00CA6DE6" w:rsidRPr="007B2034" w:rsidRDefault="003C7A23" w:rsidP="002F0A34">
      <w:pPr>
        <w:pStyle w:val="Nivel4"/>
        <w:spacing w:before="0" w:after="0" w:line="240" w:lineRule="auto"/>
        <w:ind w:left="0"/>
        <w:rPr>
          <w:rFonts w:ascii="Bookman Old Style" w:hAnsi="Bookman Old Style"/>
        </w:rPr>
      </w:pPr>
      <w:r w:rsidRPr="007B2034">
        <w:rPr>
          <w:rFonts w:ascii="Bookman Old Style" w:hAnsi="Bookman Old Style"/>
        </w:rPr>
        <w:t>Apêndice do Anexo I</w:t>
      </w:r>
      <w:r w:rsidR="00CB7980" w:rsidRPr="007B2034">
        <w:rPr>
          <w:rFonts w:ascii="Bookman Old Style" w:hAnsi="Bookman Old Style"/>
        </w:rPr>
        <w:t>I</w:t>
      </w:r>
      <w:r w:rsidRPr="007B2034">
        <w:rPr>
          <w:rFonts w:ascii="Bookman Old Style" w:hAnsi="Bookman Old Style"/>
        </w:rPr>
        <w:t xml:space="preserve"> – Estudo Técnico Preliminar</w:t>
      </w:r>
    </w:p>
    <w:p w14:paraId="56699A5C" w14:textId="58FC540A" w:rsidR="003C7A23" w:rsidRPr="007B2034" w:rsidRDefault="00CA6DE6" w:rsidP="002F0A34">
      <w:pPr>
        <w:pStyle w:val="Nivel3"/>
        <w:spacing w:before="0" w:after="0" w:line="240" w:lineRule="auto"/>
        <w:ind w:left="0" w:firstLine="0"/>
        <w:rPr>
          <w:rFonts w:ascii="Bookman Old Style" w:hAnsi="Bookman Old Style"/>
        </w:rPr>
      </w:pPr>
      <w:r w:rsidRPr="007B2034">
        <w:rPr>
          <w:rFonts w:ascii="Bookman Old Style" w:hAnsi="Bookman Old Style"/>
        </w:rPr>
        <w:t>ANEXO II</w:t>
      </w:r>
      <w:r w:rsidR="00CB7980" w:rsidRPr="007B2034">
        <w:rPr>
          <w:rFonts w:ascii="Bookman Old Style" w:hAnsi="Bookman Old Style"/>
        </w:rPr>
        <w:t>I</w:t>
      </w:r>
      <w:r w:rsidRPr="007B2034">
        <w:rPr>
          <w:rFonts w:ascii="Bookman Old Style" w:hAnsi="Bookman Old Style"/>
        </w:rPr>
        <w:t xml:space="preserve"> – Modelo de Proposta</w:t>
      </w:r>
    </w:p>
    <w:p w14:paraId="36C92A97" w14:textId="20E97651" w:rsidR="006529BC" w:rsidRPr="007B2034" w:rsidRDefault="00CB7980" w:rsidP="002F0A34">
      <w:pPr>
        <w:pStyle w:val="Nivel3"/>
        <w:spacing w:before="0" w:after="0" w:line="240" w:lineRule="auto"/>
        <w:ind w:left="0" w:firstLine="0"/>
        <w:rPr>
          <w:rFonts w:ascii="Bookman Old Style" w:eastAsia="Times New Roman" w:hAnsi="Bookman Old Style"/>
          <w:color w:val="auto"/>
        </w:rPr>
      </w:pPr>
      <w:r w:rsidRPr="007B2034">
        <w:rPr>
          <w:rFonts w:ascii="Bookman Old Style" w:hAnsi="Bookman Old Style"/>
          <w:color w:val="auto"/>
        </w:rPr>
        <w:t xml:space="preserve">ANEXO </w:t>
      </w:r>
      <w:r w:rsidR="003C7A23" w:rsidRPr="007B2034">
        <w:rPr>
          <w:rFonts w:ascii="Bookman Old Style" w:hAnsi="Bookman Old Style"/>
          <w:color w:val="auto"/>
        </w:rPr>
        <w:t>I</w:t>
      </w:r>
      <w:r w:rsidRPr="007B2034">
        <w:rPr>
          <w:rFonts w:ascii="Bookman Old Style" w:hAnsi="Bookman Old Style"/>
          <w:color w:val="auto"/>
        </w:rPr>
        <w:t>V</w:t>
      </w:r>
      <w:r w:rsidR="003C7A23" w:rsidRPr="007B2034">
        <w:rPr>
          <w:rFonts w:ascii="Bookman Old Style" w:hAnsi="Bookman Old Style"/>
          <w:color w:val="auto"/>
        </w:rPr>
        <w:t xml:space="preserve"> – </w:t>
      </w:r>
      <w:r w:rsidR="00CA6DE6" w:rsidRPr="007B2034">
        <w:rPr>
          <w:rFonts w:ascii="Bookman Old Style" w:hAnsi="Bookman Old Style"/>
          <w:color w:val="auto"/>
        </w:rPr>
        <w:t>Modelo de Declaração de Unificada</w:t>
      </w:r>
    </w:p>
    <w:p w14:paraId="1ACA91EB" w14:textId="11820301" w:rsidR="00CA6DE6" w:rsidRPr="007B2034" w:rsidRDefault="00CB7980" w:rsidP="002F0A34">
      <w:pPr>
        <w:pStyle w:val="Nivel3"/>
        <w:spacing w:before="0" w:after="0" w:line="240" w:lineRule="auto"/>
        <w:ind w:left="0" w:firstLine="0"/>
        <w:rPr>
          <w:rFonts w:ascii="Bookman Old Style" w:eastAsia="Times New Roman" w:hAnsi="Bookman Old Style"/>
          <w:color w:val="auto"/>
        </w:rPr>
      </w:pPr>
      <w:r w:rsidRPr="007B2034">
        <w:rPr>
          <w:rFonts w:ascii="Bookman Old Style" w:hAnsi="Bookman Old Style"/>
          <w:color w:val="auto"/>
        </w:rPr>
        <w:t xml:space="preserve">ANEXO </w:t>
      </w:r>
      <w:r w:rsidR="00CA6DE6" w:rsidRPr="007B2034">
        <w:rPr>
          <w:rFonts w:ascii="Bookman Old Style" w:hAnsi="Bookman Old Style"/>
          <w:color w:val="auto"/>
        </w:rPr>
        <w:t xml:space="preserve">V- </w:t>
      </w:r>
      <w:r w:rsidR="00E35CB1" w:rsidRPr="007B2034">
        <w:rPr>
          <w:rFonts w:ascii="Bookman Old Style" w:hAnsi="Bookman Old Style"/>
          <w:color w:val="auto"/>
        </w:rPr>
        <w:t>Minuta do Contrato</w:t>
      </w:r>
    </w:p>
    <w:p w14:paraId="0ADCD8C9" w14:textId="77777777" w:rsidR="00E42698" w:rsidRPr="00FA7F7B" w:rsidRDefault="00E42698" w:rsidP="002F0A34">
      <w:pPr>
        <w:pStyle w:val="Nivel2"/>
        <w:numPr>
          <w:ilvl w:val="0"/>
          <w:numId w:val="0"/>
        </w:numPr>
        <w:spacing w:before="0" w:after="0" w:line="240" w:lineRule="auto"/>
        <w:rPr>
          <w:rFonts w:ascii="Bookman Old Style" w:hAnsi="Bookman Old Style"/>
        </w:rPr>
      </w:pPr>
    </w:p>
    <w:p w14:paraId="1E809248" w14:textId="6D646D91" w:rsidR="003C7A23" w:rsidRPr="00FA7F7B" w:rsidRDefault="00CA6DE6" w:rsidP="00FA7F7B">
      <w:pPr>
        <w:jc w:val="right"/>
        <w:rPr>
          <w:rFonts w:ascii="Bookman Old Style" w:eastAsia="MS Mincho" w:hAnsi="Bookman Old Style" w:cs="Arial"/>
          <w:color w:val="000000"/>
          <w:sz w:val="20"/>
          <w:szCs w:val="20"/>
        </w:rPr>
      </w:pPr>
      <w:r w:rsidRPr="00FA7F7B">
        <w:rPr>
          <w:rFonts w:ascii="Bookman Old Style" w:eastAsia="MS Mincho" w:hAnsi="Bookman Old Style" w:cs="Arial"/>
          <w:color w:val="000000"/>
          <w:sz w:val="20"/>
          <w:szCs w:val="20"/>
        </w:rPr>
        <w:t xml:space="preserve">Santo Antonio do Sudoeste-Paraná, </w:t>
      </w:r>
      <w:r w:rsidR="002973EC">
        <w:rPr>
          <w:rFonts w:ascii="Bookman Old Style" w:eastAsia="MS Mincho" w:hAnsi="Bookman Old Style" w:cs="Arial"/>
          <w:color w:val="000000"/>
          <w:sz w:val="20"/>
          <w:szCs w:val="20"/>
        </w:rPr>
        <w:t>26</w:t>
      </w:r>
      <w:r w:rsidR="002231A9">
        <w:rPr>
          <w:rFonts w:ascii="Bookman Old Style" w:eastAsia="MS Mincho" w:hAnsi="Bookman Old Style" w:cs="Arial"/>
          <w:color w:val="000000"/>
          <w:sz w:val="20"/>
          <w:szCs w:val="20"/>
        </w:rPr>
        <w:t xml:space="preserve"> de </w:t>
      </w:r>
      <w:r w:rsidR="002973EC">
        <w:rPr>
          <w:rFonts w:ascii="Bookman Old Style" w:eastAsia="MS Mincho" w:hAnsi="Bookman Old Style" w:cs="Arial"/>
          <w:color w:val="000000"/>
          <w:sz w:val="20"/>
          <w:szCs w:val="20"/>
        </w:rPr>
        <w:t>junho</w:t>
      </w:r>
      <w:r w:rsidRPr="00FA7F7B">
        <w:rPr>
          <w:rFonts w:ascii="Bookman Old Style" w:eastAsia="MS Mincho" w:hAnsi="Bookman Old Style" w:cs="Arial"/>
          <w:color w:val="000000"/>
          <w:sz w:val="20"/>
          <w:szCs w:val="20"/>
        </w:rPr>
        <w:t xml:space="preserve"> de 2023</w:t>
      </w:r>
    </w:p>
    <w:p w14:paraId="3F4095CC" w14:textId="5835E691" w:rsidR="00CA6DE6" w:rsidRPr="00BA0395" w:rsidRDefault="00CA6DE6" w:rsidP="00FA7F7B">
      <w:pPr>
        <w:jc w:val="right"/>
        <w:rPr>
          <w:rFonts w:ascii="Bookman Old Style" w:eastAsia="MS Mincho" w:hAnsi="Bookman Old Style" w:cs="Arial"/>
          <w:color w:val="000000"/>
          <w:sz w:val="16"/>
          <w:szCs w:val="16"/>
        </w:rPr>
      </w:pPr>
    </w:p>
    <w:p w14:paraId="26DB2451" w14:textId="6CB75DD5" w:rsidR="00CA6DE6" w:rsidRPr="00BA0395" w:rsidRDefault="00CA6DE6" w:rsidP="00FA7F7B">
      <w:pPr>
        <w:rPr>
          <w:rFonts w:ascii="Bookman Old Style" w:eastAsia="MS Mincho" w:hAnsi="Bookman Old Style" w:cs="Arial"/>
          <w:color w:val="000000"/>
          <w:sz w:val="16"/>
          <w:szCs w:val="16"/>
        </w:rPr>
      </w:pPr>
    </w:p>
    <w:p w14:paraId="4BCDE423" w14:textId="46AFF081" w:rsidR="00E42698" w:rsidRPr="00BA0395" w:rsidRDefault="00E42698" w:rsidP="00FA7F7B">
      <w:pPr>
        <w:rPr>
          <w:rFonts w:ascii="Bookman Old Style" w:eastAsia="MS Mincho" w:hAnsi="Bookman Old Style" w:cs="Arial"/>
          <w:color w:val="000000"/>
          <w:sz w:val="16"/>
          <w:szCs w:val="16"/>
        </w:rPr>
      </w:pPr>
    </w:p>
    <w:p w14:paraId="450F74ED" w14:textId="6DCB7C6E" w:rsidR="00E42698" w:rsidRPr="00BA0395" w:rsidRDefault="00CA6DE6" w:rsidP="00FA7F7B">
      <w:pPr>
        <w:jc w:val="center"/>
        <w:rPr>
          <w:rFonts w:ascii="Bookman Old Style" w:eastAsia="MS Mincho" w:hAnsi="Bookman Old Style" w:cs="Arial"/>
          <w:color w:val="000000"/>
          <w:sz w:val="16"/>
          <w:szCs w:val="16"/>
        </w:rPr>
      </w:pPr>
      <w:r w:rsidRPr="00BA0395">
        <w:rPr>
          <w:rFonts w:ascii="Bookman Old Style" w:eastAsia="MS Mincho" w:hAnsi="Bookman Old Style" w:cs="Arial"/>
          <w:color w:val="000000"/>
          <w:sz w:val="16"/>
          <w:szCs w:val="16"/>
        </w:rPr>
        <w:t>______________________________________________</w:t>
      </w:r>
    </w:p>
    <w:bookmarkEnd w:id="25"/>
    <w:p w14:paraId="025E3ADD" w14:textId="49BD3B14" w:rsidR="007A455D" w:rsidRPr="00BA0395" w:rsidRDefault="00CA6DE6" w:rsidP="00FA7F7B">
      <w:pPr>
        <w:jc w:val="center"/>
        <w:rPr>
          <w:rFonts w:ascii="Bookman Old Style" w:eastAsia="MS Mincho" w:hAnsi="Bookman Old Style" w:cs="Arial"/>
          <w:b/>
          <w:sz w:val="16"/>
          <w:szCs w:val="16"/>
        </w:rPr>
      </w:pPr>
      <w:r w:rsidRPr="00BA0395">
        <w:rPr>
          <w:rFonts w:ascii="Bookman Old Style" w:eastAsia="MS Mincho" w:hAnsi="Bookman Old Style" w:cs="Arial"/>
          <w:b/>
          <w:sz w:val="16"/>
          <w:szCs w:val="16"/>
        </w:rPr>
        <w:t>RICARDO ANTONIO ORTÑA</w:t>
      </w:r>
    </w:p>
    <w:p w14:paraId="7B9051D8" w14:textId="080B9F00" w:rsidR="00CA6DE6" w:rsidRPr="00BA0395" w:rsidRDefault="00CA6DE6" w:rsidP="00FA7F7B">
      <w:pPr>
        <w:jc w:val="center"/>
        <w:rPr>
          <w:rFonts w:ascii="Bookman Old Style" w:eastAsia="MS Mincho" w:hAnsi="Bookman Old Style" w:cs="Arial"/>
          <w:b/>
          <w:sz w:val="16"/>
          <w:szCs w:val="16"/>
        </w:rPr>
      </w:pPr>
      <w:r w:rsidRPr="00BA0395">
        <w:rPr>
          <w:rFonts w:ascii="Bookman Old Style" w:eastAsia="MS Mincho" w:hAnsi="Bookman Old Style" w:cs="Arial"/>
          <w:b/>
          <w:sz w:val="16"/>
          <w:szCs w:val="16"/>
        </w:rPr>
        <w:t>Prefeito Municipal</w:t>
      </w:r>
    </w:p>
    <w:p w14:paraId="40DF7F05" w14:textId="77A01BCB" w:rsidR="00CA6DE6" w:rsidRPr="00BA0395" w:rsidRDefault="00CA6DE6" w:rsidP="00FA7F7B">
      <w:pPr>
        <w:jc w:val="center"/>
        <w:rPr>
          <w:rFonts w:ascii="Bookman Old Style" w:eastAsia="MS Mincho" w:hAnsi="Bookman Old Style" w:cs="Arial"/>
          <w:b/>
          <w:sz w:val="16"/>
          <w:szCs w:val="16"/>
        </w:rPr>
      </w:pPr>
    </w:p>
    <w:p w14:paraId="54572D29" w14:textId="4ED9BB20" w:rsidR="00CA6DE6" w:rsidRPr="00BA0395" w:rsidRDefault="00CA6DE6" w:rsidP="00FA7F7B">
      <w:pPr>
        <w:jc w:val="center"/>
        <w:rPr>
          <w:rFonts w:ascii="Bookman Old Style" w:eastAsia="MS Mincho" w:hAnsi="Bookman Old Style" w:cs="Arial"/>
          <w:b/>
          <w:sz w:val="16"/>
          <w:szCs w:val="16"/>
        </w:rPr>
      </w:pPr>
    </w:p>
    <w:p w14:paraId="11EC9BF6" w14:textId="5E2F7615" w:rsidR="00CA6DE6" w:rsidRPr="00BA0395" w:rsidRDefault="00CA6DE6" w:rsidP="00FA7F7B">
      <w:pPr>
        <w:jc w:val="center"/>
        <w:rPr>
          <w:rFonts w:ascii="Bookman Old Style" w:eastAsia="MS Mincho" w:hAnsi="Bookman Old Style" w:cs="Arial"/>
          <w:b/>
          <w:sz w:val="16"/>
          <w:szCs w:val="16"/>
        </w:rPr>
      </w:pPr>
    </w:p>
    <w:p w14:paraId="5DD1F751" w14:textId="62C1258C" w:rsidR="00CA6DE6" w:rsidRDefault="00CA6DE6" w:rsidP="00FA7F7B">
      <w:pPr>
        <w:jc w:val="center"/>
        <w:rPr>
          <w:rFonts w:ascii="Bookman Old Style" w:eastAsia="MS Mincho" w:hAnsi="Bookman Old Style" w:cs="Arial"/>
          <w:b/>
          <w:sz w:val="16"/>
          <w:szCs w:val="16"/>
        </w:rPr>
      </w:pPr>
    </w:p>
    <w:p w14:paraId="26CA4AF2" w14:textId="72F566E2" w:rsidR="00AA6C10" w:rsidRDefault="00AA6C10" w:rsidP="00FA7F7B">
      <w:pPr>
        <w:jc w:val="center"/>
        <w:rPr>
          <w:rFonts w:ascii="Bookman Old Style" w:eastAsia="MS Mincho" w:hAnsi="Bookman Old Style" w:cs="Arial"/>
          <w:b/>
          <w:sz w:val="16"/>
          <w:szCs w:val="16"/>
        </w:rPr>
      </w:pPr>
    </w:p>
    <w:p w14:paraId="4B78D261" w14:textId="78092CBD" w:rsidR="00AA6C10" w:rsidRDefault="00AA6C10" w:rsidP="00FA7F7B">
      <w:pPr>
        <w:jc w:val="center"/>
        <w:rPr>
          <w:rFonts w:ascii="Bookman Old Style" w:eastAsia="MS Mincho" w:hAnsi="Bookman Old Style" w:cs="Arial"/>
          <w:b/>
          <w:sz w:val="16"/>
          <w:szCs w:val="16"/>
        </w:rPr>
      </w:pPr>
    </w:p>
    <w:p w14:paraId="13063D08" w14:textId="220EAF10" w:rsidR="00AA6C10" w:rsidRDefault="00AA6C10" w:rsidP="00FA7F7B">
      <w:pPr>
        <w:jc w:val="center"/>
        <w:rPr>
          <w:rFonts w:ascii="Bookman Old Style" w:eastAsia="MS Mincho" w:hAnsi="Bookman Old Style" w:cs="Arial"/>
          <w:b/>
          <w:sz w:val="16"/>
          <w:szCs w:val="16"/>
        </w:rPr>
      </w:pPr>
    </w:p>
    <w:p w14:paraId="285EBDF9" w14:textId="1DAD0522" w:rsidR="00AA6C10" w:rsidRDefault="00AA6C10" w:rsidP="00FA7F7B">
      <w:pPr>
        <w:jc w:val="center"/>
        <w:rPr>
          <w:rFonts w:ascii="Bookman Old Style" w:eastAsia="MS Mincho" w:hAnsi="Bookman Old Style" w:cs="Arial"/>
          <w:b/>
          <w:sz w:val="16"/>
          <w:szCs w:val="16"/>
        </w:rPr>
      </w:pPr>
    </w:p>
    <w:p w14:paraId="5CCBF12B" w14:textId="6B9E8D19" w:rsidR="0022232E" w:rsidRPr="00BA0395" w:rsidRDefault="0022232E" w:rsidP="00FA7F7B">
      <w:pPr>
        <w:rPr>
          <w:rFonts w:ascii="Bookman Old Style" w:hAnsi="Bookman Old Style" w:cs="Arial"/>
          <w:sz w:val="16"/>
          <w:szCs w:val="16"/>
        </w:rPr>
      </w:pPr>
    </w:p>
    <w:p w14:paraId="4A734EEB" w14:textId="77777777" w:rsidR="002F0A34" w:rsidRDefault="002F0A34" w:rsidP="00332C19">
      <w:pPr>
        <w:spacing w:before="129"/>
        <w:ind w:right="4818"/>
        <w:rPr>
          <w:rFonts w:ascii="Bookman Old Style" w:hAnsi="Bookman Old Style"/>
          <w:b/>
          <w:sz w:val="20"/>
          <w:szCs w:val="20"/>
        </w:rPr>
      </w:pPr>
    </w:p>
    <w:p w14:paraId="39EFD63F" w14:textId="5274CA07" w:rsidR="00332C19" w:rsidRPr="004D0FBF" w:rsidRDefault="00332C19" w:rsidP="00332C19">
      <w:pPr>
        <w:spacing w:before="129"/>
        <w:ind w:right="4818"/>
        <w:rPr>
          <w:rFonts w:ascii="Bookman Old Style" w:hAnsi="Bookman Old Style"/>
          <w:spacing w:val="-12"/>
          <w:sz w:val="20"/>
          <w:szCs w:val="20"/>
        </w:rPr>
      </w:pPr>
      <w:r w:rsidRPr="004D0FBF">
        <w:rPr>
          <w:rFonts w:ascii="Bookman Old Style" w:hAnsi="Bookman Old Style"/>
          <w:b/>
          <w:sz w:val="20"/>
          <w:szCs w:val="20"/>
        </w:rPr>
        <w:t xml:space="preserve">EDITAL DE PREGÃO Nº </w:t>
      </w:r>
      <w:r w:rsidR="0005759F">
        <w:rPr>
          <w:rFonts w:ascii="Bookman Old Style" w:hAnsi="Bookman Old Style"/>
          <w:sz w:val="20"/>
          <w:szCs w:val="20"/>
        </w:rPr>
        <w:t>037</w:t>
      </w:r>
      <w:r w:rsidRPr="004D0FBF">
        <w:rPr>
          <w:rFonts w:ascii="Bookman Old Style" w:hAnsi="Bookman Old Style"/>
          <w:sz w:val="20"/>
          <w:szCs w:val="20"/>
        </w:rPr>
        <w:t>/2023</w:t>
      </w:r>
      <w:r w:rsidRPr="004D0FBF">
        <w:rPr>
          <w:rFonts w:ascii="Bookman Old Style" w:hAnsi="Bookman Old Style"/>
          <w:spacing w:val="-12"/>
          <w:sz w:val="20"/>
          <w:szCs w:val="20"/>
        </w:rPr>
        <w:t xml:space="preserve"> </w:t>
      </w:r>
    </w:p>
    <w:p w14:paraId="40FB105E" w14:textId="033A098E" w:rsidR="00332C19" w:rsidRPr="004D0FBF" w:rsidRDefault="00332C19" w:rsidP="00332C19">
      <w:pPr>
        <w:spacing w:before="129"/>
        <w:ind w:right="4818"/>
        <w:rPr>
          <w:rFonts w:ascii="Bookman Old Style" w:hAnsi="Bookman Old Style"/>
          <w:spacing w:val="-12"/>
          <w:sz w:val="20"/>
          <w:szCs w:val="20"/>
        </w:rPr>
      </w:pPr>
      <w:r w:rsidRPr="004D0FBF">
        <w:rPr>
          <w:rFonts w:ascii="Bookman Old Style" w:hAnsi="Bookman Old Style"/>
          <w:b/>
          <w:sz w:val="20"/>
          <w:szCs w:val="20"/>
        </w:rPr>
        <w:t xml:space="preserve">PROCESSO ADMINISTRATIVO Nº </w:t>
      </w:r>
      <w:r w:rsidR="0005759F">
        <w:rPr>
          <w:rFonts w:ascii="Bookman Old Style" w:hAnsi="Bookman Old Style"/>
          <w:sz w:val="20"/>
          <w:szCs w:val="20"/>
        </w:rPr>
        <w:t>382</w:t>
      </w:r>
      <w:r w:rsidRPr="004D0FBF">
        <w:rPr>
          <w:rFonts w:ascii="Bookman Old Style" w:hAnsi="Bookman Old Style"/>
          <w:sz w:val="20"/>
          <w:szCs w:val="20"/>
        </w:rPr>
        <w:t>/2023</w:t>
      </w:r>
      <w:r w:rsidRPr="004D0FBF">
        <w:rPr>
          <w:rFonts w:ascii="Bookman Old Style" w:hAnsi="Bookman Old Style"/>
          <w:spacing w:val="-12"/>
          <w:sz w:val="20"/>
          <w:szCs w:val="20"/>
        </w:rPr>
        <w:t xml:space="preserve"> </w:t>
      </w:r>
    </w:p>
    <w:p w14:paraId="7AAFCC0C" w14:textId="77777777" w:rsidR="00332C19" w:rsidRPr="00F15CCF" w:rsidRDefault="00332C19" w:rsidP="00332C19">
      <w:pPr>
        <w:spacing w:before="129"/>
        <w:ind w:right="5245"/>
        <w:rPr>
          <w:rFonts w:ascii="Bookman Old Style" w:hAnsi="Bookman Old Style"/>
          <w:sz w:val="20"/>
          <w:szCs w:val="20"/>
        </w:rPr>
      </w:pPr>
      <w:r w:rsidRPr="00F15CCF">
        <w:rPr>
          <w:rFonts w:ascii="Bookman Old Style" w:hAnsi="Bookman Old Style"/>
          <w:b/>
          <w:sz w:val="20"/>
          <w:szCs w:val="20"/>
        </w:rPr>
        <w:t xml:space="preserve">MODALIDADE: </w:t>
      </w:r>
      <w:r w:rsidRPr="00F15CCF">
        <w:rPr>
          <w:rFonts w:ascii="Bookman Old Style" w:hAnsi="Bookman Old Style"/>
          <w:sz w:val="20"/>
          <w:szCs w:val="20"/>
        </w:rPr>
        <w:t xml:space="preserve">PREGÃO ELETRÔNICO </w:t>
      </w:r>
    </w:p>
    <w:p w14:paraId="4533E9C3" w14:textId="77777777" w:rsidR="00332C19" w:rsidRPr="00F15CCF" w:rsidRDefault="00332C19" w:rsidP="00332C19">
      <w:pPr>
        <w:spacing w:before="129"/>
        <w:ind w:right="5245"/>
        <w:rPr>
          <w:rFonts w:ascii="Bookman Old Style" w:hAnsi="Bookman Old Style"/>
          <w:sz w:val="20"/>
          <w:szCs w:val="20"/>
        </w:rPr>
      </w:pPr>
      <w:r w:rsidRPr="00F15CCF">
        <w:rPr>
          <w:rFonts w:ascii="Bookman Old Style" w:hAnsi="Bookman Old Style"/>
          <w:b/>
          <w:sz w:val="20"/>
          <w:szCs w:val="20"/>
        </w:rPr>
        <w:t xml:space="preserve">TIPO: </w:t>
      </w:r>
      <w:r w:rsidRPr="00F15CCF">
        <w:rPr>
          <w:rFonts w:ascii="Bookman Old Style" w:hAnsi="Bookman Old Style"/>
          <w:sz w:val="20"/>
          <w:szCs w:val="20"/>
        </w:rPr>
        <w:t>MENOR PREÇO POR ITEM</w:t>
      </w:r>
    </w:p>
    <w:p w14:paraId="739BABFD" w14:textId="77777777" w:rsidR="00332C19" w:rsidRPr="00F15CCF" w:rsidRDefault="00332C19" w:rsidP="00332C19">
      <w:pPr>
        <w:spacing w:before="129"/>
        <w:ind w:right="5245"/>
        <w:rPr>
          <w:rFonts w:ascii="Bookman Old Style" w:hAnsi="Bookman Old Style"/>
          <w:b/>
          <w:sz w:val="20"/>
          <w:szCs w:val="20"/>
        </w:rPr>
      </w:pPr>
    </w:p>
    <w:p w14:paraId="3621F40F" w14:textId="6876EF57" w:rsidR="00332C19" w:rsidRPr="00442A19" w:rsidRDefault="00332C19" w:rsidP="00332C19">
      <w:pPr>
        <w:spacing w:line="276" w:lineRule="auto"/>
        <w:jc w:val="both"/>
        <w:rPr>
          <w:rFonts w:ascii="Arial" w:hAnsi="Arial" w:cs="Arial"/>
          <w:sz w:val="20"/>
          <w:szCs w:val="20"/>
        </w:rPr>
      </w:pPr>
      <w:r w:rsidRPr="00F15CCF">
        <w:rPr>
          <w:rFonts w:ascii="Bookman Old Style" w:hAnsi="Bookman Old Style"/>
          <w:b/>
          <w:sz w:val="20"/>
          <w:szCs w:val="20"/>
        </w:rPr>
        <w:t xml:space="preserve">OBJETO: </w:t>
      </w:r>
      <w:r w:rsidR="0005759F" w:rsidRPr="0005759F">
        <w:rPr>
          <w:rFonts w:ascii="Bookman Old Style" w:eastAsia="Bookman Old Style" w:hAnsi="Bookman Old Style" w:cs="Bookman Old Style"/>
          <w:sz w:val="20"/>
          <w:szCs w:val="20"/>
        </w:rPr>
        <w:t>Aquisição de baterias automotivas para a frota de veículos e máquinas do município</w:t>
      </w:r>
      <w:r w:rsidRPr="0005759F">
        <w:rPr>
          <w:rFonts w:ascii="Bookman Old Style" w:eastAsia="Bookman Old Style" w:hAnsi="Bookman Old Style" w:cs="Bookman Old Style"/>
          <w:sz w:val="20"/>
          <w:szCs w:val="20"/>
        </w:rPr>
        <w:t>, conforme inciso I do § 1° do art. 18 da Lei nº 14.133, de 2021</w:t>
      </w:r>
      <w:r w:rsidRPr="00442A19">
        <w:rPr>
          <w:rFonts w:ascii="Bookman Old Style" w:eastAsia="Bookman Old Style" w:hAnsi="Bookman Old Style" w:cs="Bookman Old Style"/>
          <w:sz w:val="20"/>
          <w:szCs w:val="20"/>
        </w:rPr>
        <w:t>.</w:t>
      </w:r>
    </w:p>
    <w:p w14:paraId="59AB2A7F" w14:textId="77777777" w:rsidR="00F15CCF" w:rsidRDefault="00F15CCF" w:rsidP="00FA7F7B">
      <w:pPr>
        <w:spacing w:before="129"/>
        <w:ind w:left="142" w:right="4818"/>
        <w:rPr>
          <w:rFonts w:ascii="Bookman Old Style" w:hAnsi="Bookman Old Style"/>
          <w:b/>
          <w:sz w:val="16"/>
          <w:szCs w:val="16"/>
        </w:rPr>
      </w:pPr>
    </w:p>
    <w:p w14:paraId="33A15E50" w14:textId="44E214A9" w:rsidR="00D164B0" w:rsidRDefault="00D164B0" w:rsidP="00D164B0">
      <w:pPr>
        <w:jc w:val="center"/>
        <w:rPr>
          <w:rFonts w:ascii="Bookman Old Style" w:hAnsi="Bookman Old Style" w:cs="Calibri Light"/>
          <w:b/>
          <w:sz w:val="20"/>
          <w:szCs w:val="20"/>
        </w:rPr>
      </w:pPr>
      <w:r>
        <w:rPr>
          <w:rFonts w:ascii="Bookman Old Style" w:hAnsi="Bookman Old Style" w:cs="Calibri Light"/>
          <w:b/>
          <w:sz w:val="20"/>
          <w:szCs w:val="20"/>
        </w:rPr>
        <w:t>ANEXO I</w:t>
      </w:r>
    </w:p>
    <w:p w14:paraId="63D0A411" w14:textId="77777777" w:rsidR="002F0A34" w:rsidRDefault="002F0A34" w:rsidP="00D164B0">
      <w:pPr>
        <w:jc w:val="center"/>
        <w:rPr>
          <w:rFonts w:ascii="Bookman Old Style" w:hAnsi="Bookman Old Style" w:cs="Calibri Light"/>
          <w:b/>
          <w:sz w:val="20"/>
          <w:szCs w:val="20"/>
        </w:rPr>
      </w:pPr>
    </w:p>
    <w:p w14:paraId="7C632E85" w14:textId="77777777" w:rsidR="002F0A34" w:rsidRDefault="002F0A34" w:rsidP="002F0A34">
      <w:pPr>
        <w:widowControl w:val="0"/>
        <w:jc w:val="center"/>
        <w:rPr>
          <w:rFonts w:ascii="Bookman Old Style" w:hAnsi="Bookman Old Style" w:cs="Arial"/>
          <w:b/>
          <w:bCs/>
          <w:sz w:val="20"/>
          <w:szCs w:val="20"/>
          <w:lang w:eastAsia="en-US"/>
        </w:rPr>
      </w:pPr>
      <w:r>
        <w:rPr>
          <w:rFonts w:ascii="Bookman Old Style" w:hAnsi="Bookman Old Style" w:cs="Arial"/>
          <w:b/>
          <w:bCs/>
          <w:sz w:val="20"/>
          <w:szCs w:val="20"/>
          <w:lang w:eastAsia="en-US"/>
        </w:rPr>
        <w:t>DOCUMENTAÇÃO EXIGIDA PARA HABILITAÇÃO</w:t>
      </w:r>
    </w:p>
    <w:p w14:paraId="03FC9277" w14:textId="77777777" w:rsidR="002F0A34" w:rsidRDefault="002F0A34" w:rsidP="002F0A34">
      <w:pPr>
        <w:widowControl w:val="0"/>
        <w:rPr>
          <w:rFonts w:ascii="Bookman Old Style" w:hAnsi="Bookman Old Style" w:cs="Arial"/>
          <w:sz w:val="20"/>
          <w:szCs w:val="20"/>
          <w:lang w:eastAsia="en-US"/>
        </w:rPr>
      </w:pPr>
    </w:p>
    <w:p w14:paraId="0B8B934F" w14:textId="77777777" w:rsidR="002F0A34" w:rsidRDefault="002F0A34" w:rsidP="002F0A34">
      <w:pPr>
        <w:pStyle w:val="PADRO"/>
        <w:keepNext w:val="0"/>
        <w:numPr>
          <w:ilvl w:val="0"/>
          <w:numId w:val="26"/>
        </w:numPr>
        <w:spacing w:before="0" w:after="0" w:line="240" w:lineRule="auto"/>
        <w:textAlignment w:val="auto"/>
        <w:rPr>
          <w:rFonts w:ascii="Bookman Old Style" w:hAnsi="Bookman Old Style" w:cs="Arial"/>
          <w:szCs w:val="20"/>
        </w:rPr>
      </w:pPr>
      <w:r>
        <w:rPr>
          <w:rFonts w:ascii="Bookman Old Style" w:hAnsi="Bookman Old Style" w:cs="Arial"/>
          <w:b/>
          <w:bCs/>
          <w:color w:val="000000"/>
          <w:szCs w:val="20"/>
        </w:rPr>
        <w:t xml:space="preserve">HABILITAÇÃO JURÍDICA: </w:t>
      </w:r>
    </w:p>
    <w:p w14:paraId="049EFA65" w14:textId="77777777" w:rsidR="002F0A34" w:rsidRDefault="002F0A34" w:rsidP="002F0A34">
      <w:pPr>
        <w:widowControl w:val="0"/>
        <w:numPr>
          <w:ilvl w:val="1"/>
          <w:numId w:val="26"/>
        </w:numPr>
        <w:tabs>
          <w:tab w:val="left" w:pos="1440"/>
        </w:tabs>
        <w:autoSpaceDE w:val="0"/>
        <w:snapToGrid w:val="0"/>
        <w:ind w:left="0" w:firstLine="0"/>
        <w:jc w:val="both"/>
        <w:rPr>
          <w:rFonts w:ascii="Bookman Old Style" w:hAnsi="Bookman Old Style" w:cs="Arial"/>
          <w:sz w:val="20"/>
          <w:szCs w:val="20"/>
        </w:rPr>
      </w:pPr>
      <w:proofErr w:type="gramStart"/>
      <w:r>
        <w:rPr>
          <w:rFonts w:ascii="Bookman Old Style" w:hAnsi="Bookman Old Style" w:cs="Arial"/>
          <w:sz w:val="20"/>
          <w:szCs w:val="20"/>
        </w:rPr>
        <w:t>no</w:t>
      </w:r>
      <w:proofErr w:type="gramEnd"/>
      <w:r>
        <w:rPr>
          <w:rFonts w:ascii="Bookman Old Style" w:hAnsi="Bookman Old Style" w:cs="Arial"/>
          <w:sz w:val="20"/>
          <w:szCs w:val="20"/>
        </w:rPr>
        <w:t xml:space="preserve"> caso de empresário individual, inscrição no Registro Público de Empresas Mercantis, a cargo da Junta Comercial da respectiva sede;</w:t>
      </w:r>
    </w:p>
    <w:p w14:paraId="61F8AD1C" w14:textId="77777777" w:rsidR="002F0A34" w:rsidRDefault="002F0A34" w:rsidP="002F0A34">
      <w:pPr>
        <w:pStyle w:val="PargrafodaLista"/>
        <w:widowControl w:val="0"/>
        <w:numPr>
          <w:ilvl w:val="1"/>
          <w:numId w:val="26"/>
        </w:numPr>
        <w:tabs>
          <w:tab w:val="left" w:pos="1440"/>
        </w:tabs>
        <w:autoSpaceDE w:val="0"/>
        <w:snapToGrid w:val="0"/>
        <w:ind w:left="0" w:firstLine="0"/>
        <w:jc w:val="both"/>
        <w:rPr>
          <w:rFonts w:ascii="Bookman Old Style" w:hAnsi="Bookman Old Style" w:cs="Arial"/>
          <w:color w:val="000000"/>
          <w:sz w:val="20"/>
          <w:szCs w:val="20"/>
        </w:rPr>
      </w:pPr>
      <w:r>
        <w:rPr>
          <w:rFonts w:ascii="Bookman Old Style" w:hAnsi="Bookman Old Style" w:cs="Arial"/>
          <w:color w:val="000000"/>
          <w:sz w:val="20"/>
          <w:szCs w:val="20"/>
        </w:rPr>
        <w:t>Em se tratando de Microempreendedor Individual – MEI: Certificado da Condição de Microempreendedor Individual - CCMEI, cuja aceitação ficará condicionada à verificação da autenticidade no sítio www.portaldoempreendedor.gov.br;</w:t>
      </w:r>
    </w:p>
    <w:p w14:paraId="1C1602C3" w14:textId="77777777" w:rsidR="002F0A34" w:rsidRDefault="002F0A34" w:rsidP="002F0A34">
      <w:pPr>
        <w:widowControl w:val="0"/>
        <w:numPr>
          <w:ilvl w:val="1"/>
          <w:numId w:val="26"/>
        </w:numPr>
        <w:tabs>
          <w:tab w:val="left" w:pos="1440"/>
        </w:tabs>
        <w:autoSpaceDE w:val="0"/>
        <w:snapToGrid w:val="0"/>
        <w:ind w:left="0" w:firstLine="0"/>
        <w:jc w:val="both"/>
        <w:rPr>
          <w:rFonts w:ascii="Bookman Old Style" w:hAnsi="Bookman Old Style" w:cs="Arial"/>
          <w:color w:val="000000"/>
          <w:sz w:val="20"/>
          <w:szCs w:val="20"/>
        </w:rPr>
      </w:pPr>
      <w:r>
        <w:rPr>
          <w:rFonts w:ascii="Bookman Old Style" w:hAnsi="Bookman Old Style" w:cs="Arial"/>
          <w:color w:val="000000"/>
          <w:sz w:val="20"/>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1374A26C" w14:textId="77777777" w:rsidR="002F0A34" w:rsidRDefault="002F0A34" w:rsidP="002F0A34">
      <w:pPr>
        <w:widowControl w:val="0"/>
        <w:numPr>
          <w:ilvl w:val="1"/>
          <w:numId w:val="26"/>
        </w:numPr>
        <w:tabs>
          <w:tab w:val="left" w:pos="1440"/>
        </w:tabs>
        <w:autoSpaceDE w:val="0"/>
        <w:snapToGrid w:val="0"/>
        <w:ind w:left="0" w:firstLine="0"/>
        <w:jc w:val="both"/>
        <w:rPr>
          <w:rFonts w:ascii="Bookman Old Style" w:hAnsi="Bookman Old Style" w:cs="Arial"/>
          <w:color w:val="000000"/>
          <w:sz w:val="20"/>
          <w:szCs w:val="20"/>
        </w:rPr>
      </w:pPr>
      <w:proofErr w:type="gramStart"/>
      <w:r>
        <w:rPr>
          <w:rFonts w:ascii="Bookman Old Style" w:hAnsi="Bookman Old Style" w:cs="Arial"/>
          <w:color w:val="000000"/>
          <w:sz w:val="20"/>
          <w:szCs w:val="20"/>
        </w:rPr>
        <w:t>inscrição</w:t>
      </w:r>
      <w:proofErr w:type="gramEnd"/>
      <w:r>
        <w:rPr>
          <w:rFonts w:ascii="Bookman Old Style" w:hAnsi="Bookman Old Style" w:cs="Arial"/>
          <w:color w:val="000000"/>
          <w:sz w:val="20"/>
          <w:szCs w:val="20"/>
        </w:rPr>
        <w:t xml:space="preserve"> no Registro Público de Empresas Mercantis onde opera, com averbação no Registro onde tem sede a matriz, no caso de ser o participante sucursal, filial ou agência;</w:t>
      </w:r>
    </w:p>
    <w:p w14:paraId="7C87C9D2" w14:textId="77777777" w:rsidR="002F0A34" w:rsidRDefault="002F0A34" w:rsidP="002F0A34">
      <w:pPr>
        <w:widowControl w:val="0"/>
        <w:numPr>
          <w:ilvl w:val="1"/>
          <w:numId w:val="26"/>
        </w:numPr>
        <w:tabs>
          <w:tab w:val="left" w:pos="1440"/>
        </w:tabs>
        <w:autoSpaceDE w:val="0"/>
        <w:snapToGrid w:val="0"/>
        <w:ind w:left="0" w:firstLine="0"/>
        <w:jc w:val="both"/>
        <w:rPr>
          <w:rFonts w:ascii="Bookman Old Style" w:hAnsi="Bookman Old Style" w:cs="Arial"/>
          <w:sz w:val="20"/>
          <w:szCs w:val="20"/>
        </w:rPr>
      </w:pPr>
      <w:r>
        <w:rPr>
          <w:rFonts w:ascii="Bookman Old Style" w:hAnsi="Bookman Old Style" w:cs="Arial"/>
          <w:color w:val="000000"/>
          <w:sz w:val="20"/>
          <w:szCs w:val="20"/>
        </w:rPr>
        <w:t>No caso de sociedade simples: inscrição do ato constitutivo no Registro Civil das Pessoas Jurídicas do local de sua sede, acompanhada de prova da indicação dos seus administradores;</w:t>
      </w:r>
    </w:p>
    <w:p w14:paraId="00566D29" w14:textId="77777777" w:rsidR="002F0A34" w:rsidRDefault="002F0A34" w:rsidP="002F0A34">
      <w:pPr>
        <w:widowControl w:val="0"/>
        <w:numPr>
          <w:ilvl w:val="1"/>
          <w:numId w:val="26"/>
        </w:numPr>
        <w:tabs>
          <w:tab w:val="left" w:pos="1440"/>
        </w:tabs>
        <w:autoSpaceDE w:val="0"/>
        <w:snapToGrid w:val="0"/>
        <w:ind w:left="0" w:firstLine="0"/>
        <w:jc w:val="both"/>
        <w:rPr>
          <w:rFonts w:ascii="Bookman Old Style" w:hAnsi="Bookman Old Style" w:cs="Arial"/>
          <w:color w:val="000000"/>
          <w:sz w:val="20"/>
          <w:szCs w:val="20"/>
        </w:rPr>
      </w:pPr>
      <w:proofErr w:type="gramStart"/>
      <w:r>
        <w:rPr>
          <w:rFonts w:ascii="Bookman Old Style" w:hAnsi="Bookman Old Style" w:cs="Arial"/>
          <w:color w:val="000000"/>
          <w:sz w:val="20"/>
          <w:szCs w:val="20"/>
        </w:rPr>
        <w:t>decreto</w:t>
      </w:r>
      <w:proofErr w:type="gramEnd"/>
      <w:r>
        <w:rPr>
          <w:rFonts w:ascii="Bookman Old Style" w:hAnsi="Bookman Old Style" w:cs="Arial"/>
          <w:color w:val="000000"/>
          <w:sz w:val="20"/>
          <w:szCs w:val="20"/>
        </w:rPr>
        <w:t xml:space="preserve"> de autorização, em se tratando de sociedade empresária estrangeira em funcionamento no País;</w:t>
      </w:r>
    </w:p>
    <w:p w14:paraId="0EA678B7" w14:textId="77777777" w:rsidR="002F0A34" w:rsidRDefault="002F0A34" w:rsidP="002F0A34">
      <w:pPr>
        <w:pStyle w:val="PargrafodaLista"/>
        <w:widowControl w:val="0"/>
        <w:numPr>
          <w:ilvl w:val="1"/>
          <w:numId w:val="26"/>
        </w:numPr>
        <w:ind w:left="0" w:firstLine="0"/>
        <w:jc w:val="both"/>
        <w:rPr>
          <w:rFonts w:ascii="Bookman Old Style" w:hAnsi="Bookman Old Style" w:cs="Arial"/>
          <w:bCs/>
          <w:color w:val="000000"/>
          <w:sz w:val="20"/>
          <w:szCs w:val="20"/>
        </w:rPr>
      </w:pPr>
      <w:r>
        <w:rPr>
          <w:rFonts w:ascii="Bookman Old Style" w:hAnsi="Bookman Old Style" w:cs="Arial"/>
          <w:bCs/>
          <w:color w:val="000000"/>
          <w:sz w:val="20"/>
          <w:szCs w:val="20"/>
        </w:rPr>
        <w:t>Os documentos acima deverão estar acompanhados de todas as alterações ou da consolidação respectiva.</w:t>
      </w:r>
    </w:p>
    <w:p w14:paraId="2371CE83" w14:textId="77777777" w:rsidR="002F0A34" w:rsidRDefault="002F0A34" w:rsidP="002F0A34">
      <w:pPr>
        <w:pStyle w:val="PargrafodaLista"/>
        <w:widowControl w:val="0"/>
        <w:ind w:left="0"/>
        <w:jc w:val="both"/>
        <w:rPr>
          <w:rFonts w:ascii="Bookman Old Style" w:hAnsi="Bookman Old Style" w:cs="Arial"/>
          <w:bCs/>
          <w:color w:val="000000"/>
          <w:sz w:val="20"/>
          <w:szCs w:val="20"/>
        </w:rPr>
      </w:pPr>
    </w:p>
    <w:p w14:paraId="600C4B1D" w14:textId="77777777" w:rsidR="002F0A34" w:rsidRDefault="002F0A34" w:rsidP="002F0A34">
      <w:pPr>
        <w:pStyle w:val="Nivel01"/>
        <w:keepNext w:val="0"/>
        <w:numPr>
          <w:ilvl w:val="0"/>
          <w:numId w:val="27"/>
        </w:numPr>
        <w:spacing w:before="0"/>
        <w:rPr>
          <w:rFonts w:ascii="Bookman Old Style" w:hAnsi="Bookman Old Style"/>
        </w:rPr>
      </w:pPr>
      <w:r>
        <w:rPr>
          <w:rFonts w:ascii="Bookman Old Style" w:hAnsi="Bookman Old Style"/>
          <w:color w:val="000000"/>
        </w:rPr>
        <w:t xml:space="preserve"> REGULARIDADE FISCAL, SOCIAL E TRABALHISTA:</w:t>
      </w:r>
    </w:p>
    <w:p w14:paraId="52AA8D8C" w14:textId="77777777" w:rsidR="002F0A34" w:rsidRDefault="002F0A34" w:rsidP="00875D28">
      <w:pPr>
        <w:pStyle w:val="Nivel2"/>
        <w:numPr>
          <w:ilvl w:val="1"/>
          <w:numId w:val="25"/>
        </w:numPr>
        <w:ind w:left="0" w:firstLine="0"/>
        <w:rPr>
          <w:rFonts w:ascii="Bookman Old Style" w:hAnsi="Bookman Old Style"/>
        </w:rPr>
      </w:pPr>
      <w:proofErr w:type="gramStart"/>
      <w:r>
        <w:rPr>
          <w:rFonts w:ascii="Bookman Old Style" w:hAnsi="Bookman Old Style"/>
          <w:lang w:eastAsia="en-US"/>
        </w:rPr>
        <w:t>prova</w:t>
      </w:r>
      <w:proofErr w:type="gramEnd"/>
      <w:r>
        <w:rPr>
          <w:rFonts w:ascii="Bookman Old Style" w:hAnsi="Bookman Old Style"/>
          <w:lang w:eastAsia="en-US"/>
        </w:rPr>
        <w:t xml:space="preserve"> de inscrição no Cadastro Nacional de Pessoas Jurídicas ou no Cadastro de Pessoas Físicas, conforme o caso;</w:t>
      </w:r>
    </w:p>
    <w:p w14:paraId="740510EB" w14:textId="77777777" w:rsidR="002F0A34" w:rsidRDefault="002F0A34" w:rsidP="00875D28">
      <w:pPr>
        <w:pStyle w:val="Nivel2"/>
        <w:numPr>
          <w:ilvl w:val="1"/>
          <w:numId w:val="25"/>
        </w:numPr>
        <w:ind w:left="0" w:firstLine="0"/>
        <w:rPr>
          <w:rFonts w:ascii="Bookman Old Style" w:hAnsi="Bookman Old Style"/>
        </w:rPr>
      </w:pPr>
      <w:r>
        <w:rPr>
          <w:rFonts w:ascii="Bookman Old Style" w:hAnsi="Bookman Old Style"/>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166F824" w14:textId="77777777" w:rsidR="002F0A34" w:rsidRDefault="002F0A34" w:rsidP="00875D28">
      <w:pPr>
        <w:pStyle w:val="Nivel2"/>
        <w:numPr>
          <w:ilvl w:val="1"/>
          <w:numId w:val="25"/>
        </w:numPr>
        <w:ind w:left="0" w:firstLine="0"/>
        <w:rPr>
          <w:rFonts w:ascii="Bookman Old Style" w:hAnsi="Bookman Old Style"/>
        </w:rPr>
      </w:pPr>
      <w:proofErr w:type="gramStart"/>
      <w:r>
        <w:rPr>
          <w:rFonts w:ascii="Bookman Old Style" w:hAnsi="Bookman Old Style"/>
          <w:lang w:eastAsia="en-US"/>
        </w:rPr>
        <w:t>prova</w:t>
      </w:r>
      <w:proofErr w:type="gramEnd"/>
      <w:r>
        <w:rPr>
          <w:rFonts w:ascii="Bookman Old Style" w:hAnsi="Bookman Old Style"/>
          <w:lang w:eastAsia="en-US"/>
        </w:rPr>
        <w:t xml:space="preserve"> de regularidade com o Fundo de Garantia do Tempo de Serviço (FGTS);</w:t>
      </w:r>
    </w:p>
    <w:p w14:paraId="664A3ECA" w14:textId="77777777" w:rsidR="002F0A34" w:rsidRDefault="002F0A34" w:rsidP="00875D28">
      <w:pPr>
        <w:pStyle w:val="Nivel2"/>
        <w:numPr>
          <w:ilvl w:val="1"/>
          <w:numId w:val="25"/>
        </w:numPr>
        <w:ind w:left="0" w:firstLine="0"/>
        <w:rPr>
          <w:rFonts w:ascii="Bookman Old Style" w:hAnsi="Bookman Old Style"/>
        </w:rPr>
      </w:pPr>
      <w:proofErr w:type="gramStart"/>
      <w:r>
        <w:rPr>
          <w:rFonts w:ascii="Bookman Old Style" w:hAnsi="Bookman Old Style"/>
          <w:lang w:eastAsia="en-US"/>
        </w:rPr>
        <w:t>prova</w:t>
      </w:r>
      <w:proofErr w:type="gramEnd"/>
      <w:r>
        <w:rPr>
          <w:rFonts w:ascii="Bookman Old Style" w:hAnsi="Bookman Old Style"/>
          <w:lang w:eastAsia="en-US"/>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957B0B0" w14:textId="77777777" w:rsidR="002F0A34" w:rsidRDefault="002F0A34" w:rsidP="00875D28">
      <w:pPr>
        <w:pStyle w:val="Nivel2"/>
        <w:numPr>
          <w:ilvl w:val="1"/>
          <w:numId w:val="25"/>
        </w:numPr>
        <w:ind w:left="0" w:firstLine="0"/>
        <w:rPr>
          <w:rFonts w:ascii="Bookman Old Style" w:hAnsi="Bookman Old Style"/>
          <w:bCs/>
        </w:rPr>
      </w:pPr>
      <w:proofErr w:type="gramStart"/>
      <w:r>
        <w:rPr>
          <w:rFonts w:ascii="Bookman Old Style" w:hAnsi="Bookman Old Style"/>
          <w:bCs/>
        </w:rPr>
        <w:t>prova</w:t>
      </w:r>
      <w:proofErr w:type="gramEnd"/>
      <w:r>
        <w:rPr>
          <w:rFonts w:ascii="Bookman Old Style" w:hAnsi="Bookman Old Style"/>
          <w:bCs/>
        </w:rPr>
        <w:t xml:space="preserve"> de </w:t>
      </w:r>
      <w:r>
        <w:rPr>
          <w:rFonts w:ascii="Bookman Old Style" w:hAnsi="Bookman Old Style"/>
        </w:rPr>
        <w:t xml:space="preserve">inscrição no cadastro de contribuintes </w:t>
      </w:r>
      <w:r>
        <w:rPr>
          <w:rFonts w:ascii="Bookman Old Style" w:hAnsi="Bookman Old Style"/>
          <w:i/>
          <w:iCs/>
        </w:rPr>
        <w:t>estadual e/ou municipal</w:t>
      </w:r>
      <w:r>
        <w:rPr>
          <w:rFonts w:ascii="Bookman Old Style" w:hAnsi="Bookman Old Style"/>
        </w:rPr>
        <w:t>, relativo ao domicílio ou sede do fornecedor, pertinente ao seu ramo de atividade e compatível com o objeto contratual</w:t>
      </w:r>
      <w:r>
        <w:rPr>
          <w:rFonts w:ascii="Bookman Old Style" w:hAnsi="Bookman Old Style"/>
          <w:bCs/>
        </w:rPr>
        <w:t xml:space="preserve">; </w:t>
      </w:r>
    </w:p>
    <w:p w14:paraId="4422250E" w14:textId="26D8BA1C" w:rsidR="002F0A34" w:rsidRPr="0005759F" w:rsidRDefault="002F0A34" w:rsidP="0005759F">
      <w:pPr>
        <w:pStyle w:val="Nivel2"/>
        <w:numPr>
          <w:ilvl w:val="1"/>
          <w:numId w:val="25"/>
        </w:numPr>
        <w:ind w:left="0" w:firstLine="0"/>
        <w:rPr>
          <w:rFonts w:ascii="Bookman Old Style" w:hAnsi="Bookman Old Style"/>
          <w:bCs/>
        </w:rPr>
      </w:pPr>
      <w:proofErr w:type="gramStart"/>
      <w:r>
        <w:rPr>
          <w:rFonts w:ascii="Bookman Old Style" w:hAnsi="Bookman Old Style"/>
        </w:rPr>
        <w:t>prova</w:t>
      </w:r>
      <w:proofErr w:type="gramEnd"/>
      <w:r>
        <w:rPr>
          <w:rFonts w:ascii="Bookman Old Style" w:hAnsi="Bookman Old Style"/>
        </w:rPr>
        <w:t xml:space="preserve"> de regularidade com a Fazenda </w:t>
      </w:r>
      <w:r>
        <w:rPr>
          <w:rFonts w:ascii="Bookman Old Style" w:hAnsi="Bookman Old Style"/>
          <w:i/>
          <w:iCs/>
        </w:rPr>
        <w:t xml:space="preserve">Estadual </w:t>
      </w:r>
      <w:r>
        <w:rPr>
          <w:rFonts w:ascii="Bookman Old Style" w:hAnsi="Bookman Old Style"/>
        </w:rPr>
        <w:t xml:space="preserve">do domicílio ou sede do fornecedor, relativa à atividade em cujo exercício contrata ou concorre; </w:t>
      </w:r>
    </w:p>
    <w:p w14:paraId="29C4BF0C" w14:textId="5845A19E" w:rsidR="0005759F" w:rsidRPr="0005759F" w:rsidRDefault="0005759F" w:rsidP="0005759F">
      <w:pPr>
        <w:pStyle w:val="Nivel2"/>
        <w:numPr>
          <w:ilvl w:val="1"/>
          <w:numId w:val="25"/>
        </w:numPr>
        <w:ind w:left="0" w:firstLine="0"/>
        <w:rPr>
          <w:rFonts w:ascii="Bookman Old Style" w:hAnsi="Bookman Old Style"/>
          <w:bCs/>
        </w:rPr>
      </w:pPr>
      <w:proofErr w:type="gramStart"/>
      <w:r>
        <w:rPr>
          <w:rFonts w:ascii="Bookman Old Style" w:hAnsi="Bookman Old Style"/>
        </w:rPr>
        <w:t>prova</w:t>
      </w:r>
      <w:proofErr w:type="gramEnd"/>
      <w:r>
        <w:rPr>
          <w:rFonts w:ascii="Bookman Old Style" w:hAnsi="Bookman Old Style"/>
        </w:rPr>
        <w:t xml:space="preserve"> de regularidade com a Fazenda </w:t>
      </w:r>
      <w:r>
        <w:rPr>
          <w:rFonts w:ascii="Bookman Old Style" w:hAnsi="Bookman Old Style"/>
          <w:i/>
          <w:iCs/>
        </w:rPr>
        <w:t>Municipal</w:t>
      </w:r>
      <w:r>
        <w:rPr>
          <w:rFonts w:ascii="Bookman Old Style" w:hAnsi="Bookman Old Style"/>
        </w:rPr>
        <w:t xml:space="preserve"> do domicílio ou sede do fornecedor, relativa à atividade em cujo exercício contrata ou concorre; </w:t>
      </w:r>
    </w:p>
    <w:p w14:paraId="6CF4711C" w14:textId="77777777" w:rsidR="002F0A34" w:rsidRDefault="002F0A34" w:rsidP="0005759F">
      <w:pPr>
        <w:pStyle w:val="Nivel2"/>
        <w:numPr>
          <w:ilvl w:val="1"/>
          <w:numId w:val="25"/>
        </w:numPr>
        <w:ind w:left="0" w:firstLine="0"/>
        <w:rPr>
          <w:rFonts w:ascii="Bookman Old Style" w:hAnsi="Bookman Old Style"/>
          <w:b/>
        </w:rPr>
      </w:pPr>
      <w:proofErr w:type="gramStart"/>
      <w:r>
        <w:rPr>
          <w:rFonts w:ascii="Bookman Old Style" w:hAnsi="Bookman Old Style"/>
        </w:rPr>
        <w:t>caso</w:t>
      </w:r>
      <w:proofErr w:type="gramEnd"/>
      <w:r>
        <w:rPr>
          <w:rFonts w:ascii="Bookman Old Style" w:hAnsi="Bookman Old Style"/>
        </w:rPr>
        <w:t xml:space="preserve"> o fornecedor seja considerado isento dos tributos </w:t>
      </w:r>
      <w:r>
        <w:rPr>
          <w:rFonts w:ascii="Bookman Old Style" w:hAnsi="Bookman Old Style"/>
          <w:i/>
        </w:rPr>
        <w:t xml:space="preserve">estaduais </w:t>
      </w:r>
      <w:r>
        <w:rPr>
          <w:rFonts w:ascii="Bookman Old Style" w:hAnsi="Bookman Old Style"/>
          <w:b/>
          <w:i/>
          <w:u w:val="single"/>
        </w:rPr>
        <w:t>ou</w:t>
      </w:r>
      <w:r>
        <w:rPr>
          <w:rFonts w:ascii="Bookman Old Style" w:hAnsi="Bookman Old Style"/>
          <w:i/>
        </w:rPr>
        <w:t xml:space="preserve"> municipais</w:t>
      </w:r>
      <w:r>
        <w:rPr>
          <w:rFonts w:ascii="Bookman Old Style" w:hAnsi="Bookman Old Style"/>
        </w:rPr>
        <w:t xml:space="preserve"> relacionados ao objeto contratual, deverá comprovar tal condição mediante a apresentação de declaração da Fazenda respectiva do seu domicílio ou sede, ou outra equivalente, na forma da lei; </w:t>
      </w:r>
    </w:p>
    <w:p w14:paraId="78A43601" w14:textId="77777777" w:rsidR="002F0A34" w:rsidRDefault="002F0A34" w:rsidP="002F0A34">
      <w:pPr>
        <w:pStyle w:val="Nivel01"/>
        <w:numPr>
          <w:ilvl w:val="0"/>
          <w:numId w:val="27"/>
        </w:numPr>
        <w:rPr>
          <w:rFonts w:ascii="Bookman Old Style" w:hAnsi="Bookman Old Style"/>
        </w:rPr>
      </w:pPr>
      <w:r>
        <w:rPr>
          <w:rFonts w:ascii="Bookman Old Style" w:hAnsi="Bookman Old Style"/>
        </w:rPr>
        <w:t xml:space="preserve">A documentação relativa </w:t>
      </w:r>
      <w:proofErr w:type="spellStart"/>
      <w:r>
        <w:rPr>
          <w:rFonts w:ascii="Bookman Old Style" w:hAnsi="Bookman Old Style"/>
        </w:rPr>
        <w:t>á</w:t>
      </w:r>
      <w:proofErr w:type="spellEnd"/>
      <w:r>
        <w:rPr>
          <w:rFonts w:ascii="Bookman Old Style" w:hAnsi="Bookman Old Style"/>
        </w:rPr>
        <w:t xml:space="preserve"> QUALIFICAÇÃO ECONÔMICO FINANCEIRA consistirá em:</w:t>
      </w:r>
    </w:p>
    <w:p w14:paraId="4EB8C7DD" w14:textId="77777777" w:rsidR="002F0A34" w:rsidRDefault="002F0A34" w:rsidP="00875D28">
      <w:pPr>
        <w:pStyle w:val="Nivel2"/>
        <w:numPr>
          <w:ilvl w:val="1"/>
          <w:numId w:val="25"/>
        </w:numPr>
        <w:ind w:left="0" w:firstLine="0"/>
        <w:rPr>
          <w:rFonts w:ascii="Bookman Old Style" w:hAnsi="Bookman Old Style"/>
        </w:rPr>
      </w:pPr>
      <w:r>
        <w:rPr>
          <w:rFonts w:ascii="Bookman Old Style" w:hAnsi="Bookman Old Style"/>
          <w:b/>
          <w:u w:val="single"/>
        </w:rPr>
        <w:t xml:space="preserve">Certidão negativa de pedido de falência ou recuperação judicial ou extrajudicial, </w:t>
      </w:r>
      <w:r>
        <w:rPr>
          <w:rFonts w:ascii="Bookman Old Style" w:hAnsi="Bookman Old Style"/>
        </w:rPr>
        <w:t>expedida pelo distribuidor da sede da pessoa jurídica, referente a matriz e, quando for o caso, igualmente da filial licitante, em data não anterior a 60 (sessenta) dias da abertura da sessão pública deste pregão.</w:t>
      </w:r>
    </w:p>
    <w:p w14:paraId="21D83ABC" w14:textId="77777777" w:rsidR="002F0A34" w:rsidRDefault="002F0A34" w:rsidP="002F0A34">
      <w:pPr>
        <w:pStyle w:val="Nivel01"/>
        <w:numPr>
          <w:ilvl w:val="0"/>
          <w:numId w:val="27"/>
        </w:numPr>
        <w:rPr>
          <w:rFonts w:ascii="Bookman Old Style" w:hAnsi="Bookman Old Style"/>
        </w:rPr>
      </w:pPr>
      <w:r>
        <w:rPr>
          <w:rFonts w:ascii="Bookman Old Style" w:hAnsi="Bookman Old Style"/>
        </w:rPr>
        <w:t xml:space="preserve">A documentação relativa </w:t>
      </w:r>
      <w:proofErr w:type="spellStart"/>
      <w:r>
        <w:rPr>
          <w:rFonts w:ascii="Bookman Old Style" w:hAnsi="Bookman Old Style"/>
        </w:rPr>
        <w:t>á</w:t>
      </w:r>
      <w:proofErr w:type="spellEnd"/>
      <w:r>
        <w:rPr>
          <w:rFonts w:ascii="Bookman Old Style" w:hAnsi="Bookman Old Style"/>
        </w:rPr>
        <w:t xml:space="preserve"> REGULARIDADE TÉCNICA:</w:t>
      </w:r>
    </w:p>
    <w:p w14:paraId="7F5202C7" w14:textId="77777777" w:rsidR="002F0A34" w:rsidRDefault="002F0A34" w:rsidP="002F0A34">
      <w:pPr>
        <w:pStyle w:val="Nivel3"/>
        <w:numPr>
          <w:ilvl w:val="2"/>
          <w:numId w:val="27"/>
        </w:numPr>
        <w:spacing w:line="240" w:lineRule="auto"/>
        <w:ind w:left="0" w:firstLine="0"/>
        <w:rPr>
          <w:rFonts w:ascii="Bookman Old Style" w:hAnsi="Bookman Old Style"/>
          <w:b/>
          <w:lang w:val="pt-PT"/>
        </w:rPr>
      </w:pPr>
      <w:r>
        <w:rPr>
          <w:rFonts w:ascii="Bookman Old Style" w:hAnsi="Bookman Old Style"/>
          <w:b/>
          <w:bCs/>
        </w:rPr>
        <w:t>Atestado de Capacidade Técnica</w:t>
      </w:r>
      <w:r>
        <w:rPr>
          <w:rFonts w:ascii="Bookman Old Style" w:hAnsi="Bookman Old Style"/>
        </w:rPr>
        <w:t xml:space="preserve"> fornecidos por pessoa jurídica de direito público ou privado, que comprove que a empresa já prestou ou presta serviços idênticos ou similares aos do objeto da presente licitação, de maneira satisfatória e nos prazos</w:t>
      </w:r>
      <w:r>
        <w:rPr>
          <w:rFonts w:ascii="Bookman Old Style" w:hAnsi="Bookman Old Style"/>
          <w:spacing w:val="-15"/>
        </w:rPr>
        <w:t xml:space="preserve"> </w:t>
      </w:r>
      <w:r>
        <w:rPr>
          <w:rFonts w:ascii="Bookman Old Style" w:hAnsi="Bookman Old Style"/>
        </w:rPr>
        <w:t>estabelecidos.</w:t>
      </w:r>
    </w:p>
    <w:p w14:paraId="08418D40" w14:textId="77777777" w:rsidR="002F0A34" w:rsidRDefault="002F0A34" w:rsidP="002F0A34">
      <w:pPr>
        <w:pStyle w:val="Nivel3"/>
        <w:numPr>
          <w:ilvl w:val="0"/>
          <w:numId w:val="0"/>
        </w:numPr>
        <w:spacing w:line="240" w:lineRule="auto"/>
        <w:rPr>
          <w:rFonts w:ascii="Bookman Old Style" w:hAnsi="Bookman Old Style"/>
          <w:b/>
          <w:lang w:val="pt-PT"/>
        </w:rPr>
      </w:pPr>
    </w:p>
    <w:p w14:paraId="55D47497" w14:textId="77777777" w:rsidR="002F0A34" w:rsidRDefault="002F0A34" w:rsidP="002F0A34">
      <w:pPr>
        <w:pStyle w:val="Nivel2"/>
        <w:numPr>
          <w:ilvl w:val="1"/>
          <w:numId w:val="27"/>
        </w:numPr>
        <w:spacing w:line="240" w:lineRule="auto"/>
        <w:ind w:left="0" w:firstLine="0"/>
        <w:rPr>
          <w:rFonts w:ascii="Bookman Old Style" w:hAnsi="Bookman Old Style"/>
          <w:b/>
        </w:rPr>
      </w:pPr>
      <w:r>
        <w:rPr>
          <w:rFonts w:ascii="Bookman Old Style" w:hAnsi="Bookman Old Style"/>
        </w:rPr>
        <w:t xml:space="preserve">Deverá apresentar ainda as </w:t>
      </w:r>
      <w:r>
        <w:rPr>
          <w:rFonts w:ascii="Bookman Old Style" w:hAnsi="Bookman Old Style"/>
          <w:b/>
        </w:rPr>
        <w:t>DECLARAÇÃO</w:t>
      </w:r>
      <w:r>
        <w:rPr>
          <w:rFonts w:ascii="Bookman Old Style" w:hAnsi="Bookman Old Style"/>
          <w:b/>
          <w:spacing w:val="-2"/>
        </w:rPr>
        <w:t xml:space="preserve"> </w:t>
      </w:r>
      <w:r>
        <w:rPr>
          <w:rFonts w:ascii="Bookman Old Style" w:hAnsi="Bookman Old Style"/>
          <w:b/>
        </w:rPr>
        <w:t xml:space="preserve">UNIFICADA, </w:t>
      </w:r>
      <w:r>
        <w:rPr>
          <w:rFonts w:ascii="Bookman Old Style" w:hAnsi="Bookman Old Style"/>
        </w:rPr>
        <w:t>conforme anexo</w:t>
      </w:r>
      <w:r>
        <w:rPr>
          <w:rFonts w:ascii="Bookman Old Style" w:hAnsi="Bookman Old Style"/>
          <w:b/>
        </w:rPr>
        <w:t>:</w:t>
      </w:r>
    </w:p>
    <w:p w14:paraId="5289A25D" w14:textId="77777777" w:rsidR="002F0A34" w:rsidRDefault="002F0A34" w:rsidP="002F0A34">
      <w:pPr>
        <w:pStyle w:val="Nivel2"/>
        <w:numPr>
          <w:ilvl w:val="1"/>
          <w:numId w:val="27"/>
        </w:numPr>
        <w:spacing w:line="240" w:lineRule="auto"/>
        <w:ind w:left="0" w:firstLine="0"/>
        <w:rPr>
          <w:rFonts w:ascii="Bookman Old Style" w:hAnsi="Bookman Old Style"/>
          <w:b/>
        </w:rPr>
      </w:pPr>
      <w:r>
        <w:rPr>
          <w:rFonts w:ascii="Bookman Old Style" w:hAnsi="Bookman Old Style"/>
        </w:rPr>
        <w:t xml:space="preserve">Para efeitos da </w:t>
      </w:r>
      <w:r>
        <w:rPr>
          <w:rFonts w:ascii="Bookman Old Style" w:hAnsi="Bookman Old Style"/>
          <w:b/>
          <w:u w:val="single"/>
        </w:rPr>
        <w:t>Lei Complementar nº 123/2006</w:t>
      </w:r>
      <w:r>
        <w:rPr>
          <w:rFonts w:ascii="Bookman Old Style" w:hAnsi="Bookman Old Style"/>
        </w:rPr>
        <w:t xml:space="preserve">, as licitantes deverão apresentar, a fim de </w:t>
      </w:r>
      <w:r>
        <w:rPr>
          <w:rFonts w:ascii="Bookman Old Style" w:hAnsi="Bookman Old Style"/>
          <w:b/>
          <w:u w:val="single"/>
        </w:rPr>
        <w:t>COMPROVAR O ENQUADRAMENTO.</w:t>
      </w:r>
    </w:p>
    <w:p w14:paraId="0526BE01" w14:textId="77777777" w:rsidR="002F0A34" w:rsidRDefault="002F0A34" w:rsidP="002F0A34">
      <w:pPr>
        <w:pStyle w:val="Nivel2"/>
        <w:numPr>
          <w:ilvl w:val="0"/>
          <w:numId w:val="0"/>
        </w:numPr>
        <w:spacing w:line="240" w:lineRule="auto"/>
        <w:rPr>
          <w:rFonts w:ascii="Bookman Old Style" w:hAnsi="Bookman Old Style"/>
          <w:b/>
        </w:rPr>
      </w:pPr>
    </w:p>
    <w:p w14:paraId="3A53D546" w14:textId="77777777" w:rsidR="002F0A34" w:rsidRDefault="002F0A34" w:rsidP="002F0A34">
      <w:pPr>
        <w:pStyle w:val="Nivel3"/>
        <w:numPr>
          <w:ilvl w:val="2"/>
          <w:numId w:val="27"/>
        </w:numPr>
        <w:spacing w:line="240" w:lineRule="auto"/>
        <w:ind w:left="0" w:firstLine="0"/>
        <w:rPr>
          <w:rFonts w:ascii="Bookman Old Style" w:hAnsi="Bookman Old Style"/>
          <w:sz w:val="16"/>
          <w:szCs w:val="16"/>
        </w:rPr>
      </w:pPr>
      <w:r>
        <w:rPr>
          <w:rFonts w:ascii="Bookman Old Style" w:hAnsi="Bookman Old Style"/>
        </w:rPr>
        <w:t>Certidão Simplificada de Microempresa ou Empresa de Pequeno Porte expedida pela Junta Comercial do Estado da sede da Licitante, nos últimos 90 (noventa) dias, contados a partir da data prevista para recebimento das propostas e</w:t>
      </w:r>
      <w:r>
        <w:rPr>
          <w:rFonts w:ascii="Bookman Old Style" w:hAnsi="Bookman Old Style"/>
          <w:sz w:val="16"/>
          <w:szCs w:val="16"/>
        </w:rPr>
        <w:t xml:space="preserve"> da</w:t>
      </w:r>
      <w:r>
        <w:rPr>
          <w:rFonts w:ascii="Bookman Old Style" w:hAnsi="Bookman Old Style"/>
          <w:spacing w:val="-7"/>
          <w:sz w:val="16"/>
          <w:szCs w:val="16"/>
        </w:rPr>
        <w:t xml:space="preserve"> </w:t>
      </w:r>
      <w:r>
        <w:rPr>
          <w:rFonts w:ascii="Bookman Old Style" w:hAnsi="Bookman Old Style"/>
          <w:sz w:val="16"/>
          <w:szCs w:val="16"/>
        </w:rPr>
        <w:t>habilitação.</w:t>
      </w:r>
    </w:p>
    <w:p w14:paraId="7D3836EA" w14:textId="77777777" w:rsidR="002F0A34" w:rsidRDefault="002F0A34" w:rsidP="00D164B0">
      <w:pPr>
        <w:jc w:val="center"/>
        <w:rPr>
          <w:rFonts w:ascii="Bookman Old Style" w:hAnsi="Bookman Old Style" w:cs="Calibri Light"/>
          <w:b/>
          <w:sz w:val="20"/>
          <w:szCs w:val="20"/>
        </w:rPr>
      </w:pPr>
    </w:p>
    <w:p w14:paraId="381A477D" w14:textId="77777777" w:rsidR="002F0A34" w:rsidRDefault="002F0A34" w:rsidP="00D164B0">
      <w:pPr>
        <w:jc w:val="center"/>
        <w:rPr>
          <w:rFonts w:ascii="Bookman Old Style" w:hAnsi="Bookman Old Style" w:cs="Calibri Light"/>
          <w:b/>
          <w:sz w:val="20"/>
          <w:szCs w:val="20"/>
        </w:rPr>
      </w:pPr>
    </w:p>
    <w:p w14:paraId="0E562FFB" w14:textId="77777777" w:rsidR="002F0A34" w:rsidRDefault="002F0A34" w:rsidP="00D164B0">
      <w:pPr>
        <w:jc w:val="center"/>
        <w:rPr>
          <w:rFonts w:ascii="Bookman Old Style" w:hAnsi="Bookman Old Style" w:cs="Calibri Light"/>
          <w:b/>
          <w:sz w:val="20"/>
          <w:szCs w:val="20"/>
        </w:rPr>
      </w:pPr>
    </w:p>
    <w:p w14:paraId="6A237F9D" w14:textId="77777777" w:rsidR="002F0A34" w:rsidRDefault="002F0A34" w:rsidP="00D164B0">
      <w:pPr>
        <w:jc w:val="center"/>
        <w:rPr>
          <w:rFonts w:ascii="Bookman Old Style" w:hAnsi="Bookman Old Style" w:cs="Calibri Light"/>
          <w:b/>
          <w:sz w:val="20"/>
          <w:szCs w:val="20"/>
        </w:rPr>
      </w:pPr>
    </w:p>
    <w:p w14:paraId="2B522283" w14:textId="77777777" w:rsidR="002F0A34" w:rsidRDefault="002F0A34" w:rsidP="00D164B0">
      <w:pPr>
        <w:jc w:val="center"/>
        <w:rPr>
          <w:rFonts w:ascii="Bookman Old Style" w:hAnsi="Bookman Old Style" w:cs="Calibri Light"/>
          <w:b/>
          <w:sz w:val="20"/>
          <w:szCs w:val="20"/>
        </w:rPr>
      </w:pPr>
    </w:p>
    <w:p w14:paraId="4986D3E1" w14:textId="77777777" w:rsidR="002F0A34" w:rsidRDefault="002F0A34" w:rsidP="00D164B0">
      <w:pPr>
        <w:jc w:val="center"/>
        <w:rPr>
          <w:rFonts w:ascii="Bookman Old Style" w:hAnsi="Bookman Old Style" w:cs="Calibri Light"/>
          <w:b/>
          <w:sz w:val="20"/>
          <w:szCs w:val="20"/>
        </w:rPr>
      </w:pPr>
    </w:p>
    <w:p w14:paraId="15C91C5B" w14:textId="77777777" w:rsidR="002F0A34" w:rsidRDefault="002F0A34" w:rsidP="00D164B0">
      <w:pPr>
        <w:jc w:val="center"/>
        <w:rPr>
          <w:rFonts w:ascii="Bookman Old Style" w:hAnsi="Bookman Old Style" w:cs="Calibri Light"/>
          <w:b/>
          <w:sz w:val="20"/>
          <w:szCs w:val="20"/>
        </w:rPr>
      </w:pPr>
    </w:p>
    <w:p w14:paraId="55710EC9" w14:textId="77777777" w:rsidR="002F0A34" w:rsidRDefault="002F0A34" w:rsidP="00D164B0">
      <w:pPr>
        <w:jc w:val="center"/>
        <w:rPr>
          <w:rFonts w:ascii="Bookman Old Style" w:hAnsi="Bookman Old Style" w:cs="Calibri Light"/>
          <w:b/>
          <w:sz w:val="20"/>
          <w:szCs w:val="20"/>
        </w:rPr>
      </w:pPr>
    </w:p>
    <w:p w14:paraId="5A661793" w14:textId="77777777" w:rsidR="002F0A34" w:rsidRDefault="002F0A34" w:rsidP="00D164B0">
      <w:pPr>
        <w:jc w:val="center"/>
        <w:rPr>
          <w:rFonts w:ascii="Bookman Old Style" w:hAnsi="Bookman Old Style" w:cs="Calibri Light"/>
          <w:b/>
          <w:sz w:val="20"/>
          <w:szCs w:val="20"/>
        </w:rPr>
      </w:pPr>
    </w:p>
    <w:p w14:paraId="282DD278" w14:textId="77777777" w:rsidR="002F0A34" w:rsidRDefault="002F0A34" w:rsidP="00D164B0">
      <w:pPr>
        <w:jc w:val="center"/>
        <w:rPr>
          <w:rFonts w:ascii="Bookman Old Style" w:hAnsi="Bookman Old Style" w:cs="Calibri Light"/>
          <w:b/>
          <w:sz w:val="20"/>
          <w:szCs w:val="20"/>
        </w:rPr>
      </w:pPr>
    </w:p>
    <w:p w14:paraId="169C7AE1" w14:textId="77777777" w:rsidR="002F0A34" w:rsidRDefault="002F0A34" w:rsidP="00D164B0">
      <w:pPr>
        <w:jc w:val="center"/>
        <w:rPr>
          <w:rFonts w:ascii="Bookman Old Style" w:hAnsi="Bookman Old Style" w:cs="Calibri Light"/>
          <w:b/>
          <w:sz w:val="20"/>
          <w:szCs w:val="20"/>
        </w:rPr>
      </w:pPr>
    </w:p>
    <w:p w14:paraId="2CF83630" w14:textId="77777777" w:rsidR="002F0A34" w:rsidRDefault="002F0A34" w:rsidP="00D164B0">
      <w:pPr>
        <w:jc w:val="center"/>
        <w:rPr>
          <w:rFonts w:ascii="Bookman Old Style" w:hAnsi="Bookman Old Style" w:cs="Calibri Light"/>
          <w:b/>
          <w:sz w:val="20"/>
          <w:szCs w:val="20"/>
        </w:rPr>
      </w:pPr>
    </w:p>
    <w:p w14:paraId="426D39CA" w14:textId="77777777" w:rsidR="002F0A34" w:rsidRDefault="002F0A34" w:rsidP="00D164B0">
      <w:pPr>
        <w:jc w:val="center"/>
        <w:rPr>
          <w:rFonts w:ascii="Bookman Old Style" w:hAnsi="Bookman Old Style" w:cs="Calibri Light"/>
          <w:b/>
          <w:sz w:val="20"/>
          <w:szCs w:val="20"/>
        </w:rPr>
      </w:pPr>
    </w:p>
    <w:p w14:paraId="336F7206" w14:textId="77777777" w:rsidR="002F0A34" w:rsidRDefault="002F0A34" w:rsidP="00D164B0">
      <w:pPr>
        <w:jc w:val="center"/>
        <w:rPr>
          <w:rFonts w:ascii="Bookman Old Style" w:hAnsi="Bookman Old Style" w:cs="Calibri Light"/>
          <w:b/>
          <w:sz w:val="20"/>
          <w:szCs w:val="20"/>
        </w:rPr>
      </w:pPr>
    </w:p>
    <w:p w14:paraId="31988F18" w14:textId="77777777" w:rsidR="002F0A34" w:rsidRDefault="002F0A34" w:rsidP="00D164B0">
      <w:pPr>
        <w:jc w:val="center"/>
        <w:rPr>
          <w:rFonts w:ascii="Bookman Old Style" w:hAnsi="Bookman Old Style" w:cs="Calibri Light"/>
          <w:b/>
          <w:sz w:val="20"/>
          <w:szCs w:val="20"/>
        </w:rPr>
      </w:pPr>
    </w:p>
    <w:p w14:paraId="20919C98" w14:textId="77777777" w:rsidR="002F0A34" w:rsidRDefault="002F0A34" w:rsidP="00D164B0">
      <w:pPr>
        <w:jc w:val="center"/>
        <w:rPr>
          <w:rFonts w:ascii="Bookman Old Style" w:hAnsi="Bookman Old Style" w:cs="Calibri Light"/>
          <w:b/>
          <w:sz w:val="20"/>
          <w:szCs w:val="20"/>
        </w:rPr>
      </w:pPr>
    </w:p>
    <w:p w14:paraId="34976A74" w14:textId="77777777" w:rsidR="002F0A34" w:rsidRDefault="002F0A34" w:rsidP="00D164B0">
      <w:pPr>
        <w:jc w:val="center"/>
        <w:rPr>
          <w:rFonts w:ascii="Bookman Old Style" w:hAnsi="Bookman Old Style" w:cs="Calibri Light"/>
          <w:b/>
          <w:sz w:val="20"/>
          <w:szCs w:val="20"/>
        </w:rPr>
      </w:pPr>
    </w:p>
    <w:p w14:paraId="1B2E2234" w14:textId="77777777" w:rsidR="002F0A34" w:rsidRDefault="002F0A34" w:rsidP="00D164B0">
      <w:pPr>
        <w:jc w:val="center"/>
        <w:rPr>
          <w:rFonts w:ascii="Bookman Old Style" w:hAnsi="Bookman Old Style" w:cs="Calibri Light"/>
          <w:b/>
          <w:sz w:val="20"/>
          <w:szCs w:val="20"/>
        </w:rPr>
      </w:pPr>
    </w:p>
    <w:p w14:paraId="43EBF948" w14:textId="77777777" w:rsidR="002F0A34" w:rsidRDefault="002F0A34" w:rsidP="00D164B0">
      <w:pPr>
        <w:jc w:val="center"/>
        <w:rPr>
          <w:rFonts w:ascii="Bookman Old Style" w:hAnsi="Bookman Old Style" w:cs="Calibri Light"/>
          <w:b/>
          <w:sz w:val="20"/>
          <w:szCs w:val="20"/>
        </w:rPr>
      </w:pPr>
    </w:p>
    <w:p w14:paraId="46F441DC" w14:textId="77777777" w:rsidR="002F0A34" w:rsidRDefault="002F0A34" w:rsidP="00D164B0">
      <w:pPr>
        <w:jc w:val="center"/>
        <w:rPr>
          <w:rFonts w:ascii="Bookman Old Style" w:hAnsi="Bookman Old Style" w:cs="Calibri Light"/>
          <w:b/>
          <w:sz w:val="20"/>
          <w:szCs w:val="20"/>
        </w:rPr>
      </w:pPr>
    </w:p>
    <w:p w14:paraId="52312E26" w14:textId="77777777" w:rsidR="002F0A34" w:rsidRDefault="002F0A34" w:rsidP="00D164B0">
      <w:pPr>
        <w:jc w:val="center"/>
        <w:rPr>
          <w:rFonts w:ascii="Bookman Old Style" w:hAnsi="Bookman Old Style" w:cs="Calibri Light"/>
          <w:b/>
          <w:sz w:val="20"/>
          <w:szCs w:val="20"/>
        </w:rPr>
      </w:pPr>
    </w:p>
    <w:p w14:paraId="59903A33" w14:textId="77777777" w:rsidR="002F0A34" w:rsidRDefault="002F0A34" w:rsidP="00D164B0">
      <w:pPr>
        <w:jc w:val="center"/>
        <w:rPr>
          <w:rFonts w:ascii="Bookman Old Style" w:hAnsi="Bookman Old Style" w:cs="Calibri Light"/>
          <w:b/>
          <w:sz w:val="20"/>
          <w:szCs w:val="20"/>
        </w:rPr>
      </w:pPr>
    </w:p>
    <w:p w14:paraId="78BFE8B1" w14:textId="77777777" w:rsidR="0003688B" w:rsidRDefault="0003688B" w:rsidP="002F0A34">
      <w:pPr>
        <w:spacing w:before="129"/>
        <w:ind w:right="4818"/>
        <w:rPr>
          <w:rFonts w:ascii="Bookman Old Style" w:hAnsi="Bookman Old Style"/>
          <w:b/>
          <w:sz w:val="20"/>
          <w:szCs w:val="20"/>
        </w:rPr>
      </w:pPr>
    </w:p>
    <w:p w14:paraId="15F46D7A" w14:textId="42135FB4" w:rsidR="002F0A34" w:rsidRPr="004D0FBF" w:rsidRDefault="002F0A34" w:rsidP="002F0A34">
      <w:pPr>
        <w:spacing w:before="129"/>
        <w:ind w:right="4818"/>
        <w:rPr>
          <w:rFonts w:ascii="Bookman Old Style" w:hAnsi="Bookman Old Style"/>
          <w:spacing w:val="-12"/>
          <w:sz w:val="20"/>
          <w:szCs w:val="20"/>
        </w:rPr>
      </w:pPr>
      <w:r w:rsidRPr="004D0FBF">
        <w:rPr>
          <w:rFonts w:ascii="Bookman Old Style" w:hAnsi="Bookman Old Style"/>
          <w:b/>
          <w:sz w:val="20"/>
          <w:szCs w:val="20"/>
        </w:rPr>
        <w:t xml:space="preserve">EDITAL DE PREGÃO Nº </w:t>
      </w:r>
      <w:r w:rsidR="0003688B">
        <w:rPr>
          <w:rFonts w:ascii="Bookman Old Style" w:hAnsi="Bookman Old Style"/>
          <w:sz w:val="20"/>
          <w:szCs w:val="20"/>
        </w:rPr>
        <w:t>037</w:t>
      </w:r>
      <w:r w:rsidRPr="004D0FBF">
        <w:rPr>
          <w:rFonts w:ascii="Bookman Old Style" w:hAnsi="Bookman Old Style"/>
          <w:sz w:val="20"/>
          <w:szCs w:val="20"/>
        </w:rPr>
        <w:t>/2023</w:t>
      </w:r>
      <w:r w:rsidRPr="004D0FBF">
        <w:rPr>
          <w:rFonts w:ascii="Bookman Old Style" w:hAnsi="Bookman Old Style"/>
          <w:spacing w:val="-12"/>
          <w:sz w:val="20"/>
          <w:szCs w:val="20"/>
        </w:rPr>
        <w:t xml:space="preserve"> </w:t>
      </w:r>
    </w:p>
    <w:p w14:paraId="5D18A222" w14:textId="3603BEAD" w:rsidR="002F0A34" w:rsidRPr="004D0FBF" w:rsidRDefault="002F0A34" w:rsidP="002F0A34">
      <w:pPr>
        <w:spacing w:before="129"/>
        <w:ind w:right="4818"/>
        <w:rPr>
          <w:rFonts w:ascii="Bookman Old Style" w:hAnsi="Bookman Old Style"/>
          <w:spacing w:val="-12"/>
          <w:sz w:val="20"/>
          <w:szCs w:val="20"/>
        </w:rPr>
      </w:pPr>
      <w:r w:rsidRPr="004D0FBF">
        <w:rPr>
          <w:rFonts w:ascii="Bookman Old Style" w:hAnsi="Bookman Old Style"/>
          <w:b/>
          <w:sz w:val="20"/>
          <w:szCs w:val="20"/>
        </w:rPr>
        <w:t xml:space="preserve">PROCESSO ADMINISTRATIVO Nº </w:t>
      </w:r>
      <w:r w:rsidR="0003688B">
        <w:rPr>
          <w:rFonts w:ascii="Bookman Old Style" w:hAnsi="Bookman Old Style"/>
          <w:sz w:val="20"/>
          <w:szCs w:val="20"/>
        </w:rPr>
        <w:t>382</w:t>
      </w:r>
      <w:r w:rsidRPr="004D0FBF">
        <w:rPr>
          <w:rFonts w:ascii="Bookman Old Style" w:hAnsi="Bookman Old Style"/>
          <w:sz w:val="20"/>
          <w:szCs w:val="20"/>
        </w:rPr>
        <w:t>/2023</w:t>
      </w:r>
      <w:r w:rsidRPr="004D0FBF">
        <w:rPr>
          <w:rFonts w:ascii="Bookman Old Style" w:hAnsi="Bookman Old Style"/>
          <w:spacing w:val="-12"/>
          <w:sz w:val="20"/>
          <w:szCs w:val="20"/>
        </w:rPr>
        <w:t xml:space="preserve"> </w:t>
      </w:r>
    </w:p>
    <w:p w14:paraId="1510D0C4" w14:textId="77777777" w:rsidR="002F0A34" w:rsidRPr="00F15CCF" w:rsidRDefault="002F0A34" w:rsidP="002F0A34">
      <w:pPr>
        <w:spacing w:before="129"/>
        <w:ind w:right="5245"/>
        <w:rPr>
          <w:rFonts w:ascii="Bookman Old Style" w:hAnsi="Bookman Old Style"/>
          <w:sz w:val="20"/>
          <w:szCs w:val="20"/>
        </w:rPr>
      </w:pPr>
      <w:r w:rsidRPr="00F15CCF">
        <w:rPr>
          <w:rFonts w:ascii="Bookman Old Style" w:hAnsi="Bookman Old Style"/>
          <w:b/>
          <w:sz w:val="20"/>
          <w:szCs w:val="20"/>
        </w:rPr>
        <w:t xml:space="preserve">MODALIDADE: </w:t>
      </w:r>
      <w:r w:rsidRPr="00F15CCF">
        <w:rPr>
          <w:rFonts w:ascii="Bookman Old Style" w:hAnsi="Bookman Old Style"/>
          <w:sz w:val="20"/>
          <w:szCs w:val="20"/>
        </w:rPr>
        <w:t xml:space="preserve">PREGÃO ELETRÔNICO </w:t>
      </w:r>
    </w:p>
    <w:p w14:paraId="41259D96" w14:textId="77777777" w:rsidR="002F0A34" w:rsidRPr="00F15CCF" w:rsidRDefault="002F0A34" w:rsidP="002F0A34">
      <w:pPr>
        <w:spacing w:before="129"/>
        <w:ind w:right="5245"/>
        <w:rPr>
          <w:rFonts w:ascii="Bookman Old Style" w:hAnsi="Bookman Old Style"/>
          <w:sz w:val="20"/>
          <w:szCs w:val="20"/>
        </w:rPr>
      </w:pPr>
      <w:r w:rsidRPr="00F15CCF">
        <w:rPr>
          <w:rFonts w:ascii="Bookman Old Style" w:hAnsi="Bookman Old Style"/>
          <w:b/>
          <w:sz w:val="20"/>
          <w:szCs w:val="20"/>
        </w:rPr>
        <w:t xml:space="preserve">TIPO: </w:t>
      </w:r>
      <w:r w:rsidRPr="00F15CCF">
        <w:rPr>
          <w:rFonts w:ascii="Bookman Old Style" w:hAnsi="Bookman Old Style"/>
          <w:sz w:val="20"/>
          <w:szCs w:val="20"/>
        </w:rPr>
        <w:t>MENOR PREÇO POR ITEM</w:t>
      </w:r>
    </w:p>
    <w:p w14:paraId="5B1B47AD" w14:textId="77777777" w:rsidR="002F0A34" w:rsidRPr="00F15CCF" w:rsidRDefault="002F0A34" w:rsidP="002F0A34">
      <w:pPr>
        <w:spacing w:before="129"/>
        <w:ind w:right="5245"/>
        <w:rPr>
          <w:rFonts w:ascii="Bookman Old Style" w:hAnsi="Bookman Old Style"/>
          <w:b/>
          <w:sz w:val="20"/>
          <w:szCs w:val="20"/>
        </w:rPr>
      </w:pPr>
    </w:p>
    <w:p w14:paraId="40999CED" w14:textId="54BB8DD7" w:rsidR="002F0A34" w:rsidRPr="0003688B" w:rsidRDefault="002F0A34" w:rsidP="002F0A34">
      <w:pPr>
        <w:spacing w:line="276" w:lineRule="auto"/>
        <w:jc w:val="both"/>
        <w:rPr>
          <w:rFonts w:ascii="Arial" w:hAnsi="Arial" w:cs="Arial"/>
          <w:sz w:val="20"/>
          <w:szCs w:val="20"/>
        </w:rPr>
      </w:pPr>
      <w:r w:rsidRPr="00F15CCF">
        <w:rPr>
          <w:rFonts w:ascii="Bookman Old Style" w:hAnsi="Bookman Old Style"/>
          <w:b/>
          <w:sz w:val="20"/>
          <w:szCs w:val="20"/>
        </w:rPr>
        <w:t xml:space="preserve">OBJETO: </w:t>
      </w:r>
      <w:r w:rsidR="0003688B" w:rsidRPr="0003688B">
        <w:rPr>
          <w:rFonts w:ascii="Bookman Old Style" w:eastAsia="Bookman Old Style" w:hAnsi="Bookman Old Style" w:cs="Bookman Old Style"/>
          <w:sz w:val="20"/>
          <w:szCs w:val="20"/>
        </w:rPr>
        <w:t>Aquisição de baterias automotivas para a frota de veículos e máquinas do município</w:t>
      </w:r>
      <w:r w:rsidRPr="0003688B">
        <w:rPr>
          <w:rFonts w:ascii="Bookman Old Style" w:eastAsia="Bookman Old Style" w:hAnsi="Bookman Old Style" w:cs="Bookman Old Style"/>
          <w:sz w:val="20"/>
          <w:szCs w:val="20"/>
        </w:rPr>
        <w:t>, conforme inciso I do § 1° do art. 18 da Lei nº 14.133, de 2021.</w:t>
      </w:r>
    </w:p>
    <w:p w14:paraId="76C07152" w14:textId="77777777" w:rsidR="002F0A34" w:rsidRDefault="002F0A34" w:rsidP="00D164B0">
      <w:pPr>
        <w:jc w:val="center"/>
        <w:rPr>
          <w:rFonts w:ascii="Bookman Old Style" w:hAnsi="Bookman Old Style" w:cs="Calibri Light"/>
          <w:b/>
          <w:sz w:val="20"/>
          <w:szCs w:val="20"/>
        </w:rPr>
      </w:pPr>
    </w:p>
    <w:p w14:paraId="3720816B" w14:textId="7511C361" w:rsidR="002F0A34" w:rsidRDefault="002F0A34" w:rsidP="002F0A34">
      <w:pPr>
        <w:jc w:val="center"/>
        <w:rPr>
          <w:rFonts w:ascii="Bookman Old Style" w:hAnsi="Bookman Old Style" w:cs="Calibri Light"/>
          <w:b/>
          <w:sz w:val="20"/>
          <w:szCs w:val="20"/>
        </w:rPr>
      </w:pPr>
      <w:r>
        <w:rPr>
          <w:rFonts w:ascii="Bookman Old Style" w:hAnsi="Bookman Old Style" w:cs="Calibri Light"/>
          <w:b/>
          <w:sz w:val="20"/>
          <w:szCs w:val="20"/>
        </w:rPr>
        <w:t>ANEXO II</w:t>
      </w:r>
    </w:p>
    <w:p w14:paraId="54C973EB" w14:textId="77777777" w:rsidR="002F0A34" w:rsidRDefault="002F0A34" w:rsidP="00D164B0">
      <w:pPr>
        <w:jc w:val="center"/>
        <w:rPr>
          <w:rFonts w:ascii="Bookman Old Style" w:hAnsi="Bookman Old Style" w:cs="Calibri Light"/>
          <w:b/>
          <w:sz w:val="20"/>
          <w:szCs w:val="20"/>
        </w:rPr>
      </w:pPr>
    </w:p>
    <w:p w14:paraId="16A126CC" w14:textId="4FC85DF6" w:rsidR="00D164B0" w:rsidRDefault="00D164B0" w:rsidP="00D164B0">
      <w:pPr>
        <w:jc w:val="center"/>
        <w:rPr>
          <w:rFonts w:ascii="Bookman Old Style" w:hAnsi="Bookman Old Style" w:cs="Calibri Light"/>
          <w:b/>
          <w:sz w:val="20"/>
          <w:szCs w:val="20"/>
        </w:rPr>
      </w:pPr>
      <w:r>
        <w:rPr>
          <w:rFonts w:ascii="Bookman Old Style" w:hAnsi="Bookman Old Style" w:cs="Calibri Light"/>
          <w:b/>
          <w:sz w:val="20"/>
          <w:szCs w:val="20"/>
        </w:rPr>
        <w:t>TERMO DE REFERÊNCIA</w:t>
      </w:r>
    </w:p>
    <w:p w14:paraId="558CC7CA" w14:textId="77777777" w:rsidR="0003688B" w:rsidRPr="009C2D74" w:rsidRDefault="0003688B" w:rsidP="0003688B">
      <w:pPr>
        <w:jc w:val="center"/>
        <w:rPr>
          <w:rFonts w:ascii="Bookman Old Style" w:hAnsi="Bookman Old Style" w:cs="Arial"/>
          <w:b/>
          <w:i/>
          <w:sz w:val="20"/>
          <w:szCs w:val="20"/>
        </w:rPr>
      </w:pPr>
      <w:bookmarkStart w:id="46" w:name="_Hlk82471863"/>
    </w:p>
    <w:p w14:paraId="14D984F9" w14:textId="77777777" w:rsidR="0003688B" w:rsidRPr="009C2D74" w:rsidRDefault="0003688B" w:rsidP="0003688B">
      <w:pPr>
        <w:jc w:val="center"/>
        <w:rPr>
          <w:rFonts w:ascii="Bookman Old Style" w:hAnsi="Bookman Old Style" w:cs="Arial"/>
          <w:b/>
          <w:sz w:val="20"/>
          <w:szCs w:val="20"/>
        </w:rPr>
      </w:pPr>
      <w:r w:rsidRPr="009C2D74">
        <w:rPr>
          <w:rFonts w:ascii="Bookman Old Style" w:hAnsi="Bookman Old Style" w:cs="Arial"/>
          <w:b/>
          <w:sz w:val="20"/>
          <w:szCs w:val="20"/>
        </w:rPr>
        <w:t>TERMO DE REFERÊNCIA</w:t>
      </w:r>
    </w:p>
    <w:p w14:paraId="77CF1035" w14:textId="77777777" w:rsidR="0003688B" w:rsidRPr="009C2D74" w:rsidRDefault="0003688B" w:rsidP="0003688B">
      <w:pPr>
        <w:jc w:val="center"/>
        <w:rPr>
          <w:rFonts w:ascii="Bookman Old Style" w:hAnsi="Bookman Old Style" w:cs="Arial"/>
          <w:b/>
          <w:i/>
          <w:sz w:val="20"/>
          <w:szCs w:val="20"/>
        </w:rPr>
      </w:pPr>
    </w:p>
    <w:p w14:paraId="5DADB398" w14:textId="77777777" w:rsidR="0003688B" w:rsidRPr="009C2D74" w:rsidRDefault="0003688B" w:rsidP="0003688B">
      <w:pPr>
        <w:jc w:val="both"/>
        <w:rPr>
          <w:rFonts w:ascii="Bookman Old Style" w:eastAsia="Times New Roman" w:hAnsi="Bookman Old Style" w:cs="Arial"/>
          <w:b/>
          <w:i/>
          <w:color w:val="FF0000"/>
          <w:sz w:val="20"/>
          <w:szCs w:val="20"/>
        </w:rPr>
      </w:pPr>
    </w:p>
    <w:p w14:paraId="6BCFAF40" w14:textId="77777777" w:rsidR="0003688B" w:rsidRPr="009C2D74" w:rsidRDefault="0003688B" w:rsidP="0003688B">
      <w:pPr>
        <w:pStyle w:val="Nivel01"/>
        <w:numPr>
          <w:ilvl w:val="0"/>
          <w:numId w:val="25"/>
        </w:numPr>
        <w:spacing w:before="120" w:afterLines="120" w:after="288"/>
        <w:ind w:left="0" w:firstLine="0"/>
        <w:rPr>
          <w:rFonts w:ascii="Bookman Old Style" w:eastAsia="Arial" w:hAnsi="Bookman Old Style"/>
        </w:rPr>
      </w:pPr>
      <w:r w:rsidRPr="009C2D74">
        <w:rPr>
          <w:rFonts w:ascii="Bookman Old Style" w:hAnsi="Bookman Old Style"/>
        </w:rPr>
        <w:t>CONDIÇÕES GERAIS DA CONTRATAÇÃO</w:t>
      </w:r>
    </w:p>
    <w:p w14:paraId="19830CB5" w14:textId="77777777" w:rsidR="0003688B" w:rsidRPr="009C2D74" w:rsidRDefault="0003688B" w:rsidP="0003688B">
      <w:pPr>
        <w:pStyle w:val="Nivel01"/>
        <w:numPr>
          <w:ilvl w:val="0"/>
          <w:numId w:val="0"/>
        </w:numPr>
        <w:tabs>
          <w:tab w:val="left" w:pos="10170"/>
        </w:tabs>
        <w:rPr>
          <w:rFonts w:ascii="Bookman Old Style" w:hAnsi="Bookman Old Style"/>
          <w:b w:val="0"/>
        </w:rPr>
      </w:pPr>
      <w:r w:rsidRPr="009C2D74">
        <w:rPr>
          <w:rFonts w:ascii="Bookman Old Style" w:hAnsi="Bookman Old Style"/>
          <w:b w:val="0"/>
        </w:rPr>
        <w:t xml:space="preserve">Aquisição de baterias automotivas para a frota de veículos e máquinas do município, conforme condições, quantidades e exigências estabelecidas neste instrumento, visando o atendimento de todas as secretarias que compõem a esfera municipal, conforme </w:t>
      </w:r>
      <w:r w:rsidRPr="009C2D74">
        <w:rPr>
          <w:rFonts w:ascii="Bookman Old Style" w:hAnsi="Bookman Old Style" w:cstheme="minorHAnsi"/>
          <w:b w:val="0"/>
        </w:rPr>
        <w:t>inciso</w:t>
      </w:r>
      <w:r w:rsidRPr="009C2D74">
        <w:rPr>
          <w:rFonts w:ascii="Bookman Old Style" w:hAnsi="Bookman Old Style" w:cstheme="minorHAnsi"/>
          <w:b w:val="0"/>
          <w:spacing w:val="1"/>
        </w:rPr>
        <w:t xml:space="preserve"> </w:t>
      </w:r>
      <w:r w:rsidRPr="009C2D74">
        <w:rPr>
          <w:rFonts w:ascii="Bookman Old Style" w:hAnsi="Bookman Old Style" w:cstheme="minorHAnsi"/>
          <w:b w:val="0"/>
        </w:rPr>
        <w:t>I do</w:t>
      </w:r>
      <w:r w:rsidRPr="009C2D74">
        <w:rPr>
          <w:rFonts w:ascii="Bookman Old Style" w:hAnsi="Bookman Old Style" w:cstheme="minorHAnsi"/>
          <w:b w:val="0"/>
          <w:spacing w:val="1"/>
        </w:rPr>
        <w:t xml:space="preserve"> </w:t>
      </w:r>
      <w:r w:rsidRPr="009C2D74">
        <w:rPr>
          <w:rFonts w:ascii="Bookman Old Style" w:hAnsi="Bookman Old Style" w:cstheme="minorHAnsi"/>
          <w:b w:val="0"/>
        </w:rPr>
        <w:t>§</w:t>
      </w:r>
      <w:r w:rsidRPr="009C2D74">
        <w:rPr>
          <w:rFonts w:ascii="Bookman Old Style" w:hAnsi="Bookman Old Style" w:cstheme="minorHAnsi"/>
          <w:b w:val="0"/>
          <w:spacing w:val="-2"/>
        </w:rPr>
        <w:t xml:space="preserve"> </w:t>
      </w:r>
      <w:r w:rsidRPr="009C2D74">
        <w:rPr>
          <w:rFonts w:ascii="Bookman Old Style" w:hAnsi="Bookman Old Style" w:cstheme="minorHAnsi"/>
          <w:b w:val="0"/>
        </w:rPr>
        <w:t>1°</w:t>
      </w:r>
      <w:r w:rsidRPr="009C2D74">
        <w:rPr>
          <w:rFonts w:ascii="Bookman Old Style" w:hAnsi="Bookman Old Style" w:cstheme="minorHAnsi"/>
          <w:b w:val="0"/>
          <w:spacing w:val="-1"/>
        </w:rPr>
        <w:t xml:space="preserve"> </w:t>
      </w:r>
      <w:r w:rsidRPr="009C2D74">
        <w:rPr>
          <w:rFonts w:ascii="Bookman Old Style" w:hAnsi="Bookman Old Style" w:cstheme="minorHAnsi"/>
          <w:b w:val="0"/>
        </w:rPr>
        <w:t>do</w:t>
      </w:r>
      <w:r w:rsidRPr="009C2D74">
        <w:rPr>
          <w:rFonts w:ascii="Bookman Old Style" w:hAnsi="Bookman Old Style" w:cstheme="minorHAnsi"/>
          <w:b w:val="0"/>
          <w:spacing w:val="-2"/>
        </w:rPr>
        <w:t xml:space="preserve"> </w:t>
      </w:r>
      <w:r w:rsidRPr="009C2D74">
        <w:rPr>
          <w:rFonts w:ascii="Bookman Old Style" w:hAnsi="Bookman Old Style" w:cstheme="minorHAnsi"/>
          <w:b w:val="0"/>
        </w:rPr>
        <w:t>art.</w:t>
      </w:r>
      <w:r w:rsidRPr="009C2D74">
        <w:rPr>
          <w:rFonts w:ascii="Bookman Old Style" w:hAnsi="Bookman Old Style" w:cstheme="minorHAnsi"/>
          <w:b w:val="0"/>
          <w:spacing w:val="-3"/>
        </w:rPr>
        <w:t xml:space="preserve"> </w:t>
      </w:r>
      <w:r w:rsidRPr="009C2D74">
        <w:rPr>
          <w:rFonts w:ascii="Bookman Old Style" w:hAnsi="Bookman Old Style" w:cstheme="minorHAnsi"/>
          <w:b w:val="0"/>
        </w:rPr>
        <w:t>18</w:t>
      </w:r>
      <w:r w:rsidRPr="009C2D74">
        <w:rPr>
          <w:rFonts w:ascii="Bookman Old Style" w:hAnsi="Bookman Old Style" w:cstheme="minorHAnsi"/>
          <w:b w:val="0"/>
          <w:spacing w:val="-1"/>
        </w:rPr>
        <w:t xml:space="preserve"> </w:t>
      </w:r>
      <w:r w:rsidRPr="009C2D74">
        <w:rPr>
          <w:rFonts w:ascii="Bookman Old Style" w:hAnsi="Bookman Old Style" w:cstheme="minorHAnsi"/>
          <w:b w:val="0"/>
        </w:rPr>
        <w:t>da Lei nº 14.133, de 2021</w:t>
      </w:r>
      <w:r w:rsidRPr="009C2D74">
        <w:rPr>
          <w:rFonts w:ascii="Bookman Old Style" w:hAnsi="Bookman Old Style"/>
          <w:b w:val="0"/>
        </w:rPr>
        <w:t>.</w:t>
      </w:r>
    </w:p>
    <w:p w14:paraId="538B494E" w14:textId="77777777" w:rsidR="0003688B" w:rsidRPr="009C2D74" w:rsidRDefault="0003688B" w:rsidP="0003688B">
      <w:pPr>
        <w:rPr>
          <w:rFonts w:ascii="Bookman Old Style" w:hAnsi="Bookman Old Style"/>
          <w:sz w:val="20"/>
          <w:szCs w:val="20"/>
        </w:rPr>
      </w:pPr>
    </w:p>
    <w:p w14:paraId="7BB82325" w14:textId="6D3D3B48" w:rsidR="0003688B" w:rsidRPr="0003688B" w:rsidRDefault="0003688B" w:rsidP="0003688B">
      <w:pPr>
        <w:pStyle w:val="PargrafodaLista"/>
        <w:numPr>
          <w:ilvl w:val="1"/>
          <w:numId w:val="25"/>
        </w:numPr>
        <w:ind w:left="0" w:firstLine="0"/>
        <w:jc w:val="both"/>
        <w:rPr>
          <w:rFonts w:ascii="Bookman Old Style" w:hAnsi="Bookman Old Style" w:cs="Arial"/>
          <w:b/>
          <w:iCs/>
          <w:sz w:val="20"/>
          <w:szCs w:val="20"/>
        </w:rPr>
      </w:pPr>
      <w:r w:rsidRPr="009C2D74">
        <w:rPr>
          <w:rFonts w:ascii="Bookman Old Style" w:hAnsi="Bookman Old Style" w:cs="Arial"/>
          <w:iCs/>
          <w:sz w:val="20"/>
          <w:szCs w:val="20"/>
        </w:rPr>
        <w:t>Detalhamento do objeto:</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693"/>
        <w:gridCol w:w="1038"/>
        <w:gridCol w:w="3364"/>
        <w:gridCol w:w="1134"/>
        <w:gridCol w:w="993"/>
        <w:gridCol w:w="1134"/>
        <w:gridCol w:w="1266"/>
      </w:tblGrid>
      <w:tr w:rsidR="0003688B" w:rsidRPr="0003688B" w14:paraId="44FDB486" w14:textId="77777777" w:rsidTr="0003688B">
        <w:tc>
          <w:tcPr>
            <w:tcW w:w="9622" w:type="dxa"/>
            <w:gridSpan w:val="7"/>
            <w:shd w:val="clear" w:color="auto" w:fill="FFFFFF"/>
          </w:tcPr>
          <w:p w14:paraId="45E388A3"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Lote: 1 - Lote 001</w:t>
            </w:r>
          </w:p>
        </w:tc>
      </w:tr>
      <w:tr w:rsidR="0003688B" w:rsidRPr="0003688B" w14:paraId="5DA53378" w14:textId="77777777" w:rsidTr="0003688B">
        <w:tc>
          <w:tcPr>
            <w:tcW w:w="693" w:type="dxa"/>
            <w:shd w:val="clear" w:color="auto" w:fill="C0C0C0"/>
          </w:tcPr>
          <w:p w14:paraId="54035451"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Item</w:t>
            </w:r>
          </w:p>
        </w:tc>
        <w:tc>
          <w:tcPr>
            <w:tcW w:w="1038" w:type="dxa"/>
            <w:shd w:val="clear" w:color="auto" w:fill="C0C0C0"/>
          </w:tcPr>
          <w:p w14:paraId="1EC686E3"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Código do produto/serviço</w:t>
            </w:r>
          </w:p>
        </w:tc>
        <w:tc>
          <w:tcPr>
            <w:tcW w:w="3364" w:type="dxa"/>
            <w:shd w:val="clear" w:color="auto" w:fill="C0C0C0"/>
          </w:tcPr>
          <w:p w14:paraId="413175AD"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Nome do produto/serviço</w:t>
            </w:r>
          </w:p>
        </w:tc>
        <w:tc>
          <w:tcPr>
            <w:tcW w:w="1134" w:type="dxa"/>
            <w:shd w:val="clear" w:color="auto" w:fill="C0C0C0"/>
          </w:tcPr>
          <w:p w14:paraId="217C4511"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Quantidade</w:t>
            </w:r>
          </w:p>
        </w:tc>
        <w:tc>
          <w:tcPr>
            <w:tcW w:w="993" w:type="dxa"/>
            <w:shd w:val="clear" w:color="auto" w:fill="C0C0C0"/>
          </w:tcPr>
          <w:p w14:paraId="37726123"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Unidade</w:t>
            </w:r>
          </w:p>
        </w:tc>
        <w:tc>
          <w:tcPr>
            <w:tcW w:w="1134" w:type="dxa"/>
            <w:shd w:val="clear" w:color="auto" w:fill="C0C0C0"/>
          </w:tcPr>
          <w:p w14:paraId="3A054BE4"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Preço máximo</w:t>
            </w:r>
          </w:p>
        </w:tc>
        <w:tc>
          <w:tcPr>
            <w:tcW w:w="1266" w:type="dxa"/>
            <w:shd w:val="clear" w:color="auto" w:fill="C0C0C0"/>
          </w:tcPr>
          <w:p w14:paraId="783D2AF0"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Preço máximo total</w:t>
            </w:r>
          </w:p>
        </w:tc>
      </w:tr>
      <w:tr w:rsidR="0003688B" w:rsidRPr="0003688B" w14:paraId="467F1207" w14:textId="77777777" w:rsidTr="0003688B">
        <w:tc>
          <w:tcPr>
            <w:tcW w:w="693" w:type="dxa"/>
            <w:shd w:val="clear" w:color="auto" w:fill="FFFFFF"/>
          </w:tcPr>
          <w:p w14:paraId="25B46D38"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1</w:t>
            </w:r>
          </w:p>
        </w:tc>
        <w:tc>
          <w:tcPr>
            <w:tcW w:w="1038" w:type="dxa"/>
            <w:shd w:val="clear" w:color="auto" w:fill="FFFFFF"/>
          </w:tcPr>
          <w:p w14:paraId="15CEC308"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22912</w:t>
            </w:r>
          </w:p>
        </w:tc>
        <w:tc>
          <w:tcPr>
            <w:tcW w:w="3364" w:type="dxa"/>
            <w:shd w:val="clear" w:color="auto" w:fill="FFFFFF"/>
          </w:tcPr>
          <w:p w14:paraId="381CBA89"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 xml:space="preserve">BATERIA DE 60 Ah (amperes) NOVA selada, com dispositivo de inspeção de carga, certificado de garantia com vigência de 01(um) ano, casco novo, homologada sob os requisitos do INMETRO.   </w:t>
            </w:r>
          </w:p>
        </w:tc>
        <w:tc>
          <w:tcPr>
            <w:tcW w:w="1134" w:type="dxa"/>
            <w:shd w:val="clear" w:color="auto" w:fill="FFFFFF"/>
          </w:tcPr>
          <w:p w14:paraId="412CEF30"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40,00</w:t>
            </w:r>
          </w:p>
        </w:tc>
        <w:tc>
          <w:tcPr>
            <w:tcW w:w="993" w:type="dxa"/>
            <w:shd w:val="clear" w:color="auto" w:fill="FFFFFF"/>
          </w:tcPr>
          <w:p w14:paraId="73E0E0F9"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UN</w:t>
            </w:r>
          </w:p>
        </w:tc>
        <w:tc>
          <w:tcPr>
            <w:tcW w:w="1134" w:type="dxa"/>
            <w:shd w:val="clear" w:color="auto" w:fill="FFFFFF"/>
          </w:tcPr>
          <w:p w14:paraId="152396D0"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517,33</w:t>
            </w:r>
          </w:p>
        </w:tc>
        <w:tc>
          <w:tcPr>
            <w:tcW w:w="1266" w:type="dxa"/>
            <w:shd w:val="clear" w:color="auto" w:fill="FFFFFF"/>
          </w:tcPr>
          <w:p w14:paraId="115D61D6"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20.693,20</w:t>
            </w:r>
          </w:p>
        </w:tc>
      </w:tr>
      <w:tr w:rsidR="0003688B" w:rsidRPr="0003688B" w14:paraId="4CEB481B" w14:textId="77777777" w:rsidTr="0003688B">
        <w:tc>
          <w:tcPr>
            <w:tcW w:w="8356" w:type="dxa"/>
            <w:gridSpan w:val="6"/>
            <w:shd w:val="clear" w:color="auto" w:fill="FFFFFF"/>
          </w:tcPr>
          <w:p w14:paraId="13E374BB" w14:textId="77777777" w:rsidR="0003688B" w:rsidRPr="0003688B" w:rsidRDefault="0003688B" w:rsidP="008B5857">
            <w:pPr>
              <w:rPr>
                <w:rFonts w:ascii="Bookman Old Style" w:hAnsi="Bookman Old Style"/>
                <w:sz w:val="16"/>
                <w:szCs w:val="16"/>
              </w:rPr>
            </w:pPr>
          </w:p>
          <w:p w14:paraId="1801E9C6"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TOTAL</w:t>
            </w:r>
          </w:p>
        </w:tc>
        <w:tc>
          <w:tcPr>
            <w:tcW w:w="1266" w:type="dxa"/>
            <w:shd w:val="clear" w:color="auto" w:fill="FFFFFF"/>
          </w:tcPr>
          <w:p w14:paraId="1C72217B" w14:textId="77777777" w:rsidR="0003688B" w:rsidRPr="0003688B" w:rsidRDefault="0003688B" w:rsidP="008B5857">
            <w:pPr>
              <w:rPr>
                <w:rFonts w:ascii="Bookman Old Style" w:hAnsi="Bookman Old Style"/>
                <w:sz w:val="16"/>
                <w:szCs w:val="16"/>
              </w:rPr>
            </w:pPr>
          </w:p>
          <w:p w14:paraId="617B2946"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20.693,20</w:t>
            </w:r>
          </w:p>
        </w:tc>
      </w:tr>
      <w:tr w:rsidR="0003688B" w:rsidRPr="0003688B" w14:paraId="45F62AC6" w14:textId="77777777" w:rsidTr="0003688B">
        <w:tc>
          <w:tcPr>
            <w:tcW w:w="9622" w:type="dxa"/>
            <w:gridSpan w:val="7"/>
            <w:shd w:val="clear" w:color="auto" w:fill="FFFFFF"/>
          </w:tcPr>
          <w:p w14:paraId="793A204D"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Lote: 2 - Lote 002</w:t>
            </w:r>
          </w:p>
        </w:tc>
      </w:tr>
      <w:tr w:rsidR="0003688B" w:rsidRPr="0003688B" w14:paraId="4C0D1E08" w14:textId="77777777" w:rsidTr="0003688B">
        <w:tc>
          <w:tcPr>
            <w:tcW w:w="693" w:type="dxa"/>
            <w:shd w:val="clear" w:color="auto" w:fill="C0C0C0"/>
          </w:tcPr>
          <w:p w14:paraId="0FD3D110"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Item</w:t>
            </w:r>
          </w:p>
        </w:tc>
        <w:tc>
          <w:tcPr>
            <w:tcW w:w="1038" w:type="dxa"/>
            <w:shd w:val="clear" w:color="auto" w:fill="C0C0C0"/>
          </w:tcPr>
          <w:p w14:paraId="4C081234"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Código do produto/serviço</w:t>
            </w:r>
          </w:p>
        </w:tc>
        <w:tc>
          <w:tcPr>
            <w:tcW w:w="3364" w:type="dxa"/>
            <w:shd w:val="clear" w:color="auto" w:fill="C0C0C0"/>
          </w:tcPr>
          <w:p w14:paraId="6CAF21FD"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Nome do produto/serviço</w:t>
            </w:r>
          </w:p>
        </w:tc>
        <w:tc>
          <w:tcPr>
            <w:tcW w:w="1134" w:type="dxa"/>
            <w:shd w:val="clear" w:color="auto" w:fill="C0C0C0"/>
          </w:tcPr>
          <w:p w14:paraId="15B7E398"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Quantidade</w:t>
            </w:r>
          </w:p>
        </w:tc>
        <w:tc>
          <w:tcPr>
            <w:tcW w:w="993" w:type="dxa"/>
            <w:shd w:val="clear" w:color="auto" w:fill="C0C0C0"/>
          </w:tcPr>
          <w:p w14:paraId="4AA2FB49"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Unidade</w:t>
            </w:r>
          </w:p>
        </w:tc>
        <w:tc>
          <w:tcPr>
            <w:tcW w:w="1134" w:type="dxa"/>
            <w:shd w:val="clear" w:color="auto" w:fill="C0C0C0"/>
          </w:tcPr>
          <w:p w14:paraId="698EFAC8"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Preço máximo</w:t>
            </w:r>
          </w:p>
        </w:tc>
        <w:tc>
          <w:tcPr>
            <w:tcW w:w="1266" w:type="dxa"/>
            <w:shd w:val="clear" w:color="auto" w:fill="C0C0C0"/>
          </w:tcPr>
          <w:p w14:paraId="2D37ADA3"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Preço máximo total</w:t>
            </w:r>
          </w:p>
        </w:tc>
      </w:tr>
      <w:tr w:rsidR="0003688B" w:rsidRPr="0003688B" w14:paraId="1A6980B1" w14:textId="77777777" w:rsidTr="0003688B">
        <w:tc>
          <w:tcPr>
            <w:tcW w:w="693" w:type="dxa"/>
            <w:shd w:val="clear" w:color="auto" w:fill="FFFFFF"/>
          </w:tcPr>
          <w:p w14:paraId="2E45EE40"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1</w:t>
            </w:r>
          </w:p>
        </w:tc>
        <w:tc>
          <w:tcPr>
            <w:tcW w:w="1038" w:type="dxa"/>
            <w:shd w:val="clear" w:color="auto" w:fill="FFFFFF"/>
          </w:tcPr>
          <w:p w14:paraId="4BD1E2D1"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22913</w:t>
            </w:r>
          </w:p>
        </w:tc>
        <w:tc>
          <w:tcPr>
            <w:tcW w:w="3364" w:type="dxa"/>
            <w:shd w:val="clear" w:color="auto" w:fill="FFFFFF"/>
          </w:tcPr>
          <w:p w14:paraId="4DF75666" w14:textId="75949BD3"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 xml:space="preserve">BATERIA DE 70 Ah (amperes) NOVA selada, com dispositivo de inspeção de carga, certificado de garantia com vigência de 01(um) ano, casco novo, homologada sob os requisitos do INMETRO.   </w:t>
            </w:r>
          </w:p>
        </w:tc>
        <w:tc>
          <w:tcPr>
            <w:tcW w:w="1134" w:type="dxa"/>
            <w:shd w:val="clear" w:color="auto" w:fill="FFFFFF"/>
          </w:tcPr>
          <w:p w14:paraId="24BA652B"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25,00</w:t>
            </w:r>
          </w:p>
        </w:tc>
        <w:tc>
          <w:tcPr>
            <w:tcW w:w="993" w:type="dxa"/>
            <w:shd w:val="clear" w:color="auto" w:fill="FFFFFF"/>
          </w:tcPr>
          <w:p w14:paraId="1DC7DB7E"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UN</w:t>
            </w:r>
          </w:p>
        </w:tc>
        <w:tc>
          <w:tcPr>
            <w:tcW w:w="1134" w:type="dxa"/>
            <w:shd w:val="clear" w:color="auto" w:fill="FFFFFF"/>
          </w:tcPr>
          <w:p w14:paraId="173C4572"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625,33</w:t>
            </w:r>
          </w:p>
        </w:tc>
        <w:tc>
          <w:tcPr>
            <w:tcW w:w="1266" w:type="dxa"/>
            <w:shd w:val="clear" w:color="auto" w:fill="FFFFFF"/>
          </w:tcPr>
          <w:p w14:paraId="7E40E3A1"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15.633,25</w:t>
            </w:r>
          </w:p>
        </w:tc>
      </w:tr>
      <w:tr w:rsidR="0003688B" w:rsidRPr="0003688B" w14:paraId="15320377" w14:textId="77777777" w:rsidTr="0003688B">
        <w:tc>
          <w:tcPr>
            <w:tcW w:w="8356" w:type="dxa"/>
            <w:gridSpan w:val="6"/>
            <w:shd w:val="clear" w:color="auto" w:fill="FFFFFF"/>
          </w:tcPr>
          <w:p w14:paraId="5C7ABAAD" w14:textId="77777777" w:rsidR="0003688B" w:rsidRPr="0003688B" w:rsidRDefault="0003688B" w:rsidP="008B5857">
            <w:pPr>
              <w:rPr>
                <w:rFonts w:ascii="Bookman Old Style" w:hAnsi="Bookman Old Style"/>
                <w:sz w:val="16"/>
                <w:szCs w:val="16"/>
              </w:rPr>
            </w:pPr>
          </w:p>
          <w:p w14:paraId="6B585769"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TOTAL</w:t>
            </w:r>
          </w:p>
        </w:tc>
        <w:tc>
          <w:tcPr>
            <w:tcW w:w="1266" w:type="dxa"/>
            <w:shd w:val="clear" w:color="auto" w:fill="FFFFFF"/>
          </w:tcPr>
          <w:p w14:paraId="371E4BCF" w14:textId="77777777" w:rsidR="0003688B" w:rsidRPr="0003688B" w:rsidRDefault="0003688B" w:rsidP="008B5857">
            <w:pPr>
              <w:rPr>
                <w:rFonts w:ascii="Bookman Old Style" w:hAnsi="Bookman Old Style"/>
                <w:sz w:val="16"/>
                <w:szCs w:val="16"/>
              </w:rPr>
            </w:pPr>
          </w:p>
          <w:p w14:paraId="204F16FF"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15.633,25</w:t>
            </w:r>
          </w:p>
        </w:tc>
      </w:tr>
      <w:tr w:rsidR="0003688B" w:rsidRPr="0003688B" w14:paraId="4B692EBC" w14:textId="77777777" w:rsidTr="0003688B">
        <w:tc>
          <w:tcPr>
            <w:tcW w:w="9622" w:type="dxa"/>
            <w:gridSpan w:val="7"/>
            <w:shd w:val="clear" w:color="auto" w:fill="FFFFFF"/>
          </w:tcPr>
          <w:p w14:paraId="3ABBA301"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Lote: 3 - Lote 003</w:t>
            </w:r>
          </w:p>
        </w:tc>
      </w:tr>
      <w:tr w:rsidR="0003688B" w:rsidRPr="0003688B" w14:paraId="52BBF745" w14:textId="77777777" w:rsidTr="0003688B">
        <w:tc>
          <w:tcPr>
            <w:tcW w:w="693" w:type="dxa"/>
            <w:shd w:val="clear" w:color="auto" w:fill="C0C0C0"/>
          </w:tcPr>
          <w:p w14:paraId="1D32C62E"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Item</w:t>
            </w:r>
          </w:p>
        </w:tc>
        <w:tc>
          <w:tcPr>
            <w:tcW w:w="1038" w:type="dxa"/>
            <w:shd w:val="clear" w:color="auto" w:fill="C0C0C0"/>
          </w:tcPr>
          <w:p w14:paraId="3FE98B0F"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Código do produto/serviço</w:t>
            </w:r>
          </w:p>
        </w:tc>
        <w:tc>
          <w:tcPr>
            <w:tcW w:w="3364" w:type="dxa"/>
            <w:shd w:val="clear" w:color="auto" w:fill="C0C0C0"/>
          </w:tcPr>
          <w:p w14:paraId="7D8888B3"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Nome do produto/serviço</w:t>
            </w:r>
          </w:p>
        </w:tc>
        <w:tc>
          <w:tcPr>
            <w:tcW w:w="1134" w:type="dxa"/>
            <w:shd w:val="clear" w:color="auto" w:fill="C0C0C0"/>
          </w:tcPr>
          <w:p w14:paraId="79F13B74"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Quantidade</w:t>
            </w:r>
          </w:p>
        </w:tc>
        <w:tc>
          <w:tcPr>
            <w:tcW w:w="993" w:type="dxa"/>
            <w:shd w:val="clear" w:color="auto" w:fill="C0C0C0"/>
          </w:tcPr>
          <w:p w14:paraId="3682B7DE"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Unidade</w:t>
            </w:r>
          </w:p>
        </w:tc>
        <w:tc>
          <w:tcPr>
            <w:tcW w:w="1134" w:type="dxa"/>
            <w:shd w:val="clear" w:color="auto" w:fill="C0C0C0"/>
          </w:tcPr>
          <w:p w14:paraId="4FD49AB0"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Preço máximo</w:t>
            </w:r>
          </w:p>
        </w:tc>
        <w:tc>
          <w:tcPr>
            <w:tcW w:w="1266" w:type="dxa"/>
            <w:shd w:val="clear" w:color="auto" w:fill="C0C0C0"/>
          </w:tcPr>
          <w:p w14:paraId="2A3F2004"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Preço máximo total</w:t>
            </w:r>
          </w:p>
        </w:tc>
      </w:tr>
      <w:tr w:rsidR="0003688B" w:rsidRPr="0003688B" w14:paraId="5C41C668" w14:textId="77777777" w:rsidTr="0003688B">
        <w:tc>
          <w:tcPr>
            <w:tcW w:w="693" w:type="dxa"/>
            <w:shd w:val="clear" w:color="auto" w:fill="FFFFFF"/>
          </w:tcPr>
          <w:p w14:paraId="1009E64A"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1</w:t>
            </w:r>
          </w:p>
        </w:tc>
        <w:tc>
          <w:tcPr>
            <w:tcW w:w="1038" w:type="dxa"/>
            <w:shd w:val="clear" w:color="auto" w:fill="FFFFFF"/>
          </w:tcPr>
          <w:p w14:paraId="66D45EA7"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22914</w:t>
            </w:r>
          </w:p>
        </w:tc>
        <w:tc>
          <w:tcPr>
            <w:tcW w:w="3364" w:type="dxa"/>
            <w:shd w:val="clear" w:color="auto" w:fill="FFFFFF"/>
          </w:tcPr>
          <w:p w14:paraId="7C40083A"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 xml:space="preserve">BATERIA DE 90 Ah (amperes) NOVA selada, com dispositivo de inspeção de carga, certificado de garantia com vigência de 01(um) ano, casco novo, homologada sob os requisitos do INMETRO.   </w:t>
            </w:r>
          </w:p>
        </w:tc>
        <w:tc>
          <w:tcPr>
            <w:tcW w:w="1134" w:type="dxa"/>
            <w:shd w:val="clear" w:color="auto" w:fill="FFFFFF"/>
          </w:tcPr>
          <w:p w14:paraId="3F8897ED"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25,00</w:t>
            </w:r>
          </w:p>
        </w:tc>
        <w:tc>
          <w:tcPr>
            <w:tcW w:w="993" w:type="dxa"/>
            <w:shd w:val="clear" w:color="auto" w:fill="FFFFFF"/>
          </w:tcPr>
          <w:p w14:paraId="76392680"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UN</w:t>
            </w:r>
          </w:p>
        </w:tc>
        <w:tc>
          <w:tcPr>
            <w:tcW w:w="1134" w:type="dxa"/>
            <w:shd w:val="clear" w:color="auto" w:fill="FFFFFF"/>
          </w:tcPr>
          <w:p w14:paraId="098700AD"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745,66</w:t>
            </w:r>
          </w:p>
        </w:tc>
        <w:tc>
          <w:tcPr>
            <w:tcW w:w="1266" w:type="dxa"/>
            <w:shd w:val="clear" w:color="auto" w:fill="FFFFFF"/>
          </w:tcPr>
          <w:p w14:paraId="1B31B036"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18.641,50</w:t>
            </w:r>
          </w:p>
        </w:tc>
      </w:tr>
      <w:tr w:rsidR="0003688B" w:rsidRPr="0003688B" w14:paraId="023D411A" w14:textId="77777777" w:rsidTr="0003688B">
        <w:tc>
          <w:tcPr>
            <w:tcW w:w="8356" w:type="dxa"/>
            <w:gridSpan w:val="6"/>
            <w:shd w:val="clear" w:color="auto" w:fill="FFFFFF"/>
          </w:tcPr>
          <w:p w14:paraId="626565DC" w14:textId="77777777" w:rsidR="0003688B" w:rsidRPr="0003688B" w:rsidRDefault="0003688B" w:rsidP="008B5857">
            <w:pPr>
              <w:rPr>
                <w:rFonts w:ascii="Bookman Old Style" w:hAnsi="Bookman Old Style"/>
                <w:sz w:val="16"/>
                <w:szCs w:val="16"/>
              </w:rPr>
            </w:pPr>
          </w:p>
          <w:p w14:paraId="6701A035"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TOTAL</w:t>
            </w:r>
          </w:p>
        </w:tc>
        <w:tc>
          <w:tcPr>
            <w:tcW w:w="1266" w:type="dxa"/>
            <w:shd w:val="clear" w:color="auto" w:fill="FFFFFF"/>
          </w:tcPr>
          <w:p w14:paraId="446BF1B0" w14:textId="77777777" w:rsidR="0003688B" w:rsidRPr="0003688B" w:rsidRDefault="0003688B" w:rsidP="008B5857">
            <w:pPr>
              <w:rPr>
                <w:rFonts w:ascii="Bookman Old Style" w:hAnsi="Bookman Old Style"/>
                <w:sz w:val="16"/>
                <w:szCs w:val="16"/>
              </w:rPr>
            </w:pPr>
          </w:p>
          <w:p w14:paraId="7C23BE02"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18.641,50</w:t>
            </w:r>
          </w:p>
        </w:tc>
      </w:tr>
      <w:tr w:rsidR="0003688B" w:rsidRPr="0003688B" w14:paraId="5E52CDA2" w14:textId="77777777" w:rsidTr="0003688B">
        <w:tc>
          <w:tcPr>
            <w:tcW w:w="9622" w:type="dxa"/>
            <w:gridSpan w:val="7"/>
            <w:shd w:val="clear" w:color="auto" w:fill="FFFFFF"/>
          </w:tcPr>
          <w:p w14:paraId="02F724FE"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Lote: 4 - Lote 004</w:t>
            </w:r>
          </w:p>
        </w:tc>
      </w:tr>
      <w:tr w:rsidR="0003688B" w:rsidRPr="0003688B" w14:paraId="5EF8C606" w14:textId="77777777" w:rsidTr="0003688B">
        <w:tc>
          <w:tcPr>
            <w:tcW w:w="693" w:type="dxa"/>
            <w:shd w:val="clear" w:color="auto" w:fill="C0C0C0"/>
          </w:tcPr>
          <w:p w14:paraId="29A7BAE1"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Item</w:t>
            </w:r>
          </w:p>
        </w:tc>
        <w:tc>
          <w:tcPr>
            <w:tcW w:w="1038" w:type="dxa"/>
            <w:shd w:val="clear" w:color="auto" w:fill="C0C0C0"/>
          </w:tcPr>
          <w:p w14:paraId="22B925AD"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Código do produto/serviço</w:t>
            </w:r>
          </w:p>
        </w:tc>
        <w:tc>
          <w:tcPr>
            <w:tcW w:w="3364" w:type="dxa"/>
            <w:shd w:val="clear" w:color="auto" w:fill="C0C0C0"/>
          </w:tcPr>
          <w:p w14:paraId="33E732D1"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Nome do produto/serviço</w:t>
            </w:r>
          </w:p>
        </w:tc>
        <w:tc>
          <w:tcPr>
            <w:tcW w:w="1134" w:type="dxa"/>
            <w:shd w:val="clear" w:color="auto" w:fill="C0C0C0"/>
          </w:tcPr>
          <w:p w14:paraId="47955504"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Quantidade</w:t>
            </w:r>
          </w:p>
        </w:tc>
        <w:tc>
          <w:tcPr>
            <w:tcW w:w="993" w:type="dxa"/>
            <w:shd w:val="clear" w:color="auto" w:fill="C0C0C0"/>
          </w:tcPr>
          <w:p w14:paraId="46EB532B"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Unidade</w:t>
            </w:r>
          </w:p>
        </w:tc>
        <w:tc>
          <w:tcPr>
            <w:tcW w:w="1134" w:type="dxa"/>
            <w:shd w:val="clear" w:color="auto" w:fill="C0C0C0"/>
          </w:tcPr>
          <w:p w14:paraId="4CE274DB"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Preço máximo</w:t>
            </w:r>
          </w:p>
        </w:tc>
        <w:tc>
          <w:tcPr>
            <w:tcW w:w="1266" w:type="dxa"/>
            <w:shd w:val="clear" w:color="auto" w:fill="C0C0C0"/>
          </w:tcPr>
          <w:p w14:paraId="26A9E667"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Preço máximo total</w:t>
            </w:r>
          </w:p>
        </w:tc>
      </w:tr>
      <w:tr w:rsidR="0003688B" w:rsidRPr="0003688B" w14:paraId="1BE70E2C" w14:textId="77777777" w:rsidTr="0003688B">
        <w:tc>
          <w:tcPr>
            <w:tcW w:w="693" w:type="dxa"/>
            <w:shd w:val="clear" w:color="auto" w:fill="FFFFFF"/>
          </w:tcPr>
          <w:p w14:paraId="08D1AE66"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1</w:t>
            </w:r>
          </w:p>
        </w:tc>
        <w:tc>
          <w:tcPr>
            <w:tcW w:w="1038" w:type="dxa"/>
            <w:shd w:val="clear" w:color="auto" w:fill="FFFFFF"/>
          </w:tcPr>
          <w:p w14:paraId="6F1C26D7"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22915</w:t>
            </w:r>
          </w:p>
        </w:tc>
        <w:tc>
          <w:tcPr>
            <w:tcW w:w="3364" w:type="dxa"/>
            <w:shd w:val="clear" w:color="auto" w:fill="FFFFFF"/>
          </w:tcPr>
          <w:p w14:paraId="260AF141"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 xml:space="preserve">BATERIA DE 100 Ah (amperes) NOVA retangular com polos localizados na mesma extremidade, casco novo, com alças de transporte e certificado de garantia com vigência de 01(um) ano vinculado via numeração no casco, providenciada pelo vendedor, homologada sob os requisitos do INMETRO.   </w:t>
            </w:r>
          </w:p>
        </w:tc>
        <w:tc>
          <w:tcPr>
            <w:tcW w:w="1134" w:type="dxa"/>
            <w:shd w:val="clear" w:color="auto" w:fill="FFFFFF"/>
          </w:tcPr>
          <w:p w14:paraId="0CD61ADD"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25,00</w:t>
            </w:r>
          </w:p>
        </w:tc>
        <w:tc>
          <w:tcPr>
            <w:tcW w:w="993" w:type="dxa"/>
            <w:shd w:val="clear" w:color="auto" w:fill="FFFFFF"/>
          </w:tcPr>
          <w:p w14:paraId="0CD1585F"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UN</w:t>
            </w:r>
          </w:p>
        </w:tc>
        <w:tc>
          <w:tcPr>
            <w:tcW w:w="1134" w:type="dxa"/>
            <w:shd w:val="clear" w:color="auto" w:fill="FFFFFF"/>
          </w:tcPr>
          <w:p w14:paraId="5637DDF2"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819,66</w:t>
            </w:r>
          </w:p>
        </w:tc>
        <w:tc>
          <w:tcPr>
            <w:tcW w:w="1266" w:type="dxa"/>
            <w:shd w:val="clear" w:color="auto" w:fill="FFFFFF"/>
          </w:tcPr>
          <w:p w14:paraId="384A77EA"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20.491,50</w:t>
            </w:r>
          </w:p>
        </w:tc>
      </w:tr>
      <w:tr w:rsidR="0003688B" w:rsidRPr="0003688B" w14:paraId="6668C476" w14:textId="77777777" w:rsidTr="0003688B">
        <w:tc>
          <w:tcPr>
            <w:tcW w:w="8356" w:type="dxa"/>
            <w:gridSpan w:val="6"/>
            <w:shd w:val="clear" w:color="auto" w:fill="FFFFFF"/>
          </w:tcPr>
          <w:p w14:paraId="0A177060" w14:textId="77777777" w:rsidR="0003688B" w:rsidRPr="0003688B" w:rsidRDefault="0003688B" w:rsidP="008B5857">
            <w:pPr>
              <w:rPr>
                <w:rFonts w:ascii="Bookman Old Style" w:hAnsi="Bookman Old Style"/>
                <w:sz w:val="16"/>
                <w:szCs w:val="16"/>
              </w:rPr>
            </w:pPr>
          </w:p>
          <w:p w14:paraId="403EC3CE"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TOTAL</w:t>
            </w:r>
          </w:p>
        </w:tc>
        <w:tc>
          <w:tcPr>
            <w:tcW w:w="1266" w:type="dxa"/>
            <w:shd w:val="clear" w:color="auto" w:fill="FFFFFF"/>
          </w:tcPr>
          <w:p w14:paraId="42EA80C4" w14:textId="77777777" w:rsidR="0003688B" w:rsidRPr="0003688B" w:rsidRDefault="0003688B" w:rsidP="008B5857">
            <w:pPr>
              <w:rPr>
                <w:rFonts w:ascii="Bookman Old Style" w:hAnsi="Bookman Old Style"/>
                <w:sz w:val="16"/>
                <w:szCs w:val="16"/>
              </w:rPr>
            </w:pPr>
          </w:p>
          <w:p w14:paraId="395AAB42"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20.491,50</w:t>
            </w:r>
          </w:p>
        </w:tc>
      </w:tr>
      <w:tr w:rsidR="0003688B" w:rsidRPr="0003688B" w14:paraId="7EBACB81" w14:textId="77777777" w:rsidTr="0003688B">
        <w:tc>
          <w:tcPr>
            <w:tcW w:w="9622" w:type="dxa"/>
            <w:gridSpan w:val="7"/>
            <w:shd w:val="clear" w:color="auto" w:fill="FFFFFF"/>
          </w:tcPr>
          <w:p w14:paraId="5C45D9A1"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Lote: 5 - Lote 005</w:t>
            </w:r>
          </w:p>
        </w:tc>
      </w:tr>
      <w:tr w:rsidR="0003688B" w:rsidRPr="0003688B" w14:paraId="248950FF" w14:textId="77777777" w:rsidTr="0003688B">
        <w:tc>
          <w:tcPr>
            <w:tcW w:w="693" w:type="dxa"/>
            <w:shd w:val="clear" w:color="auto" w:fill="C0C0C0"/>
          </w:tcPr>
          <w:p w14:paraId="5F1E01C8"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Item</w:t>
            </w:r>
          </w:p>
        </w:tc>
        <w:tc>
          <w:tcPr>
            <w:tcW w:w="1038" w:type="dxa"/>
            <w:shd w:val="clear" w:color="auto" w:fill="C0C0C0"/>
          </w:tcPr>
          <w:p w14:paraId="1D37417B"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Código do produto/serviço</w:t>
            </w:r>
          </w:p>
        </w:tc>
        <w:tc>
          <w:tcPr>
            <w:tcW w:w="3364" w:type="dxa"/>
            <w:shd w:val="clear" w:color="auto" w:fill="C0C0C0"/>
          </w:tcPr>
          <w:p w14:paraId="6BD7CDC5"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Nome do produto/serviço</w:t>
            </w:r>
          </w:p>
        </w:tc>
        <w:tc>
          <w:tcPr>
            <w:tcW w:w="1134" w:type="dxa"/>
            <w:shd w:val="clear" w:color="auto" w:fill="C0C0C0"/>
          </w:tcPr>
          <w:p w14:paraId="50FDE059"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Quantidade</w:t>
            </w:r>
          </w:p>
        </w:tc>
        <w:tc>
          <w:tcPr>
            <w:tcW w:w="993" w:type="dxa"/>
            <w:shd w:val="clear" w:color="auto" w:fill="C0C0C0"/>
          </w:tcPr>
          <w:p w14:paraId="369491D2"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Unidade</w:t>
            </w:r>
          </w:p>
        </w:tc>
        <w:tc>
          <w:tcPr>
            <w:tcW w:w="1134" w:type="dxa"/>
            <w:shd w:val="clear" w:color="auto" w:fill="C0C0C0"/>
          </w:tcPr>
          <w:p w14:paraId="7CAAF6CF"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Preço máximo</w:t>
            </w:r>
          </w:p>
        </w:tc>
        <w:tc>
          <w:tcPr>
            <w:tcW w:w="1266" w:type="dxa"/>
            <w:shd w:val="clear" w:color="auto" w:fill="C0C0C0"/>
          </w:tcPr>
          <w:p w14:paraId="45CB5504"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Preço máximo total</w:t>
            </w:r>
          </w:p>
        </w:tc>
      </w:tr>
      <w:tr w:rsidR="0003688B" w:rsidRPr="0003688B" w14:paraId="7AA6705B" w14:textId="77777777" w:rsidTr="0003688B">
        <w:tc>
          <w:tcPr>
            <w:tcW w:w="693" w:type="dxa"/>
            <w:shd w:val="clear" w:color="auto" w:fill="FFFFFF"/>
          </w:tcPr>
          <w:p w14:paraId="42F5189C"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1</w:t>
            </w:r>
          </w:p>
        </w:tc>
        <w:tc>
          <w:tcPr>
            <w:tcW w:w="1038" w:type="dxa"/>
            <w:shd w:val="clear" w:color="auto" w:fill="FFFFFF"/>
          </w:tcPr>
          <w:p w14:paraId="4FBDE792"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22916</w:t>
            </w:r>
          </w:p>
        </w:tc>
        <w:tc>
          <w:tcPr>
            <w:tcW w:w="3364" w:type="dxa"/>
            <w:shd w:val="clear" w:color="auto" w:fill="FFFFFF"/>
          </w:tcPr>
          <w:p w14:paraId="4369B025"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 xml:space="preserve">BATERIA DE 150 Ah (amperes) NOVA retangular com polos localizados na mesma extremidade, casco novo, com alças de transporte e certificado de garantia com vigência de 01(um) ano vinculado via numeração no casco, providenciada pelo vendedor, homologada sob os requisitos do INMETRO.   </w:t>
            </w:r>
          </w:p>
        </w:tc>
        <w:tc>
          <w:tcPr>
            <w:tcW w:w="1134" w:type="dxa"/>
            <w:shd w:val="clear" w:color="auto" w:fill="FFFFFF"/>
          </w:tcPr>
          <w:p w14:paraId="489748B1"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28,00</w:t>
            </w:r>
          </w:p>
        </w:tc>
        <w:tc>
          <w:tcPr>
            <w:tcW w:w="993" w:type="dxa"/>
            <w:shd w:val="clear" w:color="auto" w:fill="FFFFFF"/>
          </w:tcPr>
          <w:p w14:paraId="6ECC928D"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UN</w:t>
            </w:r>
          </w:p>
        </w:tc>
        <w:tc>
          <w:tcPr>
            <w:tcW w:w="1134" w:type="dxa"/>
            <w:shd w:val="clear" w:color="auto" w:fill="FFFFFF"/>
          </w:tcPr>
          <w:p w14:paraId="391F2CC6"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1.062,66</w:t>
            </w:r>
          </w:p>
        </w:tc>
        <w:tc>
          <w:tcPr>
            <w:tcW w:w="1266" w:type="dxa"/>
            <w:shd w:val="clear" w:color="auto" w:fill="FFFFFF"/>
          </w:tcPr>
          <w:p w14:paraId="7C058403"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29.754,48</w:t>
            </w:r>
          </w:p>
        </w:tc>
      </w:tr>
      <w:tr w:rsidR="0003688B" w:rsidRPr="0003688B" w14:paraId="18E09966" w14:textId="77777777" w:rsidTr="0003688B">
        <w:tc>
          <w:tcPr>
            <w:tcW w:w="8356" w:type="dxa"/>
            <w:gridSpan w:val="6"/>
            <w:shd w:val="clear" w:color="auto" w:fill="FFFFFF"/>
          </w:tcPr>
          <w:p w14:paraId="5E314A45" w14:textId="77777777" w:rsidR="0003688B" w:rsidRPr="0003688B" w:rsidRDefault="0003688B" w:rsidP="008B5857">
            <w:pPr>
              <w:rPr>
                <w:rFonts w:ascii="Bookman Old Style" w:hAnsi="Bookman Old Style"/>
                <w:sz w:val="16"/>
                <w:szCs w:val="16"/>
              </w:rPr>
            </w:pPr>
          </w:p>
          <w:p w14:paraId="23FB129C"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TOTAL</w:t>
            </w:r>
          </w:p>
        </w:tc>
        <w:tc>
          <w:tcPr>
            <w:tcW w:w="1266" w:type="dxa"/>
            <w:shd w:val="clear" w:color="auto" w:fill="FFFFFF"/>
          </w:tcPr>
          <w:p w14:paraId="7205A078" w14:textId="77777777" w:rsidR="0003688B" w:rsidRPr="0003688B" w:rsidRDefault="0003688B" w:rsidP="008B5857">
            <w:pPr>
              <w:rPr>
                <w:rFonts w:ascii="Bookman Old Style" w:hAnsi="Bookman Old Style"/>
                <w:sz w:val="16"/>
                <w:szCs w:val="16"/>
              </w:rPr>
            </w:pPr>
          </w:p>
          <w:p w14:paraId="5CEA0577"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29.754,48</w:t>
            </w:r>
          </w:p>
        </w:tc>
      </w:tr>
      <w:tr w:rsidR="0003688B" w:rsidRPr="0003688B" w14:paraId="1D0C340E" w14:textId="77777777" w:rsidTr="0003688B">
        <w:tc>
          <w:tcPr>
            <w:tcW w:w="9622" w:type="dxa"/>
            <w:gridSpan w:val="7"/>
            <w:shd w:val="clear" w:color="auto" w:fill="FFFFFF"/>
          </w:tcPr>
          <w:p w14:paraId="7B69987F"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Lote: 6 - Lote 006</w:t>
            </w:r>
          </w:p>
        </w:tc>
      </w:tr>
      <w:tr w:rsidR="0003688B" w:rsidRPr="0003688B" w14:paraId="30A09F08" w14:textId="77777777" w:rsidTr="0003688B">
        <w:tc>
          <w:tcPr>
            <w:tcW w:w="693" w:type="dxa"/>
            <w:shd w:val="clear" w:color="auto" w:fill="C0C0C0"/>
          </w:tcPr>
          <w:p w14:paraId="7835B08F"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Item</w:t>
            </w:r>
          </w:p>
        </w:tc>
        <w:tc>
          <w:tcPr>
            <w:tcW w:w="1038" w:type="dxa"/>
            <w:shd w:val="clear" w:color="auto" w:fill="C0C0C0"/>
          </w:tcPr>
          <w:p w14:paraId="3EC355FC"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Código do produto/serviço</w:t>
            </w:r>
          </w:p>
        </w:tc>
        <w:tc>
          <w:tcPr>
            <w:tcW w:w="3364" w:type="dxa"/>
            <w:shd w:val="clear" w:color="auto" w:fill="C0C0C0"/>
          </w:tcPr>
          <w:p w14:paraId="66C67E16"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Nome do produto/serviço</w:t>
            </w:r>
          </w:p>
        </w:tc>
        <w:tc>
          <w:tcPr>
            <w:tcW w:w="1134" w:type="dxa"/>
            <w:shd w:val="clear" w:color="auto" w:fill="C0C0C0"/>
          </w:tcPr>
          <w:p w14:paraId="67DFEE27"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Quantidade</w:t>
            </w:r>
          </w:p>
        </w:tc>
        <w:tc>
          <w:tcPr>
            <w:tcW w:w="993" w:type="dxa"/>
            <w:shd w:val="clear" w:color="auto" w:fill="C0C0C0"/>
          </w:tcPr>
          <w:p w14:paraId="14C0380B"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Unidade</w:t>
            </w:r>
          </w:p>
        </w:tc>
        <w:tc>
          <w:tcPr>
            <w:tcW w:w="1134" w:type="dxa"/>
            <w:shd w:val="clear" w:color="auto" w:fill="C0C0C0"/>
          </w:tcPr>
          <w:p w14:paraId="2D32CAB9"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Preço máximo</w:t>
            </w:r>
          </w:p>
        </w:tc>
        <w:tc>
          <w:tcPr>
            <w:tcW w:w="1266" w:type="dxa"/>
            <w:shd w:val="clear" w:color="auto" w:fill="C0C0C0"/>
          </w:tcPr>
          <w:p w14:paraId="1097F50D"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Preço máximo total</w:t>
            </w:r>
          </w:p>
        </w:tc>
      </w:tr>
      <w:tr w:rsidR="0003688B" w:rsidRPr="0003688B" w14:paraId="6C9A856C" w14:textId="77777777" w:rsidTr="0003688B">
        <w:tc>
          <w:tcPr>
            <w:tcW w:w="693" w:type="dxa"/>
            <w:shd w:val="clear" w:color="auto" w:fill="FFFFFF"/>
          </w:tcPr>
          <w:p w14:paraId="1D01CF4C"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1</w:t>
            </w:r>
          </w:p>
        </w:tc>
        <w:tc>
          <w:tcPr>
            <w:tcW w:w="1038" w:type="dxa"/>
            <w:shd w:val="clear" w:color="auto" w:fill="FFFFFF"/>
          </w:tcPr>
          <w:p w14:paraId="697A64D5"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22917</w:t>
            </w:r>
          </w:p>
        </w:tc>
        <w:tc>
          <w:tcPr>
            <w:tcW w:w="3364" w:type="dxa"/>
            <w:shd w:val="clear" w:color="auto" w:fill="FFFFFF"/>
          </w:tcPr>
          <w:p w14:paraId="177B317F" w14:textId="446179FF"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 xml:space="preserve">BATERIA DE 180 Ah (amperes NOVA), retangular com polos localizados na mesma extremidade, casco novo, com alças de transporte e certificado de garantia com vigência de 01(um) ano vinculado via numeração no casco, providenciada pelo vendedor, homologada sob os requisitos do INMETRO.   </w:t>
            </w:r>
          </w:p>
        </w:tc>
        <w:tc>
          <w:tcPr>
            <w:tcW w:w="1134" w:type="dxa"/>
            <w:shd w:val="clear" w:color="auto" w:fill="FFFFFF"/>
          </w:tcPr>
          <w:p w14:paraId="6C26A11D"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25,00</w:t>
            </w:r>
          </w:p>
        </w:tc>
        <w:tc>
          <w:tcPr>
            <w:tcW w:w="993" w:type="dxa"/>
            <w:shd w:val="clear" w:color="auto" w:fill="FFFFFF"/>
          </w:tcPr>
          <w:p w14:paraId="20FFB66B"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UN</w:t>
            </w:r>
          </w:p>
        </w:tc>
        <w:tc>
          <w:tcPr>
            <w:tcW w:w="1134" w:type="dxa"/>
            <w:shd w:val="clear" w:color="auto" w:fill="FFFFFF"/>
          </w:tcPr>
          <w:p w14:paraId="0D05FB78"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1.179,66</w:t>
            </w:r>
          </w:p>
        </w:tc>
        <w:tc>
          <w:tcPr>
            <w:tcW w:w="1266" w:type="dxa"/>
            <w:shd w:val="clear" w:color="auto" w:fill="FFFFFF"/>
          </w:tcPr>
          <w:p w14:paraId="398CE0D8"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29.491,50</w:t>
            </w:r>
          </w:p>
        </w:tc>
      </w:tr>
      <w:tr w:rsidR="0003688B" w:rsidRPr="0003688B" w14:paraId="353C2804" w14:textId="77777777" w:rsidTr="0003688B">
        <w:tc>
          <w:tcPr>
            <w:tcW w:w="8356" w:type="dxa"/>
            <w:gridSpan w:val="6"/>
            <w:shd w:val="clear" w:color="auto" w:fill="FFFFFF"/>
          </w:tcPr>
          <w:p w14:paraId="7EFD80F5" w14:textId="77777777" w:rsidR="0003688B" w:rsidRPr="0003688B" w:rsidRDefault="0003688B" w:rsidP="008B5857">
            <w:pPr>
              <w:rPr>
                <w:rFonts w:ascii="Bookman Old Style" w:hAnsi="Bookman Old Style"/>
                <w:sz w:val="16"/>
                <w:szCs w:val="16"/>
              </w:rPr>
            </w:pPr>
          </w:p>
          <w:p w14:paraId="5E49399A"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TOTAL</w:t>
            </w:r>
          </w:p>
        </w:tc>
        <w:tc>
          <w:tcPr>
            <w:tcW w:w="1266" w:type="dxa"/>
            <w:shd w:val="clear" w:color="auto" w:fill="FFFFFF"/>
          </w:tcPr>
          <w:p w14:paraId="3A33B9DD" w14:textId="77777777" w:rsidR="0003688B" w:rsidRPr="0003688B" w:rsidRDefault="0003688B" w:rsidP="008B5857">
            <w:pPr>
              <w:rPr>
                <w:rFonts w:ascii="Bookman Old Style" w:hAnsi="Bookman Old Style"/>
                <w:sz w:val="16"/>
                <w:szCs w:val="16"/>
              </w:rPr>
            </w:pPr>
          </w:p>
          <w:p w14:paraId="6D6E22DB"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29.491,50</w:t>
            </w:r>
          </w:p>
        </w:tc>
      </w:tr>
      <w:tr w:rsidR="0003688B" w:rsidRPr="0003688B" w14:paraId="7A211150" w14:textId="77777777" w:rsidTr="0003688B">
        <w:tc>
          <w:tcPr>
            <w:tcW w:w="9622" w:type="dxa"/>
            <w:gridSpan w:val="7"/>
            <w:shd w:val="clear" w:color="auto" w:fill="FFFFFF"/>
          </w:tcPr>
          <w:p w14:paraId="5FD7F00D"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Lote: 7 - Lote 007</w:t>
            </w:r>
          </w:p>
        </w:tc>
      </w:tr>
      <w:tr w:rsidR="0003688B" w:rsidRPr="0003688B" w14:paraId="2AD8D158" w14:textId="77777777" w:rsidTr="0003688B">
        <w:tc>
          <w:tcPr>
            <w:tcW w:w="693" w:type="dxa"/>
            <w:shd w:val="clear" w:color="auto" w:fill="C0C0C0"/>
          </w:tcPr>
          <w:p w14:paraId="61A22E29"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Item</w:t>
            </w:r>
          </w:p>
        </w:tc>
        <w:tc>
          <w:tcPr>
            <w:tcW w:w="1038" w:type="dxa"/>
            <w:shd w:val="clear" w:color="auto" w:fill="C0C0C0"/>
          </w:tcPr>
          <w:p w14:paraId="25D1BDBA"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Código do produto/serviço</w:t>
            </w:r>
          </w:p>
        </w:tc>
        <w:tc>
          <w:tcPr>
            <w:tcW w:w="3364" w:type="dxa"/>
            <w:shd w:val="clear" w:color="auto" w:fill="C0C0C0"/>
          </w:tcPr>
          <w:p w14:paraId="7A685272"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Nome do produto/serviço</w:t>
            </w:r>
          </w:p>
        </w:tc>
        <w:tc>
          <w:tcPr>
            <w:tcW w:w="1134" w:type="dxa"/>
            <w:shd w:val="clear" w:color="auto" w:fill="C0C0C0"/>
          </w:tcPr>
          <w:p w14:paraId="0F2FE35E"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Quantidade</w:t>
            </w:r>
          </w:p>
        </w:tc>
        <w:tc>
          <w:tcPr>
            <w:tcW w:w="993" w:type="dxa"/>
            <w:shd w:val="clear" w:color="auto" w:fill="C0C0C0"/>
          </w:tcPr>
          <w:p w14:paraId="3B323BAE"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Unidade</w:t>
            </w:r>
          </w:p>
        </w:tc>
        <w:tc>
          <w:tcPr>
            <w:tcW w:w="1134" w:type="dxa"/>
            <w:shd w:val="clear" w:color="auto" w:fill="C0C0C0"/>
          </w:tcPr>
          <w:p w14:paraId="11285456"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Preço máximo</w:t>
            </w:r>
          </w:p>
        </w:tc>
        <w:tc>
          <w:tcPr>
            <w:tcW w:w="1266" w:type="dxa"/>
            <w:shd w:val="clear" w:color="auto" w:fill="C0C0C0"/>
          </w:tcPr>
          <w:p w14:paraId="53381DB7"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Preço máximo total</w:t>
            </w:r>
          </w:p>
        </w:tc>
      </w:tr>
      <w:tr w:rsidR="0003688B" w:rsidRPr="0003688B" w14:paraId="69416AE7" w14:textId="77777777" w:rsidTr="0003688B">
        <w:tc>
          <w:tcPr>
            <w:tcW w:w="693" w:type="dxa"/>
            <w:shd w:val="clear" w:color="auto" w:fill="FFFFFF"/>
          </w:tcPr>
          <w:p w14:paraId="5AE3EAF8"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1</w:t>
            </w:r>
          </w:p>
        </w:tc>
        <w:tc>
          <w:tcPr>
            <w:tcW w:w="1038" w:type="dxa"/>
            <w:shd w:val="clear" w:color="auto" w:fill="FFFFFF"/>
          </w:tcPr>
          <w:p w14:paraId="74BA094D"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22918</w:t>
            </w:r>
          </w:p>
        </w:tc>
        <w:tc>
          <w:tcPr>
            <w:tcW w:w="3364" w:type="dxa"/>
            <w:shd w:val="clear" w:color="auto" w:fill="FFFFFF"/>
          </w:tcPr>
          <w:p w14:paraId="2003CDAE"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 xml:space="preserve">BATERIA DE 60 Ah (amperes) NOVA A BASE DE TROCA, selada, com dispositivo de inspeção de carga, certificado de garantia com vigência de 01(um) ano, casco novo, homologada sob os requisitos do INMETRO.   </w:t>
            </w:r>
          </w:p>
        </w:tc>
        <w:tc>
          <w:tcPr>
            <w:tcW w:w="1134" w:type="dxa"/>
            <w:shd w:val="clear" w:color="auto" w:fill="FFFFFF"/>
          </w:tcPr>
          <w:p w14:paraId="4CF645AE"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40,00</w:t>
            </w:r>
          </w:p>
        </w:tc>
        <w:tc>
          <w:tcPr>
            <w:tcW w:w="993" w:type="dxa"/>
            <w:shd w:val="clear" w:color="auto" w:fill="FFFFFF"/>
          </w:tcPr>
          <w:p w14:paraId="1EDC0A44"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UN</w:t>
            </w:r>
          </w:p>
        </w:tc>
        <w:tc>
          <w:tcPr>
            <w:tcW w:w="1134" w:type="dxa"/>
            <w:shd w:val="clear" w:color="auto" w:fill="FFFFFF"/>
          </w:tcPr>
          <w:p w14:paraId="7A829550"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397,33</w:t>
            </w:r>
          </w:p>
        </w:tc>
        <w:tc>
          <w:tcPr>
            <w:tcW w:w="1266" w:type="dxa"/>
            <w:shd w:val="clear" w:color="auto" w:fill="FFFFFF"/>
          </w:tcPr>
          <w:p w14:paraId="7EA70A41"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15.893,20</w:t>
            </w:r>
          </w:p>
        </w:tc>
      </w:tr>
      <w:tr w:rsidR="0003688B" w:rsidRPr="0003688B" w14:paraId="640CAB03" w14:textId="77777777" w:rsidTr="0003688B">
        <w:tc>
          <w:tcPr>
            <w:tcW w:w="8356" w:type="dxa"/>
            <w:gridSpan w:val="6"/>
            <w:shd w:val="clear" w:color="auto" w:fill="FFFFFF"/>
          </w:tcPr>
          <w:p w14:paraId="0DAF1389" w14:textId="77777777" w:rsidR="0003688B" w:rsidRPr="0003688B" w:rsidRDefault="0003688B" w:rsidP="008B5857">
            <w:pPr>
              <w:rPr>
                <w:rFonts w:ascii="Bookman Old Style" w:hAnsi="Bookman Old Style"/>
                <w:sz w:val="16"/>
                <w:szCs w:val="16"/>
              </w:rPr>
            </w:pPr>
          </w:p>
          <w:p w14:paraId="108D2CAA"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TOTAL</w:t>
            </w:r>
          </w:p>
        </w:tc>
        <w:tc>
          <w:tcPr>
            <w:tcW w:w="1266" w:type="dxa"/>
            <w:shd w:val="clear" w:color="auto" w:fill="FFFFFF"/>
          </w:tcPr>
          <w:p w14:paraId="12F72A96" w14:textId="77777777" w:rsidR="0003688B" w:rsidRPr="0003688B" w:rsidRDefault="0003688B" w:rsidP="008B5857">
            <w:pPr>
              <w:rPr>
                <w:rFonts w:ascii="Bookman Old Style" w:hAnsi="Bookman Old Style"/>
                <w:sz w:val="16"/>
                <w:szCs w:val="16"/>
              </w:rPr>
            </w:pPr>
          </w:p>
          <w:p w14:paraId="2F297224"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15.893,20</w:t>
            </w:r>
          </w:p>
        </w:tc>
      </w:tr>
      <w:tr w:rsidR="0003688B" w:rsidRPr="0003688B" w14:paraId="6A834152" w14:textId="77777777" w:rsidTr="0003688B">
        <w:tc>
          <w:tcPr>
            <w:tcW w:w="9622" w:type="dxa"/>
            <w:gridSpan w:val="7"/>
            <w:shd w:val="clear" w:color="auto" w:fill="FFFFFF"/>
          </w:tcPr>
          <w:p w14:paraId="55098D6C"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Lote: 8 - Lote 008</w:t>
            </w:r>
          </w:p>
        </w:tc>
      </w:tr>
      <w:tr w:rsidR="0003688B" w:rsidRPr="0003688B" w14:paraId="7C516064" w14:textId="77777777" w:rsidTr="0003688B">
        <w:tc>
          <w:tcPr>
            <w:tcW w:w="693" w:type="dxa"/>
            <w:shd w:val="clear" w:color="auto" w:fill="C0C0C0"/>
          </w:tcPr>
          <w:p w14:paraId="486DE5DE"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Item</w:t>
            </w:r>
          </w:p>
        </w:tc>
        <w:tc>
          <w:tcPr>
            <w:tcW w:w="1038" w:type="dxa"/>
            <w:shd w:val="clear" w:color="auto" w:fill="C0C0C0"/>
          </w:tcPr>
          <w:p w14:paraId="3B1851E3"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Código do produto/serviço</w:t>
            </w:r>
          </w:p>
        </w:tc>
        <w:tc>
          <w:tcPr>
            <w:tcW w:w="3364" w:type="dxa"/>
            <w:shd w:val="clear" w:color="auto" w:fill="C0C0C0"/>
          </w:tcPr>
          <w:p w14:paraId="2F0A3BF2"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Nome do produto/serviço</w:t>
            </w:r>
          </w:p>
        </w:tc>
        <w:tc>
          <w:tcPr>
            <w:tcW w:w="1134" w:type="dxa"/>
            <w:shd w:val="clear" w:color="auto" w:fill="C0C0C0"/>
          </w:tcPr>
          <w:p w14:paraId="36AA7B85"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Quantidade</w:t>
            </w:r>
          </w:p>
        </w:tc>
        <w:tc>
          <w:tcPr>
            <w:tcW w:w="993" w:type="dxa"/>
            <w:shd w:val="clear" w:color="auto" w:fill="C0C0C0"/>
          </w:tcPr>
          <w:p w14:paraId="45517788"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Unidade</w:t>
            </w:r>
          </w:p>
        </w:tc>
        <w:tc>
          <w:tcPr>
            <w:tcW w:w="1134" w:type="dxa"/>
            <w:shd w:val="clear" w:color="auto" w:fill="C0C0C0"/>
          </w:tcPr>
          <w:p w14:paraId="61636A8E"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Preço máximo</w:t>
            </w:r>
          </w:p>
        </w:tc>
        <w:tc>
          <w:tcPr>
            <w:tcW w:w="1266" w:type="dxa"/>
            <w:shd w:val="clear" w:color="auto" w:fill="C0C0C0"/>
          </w:tcPr>
          <w:p w14:paraId="3DFBB4BC"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Preço máximo total</w:t>
            </w:r>
          </w:p>
        </w:tc>
      </w:tr>
      <w:tr w:rsidR="0003688B" w:rsidRPr="0003688B" w14:paraId="200C14EC" w14:textId="77777777" w:rsidTr="0003688B">
        <w:tc>
          <w:tcPr>
            <w:tcW w:w="693" w:type="dxa"/>
            <w:shd w:val="clear" w:color="auto" w:fill="FFFFFF"/>
          </w:tcPr>
          <w:p w14:paraId="58EBE333"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1</w:t>
            </w:r>
          </w:p>
        </w:tc>
        <w:tc>
          <w:tcPr>
            <w:tcW w:w="1038" w:type="dxa"/>
            <w:shd w:val="clear" w:color="auto" w:fill="FFFFFF"/>
          </w:tcPr>
          <w:p w14:paraId="6C77F391"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22919</w:t>
            </w:r>
          </w:p>
        </w:tc>
        <w:tc>
          <w:tcPr>
            <w:tcW w:w="3364" w:type="dxa"/>
            <w:shd w:val="clear" w:color="auto" w:fill="FFFFFF"/>
          </w:tcPr>
          <w:p w14:paraId="50C7EBEC"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 xml:space="preserve">BATERIA DE 70 Ah (amperes) NOVA A BASE DE TROCA, selada, com dispositivo de inspeção de carga, certificado de garantia com vigência de 01(um) ano, casco novo, homologada sob os requisitos do INMETRO.   </w:t>
            </w:r>
          </w:p>
        </w:tc>
        <w:tc>
          <w:tcPr>
            <w:tcW w:w="1134" w:type="dxa"/>
            <w:shd w:val="clear" w:color="auto" w:fill="FFFFFF"/>
          </w:tcPr>
          <w:p w14:paraId="20B2AC74"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25,00</w:t>
            </w:r>
          </w:p>
        </w:tc>
        <w:tc>
          <w:tcPr>
            <w:tcW w:w="993" w:type="dxa"/>
            <w:shd w:val="clear" w:color="auto" w:fill="FFFFFF"/>
          </w:tcPr>
          <w:p w14:paraId="018EB151"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UN</w:t>
            </w:r>
          </w:p>
        </w:tc>
        <w:tc>
          <w:tcPr>
            <w:tcW w:w="1134" w:type="dxa"/>
            <w:shd w:val="clear" w:color="auto" w:fill="FFFFFF"/>
          </w:tcPr>
          <w:p w14:paraId="5A35155D"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537,00</w:t>
            </w:r>
          </w:p>
        </w:tc>
        <w:tc>
          <w:tcPr>
            <w:tcW w:w="1266" w:type="dxa"/>
            <w:shd w:val="clear" w:color="auto" w:fill="FFFFFF"/>
          </w:tcPr>
          <w:p w14:paraId="41817FAE"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13.425,00</w:t>
            </w:r>
          </w:p>
        </w:tc>
      </w:tr>
      <w:tr w:rsidR="0003688B" w:rsidRPr="0003688B" w14:paraId="7C1D59F5" w14:textId="77777777" w:rsidTr="0003688B">
        <w:tc>
          <w:tcPr>
            <w:tcW w:w="8356" w:type="dxa"/>
            <w:gridSpan w:val="6"/>
            <w:shd w:val="clear" w:color="auto" w:fill="FFFFFF"/>
          </w:tcPr>
          <w:p w14:paraId="0A8B6BFE" w14:textId="77777777" w:rsidR="0003688B" w:rsidRPr="0003688B" w:rsidRDefault="0003688B" w:rsidP="008B5857">
            <w:pPr>
              <w:rPr>
                <w:rFonts w:ascii="Bookman Old Style" w:hAnsi="Bookman Old Style"/>
                <w:sz w:val="16"/>
                <w:szCs w:val="16"/>
              </w:rPr>
            </w:pPr>
          </w:p>
          <w:p w14:paraId="21BAA2FA"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TOTAL</w:t>
            </w:r>
          </w:p>
        </w:tc>
        <w:tc>
          <w:tcPr>
            <w:tcW w:w="1266" w:type="dxa"/>
            <w:shd w:val="clear" w:color="auto" w:fill="FFFFFF"/>
          </w:tcPr>
          <w:p w14:paraId="100B110A" w14:textId="77777777" w:rsidR="0003688B" w:rsidRPr="0003688B" w:rsidRDefault="0003688B" w:rsidP="008B5857">
            <w:pPr>
              <w:rPr>
                <w:rFonts w:ascii="Bookman Old Style" w:hAnsi="Bookman Old Style"/>
                <w:sz w:val="16"/>
                <w:szCs w:val="16"/>
              </w:rPr>
            </w:pPr>
          </w:p>
          <w:p w14:paraId="1399534D"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13.425,00</w:t>
            </w:r>
          </w:p>
        </w:tc>
      </w:tr>
      <w:tr w:rsidR="0003688B" w:rsidRPr="0003688B" w14:paraId="5E5C699F" w14:textId="77777777" w:rsidTr="0003688B">
        <w:tc>
          <w:tcPr>
            <w:tcW w:w="9622" w:type="dxa"/>
            <w:gridSpan w:val="7"/>
            <w:shd w:val="clear" w:color="auto" w:fill="FFFFFF"/>
          </w:tcPr>
          <w:p w14:paraId="0D10F38F"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Lote: 9 - Lote 009</w:t>
            </w:r>
          </w:p>
        </w:tc>
      </w:tr>
      <w:tr w:rsidR="0003688B" w:rsidRPr="0003688B" w14:paraId="44F7C5BE" w14:textId="77777777" w:rsidTr="0003688B">
        <w:tc>
          <w:tcPr>
            <w:tcW w:w="693" w:type="dxa"/>
            <w:shd w:val="clear" w:color="auto" w:fill="C0C0C0"/>
          </w:tcPr>
          <w:p w14:paraId="1A4CED34"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Item</w:t>
            </w:r>
          </w:p>
        </w:tc>
        <w:tc>
          <w:tcPr>
            <w:tcW w:w="1038" w:type="dxa"/>
            <w:shd w:val="clear" w:color="auto" w:fill="C0C0C0"/>
          </w:tcPr>
          <w:p w14:paraId="1434A1B6"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Código do produto/serviço</w:t>
            </w:r>
          </w:p>
        </w:tc>
        <w:tc>
          <w:tcPr>
            <w:tcW w:w="3364" w:type="dxa"/>
            <w:shd w:val="clear" w:color="auto" w:fill="C0C0C0"/>
          </w:tcPr>
          <w:p w14:paraId="422C70F9"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Nome do produto/serviço</w:t>
            </w:r>
          </w:p>
        </w:tc>
        <w:tc>
          <w:tcPr>
            <w:tcW w:w="1134" w:type="dxa"/>
            <w:shd w:val="clear" w:color="auto" w:fill="C0C0C0"/>
          </w:tcPr>
          <w:p w14:paraId="3DF6E097"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Quantidade</w:t>
            </w:r>
          </w:p>
        </w:tc>
        <w:tc>
          <w:tcPr>
            <w:tcW w:w="993" w:type="dxa"/>
            <w:shd w:val="clear" w:color="auto" w:fill="C0C0C0"/>
          </w:tcPr>
          <w:p w14:paraId="4312DC6B"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Unidade</w:t>
            </w:r>
          </w:p>
        </w:tc>
        <w:tc>
          <w:tcPr>
            <w:tcW w:w="1134" w:type="dxa"/>
            <w:shd w:val="clear" w:color="auto" w:fill="C0C0C0"/>
          </w:tcPr>
          <w:p w14:paraId="459ECD5D"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Preço máximo</w:t>
            </w:r>
          </w:p>
        </w:tc>
        <w:tc>
          <w:tcPr>
            <w:tcW w:w="1266" w:type="dxa"/>
            <w:shd w:val="clear" w:color="auto" w:fill="C0C0C0"/>
          </w:tcPr>
          <w:p w14:paraId="7839301D"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Preço máximo total</w:t>
            </w:r>
          </w:p>
        </w:tc>
      </w:tr>
      <w:tr w:rsidR="0003688B" w:rsidRPr="0003688B" w14:paraId="1FE56685" w14:textId="77777777" w:rsidTr="0003688B">
        <w:tc>
          <w:tcPr>
            <w:tcW w:w="693" w:type="dxa"/>
            <w:shd w:val="clear" w:color="auto" w:fill="FFFFFF"/>
          </w:tcPr>
          <w:p w14:paraId="7069D194"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1</w:t>
            </w:r>
          </w:p>
        </w:tc>
        <w:tc>
          <w:tcPr>
            <w:tcW w:w="1038" w:type="dxa"/>
            <w:shd w:val="clear" w:color="auto" w:fill="FFFFFF"/>
          </w:tcPr>
          <w:p w14:paraId="269A0684"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22920</w:t>
            </w:r>
          </w:p>
        </w:tc>
        <w:tc>
          <w:tcPr>
            <w:tcW w:w="3364" w:type="dxa"/>
            <w:shd w:val="clear" w:color="auto" w:fill="FFFFFF"/>
          </w:tcPr>
          <w:p w14:paraId="7DF8B138"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 xml:space="preserve">BATERIA DE 90 Ah (amperes) NOVA A BASE DE TROCA, selada, com dispositivo de inspeção de carga, certificado de garantia com vigência de 01(um) ano, casco novo, homologada sob os requisitos do INMETRO.   </w:t>
            </w:r>
          </w:p>
        </w:tc>
        <w:tc>
          <w:tcPr>
            <w:tcW w:w="1134" w:type="dxa"/>
            <w:shd w:val="clear" w:color="auto" w:fill="FFFFFF"/>
          </w:tcPr>
          <w:p w14:paraId="48B3A52F"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25,00</w:t>
            </w:r>
          </w:p>
        </w:tc>
        <w:tc>
          <w:tcPr>
            <w:tcW w:w="993" w:type="dxa"/>
            <w:shd w:val="clear" w:color="auto" w:fill="FFFFFF"/>
          </w:tcPr>
          <w:p w14:paraId="2ED4CF05"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UN</w:t>
            </w:r>
          </w:p>
        </w:tc>
        <w:tc>
          <w:tcPr>
            <w:tcW w:w="1134" w:type="dxa"/>
            <w:shd w:val="clear" w:color="auto" w:fill="FFFFFF"/>
          </w:tcPr>
          <w:p w14:paraId="3516CF94"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660,66</w:t>
            </w:r>
          </w:p>
        </w:tc>
        <w:tc>
          <w:tcPr>
            <w:tcW w:w="1266" w:type="dxa"/>
            <w:shd w:val="clear" w:color="auto" w:fill="FFFFFF"/>
          </w:tcPr>
          <w:p w14:paraId="472635A9"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16.516,50</w:t>
            </w:r>
          </w:p>
        </w:tc>
      </w:tr>
      <w:tr w:rsidR="0003688B" w:rsidRPr="0003688B" w14:paraId="695A2730" w14:textId="77777777" w:rsidTr="0003688B">
        <w:tc>
          <w:tcPr>
            <w:tcW w:w="8356" w:type="dxa"/>
            <w:gridSpan w:val="6"/>
            <w:shd w:val="clear" w:color="auto" w:fill="FFFFFF"/>
          </w:tcPr>
          <w:p w14:paraId="3E9AB2CA" w14:textId="77777777" w:rsidR="0003688B" w:rsidRPr="0003688B" w:rsidRDefault="0003688B" w:rsidP="008B5857">
            <w:pPr>
              <w:rPr>
                <w:rFonts w:ascii="Bookman Old Style" w:hAnsi="Bookman Old Style"/>
                <w:sz w:val="16"/>
                <w:szCs w:val="16"/>
              </w:rPr>
            </w:pPr>
          </w:p>
          <w:p w14:paraId="4FC9CB3F"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TOTAL</w:t>
            </w:r>
          </w:p>
        </w:tc>
        <w:tc>
          <w:tcPr>
            <w:tcW w:w="1266" w:type="dxa"/>
            <w:shd w:val="clear" w:color="auto" w:fill="FFFFFF"/>
          </w:tcPr>
          <w:p w14:paraId="0B86FDE4" w14:textId="77777777" w:rsidR="0003688B" w:rsidRPr="0003688B" w:rsidRDefault="0003688B" w:rsidP="008B5857">
            <w:pPr>
              <w:rPr>
                <w:rFonts w:ascii="Bookman Old Style" w:hAnsi="Bookman Old Style"/>
                <w:sz w:val="16"/>
                <w:szCs w:val="16"/>
              </w:rPr>
            </w:pPr>
          </w:p>
          <w:p w14:paraId="54C6CAAD"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16.516,50</w:t>
            </w:r>
          </w:p>
        </w:tc>
      </w:tr>
      <w:tr w:rsidR="0003688B" w:rsidRPr="0003688B" w14:paraId="4B78293F" w14:textId="77777777" w:rsidTr="0003688B">
        <w:tc>
          <w:tcPr>
            <w:tcW w:w="9622" w:type="dxa"/>
            <w:gridSpan w:val="7"/>
            <w:shd w:val="clear" w:color="auto" w:fill="FFFFFF"/>
          </w:tcPr>
          <w:p w14:paraId="429E3C32"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Lote: 10 - Lote 010</w:t>
            </w:r>
          </w:p>
        </w:tc>
      </w:tr>
      <w:tr w:rsidR="0003688B" w:rsidRPr="0003688B" w14:paraId="0FBCF6C6" w14:textId="77777777" w:rsidTr="0003688B">
        <w:tc>
          <w:tcPr>
            <w:tcW w:w="693" w:type="dxa"/>
            <w:shd w:val="clear" w:color="auto" w:fill="C0C0C0"/>
          </w:tcPr>
          <w:p w14:paraId="5BD342FB"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Item</w:t>
            </w:r>
          </w:p>
        </w:tc>
        <w:tc>
          <w:tcPr>
            <w:tcW w:w="1038" w:type="dxa"/>
            <w:shd w:val="clear" w:color="auto" w:fill="C0C0C0"/>
          </w:tcPr>
          <w:p w14:paraId="52BD8301"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Código do produto/serviço</w:t>
            </w:r>
          </w:p>
        </w:tc>
        <w:tc>
          <w:tcPr>
            <w:tcW w:w="3364" w:type="dxa"/>
            <w:shd w:val="clear" w:color="auto" w:fill="C0C0C0"/>
          </w:tcPr>
          <w:p w14:paraId="4B57A5D0"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Nome do produto/serviço</w:t>
            </w:r>
          </w:p>
        </w:tc>
        <w:tc>
          <w:tcPr>
            <w:tcW w:w="1134" w:type="dxa"/>
            <w:shd w:val="clear" w:color="auto" w:fill="C0C0C0"/>
          </w:tcPr>
          <w:p w14:paraId="7C80FE57"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Quantidade</w:t>
            </w:r>
          </w:p>
        </w:tc>
        <w:tc>
          <w:tcPr>
            <w:tcW w:w="993" w:type="dxa"/>
            <w:shd w:val="clear" w:color="auto" w:fill="C0C0C0"/>
          </w:tcPr>
          <w:p w14:paraId="7BAA5161"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Unidade</w:t>
            </w:r>
          </w:p>
        </w:tc>
        <w:tc>
          <w:tcPr>
            <w:tcW w:w="1134" w:type="dxa"/>
            <w:shd w:val="clear" w:color="auto" w:fill="C0C0C0"/>
          </w:tcPr>
          <w:p w14:paraId="5000E728"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Preço máximo</w:t>
            </w:r>
          </w:p>
        </w:tc>
        <w:tc>
          <w:tcPr>
            <w:tcW w:w="1266" w:type="dxa"/>
            <w:shd w:val="clear" w:color="auto" w:fill="C0C0C0"/>
          </w:tcPr>
          <w:p w14:paraId="4DB0B92E"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Preço máximo total</w:t>
            </w:r>
          </w:p>
        </w:tc>
      </w:tr>
      <w:tr w:rsidR="0003688B" w:rsidRPr="0003688B" w14:paraId="17FE8169" w14:textId="77777777" w:rsidTr="0003688B">
        <w:tc>
          <w:tcPr>
            <w:tcW w:w="693" w:type="dxa"/>
            <w:shd w:val="clear" w:color="auto" w:fill="FFFFFF"/>
          </w:tcPr>
          <w:p w14:paraId="5F53D455"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1</w:t>
            </w:r>
          </w:p>
        </w:tc>
        <w:tc>
          <w:tcPr>
            <w:tcW w:w="1038" w:type="dxa"/>
            <w:shd w:val="clear" w:color="auto" w:fill="FFFFFF"/>
          </w:tcPr>
          <w:p w14:paraId="2E05A8E1"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22921</w:t>
            </w:r>
          </w:p>
        </w:tc>
        <w:tc>
          <w:tcPr>
            <w:tcW w:w="3364" w:type="dxa"/>
            <w:shd w:val="clear" w:color="auto" w:fill="FFFFFF"/>
          </w:tcPr>
          <w:p w14:paraId="2A2C9E13" w14:textId="7EA10E39"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 xml:space="preserve">BATERIA DE 100 Ah (amperes) NOVA A BASE DE TROCA, retangular com polos localizados na mesma extremidade, casco novo, com alças de transporte e certificado de garantia com vigência de 01(um) ano vinculado via numeração no casco, providenciada pelo vendedor, homologada sob os requisitos do INMETRO.   </w:t>
            </w:r>
          </w:p>
        </w:tc>
        <w:tc>
          <w:tcPr>
            <w:tcW w:w="1134" w:type="dxa"/>
            <w:shd w:val="clear" w:color="auto" w:fill="FFFFFF"/>
          </w:tcPr>
          <w:p w14:paraId="0CB90CAE"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25,00</w:t>
            </w:r>
          </w:p>
        </w:tc>
        <w:tc>
          <w:tcPr>
            <w:tcW w:w="993" w:type="dxa"/>
            <w:shd w:val="clear" w:color="auto" w:fill="FFFFFF"/>
          </w:tcPr>
          <w:p w14:paraId="32283785"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UN</w:t>
            </w:r>
          </w:p>
        </w:tc>
        <w:tc>
          <w:tcPr>
            <w:tcW w:w="1134" w:type="dxa"/>
            <w:shd w:val="clear" w:color="auto" w:fill="FFFFFF"/>
          </w:tcPr>
          <w:p w14:paraId="4BE6A7A8"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726,33</w:t>
            </w:r>
          </w:p>
        </w:tc>
        <w:tc>
          <w:tcPr>
            <w:tcW w:w="1266" w:type="dxa"/>
            <w:shd w:val="clear" w:color="auto" w:fill="FFFFFF"/>
          </w:tcPr>
          <w:p w14:paraId="6ABAB6AA"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18.158,25</w:t>
            </w:r>
          </w:p>
        </w:tc>
      </w:tr>
      <w:tr w:rsidR="0003688B" w:rsidRPr="0003688B" w14:paraId="2A9EA0E9" w14:textId="77777777" w:rsidTr="0003688B">
        <w:tc>
          <w:tcPr>
            <w:tcW w:w="8356" w:type="dxa"/>
            <w:gridSpan w:val="6"/>
            <w:shd w:val="clear" w:color="auto" w:fill="FFFFFF"/>
          </w:tcPr>
          <w:p w14:paraId="19B750F8" w14:textId="77777777" w:rsidR="0003688B" w:rsidRPr="0003688B" w:rsidRDefault="0003688B" w:rsidP="008B5857">
            <w:pPr>
              <w:rPr>
                <w:rFonts w:ascii="Bookman Old Style" w:hAnsi="Bookman Old Style"/>
                <w:sz w:val="16"/>
                <w:szCs w:val="16"/>
              </w:rPr>
            </w:pPr>
          </w:p>
          <w:p w14:paraId="28A9F9EF"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TOTAL</w:t>
            </w:r>
          </w:p>
        </w:tc>
        <w:tc>
          <w:tcPr>
            <w:tcW w:w="1266" w:type="dxa"/>
            <w:shd w:val="clear" w:color="auto" w:fill="FFFFFF"/>
          </w:tcPr>
          <w:p w14:paraId="1BE61660" w14:textId="77777777" w:rsidR="0003688B" w:rsidRPr="0003688B" w:rsidRDefault="0003688B" w:rsidP="008B5857">
            <w:pPr>
              <w:rPr>
                <w:rFonts w:ascii="Bookman Old Style" w:hAnsi="Bookman Old Style"/>
                <w:sz w:val="16"/>
                <w:szCs w:val="16"/>
              </w:rPr>
            </w:pPr>
          </w:p>
          <w:p w14:paraId="64F51E77"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18.158,25</w:t>
            </w:r>
          </w:p>
        </w:tc>
      </w:tr>
      <w:tr w:rsidR="0003688B" w:rsidRPr="0003688B" w14:paraId="02493CBC" w14:textId="77777777" w:rsidTr="0003688B">
        <w:tc>
          <w:tcPr>
            <w:tcW w:w="9622" w:type="dxa"/>
            <w:gridSpan w:val="7"/>
            <w:shd w:val="clear" w:color="auto" w:fill="FFFFFF"/>
          </w:tcPr>
          <w:p w14:paraId="228FD0C8"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Lote: 11 - Lote 011</w:t>
            </w:r>
          </w:p>
        </w:tc>
      </w:tr>
      <w:tr w:rsidR="0003688B" w:rsidRPr="0003688B" w14:paraId="32781A5C" w14:textId="77777777" w:rsidTr="0003688B">
        <w:tc>
          <w:tcPr>
            <w:tcW w:w="693" w:type="dxa"/>
            <w:shd w:val="clear" w:color="auto" w:fill="C0C0C0"/>
          </w:tcPr>
          <w:p w14:paraId="4EABB4FD"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Item</w:t>
            </w:r>
          </w:p>
        </w:tc>
        <w:tc>
          <w:tcPr>
            <w:tcW w:w="1038" w:type="dxa"/>
            <w:shd w:val="clear" w:color="auto" w:fill="C0C0C0"/>
          </w:tcPr>
          <w:p w14:paraId="2C4B2CB3"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Código do produto/serviço</w:t>
            </w:r>
          </w:p>
        </w:tc>
        <w:tc>
          <w:tcPr>
            <w:tcW w:w="3364" w:type="dxa"/>
            <w:shd w:val="clear" w:color="auto" w:fill="C0C0C0"/>
          </w:tcPr>
          <w:p w14:paraId="5AFE90E3"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Nome do produto/serviço</w:t>
            </w:r>
          </w:p>
        </w:tc>
        <w:tc>
          <w:tcPr>
            <w:tcW w:w="1134" w:type="dxa"/>
            <w:shd w:val="clear" w:color="auto" w:fill="C0C0C0"/>
          </w:tcPr>
          <w:p w14:paraId="730947B4"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Quantidade</w:t>
            </w:r>
          </w:p>
        </w:tc>
        <w:tc>
          <w:tcPr>
            <w:tcW w:w="993" w:type="dxa"/>
            <w:shd w:val="clear" w:color="auto" w:fill="C0C0C0"/>
          </w:tcPr>
          <w:p w14:paraId="4610AC2B"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Unidade</w:t>
            </w:r>
          </w:p>
        </w:tc>
        <w:tc>
          <w:tcPr>
            <w:tcW w:w="1134" w:type="dxa"/>
            <w:shd w:val="clear" w:color="auto" w:fill="C0C0C0"/>
          </w:tcPr>
          <w:p w14:paraId="08A9B721"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Preço máximo</w:t>
            </w:r>
          </w:p>
        </w:tc>
        <w:tc>
          <w:tcPr>
            <w:tcW w:w="1266" w:type="dxa"/>
            <w:shd w:val="clear" w:color="auto" w:fill="C0C0C0"/>
          </w:tcPr>
          <w:p w14:paraId="71E327BB"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Preço máximo total</w:t>
            </w:r>
          </w:p>
        </w:tc>
      </w:tr>
      <w:tr w:rsidR="0003688B" w:rsidRPr="0003688B" w14:paraId="4400FDD2" w14:textId="77777777" w:rsidTr="0003688B">
        <w:tc>
          <w:tcPr>
            <w:tcW w:w="693" w:type="dxa"/>
            <w:shd w:val="clear" w:color="auto" w:fill="FFFFFF"/>
          </w:tcPr>
          <w:p w14:paraId="449804C7"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1</w:t>
            </w:r>
          </w:p>
        </w:tc>
        <w:tc>
          <w:tcPr>
            <w:tcW w:w="1038" w:type="dxa"/>
            <w:shd w:val="clear" w:color="auto" w:fill="FFFFFF"/>
          </w:tcPr>
          <w:p w14:paraId="16FC1977"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22922</w:t>
            </w:r>
          </w:p>
        </w:tc>
        <w:tc>
          <w:tcPr>
            <w:tcW w:w="3364" w:type="dxa"/>
            <w:shd w:val="clear" w:color="auto" w:fill="FFFFFF"/>
          </w:tcPr>
          <w:p w14:paraId="6069B588"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 xml:space="preserve">BATERIA DE 150 Ah (amperes) NOVA A BASE DE TROCA, retangular com polos localizados na mesma extremidade, casco novo, com alças de transporte e certificado de garantia com vigência de 01(um) ano vinculado via numeração no casco, providenciada pelo vendedor, homologada sob os requisitos do INMETRO.   </w:t>
            </w:r>
          </w:p>
        </w:tc>
        <w:tc>
          <w:tcPr>
            <w:tcW w:w="1134" w:type="dxa"/>
            <w:shd w:val="clear" w:color="auto" w:fill="FFFFFF"/>
          </w:tcPr>
          <w:p w14:paraId="5266114D"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28,00</w:t>
            </w:r>
          </w:p>
        </w:tc>
        <w:tc>
          <w:tcPr>
            <w:tcW w:w="993" w:type="dxa"/>
            <w:shd w:val="clear" w:color="auto" w:fill="FFFFFF"/>
          </w:tcPr>
          <w:p w14:paraId="30B28A38"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UN</w:t>
            </w:r>
          </w:p>
        </w:tc>
        <w:tc>
          <w:tcPr>
            <w:tcW w:w="1134" w:type="dxa"/>
            <w:shd w:val="clear" w:color="auto" w:fill="FFFFFF"/>
          </w:tcPr>
          <w:p w14:paraId="4C6D589D"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846,00</w:t>
            </w:r>
          </w:p>
        </w:tc>
        <w:tc>
          <w:tcPr>
            <w:tcW w:w="1266" w:type="dxa"/>
            <w:shd w:val="clear" w:color="auto" w:fill="FFFFFF"/>
          </w:tcPr>
          <w:p w14:paraId="19ED69D0"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23.688,00</w:t>
            </w:r>
          </w:p>
        </w:tc>
      </w:tr>
      <w:tr w:rsidR="0003688B" w:rsidRPr="0003688B" w14:paraId="3D780CAE" w14:textId="77777777" w:rsidTr="0003688B">
        <w:tc>
          <w:tcPr>
            <w:tcW w:w="8356" w:type="dxa"/>
            <w:gridSpan w:val="6"/>
            <w:shd w:val="clear" w:color="auto" w:fill="FFFFFF"/>
          </w:tcPr>
          <w:p w14:paraId="75163009" w14:textId="77777777" w:rsidR="0003688B" w:rsidRPr="0003688B" w:rsidRDefault="0003688B" w:rsidP="008B5857">
            <w:pPr>
              <w:rPr>
                <w:rFonts w:ascii="Bookman Old Style" w:hAnsi="Bookman Old Style"/>
                <w:sz w:val="16"/>
                <w:szCs w:val="16"/>
              </w:rPr>
            </w:pPr>
          </w:p>
          <w:p w14:paraId="6F3DC5CC"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TOTAL</w:t>
            </w:r>
          </w:p>
        </w:tc>
        <w:tc>
          <w:tcPr>
            <w:tcW w:w="1266" w:type="dxa"/>
            <w:shd w:val="clear" w:color="auto" w:fill="FFFFFF"/>
          </w:tcPr>
          <w:p w14:paraId="2FDA1F1E" w14:textId="77777777" w:rsidR="0003688B" w:rsidRPr="0003688B" w:rsidRDefault="0003688B" w:rsidP="008B5857">
            <w:pPr>
              <w:rPr>
                <w:rFonts w:ascii="Bookman Old Style" w:hAnsi="Bookman Old Style"/>
                <w:sz w:val="16"/>
                <w:szCs w:val="16"/>
              </w:rPr>
            </w:pPr>
          </w:p>
          <w:p w14:paraId="5DE88D0D"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23.688,00</w:t>
            </w:r>
          </w:p>
        </w:tc>
      </w:tr>
      <w:tr w:rsidR="0003688B" w:rsidRPr="0003688B" w14:paraId="17BD868D" w14:textId="77777777" w:rsidTr="0003688B">
        <w:tc>
          <w:tcPr>
            <w:tcW w:w="9622" w:type="dxa"/>
            <w:gridSpan w:val="7"/>
            <w:shd w:val="clear" w:color="auto" w:fill="FFFFFF"/>
          </w:tcPr>
          <w:p w14:paraId="418B4AB3"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Lote: 12 - Lote 012</w:t>
            </w:r>
          </w:p>
        </w:tc>
      </w:tr>
      <w:tr w:rsidR="0003688B" w:rsidRPr="0003688B" w14:paraId="4B6C86AB" w14:textId="77777777" w:rsidTr="0003688B">
        <w:tc>
          <w:tcPr>
            <w:tcW w:w="693" w:type="dxa"/>
            <w:shd w:val="clear" w:color="auto" w:fill="C0C0C0"/>
          </w:tcPr>
          <w:p w14:paraId="5CDF9AAD"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Item</w:t>
            </w:r>
          </w:p>
        </w:tc>
        <w:tc>
          <w:tcPr>
            <w:tcW w:w="1038" w:type="dxa"/>
            <w:shd w:val="clear" w:color="auto" w:fill="C0C0C0"/>
          </w:tcPr>
          <w:p w14:paraId="093DB552"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Código do produto/serviço</w:t>
            </w:r>
          </w:p>
        </w:tc>
        <w:tc>
          <w:tcPr>
            <w:tcW w:w="3364" w:type="dxa"/>
            <w:shd w:val="clear" w:color="auto" w:fill="C0C0C0"/>
          </w:tcPr>
          <w:p w14:paraId="1F61AF6E"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Nome do produto/serviço</w:t>
            </w:r>
          </w:p>
        </w:tc>
        <w:tc>
          <w:tcPr>
            <w:tcW w:w="1134" w:type="dxa"/>
            <w:shd w:val="clear" w:color="auto" w:fill="C0C0C0"/>
          </w:tcPr>
          <w:p w14:paraId="0193E1FC"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Quantidade</w:t>
            </w:r>
          </w:p>
        </w:tc>
        <w:tc>
          <w:tcPr>
            <w:tcW w:w="993" w:type="dxa"/>
            <w:shd w:val="clear" w:color="auto" w:fill="C0C0C0"/>
          </w:tcPr>
          <w:p w14:paraId="21513DEA"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Unidade</w:t>
            </w:r>
          </w:p>
        </w:tc>
        <w:tc>
          <w:tcPr>
            <w:tcW w:w="1134" w:type="dxa"/>
            <w:shd w:val="clear" w:color="auto" w:fill="C0C0C0"/>
          </w:tcPr>
          <w:p w14:paraId="44C10AC8"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Preço máximo</w:t>
            </w:r>
          </w:p>
        </w:tc>
        <w:tc>
          <w:tcPr>
            <w:tcW w:w="1266" w:type="dxa"/>
            <w:shd w:val="clear" w:color="auto" w:fill="C0C0C0"/>
          </w:tcPr>
          <w:p w14:paraId="3CC778A8"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Preço máximo total</w:t>
            </w:r>
          </w:p>
        </w:tc>
      </w:tr>
      <w:tr w:rsidR="0003688B" w:rsidRPr="0003688B" w14:paraId="0958BD58" w14:textId="77777777" w:rsidTr="0003688B">
        <w:tc>
          <w:tcPr>
            <w:tcW w:w="693" w:type="dxa"/>
            <w:shd w:val="clear" w:color="auto" w:fill="FFFFFF"/>
          </w:tcPr>
          <w:p w14:paraId="1D772C75"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1</w:t>
            </w:r>
          </w:p>
        </w:tc>
        <w:tc>
          <w:tcPr>
            <w:tcW w:w="1038" w:type="dxa"/>
            <w:shd w:val="clear" w:color="auto" w:fill="FFFFFF"/>
          </w:tcPr>
          <w:p w14:paraId="7FF15247"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22923</w:t>
            </w:r>
          </w:p>
        </w:tc>
        <w:tc>
          <w:tcPr>
            <w:tcW w:w="3364" w:type="dxa"/>
            <w:shd w:val="clear" w:color="auto" w:fill="FFFFFF"/>
          </w:tcPr>
          <w:p w14:paraId="67EE5C76"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 xml:space="preserve">BATERIA DE 180 Ah (amperes) NOVA A BASE DE TROCA, retangular com polos localizados na mesma extremidade, casco novo, com alças de transporte e certificado de garantia com vigência de 01(um) ano vinculado via numeração no casco, providenciada pelo vendedor, homologada sob os requisitos do INMETRO.   </w:t>
            </w:r>
          </w:p>
        </w:tc>
        <w:tc>
          <w:tcPr>
            <w:tcW w:w="1134" w:type="dxa"/>
            <w:shd w:val="clear" w:color="auto" w:fill="FFFFFF"/>
          </w:tcPr>
          <w:p w14:paraId="3E5DFFA5"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25,00</w:t>
            </w:r>
          </w:p>
        </w:tc>
        <w:tc>
          <w:tcPr>
            <w:tcW w:w="993" w:type="dxa"/>
            <w:shd w:val="clear" w:color="auto" w:fill="FFFFFF"/>
          </w:tcPr>
          <w:p w14:paraId="3725428C"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UN</w:t>
            </w:r>
          </w:p>
        </w:tc>
        <w:tc>
          <w:tcPr>
            <w:tcW w:w="1134" w:type="dxa"/>
            <w:shd w:val="clear" w:color="auto" w:fill="FFFFFF"/>
          </w:tcPr>
          <w:p w14:paraId="2B76B407"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988,00</w:t>
            </w:r>
          </w:p>
        </w:tc>
        <w:tc>
          <w:tcPr>
            <w:tcW w:w="1266" w:type="dxa"/>
            <w:shd w:val="clear" w:color="auto" w:fill="FFFFFF"/>
          </w:tcPr>
          <w:p w14:paraId="03E528BE"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24.700,00</w:t>
            </w:r>
          </w:p>
        </w:tc>
      </w:tr>
      <w:tr w:rsidR="0003688B" w:rsidRPr="0003688B" w14:paraId="372BE677" w14:textId="77777777" w:rsidTr="0003688B">
        <w:tc>
          <w:tcPr>
            <w:tcW w:w="8356" w:type="dxa"/>
            <w:gridSpan w:val="6"/>
            <w:shd w:val="clear" w:color="auto" w:fill="FFFFFF"/>
          </w:tcPr>
          <w:p w14:paraId="2C6494EA" w14:textId="77777777" w:rsidR="0003688B" w:rsidRPr="0003688B" w:rsidRDefault="0003688B" w:rsidP="008B5857">
            <w:pPr>
              <w:rPr>
                <w:rFonts w:ascii="Bookman Old Style" w:hAnsi="Bookman Old Style"/>
                <w:sz w:val="16"/>
                <w:szCs w:val="16"/>
              </w:rPr>
            </w:pPr>
          </w:p>
          <w:p w14:paraId="29B19479"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TOTAL</w:t>
            </w:r>
          </w:p>
        </w:tc>
        <w:tc>
          <w:tcPr>
            <w:tcW w:w="1266" w:type="dxa"/>
            <w:shd w:val="clear" w:color="auto" w:fill="FFFFFF"/>
          </w:tcPr>
          <w:p w14:paraId="1C99BA07" w14:textId="77777777" w:rsidR="0003688B" w:rsidRPr="0003688B" w:rsidRDefault="0003688B" w:rsidP="008B5857">
            <w:pPr>
              <w:rPr>
                <w:rFonts w:ascii="Bookman Old Style" w:hAnsi="Bookman Old Style"/>
                <w:sz w:val="16"/>
                <w:szCs w:val="16"/>
              </w:rPr>
            </w:pPr>
          </w:p>
          <w:p w14:paraId="508270BD" w14:textId="77777777" w:rsidR="0003688B" w:rsidRPr="0003688B" w:rsidRDefault="0003688B" w:rsidP="008B5857">
            <w:pPr>
              <w:rPr>
                <w:rFonts w:ascii="Bookman Old Style" w:hAnsi="Bookman Old Style"/>
                <w:sz w:val="16"/>
                <w:szCs w:val="16"/>
              </w:rPr>
            </w:pPr>
            <w:r w:rsidRPr="0003688B">
              <w:rPr>
                <w:rFonts w:ascii="Bookman Old Style" w:hAnsi="Bookman Old Style"/>
                <w:sz w:val="16"/>
                <w:szCs w:val="16"/>
              </w:rPr>
              <w:t>24.700,00</w:t>
            </w:r>
          </w:p>
        </w:tc>
      </w:tr>
    </w:tbl>
    <w:p w14:paraId="44AFBD2C" w14:textId="03AB9466" w:rsidR="0003688B" w:rsidRPr="009C2D74" w:rsidRDefault="0003688B" w:rsidP="0003688B">
      <w:pPr>
        <w:pStyle w:val="PargrafodaLista"/>
        <w:ind w:left="0"/>
        <w:jc w:val="both"/>
        <w:rPr>
          <w:rFonts w:ascii="Bookman Old Style" w:hAnsi="Bookman Old Style" w:cs="Arial"/>
          <w:b/>
          <w:iCs/>
          <w:sz w:val="20"/>
          <w:szCs w:val="20"/>
        </w:rPr>
      </w:pPr>
    </w:p>
    <w:p w14:paraId="24F92C6F" w14:textId="77777777" w:rsidR="0003688B" w:rsidRPr="009C2D74" w:rsidRDefault="0003688B" w:rsidP="0003688B">
      <w:pPr>
        <w:pStyle w:val="Nivel2"/>
        <w:spacing w:afterLines="120" w:after="288" w:line="240" w:lineRule="auto"/>
        <w:ind w:left="0" w:firstLine="709"/>
        <w:rPr>
          <w:rFonts w:ascii="Bookman Old Style" w:hAnsi="Bookman Old Style"/>
          <w:color w:val="auto"/>
        </w:rPr>
      </w:pPr>
      <w:r w:rsidRPr="009C2D74">
        <w:rPr>
          <w:rFonts w:ascii="Bookman Old Style" w:hAnsi="Bookman Old Style"/>
          <w:color w:val="auto"/>
        </w:rPr>
        <w:t>Os bens objeto desta contratação são caracterizados como comuns, conforme justificativa constante do Estudo Técnico Preliminar.</w:t>
      </w:r>
    </w:p>
    <w:p w14:paraId="062A63F0" w14:textId="77777777" w:rsidR="0003688B" w:rsidRPr="009C2D74" w:rsidRDefault="0003688B" w:rsidP="0003688B">
      <w:pPr>
        <w:pStyle w:val="Nvel2-Red"/>
        <w:spacing w:afterLines="120" w:after="288" w:line="240" w:lineRule="auto"/>
        <w:ind w:left="0" w:firstLine="709"/>
        <w:rPr>
          <w:rFonts w:ascii="Bookman Old Style" w:hAnsi="Bookman Old Style"/>
          <w:i w:val="0"/>
          <w:color w:val="auto"/>
        </w:rPr>
      </w:pPr>
      <w:r w:rsidRPr="009C2D74">
        <w:rPr>
          <w:rFonts w:ascii="Bookman Old Style" w:hAnsi="Bookman Old Style"/>
          <w:i w:val="0"/>
          <w:color w:val="auto"/>
        </w:rPr>
        <w:t xml:space="preserve">O prazo de vigência da contratação é 60(Sessenta) meses, contados </w:t>
      </w:r>
      <w:proofErr w:type="gramStart"/>
      <w:r w:rsidRPr="009C2D74">
        <w:rPr>
          <w:rFonts w:ascii="Bookman Old Style" w:hAnsi="Bookman Old Style"/>
          <w:i w:val="0"/>
          <w:color w:val="auto"/>
        </w:rPr>
        <w:t>do(</w:t>
      </w:r>
      <w:proofErr w:type="gramEnd"/>
      <w:r w:rsidRPr="009C2D74">
        <w:rPr>
          <w:rFonts w:ascii="Bookman Old Style" w:hAnsi="Bookman Old Style"/>
          <w:i w:val="0"/>
          <w:color w:val="auto"/>
        </w:rPr>
        <w:t>a) a partir da assinatura do contrato, prorrogável por até 10 anos, na forma dos artigos 106 e 107 da Lei n° 14.133, de 2021.</w:t>
      </w:r>
    </w:p>
    <w:p w14:paraId="234897DA" w14:textId="77777777" w:rsidR="0003688B" w:rsidRPr="009C2D74" w:rsidRDefault="0003688B" w:rsidP="0003688B">
      <w:pPr>
        <w:pStyle w:val="Nivel2"/>
        <w:spacing w:afterLines="120" w:after="288" w:line="240" w:lineRule="auto"/>
        <w:ind w:left="0" w:firstLine="709"/>
        <w:rPr>
          <w:rFonts w:ascii="Bookman Old Style" w:hAnsi="Bookman Old Style"/>
          <w:color w:val="auto"/>
        </w:rPr>
      </w:pPr>
      <w:r w:rsidRPr="009C2D74">
        <w:rPr>
          <w:rFonts w:ascii="Bookman Old Style" w:hAnsi="Bookman Old Style"/>
          <w:color w:val="auto"/>
        </w:rPr>
        <w:t>O contrato oferece maior detalhamento das regras que serão aplicadas em relação à vigência da contratação.</w:t>
      </w:r>
    </w:p>
    <w:p w14:paraId="32F6395F" w14:textId="77777777" w:rsidR="0003688B" w:rsidRPr="009C2D74" w:rsidRDefault="0003688B" w:rsidP="0003688B">
      <w:pPr>
        <w:pStyle w:val="Nivel01"/>
        <w:rPr>
          <w:rFonts w:ascii="Bookman Old Style" w:hAnsi="Bookman Old Style"/>
        </w:rPr>
      </w:pPr>
      <w:r w:rsidRPr="009C2D74">
        <w:rPr>
          <w:rFonts w:ascii="Bookman Old Style" w:hAnsi="Bookman Old Style"/>
        </w:rPr>
        <w:t>CRITÉRIOS DE JULGAMENTO</w:t>
      </w:r>
    </w:p>
    <w:p w14:paraId="2B03CDAD" w14:textId="77777777" w:rsidR="0003688B" w:rsidRPr="009C2D74" w:rsidRDefault="0003688B" w:rsidP="0003688B">
      <w:pPr>
        <w:jc w:val="both"/>
        <w:rPr>
          <w:rFonts w:ascii="Bookman Old Style" w:hAnsi="Bookman Old Style"/>
          <w:bCs/>
          <w:sz w:val="20"/>
          <w:szCs w:val="20"/>
        </w:rPr>
      </w:pPr>
      <w:r w:rsidRPr="009C2D74">
        <w:rPr>
          <w:rFonts w:ascii="Bookman Old Style" w:hAnsi="Bookman Old Style"/>
          <w:bCs/>
          <w:sz w:val="20"/>
          <w:szCs w:val="20"/>
        </w:rPr>
        <w:tab/>
      </w:r>
    </w:p>
    <w:p w14:paraId="4BF6295C" w14:textId="77777777" w:rsidR="0003688B" w:rsidRPr="009C2D74" w:rsidRDefault="0003688B" w:rsidP="0003688B">
      <w:pPr>
        <w:jc w:val="both"/>
        <w:rPr>
          <w:rFonts w:ascii="Bookman Old Style" w:hAnsi="Bookman Old Style" w:cs="Calibri Light"/>
          <w:sz w:val="20"/>
          <w:szCs w:val="20"/>
        </w:rPr>
      </w:pPr>
      <w:r w:rsidRPr="009C2D74">
        <w:rPr>
          <w:rFonts w:ascii="Bookman Old Style" w:hAnsi="Bookman Old Style" w:cs="Calibri Light"/>
          <w:sz w:val="20"/>
          <w:szCs w:val="20"/>
          <w:lang w:eastAsia="zh-CN"/>
        </w:rPr>
        <w:t xml:space="preserve">O critério de julgamento será o de </w:t>
      </w:r>
      <w:r w:rsidRPr="009C2D74">
        <w:rPr>
          <w:rFonts w:ascii="Bookman Old Style" w:hAnsi="Bookman Old Style" w:cs="Calibri Light"/>
          <w:b/>
          <w:sz w:val="20"/>
          <w:szCs w:val="20"/>
          <w:lang w:eastAsia="zh-CN"/>
        </w:rPr>
        <w:t>MENOR PREÇO POR ITEM</w:t>
      </w:r>
      <w:r w:rsidRPr="009C2D74">
        <w:rPr>
          <w:rFonts w:ascii="Bookman Old Style" w:hAnsi="Bookman Old Style" w:cs="Calibri Light"/>
          <w:sz w:val="20"/>
          <w:szCs w:val="20"/>
          <w:lang w:eastAsia="zh-CN"/>
        </w:rPr>
        <w:t>, observadas as especificações, prazos e demais condições estabelecidas neste termo.</w:t>
      </w:r>
    </w:p>
    <w:p w14:paraId="3D9D7B26" w14:textId="77777777" w:rsidR="0003688B" w:rsidRPr="009C2D74" w:rsidRDefault="0003688B" w:rsidP="0003688B">
      <w:pPr>
        <w:jc w:val="both"/>
        <w:rPr>
          <w:rFonts w:ascii="Bookman Old Style" w:hAnsi="Bookman Old Style"/>
          <w:sz w:val="20"/>
          <w:szCs w:val="20"/>
          <w:lang w:eastAsia="zh-CN"/>
        </w:rPr>
      </w:pPr>
    </w:p>
    <w:p w14:paraId="5D8A3AA4" w14:textId="77777777" w:rsidR="0003688B" w:rsidRPr="009C2D74" w:rsidRDefault="0003688B" w:rsidP="0003688B">
      <w:pPr>
        <w:rPr>
          <w:rFonts w:ascii="Bookman Old Style" w:hAnsi="Bookman Old Style"/>
          <w:sz w:val="20"/>
          <w:szCs w:val="20"/>
          <w:lang w:eastAsia="zh-CN"/>
        </w:rPr>
      </w:pPr>
    </w:p>
    <w:p w14:paraId="1AF89D9E" w14:textId="77777777" w:rsidR="0003688B" w:rsidRPr="009C2D74" w:rsidRDefault="0003688B" w:rsidP="0003688B">
      <w:pPr>
        <w:tabs>
          <w:tab w:val="left" w:pos="2850"/>
        </w:tabs>
        <w:rPr>
          <w:rFonts w:ascii="Bookman Old Style" w:hAnsi="Bookman Old Style"/>
          <w:sz w:val="20"/>
          <w:szCs w:val="20"/>
          <w:lang w:eastAsia="zh-CN"/>
        </w:rPr>
      </w:pPr>
      <w:r w:rsidRPr="009C2D74">
        <w:rPr>
          <w:rFonts w:ascii="Bookman Old Style" w:hAnsi="Bookman Old Style"/>
          <w:sz w:val="20"/>
          <w:szCs w:val="20"/>
          <w:lang w:eastAsia="zh-CN"/>
        </w:rPr>
        <w:tab/>
      </w:r>
    </w:p>
    <w:p w14:paraId="4EC3696D" w14:textId="77777777" w:rsidR="0003688B" w:rsidRPr="009C2D74" w:rsidRDefault="0003688B" w:rsidP="0003688B">
      <w:pPr>
        <w:pStyle w:val="Nivel01"/>
        <w:rPr>
          <w:rFonts w:ascii="Bookman Old Style" w:hAnsi="Bookman Old Style"/>
          <w:lang w:eastAsia="zh-CN"/>
        </w:rPr>
      </w:pPr>
      <w:r w:rsidRPr="009C2D74">
        <w:rPr>
          <w:rFonts w:ascii="Bookman Old Style" w:hAnsi="Bookman Old Style"/>
        </w:rPr>
        <w:t>FUNDAMENTAÇÃO E DESCRIÇÃO DA NECESSIDADE DA CONTRATAÇÃO</w:t>
      </w:r>
    </w:p>
    <w:p w14:paraId="39B048D3" w14:textId="77777777" w:rsidR="0003688B" w:rsidRPr="009C2D74" w:rsidRDefault="0003688B" w:rsidP="0003688B">
      <w:pPr>
        <w:pStyle w:val="Nivel01"/>
        <w:numPr>
          <w:ilvl w:val="0"/>
          <w:numId w:val="0"/>
        </w:numPr>
        <w:spacing w:line="276" w:lineRule="auto"/>
        <w:rPr>
          <w:rFonts w:ascii="Bookman Old Style" w:hAnsi="Bookman Old Style"/>
          <w:b w:val="0"/>
        </w:rPr>
      </w:pPr>
      <w:r w:rsidRPr="009C2D74">
        <w:rPr>
          <w:rFonts w:ascii="Bookman Old Style" w:hAnsi="Bookman Old Style"/>
          <w:b w:val="0"/>
        </w:rPr>
        <w:t>A presente solicitação faz-se necessária pela necessidade de realização de licitação, para aquisição de baterias, para atender a demanda da frota de veículos e máquinas, visando a substituição das mesmas para manutenção de veículos e equipamentos maquinários do município. A aquisição de baterias é imprescindível para atender às demandas de forma parcelada e constante, uma vez que é improvável calcular quais veículos serão utilizados em determinada situação de transportes e manutenção de estradas e ruas. Além disso, a limitação de estoques, a racionalização do armazenamento, o melhor aproveitamento do espaço e a validade dos produtos são de interesse da Administração, que busca contratações em sincronia com as regras internas de solicitação de material e com o cronograma de aquisição, sem prejuízo da manutenção do estoque mínimo em quantidades calculadas seguindo critérios razoáveis que permitam a segurança de atendimento da demanda.</w:t>
      </w:r>
    </w:p>
    <w:p w14:paraId="3AE69268" w14:textId="77777777" w:rsidR="0003688B" w:rsidRPr="009C2D74" w:rsidRDefault="0003688B" w:rsidP="0003688B">
      <w:pPr>
        <w:pStyle w:val="Nivel01"/>
        <w:spacing w:before="0" w:line="276" w:lineRule="auto"/>
        <w:rPr>
          <w:rFonts w:ascii="Bookman Old Style" w:hAnsi="Bookman Old Style"/>
        </w:rPr>
      </w:pPr>
      <w:r w:rsidRPr="009C2D74">
        <w:rPr>
          <w:rFonts w:ascii="Bookman Old Style" w:hAnsi="Bookman Old Style"/>
        </w:rPr>
        <w:t>DESCRIÇÃO DA SOLUÇÃO COMO UM TODO CONSIDERADO O CICLO DE VIDA DO OBJETO E ESPECIFICAÇÃO DO PRODUTO</w:t>
      </w:r>
    </w:p>
    <w:p w14:paraId="3A8B6BC2" w14:textId="77777777" w:rsidR="0003688B" w:rsidRDefault="0003688B" w:rsidP="0003688B">
      <w:pPr>
        <w:pStyle w:val="Ttulo1"/>
        <w:tabs>
          <w:tab w:val="left" w:pos="280"/>
        </w:tabs>
        <w:spacing w:before="120" w:after="120"/>
        <w:jc w:val="both"/>
        <w:rPr>
          <w:rFonts w:ascii="Bookman Old Style" w:hAnsi="Bookman Old Style" w:cstheme="minorHAnsi"/>
          <w:b w:val="0"/>
          <w:color w:val="auto"/>
          <w:sz w:val="20"/>
          <w:szCs w:val="20"/>
        </w:rPr>
      </w:pPr>
      <w:r>
        <w:rPr>
          <w:rFonts w:ascii="Bookman Old Style" w:eastAsiaTheme="minorHAnsi" w:hAnsi="Bookman Old Style" w:cstheme="minorBidi"/>
          <w:b w:val="0"/>
          <w:color w:val="auto"/>
          <w:sz w:val="20"/>
          <w:szCs w:val="20"/>
        </w:rPr>
        <w:tab/>
      </w:r>
      <w:r w:rsidRPr="009C2D74">
        <w:rPr>
          <w:rFonts w:ascii="Bookman Old Style" w:eastAsiaTheme="minorHAnsi" w:hAnsi="Bookman Old Style" w:cstheme="minorBidi"/>
          <w:b w:val="0"/>
          <w:color w:val="auto"/>
          <w:sz w:val="20"/>
          <w:szCs w:val="20"/>
        </w:rPr>
        <w:t>A solução para a aquisição de baterias automotivas envolve um processo abrangente que engloba desde a identificação das necessidades específicas até a seleção e aquisição das baterias adequadas. A seguir, é apresentada uma descrição geral da solução como um todo:</w:t>
      </w:r>
    </w:p>
    <w:p w14:paraId="11B1D25D" w14:textId="77777777" w:rsidR="0003688B" w:rsidRPr="009C2D74" w:rsidRDefault="0003688B" w:rsidP="0003688B">
      <w:pPr>
        <w:pStyle w:val="Ttulo1"/>
        <w:tabs>
          <w:tab w:val="left" w:pos="280"/>
        </w:tabs>
        <w:spacing w:before="120" w:after="120"/>
        <w:jc w:val="both"/>
        <w:rPr>
          <w:rFonts w:ascii="Bookman Old Style" w:hAnsi="Bookman Old Style" w:cstheme="minorHAnsi"/>
          <w:b w:val="0"/>
          <w:color w:val="auto"/>
          <w:sz w:val="20"/>
          <w:szCs w:val="20"/>
        </w:rPr>
      </w:pPr>
      <w:r>
        <w:rPr>
          <w:rFonts w:ascii="Bookman Old Style" w:hAnsi="Bookman Old Style" w:cstheme="minorHAnsi"/>
          <w:b w:val="0"/>
          <w:color w:val="auto"/>
          <w:sz w:val="20"/>
          <w:szCs w:val="20"/>
        </w:rPr>
        <w:tab/>
      </w:r>
      <w:r w:rsidRPr="009C2D74">
        <w:rPr>
          <w:rFonts w:ascii="Bookman Old Style" w:eastAsiaTheme="minorHAnsi" w:hAnsi="Bookman Old Style" w:cstheme="minorBidi"/>
          <w:b w:val="0"/>
          <w:color w:val="auto"/>
          <w:sz w:val="20"/>
          <w:szCs w:val="20"/>
        </w:rPr>
        <w:t>Inicialmente, foi necessário realizar uma análise detalhada das necessidades do projeto ou veículo. Isso incluiu considerar fatores como especificações técnicas, requisitos de desempenho, compatibilidade com o veículo, condições de operação e requisitos de qualidade.</w:t>
      </w:r>
    </w:p>
    <w:p w14:paraId="6DDFE7F0" w14:textId="77777777" w:rsidR="0003688B" w:rsidRPr="009C2D74" w:rsidRDefault="0003688B" w:rsidP="0003688B">
      <w:pPr>
        <w:pStyle w:val="Ttulo1"/>
        <w:tabs>
          <w:tab w:val="left" w:pos="280"/>
        </w:tabs>
        <w:spacing w:before="120" w:after="120"/>
        <w:jc w:val="both"/>
        <w:rPr>
          <w:rFonts w:ascii="Bookman Old Style" w:hAnsi="Bookman Old Style" w:cstheme="minorHAnsi"/>
          <w:b w:val="0"/>
          <w:color w:val="auto"/>
          <w:sz w:val="20"/>
          <w:szCs w:val="20"/>
        </w:rPr>
      </w:pPr>
      <w:r w:rsidRPr="009C2D74">
        <w:rPr>
          <w:rFonts w:ascii="Bookman Old Style" w:hAnsi="Bookman Old Style" w:cstheme="minorHAnsi"/>
          <w:b w:val="0"/>
          <w:color w:val="auto"/>
          <w:sz w:val="20"/>
          <w:szCs w:val="20"/>
        </w:rPr>
        <w:tab/>
      </w:r>
      <w:r w:rsidRPr="009C2D74">
        <w:rPr>
          <w:rFonts w:ascii="Bookman Old Style" w:eastAsiaTheme="minorHAnsi" w:hAnsi="Bookman Old Style" w:cstheme="minorBidi"/>
          <w:b w:val="0"/>
          <w:color w:val="auto"/>
          <w:sz w:val="20"/>
          <w:szCs w:val="20"/>
        </w:rPr>
        <w:t>Com base nas necessidades identificadas, foi importante realizar uma pesquisa de mercado para identificar fornecedores confiáveis de baterias automotivas. Isso pode ser feito por meio de pesquisas online, consulta a especialistas ou recomendações de outros usuários.</w:t>
      </w:r>
    </w:p>
    <w:p w14:paraId="41D1DE32" w14:textId="77777777" w:rsidR="0003688B" w:rsidRPr="009C2D74" w:rsidRDefault="0003688B" w:rsidP="0003688B">
      <w:pPr>
        <w:pStyle w:val="Ttulo1"/>
        <w:tabs>
          <w:tab w:val="left" w:pos="280"/>
        </w:tabs>
        <w:spacing w:before="120" w:after="120"/>
        <w:jc w:val="both"/>
        <w:rPr>
          <w:rFonts w:ascii="Bookman Old Style" w:hAnsi="Bookman Old Style" w:cstheme="minorHAnsi"/>
          <w:b w:val="0"/>
          <w:color w:val="auto"/>
          <w:sz w:val="20"/>
          <w:szCs w:val="20"/>
        </w:rPr>
      </w:pPr>
      <w:r w:rsidRPr="009C2D74">
        <w:rPr>
          <w:rFonts w:ascii="Bookman Old Style" w:hAnsi="Bookman Old Style" w:cstheme="minorHAnsi"/>
          <w:b w:val="0"/>
          <w:color w:val="auto"/>
          <w:sz w:val="20"/>
          <w:szCs w:val="20"/>
        </w:rPr>
        <w:tab/>
      </w:r>
      <w:r w:rsidRPr="009C2D74">
        <w:rPr>
          <w:rFonts w:ascii="Bookman Old Style" w:eastAsiaTheme="minorHAnsi" w:hAnsi="Bookman Old Style" w:cstheme="minorBidi"/>
          <w:b w:val="0"/>
          <w:color w:val="auto"/>
          <w:sz w:val="20"/>
          <w:szCs w:val="20"/>
        </w:rPr>
        <w:t>Após a seleção dos fornecedores potenciais, é necessário enviar solicitações de propostas (RFP) ou pedidos de cotação (RFQ) para obter informações detalhadas sobre as baterias oferecidas por cada fornecedor. Essas propostas devem incluir informações sobre as especificações técnicas, qualidade, vida útil, garantia, preço e outras condições comerciais.</w:t>
      </w:r>
    </w:p>
    <w:p w14:paraId="2B45EF52" w14:textId="77777777" w:rsidR="0003688B" w:rsidRPr="009C2D74" w:rsidRDefault="0003688B" w:rsidP="0003688B">
      <w:pPr>
        <w:pStyle w:val="Ttulo1"/>
        <w:tabs>
          <w:tab w:val="left" w:pos="280"/>
        </w:tabs>
        <w:spacing w:before="120" w:after="120"/>
        <w:jc w:val="both"/>
        <w:rPr>
          <w:rFonts w:ascii="Bookman Old Style" w:hAnsi="Bookman Old Style" w:cstheme="minorHAnsi"/>
          <w:b w:val="0"/>
          <w:color w:val="auto"/>
          <w:sz w:val="20"/>
          <w:szCs w:val="20"/>
        </w:rPr>
      </w:pPr>
      <w:r w:rsidRPr="009C2D74">
        <w:rPr>
          <w:rFonts w:ascii="Bookman Old Style" w:hAnsi="Bookman Old Style" w:cstheme="minorHAnsi"/>
          <w:b w:val="0"/>
          <w:color w:val="auto"/>
          <w:sz w:val="20"/>
          <w:szCs w:val="20"/>
        </w:rPr>
        <w:tab/>
      </w:r>
      <w:r w:rsidRPr="009C2D74">
        <w:rPr>
          <w:rFonts w:ascii="Bookman Old Style" w:eastAsiaTheme="minorHAnsi" w:hAnsi="Bookman Old Style" w:cstheme="minorBidi"/>
          <w:b w:val="0"/>
          <w:color w:val="auto"/>
          <w:sz w:val="20"/>
          <w:szCs w:val="20"/>
        </w:rPr>
        <w:t>As propostas recebidas dos fornecedores deverão ser avaliadas e comparadas com base nos requisitos estabelecidos. Isso envolve analisar as especificações técnicas, a qualidade do produto, a reputação do fornecedor, a compatibilidade com o veículo, o suporte pós-venda e o custo total de aquisição.</w:t>
      </w:r>
    </w:p>
    <w:p w14:paraId="34FAD762" w14:textId="77777777" w:rsidR="0003688B" w:rsidRPr="009C2D74" w:rsidRDefault="0003688B" w:rsidP="0003688B">
      <w:pPr>
        <w:pStyle w:val="Ttulo1"/>
        <w:tabs>
          <w:tab w:val="left" w:pos="280"/>
        </w:tabs>
        <w:spacing w:before="120" w:after="120"/>
        <w:jc w:val="both"/>
        <w:rPr>
          <w:rFonts w:ascii="Bookman Old Style" w:hAnsi="Bookman Old Style" w:cstheme="minorHAnsi"/>
          <w:b w:val="0"/>
          <w:color w:val="auto"/>
          <w:sz w:val="20"/>
          <w:szCs w:val="20"/>
        </w:rPr>
      </w:pPr>
      <w:r w:rsidRPr="009C2D74">
        <w:rPr>
          <w:rFonts w:ascii="Bookman Old Style" w:hAnsi="Bookman Old Style" w:cstheme="minorHAnsi"/>
          <w:b w:val="0"/>
          <w:color w:val="auto"/>
          <w:sz w:val="20"/>
          <w:szCs w:val="20"/>
        </w:rPr>
        <w:tab/>
      </w:r>
      <w:r w:rsidRPr="009C2D74">
        <w:rPr>
          <w:rFonts w:ascii="Bookman Old Style" w:eastAsiaTheme="minorHAnsi" w:hAnsi="Bookman Old Style" w:cstheme="minorBidi"/>
          <w:b w:val="0"/>
          <w:color w:val="auto"/>
          <w:sz w:val="20"/>
          <w:szCs w:val="20"/>
        </w:rPr>
        <w:t>Com base na avaliação das propostas, um fornecedor é selecionado levando em consideração critérios como qualidade, confiabilidade, preço competitivo, garantia e suporte oferecido. É importante firmar um contrato formal com o fornecedor escolhido, especificando os termos e condições acordados.</w:t>
      </w:r>
    </w:p>
    <w:p w14:paraId="1625A618" w14:textId="77777777" w:rsidR="0003688B" w:rsidRPr="009C2D74" w:rsidRDefault="0003688B" w:rsidP="0003688B">
      <w:pPr>
        <w:pStyle w:val="Ttulo1"/>
        <w:tabs>
          <w:tab w:val="left" w:pos="280"/>
        </w:tabs>
        <w:spacing w:before="120" w:after="120"/>
        <w:jc w:val="both"/>
        <w:rPr>
          <w:rFonts w:ascii="Bookman Old Style" w:hAnsi="Bookman Old Style" w:cstheme="minorHAnsi"/>
          <w:b w:val="0"/>
          <w:color w:val="auto"/>
          <w:sz w:val="20"/>
          <w:szCs w:val="20"/>
        </w:rPr>
      </w:pPr>
      <w:r w:rsidRPr="009C2D74">
        <w:rPr>
          <w:rFonts w:ascii="Bookman Old Style" w:hAnsi="Bookman Old Style" w:cstheme="minorHAnsi"/>
          <w:b w:val="0"/>
          <w:color w:val="auto"/>
          <w:sz w:val="20"/>
          <w:szCs w:val="20"/>
        </w:rPr>
        <w:tab/>
      </w:r>
      <w:r w:rsidRPr="009C2D74">
        <w:rPr>
          <w:rFonts w:ascii="Bookman Old Style" w:eastAsiaTheme="minorHAnsi" w:hAnsi="Bookman Old Style" w:cstheme="minorBidi"/>
          <w:b w:val="0"/>
          <w:color w:val="auto"/>
          <w:sz w:val="20"/>
          <w:szCs w:val="20"/>
        </w:rPr>
        <w:t>Após a seleção do fornecedor, o processo de aquisição das baterias é realizado, incluindo a emissão de pedidos de compra, o pagamento e o acompanhamento do processo de entrega. As baterias devem ser recebidas, verificadas quanto à qualidade e conformidade com as especificações e armazenadas adequadamente até a instalação.</w:t>
      </w:r>
    </w:p>
    <w:p w14:paraId="3D6191E1" w14:textId="77777777" w:rsidR="0003688B" w:rsidRPr="009C2D74" w:rsidRDefault="0003688B" w:rsidP="0003688B">
      <w:pPr>
        <w:pStyle w:val="Ttulo1"/>
        <w:tabs>
          <w:tab w:val="left" w:pos="280"/>
        </w:tabs>
        <w:spacing w:before="120" w:after="120"/>
        <w:jc w:val="both"/>
        <w:rPr>
          <w:rFonts w:ascii="Bookman Old Style" w:hAnsi="Bookman Old Style" w:cstheme="minorHAnsi"/>
          <w:b w:val="0"/>
          <w:color w:val="auto"/>
          <w:sz w:val="20"/>
          <w:szCs w:val="20"/>
        </w:rPr>
      </w:pPr>
      <w:r w:rsidRPr="009C2D74">
        <w:rPr>
          <w:rFonts w:ascii="Bookman Old Style" w:hAnsi="Bookman Old Style" w:cstheme="minorHAnsi"/>
          <w:b w:val="0"/>
          <w:color w:val="auto"/>
          <w:sz w:val="20"/>
          <w:szCs w:val="20"/>
        </w:rPr>
        <w:tab/>
      </w:r>
      <w:r w:rsidRPr="009C2D74">
        <w:rPr>
          <w:rFonts w:ascii="Bookman Old Style" w:eastAsiaTheme="minorHAnsi" w:hAnsi="Bookman Old Style" w:cstheme="minorBidi"/>
          <w:b w:val="0"/>
          <w:color w:val="auto"/>
          <w:sz w:val="20"/>
          <w:szCs w:val="20"/>
        </w:rPr>
        <w:t>Uma vez que as baterias são recebidas, é importante realizar a instalação adequada no veículo, seguindo as orientações do fabricante. Também é necessário garantir uma integração adequada com o sistema elétrico do veículo, verificando as conexões elétricas e a compatibilidade com outros componentes.</w:t>
      </w:r>
    </w:p>
    <w:p w14:paraId="63263030" w14:textId="20891698" w:rsidR="0003688B" w:rsidRDefault="0003688B" w:rsidP="0003688B">
      <w:pPr>
        <w:pStyle w:val="Ttulo1"/>
        <w:tabs>
          <w:tab w:val="left" w:pos="280"/>
        </w:tabs>
        <w:spacing w:before="120" w:after="120"/>
        <w:jc w:val="both"/>
        <w:rPr>
          <w:rFonts w:ascii="Bookman Old Style" w:eastAsiaTheme="minorHAnsi" w:hAnsi="Bookman Old Style" w:cstheme="minorBidi"/>
          <w:b w:val="0"/>
          <w:color w:val="auto"/>
          <w:sz w:val="20"/>
          <w:szCs w:val="20"/>
        </w:rPr>
      </w:pPr>
      <w:r w:rsidRPr="009C2D74">
        <w:rPr>
          <w:rFonts w:ascii="Bookman Old Style" w:hAnsi="Bookman Old Style" w:cstheme="minorHAnsi"/>
          <w:b w:val="0"/>
          <w:color w:val="auto"/>
          <w:sz w:val="20"/>
          <w:szCs w:val="20"/>
        </w:rPr>
        <w:tab/>
      </w:r>
      <w:r w:rsidRPr="009C2D74">
        <w:rPr>
          <w:rFonts w:ascii="Bookman Old Style" w:eastAsiaTheme="minorHAnsi" w:hAnsi="Bookman Old Style" w:cstheme="minorBidi"/>
          <w:b w:val="0"/>
          <w:color w:val="auto"/>
          <w:sz w:val="20"/>
          <w:szCs w:val="20"/>
        </w:rPr>
        <w:t>Após a instalação, é recomendado realizar testes para verificar o desempenho e a funcionalidade das baterias. Além disso, é importante estabelecer um sistema de monitoramento contínuo para acompanhar a vida útil da mesma.</w:t>
      </w:r>
    </w:p>
    <w:p w14:paraId="46347EEA" w14:textId="77777777" w:rsidR="0003688B" w:rsidRPr="0003688B" w:rsidRDefault="0003688B" w:rsidP="0003688B"/>
    <w:p w14:paraId="4B139E45" w14:textId="77777777" w:rsidR="0003688B" w:rsidRDefault="0003688B" w:rsidP="0003688B">
      <w:pPr>
        <w:pStyle w:val="Nivel01"/>
        <w:rPr>
          <w:rFonts w:ascii="Bookman Old Style" w:hAnsi="Bookman Old Style"/>
        </w:rPr>
      </w:pPr>
      <w:r w:rsidRPr="009C2D74">
        <w:rPr>
          <w:rFonts w:ascii="Bookman Old Style" w:eastAsiaTheme="minorEastAsia" w:hAnsi="Bookman Old Style"/>
          <w:b w:val="0"/>
          <w:bCs w:val="0"/>
          <w:i/>
          <w:iCs/>
          <w:color w:val="FF0000"/>
        </w:rPr>
        <w:t xml:space="preserve"> </w:t>
      </w:r>
      <w:r w:rsidRPr="009C2D74">
        <w:rPr>
          <w:rFonts w:ascii="Bookman Old Style" w:hAnsi="Bookman Old Style"/>
        </w:rPr>
        <w:t>REQUISITOS DA CONTRATAÇÃO</w:t>
      </w:r>
    </w:p>
    <w:p w14:paraId="4AAB8812" w14:textId="77777777" w:rsidR="0003688B" w:rsidRPr="009C2D74" w:rsidRDefault="0003688B" w:rsidP="0003688B">
      <w:pPr>
        <w:pStyle w:val="Nivel01"/>
        <w:numPr>
          <w:ilvl w:val="0"/>
          <w:numId w:val="0"/>
        </w:numPr>
        <w:rPr>
          <w:rFonts w:ascii="Bookman Old Style" w:hAnsi="Bookman Old Style"/>
        </w:rPr>
      </w:pPr>
      <w:r>
        <w:rPr>
          <w:rFonts w:ascii="Bookman Old Style" w:hAnsi="Bookman Old Style"/>
        </w:rPr>
        <w:tab/>
      </w:r>
      <w:r w:rsidRPr="009C2D74">
        <w:rPr>
          <w:rFonts w:ascii="Bookman Old Style" w:hAnsi="Bookman Old Style"/>
          <w:b w:val="0"/>
          <w:lang w:val="pt-PT" w:eastAsia="en-US"/>
        </w:rPr>
        <w:t>Para a realização da contratação para a aquisição de baterias, foi importante estabelecer requisitos claros e específicos para garantir que as necessidades do projeto sejam atendidas e que a escolha da bateria seja adequada. A seguir estão alguns requisitos comuns que podem ser considerados:</w:t>
      </w:r>
    </w:p>
    <w:p w14:paraId="318FED90" w14:textId="77777777" w:rsidR="0003688B" w:rsidRPr="009C2D74" w:rsidRDefault="0003688B" w:rsidP="0003688B">
      <w:pPr>
        <w:pStyle w:val="Nivel01"/>
        <w:numPr>
          <w:ilvl w:val="0"/>
          <w:numId w:val="0"/>
        </w:numPr>
        <w:rPr>
          <w:rFonts w:ascii="Bookman Old Style" w:hAnsi="Bookman Old Style"/>
          <w:b w:val="0"/>
          <w:lang w:val="pt-PT" w:eastAsia="en-US"/>
        </w:rPr>
      </w:pPr>
      <w:r>
        <w:rPr>
          <w:rFonts w:ascii="Bookman Old Style" w:hAnsi="Bookman Old Style"/>
          <w:b w:val="0"/>
          <w:lang w:val="pt-PT" w:eastAsia="en-US"/>
        </w:rPr>
        <w:tab/>
      </w:r>
      <w:r w:rsidRPr="009C2D74">
        <w:rPr>
          <w:rFonts w:ascii="Bookman Old Style" w:hAnsi="Bookman Old Style"/>
          <w:b w:val="0"/>
          <w:lang w:val="pt-PT" w:eastAsia="en-US"/>
        </w:rPr>
        <w:t>Especificações técnicas: Foi Definido as especificações técnicas necessárias da bateria, como capacidade de carga (em Ah), voltagem, tamanho físico, corrente de partida a frio (CCA), resistência interna, entre outros parâmetros relevantes ao projeto.</w:t>
      </w:r>
    </w:p>
    <w:p w14:paraId="79996AAD" w14:textId="77777777" w:rsidR="0003688B" w:rsidRPr="009C2D74" w:rsidRDefault="0003688B" w:rsidP="0003688B">
      <w:pPr>
        <w:pStyle w:val="Nivel01"/>
        <w:numPr>
          <w:ilvl w:val="0"/>
          <w:numId w:val="0"/>
        </w:numPr>
        <w:rPr>
          <w:rFonts w:ascii="Bookman Old Style" w:hAnsi="Bookman Old Style"/>
          <w:b w:val="0"/>
          <w:lang w:val="pt-PT" w:eastAsia="en-US"/>
        </w:rPr>
      </w:pPr>
      <w:r>
        <w:rPr>
          <w:rFonts w:ascii="Bookman Old Style" w:hAnsi="Bookman Old Style"/>
          <w:b w:val="0"/>
          <w:lang w:val="pt-PT" w:eastAsia="en-US"/>
        </w:rPr>
        <w:tab/>
      </w:r>
      <w:r w:rsidRPr="009C2D74">
        <w:rPr>
          <w:rFonts w:ascii="Bookman Old Style" w:hAnsi="Bookman Old Style"/>
          <w:b w:val="0"/>
          <w:lang w:val="pt-PT" w:eastAsia="en-US"/>
        </w:rPr>
        <w:t>Qualidade e certificações: Foi exigido que as baterias atendam a certas normas de qualidade, como a ISO 9001, para garantir que sejam produzidas de acordo com padrões reconhecidos. Também é importante verificar se possuem certificações de segurança relevantes, como a marcação CE.</w:t>
      </w:r>
    </w:p>
    <w:p w14:paraId="0D9E65FD" w14:textId="77777777" w:rsidR="0003688B" w:rsidRPr="009C2D74" w:rsidRDefault="0003688B" w:rsidP="0003688B">
      <w:pPr>
        <w:pStyle w:val="Nivel01"/>
        <w:numPr>
          <w:ilvl w:val="0"/>
          <w:numId w:val="0"/>
        </w:numPr>
        <w:rPr>
          <w:rFonts w:ascii="Bookman Old Style" w:hAnsi="Bookman Old Style"/>
          <w:b w:val="0"/>
          <w:lang w:val="pt-PT" w:eastAsia="en-US"/>
        </w:rPr>
      </w:pPr>
      <w:r>
        <w:rPr>
          <w:rFonts w:ascii="Bookman Old Style" w:hAnsi="Bookman Old Style"/>
          <w:b w:val="0"/>
          <w:lang w:val="pt-PT" w:eastAsia="en-US"/>
        </w:rPr>
        <w:tab/>
      </w:r>
      <w:r w:rsidRPr="009C2D74">
        <w:rPr>
          <w:rFonts w:ascii="Bookman Old Style" w:hAnsi="Bookman Old Style"/>
          <w:b w:val="0"/>
          <w:lang w:val="pt-PT" w:eastAsia="en-US"/>
        </w:rPr>
        <w:t>Vida útil e garantia: Foi Estabelecido requisitos quanto à vida útil esperada da bateria, geralmente expressa em anos ou ciclos de carga, bem como a duração da garantia oferecida pelo fabricante.</w:t>
      </w:r>
    </w:p>
    <w:p w14:paraId="10BB4732" w14:textId="77777777" w:rsidR="0003688B" w:rsidRPr="009C2D74" w:rsidRDefault="0003688B" w:rsidP="0003688B">
      <w:pPr>
        <w:pStyle w:val="Nivel01"/>
        <w:numPr>
          <w:ilvl w:val="0"/>
          <w:numId w:val="0"/>
        </w:numPr>
        <w:rPr>
          <w:rFonts w:ascii="Bookman Old Style" w:hAnsi="Bookman Old Style"/>
          <w:b w:val="0"/>
          <w:lang w:val="pt-PT" w:eastAsia="en-US"/>
        </w:rPr>
      </w:pPr>
      <w:r>
        <w:rPr>
          <w:rFonts w:ascii="Bookman Old Style" w:hAnsi="Bookman Old Style"/>
          <w:b w:val="0"/>
          <w:lang w:val="pt-PT" w:eastAsia="en-US"/>
        </w:rPr>
        <w:tab/>
      </w:r>
      <w:r w:rsidRPr="009C2D74">
        <w:rPr>
          <w:rFonts w:ascii="Bookman Old Style" w:hAnsi="Bookman Old Style"/>
          <w:b w:val="0"/>
          <w:lang w:val="pt-PT" w:eastAsia="en-US"/>
        </w:rPr>
        <w:t>Compatibilidade: Foi Verificado se a bateria é compatível com o veículo ou sistema em que será utilizada, considerando fatores como o encaixe dos terminais, tamanho físico, local de instalação e conexões elétricas.</w:t>
      </w:r>
    </w:p>
    <w:p w14:paraId="7BA70A0C" w14:textId="77777777" w:rsidR="0003688B" w:rsidRPr="009C2D74" w:rsidRDefault="0003688B" w:rsidP="0003688B">
      <w:pPr>
        <w:pStyle w:val="Nivel01"/>
        <w:numPr>
          <w:ilvl w:val="0"/>
          <w:numId w:val="0"/>
        </w:numPr>
        <w:rPr>
          <w:rFonts w:ascii="Bookman Old Style" w:hAnsi="Bookman Old Style"/>
          <w:b w:val="0"/>
          <w:lang w:val="pt-PT" w:eastAsia="en-US"/>
        </w:rPr>
      </w:pPr>
      <w:r>
        <w:rPr>
          <w:rFonts w:ascii="Bookman Old Style" w:hAnsi="Bookman Old Style"/>
          <w:b w:val="0"/>
          <w:lang w:val="pt-PT" w:eastAsia="en-US"/>
        </w:rPr>
        <w:tab/>
      </w:r>
      <w:r w:rsidRPr="009C2D74">
        <w:rPr>
          <w:rFonts w:ascii="Bookman Old Style" w:hAnsi="Bookman Old Style"/>
          <w:b w:val="0"/>
          <w:lang w:val="pt-PT" w:eastAsia="en-US"/>
        </w:rPr>
        <w:t>Manutenção e suporte: Foi Avaliado se o fornecedor oferece serviços de suporte técnico, assistência na instalação e manutenção das baterias, além de fornecer informações sobre as melhores práticas de utilização.</w:t>
      </w:r>
    </w:p>
    <w:p w14:paraId="52397A1A" w14:textId="77777777" w:rsidR="0003688B" w:rsidRPr="009C2D74" w:rsidRDefault="0003688B" w:rsidP="0003688B">
      <w:pPr>
        <w:pStyle w:val="Nivel01"/>
        <w:numPr>
          <w:ilvl w:val="0"/>
          <w:numId w:val="0"/>
        </w:numPr>
        <w:rPr>
          <w:rFonts w:ascii="Bookman Old Style" w:hAnsi="Bookman Old Style"/>
          <w:b w:val="0"/>
          <w:lang w:val="pt-PT" w:eastAsia="en-US"/>
        </w:rPr>
      </w:pPr>
      <w:r>
        <w:rPr>
          <w:rFonts w:ascii="Bookman Old Style" w:hAnsi="Bookman Old Style"/>
          <w:b w:val="0"/>
          <w:lang w:val="pt-PT" w:eastAsia="en-US"/>
        </w:rPr>
        <w:tab/>
      </w:r>
      <w:r w:rsidRPr="009C2D74">
        <w:rPr>
          <w:rFonts w:ascii="Bookman Old Style" w:hAnsi="Bookman Old Style"/>
          <w:b w:val="0"/>
          <w:lang w:val="pt-PT" w:eastAsia="en-US"/>
        </w:rPr>
        <w:t>Sustentabilidade e descarte: Foi Considerado as políticas e práticas do fabricante relacionadas ao descarte adequado e reciclagem das baterias, buscando opções que sejam ambientalmente responsáveis.</w:t>
      </w:r>
    </w:p>
    <w:p w14:paraId="020E0826" w14:textId="77777777" w:rsidR="0003688B" w:rsidRPr="009C2D74" w:rsidRDefault="0003688B" w:rsidP="0003688B">
      <w:pPr>
        <w:pStyle w:val="Nivel01"/>
        <w:numPr>
          <w:ilvl w:val="0"/>
          <w:numId w:val="0"/>
        </w:numPr>
        <w:rPr>
          <w:rFonts w:ascii="Bookman Old Style" w:hAnsi="Bookman Old Style"/>
          <w:b w:val="0"/>
          <w:lang w:val="pt-PT" w:eastAsia="en-US"/>
        </w:rPr>
      </w:pPr>
      <w:r>
        <w:rPr>
          <w:rFonts w:ascii="Bookman Old Style" w:hAnsi="Bookman Old Style"/>
          <w:b w:val="0"/>
          <w:lang w:val="pt-PT" w:eastAsia="en-US"/>
        </w:rPr>
        <w:tab/>
      </w:r>
      <w:r w:rsidRPr="009C2D74">
        <w:rPr>
          <w:rFonts w:ascii="Bookman Old Style" w:hAnsi="Bookman Old Style"/>
          <w:b w:val="0"/>
          <w:lang w:val="pt-PT" w:eastAsia="en-US"/>
        </w:rPr>
        <w:t>Preço e condições comerciais: Foi Definido um orçamento adequado para aquisição das baterias e estabelecer requisitos comerciais, como prazo de entrega, formas de pagamento, condições de garantia, entre outros.</w:t>
      </w:r>
    </w:p>
    <w:p w14:paraId="6F5B3EF7" w14:textId="77777777" w:rsidR="0003688B" w:rsidRDefault="0003688B" w:rsidP="0003688B">
      <w:pPr>
        <w:pStyle w:val="Nivel01"/>
        <w:numPr>
          <w:ilvl w:val="0"/>
          <w:numId w:val="0"/>
        </w:numPr>
        <w:rPr>
          <w:rFonts w:ascii="Bookman Old Style" w:hAnsi="Bookman Old Style"/>
        </w:rPr>
      </w:pPr>
      <w:r>
        <w:rPr>
          <w:rFonts w:ascii="Bookman Old Style" w:hAnsi="Bookman Old Style"/>
          <w:b w:val="0"/>
          <w:lang w:val="pt-PT" w:eastAsia="en-US"/>
        </w:rPr>
        <w:tab/>
      </w:r>
      <w:r w:rsidRPr="009C2D74">
        <w:rPr>
          <w:rFonts w:ascii="Bookman Old Style" w:hAnsi="Bookman Old Style"/>
          <w:b w:val="0"/>
          <w:lang w:val="pt-PT" w:eastAsia="en-US"/>
        </w:rPr>
        <w:t>No entanto será se suma importância documentar todos esses requisitos em uma especificação técnica ou termo de referência para orientar o processo de contratação e garantir que os fornecedores atendam às exigências estabelecidas. Dessa forma, será possível avaliar e comparar as propostas dos fornecedores de forma objetiva e tomar uma decisão informada com base nos requisitos do Estudo Técnico Preliminar.</w:t>
      </w:r>
      <w:r w:rsidRPr="009C2D74">
        <w:rPr>
          <w:rFonts w:ascii="Bookman Old Style" w:hAnsi="Bookman Old Style"/>
        </w:rPr>
        <w:t xml:space="preserve"> </w:t>
      </w:r>
    </w:p>
    <w:p w14:paraId="1A8B8D89" w14:textId="77777777" w:rsidR="0003688B" w:rsidRPr="00DF18E5" w:rsidRDefault="0003688B" w:rsidP="0003688B">
      <w:pPr>
        <w:pStyle w:val="Nivel01"/>
        <w:tabs>
          <w:tab w:val="clear" w:pos="567"/>
          <w:tab w:val="left" w:pos="0"/>
        </w:tabs>
        <w:ind w:left="0" w:firstLine="0"/>
        <w:rPr>
          <w:rFonts w:ascii="Bookman Old Style" w:hAnsi="Bookman Old Style"/>
        </w:rPr>
      </w:pPr>
      <w:r w:rsidRPr="00DF18E5">
        <w:rPr>
          <w:rFonts w:ascii="Bookman Old Style" w:hAnsi="Bookman Old Style"/>
        </w:rPr>
        <w:t>Indicação de marcas ou modelos (</w:t>
      </w:r>
      <w:hyperlink r:id="rId47" w:anchor="art41" w:history="1">
        <w:r w:rsidRPr="00DF18E5">
          <w:rPr>
            <w:rStyle w:val="Hyperlink"/>
            <w:rFonts w:ascii="Bookman Old Style" w:hAnsi="Bookman Old Style"/>
            <w:color w:val="auto"/>
          </w:rPr>
          <w:t>Art. 41, inciso I, da Lei nº 14.133, de 2021</w:t>
        </w:r>
      </w:hyperlink>
      <w:r w:rsidRPr="00DF18E5">
        <w:rPr>
          <w:rFonts w:ascii="Bookman Old Style" w:hAnsi="Bookman Old Style"/>
        </w:rPr>
        <w:t>):</w:t>
      </w:r>
    </w:p>
    <w:p w14:paraId="76C1784A" w14:textId="77777777" w:rsidR="0003688B" w:rsidRPr="00DF18E5" w:rsidRDefault="0003688B" w:rsidP="0003688B">
      <w:pPr>
        <w:pStyle w:val="Nivel2"/>
        <w:numPr>
          <w:ilvl w:val="1"/>
          <w:numId w:val="30"/>
        </w:numPr>
        <w:tabs>
          <w:tab w:val="left" w:pos="0"/>
        </w:tabs>
        <w:rPr>
          <w:rFonts w:ascii="Bookman Old Style" w:hAnsi="Bookman Old Style" w:cs="Times New Roman"/>
          <w:b/>
        </w:rPr>
      </w:pPr>
      <w:r>
        <w:rPr>
          <w:rFonts w:ascii="Bookman Old Style" w:hAnsi="Bookman Old Style"/>
        </w:rPr>
        <w:t>Na proposta</w:t>
      </w:r>
      <w:r w:rsidRPr="00DF18E5">
        <w:rPr>
          <w:rFonts w:ascii="Bookman Old Style" w:hAnsi="Bookman Old Style"/>
        </w:rPr>
        <w:t xml:space="preserve"> deverá constar:</w:t>
      </w:r>
      <w:r w:rsidRPr="00DF18E5">
        <w:rPr>
          <w:rFonts w:ascii="Bookman Old Style" w:hAnsi="Bookman Old Style"/>
          <w:b/>
        </w:rPr>
        <w:t xml:space="preserve"> </w:t>
      </w:r>
    </w:p>
    <w:p w14:paraId="77309F92" w14:textId="77777777" w:rsidR="0003688B" w:rsidRPr="00DF18E5" w:rsidRDefault="0003688B" w:rsidP="0003688B">
      <w:pPr>
        <w:pStyle w:val="Nivel2"/>
        <w:ind w:left="0" w:firstLine="0"/>
        <w:rPr>
          <w:rFonts w:ascii="Bookman Old Style" w:hAnsi="Bookman Old Style"/>
          <w:lang w:val="pt-PT" w:eastAsia="en-US"/>
        </w:rPr>
      </w:pPr>
      <w:r w:rsidRPr="00DF18E5">
        <w:rPr>
          <w:rFonts w:ascii="Bookman Old Style" w:hAnsi="Bookman Old Style"/>
          <w:lang w:val="pt-PT" w:eastAsia="en-US"/>
        </w:rPr>
        <w:t>Especificação,</w:t>
      </w:r>
      <w:r w:rsidRPr="00DF18E5">
        <w:rPr>
          <w:rFonts w:ascii="Bookman Old Style" w:hAnsi="Bookman Old Style"/>
          <w:b/>
          <w:lang w:val="pt-PT" w:eastAsia="en-US"/>
        </w:rPr>
        <w:t xml:space="preserve"> </w:t>
      </w:r>
      <w:r w:rsidRPr="00DF18E5">
        <w:rPr>
          <w:rFonts w:ascii="Bookman Old Style" w:hAnsi="Bookman Old Style"/>
          <w:b/>
          <w:u w:val="single"/>
          <w:lang w:val="pt-PT" w:eastAsia="en-US"/>
        </w:rPr>
        <w:t xml:space="preserve">MARCA  </w:t>
      </w:r>
      <w:r w:rsidRPr="00DF18E5">
        <w:rPr>
          <w:rFonts w:ascii="Bookman Old Style" w:hAnsi="Bookman Old Style"/>
          <w:b/>
          <w:lang w:val="pt-PT" w:eastAsia="en-US"/>
        </w:rPr>
        <w:t xml:space="preserve">e </w:t>
      </w:r>
      <w:r w:rsidRPr="00DF18E5">
        <w:rPr>
          <w:rFonts w:ascii="Bookman Old Style" w:hAnsi="Bookman Old Style"/>
          <w:b/>
          <w:u w:val="single"/>
          <w:lang w:val="pt-PT" w:eastAsia="en-US"/>
        </w:rPr>
        <w:t xml:space="preserve">MODELO </w:t>
      </w:r>
      <w:r w:rsidRPr="00DF18E5">
        <w:rPr>
          <w:rFonts w:ascii="Bookman Old Style" w:hAnsi="Bookman Old Style"/>
          <w:lang w:val="pt-PT" w:eastAsia="en-US"/>
        </w:rPr>
        <w:t>do produto cotado;</w:t>
      </w:r>
    </w:p>
    <w:p w14:paraId="1F66AB70" w14:textId="77777777" w:rsidR="0003688B" w:rsidRPr="00DF18E5" w:rsidRDefault="0003688B" w:rsidP="0003688B">
      <w:pPr>
        <w:pStyle w:val="Nivel2"/>
        <w:ind w:left="0" w:firstLine="0"/>
        <w:rPr>
          <w:rFonts w:ascii="Bookman Old Style" w:hAnsi="Bookman Old Style"/>
          <w:b/>
        </w:rPr>
      </w:pPr>
      <w:r w:rsidRPr="00DF18E5">
        <w:rPr>
          <w:rFonts w:ascii="Bookman Old Style" w:hAnsi="Bookman Old Style"/>
        </w:rPr>
        <w:t xml:space="preserve">Preço unitário por item do objeto licitado, com até </w:t>
      </w:r>
      <w:r w:rsidRPr="00DF18E5">
        <w:rPr>
          <w:rFonts w:ascii="Bookman Old Style" w:hAnsi="Bookman Old Style"/>
          <w:bCs/>
        </w:rPr>
        <w:t>02 (duas)</w:t>
      </w:r>
      <w:r w:rsidRPr="00DF18E5">
        <w:rPr>
          <w:rFonts w:ascii="Bookman Old Style" w:hAnsi="Bookman Old Style"/>
          <w:b/>
          <w:bCs/>
        </w:rPr>
        <w:t xml:space="preserve"> </w:t>
      </w:r>
      <w:r w:rsidRPr="00DF18E5">
        <w:rPr>
          <w:rFonts w:ascii="Bookman Old Style" w:hAnsi="Bookman Old Style"/>
        </w:rPr>
        <w:t>casas decimais, valor total e valor global, expressos em moeda corrente nacional, não superior ao preço máximo estabelecido;</w:t>
      </w:r>
    </w:p>
    <w:p w14:paraId="40CBA3DB" w14:textId="77777777" w:rsidR="0003688B" w:rsidRPr="00DF18E5" w:rsidRDefault="0003688B" w:rsidP="0003688B">
      <w:pPr>
        <w:pStyle w:val="Nivel2"/>
        <w:ind w:left="0" w:firstLine="0"/>
        <w:rPr>
          <w:rFonts w:ascii="Bookman Old Style" w:hAnsi="Bookman Old Style"/>
          <w:b/>
        </w:rPr>
      </w:pPr>
      <w:r w:rsidRPr="00DF18E5">
        <w:rPr>
          <w:rFonts w:ascii="Bookman Old Style" w:hAnsi="Bookman Old Style"/>
        </w:rPr>
        <w:t>Prazo de validade não inferior a 60 (sessenta) dias corridos, a contar da data de sua apresentação, ficando estabelecido que na omissão será considerado aceito este prazo;</w:t>
      </w:r>
    </w:p>
    <w:p w14:paraId="5F59DCED" w14:textId="77777777" w:rsidR="0003688B" w:rsidRPr="009C2D74" w:rsidRDefault="0003688B" w:rsidP="0003688B">
      <w:pPr>
        <w:pStyle w:val="Nivel2"/>
        <w:numPr>
          <w:ilvl w:val="1"/>
          <w:numId w:val="30"/>
        </w:numPr>
        <w:spacing w:line="240" w:lineRule="auto"/>
        <w:rPr>
          <w:rFonts w:ascii="Bookman Old Style" w:hAnsi="Bookman Old Style"/>
          <w:color w:val="auto"/>
        </w:rPr>
      </w:pPr>
      <w:r w:rsidRPr="009C2D74">
        <w:rPr>
          <w:rFonts w:ascii="Bookman Old Style" w:hAnsi="Bookman Old Style"/>
          <w:color w:val="auto"/>
        </w:rPr>
        <w:t>Da exigência de amostra</w:t>
      </w:r>
    </w:p>
    <w:p w14:paraId="157D5E2C" w14:textId="77777777" w:rsidR="0003688B" w:rsidRPr="009C2D74" w:rsidRDefault="0003688B" w:rsidP="0003688B">
      <w:pPr>
        <w:keepNext/>
        <w:keepLines/>
        <w:spacing w:before="120" w:afterLines="120" w:after="288"/>
        <w:jc w:val="both"/>
        <w:outlineLvl w:val="1"/>
        <w:rPr>
          <w:rFonts w:ascii="Bookman Old Style" w:eastAsia="MS Gothic" w:hAnsi="Bookman Old Style" w:cs="Arial"/>
          <w:bCs/>
          <w:sz w:val="20"/>
          <w:szCs w:val="20"/>
        </w:rPr>
      </w:pPr>
      <w:r w:rsidRPr="009C2D74">
        <w:rPr>
          <w:rFonts w:ascii="Bookman Old Style" w:eastAsia="MS Gothic" w:hAnsi="Bookman Old Style" w:cs="Arial"/>
          <w:bCs/>
          <w:sz w:val="20"/>
          <w:szCs w:val="20"/>
        </w:rPr>
        <w:t>Não se aplica</w:t>
      </w:r>
    </w:p>
    <w:p w14:paraId="05926AF2" w14:textId="77777777" w:rsidR="0003688B" w:rsidRPr="009C2D74" w:rsidRDefault="0003688B" w:rsidP="0003688B">
      <w:pPr>
        <w:pStyle w:val="Nivel2"/>
        <w:numPr>
          <w:ilvl w:val="1"/>
          <w:numId w:val="30"/>
        </w:numPr>
        <w:spacing w:line="240" w:lineRule="auto"/>
        <w:ind w:left="0" w:firstLine="0"/>
        <w:rPr>
          <w:rFonts w:ascii="Bookman Old Style" w:hAnsi="Bookman Old Style"/>
          <w:color w:val="auto"/>
        </w:rPr>
      </w:pPr>
      <w:r w:rsidRPr="009C2D74">
        <w:rPr>
          <w:rFonts w:ascii="Bookman Old Style" w:hAnsi="Bookman Old Style"/>
          <w:color w:val="auto"/>
        </w:rPr>
        <w:t>Da exigência de carta de solidariedade</w:t>
      </w:r>
    </w:p>
    <w:p w14:paraId="5D1D78CA" w14:textId="77777777" w:rsidR="0003688B" w:rsidRPr="009C2D74" w:rsidRDefault="0003688B" w:rsidP="0003688B">
      <w:pPr>
        <w:keepNext/>
        <w:keepLines/>
        <w:spacing w:before="120" w:afterLines="120" w:after="288"/>
        <w:jc w:val="both"/>
        <w:outlineLvl w:val="1"/>
        <w:rPr>
          <w:rFonts w:ascii="Bookman Old Style" w:eastAsia="MS Gothic" w:hAnsi="Bookman Old Style" w:cs="Arial"/>
          <w:bCs/>
          <w:sz w:val="20"/>
          <w:szCs w:val="20"/>
        </w:rPr>
      </w:pPr>
      <w:r w:rsidRPr="009C2D74">
        <w:rPr>
          <w:rFonts w:ascii="Bookman Old Style" w:eastAsia="MS Gothic" w:hAnsi="Bookman Old Style" w:cs="Arial"/>
          <w:bCs/>
          <w:sz w:val="20"/>
          <w:szCs w:val="20"/>
        </w:rPr>
        <w:t>Não se aplica</w:t>
      </w:r>
    </w:p>
    <w:p w14:paraId="4EAFC409" w14:textId="77777777" w:rsidR="0003688B" w:rsidRPr="009C2D74" w:rsidRDefault="0003688B" w:rsidP="0003688B">
      <w:pPr>
        <w:pStyle w:val="Nivel2"/>
        <w:numPr>
          <w:ilvl w:val="1"/>
          <w:numId w:val="30"/>
        </w:numPr>
        <w:spacing w:line="240" w:lineRule="auto"/>
        <w:ind w:left="0" w:firstLine="0"/>
        <w:rPr>
          <w:rFonts w:ascii="Bookman Old Style" w:hAnsi="Bookman Old Style"/>
          <w:color w:val="auto"/>
        </w:rPr>
      </w:pPr>
      <w:r w:rsidRPr="009C2D74">
        <w:rPr>
          <w:rFonts w:ascii="Bookman Old Style" w:hAnsi="Bookman Old Style"/>
          <w:color w:val="auto"/>
        </w:rPr>
        <w:t>Subcontratação</w:t>
      </w:r>
    </w:p>
    <w:p w14:paraId="48006144" w14:textId="77777777" w:rsidR="0003688B" w:rsidRPr="009C2D74" w:rsidRDefault="0003688B" w:rsidP="0003688B">
      <w:pPr>
        <w:pStyle w:val="Nivel2"/>
        <w:numPr>
          <w:ilvl w:val="1"/>
          <w:numId w:val="30"/>
        </w:numPr>
        <w:spacing w:afterLines="120" w:after="288" w:line="240" w:lineRule="auto"/>
        <w:ind w:left="0" w:firstLine="0"/>
        <w:rPr>
          <w:rFonts w:ascii="Bookman Old Style" w:hAnsi="Bookman Old Style"/>
          <w:iCs/>
          <w:color w:val="auto"/>
        </w:rPr>
      </w:pPr>
      <w:r w:rsidRPr="009C2D74">
        <w:rPr>
          <w:rFonts w:ascii="Bookman Old Style" w:hAnsi="Bookman Old Style"/>
          <w:iCs/>
          <w:color w:val="auto"/>
        </w:rPr>
        <w:t>Não é admitida a subcontratação do objeto contratual.</w:t>
      </w:r>
    </w:p>
    <w:p w14:paraId="51A038EE" w14:textId="77777777" w:rsidR="0003688B" w:rsidRPr="009C2D74" w:rsidRDefault="0003688B" w:rsidP="0003688B">
      <w:pPr>
        <w:pStyle w:val="Nivel2"/>
        <w:numPr>
          <w:ilvl w:val="1"/>
          <w:numId w:val="30"/>
        </w:numPr>
        <w:ind w:left="0" w:firstLine="0"/>
        <w:rPr>
          <w:rFonts w:ascii="Bookman Old Style" w:hAnsi="Bookman Old Style"/>
          <w:b/>
        </w:rPr>
      </w:pPr>
      <w:r w:rsidRPr="009C2D74">
        <w:rPr>
          <w:rFonts w:ascii="Bookman Old Style" w:hAnsi="Bookman Old Style"/>
          <w:b/>
        </w:rPr>
        <w:t>Garantia da contratação</w:t>
      </w:r>
    </w:p>
    <w:p w14:paraId="0AB4EA64" w14:textId="77777777" w:rsidR="0003688B" w:rsidRDefault="0003688B" w:rsidP="0003688B">
      <w:pPr>
        <w:pStyle w:val="Nivel3"/>
        <w:numPr>
          <w:ilvl w:val="2"/>
          <w:numId w:val="30"/>
        </w:numPr>
        <w:ind w:left="0" w:firstLine="0"/>
        <w:rPr>
          <w:rFonts w:ascii="Bookman Old Style" w:hAnsi="Bookman Old Style"/>
        </w:rPr>
      </w:pPr>
      <w:r w:rsidRPr="009C2D74">
        <w:rPr>
          <w:rFonts w:ascii="Bookman Old Style" w:hAnsi="Bookman Old Style"/>
        </w:rPr>
        <w:t xml:space="preserve">Os materiais entregues deverão ser de primeira linha e estar em conformidade </w:t>
      </w:r>
      <w:r>
        <w:rPr>
          <w:rFonts w:ascii="Bookman Old Style" w:hAnsi="Bookman Old Style"/>
        </w:rPr>
        <w:t>com os requisitos do Termo de referência.</w:t>
      </w:r>
    </w:p>
    <w:p w14:paraId="5990AF54" w14:textId="77777777" w:rsidR="0003688B" w:rsidRPr="00DF18E5" w:rsidRDefault="0003688B" w:rsidP="0003688B">
      <w:pPr>
        <w:pStyle w:val="Nivel3"/>
        <w:numPr>
          <w:ilvl w:val="0"/>
          <w:numId w:val="0"/>
        </w:numPr>
        <w:rPr>
          <w:rFonts w:ascii="Bookman Old Style" w:hAnsi="Bookman Old Style"/>
        </w:rPr>
      </w:pPr>
    </w:p>
    <w:p w14:paraId="1EA321C7" w14:textId="77777777" w:rsidR="0003688B" w:rsidRPr="009C2D74" w:rsidRDefault="0003688B" w:rsidP="0003688B">
      <w:pPr>
        <w:pStyle w:val="Nivel01"/>
        <w:numPr>
          <w:ilvl w:val="0"/>
          <w:numId w:val="30"/>
        </w:numPr>
        <w:tabs>
          <w:tab w:val="clear" w:pos="567"/>
        </w:tabs>
        <w:spacing w:before="120" w:afterLines="120" w:after="288"/>
        <w:ind w:left="0" w:firstLine="0"/>
        <w:rPr>
          <w:rFonts w:ascii="Bookman Old Style" w:hAnsi="Bookman Old Style"/>
        </w:rPr>
      </w:pPr>
      <w:r w:rsidRPr="009C2D74">
        <w:rPr>
          <w:rFonts w:ascii="Bookman Old Style" w:hAnsi="Bookman Old Style"/>
        </w:rPr>
        <w:t>PRAZO, FORMA, E LOCAL DE ENTREGA DO OBJETO</w:t>
      </w:r>
    </w:p>
    <w:p w14:paraId="73539739" w14:textId="77777777" w:rsidR="0003688B" w:rsidRPr="009C2D74" w:rsidRDefault="0003688B" w:rsidP="0003688B">
      <w:pPr>
        <w:pStyle w:val="Nivel2"/>
        <w:numPr>
          <w:ilvl w:val="1"/>
          <w:numId w:val="30"/>
        </w:numPr>
        <w:spacing w:line="240" w:lineRule="auto"/>
        <w:ind w:left="0" w:firstLine="0"/>
        <w:rPr>
          <w:rFonts w:ascii="Bookman Old Style" w:hAnsi="Bookman Old Style"/>
          <w:color w:val="auto"/>
        </w:rPr>
      </w:pPr>
      <w:r w:rsidRPr="009C2D74">
        <w:rPr>
          <w:rFonts w:ascii="Bookman Old Style" w:hAnsi="Bookman Old Style"/>
          <w:color w:val="auto"/>
        </w:rPr>
        <w:t>Condições de Entrega:</w:t>
      </w:r>
    </w:p>
    <w:p w14:paraId="68DD4DEE" w14:textId="77777777" w:rsidR="0003688B" w:rsidRDefault="0003688B" w:rsidP="0003688B">
      <w:pPr>
        <w:pStyle w:val="Nivel3"/>
        <w:numPr>
          <w:ilvl w:val="2"/>
          <w:numId w:val="30"/>
        </w:numPr>
        <w:spacing w:line="240" w:lineRule="auto"/>
        <w:ind w:left="0" w:firstLine="0"/>
        <w:rPr>
          <w:rFonts w:ascii="Bookman Old Style" w:hAnsi="Bookman Old Style"/>
          <w:color w:val="auto"/>
        </w:rPr>
      </w:pPr>
      <w:r w:rsidRPr="009C2D74">
        <w:rPr>
          <w:rFonts w:ascii="Bookman Old Style" w:hAnsi="Bookman Old Style"/>
          <w:color w:val="auto"/>
        </w:rPr>
        <w:t xml:space="preserve">O prazo de entrega dos materiais é de 03(Três) dias, contados </w:t>
      </w:r>
      <w:proofErr w:type="gramStart"/>
      <w:r w:rsidRPr="009C2D74">
        <w:rPr>
          <w:rFonts w:ascii="Bookman Old Style" w:hAnsi="Bookman Old Style"/>
          <w:color w:val="auto"/>
        </w:rPr>
        <w:t>do(</w:t>
      </w:r>
      <w:proofErr w:type="gramEnd"/>
      <w:r w:rsidRPr="009C2D74">
        <w:rPr>
          <w:rFonts w:ascii="Bookman Old Style" w:hAnsi="Bookman Old Style"/>
          <w:color w:val="auto"/>
        </w:rPr>
        <w:t xml:space="preserve">a) solicitação do Departamento de Compras, em remessa única. </w:t>
      </w:r>
    </w:p>
    <w:p w14:paraId="0D0396C7" w14:textId="77777777" w:rsidR="0003688B" w:rsidRPr="002C75FD" w:rsidRDefault="0003688B" w:rsidP="0003688B">
      <w:pPr>
        <w:pStyle w:val="Nivel3"/>
        <w:numPr>
          <w:ilvl w:val="2"/>
          <w:numId w:val="30"/>
        </w:numPr>
        <w:spacing w:line="240" w:lineRule="auto"/>
        <w:ind w:left="0" w:firstLine="0"/>
        <w:rPr>
          <w:rFonts w:ascii="Bookman Old Style" w:hAnsi="Bookman Old Style"/>
          <w:color w:val="auto"/>
        </w:rPr>
      </w:pPr>
      <w:r w:rsidRPr="002C75FD">
        <w:rPr>
          <w:rFonts w:ascii="Bookman Old Style" w:hAnsi="Bookman Old Style"/>
        </w:rPr>
        <w:t>Não poderá a CONTRATADA recusar-se a fornecer e entregar os materiais solicitados na nota de empenho, mesmo que em pequena quantidade.</w:t>
      </w:r>
    </w:p>
    <w:p w14:paraId="5DBC18AC" w14:textId="77777777" w:rsidR="0003688B" w:rsidRPr="009C2D74" w:rsidRDefault="0003688B" w:rsidP="0003688B">
      <w:pPr>
        <w:pStyle w:val="Nivel3"/>
        <w:numPr>
          <w:ilvl w:val="2"/>
          <w:numId w:val="30"/>
        </w:numPr>
        <w:spacing w:line="240" w:lineRule="auto"/>
        <w:ind w:left="0" w:firstLine="0"/>
        <w:rPr>
          <w:rFonts w:ascii="Bookman Old Style" w:hAnsi="Bookman Old Style"/>
          <w:color w:val="auto"/>
        </w:rPr>
      </w:pPr>
      <w:r w:rsidRPr="009C2D74">
        <w:rPr>
          <w:rFonts w:ascii="Bookman Old Style" w:hAnsi="Bookman Old Style"/>
          <w:color w:val="auto"/>
        </w:rPr>
        <w:t>Caso não seja possível a entrega na data assinalada, a empresa deverá comunicar as razões respectivas com pelo menos 03 (três) dias de antecedência para que qualquer pleito de prorrogação de prazo seja analisado, ressalvadas situações de caso fortuito e força maior.</w:t>
      </w:r>
    </w:p>
    <w:p w14:paraId="140B6A29" w14:textId="77777777" w:rsidR="0003688B" w:rsidRPr="009C2D74" w:rsidRDefault="0003688B" w:rsidP="0003688B">
      <w:pPr>
        <w:pStyle w:val="Nivel2"/>
        <w:numPr>
          <w:ilvl w:val="1"/>
          <w:numId w:val="30"/>
        </w:numPr>
        <w:spacing w:afterLines="120" w:after="288" w:line="240" w:lineRule="auto"/>
        <w:ind w:left="0" w:firstLine="0"/>
        <w:rPr>
          <w:rFonts w:ascii="Bookman Old Style" w:hAnsi="Bookman Old Style"/>
          <w:color w:val="auto"/>
        </w:rPr>
      </w:pPr>
      <w:r w:rsidRPr="009C2D74">
        <w:rPr>
          <w:rFonts w:ascii="Bookman Old Style" w:hAnsi="Bookman Old Style"/>
          <w:color w:val="auto"/>
        </w:rPr>
        <w:t>As entregas se darão de forma parcelada (sem ônus de entrega) pelo período de 60(sessenta) meses, podendo ser prorrogada por até 120(Cento e vinte) meses.</w:t>
      </w:r>
    </w:p>
    <w:p w14:paraId="14F45B0C" w14:textId="77777777" w:rsidR="0003688B" w:rsidRPr="009C2D74" w:rsidRDefault="0003688B" w:rsidP="0003688B">
      <w:pPr>
        <w:pStyle w:val="Nivel01"/>
        <w:numPr>
          <w:ilvl w:val="0"/>
          <w:numId w:val="30"/>
        </w:numPr>
        <w:tabs>
          <w:tab w:val="clear" w:pos="567"/>
          <w:tab w:val="left" w:pos="0"/>
        </w:tabs>
        <w:spacing w:before="120" w:afterLines="120" w:after="288"/>
        <w:ind w:left="0" w:firstLine="0"/>
        <w:rPr>
          <w:rFonts w:ascii="Bookman Old Style" w:hAnsi="Bookman Old Style"/>
        </w:rPr>
      </w:pPr>
      <w:r w:rsidRPr="009C2D74">
        <w:rPr>
          <w:rFonts w:ascii="Bookman Old Style" w:hAnsi="Bookman Old Style"/>
        </w:rPr>
        <w:t>MODELO DE GESTÃO DO CONTRATO</w:t>
      </w:r>
    </w:p>
    <w:p w14:paraId="7D559F04" w14:textId="77777777" w:rsidR="0003688B" w:rsidRPr="009C2D74" w:rsidRDefault="0003688B" w:rsidP="0003688B">
      <w:pPr>
        <w:pStyle w:val="Nivel2"/>
        <w:numPr>
          <w:ilvl w:val="1"/>
          <w:numId w:val="30"/>
        </w:numPr>
        <w:tabs>
          <w:tab w:val="left" w:pos="0"/>
        </w:tabs>
        <w:spacing w:afterLines="120" w:after="288" w:line="240" w:lineRule="auto"/>
        <w:ind w:left="0" w:firstLine="0"/>
        <w:rPr>
          <w:rFonts w:ascii="Bookman Old Style" w:hAnsi="Bookman Old Style"/>
        </w:rPr>
      </w:pPr>
      <w:r w:rsidRPr="009C2D74">
        <w:rPr>
          <w:rFonts w:ascii="Bookman Old Style" w:eastAsia="Arial" w:hAnsi="Bookman Old Style"/>
          <w:color w:val="auto"/>
        </w:rPr>
        <w:t>O contrato deverá ser executado fielmente pelas partes, de acordo com as cláusulas avençadas e as normas da Lei nº 14.133, de 2021, e cada parte responderá pelas consequências de sua inexecução total ou parcial.</w:t>
      </w:r>
    </w:p>
    <w:p w14:paraId="58C25D7A" w14:textId="77777777" w:rsidR="0003688B" w:rsidRPr="009C2D74" w:rsidRDefault="0003688B" w:rsidP="0003688B">
      <w:pPr>
        <w:pStyle w:val="Nivel2"/>
        <w:numPr>
          <w:ilvl w:val="1"/>
          <w:numId w:val="30"/>
        </w:numPr>
        <w:tabs>
          <w:tab w:val="left" w:pos="0"/>
        </w:tabs>
        <w:spacing w:afterLines="120" w:after="288" w:line="240" w:lineRule="auto"/>
        <w:ind w:left="0" w:firstLine="0"/>
        <w:rPr>
          <w:rFonts w:ascii="Bookman Old Style" w:hAnsi="Bookman Old Style"/>
        </w:rPr>
      </w:pPr>
      <w:r w:rsidRPr="009C2D74">
        <w:rPr>
          <w:rFonts w:ascii="Bookman Old Style" w:hAnsi="Bookman Old Style"/>
        </w:rPr>
        <w:t>Em caso de impedimento, ordem de paralisação ou suspensão do contrato, o cronograma de execução será prorrogado automaticamente pelo tempo correspondente, anotadas tais circunstâncias mediante simples apostila.</w:t>
      </w:r>
    </w:p>
    <w:p w14:paraId="3389096E" w14:textId="77777777" w:rsidR="0003688B" w:rsidRPr="009C2D74" w:rsidRDefault="0003688B" w:rsidP="0003688B">
      <w:pPr>
        <w:pStyle w:val="Nivel2"/>
        <w:numPr>
          <w:ilvl w:val="1"/>
          <w:numId w:val="30"/>
        </w:numPr>
        <w:tabs>
          <w:tab w:val="left" w:pos="0"/>
        </w:tabs>
        <w:spacing w:afterLines="120" w:after="288" w:line="240" w:lineRule="auto"/>
        <w:ind w:left="0" w:firstLine="0"/>
        <w:rPr>
          <w:rFonts w:ascii="Bookman Old Style" w:hAnsi="Bookman Old Style"/>
        </w:rPr>
      </w:pPr>
      <w:r w:rsidRPr="009C2D74">
        <w:rPr>
          <w:rFonts w:ascii="Bookman Old Style" w:hAnsi="Bookman Old Style"/>
        </w:rPr>
        <w:t>As comunicações entre o órgão ou entidade e a contratada devem ser realizadas por escrito sempre que o ato exigir tal formalidade, admitindo-se o uso de mensagem eletrônica para esse fim.</w:t>
      </w:r>
    </w:p>
    <w:p w14:paraId="2B3BA152" w14:textId="77777777" w:rsidR="0003688B" w:rsidRPr="009C2D74" w:rsidRDefault="0003688B" w:rsidP="0003688B">
      <w:pPr>
        <w:pStyle w:val="Nivel2"/>
        <w:numPr>
          <w:ilvl w:val="1"/>
          <w:numId w:val="30"/>
        </w:numPr>
        <w:tabs>
          <w:tab w:val="left" w:pos="0"/>
        </w:tabs>
        <w:spacing w:afterLines="120" w:after="288" w:line="240" w:lineRule="auto"/>
        <w:ind w:left="0" w:firstLine="0"/>
        <w:rPr>
          <w:rFonts w:ascii="Bookman Old Style" w:hAnsi="Bookman Old Style"/>
        </w:rPr>
      </w:pPr>
      <w:r w:rsidRPr="009C2D74">
        <w:rPr>
          <w:rFonts w:ascii="Bookman Old Style" w:hAnsi="Bookman Old Style"/>
        </w:rPr>
        <w:t>O órgão ou entidade poderá convocar representante da empresa para adoção de providências que devam ser cumpridas de imediato.</w:t>
      </w:r>
    </w:p>
    <w:p w14:paraId="29A890E5" w14:textId="77777777" w:rsidR="0003688B" w:rsidRPr="009C2D74" w:rsidRDefault="0003688B" w:rsidP="0003688B">
      <w:pPr>
        <w:pStyle w:val="Nivel2"/>
        <w:numPr>
          <w:ilvl w:val="1"/>
          <w:numId w:val="30"/>
        </w:numPr>
        <w:tabs>
          <w:tab w:val="left" w:pos="0"/>
        </w:tabs>
        <w:spacing w:afterLines="120" w:after="288" w:line="240" w:lineRule="auto"/>
        <w:ind w:left="0" w:firstLine="0"/>
        <w:rPr>
          <w:rFonts w:ascii="Bookman Old Style" w:hAnsi="Bookman Old Style"/>
        </w:rPr>
      </w:pPr>
      <w:r w:rsidRPr="009C2D74">
        <w:rPr>
          <w:rFonts w:ascii="Bookman Old Style" w:hAnsi="Bookman Old Style"/>
        </w:rPr>
        <w:t>A execução do contrato deverá ser acompanhada e fiscalizada pelo(s) fiscal(</w:t>
      </w:r>
      <w:proofErr w:type="spellStart"/>
      <w:r w:rsidRPr="009C2D74">
        <w:rPr>
          <w:rFonts w:ascii="Bookman Old Style" w:hAnsi="Bookman Old Style"/>
        </w:rPr>
        <w:t>is</w:t>
      </w:r>
      <w:proofErr w:type="spellEnd"/>
      <w:r w:rsidRPr="009C2D74">
        <w:rPr>
          <w:rFonts w:ascii="Bookman Old Style" w:hAnsi="Bookman Old Style"/>
        </w:rPr>
        <w:t>) do contrato, ou pelos respectivos substitutos (</w:t>
      </w:r>
      <w:hyperlink r:id="rId48" w:anchor="art117" w:history="1">
        <w:r w:rsidRPr="009C2D74">
          <w:rPr>
            <w:rStyle w:val="Hyperlink"/>
            <w:rFonts w:ascii="Bookman Old Style" w:hAnsi="Bookman Old Style"/>
          </w:rPr>
          <w:t>Lei nº 14.133, de 2021, art. 117, caput</w:t>
        </w:r>
      </w:hyperlink>
      <w:r w:rsidRPr="009C2D74">
        <w:rPr>
          <w:rFonts w:ascii="Bookman Old Style" w:hAnsi="Bookman Old Style"/>
        </w:rPr>
        <w:t>).</w:t>
      </w:r>
    </w:p>
    <w:p w14:paraId="42CB6D52" w14:textId="57C13BDE" w:rsidR="0003688B" w:rsidRPr="009C2D74" w:rsidRDefault="0003688B" w:rsidP="0003688B">
      <w:pPr>
        <w:pStyle w:val="Nivel3"/>
        <w:numPr>
          <w:ilvl w:val="2"/>
          <w:numId w:val="30"/>
        </w:numPr>
        <w:tabs>
          <w:tab w:val="left" w:pos="0"/>
        </w:tabs>
        <w:spacing w:line="240" w:lineRule="auto"/>
        <w:ind w:left="0" w:firstLine="0"/>
        <w:rPr>
          <w:rFonts w:ascii="Bookman Old Style" w:hAnsi="Bookman Old Style"/>
        </w:rPr>
      </w:pPr>
      <w:r w:rsidRPr="009C2D74">
        <w:rPr>
          <w:rFonts w:ascii="Bookman Old Style" w:hAnsi="Bookman Old Style"/>
        </w:rPr>
        <w:t xml:space="preserve">Fiscal do contrato: </w:t>
      </w:r>
      <w:r>
        <w:rPr>
          <w:rFonts w:ascii="Bookman Old Style" w:hAnsi="Bookman Old Style"/>
        </w:rPr>
        <w:t>VISLAINE PEDRETTI</w:t>
      </w:r>
    </w:p>
    <w:p w14:paraId="112DAB3F" w14:textId="77777777" w:rsidR="0003688B" w:rsidRPr="009C2D74" w:rsidRDefault="0003688B" w:rsidP="0003688B">
      <w:pPr>
        <w:pStyle w:val="Nivel2"/>
        <w:numPr>
          <w:ilvl w:val="1"/>
          <w:numId w:val="30"/>
        </w:numPr>
        <w:tabs>
          <w:tab w:val="left" w:pos="0"/>
        </w:tabs>
        <w:spacing w:afterLines="120" w:after="288" w:line="240" w:lineRule="auto"/>
        <w:ind w:left="0" w:firstLine="0"/>
        <w:rPr>
          <w:rFonts w:ascii="Bookman Old Style" w:hAnsi="Bookman Old Style"/>
        </w:rPr>
      </w:pPr>
      <w:r w:rsidRPr="009C2D74">
        <w:rPr>
          <w:rFonts w:ascii="Bookman Old Style" w:hAnsi="Bookman Old Style"/>
        </w:rPr>
        <w:t>O fiscal técnico do contrato acompanhará a execução do contrato, para que sejam cumpridas todas as condições estabelecidas no contrato, de modo a assegurar os melhores resultados para a Administração. (Decreto nº 11.246, de 2022, art. 22, VI);</w:t>
      </w:r>
    </w:p>
    <w:p w14:paraId="200F5C2A" w14:textId="77777777" w:rsidR="0003688B" w:rsidRPr="009C2D74" w:rsidRDefault="0003688B" w:rsidP="0003688B">
      <w:pPr>
        <w:pStyle w:val="Nivel3"/>
        <w:numPr>
          <w:ilvl w:val="2"/>
          <w:numId w:val="30"/>
        </w:numPr>
        <w:tabs>
          <w:tab w:val="left" w:pos="0"/>
        </w:tabs>
        <w:spacing w:afterLines="120" w:after="288" w:line="240" w:lineRule="auto"/>
        <w:ind w:left="0" w:firstLine="0"/>
        <w:rPr>
          <w:rFonts w:ascii="Bookman Old Style" w:hAnsi="Bookman Old Style"/>
        </w:rPr>
      </w:pPr>
      <w:r w:rsidRPr="009C2D74">
        <w:rPr>
          <w:rFonts w:ascii="Bookman Old Style" w:hAnsi="Bookman Old Style"/>
        </w:rPr>
        <w:t>O fiscal técnico do contrato anotará no histórico de gerenciamento do contrato todas as ocorrências relacionadas à execução do contrato, com a descrição do que for necessário para a regularização das faltas ou dos defeitos observados. (</w:t>
      </w:r>
      <w:hyperlink r:id="rId49" w:anchor="art117§1" w:history="1">
        <w:r w:rsidRPr="009C2D74">
          <w:rPr>
            <w:rStyle w:val="Hyperlink"/>
            <w:rFonts w:ascii="Bookman Old Style" w:hAnsi="Bookman Old Style"/>
          </w:rPr>
          <w:t>Lei nº 14.133, de 2021, art. 117, §1º</w:t>
        </w:r>
      </w:hyperlink>
      <w:r w:rsidRPr="009C2D74">
        <w:rPr>
          <w:rFonts w:ascii="Bookman Old Style" w:hAnsi="Bookman Old Style"/>
        </w:rPr>
        <w:t xml:space="preserve">, e </w:t>
      </w:r>
      <w:hyperlink r:id="rId50" w:anchor="art22" w:history="1">
        <w:r w:rsidRPr="009C2D74">
          <w:rPr>
            <w:rStyle w:val="Hyperlink"/>
            <w:rFonts w:ascii="Bookman Old Style" w:hAnsi="Bookman Old Style"/>
          </w:rPr>
          <w:t>Decreto nº 11.246, de 2022, art. 22, II);</w:t>
        </w:r>
      </w:hyperlink>
    </w:p>
    <w:p w14:paraId="084F8DA7" w14:textId="77777777" w:rsidR="0003688B" w:rsidRPr="009C2D74" w:rsidRDefault="0003688B" w:rsidP="0003688B">
      <w:pPr>
        <w:pStyle w:val="Nivel3"/>
        <w:numPr>
          <w:ilvl w:val="2"/>
          <w:numId w:val="30"/>
        </w:numPr>
        <w:tabs>
          <w:tab w:val="left" w:pos="0"/>
        </w:tabs>
        <w:spacing w:afterLines="120" w:after="288" w:line="240" w:lineRule="auto"/>
        <w:ind w:left="0" w:firstLine="0"/>
        <w:rPr>
          <w:rFonts w:ascii="Bookman Old Style" w:hAnsi="Bookman Old Style"/>
        </w:rPr>
      </w:pPr>
      <w:r w:rsidRPr="009C2D74">
        <w:rPr>
          <w:rFonts w:ascii="Bookman Old Style" w:hAnsi="Bookman Old Style"/>
        </w:rPr>
        <w:t>Identificada qualquer inexatidão ou irregularidade, o fiscal técnico do contrato emitirá notificações para a correção da execução do contrato, determinando prazo para a correção. (</w:t>
      </w:r>
      <w:hyperlink r:id="rId51" w:anchor="art22" w:history="1">
        <w:r w:rsidRPr="009C2D74">
          <w:rPr>
            <w:rStyle w:val="Hyperlink"/>
            <w:rFonts w:ascii="Bookman Old Style" w:hAnsi="Bookman Old Style"/>
          </w:rPr>
          <w:t>Decreto nº 11.246, de 2022, art. 22, III</w:t>
        </w:r>
      </w:hyperlink>
      <w:r w:rsidRPr="009C2D74">
        <w:rPr>
          <w:rFonts w:ascii="Bookman Old Style" w:hAnsi="Bookman Old Style"/>
        </w:rPr>
        <w:t xml:space="preserve">); </w:t>
      </w:r>
    </w:p>
    <w:p w14:paraId="6EFA03B3" w14:textId="77777777" w:rsidR="0003688B" w:rsidRPr="009C2D74" w:rsidRDefault="0003688B" w:rsidP="0003688B">
      <w:pPr>
        <w:pStyle w:val="Nivel3"/>
        <w:numPr>
          <w:ilvl w:val="2"/>
          <w:numId w:val="30"/>
        </w:numPr>
        <w:tabs>
          <w:tab w:val="left" w:pos="0"/>
        </w:tabs>
        <w:spacing w:afterLines="120" w:after="288" w:line="240" w:lineRule="auto"/>
        <w:ind w:left="0" w:firstLine="0"/>
        <w:rPr>
          <w:rFonts w:ascii="Bookman Old Style" w:hAnsi="Bookman Old Style"/>
        </w:rPr>
      </w:pPr>
      <w:r w:rsidRPr="009C2D74">
        <w:rPr>
          <w:rFonts w:ascii="Bookman Old Style" w:hAnsi="Bookman Old Style"/>
        </w:rPr>
        <w:t>O fiscal técnico do contrato informará ao gestor do contato, em tempo hábil, a situação que demandar decisão ou adoção de medidas que ultrapassem sua competência, para que adote as medidas necessárias e saneadoras, se for o caso. (</w:t>
      </w:r>
      <w:hyperlink r:id="rId52" w:anchor="art22" w:history="1">
        <w:r w:rsidRPr="009C2D74">
          <w:rPr>
            <w:rStyle w:val="Hyperlink"/>
            <w:rFonts w:ascii="Bookman Old Style" w:hAnsi="Bookman Old Style"/>
          </w:rPr>
          <w:t>Decreto nº 11.246, de 2022, art. 22, IV</w:t>
        </w:r>
      </w:hyperlink>
      <w:r w:rsidRPr="009C2D74">
        <w:rPr>
          <w:rFonts w:ascii="Bookman Old Style" w:hAnsi="Bookman Old Style"/>
        </w:rPr>
        <w:t>).</w:t>
      </w:r>
    </w:p>
    <w:p w14:paraId="086CE789" w14:textId="77777777" w:rsidR="0003688B" w:rsidRPr="009C2D74" w:rsidRDefault="0003688B" w:rsidP="0003688B">
      <w:pPr>
        <w:pStyle w:val="Nivel3"/>
        <w:numPr>
          <w:ilvl w:val="2"/>
          <w:numId w:val="30"/>
        </w:numPr>
        <w:tabs>
          <w:tab w:val="left" w:pos="0"/>
        </w:tabs>
        <w:spacing w:afterLines="120" w:after="288" w:line="240" w:lineRule="auto"/>
        <w:ind w:left="0" w:firstLine="0"/>
        <w:rPr>
          <w:rFonts w:ascii="Bookman Old Style" w:hAnsi="Bookman Old Style"/>
        </w:rPr>
      </w:pPr>
      <w:r w:rsidRPr="009C2D74">
        <w:rPr>
          <w:rFonts w:ascii="Bookman Old Style" w:hAnsi="Bookman Old Style"/>
        </w:rPr>
        <w:t>No caso de ocorrências que possam inviabilizar a execução do contrato nas datas aprazadas, o fiscal técnico do contrato comunicará o fato imediatamente ao gestor do contrato. (</w:t>
      </w:r>
      <w:hyperlink r:id="rId53" w:anchor="art22" w:history="1">
        <w:r w:rsidRPr="009C2D74">
          <w:rPr>
            <w:rStyle w:val="Hyperlink"/>
            <w:rFonts w:ascii="Bookman Old Style" w:hAnsi="Bookman Old Style"/>
          </w:rPr>
          <w:t>Decreto nº 11.246, de 2022, art. 22, V</w:t>
        </w:r>
      </w:hyperlink>
      <w:r w:rsidRPr="009C2D74">
        <w:rPr>
          <w:rFonts w:ascii="Bookman Old Style" w:hAnsi="Bookman Old Style"/>
        </w:rPr>
        <w:t>).</w:t>
      </w:r>
    </w:p>
    <w:p w14:paraId="54FB2FD6" w14:textId="77777777" w:rsidR="0003688B" w:rsidRPr="009C2D74" w:rsidRDefault="0003688B" w:rsidP="0003688B">
      <w:pPr>
        <w:pStyle w:val="Nivel3"/>
        <w:numPr>
          <w:ilvl w:val="2"/>
          <w:numId w:val="30"/>
        </w:numPr>
        <w:tabs>
          <w:tab w:val="left" w:pos="0"/>
        </w:tabs>
        <w:spacing w:afterLines="120" w:after="288" w:line="240" w:lineRule="auto"/>
        <w:ind w:left="0" w:firstLine="0"/>
        <w:rPr>
          <w:rFonts w:ascii="Bookman Old Style" w:hAnsi="Bookman Old Style"/>
        </w:rPr>
      </w:pPr>
      <w:r w:rsidRPr="009C2D74">
        <w:rPr>
          <w:rFonts w:ascii="Bookman Old Style" w:hAnsi="Bookman Old Style"/>
        </w:rPr>
        <w:t xml:space="preserve">O fiscal técnico do contrato comunicar ao gestor do contrato, em tempo hábil, o término do contrato sob sua responsabilidade, com vistas à renovação tempestiva ou à prorrogação contratual </w:t>
      </w:r>
      <w:hyperlink r:id="rId54" w:anchor="art22" w:history="1">
        <w:r w:rsidRPr="009C2D74">
          <w:rPr>
            <w:rStyle w:val="Hyperlink"/>
            <w:rFonts w:ascii="Bookman Old Style" w:hAnsi="Bookman Old Style"/>
          </w:rPr>
          <w:t>(Decreto nº 11.246, de 2022, art. 22, VII</w:t>
        </w:r>
      </w:hyperlink>
      <w:r w:rsidRPr="009C2D74">
        <w:rPr>
          <w:rFonts w:ascii="Bookman Old Style" w:hAnsi="Bookman Old Style"/>
        </w:rPr>
        <w:t>).</w:t>
      </w:r>
    </w:p>
    <w:p w14:paraId="43670001" w14:textId="77777777" w:rsidR="0003688B" w:rsidRPr="009C2D74" w:rsidRDefault="0003688B" w:rsidP="0003688B">
      <w:pPr>
        <w:pStyle w:val="Nivel2"/>
        <w:numPr>
          <w:ilvl w:val="1"/>
          <w:numId w:val="30"/>
        </w:numPr>
        <w:tabs>
          <w:tab w:val="left" w:pos="0"/>
        </w:tabs>
        <w:spacing w:afterLines="120" w:after="288" w:line="240" w:lineRule="auto"/>
        <w:ind w:left="0" w:firstLine="0"/>
        <w:rPr>
          <w:rFonts w:ascii="Bookman Old Style" w:hAnsi="Bookman Old Style"/>
        </w:rPr>
      </w:pPr>
      <w:r w:rsidRPr="009C2D74">
        <w:rPr>
          <w:rFonts w:ascii="Bookman Old Style" w:hAnsi="Bookman Old Style"/>
        </w:rPr>
        <w:t xml:space="preserve">O fiscal administrativo do contrato verificará a manutenção das condições de habilitação da contratada, acompanhará o empenho, o pagamento, as garantias, as glosas e a formalização de </w:t>
      </w:r>
      <w:proofErr w:type="spellStart"/>
      <w:r w:rsidRPr="009C2D74">
        <w:rPr>
          <w:rFonts w:ascii="Bookman Old Style" w:hAnsi="Bookman Old Style"/>
        </w:rPr>
        <w:t>apostilamento</w:t>
      </w:r>
      <w:proofErr w:type="spellEnd"/>
      <w:r w:rsidRPr="009C2D74">
        <w:rPr>
          <w:rFonts w:ascii="Bookman Old Style" w:hAnsi="Bookman Old Style"/>
        </w:rPr>
        <w:t xml:space="preserve"> e termos aditivos, solicitando quaisquer documentos comprobatórios pertinentes, caso necessário (</w:t>
      </w:r>
      <w:hyperlink r:id="rId55" w:anchor="art23" w:history="1">
        <w:r w:rsidRPr="009C2D74">
          <w:rPr>
            <w:rStyle w:val="Hyperlink"/>
            <w:rFonts w:ascii="Bookman Old Style" w:hAnsi="Bookman Old Style"/>
          </w:rPr>
          <w:t>Art. 23, I e II, do Decreto nº 11.246, de 2022</w:t>
        </w:r>
      </w:hyperlink>
      <w:r w:rsidRPr="009C2D74">
        <w:rPr>
          <w:rFonts w:ascii="Bookman Old Style" w:hAnsi="Bookman Old Style"/>
        </w:rPr>
        <w:t>).</w:t>
      </w:r>
    </w:p>
    <w:p w14:paraId="61780958" w14:textId="77777777" w:rsidR="0003688B" w:rsidRPr="009C2D74" w:rsidRDefault="0003688B" w:rsidP="0003688B">
      <w:pPr>
        <w:pStyle w:val="Nivel3"/>
        <w:numPr>
          <w:ilvl w:val="2"/>
          <w:numId w:val="30"/>
        </w:numPr>
        <w:tabs>
          <w:tab w:val="left" w:pos="0"/>
        </w:tabs>
        <w:spacing w:afterLines="120" w:after="288" w:line="240" w:lineRule="auto"/>
        <w:ind w:left="0" w:firstLine="0"/>
        <w:rPr>
          <w:rFonts w:ascii="Bookman Old Style" w:hAnsi="Bookman Old Style"/>
        </w:rPr>
      </w:pPr>
      <w:r w:rsidRPr="009C2D74">
        <w:rPr>
          <w:rFonts w:ascii="Bookman Old Style" w:hAnsi="Bookman Old Style"/>
        </w:rPr>
        <w:t>Caso ocorram descumprimento das obrigações contratuais, o fiscal administrativo do contrato atuará tempestivamente na solução do problema, reportando ao gestor do contrato para que tome as providências cabíveis, quando ultrapassar a sua competência; (</w:t>
      </w:r>
      <w:hyperlink r:id="rId56" w:anchor="art23" w:history="1">
        <w:r w:rsidRPr="009C2D74">
          <w:rPr>
            <w:rStyle w:val="Hyperlink"/>
            <w:rFonts w:ascii="Bookman Old Style" w:hAnsi="Bookman Old Style"/>
          </w:rPr>
          <w:t>Decreto nº 11.246, de 2022, art. 23, IV</w:t>
        </w:r>
      </w:hyperlink>
      <w:r w:rsidRPr="009C2D74">
        <w:rPr>
          <w:rFonts w:ascii="Bookman Old Style" w:hAnsi="Bookman Old Style"/>
        </w:rPr>
        <w:t>).</w:t>
      </w:r>
    </w:p>
    <w:p w14:paraId="550B4CC9" w14:textId="77777777" w:rsidR="0003688B" w:rsidRPr="009C2D74" w:rsidRDefault="0003688B" w:rsidP="0003688B">
      <w:pPr>
        <w:pStyle w:val="Nivel2"/>
        <w:numPr>
          <w:ilvl w:val="1"/>
          <w:numId w:val="30"/>
        </w:numPr>
        <w:tabs>
          <w:tab w:val="left" w:pos="0"/>
        </w:tabs>
        <w:spacing w:afterLines="120" w:after="288" w:line="240" w:lineRule="auto"/>
        <w:ind w:left="0" w:firstLine="0"/>
        <w:rPr>
          <w:rFonts w:ascii="Bookman Old Style" w:hAnsi="Bookman Old Style"/>
        </w:rPr>
      </w:pPr>
      <w:r w:rsidRPr="009C2D74">
        <w:rPr>
          <w:rFonts w:ascii="Bookman Old Style" w:hAnsi="Bookman Old Style"/>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hyperlink r:id="rId57" w:anchor="art21" w:history="1">
        <w:r w:rsidRPr="009C2D74">
          <w:rPr>
            <w:rStyle w:val="Hyperlink"/>
            <w:rFonts w:ascii="Bookman Old Style" w:hAnsi="Bookman Old Style"/>
          </w:rPr>
          <w:t>Decreto nº 11.246, de 2022, art. 21, IV</w:t>
        </w:r>
      </w:hyperlink>
      <w:r w:rsidRPr="009C2D74">
        <w:rPr>
          <w:rFonts w:ascii="Bookman Old Style" w:hAnsi="Bookman Old Style"/>
        </w:rPr>
        <w:t>).</w:t>
      </w:r>
    </w:p>
    <w:p w14:paraId="2D8D905D" w14:textId="77777777" w:rsidR="0003688B" w:rsidRPr="009C2D74" w:rsidRDefault="0003688B" w:rsidP="0003688B">
      <w:pPr>
        <w:pStyle w:val="Nivel3"/>
        <w:numPr>
          <w:ilvl w:val="2"/>
          <w:numId w:val="30"/>
        </w:numPr>
        <w:tabs>
          <w:tab w:val="left" w:pos="0"/>
        </w:tabs>
        <w:spacing w:afterLines="120" w:after="288" w:line="240" w:lineRule="auto"/>
        <w:ind w:left="0" w:firstLine="0"/>
        <w:rPr>
          <w:rFonts w:ascii="Bookman Old Style" w:hAnsi="Bookman Old Style"/>
        </w:rPr>
      </w:pPr>
      <w:r w:rsidRPr="009C2D74">
        <w:rPr>
          <w:rFonts w:ascii="Bookman Old Style" w:hAnsi="Bookman Old Style"/>
        </w:rPr>
        <w:t>O gestor do contrato acompanhará a manutenção das condições de habilitação da contratada, para fins de empenho de despesa e pagamento, e anotará os problemas que obstem o fluxo normal da liquidação e do pagamento da despesa no relatório de riscos eventuais. (</w:t>
      </w:r>
      <w:hyperlink r:id="rId58" w:anchor="art21" w:history="1">
        <w:r w:rsidRPr="009C2D74">
          <w:rPr>
            <w:rStyle w:val="Hyperlink"/>
            <w:rFonts w:ascii="Bookman Old Style" w:hAnsi="Bookman Old Style"/>
          </w:rPr>
          <w:t>Decreto nº 11.246, de 2022, art. 21, III</w:t>
        </w:r>
      </w:hyperlink>
      <w:r w:rsidRPr="009C2D74">
        <w:rPr>
          <w:rFonts w:ascii="Bookman Old Style" w:hAnsi="Bookman Old Style"/>
        </w:rPr>
        <w:t>).</w:t>
      </w:r>
    </w:p>
    <w:p w14:paraId="2AE8155B" w14:textId="77777777" w:rsidR="0003688B" w:rsidRPr="009C2D74" w:rsidRDefault="0003688B" w:rsidP="0003688B">
      <w:pPr>
        <w:pStyle w:val="Nivel3"/>
        <w:numPr>
          <w:ilvl w:val="2"/>
          <w:numId w:val="30"/>
        </w:numPr>
        <w:tabs>
          <w:tab w:val="left" w:pos="0"/>
        </w:tabs>
        <w:spacing w:afterLines="120" w:after="288" w:line="240" w:lineRule="auto"/>
        <w:ind w:left="0" w:firstLine="0"/>
        <w:rPr>
          <w:rFonts w:ascii="Bookman Old Style" w:hAnsi="Bookman Old Style"/>
        </w:rPr>
      </w:pPr>
      <w:r w:rsidRPr="009C2D74">
        <w:rPr>
          <w:rFonts w:ascii="Bookman Old Style" w:hAnsi="Bookman Old Style"/>
        </w:rPr>
        <w:t>O gestor do contrato acompanhará os registros realizados pelos fiscais do contrato, de todas as ocorrências relacionadas à execução do contrato e as medidas adotadas, informando, se for o caso, à autoridade superior àquelas que ultrapassarem a sua competência. (</w:t>
      </w:r>
      <w:hyperlink r:id="rId59" w:anchor="art21" w:history="1">
        <w:r w:rsidRPr="009C2D74">
          <w:rPr>
            <w:rStyle w:val="Hyperlink"/>
            <w:rFonts w:ascii="Bookman Old Style" w:hAnsi="Bookman Old Style"/>
          </w:rPr>
          <w:t>Decreto nº 11.246, de 2022, art. 21, II</w:t>
        </w:r>
      </w:hyperlink>
      <w:r w:rsidRPr="009C2D74">
        <w:rPr>
          <w:rFonts w:ascii="Bookman Old Style" w:hAnsi="Bookman Old Style"/>
        </w:rPr>
        <w:t>).</w:t>
      </w:r>
    </w:p>
    <w:p w14:paraId="2488082C" w14:textId="77777777" w:rsidR="0003688B" w:rsidRPr="009C2D74" w:rsidRDefault="0003688B" w:rsidP="0003688B">
      <w:pPr>
        <w:pStyle w:val="Nivel3"/>
        <w:numPr>
          <w:ilvl w:val="2"/>
          <w:numId w:val="30"/>
        </w:numPr>
        <w:tabs>
          <w:tab w:val="left" w:pos="0"/>
        </w:tabs>
        <w:spacing w:afterLines="120" w:after="288" w:line="240" w:lineRule="auto"/>
        <w:ind w:left="0" w:firstLine="0"/>
        <w:rPr>
          <w:rFonts w:ascii="Bookman Old Style" w:hAnsi="Bookman Old Style"/>
        </w:rPr>
      </w:pPr>
      <w:r w:rsidRPr="009C2D74">
        <w:rPr>
          <w:rFonts w:ascii="Bookman Old Style" w:hAnsi="Bookman Old Style"/>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hyperlink r:id="rId60" w:anchor="art21" w:history="1">
        <w:r w:rsidRPr="009C2D74">
          <w:rPr>
            <w:rStyle w:val="Hyperlink"/>
            <w:rFonts w:ascii="Bookman Old Style" w:hAnsi="Bookman Old Style"/>
          </w:rPr>
          <w:t>Decreto nº 11.246, de 2022, art. 21, VIII</w:t>
        </w:r>
      </w:hyperlink>
      <w:r w:rsidRPr="009C2D74">
        <w:rPr>
          <w:rFonts w:ascii="Bookman Old Style" w:hAnsi="Bookman Old Style"/>
        </w:rPr>
        <w:t>).</w:t>
      </w:r>
    </w:p>
    <w:p w14:paraId="11AE37BC" w14:textId="77777777" w:rsidR="0003688B" w:rsidRPr="009C2D74" w:rsidRDefault="0003688B" w:rsidP="0003688B">
      <w:pPr>
        <w:pStyle w:val="Nivel3"/>
        <w:numPr>
          <w:ilvl w:val="2"/>
          <w:numId w:val="30"/>
        </w:numPr>
        <w:tabs>
          <w:tab w:val="left" w:pos="0"/>
        </w:tabs>
        <w:spacing w:afterLines="120" w:after="288" w:line="240" w:lineRule="auto"/>
        <w:ind w:left="0" w:firstLine="0"/>
        <w:rPr>
          <w:rFonts w:ascii="Bookman Old Style" w:hAnsi="Bookman Old Style"/>
        </w:rPr>
      </w:pPr>
      <w:r w:rsidRPr="009C2D74">
        <w:rPr>
          <w:rFonts w:ascii="Bookman Old Style" w:hAnsi="Bookman Old Style"/>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hyperlink r:id="rId61" w:anchor="art21" w:history="1">
        <w:r w:rsidRPr="009C2D74">
          <w:rPr>
            <w:rStyle w:val="Hyperlink"/>
            <w:rFonts w:ascii="Bookman Old Style" w:hAnsi="Bookman Old Style"/>
          </w:rPr>
          <w:t>Decreto nº 11.246, de 2022, art. 21, X</w:t>
        </w:r>
      </w:hyperlink>
      <w:r w:rsidRPr="009C2D74">
        <w:rPr>
          <w:rFonts w:ascii="Bookman Old Style" w:hAnsi="Bookman Old Style"/>
        </w:rPr>
        <w:t>).</w:t>
      </w:r>
    </w:p>
    <w:p w14:paraId="639CE02A" w14:textId="77777777" w:rsidR="0003688B" w:rsidRPr="009C2D74" w:rsidRDefault="0003688B" w:rsidP="0003688B">
      <w:pPr>
        <w:pStyle w:val="Nivel2"/>
        <w:numPr>
          <w:ilvl w:val="1"/>
          <w:numId w:val="30"/>
        </w:numPr>
        <w:tabs>
          <w:tab w:val="left" w:pos="0"/>
        </w:tabs>
        <w:spacing w:afterLines="120" w:after="288" w:line="240" w:lineRule="auto"/>
        <w:ind w:left="0" w:firstLine="0"/>
        <w:rPr>
          <w:rFonts w:ascii="Bookman Old Style" w:hAnsi="Bookman Old Style"/>
        </w:rPr>
      </w:pPr>
      <w:r w:rsidRPr="009C2D74">
        <w:rPr>
          <w:rFonts w:ascii="Bookman Old Style" w:hAnsi="Bookman Old Style"/>
        </w:rPr>
        <w:t>O fiscal administrativo do contrato comunicará ao gestor do contrato, em tempo hábil, o término do contrato sob sua responsabilidade, com vistas à tempestiva renovação ou prorrogação contratual. (</w:t>
      </w:r>
      <w:hyperlink r:id="rId62" w:anchor="art22" w:history="1">
        <w:r w:rsidRPr="009C2D74">
          <w:rPr>
            <w:rStyle w:val="Hyperlink"/>
            <w:rFonts w:ascii="Bookman Old Style" w:hAnsi="Bookman Old Style"/>
          </w:rPr>
          <w:t>Decreto nº 11.246, de 2022, art. 22, VII</w:t>
        </w:r>
      </w:hyperlink>
      <w:r w:rsidRPr="009C2D74">
        <w:rPr>
          <w:rFonts w:ascii="Bookman Old Style" w:hAnsi="Bookman Old Style"/>
        </w:rPr>
        <w:t>).</w:t>
      </w:r>
    </w:p>
    <w:p w14:paraId="1450A64B" w14:textId="77777777" w:rsidR="0003688B" w:rsidRPr="009C2D74" w:rsidRDefault="0003688B" w:rsidP="0003688B">
      <w:pPr>
        <w:pStyle w:val="Nivel2"/>
        <w:numPr>
          <w:ilvl w:val="1"/>
          <w:numId w:val="30"/>
        </w:numPr>
        <w:tabs>
          <w:tab w:val="left" w:pos="0"/>
        </w:tabs>
        <w:spacing w:afterLines="120" w:after="288" w:line="240" w:lineRule="auto"/>
        <w:ind w:left="0" w:firstLine="0"/>
        <w:rPr>
          <w:rFonts w:ascii="Bookman Old Style" w:hAnsi="Bookman Old Style"/>
        </w:rPr>
      </w:pPr>
      <w:r w:rsidRPr="009C2D74">
        <w:rPr>
          <w:rFonts w:ascii="Bookman Old Style" w:hAnsi="Bookman Old Style"/>
        </w:rPr>
        <w:t>O gestor do contrato deverá elaborará relatório final com informações sobre a consecução dos objetivos que tenham justificado a contratação e eventuais condutas a serem adotadas para o aprimoramento das atividades da Administração. (</w:t>
      </w:r>
      <w:hyperlink r:id="rId63" w:anchor="art21" w:history="1">
        <w:r w:rsidRPr="009C2D74">
          <w:rPr>
            <w:rStyle w:val="Hyperlink"/>
            <w:rFonts w:ascii="Bookman Old Style" w:hAnsi="Bookman Old Style"/>
          </w:rPr>
          <w:t>Decreto nº 11.246, de 2022, art. 21, VI</w:t>
        </w:r>
      </w:hyperlink>
      <w:r w:rsidRPr="009C2D74">
        <w:rPr>
          <w:rFonts w:ascii="Bookman Old Style" w:hAnsi="Bookman Old Style"/>
        </w:rPr>
        <w:t>).</w:t>
      </w:r>
    </w:p>
    <w:p w14:paraId="75084876" w14:textId="77777777" w:rsidR="0003688B" w:rsidRPr="009C2D74" w:rsidRDefault="0003688B" w:rsidP="0003688B">
      <w:pPr>
        <w:pStyle w:val="Nivel01"/>
        <w:numPr>
          <w:ilvl w:val="0"/>
          <w:numId w:val="30"/>
        </w:numPr>
        <w:rPr>
          <w:rFonts w:ascii="Bookman Old Style" w:hAnsi="Bookman Old Style"/>
        </w:rPr>
      </w:pPr>
      <w:r w:rsidRPr="009C2D74">
        <w:rPr>
          <w:rFonts w:ascii="Bookman Old Style" w:hAnsi="Bookman Old Style"/>
        </w:rPr>
        <w:t xml:space="preserve">CRITÉRIOS DE </w:t>
      </w:r>
      <w:r w:rsidRPr="009C2D74">
        <w:rPr>
          <w:rFonts w:ascii="Bookman Old Style" w:hAnsi="Bookman Old Style"/>
          <w:lang w:eastAsia="en-US"/>
        </w:rPr>
        <w:t xml:space="preserve">RECEBIMENTO E </w:t>
      </w:r>
      <w:r w:rsidRPr="009C2D74">
        <w:rPr>
          <w:rFonts w:ascii="Bookman Old Style" w:hAnsi="Bookman Old Style"/>
        </w:rPr>
        <w:t>PAGAMENTO</w:t>
      </w:r>
    </w:p>
    <w:p w14:paraId="59D0C011" w14:textId="77777777" w:rsidR="0003688B" w:rsidRPr="009C2D74" w:rsidRDefault="0003688B" w:rsidP="0003688B">
      <w:pPr>
        <w:jc w:val="both"/>
        <w:rPr>
          <w:rFonts w:ascii="Bookman Old Style" w:hAnsi="Bookman Old Style"/>
          <w:sz w:val="20"/>
          <w:szCs w:val="20"/>
        </w:rPr>
      </w:pPr>
    </w:p>
    <w:p w14:paraId="386526EA" w14:textId="77777777" w:rsidR="0003688B" w:rsidRPr="009C2D74" w:rsidRDefault="0003688B" w:rsidP="0003688B">
      <w:pPr>
        <w:pStyle w:val="Nivel2"/>
        <w:numPr>
          <w:ilvl w:val="1"/>
          <w:numId w:val="30"/>
        </w:numPr>
        <w:spacing w:afterLines="120" w:after="288" w:line="240" w:lineRule="auto"/>
        <w:ind w:left="0" w:firstLine="0"/>
        <w:rPr>
          <w:rFonts w:ascii="Bookman Old Style" w:hAnsi="Bookman Old Style"/>
          <w:lang w:eastAsia="en-US"/>
        </w:rPr>
      </w:pPr>
      <w:r w:rsidRPr="009C2D74">
        <w:rPr>
          <w:rFonts w:ascii="Bookman Old Style" w:hAnsi="Bookman Old Style"/>
          <w:lang w:eastAsia="en-US"/>
        </w:rPr>
        <w:t xml:space="preserve">Os materiais serão recebidos provisoriamente, de forma parcelada, no ato da entrega, juntamente com a </w:t>
      </w:r>
      <w:r w:rsidRPr="009C2D74">
        <w:rPr>
          <w:rFonts w:ascii="Bookman Old Style" w:eastAsia="Calibri" w:hAnsi="Bookman Old Style"/>
          <w:lang w:eastAsia="en-US"/>
        </w:rPr>
        <w:t>nota</w:t>
      </w:r>
      <w:r w:rsidRPr="009C2D74">
        <w:rPr>
          <w:rFonts w:ascii="Bookman Old Style" w:hAnsi="Bookman Old Style"/>
          <w:lang w:eastAsia="en-US"/>
        </w:rPr>
        <w:t xml:space="preserve"> fiscal ou instrumento de cobrança equivalente, </w:t>
      </w:r>
      <w:proofErr w:type="gramStart"/>
      <w:r w:rsidRPr="009C2D74">
        <w:rPr>
          <w:rFonts w:ascii="Bookman Old Style" w:hAnsi="Bookman Old Style"/>
          <w:lang w:eastAsia="en-US"/>
        </w:rPr>
        <w:t>pelo(</w:t>
      </w:r>
      <w:proofErr w:type="gramEnd"/>
      <w:r w:rsidRPr="009C2D74">
        <w:rPr>
          <w:rFonts w:ascii="Bookman Old Style" w:hAnsi="Bookman Old Style"/>
          <w:lang w:eastAsia="en-US"/>
        </w:rPr>
        <w:t>a) responsável pelo acompanhamento e fiscalização do contrato, para efeito de posterior verificação de sua conformidade com as especificações constantes no Termo de Referência</w:t>
      </w:r>
      <w:r w:rsidRPr="009C2D74">
        <w:rPr>
          <w:rFonts w:ascii="Bookman Old Style" w:hAnsi="Bookman Old Style"/>
          <w:color w:val="FF0000"/>
          <w:lang w:eastAsia="en-US"/>
        </w:rPr>
        <w:t xml:space="preserve"> </w:t>
      </w:r>
      <w:r w:rsidRPr="009C2D74">
        <w:rPr>
          <w:rFonts w:ascii="Bookman Old Style" w:hAnsi="Bookman Old Style"/>
          <w:lang w:eastAsia="en-US"/>
        </w:rPr>
        <w:t>e na proposta.</w:t>
      </w:r>
    </w:p>
    <w:p w14:paraId="1B92B793" w14:textId="77777777" w:rsidR="0003688B" w:rsidRPr="009C2D74" w:rsidRDefault="0003688B" w:rsidP="0003688B">
      <w:pPr>
        <w:pStyle w:val="Nivel2"/>
        <w:numPr>
          <w:ilvl w:val="1"/>
          <w:numId w:val="30"/>
        </w:numPr>
        <w:spacing w:afterLines="120" w:after="288" w:line="240" w:lineRule="auto"/>
        <w:ind w:left="0" w:firstLine="0"/>
        <w:rPr>
          <w:rFonts w:ascii="Bookman Old Style" w:hAnsi="Bookman Old Style"/>
          <w:lang w:eastAsia="en-US"/>
        </w:rPr>
      </w:pPr>
      <w:r w:rsidRPr="009C2D74">
        <w:rPr>
          <w:rFonts w:ascii="Bookman Old Style" w:hAnsi="Bookman Old Style"/>
          <w:lang w:eastAsia="en-US"/>
        </w:rPr>
        <w:t>Os materiais poderão ser rejeitados, no todo ou em parte, inclusive antes do recebimento provisório, quando em desacordo com as especificações constantes no Termo de Referência</w:t>
      </w:r>
      <w:r w:rsidRPr="009C2D74">
        <w:rPr>
          <w:rFonts w:ascii="Bookman Old Style" w:hAnsi="Bookman Old Style"/>
          <w:color w:val="FF0000"/>
          <w:lang w:eastAsia="en-US"/>
        </w:rPr>
        <w:t xml:space="preserve"> </w:t>
      </w:r>
      <w:r w:rsidRPr="009C2D74">
        <w:rPr>
          <w:rFonts w:ascii="Bookman Old Style" w:hAnsi="Bookman Old Style"/>
          <w:lang w:eastAsia="en-US"/>
        </w:rPr>
        <w:t xml:space="preserve">e na proposta, devendo ser substituídos no prazo </w:t>
      </w:r>
      <w:r w:rsidRPr="009C2D74">
        <w:rPr>
          <w:rFonts w:ascii="Bookman Old Style" w:hAnsi="Bookman Old Style"/>
          <w:color w:val="auto"/>
          <w:lang w:eastAsia="en-US"/>
        </w:rPr>
        <w:t xml:space="preserve">de 03 (Três) </w:t>
      </w:r>
      <w:r w:rsidRPr="009C2D74">
        <w:rPr>
          <w:rFonts w:ascii="Bookman Old Style" w:hAnsi="Bookman Old Style"/>
          <w:lang w:eastAsia="en-US"/>
        </w:rPr>
        <w:t>dias, a contar da notificação da contratada, às suas custas, sem prejuízo da aplicação das penalidades.</w:t>
      </w:r>
    </w:p>
    <w:p w14:paraId="669950B3" w14:textId="77777777" w:rsidR="0003688B" w:rsidRPr="009C2D74" w:rsidRDefault="0003688B" w:rsidP="0003688B">
      <w:pPr>
        <w:pStyle w:val="Nivel2"/>
        <w:numPr>
          <w:ilvl w:val="1"/>
          <w:numId w:val="30"/>
        </w:numPr>
        <w:spacing w:afterLines="120" w:after="288" w:line="240" w:lineRule="auto"/>
        <w:ind w:left="0" w:firstLine="0"/>
        <w:rPr>
          <w:rFonts w:ascii="Bookman Old Style" w:hAnsi="Bookman Old Style"/>
          <w:lang w:eastAsia="en-US"/>
        </w:rPr>
      </w:pPr>
      <w:r w:rsidRPr="009C2D74">
        <w:rPr>
          <w:rFonts w:ascii="Bookman Old Style" w:hAnsi="Bookman Old Style"/>
          <w:lang w:eastAsia="en-US"/>
        </w:rPr>
        <w:t>O recebimento definitivo ocorrerá no prazo de 0</w:t>
      </w:r>
      <w:r>
        <w:rPr>
          <w:rFonts w:ascii="Bookman Old Style" w:hAnsi="Bookman Old Style"/>
          <w:lang w:eastAsia="en-US"/>
        </w:rPr>
        <w:t>3</w:t>
      </w:r>
      <w:r>
        <w:rPr>
          <w:rFonts w:ascii="Bookman Old Style" w:hAnsi="Bookman Old Style"/>
          <w:color w:val="auto"/>
          <w:lang w:eastAsia="en-US"/>
        </w:rPr>
        <w:t>(Três</w:t>
      </w:r>
      <w:r w:rsidRPr="009C2D74">
        <w:rPr>
          <w:rFonts w:ascii="Bookman Old Style" w:hAnsi="Bookman Old Style"/>
          <w:color w:val="auto"/>
          <w:lang w:eastAsia="en-US"/>
        </w:rPr>
        <w:t xml:space="preserve">) dias úteis, </w:t>
      </w:r>
      <w:r w:rsidRPr="009C2D74">
        <w:rPr>
          <w:rFonts w:ascii="Bookman Old Style" w:hAnsi="Bookman Old Style"/>
          <w:lang w:eastAsia="en-US"/>
        </w:rPr>
        <w:t>a contar do recebimento da nota fiscal ou instrumento de cobrança equivalente pela Administração, após a verificação da qualidade e quantidade do material e consequente aceitação mediante termo detalhado.</w:t>
      </w:r>
    </w:p>
    <w:p w14:paraId="22B9DC1D" w14:textId="77777777" w:rsidR="0003688B" w:rsidRPr="009C2D74" w:rsidRDefault="0003688B" w:rsidP="0003688B">
      <w:pPr>
        <w:pStyle w:val="Nivel2"/>
        <w:numPr>
          <w:ilvl w:val="1"/>
          <w:numId w:val="30"/>
        </w:numPr>
        <w:spacing w:afterLines="120" w:after="288" w:line="240" w:lineRule="auto"/>
        <w:ind w:left="0" w:firstLine="0"/>
        <w:rPr>
          <w:rFonts w:ascii="Bookman Old Style" w:hAnsi="Bookman Old Style"/>
          <w:lang w:eastAsia="en-US"/>
        </w:rPr>
      </w:pPr>
      <w:r w:rsidRPr="009C2D74">
        <w:rPr>
          <w:rFonts w:ascii="Bookman Old Style" w:hAnsi="Bookman Old Style"/>
          <w:lang w:eastAsia="en-US"/>
        </w:rPr>
        <w:t xml:space="preserve">O prazo para recebimento definitivo poderá ser excepcionalmente prorrogado, </w:t>
      </w:r>
      <w:r w:rsidRPr="009C2D74">
        <w:rPr>
          <w:rFonts w:ascii="Bookman Old Style" w:hAnsi="Bookman Old Style"/>
          <w:color w:val="auto"/>
          <w:lang w:eastAsia="en-US"/>
        </w:rPr>
        <w:t>de forma justificada, por igual período, quando houver necessidade de diligências para a aferição do ate</w:t>
      </w:r>
      <w:r w:rsidRPr="009C2D74">
        <w:rPr>
          <w:rFonts w:ascii="Bookman Old Style" w:hAnsi="Bookman Old Style"/>
          <w:lang w:eastAsia="en-US"/>
        </w:rPr>
        <w:t>ndimento das exigências contratuais.</w:t>
      </w:r>
    </w:p>
    <w:p w14:paraId="4F3E0C64" w14:textId="77777777" w:rsidR="0003688B" w:rsidRPr="009C2D74" w:rsidRDefault="0003688B" w:rsidP="0003688B">
      <w:pPr>
        <w:pStyle w:val="Nivel2"/>
        <w:numPr>
          <w:ilvl w:val="1"/>
          <w:numId w:val="30"/>
        </w:numPr>
        <w:spacing w:afterLines="120" w:after="288" w:line="240" w:lineRule="auto"/>
        <w:ind w:left="0" w:firstLine="0"/>
        <w:rPr>
          <w:rFonts w:ascii="Bookman Old Style" w:hAnsi="Bookman Old Style"/>
          <w:lang w:eastAsia="en-US"/>
        </w:rPr>
      </w:pPr>
      <w:r w:rsidRPr="009C2D74">
        <w:rPr>
          <w:rFonts w:ascii="Bookman Old Style" w:hAnsi="Bookman Old Style"/>
          <w:bCs/>
          <w:lang w:eastAsia="en-US"/>
        </w:rPr>
        <w:t xml:space="preserve">No caso de controvérsia sobre a execução do objeto, quanto à dimensão, qualidade e quantidade, deverá ser observado o teor do </w:t>
      </w:r>
      <w:hyperlink r:id="rId64" w:anchor="art143" w:history="1">
        <w:r w:rsidRPr="009C2D74">
          <w:rPr>
            <w:rStyle w:val="Hyperlink"/>
            <w:rFonts w:ascii="Bookman Old Style" w:hAnsi="Bookman Old Style"/>
            <w:bCs/>
            <w:lang w:eastAsia="en-US"/>
          </w:rPr>
          <w:t>art. 143 da Lei nº 14.133, de 2021</w:t>
        </w:r>
      </w:hyperlink>
      <w:r w:rsidRPr="009C2D74">
        <w:rPr>
          <w:rFonts w:ascii="Bookman Old Style" w:hAnsi="Bookman Old Style"/>
          <w:bCs/>
          <w:lang w:eastAsia="en-US"/>
        </w:rPr>
        <w:t xml:space="preserve">, comunicando-se à empresa para emissão de Nota Fiscal no que </w:t>
      </w:r>
      <w:proofErr w:type="spellStart"/>
      <w:r w:rsidRPr="009C2D74">
        <w:rPr>
          <w:rFonts w:ascii="Bookman Old Style" w:hAnsi="Bookman Old Style"/>
          <w:bCs/>
          <w:lang w:eastAsia="en-US"/>
        </w:rPr>
        <w:t>pertine</w:t>
      </w:r>
      <w:proofErr w:type="spellEnd"/>
      <w:r w:rsidRPr="009C2D74">
        <w:rPr>
          <w:rFonts w:ascii="Bookman Old Style" w:hAnsi="Bookman Old Style"/>
          <w:bCs/>
          <w:lang w:eastAsia="en-US"/>
        </w:rPr>
        <w:t xml:space="preserve"> à parcela incontroversa da execução do objeto, para efeito de liquidação e pagamento.</w:t>
      </w:r>
    </w:p>
    <w:p w14:paraId="1A6E3996" w14:textId="77777777" w:rsidR="0003688B" w:rsidRPr="009C2D74" w:rsidRDefault="0003688B" w:rsidP="0003688B">
      <w:pPr>
        <w:pStyle w:val="Nivel2"/>
        <w:numPr>
          <w:ilvl w:val="1"/>
          <w:numId w:val="30"/>
        </w:numPr>
        <w:spacing w:afterLines="120" w:after="288" w:line="240" w:lineRule="auto"/>
        <w:ind w:left="0" w:firstLine="0"/>
        <w:rPr>
          <w:rFonts w:ascii="Bookman Old Style" w:hAnsi="Bookman Old Style"/>
          <w:lang w:eastAsia="en-US"/>
        </w:rPr>
      </w:pPr>
      <w:r w:rsidRPr="009C2D74">
        <w:rPr>
          <w:rFonts w:ascii="Bookman Old Style" w:hAnsi="Bookman Old Style"/>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1A4007E" w14:textId="77777777" w:rsidR="0003688B" w:rsidRPr="009C2D74" w:rsidRDefault="0003688B" w:rsidP="0003688B">
      <w:pPr>
        <w:pStyle w:val="Nivel2"/>
        <w:numPr>
          <w:ilvl w:val="1"/>
          <w:numId w:val="30"/>
        </w:numPr>
        <w:spacing w:afterLines="120" w:after="288" w:line="240" w:lineRule="auto"/>
        <w:ind w:left="0" w:firstLine="0"/>
        <w:rPr>
          <w:rFonts w:ascii="Bookman Old Style" w:hAnsi="Bookman Old Style"/>
          <w:lang w:eastAsia="en-US"/>
        </w:rPr>
      </w:pPr>
      <w:r w:rsidRPr="009C2D74">
        <w:rPr>
          <w:rFonts w:ascii="Bookman Old Style" w:hAnsi="Bookman Old Style"/>
          <w:lang w:eastAsia="en-US"/>
        </w:rPr>
        <w:t>O recebimento provisório ou definitivo não excluirá a responsabilidade civil pela solidez e pela segurança do serviço nem a responsabilidade ético-profissional pela perfeita execução do contrato.</w:t>
      </w:r>
    </w:p>
    <w:p w14:paraId="5BB3A2CF" w14:textId="77777777" w:rsidR="0003688B" w:rsidRPr="009C2D74" w:rsidRDefault="0003688B" w:rsidP="0003688B">
      <w:pPr>
        <w:pStyle w:val="Nivel2"/>
        <w:numPr>
          <w:ilvl w:val="1"/>
          <w:numId w:val="30"/>
        </w:numPr>
        <w:ind w:left="0" w:firstLine="0"/>
        <w:rPr>
          <w:rFonts w:ascii="Bookman Old Style" w:hAnsi="Bookman Old Style"/>
          <w:lang w:eastAsia="en-US"/>
        </w:rPr>
      </w:pPr>
      <w:r w:rsidRPr="009C2D74">
        <w:rPr>
          <w:rFonts w:ascii="Bookman Old Style" w:hAnsi="Bookman Old Style"/>
          <w:lang w:eastAsia="en-US"/>
        </w:rPr>
        <w:t>Liquidação</w:t>
      </w:r>
    </w:p>
    <w:p w14:paraId="1579D284" w14:textId="77777777" w:rsidR="0003688B" w:rsidRPr="009C2D74" w:rsidRDefault="0003688B" w:rsidP="0003688B">
      <w:pPr>
        <w:pStyle w:val="Nivel2"/>
        <w:numPr>
          <w:ilvl w:val="1"/>
          <w:numId w:val="30"/>
        </w:numPr>
        <w:spacing w:afterLines="120" w:after="288" w:line="240" w:lineRule="auto"/>
        <w:ind w:left="0" w:firstLine="0"/>
        <w:rPr>
          <w:rFonts w:ascii="Bookman Old Style" w:hAnsi="Bookman Old Style"/>
          <w:lang w:eastAsia="en-US"/>
        </w:rPr>
      </w:pPr>
      <w:r w:rsidRPr="009C2D74">
        <w:rPr>
          <w:rFonts w:ascii="Bookman Old Style" w:hAnsi="Bookman Old Style"/>
          <w:lang w:eastAsia="en-US"/>
        </w:rPr>
        <w:t>Recebida a Nota Fiscal ou documento de cobrança equivalente, correrá o prazo de dez dias úteis para fins de liquidação, na forma desta seção, prorrogáveis por igual período.</w:t>
      </w:r>
    </w:p>
    <w:p w14:paraId="7D8DDA55" w14:textId="77777777" w:rsidR="0003688B" w:rsidRPr="009C2D74" w:rsidRDefault="0003688B" w:rsidP="0003688B">
      <w:pPr>
        <w:pStyle w:val="Nivel3"/>
        <w:numPr>
          <w:ilvl w:val="2"/>
          <w:numId w:val="30"/>
        </w:numPr>
        <w:spacing w:afterLines="120" w:after="288" w:line="240" w:lineRule="auto"/>
        <w:ind w:left="0" w:firstLine="0"/>
        <w:rPr>
          <w:rFonts w:ascii="Bookman Old Style" w:hAnsi="Bookman Old Style"/>
        </w:rPr>
      </w:pPr>
      <w:r w:rsidRPr="009C2D74">
        <w:rPr>
          <w:rFonts w:ascii="Bookman Old Style" w:hAnsi="Bookman Old Style"/>
        </w:rPr>
        <w:t xml:space="preserve">O prazo de que trata o item anterior será reduzido à metade, mantendo-se a possibilidade de prorrogação, no caso de contratações decorrentes de despesas cujos valores não ultrapassem o limite de que trata o </w:t>
      </w:r>
      <w:hyperlink r:id="rId65" w:anchor="art75" w:history="1">
        <w:r w:rsidRPr="009C2D74">
          <w:rPr>
            <w:rStyle w:val="Hyperlink"/>
            <w:rFonts w:ascii="Bookman Old Style" w:hAnsi="Bookman Old Style"/>
          </w:rPr>
          <w:t>inciso II do art. 75 da Lei nº 14.133, de 2021</w:t>
        </w:r>
      </w:hyperlink>
      <w:r w:rsidRPr="009C2D74">
        <w:rPr>
          <w:rFonts w:ascii="Bookman Old Style" w:hAnsi="Bookman Old Style"/>
        </w:rPr>
        <w:t>.</w:t>
      </w:r>
    </w:p>
    <w:p w14:paraId="45FDDA8D" w14:textId="77777777" w:rsidR="0003688B" w:rsidRPr="009C2D74" w:rsidRDefault="0003688B" w:rsidP="0003688B">
      <w:pPr>
        <w:pStyle w:val="Nivel2"/>
        <w:numPr>
          <w:ilvl w:val="1"/>
          <w:numId w:val="30"/>
        </w:numPr>
        <w:spacing w:afterLines="120" w:after="288" w:line="240" w:lineRule="auto"/>
        <w:ind w:left="0" w:firstLine="0"/>
        <w:rPr>
          <w:rFonts w:ascii="Bookman Old Style" w:hAnsi="Bookman Old Style"/>
          <w:lang w:eastAsia="en-US"/>
        </w:rPr>
      </w:pPr>
      <w:r w:rsidRPr="009C2D74">
        <w:rPr>
          <w:rFonts w:ascii="Bookman Old Style" w:hAnsi="Bookman Old Style"/>
          <w:lang w:eastAsia="en-US"/>
        </w:rPr>
        <w:t xml:space="preserve">Para fins de liquidação, o setor competente deverá verificar se a nota fiscal ou instrumento de cobrança equivalente apresentado expressa os elementos necessários e essenciais do documento, tais como: </w:t>
      </w:r>
    </w:p>
    <w:p w14:paraId="36B62DD0" w14:textId="77777777" w:rsidR="0003688B" w:rsidRPr="009C2D74" w:rsidRDefault="0003688B" w:rsidP="0003688B">
      <w:pPr>
        <w:numPr>
          <w:ilvl w:val="0"/>
          <w:numId w:val="29"/>
        </w:numPr>
        <w:suppressAutoHyphens/>
        <w:spacing w:before="120" w:afterLines="120" w:after="288"/>
        <w:ind w:left="0" w:firstLine="0"/>
        <w:contextualSpacing/>
        <w:jc w:val="both"/>
        <w:rPr>
          <w:rFonts w:ascii="Bookman Old Style" w:eastAsia="Calibri" w:hAnsi="Bookman Old Style" w:cs="Arial"/>
          <w:color w:val="000000"/>
          <w:sz w:val="20"/>
          <w:szCs w:val="20"/>
          <w:lang w:eastAsia="en-US"/>
        </w:rPr>
      </w:pPr>
      <w:proofErr w:type="gramStart"/>
      <w:r w:rsidRPr="009C2D74">
        <w:rPr>
          <w:rFonts w:ascii="Bookman Old Style" w:eastAsia="Calibri" w:hAnsi="Bookman Old Style" w:cs="Arial"/>
          <w:color w:val="000000"/>
          <w:sz w:val="20"/>
          <w:szCs w:val="20"/>
          <w:lang w:eastAsia="en-US"/>
        </w:rPr>
        <w:t>o</w:t>
      </w:r>
      <w:proofErr w:type="gramEnd"/>
      <w:r w:rsidRPr="009C2D74">
        <w:rPr>
          <w:rFonts w:ascii="Bookman Old Style" w:eastAsia="Calibri" w:hAnsi="Bookman Old Style" w:cs="Arial"/>
          <w:color w:val="000000"/>
          <w:sz w:val="20"/>
          <w:szCs w:val="20"/>
          <w:lang w:eastAsia="en-US"/>
        </w:rPr>
        <w:t xml:space="preserve"> prazo de validade;</w:t>
      </w:r>
    </w:p>
    <w:p w14:paraId="06084F32" w14:textId="77777777" w:rsidR="0003688B" w:rsidRPr="009C2D74" w:rsidRDefault="0003688B" w:rsidP="0003688B">
      <w:pPr>
        <w:numPr>
          <w:ilvl w:val="0"/>
          <w:numId w:val="29"/>
        </w:numPr>
        <w:suppressAutoHyphens/>
        <w:spacing w:before="120" w:afterLines="120" w:after="288"/>
        <w:ind w:left="0" w:firstLine="0"/>
        <w:contextualSpacing/>
        <w:jc w:val="both"/>
        <w:rPr>
          <w:rFonts w:ascii="Bookman Old Style" w:eastAsia="Calibri" w:hAnsi="Bookman Old Style" w:cs="Arial"/>
          <w:color w:val="000000"/>
          <w:sz w:val="20"/>
          <w:szCs w:val="20"/>
          <w:lang w:eastAsia="en-US"/>
        </w:rPr>
      </w:pPr>
      <w:proofErr w:type="gramStart"/>
      <w:r w:rsidRPr="009C2D74">
        <w:rPr>
          <w:rFonts w:ascii="Bookman Old Style" w:eastAsia="Calibri" w:hAnsi="Bookman Old Style" w:cs="Arial"/>
          <w:color w:val="000000"/>
          <w:sz w:val="20"/>
          <w:szCs w:val="20"/>
          <w:lang w:eastAsia="en-US"/>
        </w:rPr>
        <w:t>a</w:t>
      </w:r>
      <w:proofErr w:type="gramEnd"/>
      <w:r w:rsidRPr="009C2D74">
        <w:rPr>
          <w:rFonts w:ascii="Bookman Old Style" w:eastAsia="Calibri" w:hAnsi="Bookman Old Style" w:cs="Arial"/>
          <w:color w:val="000000"/>
          <w:sz w:val="20"/>
          <w:szCs w:val="20"/>
          <w:lang w:eastAsia="en-US"/>
        </w:rPr>
        <w:t xml:space="preserve"> data da emissão; </w:t>
      </w:r>
    </w:p>
    <w:p w14:paraId="07D2E159" w14:textId="77777777" w:rsidR="0003688B" w:rsidRPr="009C2D74" w:rsidRDefault="0003688B" w:rsidP="0003688B">
      <w:pPr>
        <w:numPr>
          <w:ilvl w:val="0"/>
          <w:numId w:val="29"/>
        </w:numPr>
        <w:suppressAutoHyphens/>
        <w:spacing w:before="120" w:afterLines="120" w:after="288"/>
        <w:ind w:left="0" w:firstLine="0"/>
        <w:contextualSpacing/>
        <w:jc w:val="both"/>
        <w:rPr>
          <w:rFonts w:ascii="Bookman Old Style" w:eastAsia="Calibri" w:hAnsi="Bookman Old Style" w:cs="Arial"/>
          <w:color w:val="000000"/>
          <w:sz w:val="20"/>
          <w:szCs w:val="20"/>
          <w:lang w:eastAsia="en-US"/>
        </w:rPr>
      </w:pPr>
      <w:proofErr w:type="gramStart"/>
      <w:r w:rsidRPr="009C2D74">
        <w:rPr>
          <w:rFonts w:ascii="Bookman Old Style" w:eastAsia="Calibri" w:hAnsi="Bookman Old Style" w:cs="Arial"/>
          <w:color w:val="000000"/>
          <w:sz w:val="20"/>
          <w:szCs w:val="20"/>
          <w:lang w:eastAsia="en-US"/>
        </w:rPr>
        <w:t>os</w:t>
      </w:r>
      <w:proofErr w:type="gramEnd"/>
      <w:r w:rsidRPr="009C2D74">
        <w:rPr>
          <w:rFonts w:ascii="Bookman Old Style" w:eastAsia="Calibri" w:hAnsi="Bookman Old Style" w:cs="Arial"/>
          <w:color w:val="000000"/>
          <w:sz w:val="20"/>
          <w:szCs w:val="20"/>
          <w:lang w:eastAsia="en-US"/>
        </w:rPr>
        <w:t xml:space="preserve"> dados do contrato e do órgão contratante; </w:t>
      </w:r>
    </w:p>
    <w:p w14:paraId="401BBEF1" w14:textId="77777777" w:rsidR="0003688B" w:rsidRPr="009C2D74" w:rsidRDefault="0003688B" w:rsidP="0003688B">
      <w:pPr>
        <w:numPr>
          <w:ilvl w:val="0"/>
          <w:numId w:val="29"/>
        </w:numPr>
        <w:suppressAutoHyphens/>
        <w:spacing w:before="120" w:afterLines="120" w:after="288"/>
        <w:ind w:left="0" w:firstLine="0"/>
        <w:contextualSpacing/>
        <w:jc w:val="both"/>
        <w:rPr>
          <w:rFonts w:ascii="Bookman Old Style" w:eastAsia="Calibri" w:hAnsi="Bookman Old Style" w:cs="Arial"/>
          <w:color w:val="000000"/>
          <w:sz w:val="20"/>
          <w:szCs w:val="20"/>
          <w:lang w:eastAsia="en-US"/>
        </w:rPr>
      </w:pPr>
      <w:proofErr w:type="gramStart"/>
      <w:r w:rsidRPr="009C2D74">
        <w:rPr>
          <w:rFonts w:ascii="Bookman Old Style" w:eastAsia="Calibri" w:hAnsi="Bookman Old Style" w:cs="Arial"/>
          <w:color w:val="000000"/>
          <w:sz w:val="20"/>
          <w:szCs w:val="20"/>
          <w:lang w:eastAsia="en-US"/>
        </w:rPr>
        <w:t>o</w:t>
      </w:r>
      <w:proofErr w:type="gramEnd"/>
      <w:r w:rsidRPr="009C2D74">
        <w:rPr>
          <w:rFonts w:ascii="Bookman Old Style" w:eastAsia="Calibri" w:hAnsi="Bookman Old Style" w:cs="Arial"/>
          <w:color w:val="000000"/>
          <w:sz w:val="20"/>
          <w:szCs w:val="20"/>
          <w:lang w:eastAsia="en-US"/>
        </w:rPr>
        <w:t xml:space="preserve"> período respectivo de execução do contrato; </w:t>
      </w:r>
    </w:p>
    <w:p w14:paraId="0378F274" w14:textId="77777777" w:rsidR="0003688B" w:rsidRPr="009C2D74" w:rsidRDefault="0003688B" w:rsidP="0003688B">
      <w:pPr>
        <w:numPr>
          <w:ilvl w:val="0"/>
          <w:numId w:val="29"/>
        </w:numPr>
        <w:suppressAutoHyphens/>
        <w:spacing w:before="120" w:afterLines="120" w:after="288"/>
        <w:ind w:left="0" w:firstLine="0"/>
        <w:contextualSpacing/>
        <w:jc w:val="both"/>
        <w:rPr>
          <w:rFonts w:ascii="Bookman Old Style" w:eastAsia="Calibri" w:hAnsi="Bookman Old Style" w:cs="Arial"/>
          <w:color w:val="000000"/>
          <w:sz w:val="20"/>
          <w:szCs w:val="20"/>
          <w:lang w:eastAsia="en-US"/>
        </w:rPr>
      </w:pPr>
      <w:proofErr w:type="gramStart"/>
      <w:r w:rsidRPr="009C2D74">
        <w:rPr>
          <w:rFonts w:ascii="Bookman Old Style" w:eastAsia="Calibri" w:hAnsi="Bookman Old Style" w:cs="Arial"/>
          <w:color w:val="000000"/>
          <w:sz w:val="20"/>
          <w:szCs w:val="20"/>
          <w:lang w:eastAsia="en-US"/>
        </w:rPr>
        <w:t>o</w:t>
      </w:r>
      <w:proofErr w:type="gramEnd"/>
      <w:r w:rsidRPr="009C2D74">
        <w:rPr>
          <w:rFonts w:ascii="Bookman Old Style" w:eastAsia="Calibri" w:hAnsi="Bookman Old Style" w:cs="Arial"/>
          <w:color w:val="000000"/>
          <w:sz w:val="20"/>
          <w:szCs w:val="20"/>
          <w:lang w:eastAsia="en-US"/>
        </w:rPr>
        <w:t xml:space="preserve"> valor a pagar; e </w:t>
      </w:r>
    </w:p>
    <w:p w14:paraId="51FA09E1" w14:textId="77777777" w:rsidR="0003688B" w:rsidRPr="009C2D74" w:rsidRDefault="0003688B" w:rsidP="0003688B">
      <w:pPr>
        <w:numPr>
          <w:ilvl w:val="0"/>
          <w:numId w:val="29"/>
        </w:numPr>
        <w:suppressAutoHyphens/>
        <w:spacing w:before="120" w:afterLines="120" w:after="288"/>
        <w:ind w:left="0" w:firstLine="0"/>
        <w:contextualSpacing/>
        <w:jc w:val="both"/>
        <w:rPr>
          <w:rFonts w:ascii="Bookman Old Style" w:eastAsia="Calibri" w:hAnsi="Bookman Old Style" w:cs="Arial"/>
          <w:color w:val="000000"/>
          <w:sz w:val="20"/>
          <w:szCs w:val="20"/>
          <w:lang w:eastAsia="en-US"/>
        </w:rPr>
      </w:pPr>
      <w:proofErr w:type="gramStart"/>
      <w:r w:rsidRPr="009C2D74">
        <w:rPr>
          <w:rFonts w:ascii="Bookman Old Style" w:eastAsia="Calibri" w:hAnsi="Bookman Old Style" w:cs="Arial"/>
          <w:color w:val="000000"/>
          <w:sz w:val="20"/>
          <w:szCs w:val="20"/>
          <w:lang w:eastAsia="en-US"/>
        </w:rPr>
        <w:t>eventual</w:t>
      </w:r>
      <w:proofErr w:type="gramEnd"/>
      <w:r w:rsidRPr="009C2D74">
        <w:rPr>
          <w:rFonts w:ascii="Bookman Old Style" w:eastAsia="Calibri" w:hAnsi="Bookman Old Style" w:cs="Arial"/>
          <w:color w:val="000000"/>
          <w:sz w:val="20"/>
          <w:szCs w:val="20"/>
          <w:lang w:eastAsia="en-US"/>
        </w:rPr>
        <w:t xml:space="preserve"> destaque do valor de retenções tributárias cabíveis.</w:t>
      </w:r>
    </w:p>
    <w:p w14:paraId="0059F05B" w14:textId="77777777" w:rsidR="0003688B" w:rsidRPr="009C2D74" w:rsidRDefault="0003688B" w:rsidP="0003688B">
      <w:pPr>
        <w:pStyle w:val="Nivel2"/>
        <w:numPr>
          <w:ilvl w:val="1"/>
          <w:numId w:val="30"/>
        </w:numPr>
        <w:spacing w:afterLines="120" w:after="288" w:line="240" w:lineRule="auto"/>
        <w:ind w:left="0" w:firstLine="0"/>
        <w:rPr>
          <w:rFonts w:ascii="Bookman Old Style" w:hAnsi="Bookman Old Style"/>
          <w:lang w:eastAsia="en-US"/>
        </w:rPr>
      </w:pPr>
      <w:r w:rsidRPr="009C2D74">
        <w:rPr>
          <w:rFonts w:ascii="Bookman Old Style" w:eastAsia="Calibri" w:hAnsi="Bookman Old Style"/>
          <w:lang w:eastAsia="en-US"/>
        </w:rPr>
        <w:t xml:space="preserve"> Havendo erro na apresentação da nota fiscal ou instrumento de cobrança equivalente, ou circunstância que impeça a </w:t>
      </w:r>
      <w:r w:rsidRPr="009C2D74">
        <w:rPr>
          <w:rFonts w:ascii="Bookman Old Style" w:hAnsi="Bookman Old Style"/>
          <w:lang w:eastAsia="en-US"/>
        </w:rPr>
        <w:t>liquidação da despesa, esta ficará sobrestada até que o contratado providencie as medidas saneadoras, reiniciando-se o prazo após a comprovação da regularização da situação, sem ônus ao contratante;</w:t>
      </w:r>
    </w:p>
    <w:p w14:paraId="156690F4" w14:textId="77777777" w:rsidR="0003688B" w:rsidRPr="009C2D74" w:rsidRDefault="0003688B" w:rsidP="0003688B">
      <w:pPr>
        <w:pStyle w:val="Nivel2"/>
        <w:numPr>
          <w:ilvl w:val="1"/>
          <w:numId w:val="30"/>
        </w:numPr>
        <w:spacing w:afterLines="120" w:after="288" w:line="240" w:lineRule="auto"/>
        <w:ind w:left="0" w:firstLine="0"/>
        <w:rPr>
          <w:rFonts w:ascii="Bookman Old Style" w:hAnsi="Bookman Old Style"/>
          <w:lang w:eastAsia="en-US"/>
        </w:rPr>
      </w:pPr>
      <w:r w:rsidRPr="009C2D74">
        <w:rPr>
          <w:rFonts w:ascii="Bookman Old Style" w:hAnsi="Bookman Old Style"/>
          <w:lang w:eastAsia="en-US"/>
        </w:rPr>
        <w:t xml:space="preserve"> A nota fiscal ou instrumento de cobrança equivalente deverá ser obrigatoriamente acompanhado da comprovação da regularidade fiscal, constatada por meio de consulta </w:t>
      </w:r>
      <w:r w:rsidRPr="009C2D74">
        <w:rPr>
          <w:rFonts w:ascii="Bookman Old Style" w:hAnsi="Bookman Old Style"/>
          <w:i/>
          <w:iCs/>
          <w:lang w:eastAsia="en-US"/>
        </w:rPr>
        <w:t>on-line</w:t>
      </w:r>
      <w:r w:rsidRPr="009C2D74">
        <w:rPr>
          <w:rFonts w:ascii="Bookman Old Style" w:hAnsi="Bookman Old Style"/>
          <w:lang w:eastAsia="en-US"/>
        </w:rPr>
        <w:t xml:space="preserve"> ao SICAF ou, na impossibilidade de acesso ao referido Sistema, mediante consulta aos sítios eletrônicos oficiais ou à documentação mencionada no </w:t>
      </w:r>
      <w:hyperlink r:id="rId66" w:anchor="art68" w:history="1">
        <w:r w:rsidRPr="009C2D74">
          <w:rPr>
            <w:rStyle w:val="Hyperlink"/>
            <w:rFonts w:ascii="Bookman Old Style" w:hAnsi="Bookman Old Style"/>
            <w:lang w:eastAsia="en-US"/>
          </w:rPr>
          <w:t xml:space="preserve">art. 68 da Lei nº 14.133, de 2021.  </w:t>
        </w:r>
      </w:hyperlink>
      <w:r w:rsidRPr="009C2D74">
        <w:rPr>
          <w:rFonts w:ascii="Bookman Old Style" w:hAnsi="Bookman Old Style"/>
          <w:lang w:eastAsia="en-US"/>
        </w:rPr>
        <w:t xml:space="preserve"> </w:t>
      </w:r>
    </w:p>
    <w:p w14:paraId="1AD39578" w14:textId="77777777" w:rsidR="0003688B" w:rsidRPr="009C2D74" w:rsidRDefault="0003688B" w:rsidP="0003688B">
      <w:pPr>
        <w:pStyle w:val="Nivel2"/>
        <w:numPr>
          <w:ilvl w:val="1"/>
          <w:numId w:val="30"/>
        </w:numPr>
        <w:spacing w:afterLines="120" w:after="288" w:line="240" w:lineRule="auto"/>
        <w:ind w:left="0" w:firstLine="0"/>
        <w:rPr>
          <w:rFonts w:ascii="Bookman Old Style" w:hAnsi="Bookman Old Style"/>
          <w:lang w:eastAsia="en-US"/>
        </w:rPr>
      </w:pPr>
      <w:r w:rsidRPr="009C2D74">
        <w:rPr>
          <w:rFonts w:ascii="Bookman Old Style" w:hAnsi="Bookman Old Style"/>
          <w:lang w:eastAsia="en-US"/>
        </w:rPr>
        <w:t>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4219E09C" w14:textId="77777777" w:rsidR="0003688B" w:rsidRPr="009C2D74" w:rsidRDefault="0003688B" w:rsidP="0003688B">
      <w:pPr>
        <w:pStyle w:val="Nivel2"/>
        <w:numPr>
          <w:ilvl w:val="1"/>
          <w:numId w:val="30"/>
        </w:numPr>
        <w:spacing w:afterLines="120" w:after="288" w:line="240" w:lineRule="auto"/>
        <w:ind w:left="0" w:firstLine="0"/>
        <w:rPr>
          <w:rFonts w:ascii="Bookman Old Style" w:hAnsi="Bookman Old Style"/>
          <w:lang w:eastAsia="en-US"/>
        </w:rPr>
      </w:pPr>
      <w:r w:rsidRPr="009C2D74">
        <w:rPr>
          <w:rFonts w:ascii="Bookman Old Style" w:hAnsi="Bookman Old Style"/>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5CA9FAE" w14:textId="77777777" w:rsidR="0003688B" w:rsidRPr="009C2D74" w:rsidRDefault="0003688B" w:rsidP="0003688B">
      <w:pPr>
        <w:pStyle w:val="Nivel2"/>
        <w:numPr>
          <w:ilvl w:val="1"/>
          <w:numId w:val="30"/>
        </w:numPr>
        <w:spacing w:afterLines="120" w:after="288" w:line="240" w:lineRule="auto"/>
        <w:ind w:left="0" w:firstLine="0"/>
        <w:rPr>
          <w:rFonts w:ascii="Bookman Old Style" w:hAnsi="Bookman Old Style"/>
          <w:lang w:eastAsia="en-US"/>
        </w:rPr>
      </w:pPr>
      <w:r w:rsidRPr="009C2D74">
        <w:rPr>
          <w:rFonts w:ascii="Bookman Old Style" w:hAnsi="Bookman Old Style"/>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95CBC56" w14:textId="77777777" w:rsidR="0003688B" w:rsidRPr="009C2D74" w:rsidRDefault="0003688B" w:rsidP="0003688B">
      <w:pPr>
        <w:pStyle w:val="Nivel2"/>
        <w:numPr>
          <w:ilvl w:val="1"/>
          <w:numId w:val="30"/>
        </w:numPr>
        <w:spacing w:afterLines="120" w:after="288" w:line="240" w:lineRule="auto"/>
        <w:ind w:left="0" w:firstLine="0"/>
        <w:rPr>
          <w:rFonts w:ascii="Bookman Old Style" w:hAnsi="Bookman Old Style"/>
          <w:lang w:eastAsia="en-US"/>
        </w:rPr>
      </w:pPr>
      <w:r w:rsidRPr="009C2D74">
        <w:rPr>
          <w:rFonts w:ascii="Bookman Old Style" w:hAnsi="Bookman Old Style"/>
          <w:lang w:eastAsia="en-US"/>
        </w:rPr>
        <w:t xml:space="preserve">Persistindo a irregularidade, o contratante deverá adotar as medidas necessárias à rescisão contratual nos autos do processo administrativo correspondente, assegurada ao contratado a ampla defesa. </w:t>
      </w:r>
    </w:p>
    <w:p w14:paraId="75B21F42" w14:textId="77777777" w:rsidR="0003688B" w:rsidRPr="009C2D74" w:rsidRDefault="0003688B" w:rsidP="0003688B">
      <w:pPr>
        <w:pStyle w:val="Nivel2"/>
        <w:numPr>
          <w:ilvl w:val="1"/>
          <w:numId w:val="30"/>
        </w:numPr>
        <w:spacing w:afterLines="120" w:after="288" w:line="240" w:lineRule="auto"/>
        <w:ind w:left="0" w:firstLine="0"/>
        <w:rPr>
          <w:rFonts w:ascii="Bookman Old Style" w:hAnsi="Bookman Old Style"/>
          <w:lang w:eastAsia="en-US"/>
        </w:rPr>
      </w:pPr>
      <w:r w:rsidRPr="009C2D74">
        <w:rPr>
          <w:rFonts w:ascii="Bookman Old Style" w:hAnsi="Bookman Old Style"/>
          <w:lang w:eastAsia="en-US"/>
        </w:rPr>
        <w:t xml:space="preserve">Havendo a efetiva execução do objeto, os pagamentos serão realizados normalmente, até que se decida pela rescisão do contrato, caso o contratado não regularize sua situação junto ao SICAF.  </w:t>
      </w:r>
    </w:p>
    <w:p w14:paraId="4D661618" w14:textId="77777777" w:rsidR="0003688B" w:rsidRPr="009C2D74" w:rsidRDefault="0003688B" w:rsidP="0003688B">
      <w:pPr>
        <w:pStyle w:val="Nivel2"/>
        <w:numPr>
          <w:ilvl w:val="1"/>
          <w:numId w:val="30"/>
        </w:numPr>
        <w:ind w:left="0" w:firstLine="0"/>
        <w:rPr>
          <w:rFonts w:ascii="Bookman Old Style" w:hAnsi="Bookman Old Style"/>
          <w:lang w:eastAsia="en-US"/>
        </w:rPr>
      </w:pPr>
      <w:r w:rsidRPr="009C2D74">
        <w:rPr>
          <w:rFonts w:ascii="Bookman Old Style" w:hAnsi="Bookman Old Style"/>
          <w:lang w:eastAsia="en-US"/>
        </w:rPr>
        <w:t>Prazo de pagamento</w:t>
      </w:r>
    </w:p>
    <w:p w14:paraId="606A7EF1" w14:textId="77777777" w:rsidR="0003688B" w:rsidRPr="009C2D74" w:rsidRDefault="0003688B" w:rsidP="0003688B">
      <w:pPr>
        <w:pStyle w:val="Nivel2"/>
        <w:numPr>
          <w:ilvl w:val="1"/>
          <w:numId w:val="30"/>
        </w:numPr>
        <w:spacing w:afterLines="120" w:after="288" w:line="240" w:lineRule="auto"/>
        <w:ind w:left="0" w:firstLine="0"/>
        <w:rPr>
          <w:rFonts w:ascii="Bookman Old Style" w:hAnsi="Bookman Old Style"/>
          <w:color w:val="auto"/>
          <w:lang w:eastAsia="en-US"/>
        </w:rPr>
      </w:pPr>
      <w:r w:rsidRPr="009C2D74">
        <w:rPr>
          <w:rFonts w:ascii="Bookman Old Style" w:hAnsi="Bookman Old Style"/>
        </w:rPr>
        <w:t>O pagamento será efetuado no prazo de até 30 (trinta) dias úteis contados da finalização da liquidação da despesa.</w:t>
      </w:r>
      <w:r w:rsidRPr="009C2D74">
        <w:rPr>
          <w:rFonts w:ascii="Bookman Old Style" w:hAnsi="Bookman Old Style"/>
          <w:color w:val="auto"/>
          <w:lang w:eastAsia="en-US"/>
        </w:rPr>
        <w:t xml:space="preserve"> </w:t>
      </w:r>
    </w:p>
    <w:p w14:paraId="7094D6CA" w14:textId="77777777" w:rsidR="0003688B" w:rsidRPr="009C2D74" w:rsidRDefault="0003688B" w:rsidP="0003688B">
      <w:pPr>
        <w:pStyle w:val="Nivel2"/>
        <w:numPr>
          <w:ilvl w:val="1"/>
          <w:numId w:val="30"/>
        </w:numPr>
        <w:spacing w:afterLines="120" w:after="288" w:line="240" w:lineRule="auto"/>
        <w:ind w:left="0" w:firstLine="0"/>
        <w:rPr>
          <w:rFonts w:ascii="Bookman Old Style" w:hAnsi="Bookman Old Style"/>
          <w:lang w:eastAsia="en-US"/>
        </w:rPr>
      </w:pPr>
      <w:r w:rsidRPr="009C2D74">
        <w:rPr>
          <w:rFonts w:ascii="Bookman Old Style" w:hAnsi="Bookman Old Style"/>
          <w:lang w:eastAsia="en-US"/>
        </w:rPr>
        <w:t>O pagamento será realizado por meio de ordem bancária, para crédito em banco, agência e conta corrente indicados pelo contratado.</w:t>
      </w:r>
    </w:p>
    <w:p w14:paraId="1900EB29" w14:textId="77777777" w:rsidR="0003688B" w:rsidRPr="009C2D74" w:rsidRDefault="0003688B" w:rsidP="0003688B">
      <w:pPr>
        <w:pStyle w:val="Nivel2"/>
        <w:numPr>
          <w:ilvl w:val="1"/>
          <w:numId w:val="30"/>
        </w:numPr>
        <w:spacing w:afterLines="120" w:after="288" w:line="240" w:lineRule="auto"/>
        <w:ind w:left="0" w:firstLine="0"/>
        <w:rPr>
          <w:rFonts w:ascii="Bookman Old Style" w:hAnsi="Bookman Old Style"/>
          <w:lang w:eastAsia="en-US"/>
        </w:rPr>
      </w:pPr>
      <w:r w:rsidRPr="009C2D74">
        <w:rPr>
          <w:rFonts w:ascii="Bookman Old Style" w:hAnsi="Bookman Old Style"/>
          <w:lang w:eastAsia="en-US"/>
        </w:rPr>
        <w:t>Será considerada data do pagamento o dia em que constar como emitida a ordem bancária para pagamento.</w:t>
      </w:r>
    </w:p>
    <w:p w14:paraId="534A4D66" w14:textId="77777777" w:rsidR="0003688B" w:rsidRPr="009C2D74" w:rsidRDefault="0003688B" w:rsidP="0003688B">
      <w:pPr>
        <w:pStyle w:val="Nivel2"/>
        <w:numPr>
          <w:ilvl w:val="1"/>
          <w:numId w:val="30"/>
        </w:numPr>
        <w:spacing w:afterLines="120" w:after="288" w:line="240" w:lineRule="auto"/>
        <w:ind w:left="0" w:firstLine="0"/>
        <w:rPr>
          <w:rFonts w:ascii="Bookman Old Style" w:hAnsi="Bookman Old Style"/>
          <w:lang w:eastAsia="en-US"/>
        </w:rPr>
      </w:pPr>
      <w:r w:rsidRPr="009C2D74">
        <w:rPr>
          <w:rFonts w:ascii="Bookman Old Style" w:hAnsi="Bookman Old Style"/>
          <w:lang w:eastAsia="en-US"/>
        </w:rPr>
        <w:t>Quando do pagamento, será efetuada a retenção tributária prevista na legislação aplicável.</w:t>
      </w:r>
    </w:p>
    <w:p w14:paraId="64882329" w14:textId="77777777" w:rsidR="0003688B" w:rsidRPr="009C2D74" w:rsidRDefault="0003688B" w:rsidP="0003688B">
      <w:pPr>
        <w:pStyle w:val="Nivel2"/>
        <w:numPr>
          <w:ilvl w:val="1"/>
          <w:numId w:val="30"/>
        </w:numPr>
        <w:spacing w:afterLines="120" w:after="288" w:line="240" w:lineRule="auto"/>
        <w:ind w:left="0" w:firstLine="0"/>
        <w:rPr>
          <w:rFonts w:ascii="Bookman Old Style" w:hAnsi="Bookman Old Style"/>
          <w:lang w:eastAsia="en-US"/>
        </w:rPr>
      </w:pPr>
      <w:r w:rsidRPr="009C2D74">
        <w:rPr>
          <w:rFonts w:ascii="Bookman Old Style" w:hAnsi="Bookman Old Style"/>
          <w:lang w:eastAsia="en-US"/>
        </w:rPr>
        <w:t xml:space="preserve">O contratado regularmente optante pelo Simples Nacional, nos termos da </w:t>
      </w:r>
      <w:hyperlink r:id="rId67" w:history="1">
        <w:r w:rsidRPr="009C2D74">
          <w:rPr>
            <w:rStyle w:val="Hyperlink"/>
            <w:rFonts w:ascii="Bookman Old Style" w:hAnsi="Bookman Old Style"/>
            <w:lang w:eastAsia="en-US"/>
          </w:rPr>
          <w:t>Lei Complementar nº 123, de 2006</w:t>
        </w:r>
      </w:hyperlink>
      <w:r w:rsidRPr="009C2D74">
        <w:rPr>
          <w:rFonts w:ascii="Bookman Old Style" w:hAnsi="Bookman Old Style"/>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5B9C551" w14:textId="77777777" w:rsidR="0003688B" w:rsidRPr="009C2D74" w:rsidRDefault="0003688B" w:rsidP="0003688B">
      <w:pPr>
        <w:pStyle w:val="Nivel01"/>
        <w:numPr>
          <w:ilvl w:val="0"/>
          <w:numId w:val="30"/>
        </w:numPr>
        <w:spacing w:before="120" w:afterLines="120" w:after="288"/>
        <w:ind w:left="0" w:firstLine="0"/>
        <w:rPr>
          <w:rFonts w:ascii="Bookman Old Style" w:hAnsi="Bookman Old Style"/>
        </w:rPr>
      </w:pPr>
      <w:r w:rsidRPr="009C2D74">
        <w:rPr>
          <w:rFonts w:ascii="Bookman Old Style" w:hAnsi="Bookman Old Style"/>
        </w:rPr>
        <w:t>FORMA E CRITÉRIOS DE SELEÇÃO DO FORNECEDOR</w:t>
      </w:r>
    </w:p>
    <w:p w14:paraId="52D3A411" w14:textId="77777777" w:rsidR="0003688B" w:rsidRPr="009C2D74" w:rsidRDefault="0003688B" w:rsidP="0003688B">
      <w:pPr>
        <w:pStyle w:val="Nivel2"/>
        <w:numPr>
          <w:ilvl w:val="1"/>
          <w:numId w:val="30"/>
        </w:numPr>
        <w:spacing w:line="240" w:lineRule="auto"/>
        <w:ind w:left="0" w:firstLine="0"/>
        <w:rPr>
          <w:rFonts w:ascii="Bookman Old Style" w:hAnsi="Bookman Old Style"/>
        </w:rPr>
      </w:pPr>
      <w:r w:rsidRPr="009C2D74">
        <w:rPr>
          <w:rFonts w:ascii="Bookman Old Style" w:hAnsi="Bookman Old Style"/>
        </w:rPr>
        <w:t xml:space="preserve">A seleção de fornecedores para aquisição </w:t>
      </w:r>
      <w:r>
        <w:rPr>
          <w:rFonts w:ascii="Bookman Old Style" w:hAnsi="Bookman Old Style"/>
        </w:rPr>
        <w:t>das baterias</w:t>
      </w:r>
      <w:r w:rsidRPr="009C2D74">
        <w:rPr>
          <w:rFonts w:ascii="Bookman Old Style" w:hAnsi="Bookman Old Style"/>
        </w:rPr>
        <w:t xml:space="preserve"> é um processo crítico para garantir a qualidade e a segurança dos produtos adquiridos. Baseando-se nisso foi feito pesquisa foi feita as seguintes observações:</w:t>
      </w:r>
    </w:p>
    <w:p w14:paraId="1C4A12BE" w14:textId="77777777" w:rsidR="0003688B" w:rsidRPr="009C2D74" w:rsidRDefault="0003688B" w:rsidP="0003688B">
      <w:pPr>
        <w:pStyle w:val="Nivel3"/>
        <w:numPr>
          <w:ilvl w:val="2"/>
          <w:numId w:val="30"/>
        </w:numPr>
        <w:spacing w:line="240" w:lineRule="auto"/>
        <w:ind w:left="0" w:firstLine="0"/>
        <w:rPr>
          <w:rFonts w:ascii="Bookman Old Style" w:hAnsi="Bookman Old Style"/>
        </w:rPr>
      </w:pPr>
      <w:r w:rsidRPr="009C2D74">
        <w:rPr>
          <w:rFonts w:ascii="Bookman Old Style" w:hAnsi="Bookman Old Style"/>
        </w:rPr>
        <w:t xml:space="preserve">Qualidade do produto: </w:t>
      </w:r>
      <w:r>
        <w:rPr>
          <w:rFonts w:ascii="Bookman Old Style" w:hAnsi="Bookman Old Style"/>
        </w:rPr>
        <w:t>as baterias</w:t>
      </w:r>
      <w:r w:rsidRPr="009C2D74">
        <w:rPr>
          <w:rFonts w:ascii="Bookman Old Style" w:hAnsi="Bookman Old Style"/>
        </w:rPr>
        <w:t xml:space="preserve"> devem ser </w:t>
      </w:r>
      <w:proofErr w:type="gramStart"/>
      <w:r w:rsidRPr="009C2D74">
        <w:rPr>
          <w:rFonts w:ascii="Bookman Old Style" w:hAnsi="Bookman Old Style"/>
        </w:rPr>
        <w:t>avaliados</w:t>
      </w:r>
      <w:proofErr w:type="gramEnd"/>
      <w:r w:rsidRPr="009C2D74">
        <w:rPr>
          <w:rFonts w:ascii="Bookman Old Style" w:hAnsi="Bookman Old Style"/>
        </w:rPr>
        <w:t xml:space="preserve"> quanto à sua qualidade, eficácia e segurança.</w:t>
      </w:r>
    </w:p>
    <w:p w14:paraId="60BDD272" w14:textId="77777777" w:rsidR="0003688B" w:rsidRPr="009C2D74" w:rsidRDefault="0003688B" w:rsidP="0003688B">
      <w:pPr>
        <w:pStyle w:val="Nivel3"/>
        <w:numPr>
          <w:ilvl w:val="2"/>
          <w:numId w:val="30"/>
        </w:numPr>
        <w:spacing w:line="240" w:lineRule="auto"/>
        <w:ind w:left="0" w:firstLine="0"/>
        <w:rPr>
          <w:rFonts w:ascii="Bookman Old Style" w:hAnsi="Bookman Old Style"/>
        </w:rPr>
      </w:pPr>
      <w:r w:rsidRPr="009C2D74">
        <w:rPr>
          <w:rFonts w:ascii="Bookman Old Style" w:hAnsi="Bookman Old Style"/>
        </w:rPr>
        <w:t>Certificações e regulamentações: o fornecedor deve possuir certificações e estar em conformidade com as regulamentações locais e internacionais.</w:t>
      </w:r>
    </w:p>
    <w:p w14:paraId="6D3F4DEE" w14:textId="77777777" w:rsidR="0003688B" w:rsidRPr="009C2D74" w:rsidRDefault="0003688B" w:rsidP="0003688B">
      <w:pPr>
        <w:pStyle w:val="Nivel3"/>
        <w:numPr>
          <w:ilvl w:val="2"/>
          <w:numId w:val="30"/>
        </w:numPr>
        <w:spacing w:line="240" w:lineRule="auto"/>
        <w:ind w:left="0" w:firstLine="0"/>
        <w:rPr>
          <w:rFonts w:ascii="Bookman Old Style" w:hAnsi="Bookman Old Style"/>
        </w:rPr>
      </w:pPr>
      <w:r w:rsidRPr="009C2D74">
        <w:rPr>
          <w:rFonts w:ascii="Bookman Old Style" w:hAnsi="Bookman Old Style"/>
        </w:rPr>
        <w:t>Prazo de entrega: o fornecedor deve ser capaz de cumprir prazos de entrega estabelecidos.</w:t>
      </w:r>
    </w:p>
    <w:p w14:paraId="309DA098" w14:textId="77777777" w:rsidR="0003688B" w:rsidRPr="009C2D74" w:rsidRDefault="0003688B" w:rsidP="0003688B">
      <w:pPr>
        <w:pStyle w:val="Nivel3"/>
        <w:numPr>
          <w:ilvl w:val="2"/>
          <w:numId w:val="30"/>
        </w:numPr>
        <w:spacing w:line="240" w:lineRule="auto"/>
        <w:ind w:left="0" w:firstLine="0"/>
        <w:rPr>
          <w:rFonts w:ascii="Bookman Old Style" w:hAnsi="Bookman Old Style"/>
        </w:rPr>
      </w:pPr>
      <w:r w:rsidRPr="009C2D74">
        <w:rPr>
          <w:rFonts w:ascii="Bookman Old Style" w:hAnsi="Bookman Old Style"/>
        </w:rPr>
        <w:t>Confiabilidade: é importante que o fornecedor tenha uma boa reputação e seja confiável em relação à qualidade e ao cumprimento de prazos.</w:t>
      </w:r>
    </w:p>
    <w:p w14:paraId="2A26A7E2" w14:textId="77777777" w:rsidR="0003688B" w:rsidRPr="009C2D74" w:rsidRDefault="0003688B" w:rsidP="0003688B">
      <w:pPr>
        <w:pStyle w:val="Nivel3"/>
        <w:numPr>
          <w:ilvl w:val="2"/>
          <w:numId w:val="30"/>
        </w:numPr>
        <w:spacing w:line="240" w:lineRule="auto"/>
        <w:ind w:left="0" w:firstLine="0"/>
        <w:rPr>
          <w:rFonts w:ascii="Bookman Old Style" w:hAnsi="Bookman Old Style"/>
        </w:rPr>
      </w:pPr>
      <w:r w:rsidRPr="009C2D74">
        <w:rPr>
          <w:rFonts w:ascii="Bookman Old Style" w:hAnsi="Bookman Old Style"/>
        </w:rPr>
        <w:t>Atendimento ao cliente: o fornecedor deve ser capaz de oferecer um bom atendimento ao cliente, com respostas rápidas e efetivas a perguntas e solicitações.</w:t>
      </w:r>
    </w:p>
    <w:p w14:paraId="28035994" w14:textId="77777777" w:rsidR="0003688B" w:rsidRPr="009C2D74" w:rsidRDefault="0003688B" w:rsidP="0003688B">
      <w:pPr>
        <w:pStyle w:val="Nivel3"/>
        <w:numPr>
          <w:ilvl w:val="2"/>
          <w:numId w:val="30"/>
        </w:numPr>
        <w:spacing w:line="240" w:lineRule="auto"/>
        <w:ind w:left="0" w:firstLine="0"/>
        <w:rPr>
          <w:rFonts w:ascii="Bookman Old Style" w:hAnsi="Bookman Old Style"/>
        </w:rPr>
      </w:pPr>
      <w:r w:rsidRPr="009C2D74">
        <w:rPr>
          <w:rFonts w:ascii="Bookman Old Style" w:hAnsi="Bookman Old Style"/>
        </w:rPr>
        <w:t>Capacidade produtiva: o fornecedor deve possuir capacidade produtiva suficiente para atender às demandas da empresa.</w:t>
      </w:r>
    </w:p>
    <w:p w14:paraId="23903964" w14:textId="77777777" w:rsidR="0003688B" w:rsidRPr="009C2D74" w:rsidRDefault="0003688B" w:rsidP="0003688B">
      <w:pPr>
        <w:pStyle w:val="Nivel3"/>
        <w:numPr>
          <w:ilvl w:val="2"/>
          <w:numId w:val="30"/>
        </w:numPr>
        <w:spacing w:line="240" w:lineRule="auto"/>
        <w:ind w:left="0" w:firstLine="0"/>
        <w:rPr>
          <w:rFonts w:ascii="Bookman Old Style" w:hAnsi="Bookman Old Style"/>
        </w:rPr>
      </w:pPr>
      <w:r w:rsidRPr="009C2D74">
        <w:rPr>
          <w:rFonts w:ascii="Bookman Old Style" w:hAnsi="Bookman Old Style"/>
        </w:rPr>
        <w:t>Responsabilidade social e ambiental: o fornecedor deve ter políticas claras de responsabilidade social e ambiental, incluindo práticas de produção sustentável e respeito aos direitos humanos.</w:t>
      </w:r>
    </w:p>
    <w:p w14:paraId="6EF674C3" w14:textId="77777777" w:rsidR="0003688B" w:rsidRPr="009C2D74" w:rsidRDefault="0003688B" w:rsidP="0003688B">
      <w:pPr>
        <w:pStyle w:val="Nivel2"/>
        <w:numPr>
          <w:ilvl w:val="1"/>
          <w:numId w:val="30"/>
        </w:numPr>
        <w:ind w:left="0" w:firstLine="0"/>
        <w:rPr>
          <w:rFonts w:ascii="Bookman Old Style" w:hAnsi="Bookman Old Style"/>
          <w:b/>
        </w:rPr>
      </w:pPr>
      <w:r w:rsidRPr="009C2D74">
        <w:rPr>
          <w:rFonts w:ascii="Bookman Old Style" w:hAnsi="Bookman Old Style"/>
          <w:b/>
        </w:rPr>
        <w:t>ESTIMATIVAS DO VALOR DA CONTRATAÇÃO</w:t>
      </w:r>
    </w:p>
    <w:p w14:paraId="7FEA48F5" w14:textId="5EF5FAFF" w:rsidR="0003688B" w:rsidRPr="009C2D74" w:rsidRDefault="0003688B" w:rsidP="0003688B">
      <w:pPr>
        <w:pStyle w:val="Nivel3"/>
        <w:numPr>
          <w:ilvl w:val="2"/>
          <w:numId w:val="30"/>
        </w:numPr>
        <w:ind w:left="0" w:firstLine="0"/>
        <w:rPr>
          <w:rFonts w:ascii="Bookman Old Style" w:hAnsi="Bookman Old Style"/>
          <w:b/>
        </w:rPr>
      </w:pPr>
      <w:r w:rsidRPr="009C2D74">
        <w:rPr>
          <w:rFonts w:ascii="Bookman Old Style" w:hAnsi="Bookman Old Style"/>
        </w:rPr>
        <w:t xml:space="preserve">O custo estimado total da contratação é de </w:t>
      </w:r>
      <w:r w:rsidRPr="00C12AE8">
        <w:rPr>
          <w:rFonts w:ascii="Bookman Old Style" w:eastAsia="Bookman Old Style" w:hAnsi="Bookman Old Style" w:cs="Bookman Old Style"/>
        </w:rPr>
        <w:t>R$ 247.086,38 (Duzentos e Quarenta e Sete Mil e Oitenta e Seis Reais e Trinta e Oito Centavos)</w:t>
      </w:r>
      <w:r w:rsidRPr="00C12AE8">
        <w:rPr>
          <w:rFonts w:ascii="Bookman Old Style" w:hAnsi="Bookman Old Style"/>
        </w:rPr>
        <w:t>, conforme custos unitários apostos na tabela acima</w:t>
      </w:r>
      <w:r>
        <w:rPr>
          <w:rFonts w:ascii="Bookman Old Style" w:hAnsi="Bookman Old Style"/>
        </w:rPr>
        <w:t>.</w:t>
      </w:r>
      <w:r w:rsidRPr="009C2D74">
        <w:rPr>
          <w:rFonts w:ascii="Bookman Old Style" w:hAnsi="Bookman Old Style"/>
        </w:rPr>
        <w:t xml:space="preserve"> </w:t>
      </w:r>
    </w:p>
    <w:p w14:paraId="7C09BEC1" w14:textId="77777777" w:rsidR="0003688B" w:rsidRPr="009C2D74" w:rsidRDefault="0003688B" w:rsidP="0003688B">
      <w:pPr>
        <w:pStyle w:val="Nivel01"/>
        <w:numPr>
          <w:ilvl w:val="0"/>
          <w:numId w:val="30"/>
        </w:numPr>
        <w:spacing w:before="120" w:afterLines="120" w:after="288"/>
        <w:rPr>
          <w:rFonts w:ascii="Bookman Old Style" w:hAnsi="Bookman Old Style"/>
        </w:rPr>
      </w:pPr>
      <w:r w:rsidRPr="009C2D74">
        <w:rPr>
          <w:rFonts w:ascii="Bookman Old Style" w:hAnsi="Bookman Old Style"/>
        </w:rPr>
        <w:t>ADEQUAÇÃO ORÇAMENTÁRIA</w:t>
      </w:r>
    </w:p>
    <w:p w14:paraId="1CE7F83D" w14:textId="77777777" w:rsidR="0003688B" w:rsidRPr="009C2D74" w:rsidRDefault="0003688B" w:rsidP="0003688B">
      <w:pPr>
        <w:pStyle w:val="Nivel2"/>
        <w:numPr>
          <w:ilvl w:val="1"/>
          <w:numId w:val="30"/>
        </w:numPr>
        <w:spacing w:afterLines="120" w:after="288" w:line="240" w:lineRule="auto"/>
        <w:ind w:left="0" w:firstLine="0"/>
        <w:rPr>
          <w:rFonts w:ascii="Bookman Old Style" w:hAnsi="Bookman Old Style"/>
          <w:color w:val="auto"/>
        </w:rPr>
      </w:pPr>
      <w:r w:rsidRPr="009C2D74">
        <w:rPr>
          <w:rFonts w:ascii="Bookman Old Style" w:eastAsia="Arial" w:hAnsi="Bookman Old Style"/>
          <w:color w:val="auto"/>
        </w:rPr>
        <w:t xml:space="preserve">As despesas decorrentes da presente contratação correrão à conta de recursos da Secretaria de </w:t>
      </w:r>
      <w:r>
        <w:rPr>
          <w:rFonts w:ascii="Bookman Old Style" w:eastAsia="Arial" w:hAnsi="Bookman Old Style"/>
          <w:color w:val="auto"/>
        </w:rPr>
        <w:t>Administração</w:t>
      </w:r>
      <w:r w:rsidRPr="009C2D74">
        <w:rPr>
          <w:rFonts w:ascii="Bookman Old Style" w:eastAsia="Arial" w:hAnsi="Bookman Old Style"/>
          <w:color w:val="auto"/>
        </w:rPr>
        <w:t>.</w:t>
      </w:r>
    </w:p>
    <w:p w14:paraId="0A2AF509" w14:textId="77777777" w:rsidR="0003688B" w:rsidRPr="009C2D74" w:rsidRDefault="0003688B" w:rsidP="0003688B">
      <w:pPr>
        <w:pStyle w:val="Nivel2"/>
        <w:numPr>
          <w:ilvl w:val="1"/>
          <w:numId w:val="30"/>
        </w:numPr>
        <w:spacing w:afterLines="120" w:after="288" w:line="240" w:lineRule="auto"/>
        <w:ind w:left="0" w:firstLine="0"/>
        <w:rPr>
          <w:rFonts w:ascii="Bookman Old Style" w:hAnsi="Bookman Old Style"/>
          <w:color w:val="auto"/>
        </w:rPr>
      </w:pPr>
      <w:r w:rsidRPr="009C2D74">
        <w:rPr>
          <w:rFonts w:ascii="Bookman Old Style" w:hAnsi="Bookman Old Style"/>
          <w:color w:val="auto"/>
        </w:rPr>
        <w:t>A contratação será atendida pela seguinte dotação:</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693"/>
        <w:gridCol w:w="1418"/>
        <w:gridCol w:w="2126"/>
        <w:gridCol w:w="1418"/>
        <w:gridCol w:w="1701"/>
        <w:gridCol w:w="1266"/>
      </w:tblGrid>
      <w:tr w:rsidR="0003688B" w:rsidRPr="00C12AE8" w14:paraId="16415FFC" w14:textId="77777777" w:rsidTr="008B5857">
        <w:tc>
          <w:tcPr>
            <w:tcW w:w="9622" w:type="dxa"/>
            <w:gridSpan w:val="6"/>
            <w:shd w:val="clear" w:color="auto" w:fill="FFFFFF"/>
          </w:tcPr>
          <w:p w14:paraId="1796FBAA" w14:textId="77777777" w:rsidR="0003688B" w:rsidRPr="00C12AE8" w:rsidRDefault="0003688B" w:rsidP="008B5857">
            <w:pPr>
              <w:rPr>
                <w:rFonts w:ascii="Bookman Old Style" w:hAnsi="Bookman Old Style"/>
                <w:sz w:val="16"/>
                <w:szCs w:val="16"/>
              </w:rPr>
            </w:pPr>
            <w:r w:rsidRPr="00C12AE8">
              <w:rPr>
                <w:rFonts w:ascii="Bookman Old Style" w:hAnsi="Bookman Old Style"/>
                <w:sz w:val="16"/>
                <w:szCs w:val="16"/>
              </w:rPr>
              <w:t>Dotações</w:t>
            </w:r>
          </w:p>
        </w:tc>
      </w:tr>
      <w:tr w:rsidR="0003688B" w:rsidRPr="00C12AE8" w14:paraId="3BD3087C" w14:textId="77777777" w:rsidTr="008B5857">
        <w:tc>
          <w:tcPr>
            <w:tcW w:w="1693" w:type="dxa"/>
            <w:shd w:val="clear" w:color="auto" w:fill="C0C0C0"/>
          </w:tcPr>
          <w:p w14:paraId="650BF500" w14:textId="77777777" w:rsidR="0003688B" w:rsidRPr="00C12AE8" w:rsidRDefault="0003688B" w:rsidP="008B5857">
            <w:pPr>
              <w:rPr>
                <w:rFonts w:ascii="Bookman Old Style" w:hAnsi="Bookman Old Style"/>
                <w:sz w:val="16"/>
                <w:szCs w:val="16"/>
              </w:rPr>
            </w:pPr>
            <w:r w:rsidRPr="00C12AE8">
              <w:rPr>
                <w:rFonts w:ascii="Bookman Old Style" w:hAnsi="Bookman Old Style"/>
                <w:sz w:val="16"/>
                <w:szCs w:val="16"/>
              </w:rPr>
              <w:t>Exercício da despesa</w:t>
            </w:r>
          </w:p>
        </w:tc>
        <w:tc>
          <w:tcPr>
            <w:tcW w:w="1418" w:type="dxa"/>
            <w:shd w:val="clear" w:color="auto" w:fill="C0C0C0"/>
          </w:tcPr>
          <w:p w14:paraId="16C2F285" w14:textId="77777777" w:rsidR="0003688B" w:rsidRPr="00C12AE8" w:rsidRDefault="0003688B" w:rsidP="008B5857">
            <w:pPr>
              <w:rPr>
                <w:rFonts w:ascii="Bookman Old Style" w:hAnsi="Bookman Old Style"/>
                <w:sz w:val="16"/>
                <w:szCs w:val="16"/>
              </w:rPr>
            </w:pPr>
            <w:r w:rsidRPr="00C12AE8">
              <w:rPr>
                <w:rFonts w:ascii="Bookman Old Style" w:hAnsi="Bookman Old Style"/>
                <w:sz w:val="16"/>
                <w:szCs w:val="16"/>
              </w:rPr>
              <w:t>Conta da despesa</w:t>
            </w:r>
          </w:p>
        </w:tc>
        <w:tc>
          <w:tcPr>
            <w:tcW w:w="2126" w:type="dxa"/>
            <w:shd w:val="clear" w:color="auto" w:fill="C0C0C0"/>
          </w:tcPr>
          <w:p w14:paraId="4FDE92E9" w14:textId="77777777" w:rsidR="0003688B" w:rsidRPr="00C12AE8" w:rsidRDefault="0003688B" w:rsidP="008B5857">
            <w:pPr>
              <w:rPr>
                <w:rFonts w:ascii="Bookman Old Style" w:hAnsi="Bookman Old Style"/>
                <w:sz w:val="16"/>
                <w:szCs w:val="16"/>
              </w:rPr>
            </w:pPr>
            <w:r w:rsidRPr="00C12AE8">
              <w:rPr>
                <w:rFonts w:ascii="Bookman Old Style" w:hAnsi="Bookman Old Style"/>
                <w:sz w:val="16"/>
                <w:szCs w:val="16"/>
              </w:rPr>
              <w:t>Funcional programática</w:t>
            </w:r>
          </w:p>
        </w:tc>
        <w:tc>
          <w:tcPr>
            <w:tcW w:w="1418" w:type="dxa"/>
            <w:shd w:val="clear" w:color="auto" w:fill="C0C0C0"/>
          </w:tcPr>
          <w:p w14:paraId="28B6D022" w14:textId="77777777" w:rsidR="0003688B" w:rsidRPr="00C12AE8" w:rsidRDefault="0003688B" w:rsidP="008B5857">
            <w:pPr>
              <w:rPr>
                <w:rFonts w:ascii="Bookman Old Style" w:hAnsi="Bookman Old Style"/>
                <w:sz w:val="16"/>
                <w:szCs w:val="16"/>
              </w:rPr>
            </w:pPr>
            <w:r w:rsidRPr="00C12AE8">
              <w:rPr>
                <w:rFonts w:ascii="Bookman Old Style" w:hAnsi="Bookman Old Style"/>
                <w:sz w:val="16"/>
                <w:szCs w:val="16"/>
              </w:rPr>
              <w:t>Fonte de recurso</w:t>
            </w:r>
          </w:p>
        </w:tc>
        <w:tc>
          <w:tcPr>
            <w:tcW w:w="1701" w:type="dxa"/>
            <w:shd w:val="clear" w:color="auto" w:fill="C0C0C0"/>
          </w:tcPr>
          <w:p w14:paraId="085B79E1" w14:textId="77777777" w:rsidR="0003688B" w:rsidRPr="00C12AE8" w:rsidRDefault="0003688B" w:rsidP="008B5857">
            <w:pPr>
              <w:rPr>
                <w:rFonts w:ascii="Bookman Old Style" w:hAnsi="Bookman Old Style"/>
                <w:sz w:val="16"/>
                <w:szCs w:val="16"/>
              </w:rPr>
            </w:pPr>
            <w:r w:rsidRPr="00C12AE8">
              <w:rPr>
                <w:rFonts w:ascii="Bookman Old Style" w:hAnsi="Bookman Old Style"/>
                <w:sz w:val="16"/>
                <w:szCs w:val="16"/>
              </w:rPr>
              <w:t>Natureza da despesa</w:t>
            </w:r>
          </w:p>
        </w:tc>
        <w:tc>
          <w:tcPr>
            <w:tcW w:w="1266" w:type="dxa"/>
            <w:shd w:val="clear" w:color="auto" w:fill="C0C0C0"/>
          </w:tcPr>
          <w:p w14:paraId="385F51D4" w14:textId="77777777" w:rsidR="0003688B" w:rsidRPr="00C12AE8" w:rsidRDefault="0003688B" w:rsidP="008B5857">
            <w:pPr>
              <w:rPr>
                <w:rFonts w:ascii="Bookman Old Style" w:hAnsi="Bookman Old Style"/>
                <w:sz w:val="16"/>
                <w:szCs w:val="16"/>
              </w:rPr>
            </w:pPr>
            <w:r w:rsidRPr="00C12AE8">
              <w:rPr>
                <w:rFonts w:ascii="Bookman Old Style" w:hAnsi="Bookman Old Style"/>
                <w:sz w:val="16"/>
                <w:szCs w:val="16"/>
              </w:rPr>
              <w:t>Grupo da fonte</w:t>
            </w:r>
          </w:p>
        </w:tc>
      </w:tr>
      <w:tr w:rsidR="0003688B" w:rsidRPr="00C12AE8" w14:paraId="31A755D5" w14:textId="77777777" w:rsidTr="008B5857">
        <w:tc>
          <w:tcPr>
            <w:tcW w:w="1693" w:type="dxa"/>
            <w:shd w:val="clear" w:color="auto" w:fill="FFFFFF"/>
          </w:tcPr>
          <w:p w14:paraId="29F9480D" w14:textId="77777777" w:rsidR="0003688B" w:rsidRPr="00C12AE8" w:rsidRDefault="0003688B" w:rsidP="008B5857">
            <w:pPr>
              <w:rPr>
                <w:rFonts w:ascii="Bookman Old Style" w:hAnsi="Bookman Old Style"/>
                <w:sz w:val="16"/>
                <w:szCs w:val="16"/>
              </w:rPr>
            </w:pPr>
            <w:r w:rsidRPr="00C12AE8">
              <w:rPr>
                <w:rFonts w:ascii="Bookman Old Style" w:hAnsi="Bookman Old Style"/>
                <w:sz w:val="16"/>
                <w:szCs w:val="16"/>
              </w:rPr>
              <w:t>2023</w:t>
            </w:r>
          </w:p>
        </w:tc>
        <w:tc>
          <w:tcPr>
            <w:tcW w:w="1418" w:type="dxa"/>
            <w:shd w:val="clear" w:color="auto" w:fill="FFFFFF"/>
          </w:tcPr>
          <w:p w14:paraId="5B4DEDBE" w14:textId="77777777" w:rsidR="0003688B" w:rsidRPr="00C12AE8" w:rsidRDefault="0003688B" w:rsidP="008B5857">
            <w:pPr>
              <w:rPr>
                <w:rFonts w:ascii="Bookman Old Style" w:hAnsi="Bookman Old Style"/>
                <w:sz w:val="16"/>
                <w:szCs w:val="16"/>
              </w:rPr>
            </w:pPr>
            <w:r w:rsidRPr="00C12AE8">
              <w:rPr>
                <w:rFonts w:ascii="Bookman Old Style" w:hAnsi="Bookman Old Style"/>
                <w:sz w:val="16"/>
                <w:szCs w:val="16"/>
              </w:rPr>
              <w:t>450</w:t>
            </w:r>
          </w:p>
        </w:tc>
        <w:tc>
          <w:tcPr>
            <w:tcW w:w="2126" w:type="dxa"/>
            <w:shd w:val="clear" w:color="auto" w:fill="FFFFFF"/>
          </w:tcPr>
          <w:p w14:paraId="57A675C0" w14:textId="77777777" w:rsidR="0003688B" w:rsidRPr="00C12AE8" w:rsidRDefault="0003688B" w:rsidP="008B5857">
            <w:pPr>
              <w:rPr>
                <w:rFonts w:ascii="Bookman Old Style" w:hAnsi="Bookman Old Style"/>
                <w:sz w:val="16"/>
                <w:szCs w:val="16"/>
              </w:rPr>
            </w:pPr>
            <w:r w:rsidRPr="00C12AE8">
              <w:rPr>
                <w:rFonts w:ascii="Bookman Old Style" w:hAnsi="Bookman Old Style"/>
                <w:sz w:val="16"/>
                <w:szCs w:val="16"/>
              </w:rPr>
              <w:t>04.011.04.122.0403.2009</w:t>
            </w:r>
          </w:p>
        </w:tc>
        <w:tc>
          <w:tcPr>
            <w:tcW w:w="1418" w:type="dxa"/>
            <w:shd w:val="clear" w:color="auto" w:fill="FFFFFF"/>
          </w:tcPr>
          <w:p w14:paraId="28003DE3" w14:textId="77777777" w:rsidR="0003688B" w:rsidRPr="00C12AE8" w:rsidRDefault="0003688B" w:rsidP="008B5857">
            <w:pPr>
              <w:rPr>
                <w:rFonts w:ascii="Bookman Old Style" w:hAnsi="Bookman Old Style"/>
                <w:sz w:val="16"/>
                <w:szCs w:val="16"/>
              </w:rPr>
            </w:pPr>
            <w:r w:rsidRPr="00C12AE8">
              <w:rPr>
                <w:rFonts w:ascii="Bookman Old Style" w:hAnsi="Bookman Old Style"/>
                <w:sz w:val="16"/>
                <w:szCs w:val="16"/>
              </w:rPr>
              <w:t>1000</w:t>
            </w:r>
          </w:p>
        </w:tc>
        <w:tc>
          <w:tcPr>
            <w:tcW w:w="1701" w:type="dxa"/>
            <w:shd w:val="clear" w:color="auto" w:fill="FFFFFF"/>
          </w:tcPr>
          <w:p w14:paraId="2C52FFF6" w14:textId="77777777" w:rsidR="0003688B" w:rsidRPr="00C12AE8" w:rsidRDefault="0003688B" w:rsidP="008B5857">
            <w:pPr>
              <w:rPr>
                <w:rFonts w:ascii="Bookman Old Style" w:hAnsi="Bookman Old Style"/>
                <w:sz w:val="16"/>
                <w:szCs w:val="16"/>
              </w:rPr>
            </w:pPr>
            <w:r w:rsidRPr="00C12AE8">
              <w:rPr>
                <w:rFonts w:ascii="Bookman Old Style" w:hAnsi="Bookman Old Style"/>
                <w:sz w:val="16"/>
                <w:szCs w:val="16"/>
              </w:rPr>
              <w:t>3.3.90.30.00.00</w:t>
            </w:r>
          </w:p>
        </w:tc>
        <w:tc>
          <w:tcPr>
            <w:tcW w:w="1266" w:type="dxa"/>
            <w:shd w:val="clear" w:color="auto" w:fill="FFFFFF"/>
          </w:tcPr>
          <w:p w14:paraId="073259AF" w14:textId="77777777" w:rsidR="0003688B" w:rsidRPr="00C12AE8" w:rsidRDefault="0003688B" w:rsidP="008B5857">
            <w:pPr>
              <w:rPr>
                <w:rFonts w:ascii="Bookman Old Style" w:hAnsi="Bookman Old Style"/>
                <w:sz w:val="16"/>
                <w:szCs w:val="16"/>
              </w:rPr>
            </w:pPr>
            <w:r w:rsidRPr="00C12AE8">
              <w:rPr>
                <w:rFonts w:ascii="Bookman Old Style" w:hAnsi="Bookman Old Style"/>
                <w:sz w:val="16"/>
                <w:szCs w:val="16"/>
              </w:rPr>
              <w:t>Do Exercício</w:t>
            </w:r>
          </w:p>
        </w:tc>
      </w:tr>
    </w:tbl>
    <w:p w14:paraId="2524C5F3" w14:textId="77777777" w:rsidR="0003688B" w:rsidRPr="009C2D74" w:rsidRDefault="0003688B" w:rsidP="0003688B">
      <w:pPr>
        <w:pStyle w:val="Nivel2"/>
        <w:numPr>
          <w:ilvl w:val="0"/>
          <w:numId w:val="0"/>
        </w:numPr>
        <w:spacing w:afterLines="120" w:after="288" w:line="240" w:lineRule="auto"/>
        <w:rPr>
          <w:rFonts w:ascii="Bookman Old Style" w:hAnsi="Bookman Old Style"/>
          <w:color w:val="FF0000"/>
        </w:rPr>
      </w:pPr>
    </w:p>
    <w:p w14:paraId="0ECAB3B4" w14:textId="77777777" w:rsidR="0003688B" w:rsidRPr="009C2D74" w:rsidRDefault="0003688B" w:rsidP="0003688B">
      <w:pPr>
        <w:pStyle w:val="Nvel2-Red"/>
        <w:numPr>
          <w:ilvl w:val="1"/>
          <w:numId w:val="30"/>
        </w:numPr>
        <w:spacing w:afterLines="120" w:after="288" w:line="240" w:lineRule="auto"/>
        <w:ind w:left="0" w:firstLine="0"/>
        <w:rPr>
          <w:rFonts w:ascii="Bookman Old Style" w:hAnsi="Bookman Old Style"/>
          <w:i w:val="0"/>
          <w:color w:val="auto"/>
        </w:rPr>
      </w:pPr>
      <w:r w:rsidRPr="009C2D74">
        <w:rPr>
          <w:rFonts w:ascii="Bookman Old Style" w:hAnsi="Bookman Old Style"/>
          <w:i w:val="0"/>
          <w:color w:val="auto"/>
        </w:rPr>
        <w:t xml:space="preserve">A dotação relativa aos exercícios financeiros subsequentes será indicada após aprovação da Lei Orçamentária respectiva e liberação dos créditos correspondentes, mediante </w:t>
      </w:r>
      <w:proofErr w:type="spellStart"/>
      <w:r w:rsidRPr="009C2D74">
        <w:rPr>
          <w:rFonts w:ascii="Bookman Old Style" w:hAnsi="Bookman Old Style"/>
          <w:i w:val="0"/>
          <w:color w:val="auto"/>
        </w:rPr>
        <w:t>apostilamento</w:t>
      </w:r>
      <w:proofErr w:type="spellEnd"/>
      <w:r w:rsidRPr="009C2D74">
        <w:rPr>
          <w:rFonts w:ascii="Bookman Old Style" w:hAnsi="Bookman Old Style"/>
          <w:i w:val="0"/>
          <w:color w:val="auto"/>
        </w:rPr>
        <w:t>.</w:t>
      </w:r>
    </w:p>
    <w:bookmarkEnd w:id="46"/>
    <w:p w14:paraId="115CAB41" w14:textId="77777777" w:rsidR="0003688B" w:rsidRPr="009C2D74" w:rsidRDefault="0003688B" w:rsidP="0003688B">
      <w:pPr>
        <w:pStyle w:val="Nivel2"/>
        <w:numPr>
          <w:ilvl w:val="0"/>
          <w:numId w:val="0"/>
        </w:numPr>
        <w:spacing w:afterLines="120" w:after="288" w:line="240" w:lineRule="auto"/>
        <w:rPr>
          <w:rFonts w:ascii="Bookman Old Style" w:hAnsi="Bookman Old Style"/>
          <w:iCs/>
          <w:color w:val="auto"/>
        </w:rPr>
      </w:pPr>
    </w:p>
    <w:p w14:paraId="0FB05476" w14:textId="1E69DEC9" w:rsidR="00FC70E1" w:rsidRDefault="00FC70E1" w:rsidP="00FA7F7B">
      <w:pPr>
        <w:spacing w:before="129"/>
        <w:ind w:left="142" w:right="4818"/>
        <w:rPr>
          <w:rFonts w:ascii="Bookman Old Style" w:hAnsi="Bookman Old Style"/>
          <w:b/>
          <w:sz w:val="16"/>
          <w:szCs w:val="16"/>
        </w:rPr>
      </w:pPr>
    </w:p>
    <w:p w14:paraId="5E94756C" w14:textId="266F812B" w:rsidR="00FC70E1" w:rsidRDefault="00FC70E1" w:rsidP="00FA7F7B">
      <w:pPr>
        <w:spacing w:before="129"/>
        <w:ind w:left="142" w:right="4818"/>
        <w:rPr>
          <w:rFonts w:ascii="Bookman Old Style" w:hAnsi="Bookman Old Style"/>
          <w:b/>
          <w:sz w:val="16"/>
          <w:szCs w:val="16"/>
        </w:rPr>
      </w:pPr>
    </w:p>
    <w:p w14:paraId="1EBB0BFD" w14:textId="60C3ECF0" w:rsidR="00FC70E1" w:rsidRDefault="00FC70E1" w:rsidP="00FA7F7B">
      <w:pPr>
        <w:spacing w:before="129"/>
        <w:ind w:left="142" w:right="4818"/>
        <w:rPr>
          <w:rFonts w:ascii="Bookman Old Style" w:hAnsi="Bookman Old Style"/>
          <w:b/>
          <w:sz w:val="16"/>
          <w:szCs w:val="16"/>
        </w:rPr>
      </w:pPr>
    </w:p>
    <w:p w14:paraId="375B8D16" w14:textId="77777777" w:rsidR="00442A19" w:rsidRDefault="00442A19" w:rsidP="00F15CCF">
      <w:pPr>
        <w:spacing w:before="129"/>
        <w:ind w:right="4818"/>
        <w:rPr>
          <w:rFonts w:ascii="Bookman Old Style" w:hAnsi="Bookman Old Style"/>
          <w:b/>
          <w:sz w:val="20"/>
          <w:szCs w:val="20"/>
        </w:rPr>
      </w:pPr>
    </w:p>
    <w:p w14:paraId="138C0532" w14:textId="77777777" w:rsidR="00442A19" w:rsidRDefault="00442A19" w:rsidP="00F15CCF">
      <w:pPr>
        <w:spacing w:before="129"/>
        <w:ind w:right="4818"/>
        <w:rPr>
          <w:rFonts w:ascii="Bookman Old Style" w:hAnsi="Bookman Old Style"/>
          <w:b/>
          <w:sz w:val="20"/>
          <w:szCs w:val="20"/>
        </w:rPr>
      </w:pPr>
    </w:p>
    <w:p w14:paraId="6661C83A" w14:textId="77777777" w:rsidR="00442A19" w:rsidRDefault="00442A19" w:rsidP="00F15CCF">
      <w:pPr>
        <w:spacing w:before="129"/>
        <w:ind w:right="4818"/>
        <w:rPr>
          <w:rFonts w:ascii="Bookman Old Style" w:hAnsi="Bookman Old Style"/>
          <w:b/>
          <w:sz w:val="20"/>
          <w:szCs w:val="20"/>
        </w:rPr>
      </w:pPr>
    </w:p>
    <w:p w14:paraId="74E92CE5" w14:textId="77777777" w:rsidR="00442A19" w:rsidRDefault="00442A19" w:rsidP="00F15CCF">
      <w:pPr>
        <w:spacing w:before="129"/>
        <w:ind w:right="4818"/>
        <w:rPr>
          <w:rFonts w:ascii="Bookman Old Style" w:hAnsi="Bookman Old Style"/>
          <w:b/>
          <w:sz w:val="20"/>
          <w:szCs w:val="20"/>
        </w:rPr>
      </w:pPr>
    </w:p>
    <w:p w14:paraId="41D15C41" w14:textId="77777777" w:rsidR="00442A19" w:rsidRDefault="00442A19" w:rsidP="00F15CCF">
      <w:pPr>
        <w:spacing w:before="129"/>
        <w:ind w:right="4818"/>
        <w:rPr>
          <w:rFonts w:ascii="Bookman Old Style" w:hAnsi="Bookman Old Style"/>
          <w:b/>
          <w:sz w:val="20"/>
          <w:szCs w:val="20"/>
        </w:rPr>
      </w:pPr>
    </w:p>
    <w:p w14:paraId="2F5DA710" w14:textId="77777777" w:rsidR="00442A19" w:rsidRDefault="00442A19" w:rsidP="00F15CCF">
      <w:pPr>
        <w:spacing w:before="129"/>
        <w:ind w:right="4818"/>
        <w:rPr>
          <w:rFonts w:ascii="Bookman Old Style" w:hAnsi="Bookman Old Style"/>
          <w:b/>
          <w:sz w:val="20"/>
          <w:szCs w:val="20"/>
        </w:rPr>
      </w:pPr>
    </w:p>
    <w:p w14:paraId="202202C0" w14:textId="77777777" w:rsidR="00442A19" w:rsidRDefault="00442A19" w:rsidP="00F15CCF">
      <w:pPr>
        <w:spacing w:before="129"/>
        <w:ind w:right="4818"/>
        <w:rPr>
          <w:rFonts w:ascii="Bookman Old Style" w:hAnsi="Bookman Old Style"/>
          <w:b/>
          <w:sz w:val="20"/>
          <w:szCs w:val="20"/>
        </w:rPr>
      </w:pPr>
    </w:p>
    <w:p w14:paraId="751EEBAE" w14:textId="77777777" w:rsidR="00442A19" w:rsidRDefault="00442A19" w:rsidP="00F15CCF">
      <w:pPr>
        <w:spacing w:before="129"/>
        <w:ind w:right="4818"/>
        <w:rPr>
          <w:rFonts w:ascii="Bookman Old Style" w:hAnsi="Bookman Old Style"/>
          <w:b/>
          <w:sz w:val="20"/>
          <w:szCs w:val="20"/>
        </w:rPr>
      </w:pPr>
    </w:p>
    <w:p w14:paraId="6098D8D7" w14:textId="77777777" w:rsidR="00442A19" w:rsidRDefault="00442A19" w:rsidP="00F15CCF">
      <w:pPr>
        <w:spacing w:before="129"/>
        <w:ind w:right="4818"/>
        <w:rPr>
          <w:rFonts w:ascii="Bookman Old Style" w:hAnsi="Bookman Old Style"/>
          <w:b/>
          <w:sz w:val="20"/>
          <w:szCs w:val="20"/>
        </w:rPr>
      </w:pPr>
    </w:p>
    <w:p w14:paraId="04B4E1E3" w14:textId="77777777" w:rsidR="00442A19" w:rsidRDefault="00442A19" w:rsidP="00F15CCF">
      <w:pPr>
        <w:spacing w:before="129"/>
        <w:ind w:right="4818"/>
        <w:rPr>
          <w:rFonts w:ascii="Bookman Old Style" w:hAnsi="Bookman Old Style"/>
          <w:b/>
          <w:sz w:val="20"/>
          <w:szCs w:val="20"/>
        </w:rPr>
      </w:pPr>
    </w:p>
    <w:p w14:paraId="0829D40F" w14:textId="77777777" w:rsidR="00442A19" w:rsidRDefault="00442A19" w:rsidP="00F15CCF">
      <w:pPr>
        <w:spacing w:before="129"/>
        <w:ind w:right="4818"/>
        <w:rPr>
          <w:rFonts w:ascii="Bookman Old Style" w:hAnsi="Bookman Old Style"/>
          <w:b/>
          <w:sz w:val="20"/>
          <w:szCs w:val="20"/>
        </w:rPr>
      </w:pPr>
    </w:p>
    <w:p w14:paraId="1E784D2D" w14:textId="77777777" w:rsidR="00442A19" w:rsidRDefault="00442A19" w:rsidP="00F15CCF">
      <w:pPr>
        <w:spacing w:before="129"/>
        <w:ind w:right="4818"/>
        <w:rPr>
          <w:rFonts w:ascii="Bookman Old Style" w:hAnsi="Bookman Old Style"/>
          <w:b/>
          <w:sz w:val="20"/>
          <w:szCs w:val="20"/>
        </w:rPr>
      </w:pPr>
    </w:p>
    <w:p w14:paraId="073E3093" w14:textId="77777777" w:rsidR="00442A19" w:rsidRDefault="00442A19" w:rsidP="00F15CCF">
      <w:pPr>
        <w:spacing w:before="129"/>
        <w:ind w:right="4818"/>
        <w:rPr>
          <w:rFonts w:ascii="Bookman Old Style" w:hAnsi="Bookman Old Style"/>
          <w:b/>
          <w:sz w:val="20"/>
          <w:szCs w:val="20"/>
        </w:rPr>
      </w:pPr>
    </w:p>
    <w:p w14:paraId="0763EEA6" w14:textId="77777777" w:rsidR="00442A19" w:rsidRDefault="00442A19" w:rsidP="00F15CCF">
      <w:pPr>
        <w:spacing w:before="129"/>
        <w:ind w:right="4818"/>
        <w:rPr>
          <w:rFonts w:ascii="Bookman Old Style" w:hAnsi="Bookman Old Style"/>
          <w:b/>
          <w:sz w:val="20"/>
          <w:szCs w:val="20"/>
        </w:rPr>
      </w:pPr>
    </w:p>
    <w:p w14:paraId="2FF1E4CC" w14:textId="77777777" w:rsidR="00442A19" w:rsidRDefault="00442A19" w:rsidP="00F15CCF">
      <w:pPr>
        <w:spacing w:before="129"/>
        <w:ind w:right="4818"/>
        <w:rPr>
          <w:rFonts w:ascii="Bookman Old Style" w:hAnsi="Bookman Old Style"/>
          <w:b/>
          <w:sz w:val="20"/>
          <w:szCs w:val="20"/>
        </w:rPr>
      </w:pPr>
    </w:p>
    <w:p w14:paraId="4110AAD9" w14:textId="77777777" w:rsidR="00442A19" w:rsidRDefault="00442A19" w:rsidP="00F15CCF">
      <w:pPr>
        <w:spacing w:before="129"/>
        <w:ind w:right="4818"/>
        <w:rPr>
          <w:rFonts w:ascii="Bookman Old Style" w:hAnsi="Bookman Old Style"/>
          <w:b/>
          <w:sz w:val="20"/>
          <w:szCs w:val="20"/>
        </w:rPr>
      </w:pPr>
    </w:p>
    <w:p w14:paraId="6F75406E" w14:textId="77777777" w:rsidR="00442A19" w:rsidRDefault="00442A19" w:rsidP="00F15CCF">
      <w:pPr>
        <w:spacing w:before="129"/>
        <w:ind w:right="4818"/>
        <w:rPr>
          <w:rFonts w:ascii="Bookman Old Style" w:hAnsi="Bookman Old Style"/>
          <w:b/>
          <w:sz w:val="20"/>
          <w:szCs w:val="20"/>
        </w:rPr>
      </w:pPr>
    </w:p>
    <w:p w14:paraId="27B7320F" w14:textId="77777777" w:rsidR="00442A19" w:rsidRDefault="00442A19" w:rsidP="00F15CCF">
      <w:pPr>
        <w:spacing w:before="129"/>
        <w:ind w:right="4818"/>
        <w:rPr>
          <w:rFonts w:ascii="Bookman Old Style" w:hAnsi="Bookman Old Style"/>
          <w:b/>
          <w:sz w:val="20"/>
          <w:szCs w:val="20"/>
        </w:rPr>
      </w:pPr>
    </w:p>
    <w:p w14:paraId="68414280" w14:textId="77777777" w:rsidR="00442A19" w:rsidRDefault="00442A19" w:rsidP="00F15CCF">
      <w:pPr>
        <w:spacing w:before="129"/>
        <w:ind w:right="4818"/>
        <w:rPr>
          <w:rFonts w:ascii="Bookman Old Style" w:hAnsi="Bookman Old Style"/>
          <w:b/>
          <w:sz w:val="20"/>
          <w:szCs w:val="20"/>
        </w:rPr>
      </w:pPr>
    </w:p>
    <w:p w14:paraId="034FF6D1" w14:textId="77777777" w:rsidR="00442A19" w:rsidRDefault="00442A19" w:rsidP="00F15CCF">
      <w:pPr>
        <w:spacing w:before="129"/>
        <w:ind w:right="4818"/>
        <w:rPr>
          <w:rFonts w:ascii="Bookman Old Style" w:hAnsi="Bookman Old Style"/>
          <w:b/>
          <w:sz w:val="20"/>
          <w:szCs w:val="20"/>
        </w:rPr>
      </w:pPr>
    </w:p>
    <w:p w14:paraId="2FD6913D" w14:textId="77777777" w:rsidR="00442A19" w:rsidRDefault="00442A19" w:rsidP="00F15CCF">
      <w:pPr>
        <w:spacing w:before="129"/>
        <w:ind w:right="4818"/>
        <w:rPr>
          <w:rFonts w:ascii="Bookman Old Style" w:hAnsi="Bookman Old Style"/>
          <w:b/>
          <w:sz w:val="20"/>
          <w:szCs w:val="20"/>
        </w:rPr>
      </w:pPr>
    </w:p>
    <w:p w14:paraId="5CA7B7A7" w14:textId="77777777" w:rsidR="00442A19" w:rsidRDefault="00442A19" w:rsidP="00F15CCF">
      <w:pPr>
        <w:spacing w:before="129"/>
        <w:ind w:right="4818"/>
        <w:rPr>
          <w:rFonts w:ascii="Bookman Old Style" w:hAnsi="Bookman Old Style"/>
          <w:b/>
          <w:sz w:val="20"/>
          <w:szCs w:val="20"/>
        </w:rPr>
      </w:pPr>
    </w:p>
    <w:p w14:paraId="3675A7A7" w14:textId="77777777" w:rsidR="00442A19" w:rsidRDefault="00442A19" w:rsidP="00F15CCF">
      <w:pPr>
        <w:spacing w:before="129"/>
        <w:ind w:right="4818"/>
        <w:rPr>
          <w:rFonts w:ascii="Bookman Old Style" w:hAnsi="Bookman Old Style"/>
          <w:b/>
          <w:sz w:val="20"/>
          <w:szCs w:val="20"/>
        </w:rPr>
      </w:pPr>
    </w:p>
    <w:p w14:paraId="4C72270E" w14:textId="77777777" w:rsidR="00442A19" w:rsidRDefault="00442A19" w:rsidP="00F15CCF">
      <w:pPr>
        <w:spacing w:before="129"/>
        <w:ind w:right="4818"/>
        <w:rPr>
          <w:rFonts w:ascii="Bookman Old Style" w:hAnsi="Bookman Old Style"/>
          <w:b/>
          <w:sz w:val="20"/>
          <w:szCs w:val="20"/>
        </w:rPr>
      </w:pPr>
    </w:p>
    <w:p w14:paraId="101ABA90" w14:textId="77777777" w:rsidR="00442A19" w:rsidRDefault="00442A19" w:rsidP="00F15CCF">
      <w:pPr>
        <w:spacing w:before="129"/>
        <w:ind w:right="4818"/>
        <w:rPr>
          <w:rFonts w:ascii="Bookman Old Style" w:hAnsi="Bookman Old Style"/>
          <w:b/>
          <w:sz w:val="20"/>
          <w:szCs w:val="20"/>
        </w:rPr>
      </w:pPr>
    </w:p>
    <w:p w14:paraId="32F2B201" w14:textId="77777777" w:rsidR="00442A19" w:rsidRDefault="00442A19" w:rsidP="00F15CCF">
      <w:pPr>
        <w:spacing w:before="129"/>
        <w:ind w:right="4818"/>
        <w:rPr>
          <w:rFonts w:ascii="Bookman Old Style" w:hAnsi="Bookman Old Style"/>
          <w:b/>
          <w:sz w:val="20"/>
          <w:szCs w:val="20"/>
        </w:rPr>
      </w:pPr>
    </w:p>
    <w:p w14:paraId="585DE338" w14:textId="77777777" w:rsidR="00442A19" w:rsidRDefault="00442A19" w:rsidP="00F15CCF">
      <w:pPr>
        <w:spacing w:before="129"/>
        <w:ind w:right="4818"/>
        <w:rPr>
          <w:rFonts w:ascii="Bookman Old Style" w:hAnsi="Bookman Old Style"/>
          <w:b/>
          <w:sz w:val="20"/>
          <w:szCs w:val="20"/>
        </w:rPr>
      </w:pPr>
    </w:p>
    <w:p w14:paraId="2778E751" w14:textId="77777777" w:rsidR="00442A19" w:rsidRDefault="00442A19" w:rsidP="00F15CCF">
      <w:pPr>
        <w:spacing w:before="129"/>
        <w:ind w:right="4818"/>
        <w:rPr>
          <w:rFonts w:ascii="Bookman Old Style" w:hAnsi="Bookman Old Style"/>
          <w:b/>
          <w:sz w:val="20"/>
          <w:szCs w:val="20"/>
        </w:rPr>
      </w:pPr>
    </w:p>
    <w:p w14:paraId="41D54E83" w14:textId="77777777" w:rsidR="00442A19" w:rsidRDefault="00442A19" w:rsidP="00F15CCF">
      <w:pPr>
        <w:spacing w:before="129"/>
        <w:ind w:right="4818"/>
        <w:rPr>
          <w:rFonts w:ascii="Bookman Old Style" w:hAnsi="Bookman Old Style"/>
          <w:b/>
          <w:sz w:val="20"/>
          <w:szCs w:val="20"/>
        </w:rPr>
      </w:pPr>
    </w:p>
    <w:p w14:paraId="34EBB6B8" w14:textId="77777777" w:rsidR="000D3866" w:rsidRDefault="000D3866" w:rsidP="00F15CCF">
      <w:pPr>
        <w:spacing w:before="129"/>
        <w:ind w:right="4818"/>
        <w:rPr>
          <w:rFonts w:ascii="Bookman Old Style" w:hAnsi="Bookman Old Style"/>
          <w:b/>
          <w:sz w:val="20"/>
          <w:szCs w:val="20"/>
        </w:rPr>
      </w:pPr>
    </w:p>
    <w:p w14:paraId="70A98118" w14:textId="782A17A6" w:rsidR="00E35CB1" w:rsidRPr="004D0FBF" w:rsidRDefault="0022232E" w:rsidP="00F15CCF">
      <w:pPr>
        <w:spacing w:before="129"/>
        <w:ind w:right="4818"/>
        <w:rPr>
          <w:rFonts w:ascii="Bookman Old Style" w:hAnsi="Bookman Old Style"/>
          <w:spacing w:val="-12"/>
          <w:sz w:val="20"/>
          <w:szCs w:val="20"/>
        </w:rPr>
      </w:pPr>
      <w:r w:rsidRPr="004D0FBF">
        <w:rPr>
          <w:rFonts w:ascii="Bookman Old Style" w:hAnsi="Bookman Old Style"/>
          <w:b/>
          <w:sz w:val="20"/>
          <w:szCs w:val="20"/>
        </w:rPr>
        <w:t xml:space="preserve">EDITAL DE PREGÃO Nº </w:t>
      </w:r>
      <w:r w:rsidR="000D3866">
        <w:rPr>
          <w:rFonts w:ascii="Bookman Old Style" w:hAnsi="Bookman Old Style"/>
          <w:sz w:val="20"/>
          <w:szCs w:val="20"/>
        </w:rPr>
        <w:t>037</w:t>
      </w:r>
      <w:r w:rsidR="00E35CB1" w:rsidRPr="004D0FBF">
        <w:rPr>
          <w:rFonts w:ascii="Bookman Old Style" w:hAnsi="Bookman Old Style"/>
          <w:sz w:val="20"/>
          <w:szCs w:val="20"/>
        </w:rPr>
        <w:t>/2023</w:t>
      </w:r>
      <w:r w:rsidR="00E35CB1" w:rsidRPr="004D0FBF">
        <w:rPr>
          <w:rFonts w:ascii="Bookman Old Style" w:hAnsi="Bookman Old Style"/>
          <w:spacing w:val="-12"/>
          <w:sz w:val="20"/>
          <w:szCs w:val="20"/>
        </w:rPr>
        <w:t xml:space="preserve"> </w:t>
      </w:r>
    </w:p>
    <w:p w14:paraId="4271AFD8" w14:textId="25180223" w:rsidR="00E35CB1" w:rsidRPr="004D0FBF" w:rsidRDefault="0022232E" w:rsidP="00F15CCF">
      <w:pPr>
        <w:spacing w:before="129"/>
        <w:ind w:right="4818"/>
        <w:rPr>
          <w:rFonts w:ascii="Bookman Old Style" w:hAnsi="Bookman Old Style"/>
          <w:spacing w:val="-12"/>
          <w:sz w:val="20"/>
          <w:szCs w:val="20"/>
        </w:rPr>
      </w:pPr>
      <w:r w:rsidRPr="004D0FBF">
        <w:rPr>
          <w:rFonts w:ascii="Bookman Old Style" w:hAnsi="Bookman Old Style"/>
          <w:b/>
          <w:sz w:val="20"/>
          <w:szCs w:val="20"/>
        </w:rPr>
        <w:t xml:space="preserve">PROCESSO ADMINISTRATIVO Nº </w:t>
      </w:r>
      <w:r w:rsidR="000D3866">
        <w:rPr>
          <w:rFonts w:ascii="Bookman Old Style" w:hAnsi="Bookman Old Style"/>
          <w:sz w:val="20"/>
          <w:szCs w:val="20"/>
        </w:rPr>
        <w:t>382</w:t>
      </w:r>
      <w:r w:rsidR="00E35CB1" w:rsidRPr="004D0FBF">
        <w:rPr>
          <w:rFonts w:ascii="Bookman Old Style" w:hAnsi="Bookman Old Style"/>
          <w:sz w:val="20"/>
          <w:szCs w:val="20"/>
        </w:rPr>
        <w:t>/2023</w:t>
      </w:r>
      <w:r w:rsidR="00E35CB1" w:rsidRPr="004D0FBF">
        <w:rPr>
          <w:rFonts w:ascii="Bookman Old Style" w:hAnsi="Bookman Old Style"/>
          <w:spacing w:val="-12"/>
          <w:sz w:val="20"/>
          <w:szCs w:val="20"/>
        </w:rPr>
        <w:t xml:space="preserve"> </w:t>
      </w:r>
    </w:p>
    <w:p w14:paraId="1F20DE61" w14:textId="12723541" w:rsidR="0022232E" w:rsidRPr="00F15CCF" w:rsidRDefault="0022232E" w:rsidP="00F15CCF">
      <w:pPr>
        <w:spacing w:before="129"/>
        <w:ind w:right="5245"/>
        <w:rPr>
          <w:rFonts w:ascii="Bookman Old Style" w:hAnsi="Bookman Old Style"/>
          <w:sz w:val="20"/>
          <w:szCs w:val="20"/>
        </w:rPr>
      </w:pPr>
      <w:r w:rsidRPr="00F15CCF">
        <w:rPr>
          <w:rFonts w:ascii="Bookman Old Style" w:hAnsi="Bookman Old Style"/>
          <w:b/>
          <w:sz w:val="20"/>
          <w:szCs w:val="20"/>
        </w:rPr>
        <w:t xml:space="preserve">MODALIDADE: </w:t>
      </w:r>
      <w:r w:rsidRPr="00F15CCF">
        <w:rPr>
          <w:rFonts w:ascii="Bookman Old Style" w:hAnsi="Bookman Old Style"/>
          <w:sz w:val="20"/>
          <w:szCs w:val="20"/>
        </w:rPr>
        <w:t xml:space="preserve">PREGÃO ELETRÔNICO </w:t>
      </w:r>
    </w:p>
    <w:p w14:paraId="4AFFF598" w14:textId="77777777" w:rsidR="0022232E" w:rsidRPr="00F15CCF" w:rsidRDefault="0022232E" w:rsidP="00F15CCF">
      <w:pPr>
        <w:spacing w:before="129"/>
        <w:ind w:right="5245"/>
        <w:rPr>
          <w:rFonts w:ascii="Bookman Old Style" w:hAnsi="Bookman Old Style"/>
          <w:sz w:val="20"/>
          <w:szCs w:val="20"/>
        </w:rPr>
      </w:pPr>
      <w:r w:rsidRPr="00F15CCF">
        <w:rPr>
          <w:rFonts w:ascii="Bookman Old Style" w:hAnsi="Bookman Old Style"/>
          <w:b/>
          <w:sz w:val="20"/>
          <w:szCs w:val="20"/>
        </w:rPr>
        <w:t xml:space="preserve">TIPO: </w:t>
      </w:r>
      <w:r w:rsidRPr="00F15CCF">
        <w:rPr>
          <w:rFonts w:ascii="Bookman Old Style" w:hAnsi="Bookman Old Style"/>
          <w:sz w:val="20"/>
          <w:szCs w:val="20"/>
        </w:rPr>
        <w:t>MENOR PREÇO POR ITEM</w:t>
      </w:r>
    </w:p>
    <w:p w14:paraId="587DB790" w14:textId="77777777" w:rsidR="0022232E" w:rsidRPr="00F15CCF" w:rsidRDefault="0022232E" w:rsidP="00F15CCF">
      <w:pPr>
        <w:spacing w:before="129"/>
        <w:ind w:right="5245"/>
        <w:rPr>
          <w:rFonts w:ascii="Bookman Old Style" w:hAnsi="Bookman Old Style"/>
          <w:b/>
          <w:sz w:val="20"/>
          <w:szCs w:val="20"/>
        </w:rPr>
      </w:pPr>
    </w:p>
    <w:p w14:paraId="3A50446F" w14:textId="77777777" w:rsidR="006904D6" w:rsidRPr="000D3866" w:rsidRDefault="006904D6" w:rsidP="006904D6">
      <w:pPr>
        <w:spacing w:line="276" w:lineRule="auto"/>
        <w:jc w:val="both"/>
        <w:rPr>
          <w:sz w:val="20"/>
          <w:szCs w:val="20"/>
        </w:rPr>
      </w:pPr>
      <w:r w:rsidRPr="000D3866">
        <w:rPr>
          <w:rFonts w:ascii="Bookman Old Style" w:eastAsia="Bookman Old Style" w:hAnsi="Bookman Old Style" w:cs="Bookman Old Style"/>
          <w:sz w:val="20"/>
          <w:szCs w:val="20"/>
        </w:rPr>
        <w:t>Aquisição de baterias automotivas para a frota de veículos e máquinas do município, conforme inciso I do § 1° do art. 18 da Lei nº 14.133, de 2021.</w:t>
      </w:r>
    </w:p>
    <w:p w14:paraId="42B71CBB" w14:textId="2A676078" w:rsidR="004D0FBF" w:rsidRPr="00F15CCF" w:rsidRDefault="004D0FBF" w:rsidP="004D0FBF">
      <w:pPr>
        <w:jc w:val="both"/>
        <w:rPr>
          <w:rFonts w:ascii="Bookman Old Style" w:hAnsi="Bookman Old Style" w:cs="Bookman Old Style"/>
          <w:b/>
          <w:sz w:val="20"/>
          <w:szCs w:val="20"/>
        </w:rPr>
      </w:pPr>
    </w:p>
    <w:p w14:paraId="77C8BE0B" w14:textId="12D0FB24" w:rsidR="00E35CB1" w:rsidRPr="00F15CCF" w:rsidRDefault="00E35CB1" w:rsidP="00F15CCF">
      <w:pPr>
        <w:spacing w:before="123"/>
        <w:ind w:right="-24"/>
        <w:jc w:val="center"/>
        <w:rPr>
          <w:rFonts w:ascii="Bookman Old Style" w:hAnsi="Bookman Old Style" w:cs="Times New Roman"/>
          <w:b/>
          <w:sz w:val="20"/>
          <w:szCs w:val="20"/>
        </w:rPr>
      </w:pPr>
      <w:proofErr w:type="gramStart"/>
      <w:r w:rsidRPr="00F15CCF">
        <w:rPr>
          <w:rFonts w:ascii="Bookman Old Style" w:hAnsi="Bookman Old Style"/>
          <w:b/>
          <w:sz w:val="20"/>
          <w:szCs w:val="20"/>
        </w:rPr>
        <w:t>ANEXO  II</w:t>
      </w:r>
      <w:r w:rsidR="00FA7F7B" w:rsidRPr="00F15CCF">
        <w:rPr>
          <w:rFonts w:ascii="Bookman Old Style" w:hAnsi="Bookman Old Style"/>
          <w:b/>
          <w:sz w:val="20"/>
          <w:szCs w:val="20"/>
        </w:rPr>
        <w:t>I</w:t>
      </w:r>
      <w:proofErr w:type="gramEnd"/>
    </w:p>
    <w:p w14:paraId="6B2FA767" w14:textId="77777777" w:rsidR="00E35CB1" w:rsidRPr="00F15CCF" w:rsidRDefault="00E35CB1" w:rsidP="00F15CCF">
      <w:pPr>
        <w:spacing w:before="1"/>
        <w:ind w:right="-24"/>
        <w:jc w:val="center"/>
        <w:rPr>
          <w:rFonts w:ascii="Bookman Old Style" w:hAnsi="Bookman Old Style"/>
          <w:b/>
          <w:sz w:val="20"/>
          <w:szCs w:val="20"/>
        </w:rPr>
      </w:pPr>
      <w:r w:rsidRPr="00F15CCF">
        <w:rPr>
          <w:rFonts w:ascii="Bookman Old Style" w:hAnsi="Bookman Old Style"/>
          <w:b/>
          <w:sz w:val="20"/>
          <w:szCs w:val="20"/>
        </w:rPr>
        <w:t>MODELO DE PROPOSTA COMERCIAL</w:t>
      </w:r>
    </w:p>
    <w:p w14:paraId="1E35FA8E" w14:textId="77777777" w:rsidR="00E35CB1" w:rsidRPr="00F15CCF" w:rsidRDefault="00E35CB1" w:rsidP="00F15CCF">
      <w:pPr>
        <w:ind w:right="-24"/>
        <w:jc w:val="center"/>
        <w:rPr>
          <w:rFonts w:ascii="Bookman Old Style" w:hAnsi="Bookman Old Style"/>
          <w:b/>
          <w:sz w:val="20"/>
          <w:szCs w:val="20"/>
        </w:rPr>
      </w:pPr>
      <w:r w:rsidRPr="00F15CCF">
        <w:rPr>
          <w:rFonts w:ascii="Bookman Old Style" w:hAnsi="Bookman Old Style"/>
          <w:b/>
          <w:sz w:val="20"/>
          <w:szCs w:val="20"/>
        </w:rPr>
        <w:t>(</w:t>
      </w:r>
      <w:proofErr w:type="gramStart"/>
      <w:r w:rsidRPr="00F15CCF">
        <w:rPr>
          <w:rFonts w:ascii="Bookman Old Style" w:hAnsi="Bookman Old Style"/>
          <w:b/>
          <w:sz w:val="20"/>
          <w:szCs w:val="20"/>
        </w:rPr>
        <w:t>uso</w:t>
      </w:r>
      <w:proofErr w:type="gramEnd"/>
      <w:r w:rsidRPr="00F15CCF">
        <w:rPr>
          <w:rFonts w:ascii="Bookman Old Style" w:hAnsi="Bookman Old Style"/>
          <w:b/>
          <w:sz w:val="20"/>
          <w:szCs w:val="20"/>
        </w:rPr>
        <w:t xml:space="preserve"> obrigatório por todas as licitantes)</w:t>
      </w:r>
    </w:p>
    <w:p w14:paraId="17D9CEDD" w14:textId="77777777" w:rsidR="00E35CB1" w:rsidRPr="00F15CCF" w:rsidRDefault="00E35CB1" w:rsidP="00F15CCF">
      <w:pPr>
        <w:ind w:right="-24"/>
        <w:jc w:val="center"/>
        <w:rPr>
          <w:rFonts w:ascii="Bookman Old Style" w:hAnsi="Bookman Old Style"/>
          <w:b/>
          <w:sz w:val="20"/>
          <w:szCs w:val="20"/>
        </w:rPr>
      </w:pPr>
      <w:r w:rsidRPr="00F15CCF">
        <w:rPr>
          <w:rFonts w:ascii="Bookman Old Style" w:hAnsi="Bookman Old Style"/>
          <w:b/>
          <w:sz w:val="20"/>
          <w:szCs w:val="20"/>
        </w:rPr>
        <w:t>(</w:t>
      </w:r>
      <w:proofErr w:type="gramStart"/>
      <w:r w:rsidRPr="00F15CCF">
        <w:rPr>
          <w:rFonts w:ascii="Bookman Old Style" w:hAnsi="Bookman Old Style"/>
          <w:b/>
          <w:sz w:val="20"/>
          <w:szCs w:val="20"/>
        </w:rPr>
        <w:t>papel</w:t>
      </w:r>
      <w:proofErr w:type="gramEnd"/>
      <w:r w:rsidRPr="00F15CCF">
        <w:rPr>
          <w:rFonts w:ascii="Bookman Old Style" w:hAnsi="Bookman Old Style"/>
          <w:b/>
          <w:sz w:val="20"/>
          <w:szCs w:val="20"/>
        </w:rPr>
        <w:t xml:space="preserve"> timbrado da licitante)</w:t>
      </w:r>
    </w:p>
    <w:p w14:paraId="19E1AD62" w14:textId="77777777" w:rsidR="00E35CB1" w:rsidRPr="00F15CCF" w:rsidRDefault="00E35CB1" w:rsidP="00F15CCF">
      <w:pPr>
        <w:pStyle w:val="Corpodetexto"/>
        <w:tabs>
          <w:tab w:val="left" w:leader="dot" w:pos="3302"/>
        </w:tabs>
        <w:ind w:right="778"/>
        <w:jc w:val="both"/>
        <w:rPr>
          <w:rFonts w:ascii="Bookman Old Style" w:hAnsi="Bookman Old Style"/>
          <w:b/>
          <w:sz w:val="20"/>
          <w:szCs w:val="20"/>
        </w:rPr>
      </w:pPr>
    </w:p>
    <w:p w14:paraId="01C54BD1" w14:textId="6EE9A4BA" w:rsidR="00E35CB1" w:rsidRPr="000D3866" w:rsidRDefault="00E35CB1" w:rsidP="00442A19">
      <w:pPr>
        <w:spacing w:line="276" w:lineRule="auto"/>
        <w:jc w:val="both"/>
        <w:rPr>
          <w:sz w:val="20"/>
          <w:szCs w:val="20"/>
        </w:rPr>
      </w:pPr>
      <w:r w:rsidRPr="00F15CCF">
        <w:rPr>
          <w:rFonts w:ascii="Bookman Old Style" w:hAnsi="Bookman Old Style"/>
          <w:sz w:val="20"/>
          <w:szCs w:val="20"/>
        </w:rPr>
        <w:t>A</w:t>
      </w:r>
      <w:r w:rsidRPr="00F15CCF">
        <w:rPr>
          <w:rFonts w:ascii="Bookman Old Style" w:hAnsi="Bookman Old Style"/>
          <w:spacing w:val="-2"/>
          <w:sz w:val="20"/>
          <w:szCs w:val="20"/>
        </w:rPr>
        <w:t xml:space="preserve"> </w:t>
      </w:r>
      <w:r w:rsidRPr="00F15CCF">
        <w:rPr>
          <w:rFonts w:ascii="Bookman Old Style" w:hAnsi="Bookman Old Style"/>
          <w:sz w:val="20"/>
          <w:szCs w:val="20"/>
        </w:rPr>
        <w:t>empresa</w:t>
      </w:r>
      <w:r w:rsidRPr="00F15CCF">
        <w:rPr>
          <w:rFonts w:ascii="Bookman Old Style" w:hAnsi="Bookman Old Style"/>
          <w:sz w:val="20"/>
          <w:szCs w:val="20"/>
        </w:rPr>
        <w:tab/>
        <w:t>, estabelecida na (endereço completo, telefone, fax e endereço eletrônico, se</w:t>
      </w:r>
      <w:r w:rsidRPr="00F15CCF">
        <w:rPr>
          <w:rFonts w:ascii="Bookman Old Style" w:hAnsi="Bookman Old Style"/>
          <w:spacing w:val="-7"/>
          <w:sz w:val="20"/>
          <w:szCs w:val="20"/>
        </w:rPr>
        <w:t xml:space="preserve"> </w:t>
      </w:r>
      <w:r w:rsidRPr="00F15CCF">
        <w:rPr>
          <w:rFonts w:ascii="Bookman Old Style" w:hAnsi="Bookman Old Style"/>
          <w:sz w:val="20"/>
          <w:szCs w:val="20"/>
        </w:rPr>
        <w:t xml:space="preserve">houver), inscrita  no  CNPJ  sob  nº  .......................,  neste  ato  representada  por  ............................., </w:t>
      </w:r>
      <w:r w:rsidRPr="00F15CCF">
        <w:rPr>
          <w:rFonts w:ascii="Bookman Old Style" w:hAnsi="Bookman Old Style"/>
          <w:spacing w:val="4"/>
          <w:sz w:val="20"/>
          <w:szCs w:val="20"/>
        </w:rPr>
        <w:t xml:space="preserve"> </w:t>
      </w:r>
      <w:r w:rsidRPr="00F15CCF">
        <w:rPr>
          <w:rFonts w:ascii="Bookman Old Style" w:hAnsi="Bookman Old Style"/>
          <w:sz w:val="20"/>
          <w:szCs w:val="20"/>
          <w:u w:val="single"/>
        </w:rPr>
        <w:t>cargo</w:t>
      </w:r>
      <w:r w:rsidRPr="00F15CCF">
        <w:rPr>
          <w:rFonts w:ascii="Bookman Old Style" w:hAnsi="Bookman Old Style"/>
          <w:sz w:val="20"/>
          <w:szCs w:val="20"/>
        </w:rPr>
        <w:t xml:space="preserve">, </w:t>
      </w:r>
      <w:r w:rsidRPr="00F15CCF">
        <w:rPr>
          <w:rFonts w:ascii="Bookman Old Style" w:hAnsi="Bookman Old Style"/>
          <w:spacing w:val="1"/>
          <w:sz w:val="20"/>
          <w:szCs w:val="20"/>
        </w:rPr>
        <w:t xml:space="preserve"> </w:t>
      </w:r>
      <w:r w:rsidRPr="00F15CCF">
        <w:rPr>
          <w:rFonts w:ascii="Bookman Old Style" w:hAnsi="Bookman Old Style"/>
          <w:sz w:val="20"/>
          <w:szCs w:val="20"/>
        </w:rPr>
        <w:t>RG</w:t>
      </w:r>
      <w:r w:rsidRPr="00F15CCF">
        <w:rPr>
          <w:rFonts w:ascii="Bookman Old Style" w:hAnsi="Bookman Old Style"/>
          <w:sz w:val="20"/>
          <w:szCs w:val="20"/>
        </w:rPr>
        <w:tab/>
        <w:t>, CPF.......</w:t>
      </w:r>
      <w:r w:rsidRPr="00F15CCF">
        <w:rPr>
          <w:rFonts w:ascii="Bookman Old Style" w:hAnsi="Bookman Old Style"/>
          <w:sz w:val="20"/>
          <w:szCs w:val="20"/>
        </w:rPr>
        <w:tab/>
        <w:t>,</w:t>
      </w:r>
      <w:r w:rsidRPr="00F15CCF">
        <w:rPr>
          <w:rFonts w:ascii="Bookman Old Style" w:hAnsi="Bookman Old Style"/>
          <w:spacing w:val="10"/>
          <w:sz w:val="20"/>
          <w:szCs w:val="20"/>
        </w:rPr>
        <w:t xml:space="preserve"> </w:t>
      </w:r>
      <w:r w:rsidRPr="00F15CCF">
        <w:rPr>
          <w:rFonts w:ascii="Bookman Old Style" w:hAnsi="Bookman Old Style"/>
          <w:sz w:val="20"/>
          <w:szCs w:val="20"/>
          <w:u w:val="single"/>
        </w:rPr>
        <w:t>(endereço)</w:t>
      </w:r>
      <w:r w:rsidRPr="00F15CCF">
        <w:rPr>
          <w:rFonts w:ascii="Bookman Old Style" w:hAnsi="Bookman Old Style"/>
          <w:sz w:val="20"/>
          <w:szCs w:val="20"/>
        </w:rPr>
        <w:t>,</w:t>
      </w:r>
      <w:r w:rsidRPr="00F15CCF">
        <w:rPr>
          <w:rFonts w:ascii="Bookman Old Style" w:hAnsi="Bookman Old Style"/>
          <w:spacing w:val="12"/>
          <w:sz w:val="20"/>
          <w:szCs w:val="20"/>
        </w:rPr>
        <w:t xml:space="preserve"> </w:t>
      </w:r>
      <w:r w:rsidRPr="00F15CCF">
        <w:rPr>
          <w:rFonts w:ascii="Bookman Old Style" w:hAnsi="Bookman Old Style"/>
          <w:sz w:val="20"/>
          <w:szCs w:val="20"/>
        </w:rPr>
        <w:t>vem</w:t>
      </w:r>
      <w:r w:rsidRPr="00F15CCF">
        <w:rPr>
          <w:rFonts w:ascii="Bookman Old Style" w:hAnsi="Bookman Old Style"/>
          <w:spacing w:val="9"/>
          <w:sz w:val="20"/>
          <w:szCs w:val="20"/>
        </w:rPr>
        <w:t xml:space="preserve"> </w:t>
      </w:r>
      <w:r w:rsidRPr="00F15CCF">
        <w:rPr>
          <w:rFonts w:ascii="Bookman Old Style" w:hAnsi="Bookman Old Style"/>
          <w:sz w:val="20"/>
          <w:szCs w:val="20"/>
        </w:rPr>
        <w:t>por</w:t>
      </w:r>
      <w:r w:rsidRPr="00F15CCF">
        <w:rPr>
          <w:rFonts w:ascii="Bookman Old Style" w:hAnsi="Bookman Old Style"/>
          <w:spacing w:val="14"/>
          <w:sz w:val="20"/>
          <w:szCs w:val="20"/>
        </w:rPr>
        <w:t xml:space="preserve"> </w:t>
      </w:r>
      <w:r w:rsidRPr="00F15CCF">
        <w:rPr>
          <w:rFonts w:ascii="Bookman Old Style" w:hAnsi="Bookman Old Style"/>
          <w:sz w:val="20"/>
          <w:szCs w:val="20"/>
        </w:rPr>
        <w:t>meio</w:t>
      </w:r>
      <w:r w:rsidRPr="00F15CCF">
        <w:rPr>
          <w:rFonts w:ascii="Bookman Old Style" w:hAnsi="Bookman Old Style"/>
          <w:spacing w:val="12"/>
          <w:sz w:val="20"/>
          <w:szCs w:val="20"/>
        </w:rPr>
        <w:t xml:space="preserve"> </w:t>
      </w:r>
      <w:r w:rsidRPr="00F15CCF">
        <w:rPr>
          <w:rFonts w:ascii="Bookman Old Style" w:hAnsi="Bookman Old Style"/>
          <w:sz w:val="20"/>
          <w:szCs w:val="20"/>
        </w:rPr>
        <w:t>desta,</w:t>
      </w:r>
      <w:r w:rsidRPr="00F15CCF">
        <w:rPr>
          <w:rFonts w:ascii="Bookman Old Style" w:hAnsi="Bookman Old Style"/>
          <w:spacing w:val="10"/>
          <w:sz w:val="20"/>
          <w:szCs w:val="20"/>
        </w:rPr>
        <w:t xml:space="preserve"> </w:t>
      </w:r>
      <w:r w:rsidRPr="00F15CCF">
        <w:rPr>
          <w:rFonts w:ascii="Bookman Old Style" w:hAnsi="Bookman Old Style"/>
          <w:sz w:val="20"/>
          <w:szCs w:val="20"/>
        </w:rPr>
        <w:t>apresentar</w:t>
      </w:r>
      <w:r w:rsidRPr="00F15CCF">
        <w:rPr>
          <w:rFonts w:ascii="Bookman Old Style" w:hAnsi="Bookman Old Style"/>
          <w:spacing w:val="11"/>
          <w:sz w:val="20"/>
          <w:szCs w:val="20"/>
        </w:rPr>
        <w:t xml:space="preserve"> </w:t>
      </w:r>
      <w:r w:rsidRPr="00F15CCF">
        <w:rPr>
          <w:rFonts w:ascii="Bookman Old Style" w:hAnsi="Bookman Old Style"/>
          <w:sz w:val="20"/>
          <w:szCs w:val="20"/>
        </w:rPr>
        <w:t>Proposta</w:t>
      </w:r>
      <w:r w:rsidRPr="00F15CCF">
        <w:rPr>
          <w:rFonts w:ascii="Bookman Old Style" w:hAnsi="Bookman Old Style"/>
          <w:spacing w:val="13"/>
          <w:sz w:val="20"/>
          <w:szCs w:val="20"/>
        </w:rPr>
        <w:t xml:space="preserve"> </w:t>
      </w:r>
      <w:r w:rsidRPr="00F15CCF">
        <w:rPr>
          <w:rFonts w:ascii="Bookman Old Style" w:hAnsi="Bookman Old Style"/>
          <w:sz w:val="20"/>
          <w:szCs w:val="20"/>
        </w:rPr>
        <w:t>de</w:t>
      </w:r>
      <w:r w:rsidRPr="00F15CCF">
        <w:rPr>
          <w:rFonts w:ascii="Bookman Old Style" w:hAnsi="Bookman Old Style"/>
          <w:spacing w:val="12"/>
          <w:sz w:val="20"/>
          <w:szCs w:val="20"/>
        </w:rPr>
        <w:t xml:space="preserve"> </w:t>
      </w:r>
      <w:r w:rsidRPr="00F15CCF">
        <w:rPr>
          <w:rFonts w:ascii="Bookman Old Style" w:hAnsi="Bookman Old Style"/>
          <w:sz w:val="20"/>
          <w:szCs w:val="20"/>
        </w:rPr>
        <w:t>Preços</w:t>
      </w:r>
      <w:r w:rsidRPr="00F15CCF">
        <w:rPr>
          <w:rFonts w:ascii="Bookman Old Style" w:hAnsi="Bookman Old Style"/>
          <w:spacing w:val="10"/>
          <w:sz w:val="20"/>
          <w:szCs w:val="20"/>
        </w:rPr>
        <w:t xml:space="preserve"> </w:t>
      </w:r>
      <w:r w:rsidRPr="00F15CCF">
        <w:rPr>
          <w:rFonts w:ascii="Bookman Old Style" w:hAnsi="Bookman Old Style"/>
          <w:sz w:val="20"/>
          <w:szCs w:val="20"/>
        </w:rPr>
        <w:t>ao</w:t>
      </w:r>
      <w:r w:rsidRPr="00F15CCF">
        <w:rPr>
          <w:rFonts w:ascii="Bookman Old Style" w:hAnsi="Bookman Old Style"/>
          <w:spacing w:val="12"/>
          <w:sz w:val="20"/>
          <w:szCs w:val="20"/>
        </w:rPr>
        <w:t xml:space="preserve"> </w:t>
      </w:r>
      <w:r w:rsidRPr="00F15CCF">
        <w:rPr>
          <w:rFonts w:ascii="Bookman Old Style" w:hAnsi="Bookman Old Style"/>
          <w:sz w:val="20"/>
          <w:szCs w:val="20"/>
        </w:rPr>
        <w:t>Edital</w:t>
      </w:r>
      <w:r w:rsidRPr="00F15CCF">
        <w:rPr>
          <w:rFonts w:ascii="Bookman Old Style" w:hAnsi="Bookman Old Style"/>
          <w:spacing w:val="11"/>
          <w:sz w:val="20"/>
          <w:szCs w:val="20"/>
        </w:rPr>
        <w:t xml:space="preserve"> </w:t>
      </w:r>
      <w:r w:rsidRPr="00F15CCF">
        <w:rPr>
          <w:rFonts w:ascii="Bookman Old Style" w:hAnsi="Bookman Old Style"/>
          <w:sz w:val="20"/>
          <w:szCs w:val="20"/>
        </w:rPr>
        <w:t>de</w:t>
      </w:r>
      <w:r w:rsidRPr="00F15CCF">
        <w:rPr>
          <w:rFonts w:ascii="Bookman Old Style" w:hAnsi="Bookman Old Style"/>
          <w:spacing w:val="12"/>
          <w:sz w:val="20"/>
          <w:szCs w:val="20"/>
        </w:rPr>
        <w:t xml:space="preserve"> </w:t>
      </w:r>
      <w:r w:rsidRPr="00F15CCF">
        <w:rPr>
          <w:rFonts w:ascii="Bookman Old Style" w:hAnsi="Bookman Old Style"/>
          <w:sz w:val="20"/>
          <w:szCs w:val="20"/>
        </w:rPr>
        <w:t>Pregão</w:t>
      </w:r>
      <w:r w:rsidRPr="00F15CCF">
        <w:rPr>
          <w:rFonts w:ascii="Bookman Old Style" w:hAnsi="Bookman Old Style"/>
          <w:spacing w:val="12"/>
          <w:sz w:val="20"/>
          <w:szCs w:val="20"/>
        </w:rPr>
        <w:t xml:space="preserve"> </w:t>
      </w:r>
      <w:r w:rsidRPr="00F15CCF">
        <w:rPr>
          <w:rFonts w:ascii="Bookman Old Style" w:hAnsi="Bookman Old Style"/>
          <w:sz w:val="20"/>
          <w:szCs w:val="20"/>
        </w:rPr>
        <w:t>Eletrônico</w:t>
      </w:r>
      <w:r w:rsidRPr="00F15CCF">
        <w:rPr>
          <w:rFonts w:ascii="Bookman Old Style" w:hAnsi="Bookman Old Style"/>
          <w:spacing w:val="11"/>
          <w:sz w:val="20"/>
          <w:szCs w:val="20"/>
        </w:rPr>
        <w:t xml:space="preserve"> </w:t>
      </w:r>
      <w:r w:rsidRPr="00F15CCF">
        <w:rPr>
          <w:rFonts w:ascii="Bookman Old Style" w:hAnsi="Bookman Old Style"/>
          <w:sz w:val="20"/>
          <w:szCs w:val="20"/>
        </w:rPr>
        <w:t xml:space="preserve">nº </w:t>
      </w:r>
      <w:r w:rsidR="000D3866">
        <w:rPr>
          <w:rFonts w:ascii="Bookman Old Style" w:hAnsi="Bookman Old Style"/>
          <w:sz w:val="20"/>
          <w:szCs w:val="20"/>
        </w:rPr>
        <w:t>037</w:t>
      </w:r>
      <w:r w:rsidRPr="00013EE1">
        <w:rPr>
          <w:rFonts w:ascii="Bookman Old Style" w:hAnsi="Bookman Old Style"/>
          <w:sz w:val="20"/>
          <w:szCs w:val="20"/>
        </w:rPr>
        <w:t>/2023</w:t>
      </w:r>
      <w:r w:rsidRPr="00013EE1">
        <w:rPr>
          <w:rFonts w:ascii="Bookman Old Style" w:hAnsi="Bookman Old Style"/>
          <w:spacing w:val="-12"/>
          <w:sz w:val="20"/>
          <w:szCs w:val="20"/>
        </w:rPr>
        <w:t xml:space="preserve"> </w:t>
      </w:r>
      <w:r w:rsidRPr="00F15CCF">
        <w:rPr>
          <w:rFonts w:ascii="Bookman Old Style" w:hAnsi="Bookman Old Style"/>
          <w:sz w:val="20"/>
          <w:szCs w:val="20"/>
        </w:rPr>
        <w:t>em</w:t>
      </w:r>
      <w:r w:rsidRPr="00F15CCF">
        <w:rPr>
          <w:rFonts w:ascii="Bookman Old Style" w:hAnsi="Bookman Old Style"/>
          <w:spacing w:val="-16"/>
          <w:sz w:val="20"/>
          <w:szCs w:val="20"/>
        </w:rPr>
        <w:t xml:space="preserve"> </w:t>
      </w:r>
      <w:r w:rsidRPr="00F15CCF">
        <w:rPr>
          <w:rFonts w:ascii="Bookman Old Style" w:hAnsi="Bookman Old Style"/>
          <w:sz w:val="20"/>
          <w:szCs w:val="20"/>
        </w:rPr>
        <w:t>epigrafe</w:t>
      </w:r>
      <w:r w:rsidRPr="00F15CCF">
        <w:rPr>
          <w:rFonts w:ascii="Bookman Old Style" w:hAnsi="Bookman Old Style"/>
          <w:spacing w:val="-12"/>
          <w:sz w:val="20"/>
          <w:szCs w:val="20"/>
        </w:rPr>
        <w:t xml:space="preserve"> </w:t>
      </w:r>
      <w:r w:rsidRPr="00F15CCF">
        <w:rPr>
          <w:rFonts w:ascii="Bookman Old Style" w:hAnsi="Bookman Old Style"/>
          <w:sz w:val="20"/>
          <w:szCs w:val="20"/>
        </w:rPr>
        <w:t>que</w:t>
      </w:r>
      <w:r w:rsidRPr="00F15CCF">
        <w:rPr>
          <w:rFonts w:ascii="Bookman Old Style" w:hAnsi="Bookman Old Style"/>
          <w:spacing w:val="-12"/>
          <w:sz w:val="20"/>
          <w:szCs w:val="20"/>
        </w:rPr>
        <w:t xml:space="preserve"> </w:t>
      </w:r>
      <w:r w:rsidRPr="00F15CCF">
        <w:rPr>
          <w:rFonts w:ascii="Bookman Old Style" w:hAnsi="Bookman Old Style"/>
          <w:sz w:val="20"/>
          <w:szCs w:val="20"/>
        </w:rPr>
        <w:t>tem</w:t>
      </w:r>
      <w:r w:rsidRPr="00F15CCF">
        <w:rPr>
          <w:rFonts w:ascii="Bookman Old Style" w:hAnsi="Bookman Old Style"/>
          <w:spacing w:val="-16"/>
          <w:sz w:val="20"/>
          <w:szCs w:val="20"/>
        </w:rPr>
        <w:t xml:space="preserve"> </w:t>
      </w:r>
      <w:r w:rsidRPr="00F15CCF">
        <w:rPr>
          <w:rFonts w:ascii="Bookman Old Style" w:hAnsi="Bookman Old Style"/>
          <w:sz w:val="20"/>
          <w:szCs w:val="20"/>
        </w:rPr>
        <w:t>por</w:t>
      </w:r>
      <w:r w:rsidRPr="00F15CCF">
        <w:rPr>
          <w:rFonts w:ascii="Bookman Old Style" w:hAnsi="Bookman Old Style"/>
          <w:spacing w:val="-12"/>
          <w:sz w:val="20"/>
          <w:szCs w:val="20"/>
        </w:rPr>
        <w:t xml:space="preserve"> </w:t>
      </w:r>
      <w:r w:rsidRPr="00F15CCF">
        <w:rPr>
          <w:rFonts w:ascii="Bookman Old Style" w:hAnsi="Bookman Old Style"/>
          <w:sz w:val="20"/>
          <w:szCs w:val="20"/>
        </w:rPr>
        <w:t>objeto</w:t>
      </w:r>
      <w:r w:rsidRPr="00F15CCF">
        <w:rPr>
          <w:rFonts w:ascii="Bookman Old Style" w:hAnsi="Bookman Old Style"/>
          <w:spacing w:val="-12"/>
          <w:sz w:val="20"/>
          <w:szCs w:val="20"/>
        </w:rPr>
        <w:t xml:space="preserve"> </w:t>
      </w:r>
      <w:r w:rsidRPr="00F15CCF">
        <w:rPr>
          <w:rFonts w:ascii="Bookman Old Style" w:hAnsi="Bookman Old Style"/>
          <w:sz w:val="20"/>
          <w:szCs w:val="20"/>
        </w:rPr>
        <w:t>a</w:t>
      </w:r>
      <w:r w:rsidRPr="00F15CCF">
        <w:rPr>
          <w:rFonts w:ascii="Bookman Old Style" w:hAnsi="Bookman Old Style"/>
          <w:spacing w:val="-12"/>
          <w:sz w:val="20"/>
          <w:szCs w:val="20"/>
        </w:rPr>
        <w:t xml:space="preserve"> </w:t>
      </w:r>
      <w:r w:rsidR="000D3866" w:rsidRPr="000D3866">
        <w:rPr>
          <w:rFonts w:ascii="Bookman Old Style" w:eastAsia="Bookman Old Style" w:hAnsi="Bookman Old Style" w:cs="Bookman Old Style"/>
          <w:sz w:val="20"/>
          <w:szCs w:val="20"/>
        </w:rPr>
        <w:t>Aquisição de baterias automotivas para a frota de veículos e máquinas do município, conforme inciso I do § 1° do art. 18 da Lei nº 14.133, de 2021</w:t>
      </w:r>
      <w:r w:rsidRPr="00F15CCF">
        <w:rPr>
          <w:rFonts w:ascii="Bookman Old Style" w:hAnsi="Bookman Old Style"/>
          <w:bCs/>
          <w:sz w:val="20"/>
          <w:szCs w:val="20"/>
        </w:rPr>
        <w:t>, conforme</w:t>
      </w:r>
      <w:r w:rsidRPr="00F15CCF">
        <w:rPr>
          <w:rFonts w:ascii="Bookman Old Style" w:hAnsi="Bookman Old Style"/>
          <w:bCs/>
          <w:spacing w:val="-3"/>
          <w:sz w:val="20"/>
          <w:szCs w:val="20"/>
        </w:rPr>
        <w:t xml:space="preserve"> </w:t>
      </w:r>
      <w:r w:rsidRPr="00F15CCF">
        <w:rPr>
          <w:rFonts w:ascii="Bookman Old Style" w:hAnsi="Bookman Old Style"/>
          <w:bCs/>
          <w:sz w:val="20"/>
          <w:szCs w:val="20"/>
        </w:rPr>
        <w:t>segue:</w:t>
      </w:r>
    </w:p>
    <w:tbl>
      <w:tblPr>
        <w:tblW w:w="4851" w:type="pct"/>
        <w:jc w:val="center"/>
        <w:tblLayout w:type="fixed"/>
        <w:tblLook w:val="04A0" w:firstRow="1" w:lastRow="0" w:firstColumn="1" w:lastColumn="0" w:noHBand="0" w:noVBand="1"/>
      </w:tblPr>
      <w:tblGrid>
        <w:gridCol w:w="689"/>
        <w:gridCol w:w="2051"/>
        <w:gridCol w:w="1535"/>
        <w:gridCol w:w="1038"/>
        <w:gridCol w:w="1038"/>
        <w:gridCol w:w="1038"/>
        <w:gridCol w:w="909"/>
        <w:gridCol w:w="1037"/>
      </w:tblGrid>
      <w:tr w:rsidR="00013EE1" w:rsidRPr="00F15CCF" w14:paraId="60188218" w14:textId="77777777" w:rsidTr="00013EE1">
        <w:trPr>
          <w:jc w:val="center"/>
        </w:trPr>
        <w:tc>
          <w:tcPr>
            <w:tcW w:w="690"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1F0CE991" w14:textId="77777777" w:rsidR="00013EE1" w:rsidRPr="00F15CCF" w:rsidRDefault="00013EE1" w:rsidP="00F15CCF">
            <w:pPr>
              <w:pStyle w:val="ParagraphStyle"/>
              <w:rPr>
                <w:rFonts w:ascii="Bookman Old Style" w:hAnsi="Bookman Old Style"/>
                <w:sz w:val="20"/>
                <w:szCs w:val="20"/>
                <w:lang w:eastAsia="en-US"/>
              </w:rPr>
            </w:pPr>
            <w:r w:rsidRPr="00F15CCF">
              <w:rPr>
                <w:rFonts w:ascii="Bookman Old Style" w:hAnsi="Bookman Old Style"/>
                <w:sz w:val="20"/>
                <w:szCs w:val="20"/>
                <w:lang w:eastAsia="en-US"/>
              </w:rPr>
              <w:t>Item</w:t>
            </w:r>
          </w:p>
        </w:tc>
        <w:tc>
          <w:tcPr>
            <w:tcW w:w="2051"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57365514" w14:textId="77777777" w:rsidR="00013EE1" w:rsidRPr="00F15CCF" w:rsidRDefault="00013EE1" w:rsidP="00F15CCF">
            <w:pPr>
              <w:pStyle w:val="ParagraphStyle"/>
              <w:rPr>
                <w:rFonts w:ascii="Bookman Old Style" w:hAnsi="Bookman Old Style"/>
                <w:sz w:val="20"/>
                <w:szCs w:val="20"/>
                <w:lang w:val="x-none" w:eastAsia="en-US"/>
              </w:rPr>
            </w:pPr>
            <w:r w:rsidRPr="00F15CCF">
              <w:rPr>
                <w:rFonts w:ascii="Bookman Old Style" w:hAnsi="Bookman Old Style"/>
                <w:sz w:val="20"/>
                <w:szCs w:val="20"/>
                <w:lang w:eastAsia="en-US"/>
              </w:rPr>
              <w:t>Nome do produto</w:t>
            </w:r>
          </w:p>
        </w:tc>
        <w:tc>
          <w:tcPr>
            <w:tcW w:w="1535"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5A6AC6D7" w14:textId="77777777" w:rsidR="00013EE1" w:rsidRPr="00F15CCF" w:rsidRDefault="00013EE1" w:rsidP="00F15CCF">
            <w:pPr>
              <w:pStyle w:val="ParagraphStyle"/>
              <w:rPr>
                <w:rFonts w:ascii="Bookman Old Style" w:hAnsi="Bookman Old Style"/>
                <w:sz w:val="20"/>
                <w:szCs w:val="20"/>
                <w:lang w:eastAsia="en-US"/>
              </w:rPr>
            </w:pPr>
            <w:r w:rsidRPr="00F15CCF">
              <w:rPr>
                <w:rFonts w:ascii="Bookman Old Style" w:hAnsi="Bookman Old Style"/>
                <w:sz w:val="20"/>
                <w:szCs w:val="20"/>
                <w:lang w:eastAsia="en-US"/>
              </w:rPr>
              <w:t>Marca</w:t>
            </w:r>
          </w:p>
        </w:tc>
        <w:tc>
          <w:tcPr>
            <w:tcW w:w="1038" w:type="dxa"/>
            <w:tcBorders>
              <w:top w:val="single" w:sz="6" w:space="0" w:color="000000"/>
              <w:left w:val="single" w:sz="6" w:space="0" w:color="000000"/>
              <w:bottom w:val="single" w:sz="6" w:space="0" w:color="000000"/>
              <w:right w:val="single" w:sz="6" w:space="0" w:color="000000"/>
            </w:tcBorders>
            <w:shd w:val="clear" w:color="auto" w:fill="C0C0C0"/>
          </w:tcPr>
          <w:p w14:paraId="2B5E1BC8" w14:textId="73F162C7" w:rsidR="00013EE1" w:rsidRPr="00F15CCF" w:rsidRDefault="00013EE1" w:rsidP="00F15CCF">
            <w:pPr>
              <w:pStyle w:val="ParagraphStyle"/>
              <w:rPr>
                <w:rFonts w:ascii="Bookman Old Style" w:hAnsi="Bookman Old Style"/>
                <w:sz w:val="20"/>
                <w:szCs w:val="20"/>
                <w:lang w:eastAsia="en-US"/>
              </w:rPr>
            </w:pPr>
            <w:r>
              <w:rPr>
                <w:rFonts w:ascii="Bookman Old Style" w:hAnsi="Bookman Old Style"/>
                <w:sz w:val="20"/>
                <w:szCs w:val="20"/>
                <w:lang w:eastAsia="en-US"/>
              </w:rPr>
              <w:t>Modelo</w:t>
            </w:r>
          </w:p>
        </w:tc>
        <w:tc>
          <w:tcPr>
            <w:tcW w:w="1038"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4D5B197F" w14:textId="3C69368A" w:rsidR="00013EE1" w:rsidRPr="00F15CCF" w:rsidRDefault="00013EE1" w:rsidP="00F15CCF">
            <w:pPr>
              <w:pStyle w:val="ParagraphStyle"/>
              <w:rPr>
                <w:rFonts w:ascii="Bookman Old Style" w:hAnsi="Bookman Old Style"/>
                <w:sz w:val="20"/>
                <w:szCs w:val="20"/>
                <w:lang w:eastAsia="en-US"/>
              </w:rPr>
            </w:pPr>
            <w:r w:rsidRPr="00F15CCF">
              <w:rPr>
                <w:rFonts w:ascii="Bookman Old Style" w:hAnsi="Bookman Old Style"/>
                <w:sz w:val="20"/>
                <w:szCs w:val="20"/>
                <w:lang w:eastAsia="en-US"/>
              </w:rPr>
              <w:t>Unidade</w:t>
            </w:r>
          </w:p>
        </w:tc>
        <w:tc>
          <w:tcPr>
            <w:tcW w:w="1038"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3AEDEC7D" w14:textId="77777777" w:rsidR="00013EE1" w:rsidRPr="00F15CCF" w:rsidRDefault="00013EE1" w:rsidP="00F15CCF">
            <w:pPr>
              <w:pStyle w:val="ParagraphStyle"/>
              <w:rPr>
                <w:rFonts w:ascii="Bookman Old Style" w:hAnsi="Bookman Old Style"/>
                <w:sz w:val="20"/>
                <w:szCs w:val="20"/>
                <w:lang w:eastAsia="en-US"/>
              </w:rPr>
            </w:pPr>
            <w:r w:rsidRPr="00F15CCF">
              <w:rPr>
                <w:rFonts w:ascii="Bookman Old Style" w:hAnsi="Bookman Old Style"/>
                <w:sz w:val="20"/>
                <w:szCs w:val="20"/>
                <w:lang w:eastAsia="en-US"/>
              </w:rPr>
              <w:t>Quantidade</w:t>
            </w:r>
          </w:p>
        </w:tc>
        <w:tc>
          <w:tcPr>
            <w:tcW w:w="909"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54963899" w14:textId="77777777" w:rsidR="00013EE1" w:rsidRPr="00F15CCF" w:rsidRDefault="00013EE1" w:rsidP="00F15CCF">
            <w:pPr>
              <w:pStyle w:val="ParagraphStyle"/>
              <w:rPr>
                <w:rFonts w:ascii="Bookman Old Style" w:hAnsi="Bookman Old Style"/>
                <w:sz w:val="20"/>
                <w:szCs w:val="20"/>
                <w:lang w:eastAsia="en-US"/>
              </w:rPr>
            </w:pPr>
            <w:r w:rsidRPr="00F15CCF">
              <w:rPr>
                <w:rFonts w:ascii="Bookman Old Style" w:hAnsi="Bookman Old Style"/>
                <w:sz w:val="20"/>
                <w:szCs w:val="20"/>
                <w:lang w:eastAsia="en-US"/>
              </w:rPr>
              <w:t>Valor Unitário</w:t>
            </w:r>
          </w:p>
        </w:tc>
        <w:tc>
          <w:tcPr>
            <w:tcW w:w="1037"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22062079" w14:textId="77777777" w:rsidR="00013EE1" w:rsidRPr="00F15CCF" w:rsidRDefault="00013EE1" w:rsidP="00F15CCF">
            <w:pPr>
              <w:pStyle w:val="ParagraphStyle"/>
              <w:rPr>
                <w:rFonts w:ascii="Bookman Old Style" w:hAnsi="Bookman Old Style"/>
                <w:sz w:val="20"/>
                <w:szCs w:val="20"/>
                <w:lang w:eastAsia="en-US"/>
              </w:rPr>
            </w:pPr>
            <w:r w:rsidRPr="00F15CCF">
              <w:rPr>
                <w:rFonts w:ascii="Bookman Old Style" w:hAnsi="Bookman Old Style"/>
                <w:sz w:val="20"/>
                <w:szCs w:val="20"/>
                <w:lang w:eastAsia="en-US"/>
              </w:rPr>
              <w:t>Valor Total</w:t>
            </w:r>
          </w:p>
        </w:tc>
      </w:tr>
      <w:tr w:rsidR="00013EE1" w:rsidRPr="00F15CCF" w14:paraId="70EFAA7E" w14:textId="77777777" w:rsidTr="00013EE1">
        <w:trPr>
          <w:jc w:val="center"/>
        </w:trPr>
        <w:tc>
          <w:tcPr>
            <w:tcW w:w="69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2743BF24" w14:textId="77777777" w:rsidR="00013EE1" w:rsidRPr="00F15CCF" w:rsidRDefault="00013EE1" w:rsidP="00F15CCF">
            <w:pPr>
              <w:pStyle w:val="ParagraphStyle"/>
              <w:rPr>
                <w:rFonts w:ascii="Bookman Old Style" w:hAnsi="Bookman Old Style"/>
                <w:sz w:val="20"/>
                <w:szCs w:val="20"/>
                <w:lang w:eastAsia="en-US"/>
              </w:rPr>
            </w:pPr>
            <w:r w:rsidRPr="00F15CCF">
              <w:rPr>
                <w:rFonts w:ascii="Bookman Old Style" w:hAnsi="Bookman Old Style"/>
                <w:sz w:val="20"/>
                <w:szCs w:val="20"/>
                <w:lang w:eastAsia="en-US"/>
              </w:rPr>
              <w:t>1</w:t>
            </w:r>
          </w:p>
        </w:tc>
        <w:tc>
          <w:tcPr>
            <w:tcW w:w="20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7E443108" w14:textId="77777777" w:rsidR="00013EE1" w:rsidRPr="00F15CCF" w:rsidRDefault="00013EE1" w:rsidP="00F15CCF">
            <w:pPr>
              <w:pStyle w:val="ParagraphStyle"/>
              <w:rPr>
                <w:rFonts w:ascii="Bookman Old Style" w:hAnsi="Bookman Old Style"/>
                <w:sz w:val="20"/>
                <w:szCs w:val="20"/>
                <w:lang w:val="x-none" w:eastAsia="en-US"/>
              </w:rPr>
            </w:pPr>
            <w:proofErr w:type="spellStart"/>
            <w:r w:rsidRPr="00F15CCF">
              <w:rPr>
                <w:rFonts w:ascii="Bookman Old Style" w:hAnsi="Bookman Old Style"/>
                <w:sz w:val="20"/>
                <w:szCs w:val="20"/>
                <w:lang w:eastAsia="en-US"/>
              </w:rPr>
              <w:t>Xxx</w:t>
            </w:r>
            <w:proofErr w:type="spellEnd"/>
          </w:p>
        </w:tc>
        <w:tc>
          <w:tcPr>
            <w:tcW w:w="153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191A04C2" w14:textId="77777777" w:rsidR="00013EE1" w:rsidRPr="00F15CCF" w:rsidRDefault="00013EE1" w:rsidP="00F15CCF">
            <w:pPr>
              <w:pStyle w:val="ParagraphStyle"/>
              <w:rPr>
                <w:rFonts w:ascii="Bookman Old Style" w:hAnsi="Bookman Old Style"/>
                <w:sz w:val="20"/>
                <w:szCs w:val="20"/>
                <w:lang w:eastAsia="en-US"/>
              </w:rPr>
            </w:pPr>
            <w:proofErr w:type="spellStart"/>
            <w:r w:rsidRPr="00F15CCF">
              <w:rPr>
                <w:rFonts w:ascii="Bookman Old Style" w:hAnsi="Bookman Old Style"/>
                <w:sz w:val="20"/>
                <w:szCs w:val="20"/>
                <w:lang w:eastAsia="en-US"/>
              </w:rPr>
              <w:t>Xxx</w:t>
            </w:r>
            <w:proofErr w:type="spellEnd"/>
          </w:p>
        </w:tc>
        <w:tc>
          <w:tcPr>
            <w:tcW w:w="1038" w:type="dxa"/>
            <w:tcBorders>
              <w:top w:val="single" w:sz="6" w:space="0" w:color="000000"/>
              <w:left w:val="single" w:sz="6" w:space="0" w:color="000000"/>
              <w:bottom w:val="single" w:sz="6" w:space="0" w:color="000000"/>
              <w:right w:val="single" w:sz="6" w:space="0" w:color="000000"/>
            </w:tcBorders>
          </w:tcPr>
          <w:p w14:paraId="0127F140" w14:textId="77777777" w:rsidR="00013EE1" w:rsidRPr="00F15CCF" w:rsidRDefault="00013EE1" w:rsidP="00F15CCF">
            <w:pPr>
              <w:pStyle w:val="ParagraphStyle"/>
              <w:rPr>
                <w:rFonts w:ascii="Bookman Old Style" w:hAnsi="Bookman Old Style"/>
                <w:sz w:val="20"/>
                <w:szCs w:val="20"/>
                <w:lang w:eastAsia="en-US"/>
              </w:rPr>
            </w:pPr>
          </w:p>
        </w:tc>
        <w:tc>
          <w:tcPr>
            <w:tcW w:w="103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16353BE7" w14:textId="545CA4B7" w:rsidR="00013EE1" w:rsidRPr="00F15CCF" w:rsidRDefault="00013EE1" w:rsidP="00F15CCF">
            <w:pPr>
              <w:pStyle w:val="ParagraphStyle"/>
              <w:rPr>
                <w:rFonts w:ascii="Bookman Old Style" w:hAnsi="Bookman Old Style"/>
                <w:sz w:val="20"/>
                <w:szCs w:val="20"/>
                <w:lang w:eastAsia="en-US"/>
              </w:rPr>
            </w:pPr>
            <w:proofErr w:type="spellStart"/>
            <w:r w:rsidRPr="00F15CCF">
              <w:rPr>
                <w:rFonts w:ascii="Bookman Old Style" w:hAnsi="Bookman Old Style"/>
                <w:sz w:val="20"/>
                <w:szCs w:val="20"/>
                <w:lang w:eastAsia="en-US"/>
              </w:rPr>
              <w:t>Xxx</w:t>
            </w:r>
            <w:proofErr w:type="spellEnd"/>
          </w:p>
        </w:tc>
        <w:tc>
          <w:tcPr>
            <w:tcW w:w="103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1347D3F4" w14:textId="77777777" w:rsidR="00013EE1" w:rsidRPr="00F15CCF" w:rsidRDefault="00013EE1" w:rsidP="00F15CCF">
            <w:pPr>
              <w:pStyle w:val="ParagraphStyle"/>
              <w:rPr>
                <w:rFonts w:ascii="Bookman Old Style" w:hAnsi="Bookman Old Style"/>
                <w:sz w:val="20"/>
                <w:szCs w:val="20"/>
                <w:lang w:eastAsia="en-US"/>
              </w:rPr>
            </w:pPr>
            <w:proofErr w:type="spellStart"/>
            <w:r w:rsidRPr="00F15CCF">
              <w:rPr>
                <w:rFonts w:ascii="Bookman Old Style" w:hAnsi="Bookman Old Style"/>
                <w:sz w:val="20"/>
                <w:szCs w:val="20"/>
                <w:lang w:eastAsia="en-US"/>
              </w:rPr>
              <w:t>Xxx</w:t>
            </w:r>
            <w:proofErr w:type="spellEnd"/>
          </w:p>
        </w:tc>
        <w:tc>
          <w:tcPr>
            <w:tcW w:w="909"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459AF29C" w14:textId="77777777" w:rsidR="00013EE1" w:rsidRPr="00F15CCF" w:rsidRDefault="00013EE1" w:rsidP="00F15CCF">
            <w:pPr>
              <w:pStyle w:val="ParagraphStyle"/>
              <w:rPr>
                <w:rFonts w:ascii="Bookman Old Style" w:hAnsi="Bookman Old Style"/>
                <w:sz w:val="20"/>
                <w:szCs w:val="20"/>
                <w:lang w:eastAsia="en-US"/>
              </w:rPr>
            </w:pPr>
            <w:r w:rsidRPr="00F15CCF">
              <w:rPr>
                <w:rFonts w:ascii="Bookman Old Style" w:hAnsi="Bookman Old Style"/>
                <w:sz w:val="20"/>
                <w:szCs w:val="20"/>
                <w:lang w:eastAsia="en-US"/>
              </w:rPr>
              <w:t>R$</w:t>
            </w:r>
          </w:p>
        </w:tc>
        <w:tc>
          <w:tcPr>
            <w:tcW w:w="103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645A22A3" w14:textId="77777777" w:rsidR="00013EE1" w:rsidRPr="00F15CCF" w:rsidRDefault="00013EE1" w:rsidP="00F15CCF">
            <w:pPr>
              <w:pStyle w:val="ParagraphStyle"/>
              <w:rPr>
                <w:rFonts w:ascii="Bookman Old Style" w:hAnsi="Bookman Old Style"/>
                <w:sz w:val="20"/>
                <w:szCs w:val="20"/>
                <w:lang w:eastAsia="en-US"/>
              </w:rPr>
            </w:pPr>
            <w:r w:rsidRPr="00F15CCF">
              <w:rPr>
                <w:rFonts w:ascii="Bookman Old Style" w:hAnsi="Bookman Old Style"/>
                <w:sz w:val="20"/>
                <w:szCs w:val="20"/>
                <w:lang w:eastAsia="en-US"/>
              </w:rPr>
              <w:t>R$</w:t>
            </w:r>
          </w:p>
        </w:tc>
      </w:tr>
    </w:tbl>
    <w:p w14:paraId="4D2EAC5F" w14:textId="77777777" w:rsidR="00E35CB1" w:rsidRPr="00F15CCF" w:rsidRDefault="00E35CB1" w:rsidP="00F15CCF">
      <w:pPr>
        <w:pStyle w:val="Ttulo2"/>
        <w:ind w:firstLine="708"/>
        <w:jc w:val="both"/>
        <w:rPr>
          <w:rFonts w:ascii="Bookman Old Style" w:eastAsia="Times New Roman" w:hAnsi="Bookman Old Style"/>
          <w:b w:val="0"/>
          <w:bCs/>
          <w:color w:val="auto"/>
          <w:sz w:val="20"/>
          <w:lang w:val="pt-PT" w:eastAsia="en-US"/>
        </w:rPr>
      </w:pPr>
    </w:p>
    <w:p w14:paraId="46C7CA6C" w14:textId="15DC6CF4" w:rsidR="00E35CB1" w:rsidRPr="00F15CCF" w:rsidRDefault="00E35CB1" w:rsidP="00F15CCF">
      <w:pPr>
        <w:pStyle w:val="Ttulo2"/>
        <w:ind w:firstLine="708"/>
        <w:jc w:val="both"/>
        <w:rPr>
          <w:rFonts w:ascii="Bookman Old Style" w:hAnsi="Bookman Old Style"/>
          <w:sz w:val="20"/>
        </w:rPr>
      </w:pPr>
      <w:r w:rsidRPr="00F15CCF">
        <w:rPr>
          <w:rFonts w:ascii="Bookman Old Style" w:hAnsi="Bookman Old Style"/>
          <w:sz w:val="20"/>
        </w:rPr>
        <w:t>Informar Valor total R$...</w:t>
      </w:r>
    </w:p>
    <w:p w14:paraId="444C7B79" w14:textId="77777777" w:rsidR="00E35CB1" w:rsidRPr="00F15CCF" w:rsidRDefault="00E35CB1" w:rsidP="00F15CCF">
      <w:pPr>
        <w:rPr>
          <w:rFonts w:ascii="Bookman Old Style" w:hAnsi="Bookman Old Style"/>
          <w:sz w:val="20"/>
          <w:szCs w:val="20"/>
        </w:rPr>
      </w:pPr>
    </w:p>
    <w:p w14:paraId="0D53452E" w14:textId="2101108A" w:rsidR="00E35CB1" w:rsidRPr="00F15CCF" w:rsidRDefault="00E35CB1" w:rsidP="00F15CCF">
      <w:pPr>
        <w:spacing w:before="1"/>
        <w:ind w:firstLine="708"/>
        <w:jc w:val="both"/>
        <w:rPr>
          <w:rFonts w:ascii="Bookman Old Style" w:hAnsi="Bookman Old Style"/>
          <w:b/>
          <w:sz w:val="20"/>
          <w:szCs w:val="20"/>
        </w:rPr>
      </w:pPr>
      <w:r w:rsidRPr="00F15CCF">
        <w:rPr>
          <w:rFonts w:ascii="Bookman Old Style" w:hAnsi="Bookman Old Style"/>
          <w:sz w:val="20"/>
          <w:szCs w:val="20"/>
        </w:rPr>
        <w:t xml:space="preserve">A validade desta proposta é de </w:t>
      </w:r>
      <w:r w:rsidRPr="00F15CCF">
        <w:rPr>
          <w:rFonts w:ascii="Bookman Old Style" w:hAnsi="Bookman Old Style"/>
          <w:b/>
          <w:sz w:val="20"/>
          <w:szCs w:val="20"/>
        </w:rPr>
        <w:t>60 (sessenta) dias corridos</w:t>
      </w:r>
      <w:r w:rsidRPr="00F15CCF">
        <w:rPr>
          <w:rFonts w:ascii="Bookman Old Style" w:hAnsi="Bookman Old Style"/>
          <w:sz w:val="20"/>
          <w:szCs w:val="20"/>
        </w:rPr>
        <w:t>, contados da data da abertura da sessão pública de PREGÃO ELETRÔNICO</w:t>
      </w:r>
      <w:r w:rsidRPr="00F15CCF">
        <w:rPr>
          <w:rFonts w:ascii="Bookman Old Style" w:hAnsi="Bookman Old Style"/>
          <w:b/>
          <w:sz w:val="20"/>
          <w:szCs w:val="20"/>
        </w:rPr>
        <w:t>.</w:t>
      </w:r>
    </w:p>
    <w:p w14:paraId="40E43009" w14:textId="77777777" w:rsidR="00E35CB1" w:rsidRPr="00F15CCF" w:rsidRDefault="00E35CB1" w:rsidP="00F15CCF">
      <w:pPr>
        <w:spacing w:before="1"/>
        <w:ind w:firstLine="708"/>
        <w:jc w:val="both"/>
        <w:rPr>
          <w:rFonts w:ascii="Bookman Old Style" w:hAnsi="Bookman Old Style"/>
          <w:b/>
          <w:sz w:val="20"/>
          <w:szCs w:val="20"/>
        </w:rPr>
      </w:pPr>
    </w:p>
    <w:p w14:paraId="1508EC6B" w14:textId="2A2A4A5E" w:rsidR="00E35CB1" w:rsidRPr="00F15CCF" w:rsidRDefault="00E35CB1" w:rsidP="00F15CCF">
      <w:pPr>
        <w:ind w:right="-24" w:firstLine="708"/>
        <w:jc w:val="both"/>
        <w:rPr>
          <w:rFonts w:ascii="Bookman Old Style" w:hAnsi="Bookman Old Style"/>
          <w:b/>
          <w:sz w:val="20"/>
          <w:szCs w:val="20"/>
        </w:rPr>
      </w:pPr>
      <w:r w:rsidRPr="00F15CCF">
        <w:rPr>
          <w:rFonts w:ascii="Bookman Old Style" w:hAnsi="Bookman Old Style"/>
          <w:b/>
          <w:sz w:val="20"/>
          <w:szCs w:val="20"/>
        </w:rPr>
        <w:t>A apresentação da proposta implicará na plena aceitação das condições estabelecidas neste edital e seus anexos.</w:t>
      </w:r>
    </w:p>
    <w:p w14:paraId="7E8305D9" w14:textId="77777777" w:rsidR="00E35CB1" w:rsidRPr="00F15CCF" w:rsidRDefault="00E35CB1" w:rsidP="00FA7F7B">
      <w:pPr>
        <w:tabs>
          <w:tab w:val="left" w:leader="dot" w:pos="6303"/>
        </w:tabs>
        <w:ind w:right="22"/>
        <w:jc w:val="center"/>
        <w:rPr>
          <w:rFonts w:ascii="Bookman Old Style" w:hAnsi="Bookman Old Style"/>
          <w:sz w:val="20"/>
          <w:szCs w:val="20"/>
        </w:rPr>
      </w:pPr>
    </w:p>
    <w:p w14:paraId="4A0E55A9" w14:textId="77777777" w:rsidR="00E35CB1" w:rsidRPr="00F15CCF" w:rsidRDefault="00E35CB1" w:rsidP="00FA7F7B">
      <w:pPr>
        <w:tabs>
          <w:tab w:val="left" w:leader="dot" w:pos="6303"/>
        </w:tabs>
        <w:ind w:right="22"/>
        <w:jc w:val="center"/>
        <w:rPr>
          <w:rFonts w:ascii="Bookman Old Style" w:hAnsi="Bookman Old Style"/>
          <w:sz w:val="20"/>
          <w:szCs w:val="20"/>
        </w:rPr>
      </w:pPr>
    </w:p>
    <w:p w14:paraId="1262725B" w14:textId="603AC7C2" w:rsidR="00E35CB1" w:rsidRPr="00F15CCF" w:rsidRDefault="00E35CB1" w:rsidP="00FA7F7B">
      <w:pPr>
        <w:tabs>
          <w:tab w:val="left" w:leader="dot" w:pos="6303"/>
        </w:tabs>
        <w:ind w:right="22"/>
        <w:jc w:val="center"/>
        <w:rPr>
          <w:rFonts w:ascii="Bookman Old Style" w:hAnsi="Bookman Old Style"/>
          <w:sz w:val="20"/>
          <w:szCs w:val="20"/>
        </w:rPr>
      </w:pPr>
      <w:r w:rsidRPr="00F15CCF">
        <w:rPr>
          <w:rFonts w:ascii="Bookman Old Style" w:hAnsi="Bookman Old Style"/>
          <w:sz w:val="20"/>
          <w:szCs w:val="20"/>
        </w:rPr>
        <w:t>..............................................................................,</w:t>
      </w:r>
      <w:r w:rsidRPr="00F15CCF">
        <w:rPr>
          <w:rFonts w:ascii="Bookman Old Style" w:hAnsi="Bookman Old Style"/>
          <w:spacing w:val="-14"/>
          <w:sz w:val="20"/>
          <w:szCs w:val="20"/>
        </w:rPr>
        <w:t xml:space="preserve"> </w:t>
      </w:r>
      <w:r w:rsidRPr="00F15CCF">
        <w:rPr>
          <w:rFonts w:ascii="Bookman Old Style" w:hAnsi="Bookman Old Style"/>
          <w:sz w:val="20"/>
          <w:szCs w:val="20"/>
        </w:rPr>
        <w:t>........,</w:t>
      </w:r>
      <w:r w:rsidRPr="00F15CCF">
        <w:rPr>
          <w:rFonts w:ascii="Bookman Old Style" w:hAnsi="Bookman Old Style"/>
          <w:sz w:val="20"/>
          <w:szCs w:val="20"/>
        </w:rPr>
        <w:tab/>
        <w:t>de 2023.</w:t>
      </w:r>
    </w:p>
    <w:p w14:paraId="75A10D1D" w14:textId="4E3FF652" w:rsidR="00E35CB1" w:rsidRPr="00F15CCF" w:rsidRDefault="00E35CB1" w:rsidP="00FA7F7B">
      <w:pPr>
        <w:spacing w:before="51"/>
        <w:ind w:left="765" w:right="793"/>
        <w:jc w:val="center"/>
        <w:rPr>
          <w:rFonts w:ascii="Bookman Old Style" w:hAnsi="Bookman Old Style"/>
          <w:sz w:val="20"/>
          <w:szCs w:val="20"/>
        </w:rPr>
      </w:pPr>
      <w:r w:rsidRPr="00F15CCF">
        <w:rPr>
          <w:rFonts w:ascii="Bookman Old Style" w:hAnsi="Bookman Old Style"/>
          <w:sz w:val="20"/>
          <w:szCs w:val="20"/>
        </w:rPr>
        <w:t>Local e Data</w:t>
      </w:r>
    </w:p>
    <w:p w14:paraId="06D99184" w14:textId="2DE92317" w:rsidR="00E35CB1" w:rsidRPr="00F15CCF" w:rsidRDefault="00E35CB1" w:rsidP="00FA7F7B">
      <w:pPr>
        <w:spacing w:before="51"/>
        <w:ind w:left="765" w:right="793"/>
        <w:jc w:val="center"/>
        <w:rPr>
          <w:rFonts w:ascii="Bookman Old Style" w:hAnsi="Bookman Old Style"/>
          <w:sz w:val="20"/>
          <w:szCs w:val="20"/>
        </w:rPr>
      </w:pPr>
    </w:p>
    <w:p w14:paraId="63F3ECB7" w14:textId="77777777" w:rsidR="00E35CB1" w:rsidRPr="00F15CCF" w:rsidRDefault="00E35CB1" w:rsidP="00FA7F7B">
      <w:pPr>
        <w:spacing w:before="51"/>
        <w:ind w:left="765" w:right="793"/>
        <w:jc w:val="center"/>
        <w:rPr>
          <w:rFonts w:ascii="Bookman Old Style" w:hAnsi="Bookman Old Style"/>
          <w:sz w:val="20"/>
          <w:szCs w:val="20"/>
        </w:rPr>
      </w:pPr>
    </w:p>
    <w:p w14:paraId="3E8110D7" w14:textId="77777777" w:rsidR="00E35CB1" w:rsidRPr="00F15CCF" w:rsidRDefault="00E35CB1" w:rsidP="00FA7F7B">
      <w:pPr>
        <w:pStyle w:val="Corpodetexto"/>
        <w:ind w:right="-24"/>
        <w:jc w:val="center"/>
        <w:rPr>
          <w:rFonts w:ascii="Bookman Old Style" w:hAnsi="Bookman Old Style"/>
          <w:sz w:val="20"/>
          <w:szCs w:val="20"/>
        </w:rPr>
      </w:pPr>
      <w:r w:rsidRPr="00F15CCF">
        <w:rPr>
          <w:rFonts w:ascii="Bookman Old Style" w:hAnsi="Bookman Old Style"/>
          <w:sz w:val="20"/>
          <w:szCs w:val="20"/>
        </w:rPr>
        <w:t>Assinatura do Responsável pela Empresa</w:t>
      </w:r>
    </w:p>
    <w:p w14:paraId="786FD2F5" w14:textId="77777777" w:rsidR="00E35CB1" w:rsidRPr="00F15CCF" w:rsidRDefault="00E35CB1" w:rsidP="00FA7F7B">
      <w:pPr>
        <w:pStyle w:val="Corpodetexto"/>
        <w:ind w:right="-24"/>
        <w:jc w:val="center"/>
        <w:rPr>
          <w:rFonts w:ascii="Bookman Old Style" w:hAnsi="Bookman Old Style"/>
          <w:sz w:val="20"/>
          <w:szCs w:val="20"/>
        </w:rPr>
      </w:pPr>
      <w:r w:rsidRPr="00F15CCF">
        <w:rPr>
          <w:rFonts w:ascii="Bookman Old Style" w:hAnsi="Bookman Old Style"/>
          <w:sz w:val="20"/>
          <w:szCs w:val="20"/>
        </w:rPr>
        <w:t>(Nome Legível/Cargo)</w:t>
      </w:r>
    </w:p>
    <w:p w14:paraId="74FCEC73" w14:textId="77777777" w:rsidR="00E35CB1" w:rsidRPr="00F15CCF" w:rsidRDefault="00E35CB1" w:rsidP="00FA7F7B">
      <w:pPr>
        <w:pStyle w:val="Corpodetexto"/>
        <w:tabs>
          <w:tab w:val="left" w:leader="dot" w:pos="3302"/>
        </w:tabs>
        <w:ind w:right="-24"/>
        <w:jc w:val="both"/>
        <w:rPr>
          <w:rFonts w:ascii="Bookman Old Style" w:hAnsi="Bookman Old Style"/>
          <w:bCs/>
          <w:sz w:val="20"/>
          <w:szCs w:val="20"/>
        </w:rPr>
      </w:pPr>
    </w:p>
    <w:p w14:paraId="2607E3E7" w14:textId="77777777" w:rsidR="00E35CB1" w:rsidRPr="00BA0395" w:rsidRDefault="00E35CB1" w:rsidP="00FA7F7B">
      <w:pPr>
        <w:spacing w:before="123"/>
        <w:ind w:left="771" w:right="793"/>
        <w:jc w:val="center"/>
        <w:rPr>
          <w:rFonts w:ascii="Bookman Old Style" w:hAnsi="Bookman Old Style"/>
          <w:b/>
          <w:sz w:val="16"/>
          <w:szCs w:val="16"/>
        </w:rPr>
      </w:pPr>
    </w:p>
    <w:p w14:paraId="6DB1CAB7" w14:textId="77777777" w:rsidR="00445AA1" w:rsidRDefault="00445AA1" w:rsidP="00FA7F7B">
      <w:pPr>
        <w:spacing w:before="129"/>
        <w:ind w:left="142" w:right="4818"/>
        <w:rPr>
          <w:rFonts w:ascii="Bookman Old Style" w:hAnsi="Bookman Old Style"/>
          <w:b/>
          <w:sz w:val="16"/>
          <w:szCs w:val="16"/>
        </w:rPr>
      </w:pPr>
    </w:p>
    <w:p w14:paraId="362E53D6" w14:textId="77777777" w:rsidR="006904D6" w:rsidRDefault="006904D6" w:rsidP="00053583">
      <w:pPr>
        <w:spacing w:before="129"/>
        <w:ind w:right="4818"/>
        <w:rPr>
          <w:rFonts w:ascii="Bookman Old Style" w:hAnsi="Bookman Old Style"/>
          <w:b/>
          <w:sz w:val="20"/>
          <w:szCs w:val="20"/>
        </w:rPr>
      </w:pPr>
    </w:p>
    <w:p w14:paraId="4CA13678" w14:textId="77777777" w:rsidR="006904D6" w:rsidRDefault="006904D6" w:rsidP="00053583">
      <w:pPr>
        <w:spacing w:before="129"/>
        <w:ind w:right="4818"/>
        <w:rPr>
          <w:rFonts w:ascii="Bookman Old Style" w:hAnsi="Bookman Old Style"/>
          <w:b/>
          <w:sz w:val="20"/>
          <w:szCs w:val="20"/>
        </w:rPr>
      </w:pPr>
    </w:p>
    <w:p w14:paraId="7A2C3A0F" w14:textId="71E4E203" w:rsidR="00053583" w:rsidRPr="004D0FBF" w:rsidRDefault="00053583" w:rsidP="00053583">
      <w:pPr>
        <w:spacing w:before="129"/>
        <w:ind w:right="4818"/>
        <w:rPr>
          <w:rFonts w:ascii="Bookman Old Style" w:hAnsi="Bookman Old Style"/>
          <w:spacing w:val="-12"/>
          <w:sz w:val="20"/>
          <w:szCs w:val="20"/>
        </w:rPr>
      </w:pPr>
      <w:r w:rsidRPr="004D0FBF">
        <w:rPr>
          <w:rFonts w:ascii="Bookman Old Style" w:hAnsi="Bookman Old Style"/>
          <w:b/>
          <w:sz w:val="20"/>
          <w:szCs w:val="20"/>
        </w:rPr>
        <w:t xml:space="preserve">EDITAL DE PREGÃO Nº </w:t>
      </w:r>
      <w:r w:rsidR="006904D6">
        <w:rPr>
          <w:rFonts w:ascii="Bookman Old Style" w:hAnsi="Bookman Old Style"/>
          <w:sz w:val="20"/>
          <w:szCs w:val="20"/>
        </w:rPr>
        <w:t>037</w:t>
      </w:r>
      <w:r w:rsidRPr="004D0FBF">
        <w:rPr>
          <w:rFonts w:ascii="Bookman Old Style" w:hAnsi="Bookman Old Style"/>
          <w:sz w:val="20"/>
          <w:szCs w:val="20"/>
        </w:rPr>
        <w:t>/2023</w:t>
      </w:r>
      <w:r w:rsidRPr="004D0FBF">
        <w:rPr>
          <w:rFonts w:ascii="Bookman Old Style" w:hAnsi="Bookman Old Style"/>
          <w:spacing w:val="-12"/>
          <w:sz w:val="20"/>
          <w:szCs w:val="20"/>
        </w:rPr>
        <w:t xml:space="preserve"> </w:t>
      </w:r>
    </w:p>
    <w:p w14:paraId="0DBC4D02" w14:textId="15F3855F" w:rsidR="00053583" w:rsidRPr="004D0FBF" w:rsidRDefault="00053583" w:rsidP="00053583">
      <w:pPr>
        <w:spacing w:before="129"/>
        <w:ind w:right="4818"/>
        <w:rPr>
          <w:rFonts w:ascii="Bookman Old Style" w:hAnsi="Bookman Old Style"/>
          <w:spacing w:val="-12"/>
          <w:sz w:val="20"/>
          <w:szCs w:val="20"/>
        </w:rPr>
      </w:pPr>
      <w:r w:rsidRPr="004D0FBF">
        <w:rPr>
          <w:rFonts w:ascii="Bookman Old Style" w:hAnsi="Bookman Old Style"/>
          <w:b/>
          <w:sz w:val="20"/>
          <w:szCs w:val="20"/>
        </w:rPr>
        <w:t xml:space="preserve">PROCESSO ADMINISTRATIVO Nº </w:t>
      </w:r>
      <w:r w:rsidR="006904D6">
        <w:rPr>
          <w:rFonts w:ascii="Bookman Old Style" w:hAnsi="Bookman Old Style"/>
          <w:sz w:val="20"/>
          <w:szCs w:val="20"/>
        </w:rPr>
        <w:t>382</w:t>
      </w:r>
      <w:r w:rsidRPr="004D0FBF">
        <w:rPr>
          <w:rFonts w:ascii="Bookman Old Style" w:hAnsi="Bookman Old Style"/>
          <w:sz w:val="20"/>
          <w:szCs w:val="20"/>
        </w:rPr>
        <w:t>/2023</w:t>
      </w:r>
      <w:r w:rsidRPr="004D0FBF">
        <w:rPr>
          <w:rFonts w:ascii="Bookman Old Style" w:hAnsi="Bookman Old Style"/>
          <w:spacing w:val="-12"/>
          <w:sz w:val="20"/>
          <w:szCs w:val="20"/>
        </w:rPr>
        <w:t xml:space="preserve"> </w:t>
      </w:r>
    </w:p>
    <w:p w14:paraId="0BE30D70" w14:textId="77777777" w:rsidR="00053583" w:rsidRPr="00F15CCF" w:rsidRDefault="00053583" w:rsidP="00053583">
      <w:pPr>
        <w:spacing w:before="129"/>
        <w:ind w:right="5245"/>
        <w:rPr>
          <w:rFonts w:ascii="Bookman Old Style" w:hAnsi="Bookman Old Style"/>
          <w:sz w:val="20"/>
          <w:szCs w:val="20"/>
        </w:rPr>
      </w:pPr>
      <w:r w:rsidRPr="00F15CCF">
        <w:rPr>
          <w:rFonts w:ascii="Bookman Old Style" w:hAnsi="Bookman Old Style"/>
          <w:b/>
          <w:sz w:val="20"/>
          <w:szCs w:val="20"/>
        </w:rPr>
        <w:t xml:space="preserve">MODALIDADE: </w:t>
      </w:r>
      <w:r w:rsidRPr="00F15CCF">
        <w:rPr>
          <w:rFonts w:ascii="Bookman Old Style" w:hAnsi="Bookman Old Style"/>
          <w:sz w:val="20"/>
          <w:szCs w:val="20"/>
        </w:rPr>
        <w:t xml:space="preserve">PREGÃO ELETRÔNICO </w:t>
      </w:r>
    </w:p>
    <w:p w14:paraId="20872EA6" w14:textId="77777777" w:rsidR="00053583" w:rsidRPr="00F15CCF" w:rsidRDefault="00053583" w:rsidP="00053583">
      <w:pPr>
        <w:spacing w:before="129"/>
        <w:ind w:right="5245"/>
        <w:rPr>
          <w:rFonts w:ascii="Bookman Old Style" w:hAnsi="Bookman Old Style"/>
          <w:sz w:val="20"/>
          <w:szCs w:val="20"/>
        </w:rPr>
      </w:pPr>
      <w:r w:rsidRPr="00F15CCF">
        <w:rPr>
          <w:rFonts w:ascii="Bookman Old Style" w:hAnsi="Bookman Old Style"/>
          <w:b/>
          <w:sz w:val="20"/>
          <w:szCs w:val="20"/>
        </w:rPr>
        <w:t xml:space="preserve">TIPO: </w:t>
      </w:r>
      <w:r w:rsidRPr="00F15CCF">
        <w:rPr>
          <w:rFonts w:ascii="Bookman Old Style" w:hAnsi="Bookman Old Style"/>
          <w:sz w:val="20"/>
          <w:szCs w:val="20"/>
        </w:rPr>
        <w:t>MENOR PREÇO POR ITEM</w:t>
      </w:r>
    </w:p>
    <w:p w14:paraId="7D15492D" w14:textId="77777777" w:rsidR="00053583" w:rsidRPr="00F15CCF" w:rsidRDefault="00053583" w:rsidP="00053583">
      <w:pPr>
        <w:spacing w:before="129"/>
        <w:ind w:right="5245"/>
        <w:rPr>
          <w:rFonts w:ascii="Bookman Old Style" w:hAnsi="Bookman Old Style"/>
          <w:b/>
          <w:sz w:val="20"/>
          <w:szCs w:val="20"/>
        </w:rPr>
      </w:pPr>
    </w:p>
    <w:p w14:paraId="345E35A2" w14:textId="46FAEADC" w:rsidR="006904D6" w:rsidRPr="000D3866" w:rsidRDefault="006A006B" w:rsidP="006904D6">
      <w:pPr>
        <w:spacing w:line="276" w:lineRule="auto"/>
        <w:jc w:val="both"/>
        <w:rPr>
          <w:sz w:val="20"/>
          <w:szCs w:val="20"/>
        </w:rPr>
      </w:pPr>
      <w:r w:rsidRPr="006A006B">
        <w:rPr>
          <w:rFonts w:ascii="Bookman Old Style" w:eastAsia="Bookman Old Style" w:hAnsi="Bookman Old Style" w:cs="Bookman Old Style"/>
          <w:b/>
          <w:sz w:val="20"/>
          <w:szCs w:val="20"/>
        </w:rPr>
        <w:t>Objeto:</w:t>
      </w:r>
      <w:r>
        <w:rPr>
          <w:rFonts w:ascii="Bookman Old Style" w:eastAsia="Bookman Old Style" w:hAnsi="Bookman Old Style" w:cs="Bookman Old Style"/>
          <w:sz w:val="20"/>
          <w:szCs w:val="20"/>
        </w:rPr>
        <w:t xml:space="preserve"> </w:t>
      </w:r>
      <w:r w:rsidR="006904D6" w:rsidRPr="000D3866">
        <w:rPr>
          <w:rFonts w:ascii="Bookman Old Style" w:eastAsia="Bookman Old Style" w:hAnsi="Bookman Old Style" w:cs="Bookman Old Style"/>
          <w:sz w:val="20"/>
          <w:szCs w:val="20"/>
        </w:rPr>
        <w:t>Aquisição de baterias automotivas para a frota de veículos e máquinas do município, conforme inciso I do § 1° do art. 18 da Lei nº 14.133, de 2021.</w:t>
      </w:r>
    </w:p>
    <w:p w14:paraId="39AA5641" w14:textId="77777777" w:rsidR="00E35CB1" w:rsidRPr="00F15CCF" w:rsidRDefault="00E35CB1" w:rsidP="00FA7F7B">
      <w:pPr>
        <w:pStyle w:val="Ttulo2"/>
        <w:tabs>
          <w:tab w:val="left" w:pos="1777"/>
        </w:tabs>
        <w:ind w:right="622"/>
        <w:rPr>
          <w:rFonts w:ascii="Bookman Old Style" w:hAnsi="Bookman Old Style"/>
          <w:sz w:val="20"/>
        </w:rPr>
      </w:pPr>
    </w:p>
    <w:p w14:paraId="05D2780B" w14:textId="03CF1868" w:rsidR="0022232E" w:rsidRPr="00F15CCF" w:rsidRDefault="00FA7F7B" w:rsidP="00FA7F7B">
      <w:pPr>
        <w:pStyle w:val="Ttulo2"/>
        <w:tabs>
          <w:tab w:val="left" w:pos="1777"/>
        </w:tabs>
        <w:ind w:right="622"/>
        <w:rPr>
          <w:rFonts w:ascii="Bookman Old Style" w:hAnsi="Bookman Old Style"/>
          <w:sz w:val="20"/>
        </w:rPr>
      </w:pPr>
      <w:r w:rsidRPr="00F15CCF">
        <w:rPr>
          <w:rFonts w:ascii="Bookman Old Style" w:hAnsi="Bookman Old Style"/>
          <w:sz w:val="20"/>
        </w:rPr>
        <w:t>ANEXO IV</w:t>
      </w:r>
    </w:p>
    <w:p w14:paraId="7653F690" w14:textId="77777777" w:rsidR="0022232E" w:rsidRPr="00F15CCF" w:rsidRDefault="0022232E" w:rsidP="00FA7F7B">
      <w:pPr>
        <w:ind w:right="-24"/>
        <w:jc w:val="center"/>
        <w:rPr>
          <w:rFonts w:ascii="Bookman Old Style" w:hAnsi="Bookman Old Style"/>
          <w:b/>
          <w:sz w:val="20"/>
          <w:szCs w:val="20"/>
        </w:rPr>
      </w:pPr>
      <w:r w:rsidRPr="00F15CCF">
        <w:rPr>
          <w:rFonts w:ascii="Bookman Old Style" w:hAnsi="Bookman Old Style"/>
          <w:b/>
          <w:sz w:val="20"/>
          <w:szCs w:val="20"/>
        </w:rPr>
        <w:t>MODELO DE DECLARAÇÃO UNIFICADA</w:t>
      </w:r>
    </w:p>
    <w:p w14:paraId="0E26F7D7" w14:textId="77777777" w:rsidR="0022232E" w:rsidRPr="00F15CCF" w:rsidRDefault="0022232E" w:rsidP="00FA7F7B">
      <w:pPr>
        <w:spacing w:before="4"/>
        <w:ind w:right="367"/>
        <w:jc w:val="center"/>
        <w:rPr>
          <w:rFonts w:ascii="Bookman Old Style" w:hAnsi="Bookman Old Style"/>
          <w:b/>
          <w:sz w:val="20"/>
          <w:szCs w:val="20"/>
        </w:rPr>
      </w:pPr>
      <w:r w:rsidRPr="00F15CCF">
        <w:rPr>
          <w:rFonts w:ascii="Bookman Old Style" w:hAnsi="Bookman Old Style"/>
          <w:b/>
          <w:sz w:val="20"/>
          <w:szCs w:val="20"/>
        </w:rPr>
        <w:t>(</w:t>
      </w:r>
      <w:proofErr w:type="gramStart"/>
      <w:r w:rsidRPr="00F15CCF">
        <w:rPr>
          <w:rFonts w:ascii="Bookman Old Style" w:hAnsi="Bookman Old Style"/>
          <w:b/>
          <w:sz w:val="20"/>
          <w:szCs w:val="20"/>
        </w:rPr>
        <w:t>papel</w:t>
      </w:r>
      <w:proofErr w:type="gramEnd"/>
      <w:r w:rsidRPr="00F15CCF">
        <w:rPr>
          <w:rFonts w:ascii="Bookman Old Style" w:hAnsi="Bookman Old Style"/>
          <w:b/>
          <w:sz w:val="20"/>
          <w:szCs w:val="20"/>
        </w:rPr>
        <w:t xml:space="preserve"> timbrado da licitante)</w:t>
      </w:r>
    </w:p>
    <w:p w14:paraId="07FE9A99" w14:textId="77777777" w:rsidR="0022232E" w:rsidRPr="00F15CCF" w:rsidRDefault="0022232E" w:rsidP="00FA7F7B">
      <w:pPr>
        <w:pStyle w:val="Corpodetexto"/>
        <w:spacing w:before="9"/>
        <w:jc w:val="center"/>
        <w:rPr>
          <w:rFonts w:ascii="Bookman Old Style" w:hAnsi="Bookman Old Style"/>
          <w:b/>
          <w:sz w:val="20"/>
          <w:szCs w:val="20"/>
        </w:rPr>
      </w:pPr>
    </w:p>
    <w:p w14:paraId="4D7D887E" w14:textId="77777777" w:rsidR="0022232E" w:rsidRPr="00F15CCF" w:rsidRDefault="0022232E" w:rsidP="00F15CCF">
      <w:pPr>
        <w:rPr>
          <w:rFonts w:ascii="Bookman Old Style" w:hAnsi="Bookman Old Style"/>
          <w:b/>
          <w:sz w:val="20"/>
          <w:szCs w:val="20"/>
        </w:rPr>
      </w:pPr>
      <w:r w:rsidRPr="00F15CCF">
        <w:rPr>
          <w:rFonts w:ascii="Bookman Old Style" w:hAnsi="Bookman Old Style"/>
          <w:b/>
          <w:sz w:val="20"/>
          <w:szCs w:val="20"/>
        </w:rPr>
        <w:t>Ao pregoeiro e equipe de apoio</w:t>
      </w:r>
    </w:p>
    <w:p w14:paraId="63EA2A5B" w14:textId="77777777" w:rsidR="0022232E" w:rsidRPr="00F15CCF" w:rsidRDefault="0022232E" w:rsidP="00F15CCF">
      <w:pPr>
        <w:spacing w:before="91"/>
        <w:rPr>
          <w:rFonts w:ascii="Bookman Old Style" w:hAnsi="Bookman Old Style"/>
          <w:sz w:val="20"/>
          <w:szCs w:val="20"/>
        </w:rPr>
      </w:pPr>
      <w:r w:rsidRPr="00F15CCF">
        <w:rPr>
          <w:rFonts w:ascii="Bookman Old Style" w:hAnsi="Bookman Old Style"/>
          <w:sz w:val="20"/>
          <w:szCs w:val="20"/>
        </w:rPr>
        <w:t>Prefeitura Municipal de Santo Antonio do Sudoeste, Estado do Paraná</w:t>
      </w:r>
    </w:p>
    <w:p w14:paraId="14CDC7EB" w14:textId="0D05DB3A" w:rsidR="0022232E" w:rsidRPr="00013EE1" w:rsidRDefault="0022232E" w:rsidP="00F15CCF">
      <w:pPr>
        <w:spacing w:before="90"/>
        <w:rPr>
          <w:rFonts w:ascii="Bookman Old Style" w:hAnsi="Bookman Old Style"/>
          <w:b/>
          <w:sz w:val="20"/>
          <w:szCs w:val="20"/>
        </w:rPr>
      </w:pPr>
      <w:r w:rsidRPr="00F15CCF">
        <w:rPr>
          <w:rFonts w:ascii="Bookman Old Style" w:hAnsi="Bookman Old Style"/>
          <w:b/>
          <w:sz w:val="20"/>
          <w:szCs w:val="20"/>
        </w:rPr>
        <w:t xml:space="preserve">PREGÃO ELETRÔNICO Nº </w:t>
      </w:r>
      <w:r w:rsidR="006904D6">
        <w:rPr>
          <w:rFonts w:ascii="Bookman Old Style" w:hAnsi="Bookman Old Style"/>
          <w:b/>
          <w:sz w:val="20"/>
          <w:szCs w:val="20"/>
        </w:rPr>
        <w:t>037</w:t>
      </w:r>
      <w:r w:rsidR="00013EE1" w:rsidRPr="00013EE1">
        <w:rPr>
          <w:rFonts w:ascii="Bookman Old Style" w:hAnsi="Bookman Old Style"/>
          <w:b/>
          <w:sz w:val="20"/>
          <w:szCs w:val="20"/>
        </w:rPr>
        <w:t>/2023</w:t>
      </w:r>
    </w:p>
    <w:p w14:paraId="50BB4E89" w14:textId="15FCCAA1" w:rsidR="0022232E" w:rsidRPr="00013EE1" w:rsidRDefault="0022232E" w:rsidP="00F15CCF">
      <w:pPr>
        <w:spacing w:before="90"/>
        <w:rPr>
          <w:rFonts w:ascii="Bookman Old Style" w:hAnsi="Bookman Old Style"/>
          <w:b/>
          <w:sz w:val="20"/>
          <w:szCs w:val="20"/>
        </w:rPr>
      </w:pPr>
    </w:p>
    <w:p w14:paraId="1DF63B36" w14:textId="77777777" w:rsidR="0022232E" w:rsidRPr="00F15CCF" w:rsidRDefault="0022232E" w:rsidP="00F15CCF">
      <w:pPr>
        <w:spacing w:before="90"/>
        <w:rPr>
          <w:rFonts w:ascii="Bookman Old Style" w:hAnsi="Bookman Old Style"/>
          <w:b/>
          <w:color w:val="FF0000"/>
          <w:sz w:val="20"/>
          <w:szCs w:val="20"/>
        </w:rPr>
      </w:pPr>
    </w:p>
    <w:p w14:paraId="54EFBEEE" w14:textId="3EF2F73F" w:rsidR="0022232E" w:rsidRPr="00F15CCF" w:rsidRDefault="0022232E" w:rsidP="00F15CCF">
      <w:pPr>
        <w:tabs>
          <w:tab w:val="left" w:leader="dot" w:pos="10123"/>
        </w:tabs>
        <w:spacing w:before="1"/>
        <w:rPr>
          <w:rFonts w:ascii="Bookman Old Style" w:hAnsi="Bookman Old Style"/>
          <w:sz w:val="20"/>
          <w:szCs w:val="20"/>
        </w:rPr>
      </w:pPr>
      <w:r w:rsidRPr="00F15CCF">
        <w:rPr>
          <w:rFonts w:ascii="Bookman Old Style" w:hAnsi="Bookman Old Style"/>
          <w:sz w:val="20"/>
          <w:szCs w:val="20"/>
        </w:rPr>
        <w:t>Pelo</w:t>
      </w:r>
      <w:r w:rsidRPr="00F15CCF">
        <w:rPr>
          <w:rFonts w:ascii="Bookman Old Style" w:hAnsi="Bookman Old Style"/>
          <w:spacing w:val="-5"/>
          <w:sz w:val="20"/>
          <w:szCs w:val="20"/>
        </w:rPr>
        <w:t xml:space="preserve"> </w:t>
      </w:r>
      <w:r w:rsidRPr="00F15CCF">
        <w:rPr>
          <w:rFonts w:ascii="Bookman Old Style" w:hAnsi="Bookman Old Style"/>
          <w:sz w:val="20"/>
          <w:szCs w:val="20"/>
        </w:rPr>
        <w:t>presente</w:t>
      </w:r>
      <w:r w:rsidRPr="00F15CCF">
        <w:rPr>
          <w:rFonts w:ascii="Bookman Old Style" w:hAnsi="Bookman Old Style"/>
          <w:spacing w:val="-5"/>
          <w:sz w:val="20"/>
          <w:szCs w:val="20"/>
        </w:rPr>
        <w:t xml:space="preserve"> </w:t>
      </w:r>
      <w:r w:rsidRPr="00F15CCF">
        <w:rPr>
          <w:rFonts w:ascii="Bookman Old Style" w:hAnsi="Bookman Old Style"/>
          <w:sz w:val="20"/>
          <w:szCs w:val="20"/>
        </w:rPr>
        <w:t>instrumento,</w:t>
      </w:r>
      <w:r w:rsidRPr="00F15CCF">
        <w:rPr>
          <w:rFonts w:ascii="Bookman Old Style" w:hAnsi="Bookman Old Style"/>
          <w:spacing w:val="-5"/>
          <w:sz w:val="20"/>
          <w:szCs w:val="20"/>
        </w:rPr>
        <w:t xml:space="preserve"> </w:t>
      </w:r>
      <w:r w:rsidRPr="00F15CCF">
        <w:rPr>
          <w:rFonts w:ascii="Bookman Old Style" w:hAnsi="Bookman Old Style"/>
          <w:sz w:val="20"/>
          <w:szCs w:val="20"/>
        </w:rPr>
        <w:t>a</w:t>
      </w:r>
      <w:r w:rsidRPr="00F15CCF">
        <w:rPr>
          <w:rFonts w:ascii="Bookman Old Style" w:hAnsi="Bookman Old Style"/>
          <w:spacing w:val="-5"/>
          <w:sz w:val="20"/>
          <w:szCs w:val="20"/>
        </w:rPr>
        <w:t xml:space="preserve"> </w:t>
      </w:r>
      <w:r w:rsidRPr="00F15CCF">
        <w:rPr>
          <w:rFonts w:ascii="Bookman Old Style" w:hAnsi="Bookman Old Style"/>
          <w:sz w:val="20"/>
          <w:szCs w:val="20"/>
        </w:rPr>
        <w:t>empresa</w:t>
      </w:r>
      <w:r w:rsidRPr="00F15CCF">
        <w:rPr>
          <w:rFonts w:ascii="Bookman Old Style" w:hAnsi="Bookman Old Style"/>
          <w:spacing w:val="-6"/>
          <w:sz w:val="20"/>
          <w:szCs w:val="20"/>
        </w:rPr>
        <w:t xml:space="preserve"> </w:t>
      </w:r>
      <w:r w:rsidRPr="00F15CCF">
        <w:rPr>
          <w:rFonts w:ascii="Bookman Old Style" w:hAnsi="Bookman Old Style"/>
          <w:sz w:val="20"/>
          <w:szCs w:val="20"/>
        </w:rPr>
        <w:t>.........................,</w:t>
      </w:r>
      <w:r w:rsidRPr="00F15CCF">
        <w:rPr>
          <w:rFonts w:ascii="Bookman Old Style" w:hAnsi="Bookman Old Style"/>
          <w:spacing w:val="-5"/>
          <w:sz w:val="20"/>
          <w:szCs w:val="20"/>
        </w:rPr>
        <w:t xml:space="preserve"> </w:t>
      </w:r>
      <w:r w:rsidRPr="00F15CCF">
        <w:rPr>
          <w:rFonts w:ascii="Bookman Old Style" w:hAnsi="Bookman Old Style"/>
          <w:sz w:val="20"/>
          <w:szCs w:val="20"/>
        </w:rPr>
        <w:t>CNPJ</w:t>
      </w:r>
      <w:r w:rsidRPr="00F15CCF">
        <w:rPr>
          <w:rFonts w:ascii="Bookman Old Style" w:hAnsi="Bookman Old Style"/>
          <w:spacing w:val="-6"/>
          <w:sz w:val="20"/>
          <w:szCs w:val="20"/>
        </w:rPr>
        <w:t xml:space="preserve"> </w:t>
      </w:r>
      <w:r w:rsidRPr="00F15CCF">
        <w:rPr>
          <w:rFonts w:ascii="Bookman Old Style" w:hAnsi="Bookman Old Style"/>
          <w:sz w:val="20"/>
          <w:szCs w:val="20"/>
        </w:rPr>
        <w:t>nº</w:t>
      </w:r>
      <w:r w:rsidRPr="00F15CCF">
        <w:rPr>
          <w:rFonts w:ascii="Bookman Old Style" w:hAnsi="Bookman Old Style"/>
          <w:spacing w:val="-3"/>
          <w:sz w:val="20"/>
          <w:szCs w:val="20"/>
        </w:rPr>
        <w:t xml:space="preserve"> </w:t>
      </w:r>
      <w:r w:rsidRPr="00F15CCF">
        <w:rPr>
          <w:rFonts w:ascii="Bookman Old Style" w:hAnsi="Bookman Old Style"/>
          <w:sz w:val="20"/>
          <w:szCs w:val="20"/>
        </w:rPr>
        <w:t>......................,</w:t>
      </w:r>
      <w:r w:rsidRPr="00F15CCF">
        <w:rPr>
          <w:rFonts w:ascii="Bookman Old Style" w:hAnsi="Bookman Old Style"/>
          <w:spacing w:val="-6"/>
          <w:sz w:val="20"/>
          <w:szCs w:val="20"/>
        </w:rPr>
        <w:t xml:space="preserve"> </w:t>
      </w:r>
      <w:r w:rsidRPr="00F15CCF">
        <w:rPr>
          <w:rFonts w:ascii="Bookman Old Style" w:hAnsi="Bookman Old Style"/>
          <w:sz w:val="20"/>
          <w:szCs w:val="20"/>
        </w:rPr>
        <w:t>com</w:t>
      </w:r>
      <w:r w:rsidRPr="00F15CCF">
        <w:rPr>
          <w:rFonts w:ascii="Bookman Old Style" w:hAnsi="Bookman Old Style"/>
          <w:spacing w:val="-9"/>
          <w:sz w:val="20"/>
          <w:szCs w:val="20"/>
        </w:rPr>
        <w:t xml:space="preserve"> </w:t>
      </w:r>
      <w:r w:rsidRPr="00F15CCF">
        <w:rPr>
          <w:rFonts w:ascii="Bookman Old Style" w:hAnsi="Bookman Old Style"/>
          <w:sz w:val="20"/>
          <w:szCs w:val="20"/>
        </w:rPr>
        <w:t>sede</w:t>
      </w:r>
      <w:r w:rsidRPr="00F15CCF">
        <w:rPr>
          <w:rFonts w:ascii="Bookman Old Style" w:hAnsi="Bookman Old Style"/>
          <w:spacing w:val="-3"/>
          <w:sz w:val="20"/>
          <w:szCs w:val="20"/>
        </w:rPr>
        <w:t xml:space="preserve"> </w:t>
      </w:r>
      <w:r w:rsidRPr="00F15CCF">
        <w:rPr>
          <w:rFonts w:ascii="Bookman Old Style" w:hAnsi="Bookman Old Style"/>
          <w:sz w:val="20"/>
          <w:szCs w:val="20"/>
        </w:rPr>
        <w:t>na...............................................,</w:t>
      </w:r>
      <w:r w:rsidRPr="00F15CCF">
        <w:rPr>
          <w:rFonts w:ascii="Bookman Old Style" w:hAnsi="Bookman Old Style"/>
          <w:spacing w:val="-2"/>
          <w:sz w:val="20"/>
          <w:szCs w:val="20"/>
        </w:rPr>
        <w:t xml:space="preserve"> </w:t>
      </w:r>
      <w:r w:rsidRPr="00F15CCF">
        <w:rPr>
          <w:rFonts w:ascii="Bookman Old Style" w:hAnsi="Bookman Old Style"/>
          <w:sz w:val="20"/>
          <w:szCs w:val="20"/>
        </w:rPr>
        <w:t>através de seu representante legal infra-assinado, que:</w:t>
      </w:r>
    </w:p>
    <w:p w14:paraId="0A04061B" w14:textId="77777777" w:rsidR="0022232E" w:rsidRPr="00F15CCF" w:rsidRDefault="0022232E" w:rsidP="00F15CCF">
      <w:pPr>
        <w:tabs>
          <w:tab w:val="left" w:leader="dot" w:pos="10123"/>
        </w:tabs>
        <w:spacing w:before="1"/>
        <w:rPr>
          <w:rFonts w:ascii="Bookman Old Style" w:hAnsi="Bookman Old Style"/>
          <w:sz w:val="20"/>
          <w:szCs w:val="20"/>
        </w:rPr>
      </w:pPr>
    </w:p>
    <w:p w14:paraId="0C7CA07B" w14:textId="1BDF7AC9" w:rsidR="0022232E" w:rsidRPr="00F15CCF" w:rsidRDefault="0022232E" w:rsidP="00D164B0">
      <w:pPr>
        <w:pStyle w:val="PargrafodaLista"/>
        <w:widowControl w:val="0"/>
        <w:numPr>
          <w:ilvl w:val="0"/>
          <w:numId w:val="10"/>
        </w:numPr>
        <w:tabs>
          <w:tab w:val="left" w:pos="1303"/>
        </w:tabs>
        <w:autoSpaceDE w:val="0"/>
        <w:autoSpaceDN w:val="0"/>
        <w:ind w:left="0" w:right="-24" w:firstLine="0"/>
        <w:contextualSpacing w:val="0"/>
        <w:jc w:val="both"/>
        <w:rPr>
          <w:rFonts w:ascii="Bookman Old Style" w:hAnsi="Bookman Old Style"/>
          <w:sz w:val="20"/>
          <w:szCs w:val="20"/>
        </w:rPr>
      </w:pPr>
      <w:r w:rsidRPr="00F15CCF">
        <w:rPr>
          <w:rFonts w:ascii="Bookman Old Style" w:hAnsi="Bookman Old Style"/>
          <w:sz w:val="20"/>
          <w:szCs w:val="20"/>
        </w:rPr>
        <w:t>Declaramos,</w:t>
      </w:r>
      <w:r w:rsidRPr="00F15CCF">
        <w:rPr>
          <w:rFonts w:ascii="Bookman Old Style" w:hAnsi="Bookman Old Style"/>
          <w:spacing w:val="-7"/>
          <w:sz w:val="20"/>
          <w:szCs w:val="20"/>
        </w:rPr>
        <w:t xml:space="preserve"> </w:t>
      </w:r>
      <w:r w:rsidRPr="00F15CCF">
        <w:rPr>
          <w:rFonts w:ascii="Bookman Old Style" w:hAnsi="Bookman Old Style"/>
          <w:sz w:val="20"/>
          <w:szCs w:val="20"/>
        </w:rPr>
        <w:t>para</w:t>
      </w:r>
      <w:r w:rsidRPr="00F15CCF">
        <w:rPr>
          <w:rFonts w:ascii="Bookman Old Style" w:hAnsi="Bookman Old Style"/>
          <w:spacing w:val="-6"/>
          <w:sz w:val="20"/>
          <w:szCs w:val="20"/>
        </w:rPr>
        <w:t xml:space="preserve"> </w:t>
      </w:r>
      <w:r w:rsidRPr="00F15CCF">
        <w:rPr>
          <w:rFonts w:ascii="Bookman Old Style" w:hAnsi="Bookman Old Style"/>
          <w:sz w:val="20"/>
          <w:szCs w:val="20"/>
        </w:rPr>
        <w:t>os</w:t>
      </w:r>
      <w:r w:rsidRPr="00F15CCF">
        <w:rPr>
          <w:rFonts w:ascii="Bookman Old Style" w:hAnsi="Bookman Old Style"/>
          <w:spacing w:val="-7"/>
          <w:sz w:val="20"/>
          <w:szCs w:val="20"/>
        </w:rPr>
        <w:t xml:space="preserve"> </w:t>
      </w:r>
      <w:r w:rsidRPr="00F15CCF">
        <w:rPr>
          <w:rFonts w:ascii="Bookman Old Style" w:hAnsi="Bookman Old Style"/>
          <w:sz w:val="20"/>
          <w:szCs w:val="20"/>
        </w:rPr>
        <w:t>fins</w:t>
      </w:r>
      <w:r w:rsidRPr="00F15CCF">
        <w:rPr>
          <w:rFonts w:ascii="Bookman Old Style" w:hAnsi="Bookman Old Style"/>
          <w:spacing w:val="-7"/>
          <w:sz w:val="20"/>
          <w:szCs w:val="20"/>
        </w:rPr>
        <w:t xml:space="preserve"> </w:t>
      </w:r>
      <w:r w:rsidRPr="00F15CCF">
        <w:rPr>
          <w:rFonts w:ascii="Bookman Old Style" w:hAnsi="Bookman Old Style"/>
          <w:sz w:val="20"/>
          <w:szCs w:val="20"/>
        </w:rPr>
        <w:t>do</w:t>
      </w:r>
      <w:r w:rsidRPr="00F15CCF">
        <w:rPr>
          <w:rFonts w:ascii="Bookman Old Style" w:hAnsi="Bookman Old Style"/>
          <w:spacing w:val="-7"/>
          <w:sz w:val="20"/>
          <w:szCs w:val="20"/>
        </w:rPr>
        <w:t xml:space="preserve"> </w:t>
      </w:r>
      <w:r w:rsidRPr="00F15CCF">
        <w:rPr>
          <w:rFonts w:ascii="Bookman Old Style" w:hAnsi="Bookman Old Style"/>
          <w:sz w:val="20"/>
          <w:szCs w:val="20"/>
        </w:rPr>
        <w:t>disposto</w:t>
      </w:r>
      <w:r w:rsidRPr="00F15CCF">
        <w:rPr>
          <w:rFonts w:ascii="Bookman Old Style" w:hAnsi="Bookman Old Style"/>
          <w:spacing w:val="-6"/>
          <w:sz w:val="20"/>
          <w:szCs w:val="20"/>
        </w:rPr>
        <w:t xml:space="preserve"> </w:t>
      </w:r>
      <w:r w:rsidR="00E35CB1" w:rsidRPr="00F15CCF">
        <w:rPr>
          <w:rFonts w:ascii="Bookman Old Style" w:hAnsi="Bookman Old Style"/>
          <w:sz w:val="20"/>
          <w:szCs w:val="20"/>
        </w:rPr>
        <w:t>no</w:t>
      </w:r>
      <w:r w:rsidR="00E35CB1" w:rsidRPr="00F15CCF">
        <w:rPr>
          <w:rFonts w:ascii="Bookman Old Style" w:hAnsi="Bookman Old Style"/>
          <w:spacing w:val="-6"/>
          <w:sz w:val="20"/>
          <w:szCs w:val="20"/>
        </w:rPr>
        <w:t xml:space="preserve"> </w:t>
      </w:r>
      <w:r w:rsidR="00E35CB1" w:rsidRPr="00F15CCF">
        <w:rPr>
          <w:rFonts w:ascii="Bookman Old Style" w:hAnsi="Bookman Old Style"/>
          <w:sz w:val="20"/>
          <w:szCs w:val="20"/>
        </w:rPr>
        <w:t>inciso</w:t>
      </w:r>
      <w:r w:rsidR="00E35CB1" w:rsidRPr="00F15CCF">
        <w:rPr>
          <w:rFonts w:ascii="Bookman Old Style" w:hAnsi="Bookman Old Style"/>
          <w:spacing w:val="-6"/>
          <w:sz w:val="20"/>
          <w:szCs w:val="20"/>
        </w:rPr>
        <w:t xml:space="preserve"> </w:t>
      </w:r>
      <w:r w:rsidR="00E35CB1" w:rsidRPr="00F15CCF">
        <w:rPr>
          <w:rFonts w:ascii="Bookman Old Style" w:hAnsi="Bookman Old Style"/>
          <w:sz w:val="20"/>
          <w:szCs w:val="20"/>
        </w:rPr>
        <w:t>XXXIII</w:t>
      </w:r>
      <w:r w:rsidR="00E35CB1" w:rsidRPr="00F15CCF">
        <w:rPr>
          <w:rFonts w:ascii="Bookman Old Style" w:hAnsi="Bookman Old Style"/>
          <w:spacing w:val="-7"/>
          <w:sz w:val="20"/>
          <w:szCs w:val="20"/>
        </w:rPr>
        <w:t xml:space="preserve"> </w:t>
      </w:r>
      <w:r w:rsidR="00E35CB1" w:rsidRPr="00F15CCF">
        <w:rPr>
          <w:rFonts w:ascii="Bookman Old Style" w:hAnsi="Bookman Old Style"/>
          <w:sz w:val="20"/>
          <w:szCs w:val="20"/>
        </w:rPr>
        <w:t>do</w:t>
      </w:r>
      <w:r w:rsidR="00E35CB1" w:rsidRPr="00F15CCF">
        <w:rPr>
          <w:rFonts w:ascii="Bookman Old Style" w:hAnsi="Bookman Old Style"/>
          <w:spacing w:val="-7"/>
          <w:sz w:val="20"/>
          <w:szCs w:val="20"/>
        </w:rPr>
        <w:t xml:space="preserve"> </w:t>
      </w:r>
      <w:r w:rsidR="00E35CB1" w:rsidRPr="00F15CCF">
        <w:rPr>
          <w:rFonts w:ascii="Bookman Old Style" w:hAnsi="Bookman Old Style"/>
          <w:sz w:val="20"/>
          <w:szCs w:val="20"/>
        </w:rPr>
        <w:t>art.</w:t>
      </w:r>
      <w:r w:rsidR="00E35CB1" w:rsidRPr="00F15CCF">
        <w:rPr>
          <w:rFonts w:ascii="Bookman Old Style" w:hAnsi="Bookman Old Style"/>
          <w:spacing w:val="-9"/>
          <w:sz w:val="20"/>
          <w:szCs w:val="20"/>
        </w:rPr>
        <w:t xml:space="preserve"> </w:t>
      </w:r>
      <w:r w:rsidR="00E35CB1" w:rsidRPr="00F15CCF">
        <w:rPr>
          <w:rFonts w:ascii="Bookman Old Style" w:hAnsi="Bookman Old Style"/>
          <w:sz w:val="20"/>
          <w:szCs w:val="20"/>
        </w:rPr>
        <w:t>68</w:t>
      </w:r>
      <w:r w:rsidR="00E35CB1" w:rsidRPr="00F15CCF">
        <w:rPr>
          <w:rFonts w:ascii="Bookman Old Style" w:hAnsi="Bookman Old Style"/>
          <w:spacing w:val="-8"/>
          <w:sz w:val="20"/>
          <w:szCs w:val="20"/>
        </w:rPr>
        <w:t xml:space="preserve"> </w:t>
      </w:r>
      <w:r w:rsidR="00E35CB1" w:rsidRPr="00F15CCF">
        <w:rPr>
          <w:rFonts w:ascii="Bookman Old Style" w:hAnsi="Bookman Old Style"/>
          <w:sz w:val="20"/>
          <w:szCs w:val="20"/>
        </w:rPr>
        <w:t>da</w:t>
      </w:r>
      <w:r w:rsidR="00E35CB1" w:rsidRPr="00F15CCF">
        <w:rPr>
          <w:rFonts w:ascii="Bookman Old Style" w:hAnsi="Bookman Old Style"/>
          <w:spacing w:val="-6"/>
          <w:sz w:val="20"/>
          <w:szCs w:val="20"/>
        </w:rPr>
        <w:t xml:space="preserve"> </w:t>
      </w:r>
      <w:r w:rsidR="00E35CB1" w:rsidRPr="00F15CCF">
        <w:rPr>
          <w:rFonts w:ascii="Bookman Old Style" w:hAnsi="Bookman Old Style"/>
          <w:sz w:val="20"/>
          <w:szCs w:val="20"/>
        </w:rPr>
        <w:t>Lei</w:t>
      </w:r>
      <w:r w:rsidR="00E35CB1" w:rsidRPr="00F15CCF">
        <w:rPr>
          <w:rFonts w:ascii="Bookman Old Style" w:hAnsi="Bookman Old Style"/>
          <w:spacing w:val="-7"/>
          <w:sz w:val="20"/>
          <w:szCs w:val="20"/>
        </w:rPr>
        <w:t xml:space="preserve"> </w:t>
      </w:r>
      <w:proofErr w:type="gramStart"/>
      <w:r w:rsidR="00E35CB1" w:rsidRPr="00F15CCF">
        <w:rPr>
          <w:rFonts w:ascii="Bookman Old Style" w:hAnsi="Bookman Old Style"/>
          <w:sz w:val="20"/>
          <w:szCs w:val="20"/>
        </w:rPr>
        <w:t>n.º</w:t>
      </w:r>
      <w:proofErr w:type="gramEnd"/>
      <w:r w:rsidR="00E35CB1" w:rsidRPr="00F15CCF">
        <w:rPr>
          <w:rFonts w:ascii="Bookman Old Style" w:hAnsi="Bookman Old Style"/>
          <w:spacing w:val="-5"/>
          <w:sz w:val="20"/>
          <w:szCs w:val="20"/>
        </w:rPr>
        <w:t xml:space="preserve"> </w:t>
      </w:r>
      <w:r w:rsidR="00E35CB1" w:rsidRPr="00F15CCF">
        <w:rPr>
          <w:rFonts w:ascii="Bookman Old Style" w:hAnsi="Bookman Old Style"/>
          <w:sz w:val="20"/>
          <w:szCs w:val="20"/>
        </w:rPr>
        <w:t>14.133/21</w:t>
      </w:r>
      <w:r w:rsidRPr="00F15CCF">
        <w:rPr>
          <w:rFonts w:ascii="Bookman Old Style" w:hAnsi="Bookman Old Style"/>
          <w:sz w:val="20"/>
          <w:szCs w:val="20"/>
        </w:rPr>
        <w:t>,</w:t>
      </w:r>
      <w:r w:rsidRPr="00F15CCF">
        <w:rPr>
          <w:rFonts w:ascii="Bookman Old Style" w:hAnsi="Bookman Old Style"/>
          <w:spacing w:val="-6"/>
          <w:sz w:val="20"/>
          <w:szCs w:val="20"/>
        </w:rPr>
        <w:t xml:space="preserve"> </w:t>
      </w:r>
      <w:r w:rsidRPr="00F15CCF">
        <w:rPr>
          <w:rFonts w:ascii="Bookman Old Style" w:hAnsi="Bookman Old Style"/>
          <w:sz w:val="20"/>
          <w:szCs w:val="20"/>
        </w:rPr>
        <w:t>que</w:t>
      </w:r>
      <w:r w:rsidRPr="00F15CCF">
        <w:rPr>
          <w:rFonts w:ascii="Bookman Old Style" w:hAnsi="Bookman Old Style"/>
          <w:spacing w:val="-6"/>
          <w:sz w:val="20"/>
          <w:szCs w:val="20"/>
        </w:rPr>
        <w:t xml:space="preserve"> </w:t>
      </w:r>
      <w:r w:rsidRPr="00F15CCF">
        <w:rPr>
          <w:rFonts w:ascii="Bookman Old Style" w:hAnsi="Bookman Old Style"/>
          <w:sz w:val="20"/>
          <w:szCs w:val="20"/>
        </w:rPr>
        <w:t>não empregamos menores de 18 (dezoito) anos em trabalho noturno, perigoso ou insalubre e não empregamos menores de 16 (dezesseis)</w:t>
      </w:r>
      <w:r w:rsidRPr="00F15CCF">
        <w:rPr>
          <w:rFonts w:ascii="Bookman Old Style" w:hAnsi="Bookman Old Style"/>
          <w:spacing w:val="-3"/>
          <w:sz w:val="20"/>
          <w:szCs w:val="20"/>
        </w:rPr>
        <w:t xml:space="preserve"> </w:t>
      </w:r>
      <w:r w:rsidRPr="00F15CCF">
        <w:rPr>
          <w:rFonts w:ascii="Bookman Old Style" w:hAnsi="Bookman Old Style"/>
          <w:sz w:val="20"/>
          <w:szCs w:val="20"/>
        </w:rPr>
        <w:t>anos.</w:t>
      </w:r>
      <w:r w:rsidRPr="00F15CCF">
        <w:rPr>
          <w:rFonts w:ascii="Bookman Old Style" w:hAnsi="Bookman Old Style"/>
          <w:spacing w:val="-2"/>
          <w:sz w:val="20"/>
          <w:szCs w:val="20"/>
        </w:rPr>
        <w:t xml:space="preserve"> </w:t>
      </w:r>
      <w:r w:rsidRPr="00F15CCF">
        <w:rPr>
          <w:rFonts w:ascii="Bookman Old Style" w:hAnsi="Bookman Old Style"/>
          <w:sz w:val="20"/>
          <w:szCs w:val="20"/>
        </w:rPr>
        <w:t>Ressalva</w:t>
      </w:r>
      <w:r w:rsidRPr="00F15CCF">
        <w:rPr>
          <w:rFonts w:ascii="Bookman Old Style" w:hAnsi="Bookman Old Style"/>
          <w:spacing w:val="-3"/>
          <w:sz w:val="20"/>
          <w:szCs w:val="20"/>
        </w:rPr>
        <w:t xml:space="preserve"> </w:t>
      </w:r>
      <w:r w:rsidRPr="00F15CCF">
        <w:rPr>
          <w:rFonts w:ascii="Bookman Old Style" w:hAnsi="Bookman Old Style"/>
          <w:sz w:val="20"/>
          <w:szCs w:val="20"/>
        </w:rPr>
        <w:t>ainda,</w:t>
      </w:r>
      <w:r w:rsidRPr="00F15CCF">
        <w:rPr>
          <w:rFonts w:ascii="Bookman Old Style" w:hAnsi="Bookman Old Style"/>
          <w:spacing w:val="-1"/>
          <w:sz w:val="20"/>
          <w:szCs w:val="20"/>
        </w:rPr>
        <w:t xml:space="preserve"> </w:t>
      </w:r>
      <w:r w:rsidRPr="00F15CCF">
        <w:rPr>
          <w:rFonts w:ascii="Bookman Old Style" w:hAnsi="Bookman Old Style"/>
          <w:sz w:val="20"/>
          <w:szCs w:val="20"/>
        </w:rPr>
        <w:t>que,</w:t>
      </w:r>
      <w:r w:rsidRPr="00F15CCF">
        <w:rPr>
          <w:rFonts w:ascii="Bookman Old Style" w:hAnsi="Bookman Old Style"/>
          <w:spacing w:val="-2"/>
          <w:sz w:val="20"/>
          <w:szCs w:val="20"/>
        </w:rPr>
        <w:t xml:space="preserve"> </w:t>
      </w:r>
      <w:r w:rsidRPr="00F15CCF">
        <w:rPr>
          <w:rFonts w:ascii="Bookman Old Style" w:hAnsi="Bookman Old Style"/>
          <w:sz w:val="20"/>
          <w:szCs w:val="20"/>
        </w:rPr>
        <w:t>caso</w:t>
      </w:r>
      <w:r w:rsidRPr="00F15CCF">
        <w:rPr>
          <w:rFonts w:ascii="Bookman Old Style" w:hAnsi="Bookman Old Style"/>
          <w:spacing w:val="-3"/>
          <w:sz w:val="20"/>
          <w:szCs w:val="20"/>
        </w:rPr>
        <w:t xml:space="preserve"> </w:t>
      </w:r>
      <w:r w:rsidRPr="00F15CCF">
        <w:rPr>
          <w:rFonts w:ascii="Bookman Old Style" w:hAnsi="Bookman Old Style"/>
          <w:sz w:val="20"/>
          <w:szCs w:val="20"/>
        </w:rPr>
        <w:t>empregue menores</w:t>
      </w:r>
      <w:r w:rsidRPr="00F15CCF">
        <w:rPr>
          <w:rFonts w:ascii="Bookman Old Style" w:hAnsi="Bookman Old Style"/>
          <w:spacing w:val="-3"/>
          <w:sz w:val="20"/>
          <w:szCs w:val="20"/>
        </w:rPr>
        <w:t xml:space="preserve"> </w:t>
      </w:r>
      <w:r w:rsidRPr="00F15CCF">
        <w:rPr>
          <w:rFonts w:ascii="Bookman Old Style" w:hAnsi="Bookman Old Style"/>
          <w:sz w:val="20"/>
          <w:szCs w:val="20"/>
        </w:rPr>
        <w:t>na</w:t>
      </w:r>
      <w:r w:rsidRPr="00F15CCF">
        <w:rPr>
          <w:rFonts w:ascii="Bookman Old Style" w:hAnsi="Bookman Old Style"/>
          <w:spacing w:val="3"/>
          <w:sz w:val="20"/>
          <w:szCs w:val="20"/>
        </w:rPr>
        <w:t xml:space="preserve"> </w:t>
      </w:r>
      <w:r w:rsidRPr="00F15CCF">
        <w:rPr>
          <w:rFonts w:ascii="Bookman Old Style" w:hAnsi="Bookman Old Style"/>
          <w:sz w:val="20"/>
          <w:szCs w:val="20"/>
        </w:rPr>
        <w:t>condição</w:t>
      </w:r>
      <w:r w:rsidRPr="00F15CCF">
        <w:rPr>
          <w:rFonts w:ascii="Bookman Old Style" w:hAnsi="Bookman Old Style"/>
          <w:spacing w:val="-2"/>
          <w:sz w:val="20"/>
          <w:szCs w:val="20"/>
        </w:rPr>
        <w:t xml:space="preserve"> </w:t>
      </w:r>
      <w:r w:rsidRPr="00F15CCF">
        <w:rPr>
          <w:rFonts w:ascii="Bookman Old Style" w:hAnsi="Bookman Old Style"/>
          <w:sz w:val="20"/>
          <w:szCs w:val="20"/>
        </w:rPr>
        <w:t>de</w:t>
      </w:r>
      <w:r w:rsidRPr="00F15CCF">
        <w:rPr>
          <w:rFonts w:ascii="Bookman Old Style" w:hAnsi="Bookman Old Style"/>
          <w:spacing w:val="-4"/>
          <w:sz w:val="20"/>
          <w:szCs w:val="20"/>
        </w:rPr>
        <w:t xml:space="preserve"> </w:t>
      </w:r>
      <w:r w:rsidRPr="00F15CCF">
        <w:rPr>
          <w:rFonts w:ascii="Bookman Old Style" w:hAnsi="Bookman Old Style"/>
          <w:sz w:val="20"/>
          <w:szCs w:val="20"/>
        </w:rPr>
        <w:t>aprendiz</w:t>
      </w:r>
      <w:r w:rsidRPr="00F15CCF">
        <w:rPr>
          <w:rFonts w:ascii="Bookman Old Style" w:hAnsi="Bookman Old Style"/>
          <w:spacing w:val="-4"/>
          <w:sz w:val="20"/>
          <w:szCs w:val="20"/>
        </w:rPr>
        <w:t xml:space="preserve"> </w:t>
      </w:r>
      <w:r w:rsidRPr="00F15CCF">
        <w:rPr>
          <w:rFonts w:ascii="Bookman Old Style" w:hAnsi="Bookman Old Style"/>
          <w:sz w:val="20"/>
          <w:szCs w:val="20"/>
        </w:rPr>
        <w:t>(a</w:t>
      </w:r>
      <w:r w:rsidRPr="00F15CCF">
        <w:rPr>
          <w:rFonts w:ascii="Bookman Old Style" w:hAnsi="Bookman Old Style"/>
          <w:spacing w:val="-5"/>
          <w:sz w:val="20"/>
          <w:szCs w:val="20"/>
        </w:rPr>
        <w:t xml:space="preserve"> </w:t>
      </w:r>
      <w:r w:rsidRPr="00F15CCF">
        <w:rPr>
          <w:rFonts w:ascii="Bookman Old Style" w:hAnsi="Bookman Old Style"/>
          <w:sz w:val="20"/>
          <w:szCs w:val="20"/>
        </w:rPr>
        <w:t>partir</w:t>
      </w:r>
      <w:r w:rsidRPr="00F15CCF">
        <w:rPr>
          <w:rFonts w:ascii="Bookman Old Style" w:hAnsi="Bookman Old Style"/>
          <w:spacing w:val="-2"/>
          <w:sz w:val="20"/>
          <w:szCs w:val="20"/>
        </w:rPr>
        <w:t xml:space="preserve"> </w:t>
      </w:r>
      <w:r w:rsidRPr="00F15CCF">
        <w:rPr>
          <w:rFonts w:ascii="Bookman Old Style" w:hAnsi="Bookman Old Style"/>
          <w:sz w:val="20"/>
          <w:szCs w:val="20"/>
        </w:rPr>
        <w:t>de</w:t>
      </w:r>
      <w:r w:rsidRPr="00F15CCF">
        <w:rPr>
          <w:rFonts w:ascii="Bookman Old Style" w:hAnsi="Bookman Old Style"/>
          <w:spacing w:val="-4"/>
          <w:sz w:val="20"/>
          <w:szCs w:val="20"/>
        </w:rPr>
        <w:t xml:space="preserve"> </w:t>
      </w:r>
      <w:r w:rsidRPr="00F15CCF">
        <w:rPr>
          <w:rFonts w:ascii="Bookman Old Style" w:hAnsi="Bookman Old Style"/>
          <w:sz w:val="20"/>
          <w:szCs w:val="20"/>
        </w:rPr>
        <w:t>14</w:t>
      </w:r>
      <w:r w:rsidRPr="00F15CCF">
        <w:rPr>
          <w:rFonts w:ascii="Bookman Old Style" w:hAnsi="Bookman Old Style"/>
          <w:spacing w:val="-2"/>
          <w:sz w:val="20"/>
          <w:szCs w:val="20"/>
        </w:rPr>
        <w:t xml:space="preserve"> </w:t>
      </w:r>
      <w:r w:rsidRPr="00F15CCF">
        <w:rPr>
          <w:rFonts w:ascii="Bookman Old Style" w:hAnsi="Bookman Old Style"/>
          <w:sz w:val="20"/>
          <w:szCs w:val="20"/>
        </w:rPr>
        <w:t>anos,</w:t>
      </w:r>
      <w:r w:rsidRPr="00F15CCF">
        <w:rPr>
          <w:rFonts w:ascii="Bookman Old Style" w:hAnsi="Bookman Old Style"/>
          <w:spacing w:val="-4"/>
          <w:sz w:val="20"/>
          <w:szCs w:val="20"/>
        </w:rPr>
        <w:t xml:space="preserve"> </w:t>
      </w:r>
      <w:r w:rsidRPr="00F15CCF">
        <w:rPr>
          <w:rFonts w:ascii="Bookman Old Style" w:hAnsi="Bookman Old Style"/>
          <w:sz w:val="20"/>
          <w:szCs w:val="20"/>
        </w:rPr>
        <w:t>deverá</w:t>
      </w:r>
      <w:r w:rsidRPr="00F15CCF">
        <w:rPr>
          <w:rFonts w:ascii="Bookman Old Style" w:hAnsi="Bookman Old Style"/>
          <w:spacing w:val="-3"/>
          <w:sz w:val="20"/>
          <w:szCs w:val="20"/>
        </w:rPr>
        <w:t xml:space="preserve"> </w:t>
      </w:r>
      <w:r w:rsidRPr="00F15CCF">
        <w:rPr>
          <w:rFonts w:ascii="Bookman Old Style" w:hAnsi="Bookman Old Style"/>
          <w:sz w:val="20"/>
          <w:szCs w:val="20"/>
        </w:rPr>
        <w:t>informar</w:t>
      </w:r>
      <w:r w:rsidRPr="00F15CCF">
        <w:rPr>
          <w:rFonts w:ascii="Bookman Old Style" w:hAnsi="Bookman Old Style"/>
          <w:spacing w:val="-1"/>
          <w:sz w:val="20"/>
          <w:szCs w:val="20"/>
        </w:rPr>
        <w:t xml:space="preserve"> </w:t>
      </w:r>
      <w:r w:rsidRPr="00F15CCF">
        <w:rPr>
          <w:rFonts w:ascii="Bookman Old Style" w:hAnsi="Bookman Old Style"/>
          <w:sz w:val="20"/>
          <w:szCs w:val="20"/>
        </w:rPr>
        <w:t>tal situação no mesmo</w:t>
      </w:r>
      <w:r w:rsidRPr="00F15CCF">
        <w:rPr>
          <w:rFonts w:ascii="Bookman Old Style" w:hAnsi="Bookman Old Style"/>
          <w:spacing w:val="16"/>
          <w:sz w:val="20"/>
          <w:szCs w:val="20"/>
        </w:rPr>
        <w:t xml:space="preserve"> </w:t>
      </w:r>
      <w:r w:rsidRPr="00F15CCF">
        <w:rPr>
          <w:rFonts w:ascii="Bookman Old Style" w:hAnsi="Bookman Old Style"/>
          <w:sz w:val="20"/>
          <w:szCs w:val="20"/>
        </w:rPr>
        <w:t>documento).</w:t>
      </w:r>
    </w:p>
    <w:p w14:paraId="2425575E" w14:textId="77777777" w:rsidR="0022232E" w:rsidRPr="00F15CCF" w:rsidRDefault="0022232E" w:rsidP="00F15CCF">
      <w:pPr>
        <w:pStyle w:val="PargrafodaLista"/>
        <w:tabs>
          <w:tab w:val="left" w:pos="1303"/>
        </w:tabs>
        <w:ind w:left="0" w:right="-24"/>
        <w:rPr>
          <w:rFonts w:ascii="Bookman Old Style" w:hAnsi="Bookman Old Style"/>
          <w:sz w:val="20"/>
          <w:szCs w:val="20"/>
        </w:rPr>
      </w:pPr>
    </w:p>
    <w:p w14:paraId="47956BF8" w14:textId="77777777" w:rsidR="0022232E" w:rsidRPr="00F15CCF" w:rsidRDefault="0022232E" w:rsidP="00D164B0">
      <w:pPr>
        <w:pStyle w:val="PargrafodaLista"/>
        <w:widowControl w:val="0"/>
        <w:numPr>
          <w:ilvl w:val="0"/>
          <w:numId w:val="10"/>
        </w:numPr>
        <w:tabs>
          <w:tab w:val="left" w:pos="1303"/>
        </w:tabs>
        <w:autoSpaceDE w:val="0"/>
        <w:autoSpaceDN w:val="0"/>
        <w:ind w:left="0" w:right="-24" w:firstLine="0"/>
        <w:contextualSpacing w:val="0"/>
        <w:jc w:val="both"/>
        <w:rPr>
          <w:rFonts w:ascii="Bookman Old Style" w:hAnsi="Bookman Old Style"/>
          <w:sz w:val="20"/>
          <w:szCs w:val="20"/>
        </w:rPr>
      </w:pPr>
      <w:r w:rsidRPr="00F15CCF">
        <w:rPr>
          <w:rFonts w:ascii="Bookman Old Style" w:hAnsi="Bookman Old Style"/>
          <w:sz w:val="20"/>
          <w:szCs w:val="20"/>
        </w:rPr>
        <w:t>Declaramos,</w:t>
      </w:r>
      <w:r w:rsidRPr="00F15CCF">
        <w:rPr>
          <w:rFonts w:ascii="Bookman Old Style" w:hAnsi="Bookman Old Style"/>
          <w:spacing w:val="-10"/>
          <w:sz w:val="20"/>
          <w:szCs w:val="20"/>
        </w:rPr>
        <w:t xml:space="preserve"> </w:t>
      </w:r>
      <w:r w:rsidRPr="00F15CCF">
        <w:rPr>
          <w:rFonts w:ascii="Bookman Old Style" w:hAnsi="Bookman Old Style"/>
          <w:sz w:val="20"/>
          <w:szCs w:val="20"/>
        </w:rPr>
        <w:t>sob</w:t>
      </w:r>
      <w:r w:rsidRPr="00F15CCF">
        <w:rPr>
          <w:rFonts w:ascii="Bookman Old Style" w:hAnsi="Bookman Old Style"/>
          <w:spacing w:val="-8"/>
          <w:sz w:val="20"/>
          <w:szCs w:val="20"/>
        </w:rPr>
        <w:t xml:space="preserve"> </w:t>
      </w:r>
      <w:r w:rsidRPr="00F15CCF">
        <w:rPr>
          <w:rFonts w:ascii="Bookman Old Style" w:hAnsi="Bookman Old Style"/>
          <w:sz w:val="20"/>
          <w:szCs w:val="20"/>
        </w:rPr>
        <w:t>as</w:t>
      </w:r>
      <w:r w:rsidRPr="00F15CCF">
        <w:rPr>
          <w:rFonts w:ascii="Bookman Old Style" w:hAnsi="Bookman Old Style"/>
          <w:spacing w:val="-11"/>
          <w:sz w:val="20"/>
          <w:szCs w:val="20"/>
        </w:rPr>
        <w:t xml:space="preserve"> </w:t>
      </w:r>
      <w:r w:rsidRPr="00F15CCF">
        <w:rPr>
          <w:rFonts w:ascii="Bookman Old Style" w:hAnsi="Bookman Old Style"/>
          <w:sz w:val="20"/>
          <w:szCs w:val="20"/>
        </w:rPr>
        <w:t>penas</w:t>
      </w:r>
      <w:r w:rsidRPr="00F15CCF">
        <w:rPr>
          <w:rFonts w:ascii="Bookman Old Style" w:hAnsi="Bookman Old Style"/>
          <w:spacing w:val="-10"/>
          <w:sz w:val="20"/>
          <w:szCs w:val="20"/>
        </w:rPr>
        <w:t xml:space="preserve"> </w:t>
      </w:r>
      <w:r w:rsidRPr="00F15CCF">
        <w:rPr>
          <w:rFonts w:ascii="Bookman Old Style" w:hAnsi="Bookman Old Style"/>
          <w:sz w:val="20"/>
          <w:szCs w:val="20"/>
        </w:rPr>
        <w:t>da</w:t>
      </w:r>
      <w:r w:rsidRPr="00F15CCF">
        <w:rPr>
          <w:rFonts w:ascii="Bookman Old Style" w:hAnsi="Bookman Old Style"/>
          <w:spacing w:val="-9"/>
          <w:sz w:val="20"/>
          <w:szCs w:val="20"/>
        </w:rPr>
        <w:t xml:space="preserve"> </w:t>
      </w:r>
      <w:r w:rsidRPr="00F15CCF">
        <w:rPr>
          <w:rFonts w:ascii="Bookman Old Style" w:hAnsi="Bookman Old Style"/>
          <w:sz w:val="20"/>
          <w:szCs w:val="20"/>
        </w:rPr>
        <w:t>lei,</w:t>
      </w:r>
      <w:r w:rsidRPr="00F15CCF">
        <w:rPr>
          <w:rFonts w:ascii="Bookman Old Style" w:hAnsi="Bookman Old Style"/>
          <w:spacing w:val="-10"/>
          <w:sz w:val="20"/>
          <w:szCs w:val="20"/>
        </w:rPr>
        <w:t xml:space="preserve"> </w:t>
      </w:r>
      <w:r w:rsidRPr="00F15CCF">
        <w:rPr>
          <w:rFonts w:ascii="Bookman Old Style" w:hAnsi="Bookman Old Style"/>
          <w:sz w:val="20"/>
          <w:szCs w:val="20"/>
        </w:rPr>
        <w:t>que</w:t>
      </w:r>
      <w:r w:rsidRPr="00F15CCF">
        <w:rPr>
          <w:rFonts w:ascii="Bookman Old Style" w:hAnsi="Bookman Old Style"/>
          <w:spacing w:val="-9"/>
          <w:sz w:val="20"/>
          <w:szCs w:val="20"/>
        </w:rPr>
        <w:t xml:space="preserve"> </w:t>
      </w:r>
      <w:r w:rsidRPr="00F15CCF">
        <w:rPr>
          <w:rFonts w:ascii="Bookman Old Style" w:hAnsi="Bookman Old Style"/>
          <w:sz w:val="20"/>
          <w:szCs w:val="20"/>
        </w:rPr>
        <w:t>a</w:t>
      </w:r>
      <w:r w:rsidRPr="00F15CCF">
        <w:rPr>
          <w:rFonts w:ascii="Bookman Old Style" w:hAnsi="Bookman Old Style"/>
          <w:spacing w:val="-10"/>
          <w:sz w:val="20"/>
          <w:szCs w:val="20"/>
        </w:rPr>
        <w:t xml:space="preserve"> </w:t>
      </w:r>
      <w:r w:rsidRPr="00F15CCF">
        <w:rPr>
          <w:rFonts w:ascii="Bookman Old Style" w:hAnsi="Bookman Old Style"/>
          <w:sz w:val="20"/>
          <w:szCs w:val="20"/>
        </w:rPr>
        <w:t>empresa</w:t>
      </w:r>
      <w:r w:rsidRPr="00F15CCF">
        <w:rPr>
          <w:rFonts w:ascii="Bookman Old Style" w:hAnsi="Bookman Old Style"/>
          <w:spacing w:val="-9"/>
          <w:sz w:val="20"/>
          <w:szCs w:val="20"/>
        </w:rPr>
        <w:t xml:space="preserve"> </w:t>
      </w:r>
      <w:r w:rsidRPr="00F15CCF">
        <w:rPr>
          <w:rFonts w:ascii="Bookman Old Style" w:hAnsi="Bookman Old Style"/>
          <w:sz w:val="20"/>
          <w:szCs w:val="20"/>
        </w:rPr>
        <w:t>não</w:t>
      </w:r>
      <w:r w:rsidRPr="00F15CCF">
        <w:rPr>
          <w:rFonts w:ascii="Bookman Old Style" w:hAnsi="Bookman Old Style"/>
          <w:spacing w:val="-8"/>
          <w:sz w:val="20"/>
          <w:szCs w:val="20"/>
        </w:rPr>
        <w:t xml:space="preserve"> </w:t>
      </w:r>
      <w:r w:rsidRPr="00F15CCF">
        <w:rPr>
          <w:rFonts w:ascii="Bookman Old Style" w:hAnsi="Bookman Old Style"/>
          <w:sz w:val="20"/>
          <w:szCs w:val="20"/>
        </w:rPr>
        <w:t>foi</w:t>
      </w:r>
      <w:r w:rsidRPr="00F15CCF">
        <w:rPr>
          <w:rFonts w:ascii="Bookman Old Style" w:hAnsi="Bookman Old Style"/>
          <w:spacing w:val="-10"/>
          <w:sz w:val="20"/>
          <w:szCs w:val="20"/>
        </w:rPr>
        <w:t xml:space="preserve"> </w:t>
      </w:r>
      <w:r w:rsidRPr="00F15CCF">
        <w:rPr>
          <w:rFonts w:ascii="Bookman Old Style" w:hAnsi="Bookman Old Style"/>
          <w:sz w:val="20"/>
          <w:szCs w:val="20"/>
        </w:rPr>
        <w:t>declarada</w:t>
      </w:r>
      <w:r w:rsidRPr="00F15CCF">
        <w:rPr>
          <w:rFonts w:ascii="Bookman Old Style" w:hAnsi="Bookman Old Style"/>
          <w:spacing w:val="-9"/>
          <w:sz w:val="20"/>
          <w:szCs w:val="20"/>
        </w:rPr>
        <w:t xml:space="preserve"> </w:t>
      </w:r>
      <w:r w:rsidRPr="00F15CCF">
        <w:rPr>
          <w:rFonts w:ascii="Bookman Old Style" w:hAnsi="Bookman Old Style"/>
          <w:sz w:val="20"/>
          <w:szCs w:val="20"/>
        </w:rPr>
        <w:t>inidônea</w:t>
      </w:r>
      <w:r w:rsidRPr="00F15CCF">
        <w:rPr>
          <w:rFonts w:ascii="Bookman Old Style" w:hAnsi="Bookman Old Style"/>
          <w:spacing w:val="-10"/>
          <w:sz w:val="20"/>
          <w:szCs w:val="20"/>
        </w:rPr>
        <w:t xml:space="preserve"> </w:t>
      </w:r>
      <w:r w:rsidRPr="00F15CCF">
        <w:rPr>
          <w:rFonts w:ascii="Bookman Old Style" w:hAnsi="Bookman Old Style"/>
          <w:sz w:val="20"/>
          <w:szCs w:val="20"/>
        </w:rPr>
        <w:t>para</w:t>
      </w:r>
      <w:r w:rsidRPr="00F15CCF">
        <w:rPr>
          <w:rFonts w:ascii="Bookman Old Style" w:hAnsi="Bookman Old Style"/>
          <w:spacing w:val="-9"/>
          <w:sz w:val="20"/>
          <w:szCs w:val="20"/>
        </w:rPr>
        <w:t xml:space="preserve"> </w:t>
      </w:r>
      <w:r w:rsidRPr="00F15CCF">
        <w:rPr>
          <w:rFonts w:ascii="Bookman Old Style" w:hAnsi="Bookman Old Style"/>
          <w:sz w:val="20"/>
          <w:szCs w:val="20"/>
        </w:rPr>
        <w:t>licitar</w:t>
      </w:r>
      <w:r w:rsidRPr="00F15CCF">
        <w:rPr>
          <w:rFonts w:ascii="Bookman Old Style" w:hAnsi="Bookman Old Style"/>
          <w:spacing w:val="-11"/>
          <w:sz w:val="20"/>
          <w:szCs w:val="20"/>
        </w:rPr>
        <w:t xml:space="preserve"> </w:t>
      </w:r>
      <w:r w:rsidRPr="00F15CCF">
        <w:rPr>
          <w:rFonts w:ascii="Bookman Old Style" w:hAnsi="Bookman Old Style"/>
          <w:sz w:val="20"/>
          <w:szCs w:val="20"/>
        </w:rPr>
        <w:t>ou</w:t>
      </w:r>
      <w:r w:rsidRPr="00F15CCF">
        <w:rPr>
          <w:rFonts w:ascii="Bookman Old Style" w:hAnsi="Bookman Old Style"/>
          <w:spacing w:val="-11"/>
          <w:sz w:val="20"/>
          <w:szCs w:val="20"/>
        </w:rPr>
        <w:t xml:space="preserve"> </w:t>
      </w:r>
      <w:r w:rsidRPr="00F15CCF">
        <w:rPr>
          <w:rFonts w:ascii="Bookman Old Style" w:hAnsi="Bookman Old Style"/>
          <w:sz w:val="20"/>
          <w:szCs w:val="20"/>
        </w:rPr>
        <w:t>contratar</w:t>
      </w:r>
      <w:r w:rsidRPr="00F15CCF">
        <w:rPr>
          <w:rFonts w:ascii="Bookman Old Style" w:hAnsi="Bookman Old Style"/>
          <w:spacing w:val="-8"/>
          <w:sz w:val="20"/>
          <w:szCs w:val="20"/>
        </w:rPr>
        <w:t xml:space="preserve"> </w:t>
      </w:r>
      <w:r w:rsidRPr="00F15CCF">
        <w:rPr>
          <w:rFonts w:ascii="Bookman Old Style" w:hAnsi="Bookman Old Style"/>
          <w:sz w:val="20"/>
          <w:szCs w:val="20"/>
        </w:rPr>
        <w:t>com</w:t>
      </w:r>
      <w:r w:rsidRPr="00F15CCF">
        <w:rPr>
          <w:rFonts w:ascii="Bookman Old Style" w:hAnsi="Bookman Old Style"/>
          <w:spacing w:val="-13"/>
          <w:sz w:val="20"/>
          <w:szCs w:val="20"/>
        </w:rPr>
        <w:t xml:space="preserve"> </w:t>
      </w:r>
      <w:r w:rsidRPr="00F15CCF">
        <w:rPr>
          <w:rFonts w:ascii="Bookman Old Style" w:hAnsi="Bookman Old Style"/>
          <w:sz w:val="20"/>
          <w:szCs w:val="20"/>
        </w:rPr>
        <w:t>a</w:t>
      </w:r>
      <w:r w:rsidRPr="00F15CCF">
        <w:rPr>
          <w:rFonts w:ascii="Bookman Old Style" w:hAnsi="Bookman Old Style"/>
          <w:spacing w:val="-10"/>
          <w:sz w:val="20"/>
          <w:szCs w:val="20"/>
        </w:rPr>
        <w:t xml:space="preserve"> </w:t>
      </w:r>
      <w:r w:rsidRPr="00F15CCF">
        <w:rPr>
          <w:rFonts w:ascii="Bookman Old Style" w:hAnsi="Bookman Old Style"/>
          <w:sz w:val="20"/>
          <w:szCs w:val="20"/>
        </w:rPr>
        <w:t>Administração Pública.</w:t>
      </w:r>
    </w:p>
    <w:p w14:paraId="4A5BD31F" w14:textId="77777777" w:rsidR="0022232E" w:rsidRPr="00F15CCF" w:rsidRDefault="0022232E" w:rsidP="00F15CCF">
      <w:pPr>
        <w:pStyle w:val="PargrafodaLista"/>
        <w:ind w:left="0"/>
        <w:rPr>
          <w:rFonts w:ascii="Bookman Old Style" w:hAnsi="Bookman Old Style"/>
          <w:sz w:val="20"/>
          <w:szCs w:val="20"/>
        </w:rPr>
      </w:pPr>
    </w:p>
    <w:p w14:paraId="3FBF37C9" w14:textId="77777777" w:rsidR="0022232E" w:rsidRPr="00F15CCF" w:rsidRDefault="0022232E" w:rsidP="00D164B0">
      <w:pPr>
        <w:pStyle w:val="PargrafodaLista"/>
        <w:widowControl w:val="0"/>
        <w:numPr>
          <w:ilvl w:val="0"/>
          <w:numId w:val="10"/>
        </w:numPr>
        <w:tabs>
          <w:tab w:val="left" w:pos="1303"/>
        </w:tabs>
        <w:autoSpaceDE w:val="0"/>
        <w:autoSpaceDN w:val="0"/>
        <w:ind w:left="0" w:right="-24" w:firstLine="0"/>
        <w:contextualSpacing w:val="0"/>
        <w:jc w:val="both"/>
        <w:rPr>
          <w:rFonts w:ascii="Bookman Old Style" w:hAnsi="Bookman Old Style"/>
          <w:sz w:val="20"/>
          <w:szCs w:val="20"/>
        </w:rPr>
      </w:pPr>
      <w:r w:rsidRPr="00F15CCF">
        <w:rPr>
          <w:rFonts w:ascii="Bookman Old Style" w:hAnsi="Bookman Old Style"/>
          <w:sz w:val="20"/>
          <w:szCs w:val="20"/>
        </w:rPr>
        <w:t>Declaramos</w:t>
      </w:r>
      <w:r w:rsidRPr="00F15CCF">
        <w:rPr>
          <w:rFonts w:ascii="Bookman Old Style" w:hAnsi="Bookman Old Style"/>
          <w:spacing w:val="-5"/>
          <w:sz w:val="20"/>
          <w:szCs w:val="20"/>
        </w:rPr>
        <w:t xml:space="preserve"> </w:t>
      </w:r>
      <w:r w:rsidRPr="00F15CCF">
        <w:rPr>
          <w:rFonts w:ascii="Bookman Old Style" w:hAnsi="Bookman Old Style"/>
          <w:sz w:val="20"/>
          <w:szCs w:val="20"/>
        </w:rPr>
        <w:t>para</w:t>
      </w:r>
      <w:r w:rsidRPr="00F15CCF">
        <w:rPr>
          <w:rFonts w:ascii="Bookman Old Style" w:hAnsi="Bookman Old Style"/>
          <w:spacing w:val="-5"/>
          <w:sz w:val="20"/>
          <w:szCs w:val="20"/>
        </w:rPr>
        <w:t xml:space="preserve"> </w:t>
      </w:r>
      <w:r w:rsidRPr="00F15CCF">
        <w:rPr>
          <w:rFonts w:ascii="Bookman Old Style" w:hAnsi="Bookman Old Style"/>
          <w:sz w:val="20"/>
          <w:szCs w:val="20"/>
        </w:rPr>
        <w:t>os</w:t>
      </w:r>
      <w:r w:rsidRPr="00F15CCF">
        <w:rPr>
          <w:rFonts w:ascii="Bookman Old Style" w:hAnsi="Bookman Old Style"/>
          <w:spacing w:val="-5"/>
          <w:sz w:val="20"/>
          <w:szCs w:val="20"/>
        </w:rPr>
        <w:t xml:space="preserve"> </w:t>
      </w:r>
      <w:r w:rsidRPr="00F15CCF">
        <w:rPr>
          <w:rFonts w:ascii="Bookman Old Style" w:hAnsi="Bookman Old Style"/>
          <w:sz w:val="20"/>
          <w:szCs w:val="20"/>
        </w:rPr>
        <w:t>devidos</w:t>
      </w:r>
      <w:r w:rsidRPr="00F15CCF">
        <w:rPr>
          <w:rFonts w:ascii="Bookman Old Style" w:hAnsi="Bookman Old Style"/>
          <w:spacing w:val="-5"/>
          <w:sz w:val="20"/>
          <w:szCs w:val="20"/>
        </w:rPr>
        <w:t xml:space="preserve"> </w:t>
      </w:r>
      <w:r w:rsidRPr="00F15CCF">
        <w:rPr>
          <w:rFonts w:ascii="Bookman Old Style" w:hAnsi="Bookman Old Style"/>
          <w:sz w:val="20"/>
          <w:szCs w:val="20"/>
        </w:rPr>
        <w:t>fins</w:t>
      </w:r>
      <w:r w:rsidRPr="00F15CCF">
        <w:rPr>
          <w:rFonts w:ascii="Bookman Old Style" w:hAnsi="Bookman Old Style"/>
          <w:spacing w:val="-2"/>
          <w:sz w:val="20"/>
          <w:szCs w:val="20"/>
        </w:rPr>
        <w:t xml:space="preserve"> </w:t>
      </w:r>
      <w:r w:rsidRPr="00F15CCF">
        <w:rPr>
          <w:rFonts w:ascii="Bookman Old Style" w:hAnsi="Bookman Old Style"/>
          <w:sz w:val="20"/>
          <w:szCs w:val="20"/>
        </w:rPr>
        <w:t>de</w:t>
      </w:r>
      <w:r w:rsidRPr="00F15CCF">
        <w:rPr>
          <w:rFonts w:ascii="Bookman Old Style" w:hAnsi="Bookman Old Style"/>
          <w:spacing w:val="-4"/>
          <w:sz w:val="20"/>
          <w:szCs w:val="20"/>
        </w:rPr>
        <w:t xml:space="preserve"> </w:t>
      </w:r>
      <w:r w:rsidRPr="00F15CCF">
        <w:rPr>
          <w:rFonts w:ascii="Bookman Old Style" w:hAnsi="Bookman Old Style"/>
          <w:sz w:val="20"/>
          <w:szCs w:val="20"/>
        </w:rPr>
        <w:t>direito,</w:t>
      </w:r>
      <w:r w:rsidRPr="00F15CCF">
        <w:rPr>
          <w:rFonts w:ascii="Bookman Old Style" w:hAnsi="Bookman Old Style"/>
          <w:spacing w:val="-4"/>
          <w:sz w:val="20"/>
          <w:szCs w:val="20"/>
        </w:rPr>
        <w:t xml:space="preserve"> </w:t>
      </w:r>
      <w:r w:rsidRPr="00F15CCF">
        <w:rPr>
          <w:rFonts w:ascii="Bookman Old Style" w:hAnsi="Bookman Old Style"/>
          <w:sz w:val="20"/>
          <w:szCs w:val="20"/>
        </w:rPr>
        <w:t>na</w:t>
      </w:r>
      <w:r w:rsidRPr="00F15CCF">
        <w:rPr>
          <w:rFonts w:ascii="Bookman Old Style" w:hAnsi="Bookman Old Style"/>
          <w:spacing w:val="-4"/>
          <w:sz w:val="20"/>
          <w:szCs w:val="20"/>
        </w:rPr>
        <w:t xml:space="preserve"> </w:t>
      </w:r>
      <w:r w:rsidRPr="00F15CCF">
        <w:rPr>
          <w:rFonts w:ascii="Bookman Old Style" w:hAnsi="Bookman Old Style"/>
          <w:sz w:val="20"/>
          <w:szCs w:val="20"/>
        </w:rPr>
        <w:t>qualidade</w:t>
      </w:r>
      <w:r w:rsidRPr="00F15CCF">
        <w:rPr>
          <w:rFonts w:ascii="Bookman Old Style" w:hAnsi="Bookman Old Style"/>
          <w:spacing w:val="-4"/>
          <w:sz w:val="20"/>
          <w:szCs w:val="20"/>
        </w:rPr>
        <w:t xml:space="preserve"> </w:t>
      </w:r>
      <w:r w:rsidRPr="00F15CCF">
        <w:rPr>
          <w:rFonts w:ascii="Bookman Old Style" w:hAnsi="Bookman Old Style"/>
          <w:sz w:val="20"/>
          <w:szCs w:val="20"/>
        </w:rPr>
        <w:t>de</w:t>
      </w:r>
      <w:r w:rsidRPr="00F15CCF">
        <w:rPr>
          <w:rFonts w:ascii="Bookman Old Style" w:hAnsi="Bookman Old Style"/>
          <w:spacing w:val="-6"/>
          <w:sz w:val="20"/>
          <w:szCs w:val="20"/>
        </w:rPr>
        <w:t xml:space="preserve"> </w:t>
      </w:r>
      <w:r w:rsidRPr="00F15CCF">
        <w:rPr>
          <w:rFonts w:ascii="Bookman Old Style" w:hAnsi="Bookman Old Style"/>
          <w:sz w:val="20"/>
          <w:szCs w:val="20"/>
        </w:rPr>
        <w:t>Proponente</w:t>
      </w:r>
      <w:r w:rsidRPr="00F15CCF">
        <w:rPr>
          <w:rFonts w:ascii="Bookman Old Style" w:hAnsi="Bookman Old Style"/>
          <w:spacing w:val="-4"/>
          <w:sz w:val="20"/>
          <w:szCs w:val="20"/>
        </w:rPr>
        <w:t xml:space="preserve"> </w:t>
      </w:r>
      <w:r w:rsidRPr="00F15CCF">
        <w:rPr>
          <w:rFonts w:ascii="Bookman Old Style" w:hAnsi="Bookman Old Style"/>
          <w:sz w:val="20"/>
          <w:szCs w:val="20"/>
        </w:rPr>
        <w:t>dos</w:t>
      </w:r>
      <w:r w:rsidRPr="00F15CCF">
        <w:rPr>
          <w:rFonts w:ascii="Bookman Old Style" w:hAnsi="Bookman Old Style"/>
          <w:spacing w:val="-5"/>
          <w:sz w:val="20"/>
          <w:szCs w:val="20"/>
        </w:rPr>
        <w:t xml:space="preserve"> </w:t>
      </w:r>
      <w:r w:rsidRPr="00F15CCF">
        <w:rPr>
          <w:rFonts w:ascii="Bookman Old Style" w:hAnsi="Bookman Old Style"/>
          <w:sz w:val="20"/>
          <w:szCs w:val="20"/>
        </w:rPr>
        <w:t>procedimentos</w:t>
      </w:r>
      <w:r w:rsidRPr="00F15CCF">
        <w:rPr>
          <w:rFonts w:ascii="Bookman Old Style" w:hAnsi="Bookman Old Style"/>
          <w:spacing w:val="-5"/>
          <w:sz w:val="20"/>
          <w:szCs w:val="20"/>
        </w:rPr>
        <w:t xml:space="preserve"> </w:t>
      </w:r>
      <w:r w:rsidRPr="00F15CCF">
        <w:rPr>
          <w:rFonts w:ascii="Bookman Old Style" w:hAnsi="Bookman Old Style"/>
          <w:sz w:val="20"/>
          <w:szCs w:val="20"/>
        </w:rPr>
        <w:t>licitatórios,</w:t>
      </w:r>
      <w:r w:rsidRPr="00F15CCF">
        <w:rPr>
          <w:rFonts w:ascii="Bookman Old Style" w:hAnsi="Bookman Old Style"/>
          <w:spacing w:val="-4"/>
          <w:sz w:val="20"/>
          <w:szCs w:val="20"/>
        </w:rPr>
        <w:t xml:space="preserve"> </w:t>
      </w:r>
      <w:r w:rsidRPr="00F15CCF">
        <w:rPr>
          <w:rFonts w:ascii="Bookman Old Style" w:hAnsi="Bookman Old Style"/>
          <w:sz w:val="20"/>
          <w:szCs w:val="20"/>
        </w:rPr>
        <w:t>instaurados</w:t>
      </w:r>
      <w:r w:rsidRPr="00F15CCF">
        <w:rPr>
          <w:rFonts w:ascii="Bookman Old Style" w:hAnsi="Bookman Old Style"/>
          <w:spacing w:val="13"/>
          <w:sz w:val="20"/>
          <w:szCs w:val="20"/>
        </w:rPr>
        <w:t xml:space="preserve"> </w:t>
      </w:r>
      <w:r w:rsidRPr="00F15CCF">
        <w:rPr>
          <w:rFonts w:ascii="Bookman Old Style" w:hAnsi="Bookman Old Style"/>
          <w:sz w:val="20"/>
          <w:szCs w:val="20"/>
        </w:rPr>
        <w:t xml:space="preserve">por este </w:t>
      </w:r>
      <w:proofErr w:type="gramStart"/>
      <w:r w:rsidRPr="00F15CCF">
        <w:rPr>
          <w:rFonts w:ascii="Bookman Old Style" w:hAnsi="Bookman Old Style"/>
          <w:sz w:val="20"/>
          <w:szCs w:val="20"/>
        </w:rPr>
        <w:t>Município,  que</w:t>
      </w:r>
      <w:proofErr w:type="gramEnd"/>
      <w:r w:rsidRPr="00F15CCF">
        <w:rPr>
          <w:rFonts w:ascii="Bookman Old Style" w:hAnsi="Bookman Old Style"/>
          <w:sz w:val="20"/>
          <w:szCs w:val="20"/>
        </w:rPr>
        <w:t xml:space="preserve">  o(a) responsável  legal da empresa</w:t>
      </w:r>
      <w:r w:rsidRPr="00F15CCF">
        <w:rPr>
          <w:rFonts w:ascii="Bookman Old Style" w:hAnsi="Bookman Old Style"/>
          <w:spacing w:val="6"/>
          <w:sz w:val="20"/>
          <w:szCs w:val="20"/>
        </w:rPr>
        <w:t xml:space="preserve"> </w:t>
      </w:r>
      <w:r w:rsidRPr="00F15CCF">
        <w:rPr>
          <w:rFonts w:ascii="Bookman Old Style" w:hAnsi="Bookman Old Style"/>
          <w:sz w:val="20"/>
          <w:szCs w:val="20"/>
        </w:rPr>
        <w:t>é o(a)</w:t>
      </w:r>
      <w:r w:rsidRPr="00F15CCF">
        <w:rPr>
          <w:rFonts w:ascii="Bookman Old Style" w:hAnsi="Bookman Old Style"/>
          <w:spacing w:val="19"/>
          <w:sz w:val="20"/>
          <w:szCs w:val="20"/>
        </w:rPr>
        <w:t xml:space="preserve"> </w:t>
      </w:r>
      <w:r w:rsidRPr="00F15CCF">
        <w:rPr>
          <w:rFonts w:ascii="Bookman Old Style" w:hAnsi="Bookman Old Style"/>
          <w:sz w:val="20"/>
          <w:szCs w:val="20"/>
        </w:rPr>
        <w:t>Sr.(a), Portador(a) do</w:t>
      </w:r>
      <w:r w:rsidRPr="00F15CCF">
        <w:rPr>
          <w:rFonts w:ascii="Bookman Old Style" w:hAnsi="Bookman Old Style"/>
          <w:spacing w:val="3"/>
          <w:sz w:val="20"/>
          <w:szCs w:val="20"/>
        </w:rPr>
        <w:t xml:space="preserve"> </w:t>
      </w:r>
      <w:r w:rsidRPr="00F15CCF">
        <w:rPr>
          <w:rFonts w:ascii="Bookman Old Style" w:hAnsi="Bookman Old Style"/>
          <w:sz w:val="20"/>
          <w:szCs w:val="20"/>
        </w:rPr>
        <w:t>RG sob</w:t>
      </w:r>
      <w:r w:rsidRPr="00F15CCF">
        <w:rPr>
          <w:rFonts w:ascii="Bookman Old Style" w:hAnsi="Bookman Old Style"/>
          <w:sz w:val="20"/>
          <w:szCs w:val="20"/>
        </w:rPr>
        <w:tab/>
        <w:t>nº..................</w:t>
      </w:r>
      <w:r w:rsidRPr="00F15CCF">
        <w:rPr>
          <w:rFonts w:ascii="Bookman Old Style" w:hAnsi="Bookman Old Style"/>
          <w:sz w:val="20"/>
          <w:szCs w:val="20"/>
        </w:rPr>
        <w:tab/>
      </w:r>
      <w:proofErr w:type="gramStart"/>
      <w:r w:rsidRPr="00F15CCF">
        <w:rPr>
          <w:rFonts w:ascii="Bookman Old Style" w:hAnsi="Bookman Old Style"/>
          <w:sz w:val="20"/>
          <w:szCs w:val="20"/>
        </w:rPr>
        <w:t>e</w:t>
      </w:r>
      <w:proofErr w:type="gramEnd"/>
      <w:r w:rsidRPr="00F15CCF">
        <w:rPr>
          <w:rFonts w:ascii="Bookman Old Style" w:hAnsi="Bookman Old Style"/>
          <w:sz w:val="20"/>
          <w:szCs w:val="20"/>
        </w:rPr>
        <w:tab/>
        <w:t>CPF</w:t>
      </w:r>
      <w:r w:rsidRPr="00F15CCF">
        <w:rPr>
          <w:rFonts w:ascii="Bookman Old Style" w:hAnsi="Bookman Old Style"/>
          <w:sz w:val="20"/>
          <w:szCs w:val="20"/>
        </w:rPr>
        <w:tab/>
        <w:t>nº.........................,cuja função/cargo é. (sócio administrador/procurador/diretor/</w:t>
      </w:r>
      <w:proofErr w:type="spellStart"/>
      <w:r w:rsidRPr="00F15CCF">
        <w:rPr>
          <w:rFonts w:ascii="Bookman Old Style" w:hAnsi="Bookman Old Style"/>
          <w:sz w:val="20"/>
          <w:szCs w:val="20"/>
        </w:rPr>
        <w:t>etc</w:t>
      </w:r>
      <w:proofErr w:type="spellEnd"/>
      <w:r w:rsidRPr="00F15CCF">
        <w:rPr>
          <w:rFonts w:ascii="Bookman Old Style" w:hAnsi="Bookman Old Style"/>
          <w:sz w:val="20"/>
          <w:szCs w:val="20"/>
        </w:rPr>
        <w:t xml:space="preserve">), </w:t>
      </w:r>
      <w:r w:rsidRPr="00F15CCF">
        <w:rPr>
          <w:rFonts w:ascii="Bookman Old Style" w:hAnsi="Bookman Old Style"/>
          <w:b/>
          <w:sz w:val="20"/>
          <w:szCs w:val="20"/>
        </w:rPr>
        <w:t>responsável pela assinatura da Ata de</w:t>
      </w:r>
      <w:r w:rsidRPr="00F15CCF">
        <w:rPr>
          <w:rFonts w:ascii="Bookman Old Style" w:hAnsi="Bookman Old Style"/>
          <w:b/>
          <w:spacing w:val="-21"/>
          <w:sz w:val="20"/>
          <w:szCs w:val="20"/>
        </w:rPr>
        <w:t xml:space="preserve"> </w:t>
      </w:r>
      <w:r w:rsidRPr="00F15CCF">
        <w:rPr>
          <w:rFonts w:ascii="Bookman Old Style" w:hAnsi="Bookman Old Style"/>
          <w:b/>
          <w:sz w:val="20"/>
          <w:szCs w:val="20"/>
        </w:rPr>
        <w:t>Registro de Preços/Contrato.</w:t>
      </w:r>
    </w:p>
    <w:p w14:paraId="25CBE699" w14:textId="77777777" w:rsidR="0022232E" w:rsidRPr="00F15CCF" w:rsidRDefault="0022232E" w:rsidP="00F15CCF">
      <w:pPr>
        <w:pStyle w:val="PargrafodaLista"/>
        <w:ind w:left="0"/>
        <w:rPr>
          <w:rFonts w:ascii="Bookman Old Style" w:hAnsi="Bookman Old Style"/>
          <w:sz w:val="20"/>
          <w:szCs w:val="20"/>
        </w:rPr>
      </w:pPr>
    </w:p>
    <w:p w14:paraId="1A5A477D" w14:textId="77777777" w:rsidR="0022232E" w:rsidRPr="00F15CCF" w:rsidRDefault="0022232E" w:rsidP="00D164B0">
      <w:pPr>
        <w:pStyle w:val="PargrafodaLista"/>
        <w:widowControl w:val="0"/>
        <w:numPr>
          <w:ilvl w:val="0"/>
          <w:numId w:val="10"/>
        </w:numPr>
        <w:tabs>
          <w:tab w:val="left" w:pos="1303"/>
        </w:tabs>
        <w:autoSpaceDE w:val="0"/>
        <w:autoSpaceDN w:val="0"/>
        <w:ind w:left="0" w:right="-24" w:firstLine="0"/>
        <w:contextualSpacing w:val="0"/>
        <w:jc w:val="both"/>
        <w:rPr>
          <w:rFonts w:ascii="Bookman Old Style" w:hAnsi="Bookman Old Style"/>
          <w:sz w:val="20"/>
          <w:szCs w:val="20"/>
        </w:rPr>
      </w:pPr>
      <w:r w:rsidRPr="00F15CCF">
        <w:rPr>
          <w:rFonts w:ascii="Bookman Old Style" w:hAnsi="Bookman Old Style"/>
          <w:sz w:val="20"/>
          <w:szCs w:val="20"/>
        </w:rPr>
        <w:t xml:space="preserve">Declaramos para os devidos fins que </w:t>
      </w:r>
      <w:r w:rsidRPr="00F15CCF">
        <w:rPr>
          <w:rFonts w:ascii="Bookman Old Style" w:hAnsi="Bookman Old Style"/>
          <w:b/>
          <w:sz w:val="20"/>
          <w:szCs w:val="20"/>
        </w:rPr>
        <w:t xml:space="preserve">NENHUM </w:t>
      </w:r>
      <w:r w:rsidRPr="00F15CCF">
        <w:rPr>
          <w:rFonts w:ascii="Bookman Old Style" w:hAnsi="Bookman Old Style"/>
          <w:sz w:val="20"/>
          <w:szCs w:val="20"/>
        </w:rPr>
        <w:t>sócio desta empresa exerce cargo ou função pública impeditiva de relacionamento comercial com a Administração</w:t>
      </w:r>
      <w:r w:rsidRPr="00F15CCF">
        <w:rPr>
          <w:rFonts w:ascii="Bookman Old Style" w:hAnsi="Bookman Old Style"/>
          <w:spacing w:val="10"/>
          <w:sz w:val="20"/>
          <w:szCs w:val="20"/>
        </w:rPr>
        <w:t xml:space="preserve"> </w:t>
      </w:r>
      <w:r w:rsidRPr="00F15CCF">
        <w:rPr>
          <w:rFonts w:ascii="Bookman Old Style" w:hAnsi="Bookman Old Style"/>
          <w:sz w:val="20"/>
          <w:szCs w:val="20"/>
        </w:rPr>
        <w:t>Pública.</w:t>
      </w:r>
    </w:p>
    <w:p w14:paraId="147539F7" w14:textId="77777777" w:rsidR="0022232E" w:rsidRPr="00F15CCF" w:rsidRDefault="0022232E" w:rsidP="00F15CCF">
      <w:pPr>
        <w:pStyle w:val="PargrafodaLista"/>
        <w:ind w:left="0"/>
        <w:rPr>
          <w:rFonts w:ascii="Bookman Old Style" w:hAnsi="Bookman Old Style"/>
          <w:sz w:val="20"/>
          <w:szCs w:val="20"/>
        </w:rPr>
      </w:pPr>
    </w:p>
    <w:p w14:paraId="703D6B01" w14:textId="77777777" w:rsidR="0022232E" w:rsidRPr="00F15CCF" w:rsidRDefault="0022232E" w:rsidP="00D164B0">
      <w:pPr>
        <w:pStyle w:val="PargrafodaLista"/>
        <w:widowControl w:val="0"/>
        <w:numPr>
          <w:ilvl w:val="0"/>
          <w:numId w:val="10"/>
        </w:numPr>
        <w:tabs>
          <w:tab w:val="left" w:pos="1303"/>
        </w:tabs>
        <w:autoSpaceDE w:val="0"/>
        <w:autoSpaceDN w:val="0"/>
        <w:ind w:left="0" w:right="-24" w:firstLine="0"/>
        <w:contextualSpacing w:val="0"/>
        <w:jc w:val="both"/>
        <w:rPr>
          <w:rFonts w:ascii="Bookman Old Style" w:hAnsi="Bookman Old Style"/>
          <w:sz w:val="20"/>
          <w:szCs w:val="20"/>
        </w:rPr>
      </w:pPr>
      <w:r w:rsidRPr="00F15CCF">
        <w:rPr>
          <w:rFonts w:ascii="Bookman Old Style" w:hAnsi="Bookman Old Style"/>
          <w:sz w:val="20"/>
          <w:szCs w:val="20"/>
        </w:rPr>
        <w:t>Declaramos de que a empresa não contratará empregados com incompatibilidade com as autoridades contratantes ou ocupantes</w:t>
      </w:r>
      <w:r w:rsidRPr="00F15CCF">
        <w:rPr>
          <w:rFonts w:ascii="Bookman Old Style" w:hAnsi="Bookman Old Style"/>
          <w:spacing w:val="-17"/>
          <w:sz w:val="20"/>
          <w:szCs w:val="20"/>
        </w:rPr>
        <w:t xml:space="preserve"> </w:t>
      </w:r>
      <w:r w:rsidRPr="00F15CCF">
        <w:rPr>
          <w:rFonts w:ascii="Bookman Old Style" w:hAnsi="Bookman Old Style"/>
          <w:sz w:val="20"/>
          <w:szCs w:val="20"/>
        </w:rPr>
        <w:t>de</w:t>
      </w:r>
      <w:r w:rsidRPr="00F15CCF">
        <w:rPr>
          <w:rFonts w:ascii="Bookman Old Style" w:hAnsi="Bookman Old Style"/>
          <w:spacing w:val="-14"/>
          <w:sz w:val="20"/>
          <w:szCs w:val="20"/>
        </w:rPr>
        <w:t xml:space="preserve"> </w:t>
      </w:r>
      <w:r w:rsidRPr="00F15CCF">
        <w:rPr>
          <w:rFonts w:ascii="Bookman Old Style" w:hAnsi="Bookman Old Style"/>
          <w:sz w:val="20"/>
          <w:szCs w:val="20"/>
        </w:rPr>
        <w:t>cargos</w:t>
      </w:r>
      <w:r w:rsidRPr="00F15CCF">
        <w:rPr>
          <w:rFonts w:ascii="Bookman Old Style" w:hAnsi="Bookman Old Style"/>
          <w:spacing w:val="-17"/>
          <w:sz w:val="20"/>
          <w:szCs w:val="20"/>
        </w:rPr>
        <w:t xml:space="preserve"> </w:t>
      </w:r>
      <w:r w:rsidRPr="00F15CCF">
        <w:rPr>
          <w:rFonts w:ascii="Bookman Old Style" w:hAnsi="Bookman Old Style"/>
          <w:sz w:val="20"/>
          <w:szCs w:val="20"/>
        </w:rPr>
        <w:t>de</w:t>
      </w:r>
      <w:r w:rsidRPr="00F15CCF">
        <w:rPr>
          <w:rFonts w:ascii="Bookman Old Style" w:hAnsi="Bookman Old Style"/>
          <w:spacing w:val="-14"/>
          <w:sz w:val="20"/>
          <w:szCs w:val="20"/>
        </w:rPr>
        <w:t xml:space="preserve"> </w:t>
      </w:r>
      <w:r w:rsidRPr="00F15CCF">
        <w:rPr>
          <w:rFonts w:ascii="Bookman Old Style" w:hAnsi="Bookman Old Style"/>
          <w:sz w:val="20"/>
          <w:szCs w:val="20"/>
        </w:rPr>
        <w:t>direção</w:t>
      </w:r>
      <w:r w:rsidRPr="00F15CCF">
        <w:rPr>
          <w:rFonts w:ascii="Bookman Old Style" w:hAnsi="Bookman Old Style"/>
          <w:spacing w:val="-15"/>
          <w:sz w:val="20"/>
          <w:szCs w:val="20"/>
        </w:rPr>
        <w:t xml:space="preserve"> </w:t>
      </w:r>
      <w:r w:rsidRPr="00F15CCF">
        <w:rPr>
          <w:rFonts w:ascii="Bookman Old Style" w:hAnsi="Bookman Old Style"/>
          <w:sz w:val="20"/>
          <w:szCs w:val="20"/>
        </w:rPr>
        <w:t>ou</w:t>
      </w:r>
      <w:r w:rsidRPr="00F15CCF">
        <w:rPr>
          <w:rFonts w:ascii="Bookman Old Style" w:hAnsi="Bookman Old Style"/>
          <w:spacing w:val="-18"/>
          <w:sz w:val="20"/>
          <w:szCs w:val="20"/>
        </w:rPr>
        <w:t xml:space="preserve"> </w:t>
      </w:r>
      <w:r w:rsidRPr="00F15CCF">
        <w:rPr>
          <w:rFonts w:ascii="Bookman Old Style" w:hAnsi="Bookman Old Style"/>
          <w:sz w:val="20"/>
          <w:szCs w:val="20"/>
        </w:rPr>
        <w:t>de</w:t>
      </w:r>
      <w:r w:rsidRPr="00F15CCF">
        <w:rPr>
          <w:rFonts w:ascii="Bookman Old Style" w:hAnsi="Bookman Old Style"/>
          <w:spacing w:val="-16"/>
          <w:sz w:val="20"/>
          <w:szCs w:val="20"/>
        </w:rPr>
        <w:t xml:space="preserve"> </w:t>
      </w:r>
      <w:r w:rsidRPr="00F15CCF">
        <w:rPr>
          <w:rFonts w:ascii="Bookman Old Style" w:hAnsi="Bookman Old Style"/>
          <w:sz w:val="20"/>
          <w:szCs w:val="20"/>
        </w:rPr>
        <w:t>assessoramento</w:t>
      </w:r>
      <w:r w:rsidRPr="00F15CCF">
        <w:rPr>
          <w:rFonts w:ascii="Bookman Old Style" w:hAnsi="Bookman Old Style"/>
          <w:spacing w:val="-12"/>
          <w:sz w:val="20"/>
          <w:szCs w:val="20"/>
        </w:rPr>
        <w:t xml:space="preserve"> </w:t>
      </w:r>
      <w:r w:rsidRPr="00F15CCF">
        <w:rPr>
          <w:rFonts w:ascii="Bookman Old Style" w:hAnsi="Bookman Old Style"/>
          <w:sz w:val="20"/>
          <w:szCs w:val="20"/>
        </w:rPr>
        <w:t>até</w:t>
      </w:r>
      <w:r w:rsidRPr="00F15CCF">
        <w:rPr>
          <w:rFonts w:ascii="Bookman Old Style" w:hAnsi="Bookman Old Style"/>
          <w:spacing w:val="-12"/>
          <w:sz w:val="20"/>
          <w:szCs w:val="20"/>
        </w:rPr>
        <w:t xml:space="preserve"> </w:t>
      </w:r>
      <w:r w:rsidRPr="00F15CCF">
        <w:rPr>
          <w:rFonts w:ascii="Bookman Old Style" w:hAnsi="Bookman Old Style"/>
          <w:sz w:val="20"/>
          <w:szCs w:val="20"/>
        </w:rPr>
        <w:t>o</w:t>
      </w:r>
      <w:r w:rsidRPr="00F15CCF">
        <w:rPr>
          <w:rFonts w:ascii="Bookman Old Style" w:hAnsi="Bookman Old Style"/>
          <w:spacing w:val="-13"/>
          <w:sz w:val="20"/>
          <w:szCs w:val="20"/>
        </w:rPr>
        <w:t xml:space="preserve"> </w:t>
      </w:r>
      <w:r w:rsidRPr="00F15CCF">
        <w:rPr>
          <w:rFonts w:ascii="Bookman Old Style" w:hAnsi="Bookman Old Style"/>
          <w:sz w:val="20"/>
          <w:szCs w:val="20"/>
        </w:rPr>
        <w:t>terceiro</w:t>
      </w:r>
      <w:r w:rsidRPr="00F15CCF">
        <w:rPr>
          <w:rFonts w:ascii="Bookman Old Style" w:hAnsi="Bookman Old Style"/>
          <w:spacing w:val="-13"/>
          <w:sz w:val="20"/>
          <w:szCs w:val="20"/>
        </w:rPr>
        <w:t xml:space="preserve"> </w:t>
      </w:r>
      <w:r w:rsidRPr="00F15CCF">
        <w:rPr>
          <w:rFonts w:ascii="Bookman Old Style" w:hAnsi="Bookman Old Style"/>
          <w:sz w:val="20"/>
          <w:szCs w:val="20"/>
        </w:rPr>
        <w:t>grau,</w:t>
      </w:r>
      <w:r w:rsidRPr="00F15CCF">
        <w:rPr>
          <w:rFonts w:ascii="Bookman Old Style" w:hAnsi="Bookman Old Style"/>
          <w:spacing w:val="-13"/>
          <w:sz w:val="20"/>
          <w:szCs w:val="20"/>
        </w:rPr>
        <w:t xml:space="preserve"> </w:t>
      </w:r>
      <w:r w:rsidRPr="00F15CCF">
        <w:rPr>
          <w:rFonts w:ascii="Bookman Old Style" w:hAnsi="Bookman Old Style"/>
          <w:sz w:val="20"/>
          <w:szCs w:val="20"/>
        </w:rPr>
        <w:t>na</w:t>
      </w:r>
      <w:r w:rsidRPr="00F15CCF">
        <w:rPr>
          <w:rFonts w:ascii="Bookman Old Style" w:hAnsi="Bookman Old Style"/>
          <w:spacing w:val="-14"/>
          <w:sz w:val="20"/>
          <w:szCs w:val="20"/>
        </w:rPr>
        <w:t xml:space="preserve"> </w:t>
      </w:r>
      <w:r w:rsidRPr="00F15CCF">
        <w:rPr>
          <w:rFonts w:ascii="Bookman Old Style" w:hAnsi="Bookman Old Style"/>
          <w:sz w:val="20"/>
          <w:szCs w:val="20"/>
        </w:rPr>
        <w:t>forma</w:t>
      </w:r>
      <w:r w:rsidRPr="00F15CCF">
        <w:rPr>
          <w:rFonts w:ascii="Bookman Old Style" w:hAnsi="Bookman Old Style"/>
          <w:spacing w:val="-14"/>
          <w:sz w:val="20"/>
          <w:szCs w:val="20"/>
        </w:rPr>
        <w:t xml:space="preserve"> </w:t>
      </w:r>
      <w:r w:rsidRPr="00F15CCF">
        <w:rPr>
          <w:rFonts w:ascii="Bookman Old Style" w:hAnsi="Bookman Old Style"/>
          <w:sz w:val="20"/>
          <w:szCs w:val="20"/>
        </w:rPr>
        <w:t>da</w:t>
      </w:r>
      <w:r w:rsidRPr="00F15CCF">
        <w:rPr>
          <w:rFonts w:ascii="Bookman Old Style" w:hAnsi="Bookman Old Style"/>
          <w:spacing w:val="-16"/>
          <w:sz w:val="20"/>
          <w:szCs w:val="20"/>
        </w:rPr>
        <w:t xml:space="preserve"> </w:t>
      </w:r>
      <w:r w:rsidRPr="00F15CCF">
        <w:rPr>
          <w:rFonts w:ascii="Bookman Old Style" w:hAnsi="Bookman Old Style"/>
          <w:sz w:val="20"/>
          <w:szCs w:val="20"/>
        </w:rPr>
        <w:t>Súmula</w:t>
      </w:r>
      <w:r w:rsidRPr="00F15CCF">
        <w:rPr>
          <w:rFonts w:ascii="Bookman Old Style" w:hAnsi="Bookman Old Style"/>
          <w:spacing w:val="-13"/>
          <w:sz w:val="20"/>
          <w:szCs w:val="20"/>
        </w:rPr>
        <w:t xml:space="preserve"> </w:t>
      </w:r>
      <w:r w:rsidRPr="00F15CCF">
        <w:rPr>
          <w:rFonts w:ascii="Bookman Old Style" w:hAnsi="Bookman Old Style"/>
          <w:sz w:val="20"/>
          <w:szCs w:val="20"/>
        </w:rPr>
        <w:t>Vinculante</w:t>
      </w:r>
      <w:r w:rsidRPr="00F15CCF">
        <w:rPr>
          <w:rFonts w:ascii="Bookman Old Style" w:hAnsi="Bookman Old Style"/>
          <w:spacing w:val="-13"/>
          <w:sz w:val="20"/>
          <w:szCs w:val="20"/>
        </w:rPr>
        <w:t xml:space="preserve"> </w:t>
      </w:r>
      <w:r w:rsidRPr="00F15CCF">
        <w:rPr>
          <w:rFonts w:ascii="Bookman Old Style" w:hAnsi="Bookman Old Style"/>
          <w:sz w:val="20"/>
          <w:szCs w:val="20"/>
        </w:rPr>
        <w:t>nº</w:t>
      </w:r>
      <w:r w:rsidRPr="00F15CCF">
        <w:rPr>
          <w:rFonts w:ascii="Bookman Old Style" w:hAnsi="Bookman Old Style"/>
          <w:spacing w:val="-10"/>
          <w:sz w:val="20"/>
          <w:szCs w:val="20"/>
        </w:rPr>
        <w:t xml:space="preserve"> </w:t>
      </w:r>
      <w:r w:rsidRPr="00F15CCF">
        <w:rPr>
          <w:rFonts w:ascii="Bookman Old Style" w:hAnsi="Bookman Old Style"/>
          <w:sz w:val="20"/>
          <w:szCs w:val="20"/>
        </w:rPr>
        <w:t>013</w:t>
      </w:r>
      <w:r w:rsidRPr="00F15CCF">
        <w:rPr>
          <w:rFonts w:ascii="Bookman Old Style" w:hAnsi="Bookman Old Style"/>
          <w:spacing w:val="-13"/>
          <w:sz w:val="20"/>
          <w:szCs w:val="20"/>
        </w:rPr>
        <w:t xml:space="preserve"> </w:t>
      </w:r>
      <w:r w:rsidRPr="00F15CCF">
        <w:rPr>
          <w:rFonts w:ascii="Bookman Old Style" w:hAnsi="Bookman Old Style"/>
          <w:sz w:val="20"/>
          <w:szCs w:val="20"/>
        </w:rPr>
        <w:t>do</w:t>
      </w:r>
      <w:r w:rsidRPr="00F15CCF">
        <w:rPr>
          <w:rFonts w:ascii="Bookman Old Style" w:hAnsi="Bookman Old Style"/>
          <w:spacing w:val="-14"/>
          <w:sz w:val="20"/>
          <w:szCs w:val="20"/>
        </w:rPr>
        <w:t xml:space="preserve"> </w:t>
      </w:r>
      <w:r w:rsidRPr="00F15CCF">
        <w:rPr>
          <w:rFonts w:ascii="Bookman Old Style" w:hAnsi="Bookman Old Style"/>
          <w:sz w:val="20"/>
          <w:szCs w:val="20"/>
        </w:rPr>
        <w:t>STF</w:t>
      </w:r>
      <w:r w:rsidRPr="00F15CCF">
        <w:rPr>
          <w:rFonts w:ascii="Bookman Old Style" w:hAnsi="Bookman Old Style"/>
          <w:spacing w:val="-14"/>
          <w:sz w:val="20"/>
          <w:szCs w:val="20"/>
        </w:rPr>
        <w:t xml:space="preserve"> </w:t>
      </w:r>
      <w:r w:rsidRPr="00F15CCF">
        <w:rPr>
          <w:rFonts w:ascii="Bookman Old Style" w:hAnsi="Bookman Old Style"/>
          <w:sz w:val="20"/>
          <w:szCs w:val="20"/>
        </w:rPr>
        <w:t>(Supremo Tribunal</w:t>
      </w:r>
      <w:r w:rsidRPr="00F15CCF">
        <w:rPr>
          <w:rFonts w:ascii="Bookman Old Style" w:hAnsi="Bookman Old Style"/>
          <w:spacing w:val="3"/>
          <w:sz w:val="20"/>
          <w:szCs w:val="20"/>
        </w:rPr>
        <w:t xml:space="preserve"> </w:t>
      </w:r>
      <w:r w:rsidRPr="00F15CCF">
        <w:rPr>
          <w:rFonts w:ascii="Bookman Old Style" w:hAnsi="Bookman Old Style"/>
          <w:sz w:val="20"/>
          <w:szCs w:val="20"/>
        </w:rPr>
        <w:t>Federal).</w:t>
      </w:r>
    </w:p>
    <w:p w14:paraId="7F3F00FE" w14:textId="77777777" w:rsidR="0022232E" w:rsidRPr="00F15CCF" w:rsidRDefault="0022232E" w:rsidP="00F15CCF">
      <w:pPr>
        <w:pStyle w:val="PargrafodaLista"/>
        <w:ind w:left="0"/>
        <w:rPr>
          <w:rFonts w:ascii="Bookman Old Style" w:hAnsi="Bookman Old Style"/>
          <w:sz w:val="20"/>
          <w:szCs w:val="20"/>
        </w:rPr>
      </w:pPr>
    </w:p>
    <w:p w14:paraId="2F160563" w14:textId="77777777" w:rsidR="0022232E" w:rsidRPr="00F15CCF" w:rsidRDefault="0022232E" w:rsidP="00D164B0">
      <w:pPr>
        <w:pStyle w:val="PargrafodaLista"/>
        <w:widowControl w:val="0"/>
        <w:numPr>
          <w:ilvl w:val="0"/>
          <w:numId w:val="10"/>
        </w:numPr>
        <w:tabs>
          <w:tab w:val="left" w:pos="1303"/>
        </w:tabs>
        <w:autoSpaceDE w:val="0"/>
        <w:autoSpaceDN w:val="0"/>
        <w:ind w:left="0" w:right="-24" w:firstLine="0"/>
        <w:contextualSpacing w:val="0"/>
        <w:jc w:val="both"/>
        <w:rPr>
          <w:rFonts w:ascii="Bookman Old Style" w:hAnsi="Bookman Old Style"/>
          <w:sz w:val="20"/>
          <w:szCs w:val="20"/>
        </w:rPr>
      </w:pPr>
      <w:r w:rsidRPr="00F15CCF">
        <w:rPr>
          <w:rFonts w:ascii="Bookman Old Style" w:hAnsi="Bookman Old Style"/>
          <w:sz w:val="20"/>
          <w:szCs w:val="20"/>
        </w:rPr>
        <w:t>Declaramos</w:t>
      </w:r>
      <w:r w:rsidRPr="00F15CCF">
        <w:rPr>
          <w:rFonts w:ascii="Bookman Old Style" w:hAnsi="Bookman Old Style"/>
          <w:spacing w:val="-6"/>
          <w:sz w:val="20"/>
          <w:szCs w:val="20"/>
        </w:rPr>
        <w:t xml:space="preserve"> </w:t>
      </w:r>
      <w:r w:rsidRPr="00F15CCF">
        <w:rPr>
          <w:rFonts w:ascii="Bookman Old Style" w:hAnsi="Bookman Old Style"/>
          <w:sz w:val="20"/>
          <w:szCs w:val="20"/>
        </w:rPr>
        <w:t>para</w:t>
      </w:r>
      <w:r w:rsidRPr="00F15CCF">
        <w:rPr>
          <w:rFonts w:ascii="Bookman Old Style" w:hAnsi="Bookman Old Style"/>
          <w:spacing w:val="-4"/>
          <w:sz w:val="20"/>
          <w:szCs w:val="20"/>
        </w:rPr>
        <w:t xml:space="preserve"> </w:t>
      </w:r>
      <w:r w:rsidRPr="00F15CCF">
        <w:rPr>
          <w:rFonts w:ascii="Bookman Old Style" w:hAnsi="Bookman Old Style"/>
          <w:sz w:val="20"/>
          <w:szCs w:val="20"/>
        </w:rPr>
        <w:t>os</w:t>
      </w:r>
      <w:r w:rsidRPr="00F15CCF">
        <w:rPr>
          <w:rFonts w:ascii="Bookman Old Style" w:hAnsi="Bookman Old Style"/>
          <w:spacing w:val="-6"/>
          <w:sz w:val="20"/>
          <w:szCs w:val="20"/>
        </w:rPr>
        <w:t xml:space="preserve"> </w:t>
      </w:r>
      <w:r w:rsidRPr="00F15CCF">
        <w:rPr>
          <w:rFonts w:ascii="Bookman Old Style" w:hAnsi="Bookman Old Style"/>
          <w:sz w:val="20"/>
          <w:szCs w:val="20"/>
        </w:rPr>
        <w:t>devidos</w:t>
      </w:r>
      <w:r w:rsidRPr="00F15CCF">
        <w:rPr>
          <w:rFonts w:ascii="Bookman Old Style" w:hAnsi="Bookman Old Style"/>
          <w:spacing w:val="-5"/>
          <w:sz w:val="20"/>
          <w:szCs w:val="20"/>
        </w:rPr>
        <w:t xml:space="preserve"> </w:t>
      </w:r>
      <w:r w:rsidRPr="00F15CCF">
        <w:rPr>
          <w:rFonts w:ascii="Bookman Old Style" w:hAnsi="Bookman Old Style"/>
          <w:sz w:val="20"/>
          <w:szCs w:val="20"/>
        </w:rPr>
        <w:t>fins</w:t>
      </w:r>
      <w:r w:rsidRPr="00F15CCF">
        <w:rPr>
          <w:rFonts w:ascii="Bookman Old Style" w:hAnsi="Bookman Old Style"/>
          <w:spacing w:val="-6"/>
          <w:sz w:val="20"/>
          <w:szCs w:val="20"/>
        </w:rPr>
        <w:t xml:space="preserve"> </w:t>
      </w:r>
      <w:r w:rsidRPr="00F15CCF">
        <w:rPr>
          <w:rFonts w:ascii="Bookman Old Style" w:hAnsi="Bookman Old Style"/>
          <w:sz w:val="20"/>
          <w:szCs w:val="20"/>
        </w:rPr>
        <w:t>que</w:t>
      </w:r>
      <w:r w:rsidRPr="00F15CCF">
        <w:rPr>
          <w:rFonts w:ascii="Bookman Old Style" w:hAnsi="Bookman Old Style"/>
          <w:spacing w:val="-4"/>
          <w:sz w:val="20"/>
          <w:szCs w:val="20"/>
        </w:rPr>
        <w:t xml:space="preserve"> </w:t>
      </w:r>
      <w:r w:rsidRPr="00F15CCF">
        <w:rPr>
          <w:rFonts w:ascii="Bookman Old Style" w:hAnsi="Bookman Old Style"/>
          <w:sz w:val="20"/>
          <w:szCs w:val="20"/>
        </w:rPr>
        <w:t>em</w:t>
      </w:r>
      <w:r w:rsidRPr="00F15CCF">
        <w:rPr>
          <w:rFonts w:ascii="Bookman Old Style" w:hAnsi="Bookman Old Style"/>
          <w:spacing w:val="-9"/>
          <w:sz w:val="20"/>
          <w:szCs w:val="20"/>
        </w:rPr>
        <w:t xml:space="preserve"> </w:t>
      </w:r>
      <w:r w:rsidRPr="00F15CCF">
        <w:rPr>
          <w:rFonts w:ascii="Bookman Old Style" w:hAnsi="Bookman Old Style"/>
          <w:sz w:val="20"/>
          <w:szCs w:val="20"/>
        </w:rPr>
        <w:t>caso</w:t>
      </w:r>
      <w:r w:rsidRPr="00F15CCF">
        <w:rPr>
          <w:rFonts w:ascii="Bookman Old Style" w:hAnsi="Bookman Old Style"/>
          <w:spacing w:val="-3"/>
          <w:sz w:val="20"/>
          <w:szCs w:val="20"/>
        </w:rPr>
        <w:t xml:space="preserve"> </w:t>
      </w:r>
      <w:r w:rsidRPr="00F15CCF">
        <w:rPr>
          <w:rFonts w:ascii="Bookman Old Style" w:hAnsi="Bookman Old Style"/>
          <w:sz w:val="20"/>
          <w:szCs w:val="20"/>
        </w:rPr>
        <w:t>de</w:t>
      </w:r>
      <w:r w:rsidRPr="00F15CCF">
        <w:rPr>
          <w:rFonts w:ascii="Bookman Old Style" w:hAnsi="Bookman Old Style"/>
          <w:spacing w:val="-5"/>
          <w:sz w:val="20"/>
          <w:szCs w:val="20"/>
        </w:rPr>
        <w:t xml:space="preserve"> </w:t>
      </w:r>
      <w:r w:rsidRPr="00F15CCF">
        <w:rPr>
          <w:rFonts w:ascii="Bookman Old Style" w:hAnsi="Bookman Old Style"/>
          <w:sz w:val="20"/>
          <w:szCs w:val="20"/>
        </w:rPr>
        <w:t>qualquer</w:t>
      </w:r>
      <w:r w:rsidRPr="00F15CCF">
        <w:rPr>
          <w:rFonts w:ascii="Bookman Old Style" w:hAnsi="Bookman Old Style"/>
          <w:spacing w:val="-3"/>
          <w:sz w:val="20"/>
          <w:szCs w:val="20"/>
        </w:rPr>
        <w:t xml:space="preserve"> </w:t>
      </w:r>
      <w:r w:rsidRPr="00F15CCF">
        <w:rPr>
          <w:rFonts w:ascii="Bookman Old Style" w:hAnsi="Bookman Old Style"/>
          <w:sz w:val="20"/>
          <w:szCs w:val="20"/>
        </w:rPr>
        <w:t>comunicação</w:t>
      </w:r>
      <w:r w:rsidRPr="00F15CCF">
        <w:rPr>
          <w:rFonts w:ascii="Bookman Old Style" w:hAnsi="Bookman Old Style"/>
          <w:spacing w:val="-4"/>
          <w:sz w:val="20"/>
          <w:szCs w:val="20"/>
        </w:rPr>
        <w:t xml:space="preserve"> </w:t>
      </w:r>
      <w:r w:rsidRPr="00F15CCF">
        <w:rPr>
          <w:rFonts w:ascii="Bookman Old Style" w:hAnsi="Bookman Old Style"/>
          <w:sz w:val="20"/>
          <w:szCs w:val="20"/>
        </w:rPr>
        <w:t>futura</w:t>
      </w:r>
      <w:r w:rsidRPr="00F15CCF">
        <w:rPr>
          <w:rFonts w:ascii="Bookman Old Style" w:hAnsi="Bookman Old Style"/>
          <w:spacing w:val="-4"/>
          <w:sz w:val="20"/>
          <w:szCs w:val="20"/>
        </w:rPr>
        <w:t xml:space="preserve"> </w:t>
      </w:r>
      <w:r w:rsidRPr="00F15CCF">
        <w:rPr>
          <w:rFonts w:ascii="Bookman Old Style" w:hAnsi="Bookman Old Style"/>
          <w:sz w:val="20"/>
          <w:szCs w:val="20"/>
        </w:rPr>
        <w:t>referente</w:t>
      </w:r>
      <w:r w:rsidRPr="00F15CCF">
        <w:rPr>
          <w:rFonts w:ascii="Bookman Old Style" w:hAnsi="Bookman Old Style"/>
          <w:spacing w:val="-5"/>
          <w:sz w:val="20"/>
          <w:szCs w:val="20"/>
        </w:rPr>
        <w:t xml:space="preserve"> </w:t>
      </w:r>
      <w:r w:rsidRPr="00F15CCF">
        <w:rPr>
          <w:rFonts w:ascii="Bookman Old Style" w:hAnsi="Bookman Old Style"/>
          <w:sz w:val="20"/>
          <w:szCs w:val="20"/>
        </w:rPr>
        <w:t>e</w:t>
      </w:r>
      <w:r w:rsidRPr="00F15CCF">
        <w:rPr>
          <w:rFonts w:ascii="Bookman Old Style" w:hAnsi="Bookman Old Style"/>
          <w:spacing w:val="-4"/>
          <w:sz w:val="20"/>
          <w:szCs w:val="20"/>
        </w:rPr>
        <w:t xml:space="preserve"> </w:t>
      </w:r>
      <w:r w:rsidRPr="00F15CCF">
        <w:rPr>
          <w:rFonts w:ascii="Bookman Old Style" w:hAnsi="Bookman Old Style"/>
          <w:sz w:val="20"/>
          <w:szCs w:val="20"/>
        </w:rPr>
        <w:t>este</w:t>
      </w:r>
      <w:r w:rsidRPr="00F15CCF">
        <w:rPr>
          <w:rFonts w:ascii="Bookman Old Style" w:hAnsi="Bookman Old Style"/>
          <w:spacing w:val="-6"/>
          <w:sz w:val="20"/>
          <w:szCs w:val="20"/>
        </w:rPr>
        <w:t xml:space="preserve"> </w:t>
      </w:r>
      <w:r w:rsidRPr="00F15CCF">
        <w:rPr>
          <w:rFonts w:ascii="Bookman Old Style" w:hAnsi="Bookman Old Style"/>
          <w:sz w:val="20"/>
          <w:szCs w:val="20"/>
        </w:rPr>
        <w:t>processo</w:t>
      </w:r>
      <w:r w:rsidRPr="00F15CCF">
        <w:rPr>
          <w:rFonts w:ascii="Bookman Old Style" w:hAnsi="Bookman Old Style"/>
          <w:spacing w:val="-3"/>
          <w:sz w:val="20"/>
          <w:szCs w:val="20"/>
        </w:rPr>
        <w:t xml:space="preserve"> </w:t>
      </w:r>
      <w:r w:rsidRPr="00F15CCF">
        <w:rPr>
          <w:rFonts w:ascii="Bookman Old Style" w:hAnsi="Bookman Old Style"/>
          <w:sz w:val="20"/>
          <w:szCs w:val="20"/>
        </w:rPr>
        <w:t>licitatório,</w:t>
      </w:r>
      <w:r w:rsidRPr="00F15CCF">
        <w:rPr>
          <w:rFonts w:ascii="Bookman Old Style" w:hAnsi="Bookman Old Style"/>
          <w:spacing w:val="-7"/>
          <w:sz w:val="20"/>
          <w:szCs w:val="20"/>
        </w:rPr>
        <w:t xml:space="preserve"> </w:t>
      </w:r>
      <w:r w:rsidRPr="00F15CCF">
        <w:rPr>
          <w:rFonts w:ascii="Bookman Old Style" w:hAnsi="Bookman Old Style"/>
          <w:sz w:val="20"/>
          <w:szCs w:val="20"/>
        </w:rPr>
        <w:t>bem como</w:t>
      </w:r>
      <w:r w:rsidRPr="00F15CCF">
        <w:rPr>
          <w:rFonts w:ascii="Bookman Old Style" w:hAnsi="Bookman Old Style"/>
          <w:spacing w:val="-8"/>
          <w:sz w:val="20"/>
          <w:szCs w:val="20"/>
        </w:rPr>
        <w:t xml:space="preserve"> </w:t>
      </w:r>
      <w:r w:rsidRPr="00F15CCF">
        <w:rPr>
          <w:rFonts w:ascii="Bookman Old Style" w:hAnsi="Bookman Old Style"/>
          <w:sz w:val="20"/>
          <w:szCs w:val="20"/>
        </w:rPr>
        <w:t>em</w:t>
      </w:r>
      <w:r w:rsidRPr="00F15CCF">
        <w:rPr>
          <w:rFonts w:ascii="Bookman Old Style" w:hAnsi="Bookman Old Style"/>
          <w:spacing w:val="-8"/>
          <w:sz w:val="20"/>
          <w:szCs w:val="20"/>
        </w:rPr>
        <w:t xml:space="preserve"> </w:t>
      </w:r>
      <w:r w:rsidRPr="00F15CCF">
        <w:rPr>
          <w:rFonts w:ascii="Bookman Old Style" w:hAnsi="Bookman Old Style"/>
          <w:sz w:val="20"/>
          <w:szCs w:val="20"/>
        </w:rPr>
        <w:t>caso</w:t>
      </w:r>
      <w:r w:rsidRPr="00F15CCF">
        <w:rPr>
          <w:rFonts w:ascii="Bookman Old Style" w:hAnsi="Bookman Old Style"/>
          <w:spacing w:val="-8"/>
          <w:sz w:val="20"/>
          <w:szCs w:val="20"/>
        </w:rPr>
        <w:t xml:space="preserve"> </w:t>
      </w:r>
      <w:r w:rsidRPr="00F15CCF">
        <w:rPr>
          <w:rFonts w:ascii="Bookman Old Style" w:hAnsi="Bookman Old Style"/>
          <w:sz w:val="20"/>
          <w:szCs w:val="20"/>
        </w:rPr>
        <w:t>de</w:t>
      </w:r>
      <w:r w:rsidRPr="00F15CCF">
        <w:rPr>
          <w:rFonts w:ascii="Bookman Old Style" w:hAnsi="Bookman Old Style"/>
          <w:spacing w:val="-9"/>
          <w:sz w:val="20"/>
          <w:szCs w:val="20"/>
        </w:rPr>
        <w:t xml:space="preserve"> </w:t>
      </w:r>
      <w:r w:rsidRPr="00F15CCF">
        <w:rPr>
          <w:rFonts w:ascii="Bookman Old Style" w:hAnsi="Bookman Old Style"/>
          <w:sz w:val="20"/>
          <w:szCs w:val="20"/>
        </w:rPr>
        <w:t>eventual</w:t>
      </w:r>
      <w:r w:rsidRPr="00F15CCF">
        <w:rPr>
          <w:rFonts w:ascii="Bookman Old Style" w:hAnsi="Bookman Old Style"/>
          <w:spacing w:val="-7"/>
          <w:sz w:val="20"/>
          <w:szCs w:val="20"/>
        </w:rPr>
        <w:t xml:space="preserve"> </w:t>
      </w:r>
      <w:r w:rsidRPr="00F15CCF">
        <w:rPr>
          <w:rFonts w:ascii="Bookman Old Style" w:hAnsi="Bookman Old Style"/>
          <w:sz w:val="20"/>
          <w:szCs w:val="20"/>
        </w:rPr>
        <w:t>contratação,</w:t>
      </w:r>
      <w:r w:rsidRPr="00F15CCF">
        <w:rPr>
          <w:rFonts w:ascii="Bookman Old Style" w:hAnsi="Bookman Old Style"/>
          <w:spacing w:val="-4"/>
          <w:sz w:val="20"/>
          <w:szCs w:val="20"/>
        </w:rPr>
        <w:t xml:space="preserve"> </w:t>
      </w:r>
      <w:r w:rsidRPr="00F15CCF">
        <w:rPr>
          <w:rFonts w:ascii="Bookman Old Style" w:hAnsi="Bookman Old Style"/>
          <w:b/>
          <w:sz w:val="20"/>
          <w:szCs w:val="20"/>
        </w:rPr>
        <w:t>concordo</w:t>
      </w:r>
      <w:r w:rsidRPr="00F15CCF">
        <w:rPr>
          <w:rFonts w:ascii="Bookman Old Style" w:hAnsi="Bookman Old Style"/>
          <w:b/>
          <w:spacing w:val="-8"/>
          <w:sz w:val="20"/>
          <w:szCs w:val="20"/>
        </w:rPr>
        <w:t xml:space="preserve"> </w:t>
      </w:r>
      <w:r w:rsidRPr="00F15CCF">
        <w:rPr>
          <w:rFonts w:ascii="Bookman Old Style" w:hAnsi="Bookman Old Style"/>
          <w:b/>
          <w:sz w:val="20"/>
          <w:szCs w:val="20"/>
        </w:rPr>
        <w:t>que</w:t>
      </w:r>
      <w:r w:rsidRPr="00F15CCF">
        <w:rPr>
          <w:rFonts w:ascii="Bookman Old Style" w:hAnsi="Bookman Old Style"/>
          <w:b/>
          <w:spacing w:val="-9"/>
          <w:sz w:val="20"/>
          <w:szCs w:val="20"/>
        </w:rPr>
        <w:t xml:space="preserve"> </w:t>
      </w:r>
      <w:r w:rsidRPr="00F15CCF">
        <w:rPr>
          <w:rFonts w:ascii="Bookman Old Style" w:hAnsi="Bookman Old Style"/>
          <w:b/>
          <w:sz w:val="20"/>
          <w:szCs w:val="20"/>
        </w:rPr>
        <w:t>a</w:t>
      </w:r>
      <w:r w:rsidRPr="00F15CCF">
        <w:rPr>
          <w:rFonts w:ascii="Bookman Old Style" w:hAnsi="Bookman Old Style"/>
          <w:b/>
          <w:spacing w:val="-8"/>
          <w:sz w:val="20"/>
          <w:szCs w:val="20"/>
        </w:rPr>
        <w:t xml:space="preserve"> </w:t>
      </w:r>
      <w:r w:rsidRPr="00F15CCF">
        <w:rPr>
          <w:rFonts w:ascii="Bookman Old Style" w:hAnsi="Bookman Old Style"/>
          <w:b/>
          <w:sz w:val="20"/>
          <w:szCs w:val="20"/>
        </w:rPr>
        <w:t>Ata</w:t>
      </w:r>
      <w:r w:rsidRPr="00F15CCF">
        <w:rPr>
          <w:rFonts w:ascii="Bookman Old Style" w:hAnsi="Bookman Old Style"/>
          <w:b/>
          <w:spacing w:val="-6"/>
          <w:sz w:val="20"/>
          <w:szCs w:val="20"/>
        </w:rPr>
        <w:t xml:space="preserve"> </w:t>
      </w:r>
      <w:r w:rsidRPr="00F15CCF">
        <w:rPr>
          <w:rFonts w:ascii="Bookman Old Style" w:hAnsi="Bookman Old Style"/>
          <w:b/>
          <w:sz w:val="20"/>
          <w:szCs w:val="20"/>
        </w:rPr>
        <w:t>de</w:t>
      </w:r>
      <w:r w:rsidRPr="00F15CCF">
        <w:rPr>
          <w:rFonts w:ascii="Bookman Old Style" w:hAnsi="Bookman Old Style"/>
          <w:b/>
          <w:spacing w:val="-8"/>
          <w:sz w:val="20"/>
          <w:szCs w:val="20"/>
        </w:rPr>
        <w:t xml:space="preserve"> </w:t>
      </w:r>
      <w:r w:rsidRPr="00F15CCF">
        <w:rPr>
          <w:rFonts w:ascii="Bookman Old Style" w:hAnsi="Bookman Old Style"/>
          <w:b/>
          <w:sz w:val="20"/>
          <w:szCs w:val="20"/>
        </w:rPr>
        <w:t>Registro</w:t>
      </w:r>
      <w:r w:rsidRPr="00F15CCF">
        <w:rPr>
          <w:rFonts w:ascii="Bookman Old Style" w:hAnsi="Bookman Old Style"/>
          <w:b/>
          <w:spacing w:val="-8"/>
          <w:sz w:val="20"/>
          <w:szCs w:val="20"/>
        </w:rPr>
        <w:t xml:space="preserve"> </w:t>
      </w:r>
      <w:r w:rsidRPr="00F15CCF">
        <w:rPr>
          <w:rFonts w:ascii="Bookman Old Style" w:hAnsi="Bookman Old Style"/>
          <w:b/>
          <w:sz w:val="20"/>
          <w:szCs w:val="20"/>
        </w:rPr>
        <w:t>de</w:t>
      </w:r>
      <w:r w:rsidRPr="00F15CCF">
        <w:rPr>
          <w:rFonts w:ascii="Bookman Old Style" w:hAnsi="Bookman Old Style"/>
          <w:b/>
          <w:spacing w:val="-7"/>
          <w:sz w:val="20"/>
          <w:szCs w:val="20"/>
        </w:rPr>
        <w:t xml:space="preserve"> </w:t>
      </w:r>
      <w:r w:rsidRPr="00F15CCF">
        <w:rPr>
          <w:rFonts w:ascii="Bookman Old Style" w:hAnsi="Bookman Old Style"/>
          <w:b/>
          <w:sz w:val="20"/>
          <w:szCs w:val="20"/>
        </w:rPr>
        <w:t>Preços/Contrato</w:t>
      </w:r>
      <w:r w:rsidRPr="00F15CCF">
        <w:rPr>
          <w:rFonts w:ascii="Bookman Old Style" w:hAnsi="Bookman Old Style"/>
          <w:b/>
          <w:spacing w:val="-4"/>
          <w:sz w:val="20"/>
          <w:szCs w:val="20"/>
        </w:rPr>
        <w:t xml:space="preserve"> </w:t>
      </w:r>
      <w:r w:rsidRPr="00F15CCF">
        <w:rPr>
          <w:rFonts w:ascii="Bookman Old Style" w:hAnsi="Bookman Old Style"/>
          <w:sz w:val="20"/>
          <w:szCs w:val="20"/>
        </w:rPr>
        <w:t>seja</w:t>
      </w:r>
      <w:r w:rsidRPr="00F15CCF">
        <w:rPr>
          <w:rFonts w:ascii="Bookman Old Style" w:hAnsi="Bookman Old Style"/>
          <w:spacing w:val="-9"/>
          <w:sz w:val="20"/>
          <w:szCs w:val="20"/>
        </w:rPr>
        <w:t xml:space="preserve"> </w:t>
      </w:r>
      <w:r w:rsidRPr="00F15CCF">
        <w:rPr>
          <w:rFonts w:ascii="Bookman Old Style" w:hAnsi="Bookman Old Style"/>
          <w:sz w:val="20"/>
          <w:szCs w:val="20"/>
        </w:rPr>
        <w:t>encaminhado</w:t>
      </w:r>
      <w:r w:rsidRPr="00F15CCF">
        <w:rPr>
          <w:rFonts w:ascii="Bookman Old Style" w:hAnsi="Bookman Old Style"/>
          <w:spacing w:val="-8"/>
          <w:sz w:val="20"/>
          <w:szCs w:val="20"/>
        </w:rPr>
        <w:t xml:space="preserve"> </w:t>
      </w:r>
      <w:r w:rsidRPr="00F15CCF">
        <w:rPr>
          <w:rFonts w:ascii="Bookman Old Style" w:hAnsi="Bookman Old Style"/>
          <w:sz w:val="20"/>
          <w:szCs w:val="20"/>
        </w:rPr>
        <w:t>para</w:t>
      </w:r>
      <w:r w:rsidRPr="00F15CCF">
        <w:rPr>
          <w:rFonts w:ascii="Bookman Old Style" w:hAnsi="Bookman Old Style"/>
          <w:spacing w:val="-8"/>
          <w:sz w:val="20"/>
          <w:szCs w:val="20"/>
        </w:rPr>
        <w:t xml:space="preserve"> </w:t>
      </w:r>
      <w:r w:rsidRPr="00F15CCF">
        <w:rPr>
          <w:rFonts w:ascii="Bookman Old Style" w:hAnsi="Bookman Old Style"/>
          <w:sz w:val="20"/>
          <w:szCs w:val="20"/>
        </w:rPr>
        <w:t>o</w:t>
      </w:r>
      <w:r w:rsidRPr="00F15CCF">
        <w:rPr>
          <w:rFonts w:ascii="Bookman Old Style" w:hAnsi="Bookman Old Style"/>
          <w:spacing w:val="-8"/>
          <w:sz w:val="20"/>
          <w:szCs w:val="20"/>
        </w:rPr>
        <w:t xml:space="preserve"> </w:t>
      </w:r>
      <w:r w:rsidRPr="00F15CCF">
        <w:rPr>
          <w:rFonts w:ascii="Bookman Old Style" w:hAnsi="Bookman Old Style"/>
          <w:sz w:val="20"/>
          <w:szCs w:val="20"/>
        </w:rPr>
        <w:t xml:space="preserve">seguinte </w:t>
      </w:r>
      <w:r w:rsidRPr="00F15CCF">
        <w:rPr>
          <w:rFonts w:ascii="Bookman Old Style" w:hAnsi="Bookman Old Style"/>
          <w:spacing w:val="-15"/>
          <w:sz w:val="20"/>
          <w:szCs w:val="20"/>
        </w:rPr>
        <w:t>endereço:</w:t>
      </w:r>
    </w:p>
    <w:p w14:paraId="7AD97D34" w14:textId="77777777" w:rsidR="0022232E" w:rsidRPr="00F15CCF" w:rsidRDefault="0022232E" w:rsidP="00F15CCF">
      <w:pPr>
        <w:pStyle w:val="PargrafodaLista"/>
        <w:ind w:left="0"/>
        <w:rPr>
          <w:rFonts w:ascii="Bookman Old Style" w:hAnsi="Bookman Old Style"/>
          <w:sz w:val="20"/>
          <w:szCs w:val="20"/>
        </w:rPr>
      </w:pPr>
    </w:p>
    <w:p w14:paraId="04A536B8" w14:textId="77777777" w:rsidR="0022232E" w:rsidRPr="00F15CCF" w:rsidRDefault="0022232E" w:rsidP="00F15CCF">
      <w:pPr>
        <w:pStyle w:val="PargrafodaLista"/>
        <w:tabs>
          <w:tab w:val="left" w:pos="1303"/>
        </w:tabs>
        <w:ind w:left="0" w:right="-24"/>
        <w:rPr>
          <w:rFonts w:ascii="Bookman Old Style" w:hAnsi="Bookman Old Style"/>
          <w:sz w:val="20"/>
          <w:szCs w:val="20"/>
        </w:rPr>
      </w:pPr>
    </w:p>
    <w:p w14:paraId="5130EA03" w14:textId="77777777" w:rsidR="0022232E" w:rsidRPr="00F15CCF" w:rsidRDefault="0022232E" w:rsidP="00F15CCF">
      <w:pPr>
        <w:pStyle w:val="PargrafodaLista"/>
        <w:ind w:left="0"/>
        <w:rPr>
          <w:rFonts w:ascii="Bookman Old Style" w:hAnsi="Bookman Old Style"/>
          <w:b/>
          <w:sz w:val="20"/>
          <w:szCs w:val="20"/>
        </w:rPr>
      </w:pPr>
      <w:r w:rsidRPr="00F15CCF">
        <w:rPr>
          <w:rFonts w:ascii="Bookman Old Style" w:hAnsi="Bookman Old Style"/>
          <w:b/>
          <w:sz w:val="20"/>
          <w:szCs w:val="20"/>
        </w:rPr>
        <w:t>E-mail:</w:t>
      </w:r>
    </w:p>
    <w:p w14:paraId="5C8E65A1" w14:textId="77777777" w:rsidR="0022232E" w:rsidRPr="00F15CCF" w:rsidRDefault="0022232E" w:rsidP="00F15CCF">
      <w:pPr>
        <w:pStyle w:val="PargrafodaLista"/>
        <w:ind w:left="0"/>
        <w:rPr>
          <w:rFonts w:ascii="Bookman Old Style" w:hAnsi="Bookman Old Style"/>
          <w:b/>
          <w:sz w:val="20"/>
          <w:szCs w:val="20"/>
        </w:rPr>
      </w:pPr>
      <w:r w:rsidRPr="00F15CCF">
        <w:rPr>
          <w:rFonts w:ascii="Bookman Old Style" w:hAnsi="Bookman Old Style"/>
          <w:b/>
          <w:sz w:val="20"/>
          <w:szCs w:val="20"/>
        </w:rPr>
        <w:t>Telefone: ()</w:t>
      </w:r>
    </w:p>
    <w:p w14:paraId="5DDDCAF2" w14:textId="77777777" w:rsidR="0022232E" w:rsidRPr="00F15CCF" w:rsidRDefault="0022232E" w:rsidP="00F15CCF">
      <w:pPr>
        <w:pStyle w:val="PargrafodaLista"/>
        <w:ind w:left="0"/>
        <w:rPr>
          <w:rFonts w:ascii="Bookman Old Style" w:hAnsi="Bookman Old Style"/>
          <w:sz w:val="20"/>
          <w:szCs w:val="20"/>
        </w:rPr>
      </w:pPr>
    </w:p>
    <w:p w14:paraId="20BF909D" w14:textId="77777777" w:rsidR="0022232E" w:rsidRPr="00F15CCF" w:rsidRDefault="0022232E" w:rsidP="00D164B0">
      <w:pPr>
        <w:pStyle w:val="PargrafodaLista"/>
        <w:widowControl w:val="0"/>
        <w:numPr>
          <w:ilvl w:val="0"/>
          <w:numId w:val="10"/>
        </w:numPr>
        <w:tabs>
          <w:tab w:val="left" w:pos="1303"/>
        </w:tabs>
        <w:autoSpaceDE w:val="0"/>
        <w:autoSpaceDN w:val="0"/>
        <w:ind w:left="0" w:right="-24" w:firstLine="0"/>
        <w:contextualSpacing w:val="0"/>
        <w:jc w:val="both"/>
        <w:rPr>
          <w:rFonts w:ascii="Bookman Old Style" w:hAnsi="Bookman Old Style"/>
          <w:sz w:val="20"/>
          <w:szCs w:val="20"/>
        </w:rPr>
      </w:pPr>
      <w:r w:rsidRPr="00F15CCF">
        <w:rPr>
          <w:rFonts w:ascii="Bookman Old Style" w:hAnsi="Bookman Old Style"/>
          <w:sz w:val="20"/>
          <w:szCs w:val="20"/>
        </w:rPr>
        <w:t>Caso altere o citado e-mail ou telefone comprometo-me em protocolizar pedido de alteração junto ao Sistema de Protocolo deste Município, sob pena de ser considerado como intimado nos dados anteriormente</w:t>
      </w:r>
      <w:r w:rsidRPr="00F15CCF">
        <w:rPr>
          <w:rFonts w:ascii="Bookman Old Style" w:hAnsi="Bookman Old Style"/>
          <w:spacing w:val="-9"/>
          <w:sz w:val="20"/>
          <w:szCs w:val="20"/>
        </w:rPr>
        <w:t xml:space="preserve"> </w:t>
      </w:r>
      <w:r w:rsidRPr="00F15CCF">
        <w:rPr>
          <w:rFonts w:ascii="Bookman Old Style" w:hAnsi="Bookman Old Style"/>
          <w:sz w:val="20"/>
          <w:szCs w:val="20"/>
        </w:rPr>
        <w:t>fornecidos.</w:t>
      </w:r>
    </w:p>
    <w:p w14:paraId="701BA3AF" w14:textId="77777777" w:rsidR="0022232E" w:rsidRPr="00F15CCF" w:rsidRDefault="0022232E" w:rsidP="00F15CCF">
      <w:pPr>
        <w:pStyle w:val="PargrafodaLista"/>
        <w:tabs>
          <w:tab w:val="left" w:pos="1303"/>
        </w:tabs>
        <w:ind w:left="0" w:right="-24"/>
        <w:rPr>
          <w:rFonts w:ascii="Bookman Old Style" w:hAnsi="Bookman Old Style"/>
          <w:sz w:val="20"/>
          <w:szCs w:val="20"/>
        </w:rPr>
      </w:pPr>
    </w:p>
    <w:p w14:paraId="6F6369CE" w14:textId="66E4A79F" w:rsidR="0022232E" w:rsidRPr="00F15CCF" w:rsidRDefault="0022232E" w:rsidP="00D164B0">
      <w:pPr>
        <w:pStyle w:val="PargrafodaLista"/>
        <w:widowControl w:val="0"/>
        <w:numPr>
          <w:ilvl w:val="0"/>
          <w:numId w:val="10"/>
        </w:numPr>
        <w:tabs>
          <w:tab w:val="left" w:pos="1303"/>
        </w:tabs>
        <w:autoSpaceDE w:val="0"/>
        <w:autoSpaceDN w:val="0"/>
        <w:ind w:left="0" w:right="-24" w:firstLine="0"/>
        <w:contextualSpacing w:val="0"/>
        <w:jc w:val="both"/>
        <w:rPr>
          <w:rFonts w:ascii="Bookman Old Style" w:hAnsi="Bookman Old Style"/>
          <w:sz w:val="20"/>
          <w:szCs w:val="20"/>
        </w:rPr>
      </w:pPr>
      <w:r w:rsidRPr="00F15CCF">
        <w:rPr>
          <w:rFonts w:ascii="Bookman Old Style" w:hAnsi="Bookman Old Style"/>
          <w:sz w:val="20"/>
          <w:szCs w:val="20"/>
        </w:rPr>
        <w:t>Nomeamos</w:t>
      </w:r>
      <w:r w:rsidRPr="00F15CCF">
        <w:rPr>
          <w:rFonts w:ascii="Bookman Old Style" w:hAnsi="Bookman Old Style"/>
          <w:spacing w:val="-14"/>
          <w:sz w:val="20"/>
          <w:szCs w:val="20"/>
        </w:rPr>
        <w:t xml:space="preserve"> </w:t>
      </w:r>
      <w:r w:rsidRPr="00F15CCF">
        <w:rPr>
          <w:rFonts w:ascii="Bookman Old Style" w:hAnsi="Bookman Old Style"/>
          <w:sz w:val="20"/>
          <w:szCs w:val="20"/>
        </w:rPr>
        <w:t>e</w:t>
      </w:r>
      <w:r w:rsidRPr="00F15CCF">
        <w:rPr>
          <w:rFonts w:ascii="Bookman Old Style" w:hAnsi="Bookman Old Style"/>
          <w:spacing w:val="-12"/>
          <w:sz w:val="20"/>
          <w:szCs w:val="20"/>
        </w:rPr>
        <w:t xml:space="preserve"> </w:t>
      </w:r>
      <w:r w:rsidRPr="00F15CCF">
        <w:rPr>
          <w:rFonts w:ascii="Bookman Old Style" w:hAnsi="Bookman Old Style"/>
          <w:sz w:val="20"/>
          <w:szCs w:val="20"/>
        </w:rPr>
        <w:t>constituímos</w:t>
      </w:r>
      <w:r w:rsidRPr="00F15CCF">
        <w:rPr>
          <w:rFonts w:ascii="Bookman Old Style" w:hAnsi="Bookman Old Style"/>
          <w:spacing w:val="17"/>
          <w:sz w:val="20"/>
          <w:szCs w:val="20"/>
        </w:rPr>
        <w:t xml:space="preserve"> </w:t>
      </w:r>
      <w:r w:rsidRPr="00F15CCF">
        <w:rPr>
          <w:rFonts w:ascii="Bookman Old Style" w:hAnsi="Bookman Old Style"/>
          <w:sz w:val="20"/>
          <w:szCs w:val="20"/>
        </w:rPr>
        <w:t>o</w:t>
      </w:r>
      <w:r w:rsidRPr="00F15CCF">
        <w:rPr>
          <w:rFonts w:ascii="Bookman Old Style" w:hAnsi="Bookman Old Style"/>
          <w:spacing w:val="-3"/>
          <w:sz w:val="20"/>
          <w:szCs w:val="20"/>
        </w:rPr>
        <w:t xml:space="preserve"> </w:t>
      </w:r>
      <w:proofErr w:type="gramStart"/>
      <w:r w:rsidRPr="00F15CCF">
        <w:rPr>
          <w:rFonts w:ascii="Bookman Old Style" w:hAnsi="Bookman Old Style"/>
          <w:sz w:val="20"/>
          <w:szCs w:val="20"/>
        </w:rPr>
        <w:t>senhor(</w:t>
      </w:r>
      <w:proofErr w:type="gramEnd"/>
      <w:r w:rsidRPr="00F15CCF">
        <w:rPr>
          <w:rFonts w:ascii="Bookman Old Style" w:hAnsi="Bookman Old Style"/>
          <w:sz w:val="20"/>
          <w:szCs w:val="20"/>
        </w:rPr>
        <w:t>a).........................................,</w:t>
      </w:r>
      <w:r w:rsidRPr="00F15CCF">
        <w:rPr>
          <w:rFonts w:ascii="Bookman Old Style" w:hAnsi="Bookman Old Style"/>
          <w:spacing w:val="-15"/>
          <w:sz w:val="20"/>
          <w:szCs w:val="20"/>
        </w:rPr>
        <w:t xml:space="preserve"> </w:t>
      </w:r>
      <w:r w:rsidRPr="00F15CCF">
        <w:rPr>
          <w:rFonts w:ascii="Bookman Old Style" w:hAnsi="Bookman Old Style"/>
          <w:sz w:val="20"/>
          <w:szCs w:val="20"/>
        </w:rPr>
        <w:t>portador(a)</w:t>
      </w:r>
      <w:r w:rsidRPr="00F15CCF">
        <w:rPr>
          <w:rFonts w:ascii="Bookman Old Style" w:hAnsi="Bookman Old Style"/>
          <w:spacing w:val="-14"/>
          <w:sz w:val="20"/>
          <w:szCs w:val="20"/>
        </w:rPr>
        <w:t xml:space="preserve"> </w:t>
      </w:r>
      <w:r w:rsidRPr="00F15CCF">
        <w:rPr>
          <w:rFonts w:ascii="Bookman Old Style" w:hAnsi="Bookman Old Style"/>
          <w:sz w:val="20"/>
          <w:szCs w:val="20"/>
        </w:rPr>
        <w:t>do</w:t>
      </w:r>
      <w:r w:rsidRPr="00F15CCF">
        <w:rPr>
          <w:rFonts w:ascii="Bookman Old Style" w:hAnsi="Bookman Old Style"/>
          <w:spacing w:val="-12"/>
          <w:sz w:val="20"/>
          <w:szCs w:val="20"/>
        </w:rPr>
        <w:t xml:space="preserve"> </w:t>
      </w:r>
      <w:r w:rsidRPr="00F15CCF">
        <w:rPr>
          <w:rFonts w:ascii="Bookman Old Style" w:hAnsi="Bookman Old Style"/>
          <w:sz w:val="20"/>
          <w:szCs w:val="20"/>
        </w:rPr>
        <w:t>CPF/MF</w:t>
      </w:r>
      <w:r w:rsidRPr="00F15CCF">
        <w:rPr>
          <w:rFonts w:ascii="Bookman Old Style" w:hAnsi="Bookman Old Style"/>
          <w:spacing w:val="-13"/>
          <w:sz w:val="20"/>
          <w:szCs w:val="20"/>
        </w:rPr>
        <w:t xml:space="preserve"> </w:t>
      </w:r>
      <w:r w:rsidRPr="00F15CCF">
        <w:rPr>
          <w:rFonts w:ascii="Bookman Old Style" w:hAnsi="Bookman Old Style"/>
          <w:sz w:val="20"/>
          <w:szCs w:val="20"/>
        </w:rPr>
        <w:t>sob</w:t>
      </w:r>
      <w:r w:rsidRPr="00F15CCF">
        <w:rPr>
          <w:rFonts w:ascii="Bookman Old Style" w:hAnsi="Bookman Old Style"/>
          <w:spacing w:val="11"/>
          <w:sz w:val="20"/>
          <w:szCs w:val="20"/>
        </w:rPr>
        <w:t xml:space="preserve"> </w:t>
      </w:r>
      <w:r w:rsidRPr="00F15CCF">
        <w:rPr>
          <w:rFonts w:ascii="Bookman Old Style" w:hAnsi="Bookman Old Style"/>
          <w:sz w:val="20"/>
          <w:szCs w:val="20"/>
        </w:rPr>
        <w:t>n.º</w:t>
      </w:r>
      <w:r w:rsidRPr="00F15CCF">
        <w:rPr>
          <w:rFonts w:ascii="Bookman Old Style" w:hAnsi="Bookman Old Style"/>
          <w:sz w:val="20"/>
          <w:szCs w:val="20"/>
        </w:rPr>
        <w:tab/>
        <w:t xml:space="preserve">, para ser o(a) responsável para acompanhar a execução da </w:t>
      </w:r>
      <w:r w:rsidRPr="00F15CCF">
        <w:rPr>
          <w:rFonts w:ascii="Bookman Old Style" w:hAnsi="Bookman Old Style"/>
          <w:b/>
          <w:sz w:val="20"/>
          <w:szCs w:val="20"/>
        </w:rPr>
        <w:t>Contrato</w:t>
      </w:r>
      <w:r w:rsidRPr="00F15CCF">
        <w:rPr>
          <w:rFonts w:ascii="Bookman Old Style" w:hAnsi="Bookman Old Style"/>
          <w:sz w:val="20"/>
          <w:szCs w:val="20"/>
        </w:rPr>
        <w:t>, referente ao Pregão</w:t>
      </w:r>
      <w:r w:rsidRPr="00F15CCF">
        <w:rPr>
          <w:rFonts w:ascii="Bookman Old Style" w:hAnsi="Bookman Old Style"/>
          <w:spacing w:val="12"/>
          <w:sz w:val="20"/>
          <w:szCs w:val="20"/>
        </w:rPr>
        <w:t xml:space="preserve"> </w:t>
      </w:r>
      <w:r w:rsidRPr="00F15CCF">
        <w:rPr>
          <w:rFonts w:ascii="Bookman Old Style" w:hAnsi="Bookman Old Style"/>
          <w:sz w:val="20"/>
          <w:szCs w:val="20"/>
        </w:rPr>
        <w:t>Eletrônico n.</w:t>
      </w:r>
      <w:r w:rsidRPr="00013EE1">
        <w:rPr>
          <w:rFonts w:ascii="Bookman Old Style" w:hAnsi="Bookman Old Style"/>
          <w:sz w:val="20"/>
          <w:szCs w:val="20"/>
        </w:rPr>
        <w:t xml:space="preserve">º </w:t>
      </w:r>
      <w:r w:rsidR="00E35CB1" w:rsidRPr="00013EE1">
        <w:rPr>
          <w:rFonts w:ascii="Bookman Old Style" w:hAnsi="Bookman Old Style"/>
          <w:b/>
          <w:sz w:val="20"/>
          <w:szCs w:val="20"/>
        </w:rPr>
        <w:t xml:space="preserve">Nº </w:t>
      </w:r>
      <w:r w:rsidR="006904D6">
        <w:rPr>
          <w:rFonts w:ascii="Bookman Old Style" w:hAnsi="Bookman Old Style"/>
          <w:b/>
          <w:sz w:val="20"/>
          <w:szCs w:val="20"/>
        </w:rPr>
        <w:t>037</w:t>
      </w:r>
      <w:r w:rsidRPr="00013EE1">
        <w:rPr>
          <w:rFonts w:ascii="Bookman Old Style" w:hAnsi="Bookman Old Style"/>
          <w:b/>
          <w:sz w:val="20"/>
          <w:szCs w:val="20"/>
        </w:rPr>
        <w:t>/202</w:t>
      </w:r>
      <w:r w:rsidR="00E35CB1" w:rsidRPr="00013EE1">
        <w:rPr>
          <w:rFonts w:ascii="Bookman Old Style" w:hAnsi="Bookman Old Style"/>
          <w:b/>
          <w:sz w:val="20"/>
          <w:szCs w:val="20"/>
        </w:rPr>
        <w:t>3</w:t>
      </w:r>
      <w:r w:rsidRPr="00013EE1">
        <w:rPr>
          <w:rFonts w:ascii="Bookman Old Style" w:hAnsi="Bookman Old Style"/>
          <w:sz w:val="20"/>
          <w:szCs w:val="20"/>
        </w:rPr>
        <w:t xml:space="preserve"> </w:t>
      </w:r>
      <w:r w:rsidRPr="00F15CCF">
        <w:rPr>
          <w:rFonts w:ascii="Bookman Old Style" w:hAnsi="Bookman Old Style"/>
          <w:sz w:val="20"/>
          <w:szCs w:val="20"/>
        </w:rPr>
        <w:t>e todos os atos necessários ao cumprimento das obrigações contidas no instrumento convocatório, seus Anexos e na Ata de Registro de Preços/Contrato.</w:t>
      </w:r>
    </w:p>
    <w:p w14:paraId="53DF0024" w14:textId="77777777" w:rsidR="0022232E" w:rsidRPr="00F15CCF" w:rsidRDefault="0022232E" w:rsidP="00F15CCF">
      <w:pPr>
        <w:pStyle w:val="PargrafodaLista"/>
        <w:ind w:left="0"/>
        <w:rPr>
          <w:rFonts w:ascii="Bookman Old Style" w:hAnsi="Bookman Old Style"/>
          <w:sz w:val="20"/>
          <w:szCs w:val="20"/>
        </w:rPr>
      </w:pPr>
    </w:p>
    <w:p w14:paraId="2D154C1B" w14:textId="77777777" w:rsidR="0022232E" w:rsidRPr="00F15CCF" w:rsidRDefault="0022232E" w:rsidP="00D164B0">
      <w:pPr>
        <w:pStyle w:val="Corpodetexto"/>
        <w:widowControl w:val="0"/>
        <w:numPr>
          <w:ilvl w:val="0"/>
          <w:numId w:val="10"/>
        </w:numPr>
        <w:tabs>
          <w:tab w:val="left" w:leader="dot" w:pos="10732"/>
        </w:tabs>
        <w:autoSpaceDE w:val="0"/>
        <w:autoSpaceDN w:val="0"/>
        <w:spacing w:before="1" w:beforeAutospacing="0" w:after="0" w:afterAutospacing="0"/>
        <w:ind w:left="0" w:firstLine="0"/>
        <w:jc w:val="both"/>
        <w:rPr>
          <w:rFonts w:ascii="Bookman Old Style" w:hAnsi="Bookman Old Style"/>
          <w:sz w:val="20"/>
          <w:szCs w:val="20"/>
        </w:rPr>
      </w:pPr>
      <w:r w:rsidRPr="00F15CCF">
        <w:rPr>
          <w:rFonts w:ascii="Bookman Old Style" w:hAnsi="Bookman Old Style"/>
          <w:sz w:val="20"/>
          <w:szCs w:val="20"/>
        </w:rPr>
        <w:t>A empresa ..........................................., com sede na ..............................................................., nº .............., sob CNPJ nº .................................., por intermédio de seu representante  legal o senhor(a) ............................................,</w:t>
      </w:r>
      <w:r w:rsidRPr="00F15CCF">
        <w:rPr>
          <w:rFonts w:ascii="Bookman Old Style" w:hAnsi="Bookman Old Style"/>
          <w:spacing w:val="-13"/>
          <w:sz w:val="20"/>
          <w:szCs w:val="20"/>
        </w:rPr>
        <w:t xml:space="preserve"> </w:t>
      </w:r>
      <w:r w:rsidRPr="00F15CCF">
        <w:rPr>
          <w:rFonts w:ascii="Bookman Old Style" w:hAnsi="Bookman Old Style"/>
          <w:sz w:val="20"/>
          <w:szCs w:val="20"/>
        </w:rPr>
        <w:t>portador</w:t>
      </w:r>
      <w:r w:rsidRPr="00F15CCF">
        <w:rPr>
          <w:rFonts w:ascii="Bookman Old Style" w:hAnsi="Bookman Old Style"/>
          <w:spacing w:val="-15"/>
          <w:sz w:val="20"/>
          <w:szCs w:val="20"/>
        </w:rPr>
        <w:t xml:space="preserve"> </w:t>
      </w:r>
      <w:r w:rsidRPr="00F15CCF">
        <w:rPr>
          <w:rFonts w:ascii="Bookman Old Style" w:hAnsi="Bookman Old Style"/>
          <w:sz w:val="20"/>
          <w:szCs w:val="20"/>
        </w:rPr>
        <w:t>(a)</w:t>
      </w:r>
      <w:r w:rsidRPr="00F15CCF">
        <w:rPr>
          <w:rFonts w:ascii="Bookman Old Style" w:hAnsi="Bookman Old Style"/>
          <w:spacing w:val="-13"/>
          <w:sz w:val="20"/>
          <w:szCs w:val="20"/>
        </w:rPr>
        <w:t xml:space="preserve"> </w:t>
      </w:r>
      <w:r w:rsidRPr="00F15CCF">
        <w:rPr>
          <w:rFonts w:ascii="Bookman Old Style" w:hAnsi="Bookman Old Style"/>
          <w:sz w:val="20"/>
          <w:szCs w:val="20"/>
        </w:rPr>
        <w:t>da</w:t>
      </w:r>
      <w:r w:rsidRPr="00F15CCF">
        <w:rPr>
          <w:rFonts w:ascii="Bookman Old Style" w:hAnsi="Bookman Old Style"/>
          <w:spacing w:val="-13"/>
          <w:sz w:val="20"/>
          <w:szCs w:val="20"/>
        </w:rPr>
        <w:t xml:space="preserve"> </w:t>
      </w:r>
      <w:r w:rsidRPr="00F15CCF">
        <w:rPr>
          <w:rFonts w:ascii="Bookman Old Style" w:hAnsi="Bookman Old Style"/>
          <w:sz w:val="20"/>
          <w:szCs w:val="20"/>
        </w:rPr>
        <w:t>Carteira</w:t>
      </w:r>
      <w:r w:rsidRPr="00F15CCF">
        <w:rPr>
          <w:rFonts w:ascii="Bookman Old Style" w:hAnsi="Bookman Old Style"/>
          <w:spacing w:val="-12"/>
          <w:sz w:val="20"/>
          <w:szCs w:val="20"/>
        </w:rPr>
        <w:t xml:space="preserve"> </w:t>
      </w:r>
      <w:r w:rsidRPr="00F15CCF">
        <w:rPr>
          <w:rFonts w:ascii="Bookman Old Style" w:hAnsi="Bookman Old Style"/>
          <w:sz w:val="20"/>
          <w:szCs w:val="20"/>
        </w:rPr>
        <w:t>de</w:t>
      </w:r>
      <w:r w:rsidRPr="00F15CCF">
        <w:rPr>
          <w:rFonts w:ascii="Bookman Old Style" w:hAnsi="Bookman Old Style"/>
          <w:spacing w:val="-15"/>
          <w:sz w:val="20"/>
          <w:szCs w:val="20"/>
        </w:rPr>
        <w:t xml:space="preserve"> </w:t>
      </w:r>
      <w:r w:rsidRPr="00F15CCF">
        <w:rPr>
          <w:rFonts w:ascii="Bookman Old Style" w:hAnsi="Bookman Old Style"/>
          <w:sz w:val="20"/>
          <w:szCs w:val="20"/>
        </w:rPr>
        <w:t>Identidade</w:t>
      </w:r>
      <w:r w:rsidRPr="00F15CCF">
        <w:rPr>
          <w:rFonts w:ascii="Bookman Old Style" w:hAnsi="Bookman Old Style"/>
          <w:spacing w:val="-15"/>
          <w:sz w:val="20"/>
          <w:szCs w:val="20"/>
        </w:rPr>
        <w:t xml:space="preserve"> </w:t>
      </w:r>
      <w:r w:rsidRPr="00F15CCF">
        <w:rPr>
          <w:rFonts w:ascii="Bookman Old Style" w:hAnsi="Bookman Old Style"/>
          <w:sz w:val="20"/>
          <w:szCs w:val="20"/>
        </w:rPr>
        <w:t>n°</w:t>
      </w:r>
      <w:r w:rsidRPr="00F15CCF">
        <w:rPr>
          <w:rFonts w:ascii="Bookman Old Style" w:hAnsi="Bookman Old Style"/>
          <w:spacing w:val="-15"/>
          <w:sz w:val="20"/>
          <w:szCs w:val="20"/>
        </w:rPr>
        <w:t xml:space="preserve"> </w:t>
      </w:r>
      <w:r w:rsidRPr="00F15CCF">
        <w:rPr>
          <w:rFonts w:ascii="Bookman Old Style" w:hAnsi="Bookman Old Style"/>
          <w:sz w:val="20"/>
          <w:szCs w:val="20"/>
        </w:rPr>
        <w:t>...........................</w:t>
      </w:r>
      <w:r w:rsidRPr="00F15CCF">
        <w:rPr>
          <w:rFonts w:ascii="Bookman Old Style" w:hAnsi="Bookman Old Style"/>
          <w:spacing w:val="-12"/>
          <w:sz w:val="20"/>
          <w:szCs w:val="20"/>
        </w:rPr>
        <w:t xml:space="preserve"> </w:t>
      </w:r>
      <w:r w:rsidRPr="00F15CCF">
        <w:rPr>
          <w:rFonts w:ascii="Bookman Old Style" w:hAnsi="Bookman Old Style"/>
          <w:sz w:val="20"/>
          <w:szCs w:val="20"/>
        </w:rPr>
        <w:t>e</w:t>
      </w:r>
      <w:r w:rsidRPr="00F15CCF">
        <w:rPr>
          <w:rFonts w:ascii="Bookman Old Style" w:hAnsi="Bookman Old Style"/>
          <w:spacing w:val="-15"/>
          <w:sz w:val="20"/>
          <w:szCs w:val="20"/>
        </w:rPr>
        <w:t xml:space="preserve"> </w:t>
      </w:r>
      <w:r w:rsidRPr="00F15CCF">
        <w:rPr>
          <w:rFonts w:ascii="Bookman Old Style" w:hAnsi="Bookman Old Style"/>
          <w:sz w:val="20"/>
          <w:szCs w:val="20"/>
        </w:rPr>
        <w:t>do</w:t>
      </w:r>
      <w:r w:rsidRPr="00F15CCF">
        <w:rPr>
          <w:rFonts w:ascii="Bookman Old Style" w:hAnsi="Bookman Old Style"/>
          <w:spacing w:val="-13"/>
          <w:sz w:val="20"/>
          <w:szCs w:val="20"/>
        </w:rPr>
        <w:t xml:space="preserve"> </w:t>
      </w:r>
      <w:r w:rsidRPr="00F15CCF">
        <w:rPr>
          <w:rFonts w:ascii="Bookman Old Style" w:hAnsi="Bookman Old Style"/>
          <w:sz w:val="20"/>
          <w:szCs w:val="20"/>
        </w:rPr>
        <w:t>CPF</w:t>
      </w:r>
      <w:r w:rsidRPr="00F15CCF">
        <w:rPr>
          <w:rFonts w:ascii="Bookman Old Style" w:hAnsi="Bookman Old Style"/>
          <w:spacing w:val="-16"/>
          <w:sz w:val="20"/>
          <w:szCs w:val="20"/>
        </w:rPr>
        <w:t xml:space="preserve"> </w:t>
      </w:r>
      <w:r w:rsidRPr="00F15CCF">
        <w:rPr>
          <w:rFonts w:ascii="Bookman Old Style" w:hAnsi="Bookman Old Style"/>
          <w:sz w:val="20"/>
          <w:szCs w:val="20"/>
        </w:rPr>
        <w:t>n° ........................, DECLARA,</w:t>
      </w:r>
      <w:r w:rsidRPr="00F15CCF">
        <w:rPr>
          <w:rFonts w:ascii="Bookman Old Style" w:hAnsi="Bookman Old Style"/>
          <w:spacing w:val="-2"/>
          <w:sz w:val="20"/>
          <w:szCs w:val="20"/>
        </w:rPr>
        <w:t xml:space="preserve"> </w:t>
      </w:r>
      <w:r w:rsidRPr="00F15CCF">
        <w:rPr>
          <w:rFonts w:ascii="Bookman Old Style" w:hAnsi="Bookman Old Style"/>
          <w:sz w:val="20"/>
          <w:szCs w:val="20"/>
        </w:rPr>
        <w:t>sob</w:t>
      </w:r>
      <w:r w:rsidRPr="00F15CCF">
        <w:rPr>
          <w:rFonts w:ascii="Bookman Old Style" w:hAnsi="Bookman Old Style"/>
          <w:spacing w:val="-2"/>
          <w:sz w:val="20"/>
          <w:szCs w:val="20"/>
        </w:rPr>
        <w:t xml:space="preserve"> </w:t>
      </w:r>
      <w:r w:rsidRPr="00F15CCF">
        <w:rPr>
          <w:rFonts w:ascii="Bookman Old Style" w:hAnsi="Bookman Old Style"/>
          <w:sz w:val="20"/>
          <w:szCs w:val="20"/>
        </w:rPr>
        <w:t>as</w:t>
      </w:r>
      <w:r w:rsidRPr="00F15CCF">
        <w:rPr>
          <w:rFonts w:ascii="Bookman Old Style" w:hAnsi="Bookman Old Style"/>
          <w:spacing w:val="-2"/>
          <w:sz w:val="20"/>
          <w:szCs w:val="20"/>
        </w:rPr>
        <w:t xml:space="preserve"> </w:t>
      </w:r>
      <w:r w:rsidRPr="00F15CCF">
        <w:rPr>
          <w:rFonts w:ascii="Bookman Old Style" w:hAnsi="Bookman Old Style"/>
          <w:sz w:val="20"/>
          <w:szCs w:val="20"/>
        </w:rPr>
        <w:t>penas</w:t>
      </w:r>
      <w:r w:rsidRPr="00F15CCF">
        <w:rPr>
          <w:rFonts w:ascii="Bookman Old Style" w:hAnsi="Bookman Old Style"/>
          <w:spacing w:val="-4"/>
          <w:sz w:val="20"/>
          <w:szCs w:val="20"/>
        </w:rPr>
        <w:t xml:space="preserve"> </w:t>
      </w:r>
      <w:r w:rsidRPr="00F15CCF">
        <w:rPr>
          <w:rFonts w:ascii="Bookman Old Style" w:hAnsi="Bookman Old Style"/>
          <w:sz w:val="20"/>
          <w:szCs w:val="20"/>
        </w:rPr>
        <w:t>da</w:t>
      </w:r>
      <w:r w:rsidRPr="00F15CCF">
        <w:rPr>
          <w:rFonts w:ascii="Bookman Old Style" w:hAnsi="Bookman Old Style"/>
          <w:spacing w:val="-1"/>
          <w:sz w:val="20"/>
          <w:szCs w:val="20"/>
        </w:rPr>
        <w:t xml:space="preserve"> </w:t>
      </w:r>
      <w:r w:rsidRPr="00F15CCF">
        <w:rPr>
          <w:rFonts w:ascii="Bookman Old Style" w:hAnsi="Bookman Old Style"/>
          <w:sz w:val="20"/>
          <w:szCs w:val="20"/>
        </w:rPr>
        <w:t>Lei,</w:t>
      </w:r>
      <w:r w:rsidRPr="00F15CCF">
        <w:rPr>
          <w:rFonts w:ascii="Bookman Old Style" w:hAnsi="Bookman Old Style"/>
          <w:spacing w:val="-2"/>
          <w:sz w:val="20"/>
          <w:szCs w:val="20"/>
        </w:rPr>
        <w:t xml:space="preserve"> </w:t>
      </w:r>
      <w:r w:rsidRPr="00F15CCF">
        <w:rPr>
          <w:rFonts w:ascii="Bookman Old Style" w:hAnsi="Bookman Old Style"/>
          <w:sz w:val="20"/>
          <w:szCs w:val="20"/>
        </w:rPr>
        <w:t>que</w:t>
      </w:r>
      <w:r w:rsidRPr="00F15CCF">
        <w:rPr>
          <w:rFonts w:ascii="Bookman Old Style" w:hAnsi="Bookman Old Style"/>
          <w:spacing w:val="-4"/>
          <w:sz w:val="20"/>
          <w:szCs w:val="20"/>
        </w:rPr>
        <w:t xml:space="preserve"> </w:t>
      </w:r>
      <w:r w:rsidRPr="00F15CCF">
        <w:rPr>
          <w:rFonts w:ascii="Bookman Old Style" w:hAnsi="Bookman Old Style"/>
          <w:sz w:val="20"/>
          <w:szCs w:val="20"/>
        </w:rPr>
        <w:t>se</w:t>
      </w:r>
      <w:r w:rsidRPr="00F15CCF">
        <w:rPr>
          <w:rFonts w:ascii="Bookman Old Style" w:hAnsi="Bookman Old Style"/>
          <w:spacing w:val="-4"/>
          <w:sz w:val="20"/>
          <w:szCs w:val="20"/>
        </w:rPr>
        <w:t xml:space="preserve"> </w:t>
      </w:r>
      <w:r w:rsidRPr="00F15CCF">
        <w:rPr>
          <w:rFonts w:ascii="Bookman Old Style" w:hAnsi="Bookman Old Style"/>
          <w:sz w:val="20"/>
          <w:szCs w:val="20"/>
        </w:rPr>
        <w:t>obriga</w:t>
      </w:r>
      <w:r w:rsidRPr="00F15CCF">
        <w:rPr>
          <w:rFonts w:ascii="Bookman Old Style" w:hAnsi="Bookman Old Style"/>
          <w:spacing w:val="-1"/>
          <w:sz w:val="20"/>
          <w:szCs w:val="20"/>
        </w:rPr>
        <w:t xml:space="preserve"> </w:t>
      </w:r>
      <w:r w:rsidRPr="00F15CCF">
        <w:rPr>
          <w:rFonts w:ascii="Bookman Old Style" w:hAnsi="Bookman Old Style"/>
          <w:sz w:val="20"/>
          <w:szCs w:val="20"/>
        </w:rPr>
        <w:t>a</w:t>
      </w:r>
      <w:r w:rsidRPr="00F15CCF">
        <w:rPr>
          <w:rFonts w:ascii="Bookman Old Style" w:hAnsi="Bookman Old Style"/>
          <w:spacing w:val="-4"/>
          <w:sz w:val="20"/>
          <w:szCs w:val="20"/>
        </w:rPr>
        <w:t xml:space="preserve"> </w:t>
      </w:r>
      <w:r w:rsidRPr="00F15CCF">
        <w:rPr>
          <w:rFonts w:ascii="Bookman Old Style" w:hAnsi="Bookman Old Style"/>
          <w:sz w:val="20"/>
          <w:szCs w:val="20"/>
        </w:rPr>
        <w:t>oferecer</w:t>
      </w:r>
      <w:r w:rsidRPr="00F15CCF">
        <w:rPr>
          <w:rFonts w:ascii="Bookman Old Style" w:hAnsi="Bookman Old Style"/>
          <w:spacing w:val="-4"/>
          <w:sz w:val="20"/>
          <w:szCs w:val="20"/>
        </w:rPr>
        <w:t xml:space="preserve"> </w:t>
      </w:r>
      <w:r w:rsidRPr="00F15CCF">
        <w:rPr>
          <w:rFonts w:ascii="Bookman Old Style" w:hAnsi="Bookman Old Style"/>
          <w:sz w:val="20"/>
          <w:szCs w:val="20"/>
        </w:rPr>
        <w:t>garantia,</w:t>
      </w:r>
      <w:r w:rsidRPr="00F15CCF">
        <w:rPr>
          <w:rFonts w:ascii="Bookman Old Style" w:hAnsi="Bookman Old Style"/>
          <w:spacing w:val="-1"/>
          <w:sz w:val="20"/>
          <w:szCs w:val="20"/>
        </w:rPr>
        <w:t xml:space="preserve"> </w:t>
      </w:r>
      <w:r w:rsidRPr="00F15CCF">
        <w:rPr>
          <w:rFonts w:ascii="Bookman Old Style" w:hAnsi="Bookman Old Style"/>
          <w:sz w:val="20"/>
          <w:szCs w:val="20"/>
        </w:rPr>
        <w:t>objeto</w:t>
      </w:r>
      <w:r w:rsidRPr="00F15CCF">
        <w:rPr>
          <w:rFonts w:ascii="Bookman Old Style" w:hAnsi="Bookman Old Style"/>
          <w:spacing w:val="-5"/>
          <w:sz w:val="20"/>
          <w:szCs w:val="20"/>
        </w:rPr>
        <w:t xml:space="preserve"> </w:t>
      </w:r>
      <w:r w:rsidRPr="00F15CCF">
        <w:rPr>
          <w:rFonts w:ascii="Bookman Old Style" w:hAnsi="Bookman Old Style"/>
          <w:sz w:val="20"/>
          <w:szCs w:val="20"/>
        </w:rPr>
        <w:t>deste</w:t>
      </w:r>
      <w:r w:rsidRPr="00F15CCF">
        <w:rPr>
          <w:rFonts w:ascii="Bookman Old Style" w:hAnsi="Bookman Old Style"/>
          <w:spacing w:val="-4"/>
          <w:sz w:val="20"/>
          <w:szCs w:val="20"/>
        </w:rPr>
        <w:t xml:space="preserve"> </w:t>
      </w:r>
      <w:r w:rsidRPr="00F15CCF">
        <w:rPr>
          <w:rFonts w:ascii="Bookman Old Style" w:hAnsi="Bookman Old Style"/>
          <w:sz w:val="20"/>
          <w:szCs w:val="20"/>
        </w:rPr>
        <w:t xml:space="preserve">edital, conforme constante no Anexo I do presente Edital, </w:t>
      </w:r>
      <w:r w:rsidRPr="00F15CCF">
        <w:rPr>
          <w:rFonts w:ascii="Bookman Old Style" w:hAnsi="Bookman Old Style"/>
          <w:b/>
          <w:sz w:val="20"/>
          <w:szCs w:val="20"/>
        </w:rPr>
        <w:t>pelo prazo estipulado no edital</w:t>
      </w:r>
      <w:r w:rsidRPr="00F15CCF">
        <w:rPr>
          <w:rFonts w:ascii="Bookman Old Style" w:hAnsi="Bookman Old Style"/>
          <w:sz w:val="20"/>
          <w:szCs w:val="20"/>
        </w:rPr>
        <w:t>, contados da solicitação,</w:t>
      </w:r>
      <w:r w:rsidRPr="00F15CCF">
        <w:rPr>
          <w:rFonts w:ascii="Bookman Old Style" w:hAnsi="Bookman Old Style"/>
          <w:spacing w:val="-14"/>
          <w:sz w:val="20"/>
          <w:szCs w:val="20"/>
        </w:rPr>
        <w:t xml:space="preserve"> </w:t>
      </w:r>
      <w:r w:rsidRPr="00F15CCF">
        <w:rPr>
          <w:rFonts w:ascii="Bookman Old Style" w:hAnsi="Bookman Old Style"/>
          <w:sz w:val="20"/>
          <w:szCs w:val="20"/>
        </w:rPr>
        <w:t>sendo</w:t>
      </w:r>
      <w:r w:rsidRPr="00F15CCF">
        <w:rPr>
          <w:rFonts w:ascii="Bookman Old Style" w:hAnsi="Bookman Old Style"/>
          <w:spacing w:val="-13"/>
          <w:sz w:val="20"/>
          <w:szCs w:val="20"/>
        </w:rPr>
        <w:t xml:space="preserve"> </w:t>
      </w:r>
      <w:r w:rsidRPr="00F15CCF">
        <w:rPr>
          <w:rFonts w:ascii="Bookman Old Style" w:hAnsi="Bookman Old Style"/>
          <w:sz w:val="20"/>
          <w:szCs w:val="20"/>
        </w:rPr>
        <w:t>que</w:t>
      </w:r>
      <w:r w:rsidRPr="00F15CCF">
        <w:rPr>
          <w:rFonts w:ascii="Bookman Old Style" w:hAnsi="Bookman Old Style"/>
          <w:spacing w:val="-13"/>
          <w:sz w:val="20"/>
          <w:szCs w:val="20"/>
        </w:rPr>
        <w:t xml:space="preserve"> </w:t>
      </w:r>
      <w:r w:rsidRPr="00F15CCF">
        <w:rPr>
          <w:rFonts w:ascii="Bookman Old Style" w:hAnsi="Bookman Old Style"/>
          <w:sz w:val="20"/>
          <w:szCs w:val="20"/>
        </w:rPr>
        <w:t>durante</w:t>
      </w:r>
      <w:r w:rsidRPr="00F15CCF">
        <w:rPr>
          <w:rFonts w:ascii="Bookman Old Style" w:hAnsi="Bookman Old Style"/>
          <w:spacing w:val="-13"/>
          <w:sz w:val="20"/>
          <w:szCs w:val="20"/>
        </w:rPr>
        <w:t xml:space="preserve"> </w:t>
      </w:r>
      <w:r w:rsidRPr="00F15CCF">
        <w:rPr>
          <w:rFonts w:ascii="Bookman Old Style" w:hAnsi="Bookman Old Style"/>
          <w:sz w:val="20"/>
          <w:szCs w:val="20"/>
        </w:rPr>
        <w:t>o</w:t>
      </w:r>
      <w:r w:rsidRPr="00F15CCF">
        <w:rPr>
          <w:rFonts w:ascii="Bookman Old Style" w:hAnsi="Bookman Old Style"/>
          <w:spacing w:val="-13"/>
          <w:sz w:val="20"/>
          <w:szCs w:val="20"/>
        </w:rPr>
        <w:t xml:space="preserve"> </w:t>
      </w:r>
      <w:r w:rsidRPr="00F15CCF">
        <w:rPr>
          <w:rFonts w:ascii="Bookman Old Style" w:hAnsi="Bookman Old Style"/>
          <w:sz w:val="20"/>
          <w:szCs w:val="20"/>
        </w:rPr>
        <w:t>período</w:t>
      </w:r>
      <w:r w:rsidRPr="00F15CCF">
        <w:rPr>
          <w:rFonts w:ascii="Bookman Old Style" w:hAnsi="Bookman Old Style"/>
          <w:spacing w:val="-13"/>
          <w:sz w:val="20"/>
          <w:szCs w:val="20"/>
        </w:rPr>
        <w:t xml:space="preserve"> </w:t>
      </w:r>
      <w:r w:rsidRPr="00F15CCF">
        <w:rPr>
          <w:rFonts w:ascii="Bookman Old Style" w:hAnsi="Bookman Old Style"/>
          <w:sz w:val="20"/>
          <w:szCs w:val="20"/>
        </w:rPr>
        <w:t>de</w:t>
      </w:r>
      <w:r w:rsidRPr="00F15CCF">
        <w:rPr>
          <w:rFonts w:ascii="Bookman Old Style" w:hAnsi="Bookman Old Style"/>
          <w:spacing w:val="-14"/>
          <w:sz w:val="20"/>
          <w:szCs w:val="20"/>
        </w:rPr>
        <w:t xml:space="preserve"> </w:t>
      </w:r>
      <w:r w:rsidRPr="00F15CCF">
        <w:rPr>
          <w:rFonts w:ascii="Bookman Old Style" w:hAnsi="Bookman Old Style"/>
          <w:sz w:val="20"/>
          <w:szCs w:val="20"/>
        </w:rPr>
        <w:t>garantia</w:t>
      </w:r>
      <w:r w:rsidRPr="00F15CCF">
        <w:rPr>
          <w:rFonts w:ascii="Bookman Old Style" w:hAnsi="Bookman Old Style"/>
          <w:spacing w:val="-13"/>
          <w:sz w:val="20"/>
          <w:szCs w:val="20"/>
        </w:rPr>
        <w:t xml:space="preserve"> </w:t>
      </w:r>
      <w:r w:rsidRPr="00F15CCF">
        <w:rPr>
          <w:rFonts w:ascii="Bookman Old Style" w:hAnsi="Bookman Old Style"/>
          <w:sz w:val="20"/>
          <w:szCs w:val="20"/>
        </w:rPr>
        <w:t>sempre</w:t>
      </w:r>
      <w:r w:rsidRPr="00F15CCF">
        <w:rPr>
          <w:rFonts w:ascii="Bookman Old Style" w:hAnsi="Bookman Old Style"/>
          <w:spacing w:val="-13"/>
          <w:sz w:val="20"/>
          <w:szCs w:val="20"/>
        </w:rPr>
        <w:t xml:space="preserve"> </w:t>
      </w:r>
      <w:r w:rsidRPr="00F15CCF">
        <w:rPr>
          <w:rFonts w:ascii="Bookman Old Style" w:hAnsi="Bookman Old Style"/>
          <w:sz w:val="20"/>
          <w:szCs w:val="20"/>
        </w:rPr>
        <w:t>através</w:t>
      </w:r>
      <w:r w:rsidRPr="00F15CCF">
        <w:rPr>
          <w:rFonts w:ascii="Bookman Old Style" w:hAnsi="Bookman Old Style"/>
          <w:spacing w:val="-13"/>
          <w:sz w:val="20"/>
          <w:szCs w:val="20"/>
        </w:rPr>
        <w:t xml:space="preserve"> </w:t>
      </w:r>
      <w:r w:rsidRPr="00F15CCF">
        <w:rPr>
          <w:rFonts w:ascii="Bookman Old Style" w:hAnsi="Bookman Old Style"/>
          <w:sz w:val="20"/>
          <w:szCs w:val="20"/>
        </w:rPr>
        <w:t>de</w:t>
      </w:r>
      <w:r w:rsidRPr="00F15CCF">
        <w:rPr>
          <w:rFonts w:ascii="Bookman Old Style" w:hAnsi="Bookman Old Style"/>
          <w:spacing w:val="-13"/>
          <w:sz w:val="20"/>
          <w:szCs w:val="20"/>
        </w:rPr>
        <w:t xml:space="preserve"> </w:t>
      </w:r>
      <w:r w:rsidRPr="00F15CCF">
        <w:rPr>
          <w:rFonts w:ascii="Bookman Old Style" w:hAnsi="Bookman Old Style"/>
          <w:sz w:val="20"/>
          <w:szCs w:val="20"/>
        </w:rPr>
        <w:t>representantes</w:t>
      </w:r>
      <w:r w:rsidRPr="00F15CCF">
        <w:rPr>
          <w:rFonts w:ascii="Bookman Old Style" w:hAnsi="Bookman Old Style"/>
          <w:spacing w:val="-13"/>
          <w:sz w:val="20"/>
          <w:szCs w:val="20"/>
        </w:rPr>
        <w:t xml:space="preserve"> </w:t>
      </w:r>
      <w:r w:rsidRPr="00F15CCF">
        <w:rPr>
          <w:rFonts w:ascii="Bookman Old Style" w:hAnsi="Bookman Old Style"/>
          <w:sz w:val="20"/>
          <w:szCs w:val="20"/>
        </w:rPr>
        <w:t>autorizados,</w:t>
      </w:r>
      <w:r w:rsidRPr="00F15CCF">
        <w:rPr>
          <w:rFonts w:ascii="Bookman Old Style" w:hAnsi="Bookman Old Style"/>
          <w:spacing w:val="-14"/>
          <w:sz w:val="20"/>
          <w:szCs w:val="20"/>
        </w:rPr>
        <w:t xml:space="preserve"> </w:t>
      </w:r>
      <w:r w:rsidRPr="00F15CCF">
        <w:rPr>
          <w:rFonts w:ascii="Bookman Old Style" w:hAnsi="Bookman Old Style"/>
          <w:sz w:val="20"/>
          <w:szCs w:val="20"/>
        </w:rPr>
        <w:t>devendo</w:t>
      </w:r>
      <w:r w:rsidRPr="00F15CCF">
        <w:rPr>
          <w:rFonts w:ascii="Bookman Old Style" w:hAnsi="Bookman Old Style"/>
          <w:spacing w:val="-13"/>
          <w:sz w:val="20"/>
          <w:szCs w:val="20"/>
        </w:rPr>
        <w:t xml:space="preserve"> </w:t>
      </w:r>
      <w:r w:rsidRPr="00F15CCF">
        <w:rPr>
          <w:rFonts w:ascii="Bookman Old Style" w:hAnsi="Bookman Old Style"/>
          <w:sz w:val="20"/>
          <w:szCs w:val="20"/>
        </w:rPr>
        <w:t>realizar substituições quando de imperfeições constatadas em suas características, sem qualquer ônus para a</w:t>
      </w:r>
      <w:r w:rsidRPr="00F15CCF">
        <w:rPr>
          <w:rFonts w:ascii="Bookman Old Style" w:hAnsi="Bookman Old Style"/>
          <w:spacing w:val="-20"/>
          <w:sz w:val="20"/>
          <w:szCs w:val="20"/>
        </w:rPr>
        <w:t xml:space="preserve"> </w:t>
      </w:r>
      <w:r w:rsidRPr="00F15CCF">
        <w:rPr>
          <w:rFonts w:ascii="Bookman Old Style" w:hAnsi="Bookman Old Style"/>
          <w:sz w:val="20"/>
          <w:szCs w:val="20"/>
        </w:rPr>
        <w:t>administração.</w:t>
      </w:r>
    </w:p>
    <w:p w14:paraId="25157849" w14:textId="77777777" w:rsidR="0022232E" w:rsidRPr="00F15CCF" w:rsidRDefault="0022232E" w:rsidP="00F15CCF">
      <w:pPr>
        <w:pStyle w:val="PargrafodaLista"/>
        <w:ind w:left="0"/>
        <w:rPr>
          <w:rFonts w:ascii="Bookman Old Style" w:hAnsi="Bookman Old Style"/>
          <w:sz w:val="20"/>
          <w:szCs w:val="20"/>
        </w:rPr>
      </w:pPr>
    </w:p>
    <w:p w14:paraId="6863183F" w14:textId="1BD2F95B" w:rsidR="0022232E" w:rsidRDefault="0022232E" w:rsidP="00D164B0">
      <w:pPr>
        <w:pStyle w:val="Corpodetexto"/>
        <w:widowControl w:val="0"/>
        <w:numPr>
          <w:ilvl w:val="0"/>
          <w:numId w:val="10"/>
        </w:numPr>
        <w:autoSpaceDE w:val="0"/>
        <w:autoSpaceDN w:val="0"/>
        <w:spacing w:before="1" w:beforeAutospacing="0" w:after="0" w:afterAutospacing="0"/>
        <w:ind w:left="0" w:firstLine="0"/>
        <w:jc w:val="both"/>
        <w:rPr>
          <w:rFonts w:ascii="Bookman Old Style" w:hAnsi="Bookman Old Style"/>
          <w:sz w:val="20"/>
          <w:szCs w:val="20"/>
        </w:rPr>
      </w:pPr>
      <w:r w:rsidRPr="00F15CCF">
        <w:rPr>
          <w:rFonts w:ascii="Bookman Old Style" w:hAnsi="Bookman Old Style"/>
          <w:sz w:val="20"/>
          <w:szCs w:val="20"/>
        </w:rPr>
        <w:t>Pelo presente instrumento, a empresa ........................., CNPJ nº ......................,</w:t>
      </w:r>
      <w:r w:rsidRPr="00F15CCF">
        <w:rPr>
          <w:rFonts w:ascii="Bookman Old Style" w:hAnsi="Bookman Old Style"/>
          <w:spacing w:val="53"/>
          <w:sz w:val="20"/>
          <w:szCs w:val="20"/>
        </w:rPr>
        <w:t xml:space="preserve"> </w:t>
      </w:r>
      <w:r w:rsidRPr="00F15CCF">
        <w:rPr>
          <w:rFonts w:ascii="Bookman Old Style" w:hAnsi="Bookman Old Style"/>
          <w:sz w:val="20"/>
          <w:szCs w:val="20"/>
        </w:rPr>
        <w:t>com sede na ............................................,</w:t>
      </w:r>
      <w:r w:rsidRPr="00F15CCF">
        <w:rPr>
          <w:rFonts w:ascii="Bookman Old Style" w:hAnsi="Bookman Old Style"/>
          <w:spacing w:val="-4"/>
          <w:sz w:val="20"/>
          <w:szCs w:val="20"/>
        </w:rPr>
        <w:t xml:space="preserve"> </w:t>
      </w:r>
      <w:r w:rsidRPr="00F15CCF">
        <w:rPr>
          <w:rFonts w:ascii="Bookman Old Style" w:hAnsi="Bookman Old Style"/>
          <w:sz w:val="20"/>
          <w:szCs w:val="20"/>
        </w:rPr>
        <w:t>através</w:t>
      </w:r>
      <w:r w:rsidRPr="00F15CCF">
        <w:rPr>
          <w:rFonts w:ascii="Bookman Old Style" w:hAnsi="Bookman Old Style"/>
          <w:spacing w:val="-3"/>
          <w:sz w:val="20"/>
          <w:szCs w:val="20"/>
        </w:rPr>
        <w:t xml:space="preserve"> </w:t>
      </w:r>
      <w:r w:rsidRPr="00F15CCF">
        <w:rPr>
          <w:rFonts w:ascii="Bookman Old Style" w:hAnsi="Bookman Old Style"/>
          <w:sz w:val="20"/>
          <w:szCs w:val="20"/>
        </w:rPr>
        <w:t>de</w:t>
      </w:r>
      <w:r w:rsidRPr="00F15CCF">
        <w:rPr>
          <w:rFonts w:ascii="Bookman Old Style" w:hAnsi="Bookman Old Style"/>
          <w:spacing w:val="-6"/>
          <w:sz w:val="20"/>
          <w:szCs w:val="20"/>
        </w:rPr>
        <w:t xml:space="preserve"> </w:t>
      </w:r>
      <w:r w:rsidRPr="00F15CCF">
        <w:rPr>
          <w:rFonts w:ascii="Bookman Old Style" w:hAnsi="Bookman Old Style"/>
          <w:sz w:val="20"/>
          <w:szCs w:val="20"/>
        </w:rPr>
        <w:t>seu</w:t>
      </w:r>
      <w:r w:rsidRPr="00F15CCF">
        <w:rPr>
          <w:rFonts w:ascii="Bookman Old Style" w:hAnsi="Bookman Old Style"/>
          <w:spacing w:val="-4"/>
          <w:sz w:val="20"/>
          <w:szCs w:val="20"/>
        </w:rPr>
        <w:t xml:space="preserve"> </w:t>
      </w:r>
      <w:r w:rsidRPr="00F15CCF">
        <w:rPr>
          <w:rFonts w:ascii="Bookman Old Style" w:hAnsi="Bookman Old Style"/>
          <w:sz w:val="20"/>
          <w:szCs w:val="20"/>
        </w:rPr>
        <w:t>representante</w:t>
      </w:r>
      <w:r w:rsidRPr="00F15CCF">
        <w:rPr>
          <w:rFonts w:ascii="Bookman Old Style" w:hAnsi="Bookman Old Style"/>
          <w:spacing w:val="-6"/>
          <w:sz w:val="20"/>
          <w:szCs w:val="20"/>
        </w:rPr>
        <w:t xml:space="preserve"> </w:t>
      </w:r>
      <w:r w:rsidRPr="00F15CCF">
        <w:rPr>
          <w:rFonts w:ascii="Bookman Old Style" w:hAnsi="Bookman Old Style"/>
          <w:sz w:val="20"/>
          <w:szCs w:val="20"/>
        </w:rPr>
        <w:t>legal</w:t>
      </w:r>
      <w:r w:rsidRPr="00F15CCF">
        <w:rPr>
          <w:rFonts w:ascii="Bookman Old Style" w:hAnsi="Bookman Old Style"/>
          <w:spacing w:val="-4"/>
          <w:sz w:val="20"/>
          <w:szCs w:val="20"/>
        </w:rPr>
        <w:t xml:space="preserve"> </w:t>
      </w:r>
      <w:r w:rsidRPr="00F15CCF">
        <w:rPr>
          <w:rFonts w:ascii="Bookman Old Style" w:hAnsi="Bookman Old Style"/>
          <w:sz w:val="20"/>
          <w:szCs w:val="20"/>
        </w:rPr>
        <w:t>infra-assinado,</w:t>
      </w:r>
      <w:r w:rsidRPr="00F15CCF">
        <w:rPr>
          <w:rFonts w:ascii="Bookman Old Style" w:hAnsi="Bookman Old Style"/>
          <w:spacing w:val="-4"/>
          <w:sz w:val="20"/>
          <w:szCs w:val="20"/>
        </w:rPr>
        <w:t xml:space="preserve"> </w:t>
      </w:r>
      <w:r w:rsidRPr="00F15CCF">
        <w:rPr>
          <w:rFonts w:ascii="Bookman Old Style" w:hAnsi="Bookman Old Style"/>
          <w:sz w:val="20"/>
          <w:szCs w:val="20"/>
        </w:rPr>
        <w:t>declara,</w:t>
      </w:r>
      <w:r w:rsidRPr="00F15CCF">
        <w:rPr>
          <w:rFonts w:ascii="Bookman Old Style" w:hAnsi="Bookman Old Style"/>
          <w:spacing w:val="-6"/>
          <w:sz w:val="20"/>
          <w:szCs w:val="20"/>
        </w:rPr>
        <w:t xml:space="preserve"> </w:t>
      </w:r>
      <w:r w:rsidRPr="00F15CCF">
        <w:rPr>
          <w:rFonts w:ascii="Bookman Old Style" w:hAnsi="Bookman Old Style"/>
          <w:sz w:val="20"/>
          <w:szCs w:val="20"/>
        </w:rPr>
        <w:t>sob</w:t>
      </w:r>
      <w:r w:rsidRPr="00F15CCF">
        <w:rPr>
          <w:rFonts w:ascii="Bookman Old Style" w:hAnsi="Bookman Old Style"/>
          <w:spacing w:val="-5"/>
          <w:sz w:val="20"/>
          <w:szCs w:val="20"/>
        </w:rPr>
        <w:t xml:space="preserve"> </w:t>
      </w:r>
      <w:r w:rsidRPr="00F15CCF">
        <w:rPr>
          <w:rFonts w:ascii="Bookman Old Style" w:hAnsi="Bookman Old Style"/>
          <w:sz w:val="20"/>
          <w:szCs w:val="20"/>
        </w:rPr>
        <w:t>as</w:t>
      </w:r>
      <w:r w:rsidRPr="00F15CCF">
        <w:rPr>
          <w:rFonts w:ascii="Bookman Old Style" w:hAnsi="Bookman Old Style"/>
          <w:spacing w:val="-3"/>
          <w:sz w:val="20"/>
          <w:szCs w:val="20"/>
        </w:rPr>
        <w:t xml:space="preserve"> </w:t>
      </w:r>
      <w:r w:rsidRPr="00F15CCF">
        <w:rPr>
          <w:rFonts w:ascii="Bookman Old Style" w:hAnsi="Bookman Old Style"/>
          <w:sz w:val="20"/>
          <w:szCs w:val="20"/>
        </w:rPr>
        <w:t>penas</w:t>
      </w:r>
      <w:r w:rsidRPr="00F15CCF">
        <w:rPr>
          <w:rFonts w:ascii="Bookman Old Style" w:hAnsi="Bookman Old Style"/>
          <w:spacing w:val="-5"/>
          <w:sz w:val="20"/>
          <w:szCs w:val="20"/>
        </w:rPr>
        <w:t xml:space="preserve"> </w:t>
      </w:r>
      <w:r w:rsidRPr="00F15CCF">
        <w:rPr>
          <w:rFonts w:ascii="Bookman Old Style" w:hAnsi="Bookman Old Style"/>
          <w:sz w:val="20"/>
          <w:szCs w:val="20"/>
        </w:rPr>
        <w:t>do</w:t>
      </w:r>
      <w:r w:rsidRPr="00F15CCF">
        <w:rPr>
          <w:rFonts w:ascii="Bookman Old Style" w:hAnsi="Bookman Old Style"/>
          <w:spacing w:val="-6"/>
          <w:sz w:val="20"/>
          <w:szCs w:val="20"/>
        </w:rPr>
        <w:t xml:space="preserve"> </w:t>
      </w:r>
      <w:r w:rsidRPr="00F15CCF">
        <w:rPr>
          <w:rFonts w:ascii="Bookman Old Style" w:hAnsi="Bookman Old Style"/>
          <w:sz w:val="20"/>
          <w:szCs w:val="20"/>
        </w:rPr>
        <w:t>artigo</w:t>
      </w:r>
      <w:r w:rsidRPr="00F15CCF">
        <w:rPr>
          <w:rFonts w:ascii="Bookman Old Style" w:hAnsi="Bookman Old Style"/>
          <w:spacing w:val="-6"/>
          <w:sz w:val="20"/>
          <w:szCs w:val="20"/>
        </w:rPr>
        <w:t xml:space="preserve"> </w:t>
      </w:r>
      <w:r w:rsidRPr="00F15CCF">
        <w:rPr>
          <w:rFonts w:ascii="Bookman Old Style" w:hAnsi="Bookman Old Style"/>
          <w:sz w:val="20"/>
          <w:szCs w:val="20"/>
        </w:rPr>
        <w:t>299</w:t>
      </w:r>
      <w:r w:rsidRPr="00F15CCF">
        <w:rPr>
          <w:rFonts w:ascii="Bookman Old Style" w:hAnsi="Bookman Old Style"/>
          <w:spacing w:val="-4"/>
          <w:sz w:val="20"/>
          <w:szCs w:val="20"/>
        </w:rPr>
        <w:t xml:space="preserve"> </w:t>
      </w:r>
      <w:r w:rsidRPr="00F15CCF">
        <w:rPr>
          <w:rFonts w:ascii="Bookman Old Style" w:hAnsi="Bookman Old Style"/>
          <w:sz w:val="20"/>
          <w:szCs w:val="20"/>
        </w:rPr>
        <w:t xml:space="preserve">do Código Penal, que se enquadra na situação de microempresa, empresa de pequeno porte ou cooperativa, nos termos da Lei Complementar nº 123/06, alterada pela Lei Complementar nº 147/14, bem assim que inexistem fatos supervenientes que conduzam ao seu </w:t>
      </w:r>
      <w:proofErr w:type="spellStart"/>
      <w:r w:rsidRPr="00F15CCF">
        <w:rPr>
          <w:rFonts w:ascii="Bookman Old Style" w:hAnsi="Bookman Old Style"/>
          <w:sz w:val="20"/>
          <w:szCs w:val="20"/>
        </w:rPr>
        <w:t>desenquadramento</w:t>
      </w:r>
      <w:proofErr w:type="spellEnd"/>
      <w:r w:rsidRPr="00F15CCF">
        <w:rPr>
          <w:rFonts w:ascii="Bookman Old Style" w:hAnsi="Bookman Old Style"/>
          <w:sz w:val="20"/>
          <w:szCs w:val="20"/>
        </w:rPr>
        <w:t xml:space="preserve"> desta</w:t>
      </w:r>
      <w:r w:rsidRPr="00F15CCF">
        <w:rPr>
          <w:rFonts w:ascii="Bookman Old Style" w:hAnsi="Bookman Old Style"/>
          <w:spacing w:val="-7"/>
          <w:sz w:val="20"/>
          <w:szCs w:val="20"/>
        </w:rPr>
        <w:t xml:space="preserve"> </w:t>
      </w:r>
      <w:r w:rsidRPr="00F15CCF">
        <w:rPr>
          <w:rFonts w:ascii="Bookman Old Style" w:hAnsi="Bookman Old Style"/>
          <w:sz w:val="20"/>
          <w:szCs w:val="20"/>
        </w:rPr>
        <w:t>situação.</w:t>
      </w:r>
    </w:p>
    <w:p w14:paraId="2740F7A1" w14:textId="77777777" w:rsidR="00F15CCF" w:rsidRDefault="00F15CCF" w:rsidP="00F15CCF">
      <w:pPr>
        <w:pStyle w:val="PargrafodaLista"/>
        <w:rPr>
          <w:rFonts w:ascii="Bookman Old Style" w:hAnsi="Bookman Old Style"/>
          <w:sz w:val="20"/>
          <w:szCs w:val="20"/>
        </w:rPr>
      </w:pPr>
    </w:p>
    <w:p w14:paraId="07B4CACA" w14:textId="2799FC09" w:rsidR="00F15CCF" w:rsidRDefault="00F15CCF" w:rsidP="00F15CCF">
      <w:pPr>
        <w:pStyle w:val="Corpodetexto"/>
        <w:widowControl w:val="0"/>
        <w:autoSpaceDE w:val="0"/>
        <w:autoSpaceDN w:val="0"/>
        <w:spacing w:before="1" w:beforeAutospacing="0" w:after="0" w:afterAutospacing="0"/>
        <w:jc w:val="both"/>
        <w:rPr>
          <w:rFonts w:ascii="Bookman Old Style" w:hAnsi="Bookman Old Style"/>
          <w:sz w:val="20"/>
          <w:szCs w:val="20"/>
        </w:rPr>
      </w:pPr>
    </w:p>
    <w:p w14:paraId="5966A602" w14:textId="77777777" w:rsidR="00F15CCF" w:rsidRPr="00F15CCF" w:rsidRDefault="00F15CCF" w:rsidP="00F15CCF">
      <w:pPr>
        <w:pStyle w:val="Corpodetexto"/>
        <w:widowControl w:val="0"/>
        <w:autoSpaceDE w:val="0"/>
        <w:autoSpaceDN w:val="0"/>
        <w:spacing w:before="1" w:beforeAutospacing="0" w:after="0" w:afterAutospacing="0"/>
        <w:jc w:val="both"/>
        <w:rPr>
          <w:rFonts w:ascii="Bookman Old Style" w:hAnsi="Bookman Old Style"/>
          <w:sz w:val="20"/>
          <w:szCs w:val="20"/>
        </w:rPr>
      </w:pPr>
    </w:p>
    <w:p w14:paraId="3CA6280A" w14:textId="1C0FBE36" w:rsidR="0022232E" w:rsidRPr="00F15CCF" w:rsidRDefault="0022232E" w:rsidP="00FA7F7B">
      <w:pPr>
        <w:tabs>
          <w:tab w:val="left" w:leader="dot" w:pos="6299"/>
        </w:tabs>
        <w:ind w:right="22"/>
        <w:jc w:val="center"/>
        <w:rPr>
          <w:rFonts w:ascii="Bookman Old Style" w:hAnsi="Bookman Old Style"/>
          <w:sz w:val="20"/>
          <w:szCs w:val="20"/>
        </w:rPr>
      </w:pPr>
      <w:r w:rsidRPr="00F15CCF">
        <w:rPr>
          <w:rFonts w:ascii="Bookman Old Style" w:hAnsi="Bookman Old Style"/>
          <w:sz w:val="20"/>
          <w:szCs w:val="20"/>
        </w:rPr>
        <w:t>..............................................................................,</w:t>
      </w:r>
      <w:r w:rsidRPr="00F15CCF">
        <w:rPr>
          <w:rFonts w:ascii="Bookman Old Style" w:hAnsi="Bookman Old Style"/>
          <w:spacing w:val="-14"/>
          <w:sz w:val="20"/>
          <w:szCs w:val="20"/>
        </w:rPr>
        <w:t xml:space="preserve"> </w:t>
      </w:r>
      <w:r w:rsidRPr="00F15CCF">
        <w:rPr>
          <w:rFonts w:ascii="Bookman Old Style" w:hAnsi="Bookman Old Style"/>
          <w:sz w:val="20"/>
          <w:szCs w:val="20"/>
        </w:rPr>
        <w:t>........,</w:t>
      </w:r>
      <w:r w:rsidRPr="00F15CCF">
        <w:rPr>
          <w:rFonts w:ascii="Bookman Old Style" w:hAnsi="Bookman Old Style"/>
          <w:sz w:val="20"/>
          <w:szCs w:val="20"/>
        </w:rPr>
        <w:tab/>
        <w:t>de</w:t>
      </w:r>
      <w:r w:rsidRPr="00F15CCF">
        <w:rPr>
          <w:rFonts w:ascii="Bookman Old Style" w:hAnsi="Bookman Old Style"/>
          <w:spacing w:val="5"/>
          <w:sz w:val="20"/>
          <w:szCs w:val="20"/>
        </w:rPr>
        <w:t xml:space="preserve"> </w:t>
      </w:r>
      <w:r w:rsidR="00E35CB1" w:rsidRPr="00F15CCF">
        <w:rPr>
          <w:rFonts w:ascii="Bookman Old Style" w:hAnsi="Bookman Old Style"/>
          <w:sz w:val="20"/>
          <w:szCs w:val="20"/>
        </w:rPr>
        <w:t>2023</w:t>
      </w:r>
      <w:r w:rsidRPr="00F15CCF">
        <w:rPr>
          <w:rFonts w:ascii="Bookman Old Style" w:hAnsi="Bookman Old Style"/>
          <w:sz w:val="20"/>
          <w:szCs w:val="20"/>
        </w:rPr>
        <w:t>.</w:t>
      </w:r>
    </w:p>
    <w:p w14:paraId="4D5AEAD6" w14:textId="77777777" w:rsidR="0022232E" w:rsidRPr="00F15CCF" w:rsidRDefault="0022232E" w:rsidP="00FA7F7B">
      <w:pPr>
        <w:spacing w:before="51"/>
        <w:ind w:left="765" w:right="793"/>
        <w:jc w:val="center"/>
        <w:rPr>
          <w:rFonts w:ascii="Bookman Old Style" w:hAnsi="Bookman Old Style"/>
          <w:sz w:val="20"/>
          <w:szCs w:val="20"/>
        </w:rPr>
      </w:pPr>
      <w:r w:rsidRPr="00F15CCF">
        <w:rPr>
          <w:rFonts w:ascii="Bookman Old Style" w:hAnsi="Bookman Old Style"/>
          <w:sz w:val="20"/>
          <w:szCs w:val="20"/>
        </w:rPr>
        <w:t>Local e Data</w:t>
      </w:r>
    </w:p>
    <w:p w14:paraId="33F00077" w14:textId="77777777" w:rsidR="0022232E" w:rsidRPr="00F15CCF" w:rsidRDefault="0022232E" w:rsidP="00FA7F7B">
      <w:pPr>
        <w:pStyle w:val="Corpodetexto"/>
        <w:rPr>
          <w:rFonts w:ascii="Bookman Old Style" w:hAnsi="Bookman Old Style"/>
          <w:sz w:val="20"/>
          <w:szCs w:val="20"/>
        </w:rPr>
      </w:pPr>
    </w:p>
    <w:p w14:paraId="7818544E" w14:textId="67F6E098" w:rsidR="0022232E" w:rsidRPr="00F15CCF" w:rsidRDefault="0022232E" w:rsidP="00FA7F7B">
      <w:pPr>
        <w:pStyle w:val="Corpodetexto"/>
        <w:spacing w:before="11"/>
        <w:rPr>
          <w:rFonts w:ascii="Bookman Old Style" w:hAnsi="Bookman Old Style"/>
          <w:sz w:val="20"/>
          <w:szCs w:val="20"/>
        </w:rPr>
      </w:pPr>
    </w:p>
    <w:p w14:paraId="58673A9B" w14:textId="77777777" w:rsidR="0022232E" w:rsidRPr="00F15CCF" w:rsidRDefault="0022232E" w:rsidP="00FA7F7B">
      <w:pPr>
        <w:pStyle w:val="Corpodetexto"/>
        <w:ind w:right="-24"/>
        <w:jc w:val="center"/>
        <w:rPr>
          <w:rFonts w:ascii="Bookman Old Style" w:hAnsi="Bookman Old Style"/>
          <w:sz w:val="20"/>
          <w:szCs w:val="20"/>
        </w:rPr>
      </w:pPr>
      <w:r w:rsidRPr="00F15CCF">
        <w:rPr>
          <w:rFonts w:ascii="Bookman Old Style" w:hAnsi="Bookman Old Style"/>
          <w:sz w:val="20"/>
          <w:szCs w:val="20"/>
        </w:rPr>
        <w:t>Assinatura do Responsável pela Empresa</w:t>
      </w:r>
    </w:p>
    <w:p w14:paraId="0B403955" w14:textId="77777777" w:rsidR="0022232E" w:rsidRPr="00F15CCF" w:rsidRDefault="0022232E" w:rsidP="00FA7F7B">
      <w:pPr>
        <w:pStyle w:val="Corpodetexto"/>
        <w:ind w:right="-24"/>
        <w:jc w:val="center"/>
        <w:rPr>
          <w:rFonts w:ascii="Bookman Old Style" w:hAnsi="Bookman Old Style"/>
          <w:sz w:val="20"/>
          <w:szCs w:val="20"/>
        </w:rPr>
      </w:pPr>
      <w:r w:rsidRPr="00F15CCF">
        <w:rPr>
          <w:rFonts w:ascii="Bookman Old Style" w:hAnsi="Bookman Old Style"/>
          <w:sz w:val="20"/>
          <w:szCs w:val="20"/>
        </w:rPr>
        <w:t>(Nome Legível/Cargo)</w:t>
      </w:r>
    </w:p>
    <w:p w14:paraId="39E4305F" w14:textId="77777777" w:rsidR="0022232E" w:rsidRPr="00F15CCF" w:rsidRDefault="0022232E" w:rsidP="00FA7F7B">
      <w:pPr>
        <w:pStyle w:val="PargrafodaLista"/>
        <w:tabs>
          <w:tab w:val="left" w:pos="748"/>
        </w:tabs>
        <w:spacing w:before="1"/>
        <w:ind w:left="360"/>
        <w:rPr>
          <w:rFonts w:ascii="Bookman Old Style" w:hAnsi="Bookman Old Style"/>
          <w:b/>
          <w:sz w:val="20"/>
          <w:szCs w:val="20"/>
        </w:rPr>
      </w:pPr>
    </w:p>
    <w:p w14:paraId="0B91707E" w14:textId="77777777" w:rsidR="0022232E" w:rsidRPr="00F15CCF" w:rsidRDefault="0022232E" w:rsidP="00FA7F7B">
      <w:pPr>
        <w:rPr>
          <w:rFonts w:ascii="Bookman Old Style" w:hAnsi="Bookman Old Style" w:cs="Arial"/>
          <w:sz w:val="20"/>
          <w:szCs w:val="20"/>
        </w:rPr>
      </w:pPr>
    </w:p>
    <w:p w14:paraId="508B9E76" w14:textId="77777777" w:rsidR="00FD3DA4" w:rsidRPr="00F15CCF" w:rsidRDefault="00FD3DA4" w:rsidP="00FA7F7B">
      <w:pPr>
        <w:rPr>
          <w:rFonts w:ascii="Bookman Old Style" w:hAnsi="Bookman Old Style" w:cs="Arial"/>
          <w:sz w:val="20"/>
          <w:szCs w:val="20"/>
        </w:rPr>
      </w:pPr>
    </w:p>
    <w:p w14:paraId="2EF9BB58" w14:textId="77777777" w:rsidR="00FD3DA4" w:rsidRPr="00BA0395" w:rsidRDefault="00FD3DA4" w:rsidP="00FA7F7B">
      <w:pPr>
        <w:rPr>
          <w:rFonts w:ascii="Bookman Old Style" w:hAnsi="Bookman Old Style" w:cs="Arial"/>
          <w:sz w:val="16"/>
          <w:szCs w:val="16"/>
        </w:rPr>
      </w:pPr>
    </w:p>
    <w:p w14:paraId="7A767C09" w14:textId="77777777" w:rsidR="00BA0395" w:rsidRDefault="00883403" w:rsidP="00FA7F7B">
      <w:pPr>
        <w:tabs>
          <w:tab w:val="left" w:pos="4065"/>
        </w:tabs>
        <w:rPr>
          <w:rFonts w:ascii="Bookman Old Style" w:hAnsi="Bookman Old Style" w:cs="Arial"/>
          <w:sz w:val="16"/>
          <w:szCs w:val="16"/>
        </w:rPr>
      </w:pPr>
      <w:r w:rsidRPr="00BA0395">
        <w:rPr>
          <w:rFonts w:ascii="Bookman Old Style" w:hAnsi="Bookman Old Style" w:cs="Arial"/>
          <w:sz w:val="16"/>
          <w:szCs w:val="16"/>
        </w:rPr>
        <w:tab/>
      </w:r>
    </w:p>
    <w:p w14:paraId="52BB0B59" w14:textId="77777777" w:rsidR="00BA0395" w:rsidRDefault="00BA0395" w:rsidP="00FA7F7B">
      <w:pPr>
        <w:tabs>
          <w:tab w:val="left" w:pos="4065"/>
        </w:tabs>
        <w:rPr>
          <w:rFonts w:ascii="Bookman Old Style" w:hAnsi="Bookman Old Style" w:cs="Arial"/>
          <w:sz w:val="16"/>
          <w:szCs w:val="16"/>
        </w:rPr>
      </w:pPr>
    </w:p>
    <w:p w14:paraId="12E79C5A" w14:textId="77777777" w:rsidR="00BA0395" w:rsidRDefault="00BA0395" w:rsidP="00FA7F7B">
      <w:pPr>
        <w:tabs>
          <w:tab w:val="left" w:pos="4065"/>
        </w:tabs>
        <w:rPr>
          <w:rFonts w:ascii="Bookman Old Style" w:hAnsi="Bookman Old Style" w:cs="Arial"/>
          <w:sz w:val="16"/>
          <w:szCs w:val="16"/>
        </w:rPr>
      </w:pPr>
    </w:p>
    <w:p w14:paraId="3AE0A601" w14:textId="05D91BF2" w:rsidR="00BA0395" w:rsidRDefault="00BA0395" w:rsidP="00FA7F7B">
      <w:pPr>
        <w:tabs>
          <w:tab w:val="left" w:pos="4065"/>
        </w:tabs>
        <w:rPr>
          <w:rFonts w:ascii="Bookman Old Style" w:hAnsi="Bookman Old Style" w:cs="Arial"/>
          <w:sz w:val="16"/>
          <w:szCs w:val="16"/>
        </w:rPr>
      </w:pPr>
    </w:p>
    <w:p w14:paraId="7511D1ED" w14:textId="47AF6815" w:rsidR="00013EE1" w:rsidRDefault="00013EE1" w:rsidP="00FA7F7B">
      <w:pPr>
        <w:tabs>
          <w:tab w:val="left" w:pos="4065"/>
        </w:tabs>
        <w:rPr>
          <w:rFonts w:ascii="Bookman Old Style" w:hAnsi="Bookman Old Style" w:cs="Arial"/>
          <w:sz w:val="16"/>
          <w:szCs w:val="16"/>
        </w:rPr>
      </w:pPr>
    </w:p>
    <w:p w14:paraId="2F38D88E" w14:textId="77777777" w:rsidR="00013EE1" w:rsidRDefault="00013EE1" w:rsidP="00FA7F7B">
      <w:pPr>
        <w:tabs>
          <w:tab w:val="left" w:pos="4065"/>
        </w:tabs>
        <w:rPr>
          <w:rFonts w:ascii="Bookman Old Style" w:hAnsi="Bookman Old Style" w:cs="Arial"/>
          <w:sz w:val="16"/>
          <w:szCs w:val="16"/>
        </w:rPr>
      </w:pPr>
    </w:p>
    <w:p w14:paraId="7943A90B" w14:textId="77777777" w:rsidR="00BA0395" w:rsidRDefault="00BA0395" w:rsidP="00FA7F7B">
      <w:pPr>
        <w:tabs>
          <w:tab w:val="left" w:pos="4065"/>
        </w:tabs>
        <w:rPr>
          <w:rFonts w:ascii="Bookman Old Style" w:hAnsi="Bookman Old Style" w:cs="Arial"/>
          <w:sz w:val="16"/>
          <w:szCs w:val="16"/>
        </w:rPr>
      </w:pPr>
    </w:p>
    <w:p w14:paraId="0AA85749" w14:textId="77777777" w:rsidR="00BA0395" w:rsidRDefault="00BA0395" w:rsidP="00FA7F7B">
      <w:pPr>
        <w:tabs>
          <w:tab w:val="left" w:pos="4065"/>
        </w:tabs>
        <w:rPr>
          <w:rFonts w:ascii="Bookman Old Style" w:hAnsi="Bookman Old Style" w:cs="Arial"/>
          <w:sz w:val="16"/>
          <w:szCs w:val="16"/>
        </w:rPr>
      </w:pPr>
    </w:p>
    <w:p w14:paraId="1452C43C" w14:textId="77777777" w:rsidR="00BA0395" w:rsidRDefault="00BA0395" w:rsidP="00FA7F7B">
      <w:pPr>
        <w:tabs>
          <w:tab w:val="left" w:pos="4065"/>
        </w:tabs>
        <w:rPr>
          <w:rFonts w:ascii="Bookman Old Style" w:hAnsi="Bookman Old Style" w:cs="Arial"/>
          <w:sz w:val="16"/>
          <w:szCs w:val="16"/>
        </w:rPr>
      </w:pPr>
    </w:p>
    <w:p w14:paraId="7D5B2561" w14:textId="77777777" w:rsidR="00BA0395" w:rsidRDefault="00BA0395" w:rsidP="00FA7F7B">
      <w:pPr>
        <w:tabs>
          <w:tab w:val="left" w:pos="4065"/>
        </w:tabs>
        <w:rPr>
          <w:rFonts w:ascii="Bookman Old Style" w:hAnsi="Bookman Old Style" w:cs="Arial"/>
          <w:sz w:val="16"/>
          <w:szCs w:val="16"/>
        </w:rPr>
      </w:pPr>
    </w:p>
    <w:p w14:paraId="0A136BAC" w14:textId="77777777" w:rsidR="00BA0395" w:rsidRDefault="00BA0395" w:rsidP="00FA7F7B">
      <w:pPr>
        <w:tabs>
          <w:tab w:val="left" w:pos="4065"/>
        </w:tabs>
        <w:rPr>
          <w:rFonts w:ascii="Bookman Old Style" w:hAnsi="Bookman Old Style" w:cs="Arial"/>
          <w:sz w:val="16"/>
          <w:szCs w:val="16"/>
        </w:rPr>
      </w:pPr>
    </w:p>
    <w:p w14:paraId="1AADE8A1" w14:textId="77777777" w:rsidR="00BA0395" w:rsidRDefault="00BA0395" w:rsidP="00FA7F7B">
      <w:pPr>
        <w:tabs>
          <w:tab w:val="left" w:pos="4065"/>
        </w:tabs>
        <w:rPr>
          <w:rFonts w:ascii="Bookman Old Style" w:hAnsi="Bookman Old Style" w:cs="Arial"/>
          <w:sz w:val="16"/>
          <w:szCs w:val="16"/>
        </w:rPr>
      </w:pPr>
    </w:p>
    <w:p w14:paraId="1D020615" w14:textId="77777777" w:rsidR="006904D6" w:rsidRDefault="006904D6" w:rsidP="00053583">
      <w:pPr>
        <w:spacing w:before="129"/>
        <w:ind w:right="4818"/>
        <w:rPr>
          <w:rFonts w:ascii="Bookman Old Style" w:hAnsi="Bookman Old Style"/>
          <w:b/>
          <w:sz w:val="20"/>
          <w:szCs w:val="20"/>
        </w:rPr>
      </w:pPr>
    </w:p>
    <w:p w14:paraId="777BCA59" w14:textId="77777777" w:rsidR="002973EC" w:rsidRDefault="002973EC" w:rsidP="006904D6">
      <w:pPr>
        <w:spacing w:before="129"/>
        <w:ind w:right="4818"/>
        <w:rPr>
          <w:rFonts w:ascii="Bookman Old Style" w:hAnsi="Bookman Old Style"/>
          <w:b/>
          <w:sz w:val="20"/>
          <w:szCs w:val="20"/>
        </w:rPr>
      </w:pPr>
    </w:p>
    <w:p w14:paraId="403A7B38" w14:textId="40CC44E5" w:rsidR="006904D6" w:rsidRPr="004D0FBF" w:rsidRDefault="006904D6" w:rsidP="006904D6">
      <w:pPr>
        <w:spacing w:before="129"/>
        <w:ind w:right="4818"/>
        <w:rPr>
          <w:rFonts w:ascii="Bookman Old Style" w:hAnsi="Bookman Old Style"/>
          <w:spacing w:val="-12"/>
          <w:sz w:val="20"/>
          <w:szCs w:val="20"/>
        </w:rPr>
      </w:pPr>
      <w:r w:rsidRPr="004D0FBF">
        <w:rPr>
          <w:rFonts w:ascii="Bookman Old Style" w:hAnsi="Bookman Old Style"/>
          <w:b/>
          <w:sz w:val="20"/>
          <w:szCs w:val="20"/>
        </w:rPr>
        <w:t xml:space="preserve">EDITAL DE PREGÃO Nº </w:t>
      </w:r>
      <w:r>
        <w:rPr>
          <w:rFonts w:ascii="Bookman Old Style" w:hAnsi="Bookman Old Style"/>
          <w:sz w:val="20"/>
          <w:szCs w:val="20"/>
        </w:rPr>
        <w:t>037</w:t>
      </w:r>
      <w:r w:rsidRPr="004D0FBF">
        <w:rPr>
          <w:rFonts w:ascii="Bookman Old Style" w:hAnsi="Bookman Old Style"/>
          <w:sz w:val="20"/>
          <w:szCs w:val="20"/>
        </w:rPr>
        <w:t>/2023</w:t>
      </w:r>
      <w:r w:rsidRPr="004D0FBF">
        <w:rPr>
          <w:rFonts w:ascii="Bookman Old Style" w:hAnsi="Bookman Old Style"/>
          <w:spacing w:val="-12"/>
          <w:sz w:val="20"/>
          <w:szCs w:val="20"/>
        </w:rPr>
        <w:t xml:space="preserve"> </w:t>
      </w:r>
    </w:p>
    <w:p w14:paraId="1E95EC49" w14:textId="77777777" w:rsidR="006904D6" w:rsidRPr="004D0FBF" w:rsidRDefault="006904D6" w:rsidP="006904D6">
      <w:pPr>
        <w:spacing w:before="129"/>
        <w:ind w:right="4818"/>
        <w:rPr>
          <w:rFonts w:ascii="Bookman Old Style" w:hAnsi="Bookman Old Style"/>
          <w:spacing w:val="-12"/>
          <w:sz w:val="20"/>
          <w:szCs w:val="20"/>
        </w:rPr>
      </w:pPr>
      <w:r w:rsidRPr="004D0FBF">
        <w:rPr>
          <w:rFonts w:ascii="Bookman Old Style" w:hAnsi="Bookman Old Style"/>
          <w:b/>
          <w:sz w:val="20"/>
          <w:szCs w:val="20"/>
        </w:rPr>
        <w:t xml:space="preserve">PROCESSO ADMINISTRATIVO Nº </w:t>
      </w:r>
      <w:r>
        <w:rPr>
          <w:rFonts w:ascii="Bookman Old Style" w:hAnsi="Bookman Old Style"/>
          <w:sz w:val="20"/>
          <w:szCs w:val="20"/>
        </w:rPr>
        <w:t>382</w:t>
      </w:r>
      <w:r w:rsidRPr="004D0FBF">
        <w:rPr>
          <w:rFonts w:ascii="Bookman Old Style" w:hAnsi="Bookman Old Style"/>
          <w:sz w:val="20"/>
          <w:szCs w:val="20"/>
        </w:rPr>
        <w:t>/2023</w:t>
      </w:r>
      <w:r w:rsidRPr="004D0FBF">
        <w:rPr>
          <w:rFonts w:ascii="Bookman Old Style" w:hAnsi="Bookman Old Style"/>
          <w:spacing w:val="-12"/>
          <w:sz w:val="20"/>
          <w:szCs w:val="20"/>
        </w:rPr>
        <w:t xml:space="preserve"> </w:t>
      </w:r>
    </w:p>
    <w:p w14:paraId="7896774B" w14:textId="77777777" w:rsidR="006904D6" w:rsidRPr="00F15CCF" w:rsidRDefault="006904D6" w:rsidP="006904D6">
      <w:pPr>
        <w:spacing w:before="129"/>
        <w:ind w:right="5245"/>
        <w:rPr>
          <w:rFonts w:ascii="Bookman Old Style" w:hAnsi="Bookman Old Style"/>
          <w:sz w:val="20"/>
          <w:szCs w:val="20"/>
        </w:rPr>
      </w:pPr>
      <w:r w:rsidRPr="00F15CCF">
        <w:rPr>
          <w:rFonts w:ascii="Bookman Old Style" w:hAnsi="Bookman Old Style"/>
          <w:b/>
          <w:sz w:val="20"/>
          <w:szCs w:val="20"/>
        </w:rPr>
        <w:t xml:space="preserve">MODALIDADE: </w:t>
      </w:r>
      <w:r w:rsidRPr="00F15CCF">
        <w:rPr>
          <w:rFonts w:ascii="Bookman Old Style" w:hAnsi="Bookman Old Style"/>
          <w:sz w:val="20"/>
          <w:szCs w:val="20"/>
        </w:rPr>
        <w:t xml:space="preserve">PREGÃO ELETRÔNICO </w:t>
      </w:r>
    </w:p>
    <w:p w14:paraId="3F6B8317" w14:textId="77777777" w:rsidR="006904D6" w:rsidRPr="00F15CCF" w:rsidRDefault="006904D6" w:rsidP="006904D6">
      <w:pPr>
        <w:spacing w:before="129"/>
        <w:ind w:right="5245"/>
        <w:rPr>
          <w:rFonts w:ascii="Bookman Old Style" w:hAnsi="Bookman Old Style"/>
          <w:sz w:val="20"/>
          <w:szCs w:val="20"/>
        </w:rPr>
      </w:pPr>
      <w:r w:rsidRPr="00F15CCF">
        <w:rPr>
          <w:rFonts w:ascii="Bookman Old Style" w:hAnsi="Bookman Old Style"/>
          <w:b/>
          <w:sz w:val="20"/>
          <w:szCs w:val="20"/>
        </w:rPr>
        <w:t xml:space="preserve">TIPO: </w:t>
      </w:r>
      <w:r w:rsidRPr="00F15CCF">
        <w:rPr>
          <w:rFonts w:ascii="Bookman Old Style" w:hAnsi="Bookman Old Style"/>
          <w:sz w:val="20"/>
          <w:szCs w:val="20"/>
        </w:rPr>
        <w:t>MENOR PREÇO POR ITEM</w:t>
      </w:r>
    </w:p>
    <w:p w14:paraId="1A90D32A" w14:textId="77777777" w:rsidR="006904D6" w:rsidRPr="00F15CCF" w:rsidRDefault="006904D6" w:rsidP="006904D6">
      <w:pPr>
        <w:spacing w:before="129"/>
        <w:ind w:right="5245"/>
        <w:rPr>
          <w:rFonts w:ascii="Bookman Old Style" w:hAnsi="Bookman Old Style"/>
          <w:b/>
          <w:sz w:val="20"/>
          <w:szCs w:val="20"/>
        </w:rPr>
      </w:pPr>
    </w:p>
    <w:p w14:paraId="4101A283" w14:textId="77777777" w:rsidR="006904D6" w:rsidRPr="000D3866" w:rsidRDefault="006904D6" w:rsidP="006904D6">
      <w:pPr>
        <w:spacing w:line="276" w:lineRule="auto"/>
        <w:jc w:val="both"/>
        <w:rPr>
          <w:sz w:val="20"/>
          <w:szCs w:val="20"/>
        </w:rPr>
      </w:pPr>
      <w:r w:rsidRPr="000D3866">
        <w:rPr>
          <w:rFonts w:ascii="Bookman Old Style" w:eastAsia="Bookman Old Style" w:hAnsi="Bookman Old Style" w:cs="Bookman Old Style"/>
          <w:sz w:val="20"/>
          <w:szCs w:val="20"/>
        </w:rPr>
        <w:t>Aquisição de baterias automotivas para a frota de veículos e máquinas do município, conforme inciso I do § 1° do art. 18 da Lei nº 14.133, de 2021.</w:t>
      </w:r>
    </w:p>
    <w:p w14:paraId="414530B2" w14:textId="77777777" w:rsidR="00BA0395" w:rsidRDefault="00BA0395" w:rsidP="00FA7F7B">
      <w:pPr>
        <w:tabs>
          <w:tab w:val="left" w:pos="4065"/>
        </w:tabs>
        <w:rPr>
          <w:rFonts w:ascii="Bookman Old Style" w:hAnsi="Bookman Old Style" w:cs="Arial"/>
          <w:sz w:val="16"/>
          <w:szCs w:val="16"/>
        </w:rPr>
      </w:pPr>
    </w:p>
    <w:p w14:paraId="5AE762F3" w14:textId="77777777" w:rsidR="00BA0395" w:rsidRDefault="00BA0395" w:rsidP="00FA7F7B">
      <w:pPr>
        <w:tabs>
          <w:tab w:val="left" w:pos="4065"/>
        </w:tabs>
        <w:rPr>
          <w:rFonts w:ascii="Bookman Old Style" w:hAnsi="Bookman Old Style" w:cs="Arial"/>
          <w:sz w:val="16"/>
          <w:szCs w:val="16"/>
        </w:rPr>
      </w:pPr>
    </w:p>
    <w:p w14:paraId="7F4CF021" w14:textId="00378195" w:rsidR="00445AA1" w:rsidRDefault="00445AA1" w:rsidP="00FA7F7B">
      <w:pPr>
        <w:tabs>
          <w:tab w:val="left" w:pos="4065"/>
        </w:tabs>
        <w:jc w:val="center"/>
        <w:rPr>
          <w:rFonts w:ascii="Bookman Old Style" w:hAnsi="Bookman Old Style" w:cs="Arial"/>
          <w:sz w:val="16"/>
          <w:szCs w:val="16"/>
        </w:rPr>
      </w:pPr>
    </w:p>
    <w:p w14:paraId="447D0A01" w14:textId="5CECEE4B" w:rsidR="00883403" w:rsidRPr="00F15CCF" w:rsidRDefault="00FA7F7B" w:rsidP="00F15CCF">
      <w:pPr>
        <w:tabs>
          <w:tab w:val="left" w:pos="4065"/>
        </w:tabs>
        <w:jc w:val="center"/>
        <w:rPr>
          <w:rFonts w:ascii="Bookman Old Style" w:hAnsi="Bookman Old Style" w:cs="Arial"/>
          <w:b/>
          <w:sz w:val="16"/>
          <w:szCs w:val="16"/>
        </w:rPr>
      </w:pPr>
      <w:r w:rsidRPr="00FA7F7B">
        <w:rPr>
          <w:rFonts w:ascii="Bookman Old Style" w:hAnsi="Bookman Old Style" w:cs="Arial"/>
          <w:b/>
          <w:sz w:val="16"/>
          <w:szCs w:val="16"/>
        </w:rPr>
        <w:t xml:space="preserve">ANEXO </w:t>
      </w:r>
      <w:r w:rsidR="00883403" w:rsidRPr="00FA7F7B">
        <w:rPr>
          <w:rFonts w:ascii="Bookman Old Style" w:hAnsi="Bookman Old Style" w:cs="Arial"/>
          <w:b/>
          <w:sz w:val="16"/>
          <w:szCs w:val="16"/>
        </w:rPr>
        <w:t>V</w:t>
      </w:r>
    </w:p>
    <w:p w14:paraId="0BF5A3B4" w14:textId="77777777" w:rsidR="00883403" w:rsidRPr="00BA0395" w:rsidRDefault="00883403" w:rsidP="00FA7F7B">
      <w:pPr>
        <w:jc w:val="center"/>
        <w:rPr>
          <w:rFonts w:ascii="Bookman Old Style" w:hAnsi="Bookman Old Style" w:cs="Arial"/>
          <w:b/>
          <w:bCs/>
          <w:sz w:val="16"/>
          <w:szCs w:val="16"/>
        </w:rPr>
      </w:pPr>
    </w:p>
    <w:p w14:paraId="6995F3F9" w14:textId="5754469D" w:rsidR="00883403" w:rsidRPr="00BA0395" w:rsidRDefault="00BA0395" w:rsidP="00FA7F7B">
      <w:pPr>
        <w:jc w:val="center"/>
        <w:rPr>
          <w:rFonts w:ascii="Bookman Old Style" w:hAnsi="Bookman Old Style" w:cs="Arial"/>
          <w:b/>
          <w:bCs/>
          <w:sz w:val="16"/>
          <w:szCs w:val="16"/>
        </w:rPr>
      </w:pPr>
      <w:r>
        <w:rPr>
          <w:rFonts w:ascii="Bookman Old Style" w:hAnsi="Bookman Old Style" w:cs="Arial"/>
          <w:b/>
          <w:bCs/>
          <w:sz w:val="16"/>
          <w:szCs w:val="16"/>
        </w:rPr>
        <w:t xml:space="preserve">MINUTA </w:t>
      </w:r>
      <w:r w:rsidR="00883403" w:rsidRPr="00BA0395">
        <w:rPr>
          <w:rFonts w:ascii="Bookman Old Style" w:hAnsi="Bookman Old Style" w:cs="Arial"/>
          <w:b/>
          <w:bCs/>
          <w:sz w:val="16"/>
          <w:szCs w:val="16"/>
        </w:rPr>
        <w:t>TERMO DE CONTRATO – CONTRATAÇÃO DIRETA (LEI Nº 14.133/21)</w:t>
      </w:r>
    </w:p>
    <w:p w14:paraId="38BD9184" w14:textId="77777777" w:rsidR="00883403" w:rsidRPr="00BA0395" w:rsidRDefault="00883403" w:rsidP="00FA7F7B">
      <w:pPr>
        <w:jc w:val="center"/>
        <w:rPr>
          <w:rFonts w:ascii="Bookman Old Style" w:hAnsi="Bookman Old Style" w:cs="Arial"/>
          <w:b/>
          <w:bCs/>
          <w:sz w:val="16"/>
          <w:szCs w:val="16"/>
        </w:rPr>
      </w:pPr>
      <w:r w:rsidRPr="00BA0395">
        <w:rPr>
          <w:rFonts w:ascii="Bookman Old Style" w:hAnsi="Bookman Old Style" w:cs="Arial"/>
          <w:b/>
          <w:bCs/>
          <w:sz w:val="16"/>
          <w:szCs w:val="16"/>
        </w:rPr>
        <w:t>FORNECIMENTO DE BENS</w:t>
      </w:r>
    </w:p>
    <w:p w14:paraId="5B844AAB" w14:textId="77777777" w:rsidR="00883403" w:rsidRPr="00F15CCF" w:rsidRDefault="00883403" w:rsidP="00FA7F7B">
      <w:pPr>
        <w:jc w:val="center"/>
        <w:rPr>
          <w:rFonts w:ascii="Bookman Old Style" w:hAnsi="Bookman Old Style" w:cs="Arial"/>
          <w:b/>
          <w:bCs/>
          <w:iCs/>
          <w:color w:val="FF0000"/>
          <w:sz w:val="16"/>
          <w:szCs w:val="16"/>
        </w:rPr>
      </w:pPr>
    </w:p>
    <w:p w14:paraId="2B69CB46" w14:textId="77777777" w:rsidR="00883403" w:rsidRPr="00F15CCF" w:rsidRDefault="00883403" w:rsidP="00FA7F7B">
      <w:pPr>
        <w:rPr>
          <w:rFonts w:ascii="Bookman Old Style" w:hAnsi="Bookman Old Style" w:cs="Arial"/>
          <w:sz w:val="16"/>
          <w:szCs w:val="16"/>
          <w:lang w:eastAsia="en-US"/>
        </w:rPr>
      </w:pPr>
    </w:p>
    <w:p w14:paraId="14A7F681" w14:textId="40D2DFB4" w:rsidR="00883403" w:rsidRPr="00F15CCF" w:rsidRDefault="00F15CCF" w:rsidP="00F15CCF">
      <w:pPr>
        <w:spacing w:after="120"/>
        <w:ind w:left="2268"/>
        <w:jc w:val="both"/>
        <w:rPr>
          <w:rFonts w:ascii="Bookman Old Style" w:hAnsi="Bookman Old Style" w:cs="Arial"/>
          <w:color w:val="FF0000"/>
          <w:sz w:val="16"/>
          <w:szCs w:val="16"/>
        </w:rPr>
      </w:pPr>
      <w:r w:rsidRPr="00F15CCF">
        <w:rPr>
          <w:rFonts w:ascii="Bookman Old Style" w:hAnsi="Bookman Old Style" w:cs="Arial"/>
          <w:sz w:val="16"/>
          <w:szCs w:val="16"/>
        </w:rPr>
        <w:t xml:space="preserve">Contrato Administrativo nº </w:t>
      </w:r>
      <w:r w:rsidR="006904D6">
        <w:rPr>
          <w:rFonts w:ascii="Bookman Old Style" w:hAnsi="Bookman Old Style" w:cs="Arial"/>
          <w:sz w:val="16"/>
          <w:szCs w:val="16"/>
        </w:rPr>
        <w:t>037</w:t>
      </w:r>
      <w:r w:rsidRPr="00F15CCF">
        <w:rPr>
          <w:rFonts w:ascii="Bookman Old Style" w:hAnsi="Bookman Old Style" w:cs="Arial"/>
          <w:sz w:val="16"/>
          <w:szCs w:val="16"/>
        </w:rPr>
        <w:t xml:space="preserve">/2023 que fazem entre o Município de Santo Antonio do Sudoeste-Paraná, por intermédio do (a) Secretária de </w:t>
      </w:r>
      <w:r w:rsidR="000530AF">
        <w:rPr>
          <w:rFonts w:ascii="Bookman Old Style" w:hAnsi="Bookman Old Style" w:cs="Arial"/>
          <w:sz w:val="16"/>
          <w:szCs w:val="16"/>
        </w:rPr>
        <w:t xml:space="preserve">Educação, </w:t>
      </w:r>
      <w:r w:rsidRPr="00F15CCF">
        <w:rPr>
          <w:rFonts w:ascii="Bookman Old Style" w:hAnsi="Bookman Old Style" w:cs="Arial"/>
          <w:sz w:val="16"/>
          <w:szCs w:val="16"/>
        </w:rPr>
        <w:t xml:space="preserve">e a empresa </w:t>
      </w:r>
      <w:r w:rsidR="00883403" w:rsidRPr="00F15CCF">
        <w:rPr>
          <w:rFonts w:ascii="Bookman Old Style" w:hAnsi="Bookman Old Style" w:cs="Arial"/>
          <w:sz w:val="16"/>
          <w:szCs w:val="16"/>
        </w:rPr>
        <w:t xml:space="preserve">.............................................................  </w:t>
      </w:r>
    </w:p>
    <w:p w14:paraId="0AA85D93" w14:textId="206D5172" w:rsidR="00883403" w:rsidRPr="00F15CCF" w:rsidRDefault="00EA6FC9" w:rsidP="00F15CCF">
      <w:pPr>
        <w:spacing w:before="120" w:after="120"/>
        <w:jc w:val="both"/>
        <w:rPr>
          <w:rFonts w:ascii="Bookman Old Style" w:hAnsi="Bookman Old Style" w:cs="Arial"/>
          <w:sz w:val="16"/>
          <w:szCs w:val="16"/>
        </w:rPr>
      </w:pPr>
      <w:r w:rsidRPr="00F15CCF">
        <w:rPr>
          <w:rFonts w:ascii="Bookman Old Style" w:hAnsi="Bookman Old Style"/>
          <w:sz w:val="16"/>
          <w:szCs w:val="16"/>
        </w:rPr>
        <w:t>Pelo</w:t>
      </w:r>
      <w:r w:rsidRPr="00F15CCF">
        <w:rPr>
          <w:rFonts w:ascii="Bookman Old Style" w:hAnsi="Bookman Old Style"/>
          <w:spacing w:val="-13"/>
          <w:sz w:val="16"/>
          <w:szCs w:val="16"/>
        </w:rPr>
        <w:t xml:space="preserve"> </w:t>
      </w:r>
      <w:r w:rsidRPr="00F15CCF">
        <w:rPr>
          <w:rFonts w:ascii="Bookman Old Style" w:hAnsi="Bookman Old Style"/>
          <w:sz w:val="16"/>
          <w:szCs w:val="16"/>
        </w:rPr>
        <w:t>presente</w:t>
      </w:r>
      <w:r w:rsidRPr="00F15CCF">
        <w:rPr>
          <w:rFonts w:ascii="Bookman Old Style" w:hAnsi="Bookman Old Style"/>
          <w:spacing w:val="-14"/>
          <w:sz w:val="16"/>
          <w:szCs w:val="16"/>
        </w:rPr>
        <w:t xml:space="preserve"> </w:t>
      </w:r>
      <w:r w:rsidRPr="00F15CCF">
        <w:rPr>
          <w:rFonts w:ascii="Bookman Old Style" w:hAnsi="Bookman Old Style"/>
          <w:sz w:val="16"/>
          <w:szCs w:val="16"/>
        </w:rPr>
        <w:t>instrumento</w:t>
      </w:r>
      <w:r w:rsidRPr="00F15CCF">
        <w:rPr>
          <w:rFonts w:ascii="Bookman Old Style" w:hAnsi="Bookman Old Style"/>
          <w:spacing w:val="-13"/>
          <w:sz w:val="16"/>
          <w:szCs w:val="16"/>
        </w:rPr>
        <w:t xml:space="preserve"> </w:t>
      </w:r>
      <w:r w:rsidRPr="00F15CCF">
        <w:rPr>
          <w:rFonts w:ascii="Bookman Old Style" w:hAnsi="Bookman Old Style"/>
          <w:sz w:val="16"/>
          <w:szCs w:val="16"/>
        </w:rPr>
        <w:t>particular</w:t>
      </w:r>
      <w:r w:rsidRPr="00F15CCF">
        <w:rPr>
          <w:rFonts w:ascii="Bookman Old Style" w:hAnsi="Bookman Old Style"/>
          <w:spacing w:val="-13"/>
          <w:sz w:val="16"/>
          <w:szCs w:val="16"/>
        </w:rPr>
        <w:t xml:space="preserve"> </w:t>
      </w:r>
      <w:r w:rsidRPr="00F15CCF">
        <w:rPr>
          <w:rFonts w:ascii="Bookman Old Style" w:hAnsi="Bookman Old Style"/>
          <w:sz w:val="16"/>
          <w:szCs w:val="16"/>
        </w:rPr>
        <w:t>que</w:t>
      </w:r>
      <w:r w:rsidRPr="00F15CCF">
        <w:rPr>
          <w:rFonts w:ascii="Bookman Old Style" w:hAnsi="Bookman Old Style"/>
          <w:spacing w:val="-11"/>
          <w:sz w:val="16"/>
          <w:szCs w:val="16"/>
        </w:rPr>
        <w:t xml:space="preserve"> </w:t>
      </w:r>
      <w:r w:rsidRPr="00F15CCF">
        <w:rPr>
          <w:rFonts w:ascii="Bookman Old Style" w:hAnsi="Bookman Old Style"/>
          <w:sz w:val="16"/>
          <w:szCs w:val="16"/>
        </w:rPr>
        <w:t>firma</w:t>
      </w:r>
      <w:r w:rsidRPr="00F15CCF">
        <w:rPr>
          <w:rFonts w:ascii="Bookman Old Style" w:hAnsi="Bookman Old Style"/>
          <w:spacing w:val="-13"/>
          <w:sz w:val="16"/>
          <w:szCs w:val="16"/>
        </w:rPr>
        <w:t xml:space="preserve"> </w:t>
      </w:r>
      <w:r w:rsidRPr="00F15CCF">
        <w:rPr>
          <w:rFonts w:ascii="Bookman Old Style" w:hAnsi="Bookman Old Style"/>
          <w:sz w:val="16"/>
          <w:szCs w:val="16"/>
        </w:rPr>
        <w:t>de</w:t>
      </w:r>
      <w:r w:rsidRPr="00F15CCF">
        <w:rPr>
          <w:rFonts w:ascii="Bookman Old Style" w:hAnsi="Bookman Old Style"/>
          <w:spacing w:val="-11"/>
          <w:sz w:val="16"/>
          <w:szCs w:val="16"/>
        </w:rPr>
        <w:t xml:space="preserve"> </w:t>
      </w:r>
      <w:r w:rsidRPr="00F15CCF">
        <w:rPr>
          <w:rFonts w:ascii="Bookman Old Style" w:hAnsi="Bookman Old Style"/>
          <w:sz w:val="16"/>
          <w:szCs w:val="16"/>
        </w:rPr>
        <w:t>um</w:t>
      </w:r>
      <w:r w:rsidRPr="00F15CCF">
        <w:rPr>
          <w:rFonts w:ascii="Bookman Old Style" w:hAnsi="Bookman Old Style"/>
          <w:spacing w:val="-15"/>
          <w:sz w:val="16"/>
          <w:szCs w:val="16"/>
        </w:rPr>
        <w:t xml:space="preserve"> </w:t>
      </w:r>
      <w:r w:rsidRPr="00F15CCF">
        <w:rPr>
          <w:rFonts w:ascii="Bookman Old Style" w:hAnsi="Bookman Old Style"/>
          <w:sz w:val="16"/>
          <w:szCs w:val="16"/>
        </w:rPr>
        <w:t>lado,</w:t>
      </w:r>
      <w:r w:rsidRPr="00F15CCF">
        <w:rPr>
          <w:rFonts w:ascii="Bookman Old Style" w:hAnsi="Bookman Old Style"/>
          <w:spacing w:val="-14"/>
          <w:sz w:val="16"/>
          <w:szCs w:val="16"/>
        </w:rPr>
        <w:t xml:space="preserve"> </w:t>
      </w:r>
      <w:r w:rsidRPr="00F15CCF">
        <w:rPr>
          <w:rFonts w:ascii="Bookman Old Style" w:hAnsi="Bookman Old Style"/>
          <w:sz w:val="16"/>
          <w:szCs w:val="16"/>
        </w:rPr>
        <w:t>o</w:t>
      </w:r>
      <w:r w:rsidRPr="00F15CCF">
        <w:rPr>
          <w:rFonts w:ascii="Bookman Old Style" w:hAnsi="Bookman Old Style"/>
          <w:spacing w:val="-13"/>
          <w:sz w:val="16"/>
          <w:szCs w:val="16"/>
        </w:rPr>
        <w:t xml:space="preserve"> </w:t>
      </w:r>
      <w:r w:rsidRPr="00F15CCF">
        <w:rPr>
          <w:rFonts w:ascii="Bookman Old Style" w:hAnsi="Bookman Old Style"/>
          <w:sz w:val="16"/>
          <w:szCs w:val="16"/>
        </w:rPr>
        <w:t>MUNICÍPIO</w:t>
      </w:r>
      <w:r w:rsidRPr="00F15CCF">
        <w:rPr>
          <w:rFonts w:ascii="Bookman Old Style" w:hAnsi="Bookman Old Style"/>
          <w:spacing w:val="-13"/>
          <w:sz w:val="16"/>
          <w:szCs w:val="16"/>
        </w:rPr>
        <w:t xml:space="preserve"> </w:t>
      </w:r>
      <w:r w:rsidRPr="00F15CCF">
        <w:rPr>
          <w:rFonts w:ascii="Bookman Old Style" w:hAnsi="Bookman Old Style"/>
          <w:sz w:val="16"/>
          <w:szCs w:val="16"/>
        </w:rPr>
        <w:t>DE</w:t>
      </w:r>
      <w:r w:rsidRPr="00F15CCF">
        <w:rPr>
          <w:rFonts w:ascii="Bookman Old Style" w:hAnsi="Bookman Old Style"/>
          <w:spacing w:val="-13"/>
          <w:sz w:val="16"/>
          <w:szCs w:val="16"/>
        </w:rPr>
        <w:t xml:space="preserve"> </w:t>
      </w:r>
      <w:r w:rsidRPr="00F15CCF">
        <w:rPr>
          <w:rFonts w:ascii="Bookman Old Style" w:hAnsi="Bookman Old Style"/>
          <w:sz w:val="16"/>
          <w:szCs w:val="16"/>
        </w:rPr>
        <w:t>SANTO ANTONIO DO SUDOESTE,</w:t>
      </w:r>
      <w:r w:rsidRPr="00F15CCF">
        <w:rPr>
          <w:rFonts w:ascii="Bookman Old Style" w:hAnsi="Bookman Old Style"/>
          <w:spacing w:val="-13"/>
          <w:sz w:val="16"/>
          <w:szCs w:val="16"/>
        </w:rPr>
        <w:t xml:space="preserve"> </w:t>
      </w:r>
      <w:r w:rsidRPr="00F15CCF">
        <w:rPr>
          <w:rFonts w:ascii="Bookman Old Style" w:hAnsi="Bookman Old Style"/>
          <w:sz w:val="16"/>
          <w:szCs w:val="16"/>
        </w:rPr>
        <w:t>com</w:t>
      </w:r>
      <w:r w:rsidRPr="00F15CCF">
        <w:rPr>
          <w:rFonts w:ascii="Bookman Old Style" w:hAnsi="Bookman Old Style"/>
          <w:spacing w:val="-14"/>
          <w:sz w:val="16"/>
          <w:szCs w:val="16"/>
        </w:rPr>
        <w:t xml:space="preserve"> </w:t>
      </w:r>
      <w:r w:rsidRPr="00F15CCF">
        <w:rPr>
          <w:rFonts w:ascii="Bookman Old Style" w:hAnsi="Bookman Old Style"/>
          <w:sz w:val="16"/>
          <w:szCs w:val="16"/>
        </w:rPr>
        <w:t>sede</w:t>
      </w:r>
      <w:r w:rsidRPr="00F15CCF">
        <w:rPr>
          <w:rFonts w:ascii="Bookman Old Style" w:hAnsi="Bookman Old Style"/>
          <w:spacing w:val="-14"/>
          <w:sz w:val="16"/>
          <w:szCs w:val="16"/>
        </w:rPr>
        <w:t xml:space="preserve"> </w:t>
      </w:r>
      <w:r w:rsidRPr="00F15CCF">
        <w:rPr>
          <w:rFonts w:ascii="Bookman Old Style" w:hAnsi="Bookman Old Style"/>
          <w:sz w:val="16"/>
          <w:szCs w:val="16"/>
        </w:rPr>
        <w:t>na</w:t>
      </w:r>
      <w:r w:rsidRPr="00F15CCF">
        <w:rPr>
          <w:rFonts w:ascii="Bookman Old Style" w:hAnsi="Bookman Old Style"/>
          <w:spacing w:val="-11"/>
          <w:sz w:val="16"/>
          <w:szCs w:val="16"/>
        </w:rPr>
        <w:t xml:space="preserve"> </w:t>
      </w:r>
      <w:r w:rsidRPr="00F15CCF">
        <w:rPr>
          <w:rFonts w:ascii="Bookman Old Style" w:hAnsi="Bookman Old Style"/>
          <w:sz w:val="16"/>
          <w:szCs w:val="16"/>
        </w:rPr>
        <w:t xml:space="preserve">Avenida Brasil, 1431, estado do Paraná, inscrito no CNPJ/MF sob o n° 75.927.582/0001-55, neste ato representado pelo Prefeito Municipal, senhor Ricardo Antonio </w:t>
      </w:r>
      <w:proofErr w:type="spellStart"/>
      <w:r w:rsidRPr="00F15CCF">
        <w:rPr>
          <w:rFonts w:ascii="Bookman Old Style" w:hAnsi="Bookman Old Style"/>
          <w:sz w:val="16"/>
          <w:szCs w:val="16"/>
        </w:rPr>
        <w:t>Ortina</w:t>
      </w:r>
      <w:proofErr w:type="spellEnd"/>
      <w:r w:rsidRPr="00F15CCF">
        <w:rPr>
          <w:rFonts w:ascii="Bookman Old Style" w:hAnsi="Bookman Old Style"/>
          <w:sz w:val="16"/>
          <w:szCs w:val="16"/>
        </w:rPr>
        <w:t xml:space="preserve">, inscrito no CPF sob o nº </w:t>
      </w:r>
      <w:r w:rsidRPr="00F15CCF">
        <w:rPr>
          <w:rFonts w:ascii="Bookman Old Style" w:hAnsi="Bookman Old Style" w:cs="Bookman Old Style"/>
          <w:sz w:val="16"/>
          <w:szCs w:val="16"/>
        </w:rPr>
        <w:t>020.697.089-77</w:t>
      </w:r>
      <w:r w:rsidRPr="00F15CCF">
        <w:rPr>
          <w:rFonts w:ascii="Bookman Old Style" w:hAnsi="Bookman Old Style"/>
          <w:sz w:val="16"/>
          <w:szCs w:val="16"/>
        </w:rPr>
        <w:t xml:space="preserve"> e abaixo assinado, doravante designado CONTRATANTE</w:t>
      </w:r>
      <w:r w:rsidR="00883403" w:rsidRPr="00F15CCF">
        <w:rPr>
          <w:rFonts w:ascii="Bookman Old Style" w:hAnsi="Bookman Old Style" w:cs="Arial"/>
          <w:sz w:val="16"/>
          <w:szCs w:val="16"/>
        </w:rPr>
        <w:t xml:space="preserve">, e o(a) .............................. inscrito(a) no CNPJ/MF sob o nº ............................, sediado(a) na ..................................., </w:t>
      </w:r>
      <w:proofErr w:type="spellStart"/>
      <w:r w:rsidR="00883403" w:rsidRPr="00F15CCF">
        <w:rPr>
          <w:rFonts w:ascii="Bookman Old Style" w:hAnsi="Bookman Old Style" w:cs="Arial"/>
          <w:sz w:val="16"/>
          <w:szCs w:val="16"/>
        </w:rPr>
        <w:t>em</w:t>
      </w:r>
      <w:proofErr w:type="spellEnd"/>
      <w:r w:rsidR="00883403" w:rsidRPr="00F15CCF">
        <w:rPr>
          <w:rFonts w:ascii="Bookman Old Style" w:hAnsi="Bookman Old Style" w:cs="Arial"/>
          <w:sz w:val="16"/>
          <w:szCs w:val="16"/>
        </w:rPr>
        <w:t xml:space="preserve"> ............................. </w:t>
      </w:r>
      <w:proofErr w:type="gramStart"/>
      <w:r w:rsidR="00883403" w:rsidRPr="00F15CCF">
        <w:rPr>
          <w:rFonts w:ascii="Bookman Old Style" w:hAnsi="Bookman Old Style" w:cs="Arial"/>
          <w:sz w:val="16"/>
          <w:szCs w:val="16"/>
        </w:rPr>
        <w:t>doravante</w:t>
      </w:r>
      <w:proofErr w:type="gramEnd"/>
      <w:r w:rsidR="00883403" w:rsidRPr="00F15CCF">
        <w:rPr>
          <w:rFonts w:ascii="Bookman Old Style" w:hAnsi="Bookman Old Style" w:cs="Arial"/>
          <w:sz w:val="16"/>
          <w:szCs w:val="16"/>
        </w:rPr>
        <w:t xml:space="preserve"> designado CONTRATADO, neste ato representada por .................................. (</w:t>
      </w:r>
      <w:proofErr w:type="gramStart"/>
      <w:r w:rsidR="00883403" w:rsidRPr="00F15CCF">
        <w:rPr>
          <w:rFonts w:ascii="Bookman Old Style" w:hAnsi="Bookman Old Style" w:cs="Arial"/>
          <w:sz w:val="16"/>
          <w:szCs w:val="16"/>
        </w:rPr>
        <w:t>nome</w:t>
      </w:r>
      <w:proofErr w:type="gramEnd"/>
      <w:r w:rsidR="00883403" w:rsidRPr="00F15CCF">
        <w:rPr>
          <w:rFonts w:ascii="Bookman Old Style" w:hAnsi="Bookman Old Style" w:cs="Arial"/>
          <w:sz w:val="16"/>
          <w:szCs w:val="16"/>
        </w:rPr>
        <w:t xml:space="preserve"> e função no contratado), conforme atos constitutivos da empresa </w:t>
      </w:r>
      <w:r w:rsidR="00883403" w:rsidRPr="00F15CCF">
        <w:rPr>
          <w:rFonts w:ascii="Bookman Old Style" w:hAnsi="Bookman Old Style" w:cs="Arial"/>
          <w:b/>
          <w:sz w:val="16"/>
          <w:szCs w:val="16"/>
        </w:rPr>
        <w:t>OU</w:t>
      </w:r>
      <w:r w:rsidR="00883403" w:rsidRPr="00F15CCF">
        <w:rPr>
          <w:rFonts w:ascii="Bookman Old Style" w:hAnsi="Bookman Old Style" w:cs="Arial"/>
          <w:sz w:val="16"/>
          <w:szCs w:val="16"/>
        </w:rPr>
        <w:t xml:space="preserve"> procuração apresentada nos autos, tendo em vista o que consta no Processo nº .............................. e em observância às disposições da Lei nº 14.133, de 2021, resolvem celebrar o presente Termo de Contrato, decorrente </w:t>
      </w:r>
      <w:r w:rsidRPr="00F15CCF">
        <w:rPr>
          <w:rFonts w:ascii="Bookman Old Style" w:hAnsi="Bookman Old Style" w:cs="Arial"/>
          <w:iCs/>
          <w:sz w:val="16"/>
          <w:szCs w:val="16"/>
        </w:rPr>
        <w:t xml:space="preserve">Pregão Eletrônico nº </w:t>
      </w:r>
      <w:r w:rsidR="006904D6">
        <w:rPr>
          <w:rFonts w:ascii="Bookman Old Style" w:hAnsi="Bookman Old Style" w:cs="Arial"/>
          <w:iCs/>
          <w:sz w:val="16"/>
          <w:szCs w:val="16"/>
        </w:rPr>
        <w:t>037</w:t>
      </w:r>
      <w:r w:rsidRPr="00F15CCF">
        <w:rPr>
          <w:rFonts w:ascii="Bookman Old Style" w:hAnsi="Bookman Old Style" w:cs="Arial"/>
          <w:iCs/>
          <w:sz w:val="16"/>
          <w:szCs w:val="16"/>
        </w:rPr>
        <w:t>/2023</w:t>
      </w:r>
      <w:r w:rsidR="00883403" w:rsidRPr="00F15CCF">
        <w:rPr>
          <w:rFonts w:ascii="Bookman Old Style" w:hAnsi="Bookman Old Style" w:cs="Arial"/>
          <w:sz w:val="16"/>
          <w:szCs w:val="16"/>
        </w:rPr>
        <w:t>, mediante as cláusulas e condições a seguir enunciadas.</w:t>
      </w:r>
    </w:p>
    <w:p w14:paraId="781A9868" w14:textId="77777777" w:rsidR="00883403" w:rsidRPr="00BA0395" w:rsidRDefault="00883403" w:rsidP="00D164B0">
      <w:pPr>
        <w:pStyle w:val="Nivel01Titulo"/>
        <w:numPr>
          <w:ilvl w:val="0"/>
          <w:numId w:val="11"/>
        </w:numPr>
        <w:ind w:left="0" w:firstLine="0"/>
        <w:jc w:val="both"/>
        <w:rPr>
          <w:rFonts w:ascii="Bookman Old Style" w:hAnsi="Bookman Old Style" w:cs="Arial"/>
          <w:sz w:val="16"/>
          <w:szCs w:val="16"/>
        </w:rPr>
      </w:pPr>
      <w:r w:rsidRPr="00BA0395">
        <w:rPr>
          <w:rFonts w:ascii="Bookman Old Style" w:hAnsi="Bookman Old Style" w:cs="Arial"/>
          <w:sz w:val="16"/>
          <w:szCs w:val="16"/>
        </w:rPr>
        <w:t>CLÁUSULA PRIMEIRA – OBJETO (art. 92, I e II)</w:t>
      </w:r>
    </w:p>
    <w:p w14:paraId="2F55BCFA" w14:textId="21F2598B" w:rsidR="00883403" w:rsidRPr="00053583" w:rsidRDefault="00883403" w:rsidP="00D164B0">
      <w:pPr>
        <w:numPr>
          <w:ilvl w:val="1"/>
          <w:numId w:val="11"/>
        </w:numPr>
        <w:spacing w:before="120" w:after="120"/>
        <w:ind w:left="0"/>
        <w:jc w:val="both"/>
        <w:rPr>
          <w:rFonts w:ascii="Bookman Old Style" w:hAnsi="Bookman Old Style" w:cs="Arial"/>
          <w:color w:val="000000"/>
          <w:sz w:val="16"/>
          <w:szCs w:val="16"/>
        </w:rPr>
      </w:pPr>
      <w:r w:rsidRPr="00BA0395">
        <w:rPr>
          <w:rFonts w:ascii="Bookman Old Style" w:hAnsi="Bookman Old Style" w:cs="Arial"/>
          <w:color w:val="000000"/>
          <w:sz w:val="16"/>
          <w:szCs w:val="16"/>
        </w:rPr>
        <w:t xml:space="preserve">O objeto do presente instrumento é </w:t>
      </w:r>
      <w:r w:rsidRPr="00445AA1">
        <w:rPr>
          <w:rFonts w:ascii="Bookman Old Style" w:hAnsi="Bookman Old Style" w:cs="Arial"/>
          <w:color w:val="000000"/>
          <w:sz w:val="16"/>
          <w:szCs w:val="16"/>
        </w:rPr>
        <w:t>a</w:t>
      </w:r>
      <w:r w:rsidR="00013EE1" w:rsidRPr="00013EE1">
        <w:t xml:space="preserve"> </w:t>
      </w:r>
      <w:r w:rsidR="006904D6">
        <w:rPr>
          <w:rFonts w:ascii="Bookman Old Style" w:eastAsia="Bookman Old Style" w:hAnsi="Bookman Old Style" w:cs="Bookman Old Style"/>
          <w:sz w:val="16"/>
        </w:rPr>
        <w:t>Aquisição de baterias automotivas para a frota de veículos e máquinas do município</w:t>
      </w:r>
      <w:r w:rsidR="00053583" w:rsidRPr="00053583">
        <w:rPr>
          <w:rFonts w:ascii="Bookman Old Style" w:eastAsia="Bookman Old Style" w:hAnsi="Bookman Old Style" w:cs="Bookman Old Style"/>
          <w:sz w:val="16"/>
          <w:szCs w:val="16"/>
        </w:rPr>
        <w:t>, conforme inciso I do § 1° do art. 18 da Lei nº 14.133, de 2021</w:t>
      </w:r>
      <w:r w:rsidR="00013EE1" w:rsidRPr="00053583">
        <w:rPr>
          <w:rFonts w:ascii="Bookman Old Style" w:hAnsi="Bookman Old Style" w:cs="Arial"/>
          <w:color w:val="000000"/>
          <w:sz w:val="16"/>
          <w:szCs w:val="16"/>
        </w:rPr>
        <w:t>,</w:t>
      </w:r>
      <w:r w:rsidRPr="00053583">
        <w:rPr>
          <w:rFonts w:ascii="Bookman Old Style" w:hAnsi="Bookman Old Style" w:cs="Arial"/>
          <w:color w:val="000000"/>
          <w:sz w:val="16"/>
          <w:szCs w:val="16"/>
        </w:rPr>
        <w:t xml:space="preserve"> nas condições estabelecidas no Termo de Referência.</w:t>
      </w:r>
    </w:p>
    <w:p w14:paraId="073F8B94" w14:textId="2368EEE4" w:rsidR="00883403" w:rsidRDefault="00883403" w:rsidP="00D164B0">
      <w:pPr>
        <w:numPr>
          <w:ilvl w:val="1"/>
          <w:numId w:val="11"/>
        </w:numPr>
        <w:spacing w:before="120" w:after="120"/>
        <w:ind w:left="0"/>
        <w:jc w:val="both"/>
        <w:rPr>
          <w:rFonts w:ascii="Bookman Old Style" w:hAnsi="Bookman Old Style" w:cs="Arial"/>
          <w:sz w:val="16"/>
          <w:szCs w:val="16"/>
        </w:rPr>
      </w:pPr>
      <w:r w:rsidRPr="00BA0395">
        <w:rPr>
          <w:rFonts w:ascii="Bookman Old Style" w:hAnsi="Bookman Old Style" w:cs="Arial"/>
          <w:sz w:val="16"/>
          <w:szCs w:val="16"/>
        </w:rPr>
        <w:t>Objeto da contratação:</w:t>
      </w:r>
    </w:p>
    <w:tbl>
      <w:tblPr>
        <w:tblW w:w="4851" w:type="pct"/>
        <w:jc w:val="center"/>
        <w:tblLayout w:type="fixed"/>
        <w:tblLook w:val="04A0" w:firstRow="1" w:lastRow="0" w:firstColumn="1" w:lastColumn="0" w:noHBand="0" w:noVBand="1"/>
      </w:tblPr>
      <w:tblGrid>
        <w:gridCol w:w="689"/>
        <w:gridCol w:w="2051"/>
        <w:gridCol w:w="1535"/>
        <w:gridCol w:w="1038"/>
        <w:gridCol w:w="1038"/>
        <w:gridCol w:w="1038"/>
        <w:gridCol w:w="909"/>
        <w:gridCol w:w="1037"/>
      </w:tblGrid>
      <w:tr w:rsidR="00013EE1" w:rsidRPr="00BA0395" w14:paraId="6BFB9C40" w14:textId="77777777" w:rsidTr="00013EE1">
        <w:trPr>
          <w:jc w:val="center"/>
        </w:trPr>
        <w:tc>
          <w:tcPr>
            <w:tcW w:w="690"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7B472E38" w14:textId="77777777" w:rsidR="00013EE1" w:rsidRPr="00BA0395" w:rsidRDefault="00013EE1" w:rsidP="00F15CCF">
            <w:pPr>
              <w:pStyle w:val="ParagraphStyle"/>
              <w:rPr>
                <w:rFonts w:ascii="Bookman Old Style" w:hAnsi="Bookman Old Style"/>
                <w:sz w:val="16"/>
                <w:szCs w:val="16"/>
                <w:lang w:eastAsia="en-US"/>
              </w:rPr>
            </w:pPr>
            <w:r w:rsidRPr="00BA0395">
              <w:rPr>
                <w:rFonts w:ascii="Bookman Old Style" w:hAnsi="Bookman Old Style"/>
                <w:sz w:val="16"/>
                <w:szCs w:val="16"/>
                <w:lang w:eastAsia="en-US"/>
              </w:rPr>
              <w:t>Item</w:t>
            </w:r>
          </w:p>
        </w:tc>
        <w:tc>
          <w:tcPr>
            <w:tcW w:w="2051"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46A1352A" w14:textId="77777777" w:rsidR="00013EE1" w:rsidRPr="00BA0395" w:rsidRDefault="00013EE1" w:rsidP="00F15CCF">
            <w:pPr>
              <w:pStyle w:val="ParagraphStyle"/>
              <w:rPr>
                <w:rFonts w:ascii="Bookman Old Style" w:hAnsi="Bookman Old Style"/>
                <w:sz w:val="16"/>
                <w:szCs w:val="16"/>
                <w:lang w:val="x-none" w:eastAsia="en-US"/>
              </w:rPr>
            </w:pPr>
            <w:r w:rsidRPr="00BA0395">
              <w:rPr>
                <w:rFonts w:ascii="Bookman Old Style" w:hAnsi="Bookman Old Style"/>
                <w:sz w:val="16"/>
                <w:szCs w:val="16"/>
                <w:lang w:eastAsia="en-US"/>
              </w:rPr>
              <w:t>Nome do produto</w:t>
            </w:r>
          </w:p>
        </w:tc>
        <w:tc>
          <w:tcPr>
            <w:tcW w:w="1535"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31815E01" w14:textId="77777777" w:rsidR="00013EE1" w:rsidRPr="00BA0395" w:rsidRDefault="00013EE1" w:rsidP="00F15CCF">
            <w:pPr>
              <w:pStyle w:val="ParagraphStyle"/>
              <w:rPr>
                <w:rFonts w:ascii="Bookman Old Style" w:hAnsi="Bookman Old Style"/>
                <w:sz w:val="16"/>
                <w:szCs w:val="16"/>
                <w:lang w:eastAsia="en-US"/>
              </w:rPr>
            </w:pPr>
            <w:r w:rsidRPr="00BA0395">
              <w:rPr>
                <w:rFonts w:ascii="Bookman Old Style" w:hAnsi="Bookman Old Style"/>
                <w:sz w:val="16"/>
                <w:szCs w:val="16"/>
                <w:lang w:eastAsia="en-US"/>
              </w:rPr>
              <w:t>Marca</w:t>
            </w:r>
          </w:p>
        </w:tc>
        <w:tc>
          <w:tcPr>
            <w:tcW w:w="1038" w:type="dxa"/>
            <w:tcBorders>
              <w:top w:val="single" w:sz="6" w:space="0" w:color="000000"/>
              <w:left w:val="single" w:sz="6" w:space="0" w:color="000000"/>
              <w:bottom w:val="single" w:sz="6" w:space="0" w:color="000000"/>
              <w:right w:val="single" w:sz="6" w:space="0" w:color="000000"/>
            </w:tcBorders>
            <w:shd w:val="clear" w:color="auto" w:fill="C0C0C0"/>
          </w:tcPr>
          <w:p w14:paraId="134D0D15" w14:textId="6F3E67F1" w:rsidR="00013EE1" w:rsidRPr="00BA0395" w:rsidRDefault="00013EE1" w:rsidP="00F15CCF">
            <w:pPr>
              <w:pStyle w:val="ParagraphStyle"/>
              <w:rPr>
                <w:rFonts w:ascii="Bookman Old Style" w:hAnsi="Bookman Old Style"/>
                <w:sz w:val="16"/>
                <w:szCs w:val="16"/>
                <w:lang w:eastAsia="en-US"/>
              </w:rPr>
            </w:pPr>
            <w:r>
              <w:rPr>
                <w:rFonts w:ascii="Bookman Old Style" w:hAnsi="Bookman Old Style"/>
                <w:sz w:val="16"/>
                <w:szCs w:val="16"/>
                <w:lang w:eastAsia="en-US"/>
              </w:rPr>
              <w:t>Modelo</w:t>
            </w:r>
          </w:p>
        </w:tc>
        <w:tc>
          <w:tcPr>
            <w:tcW w:w="1038"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4B002CB9" w14:textId="2F4C0AF4" w:rsidR="00013EE1" w:rsidRPr="00BA0395" w:rsidRDefault="00013EE1" w:rsidP="00F15CCF">
            <w:pPr>
              <w:pStyle w:val="ParagraphStyle"/>
              <w:rPr>
                <w:rFonts w:ascii="Bookman Old Style" w:hAnsi="Bookman Old Style"/>
                <w:sz w:val="16"/>
                <w:szCs w:val="16"/>
                <w:lang w:eastAsia="en-US"/>
              </w:rPr>
            </w:pPr>
            <w:r w:rsidRPr="00BA0395">
              <w:rPr>
                <w:rFonts w:ascii="Bookman Old Style" w:hAnsi="Bookman Old Style"/>
                <w:sz w:val="16"/>
                <w:szCs w:val="16"/>
                <w:lang w:eastAsia="en-US"/>
              </w:rPr>
              <w:t>Unidade</w:t>
            </w:r>
          </w:p>
        </w:tc>
        <w:tc>
          <w:tcPr>
            <w:tcW w:w="1038"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60C07F4F" w14:textId="77777777" w:rsidR="00013EE1" w:rsidRPr="00BA0395" w:rsidRDefault="00013EE1" w:rsidP="00F15CCF">
            <w:pPr>
              <w:pStyle w:val="ParagraphStyle"/>
              <w:rPr>
                <w:rFonts w:ascii="Bookman Old Style" w:hAnsi="Bookman Old Style"/>
                <w:sz w:val="16"/>
                <w:szCs w:val="16"/>
                <w:lang w:eastAsia="en-US"/>
              </w:rPr>
            </w:pPr>
            <w:r w:rsidRPr="00BA0395">
              <w:rPr>
                <w:rFonts w:ascii="Bookman Old Style" w:hAnsi="Bookman Old Style"/>
                <w:sz w:val="16"/>
                <w:szCs w:val="16"/>
                <w:lang w:eastAsia="en-US"/>
              </w:rPr>
              <w:t>Quantidade</w:t>
            </w:r>
          </w:p>
        </w:tc>
        <w:tc>
          <w:tcPr>
            <w:tcW w:w="909"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53E0EC30" w14:textId="77777777" w:rsidR="00013EE1" w:rsidRPr="00BA0395" w:rsidRDefault="00013EE1" w:rsidP="00F15CCF">
            <w:pPr>
              <w:pStyle w:val="ParagraphStyle"/>
              <w:rPr>
                <w:rFonts w:ascii="Bookman Old Style" w:hAnsi="Bookman Old Style"/>
                <w:sz w:val="16"/>
                <w:szCs w:val="16"/>
                <w:lang w:eastAsia="en-US"/>
              </w:rPr>
            </w:pPr>
            <w:r w:rsidRPr="00BA0395">
              <w:rPr>
                <w:rFonts w:ascii="Bookman Old Style" w:hAnsi="Bookman Old Style"/>
                <w:sz w:val="16"/>
                <w:szCs w:val="16"/>
                <w:lang w:eastAsia="en-US"/>
              </w:rPr>
              <w:t>Valor Unitário</w:t>
            </w:r>
          </w:p>
        </w:tc>
        <w:tc>
          <w:tcPr>
            <w:tcW w:w="1037"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76D1DC41" w14:textId="77777777" w:rsidR="00013EE1" w:rsidRPr="00BA0395" w:rsidRDefault="00013EE1" w:rsidP="00F15CCF">
            <w:pPr>
              <w:pStyle w:val="ParagraphStyle"/>
              <w:rPr>
                <w:rFonts w:ascii="Bookman Old Style" w:hAnsi="Bookman Old Style"/>
                <w:sz w:val="16"/>
                <w:szCs w:val="16"/>
                <w:lang w:eastAsia="en-US"/>
              </w:rPr>
            </w:pPr>
            <w:r w:rsidRPr="00BA0395">
              <w:rPr>
                <w:rFonts w:ascii="Bookman Old Style" w:hAnsi="Bookman Old Style"/>
                <w:sz w:val="16"/>
                <w:szCs w:val="16"/>
                <w:lang w:eastAsia="en-US"/>
              </w:rPr>
              <w:t>Valor Total</w:t>
            </w:r>
          </w:p>
        </w:tc>
      </w:tr>
      <w:tr w:rsidR="00013EE1" w:rsidRPr="00BA0395" w14:paraId="27F13E46" w14:textId="77777777" w:rsidTr="00013EE1">
        <w:trPr>
          <w:jc w:val="center"/>
        </w:trPr>
        <w:tc>
          <w:tcPr>
            <w:tcW w:w="69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2EA64028" w14:textId="77777777" w:rsidR="00013EE1" w:rsidRPr="00BA0395" w:rsidRDefault="00013EE1" w:rsidP="00F15CCF">
            <w:pPr>
              <w:pStyle w:val="ParagraphStyle"/>
              <w:rPr>
                <w:rFonts w:ascii="Bookman Old Style" w:hAnsi="Bookman Old Style"/>
                <w:sz w:val="16"/>
                <w:szCs w:val="16"/>
                <w:lang w:eastAsia="en-US"/>
              </w:rPr>
            </w:pPr>
            <w:r w:rsidRPr="00BA0395">
              <w:rPr>
                <w:rFonts w:ascii="Bookman Old Style" w:hAnsi="Bookman Old Style"/>
                <w:sz w:val="16"/>
                <w:szCs w:val="16"/>
                <w:lang w:eastAsia="en-US"/>
              </w:rPr>
              <w:t>1</w:t>
            </w:r>
          </w:p>
        </w:tc>
        <w:tc>
          <w:tcPr>
            <w:tcW w:w="20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59A0D3A2" w14:textId="77777777" w:rsidR="00013EE1" w:rsidRPr="00BA0395" w:rsidRDefault="00013EE1" w:rsidP="00F15CCF">
            <w:pPr>
              <w:pStyle w:val="ParagraphStyle"/>
              <w:rPr>
                <w:rFonts w:ascii="Bookman Old Style" w:hAnsi="Bookman Old Style"/>
                <w:sz w:val="16"/>
                <w:szCs w:val="16"/>
                <w:lang w:val="x-none" w:eastAsia="en-US"/>
              </w:rPr>
            </w:pPr>
            <w:proofErr w:type="spellStart"/>
            <w:r w:rsidRPr="00BA0395">
              <w:rPr>
                <w:rFonts w:ascii="Bookman Old Style" w:hAnsi="Bookman Old Style"/>
                <w:sz w:val="16"/>
                <w:szCs w:val="16"/>
                <w:lang w:eastAsia="en-US"/>
              </w:rPr>
              <w:t>Xxx</w:t>
            </w:r>
            <w:proofErr w:type="spellEnd"/>
          </w:p>
        </w:tc>
        <w:tc>
          <w:tcPr>
            <w:tcW w:w="153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09E3CDD7" w14:textId="77777777" w:rsidR="00013EE1" w:rsidRPr="00BA0395" w:rsidRDefault="00013EE1" w:rsidP="00F15CCF">
            <w:pPr>
              <w:pStyle w:val="ParagraphStyle"/>
              <w:rPr>
                <w:rFonts w:ascii="Bookman Old Style" w:hAnsi="Bookman Old Style"/>
                <w:sz w:val="16"/>
                <w:szCs w:val="16"/>
                <w:lang w:eastAsia="en-US"/>
              </w:rPr>
            </w:pPr>
            <w:proofErr w:type="spellStart"/>
            <w:r w:rsidRPr="00BA0395">
              <w:rPr>
                <w:rFonts w:ascii="Bookman Old Style" w:hAnsi="Bookman Old Style"/>
                <w:sz w:val="16"/>
                <w:szCs w:val="16"/>
                <w:lang w:eastAsia="en-US"/>
              </w:rPr>
              <w:t>Xxx</w:t>
            </w:r>
            <w:proofErr w:type="spellEnd"/>
          </w:p>
        </w:tc>
        <w:tc>
          <w:tcPr>
            <w:tcW w:w="1038" w:type="dxa"/>
            <w:tcBorders>
              <w:top w:val="single" w:sz="6" w:space="0" w:color="000000"/>
              <w:left w:val="single" w:sz="6" w:space="0" w:color="000000"/>
              <w:bottom w:val="single" w:sz="6" w:space="0" w:color="000000"/>
              <w:right w:val="single" w:sz="6" w:space="0" w:color="000000"/>
            </w:tcBorders>
          </w:tcPr>
          <w:p w14:paraId="08827794" w14:textId="77777777" w:rsidR="00013EE1" w:rsidRPr="00BA0395" w:rsidRDefault="00013EE1" w:rsidP="00F15CCF">
            <w:pPr>
              <w:pStyle w:val="ParagraphStyle"/>
              <w:rPr>
                <w:rFonts w:ascii="Bookman Old Style" w:hAnsi="Bookman Old Style"/>
                <w:sz w:val="16"/>
                <w:szCs w:val="16"/>
                <w:lang w:eastAsia="en-US"/>
              </w:rPr>
            </w:pPr>
          </w:p>
        </w:tc>
        <w:tc>
          <w:tcPr>
            <w:tcW w:w="103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035C585F" w14:textId="0DFB9B53" w:rsidR="00013EE1" w:rsidRPr="00BA0395" w:rsidRDefault="00013EE1" w:rsidP="00F15CCF">
            <w:pPr>
              <w:pStyle w:val="ParagraphStyle"/>
              <w:rPr>
                <w:rFonts w:ascii="Bookman Old Style" w:hAnsi="Bookman Old Style"/>
                <w:sz w:val="16"/>
                <w:szCs w:val="16"/>
                <w:lang w:eastAsia="en-US"/>
              </w:rPr>
            </w:pPr>
            <w:proofErr w:type="spellStart"/>
            <w:r w:rsidRPr="00BA0395">
              <w:rPr>
                <w:rFonts w:ascii="Bookman Old Style" w:hAnsi="Bookman Old Style"/>
                <w:sz w:val="16"/>
                <w:szCs w:val="16"/>
                <w:lang w:eastAsia="en-US"/>
              </w:rPr>
              <w:t>Xxx</w:t>
            </w:r>
            <w:proofErr w:type="spellEnd"/>
          </w:p>
        </w:tc>
        <w:tc>
          <w:tcPr>
            <w:tcW w:w="103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08B6EEE2" w14:textId="77777777" w:rsidR="00013EE1" w:rsidRPr="00BA0395" w:rsidRDefault="00013EE1" w:rsidP="00F15CCF">
            <w:pPr>
              <w:pStyle w:val="ParagraphStyle"/>
              <w:rPr>
                <w:rFonts w:ascii="Bookman Old Style" w:hAnsi="Bookman Old Style"/>
                <w:sz w:val="16"/>
                <w:szCs w:val="16"/>
                <w:lang w:eastAsia="en-US"/>
              </w:rPr>
            </w:pPr>
            <w:proofErr w:type="spellStart"/>
            <w:r w:rsidRPr="00BA0395">
              <w:rPr>
                <w:rFonts w:ascii="Bookman Old Style" w:hAnsi="Bookman Old Style"/>
                <w:sz w:val="16"/>
                <w:szCs w:val="16"/>
                <w:lang w:eastAsia="en-US"/>
              </w:rPr>
              <w:t>Xxx</w:t>
            </w:r>
            <w:proofErr w:type="spellEnd"/>
          </w:p>
        </w:tc>
        <w:tc>
          <w:tcPr>
            <w:tcW w:w="909"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6CF71AAE" w14:textId="77777777" w:rsidR="00013EE1" w:rsidRPr="00BA0395" w:rsidRDefault="00013EE1" w:rsidP="00F15CCF">
            <w:pPr>
              <w:pStyle w:val="ParagraphStyle"/>
              <w:rPr>
                <w:rFonts w:ascii="Bookman Old Style" w:hAnsi="Bookman Old Style"/>
                <w:sz w:val="16"/>
                <w:szCs w:val="16"/>
                <w:lang w:eastAsia="en-US"/>
              </w:rPr>
            </w:pPr>
            <w:r w:rsidRPr="00BA0395">
              <w:rPr>
                <w:rFonts w:ascii="Bookman Old Style" w:hAnsi="Bookman Old Style"/>
                <w:sz w:val="16"/>
                <w:szCs w:val="16"/>
                <w:lang w:eastAsia="en-US"/>
              </w:rPr>
              <w:t>R$</w:t>
            </w:r>
          </w:p>
        </w:tc>
        <w:tc>
          <w:tcPr>
            <w:tcW w:w="103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5EC78975" w14:textId="77777777" w:rsidR="00013EE1" w:rsidRPr="00BA0395" w:rsidRDefault="00013EE1" w:rsidP="00F15CCF">
            <w:pPr>
              <w:pStyle w:val="ParagraphStyle"/>
              <w:rPr>
                <w:rFonts w:ascii="Bookman Old Style" w:hAnsi="Bookman Old Style"/>
                <w:sz w:val="16"/>
                <w:szCs w:val="16"/>
                <w:lang w:eastAsia="en-US"/>
              </w:rPr>
            </w:pPr>
            <w:r w:rsidRPr="00BA0395">
              <w:rPr>
                <w:rFonts w:ascii="Bookman Old Style" w:hAnsi="Bookman Old Style"/>
                <w:sz w:val="16"/>
                <w:szCs w:val="16"/>
                <w:lang w:eastAsia="en-US"/>
              </w:rPr>
              <w:t>R$</w:t>
            </w:r>
          </w:p>
        </w:tc>
      </w:tr>
    </w:tbl>
    <w:p w14:paraId="0BA1629E" w14:textId="77777777" w:rsidR="00445AA1" w:rsidRPr="00BA0395" w:rsidRDefault="00445AA1" w:rsidP="00F15CCF">
      <w:pPr>
        <w:spacing w:before="120" w:after="120"/>
        <w:jc w:val="both"/>
        <w:rPr>
          <w:rFonts w:ascii="Bookman Old Style" w:hAnsi="Bookman Old Style" w:cs="Arial"/>
          <w:sz w:val="16"/>
          <w:szCs w:val="16"/>
        </w:rPr>
      </w:pPr>
    </w:p>
    <w:p w14:paraId="0EFF3A52" w14:textId="77930BAD" w:rsidR="00883403" w:rsidRPr="00BA0395" w:rsidRDefault="00883403" w:rsidP="00D164B0">
      <w:pPr>
        <w:numPr>
          <w:ilvl w:val="1"/>
          <w:numId w:val="11"/>
        </w:numPr>
        <w:spacing w:before="120" w:after="120"/>
        <w:ind w:left="0"/>
        <w:jc w:val="both"/>
        <w:rPr>
          <w:rFonts w:ascii="Bookman Old Style" w:hAnsi="Bookman Old Style" w:cs="Arial"/>
          <w:sz w:val="16"/>
          <w:szCs w:val="16"/>
          <w:lang w:val="x-none"/>
        </w:rPr>
      </w:pPr>
      <w:r w:rsidRPr="00BA0395">
        <w:rPr>
          <w:rFonts w:ascii="Bookman Old Style" w:hAnsi="Bookman Old Style" w:cs="Arial"/>
          <w:sz w:val="16"/>
          <w:szCs w:val="16"/>
        </w:rPr>
        <w:t xml:space="preserve">São anexos a este instrumento e vinculam </w:t>
      </w:r>
      <w:r w:rsidR="00445AA1" w:rsidRPr="00BA0395">
        <w:rPr>
          <w:rFonts w:ascii="Bookman Old Style" w:hAnsi="Bookman Old Style" w:cs="Arial"/>
          <w:sz w:val="16"/>
          <w:szCs w:val="16"/>
        </w:rPr>
        <w:t>está</w:t>
      </w:r>
      <w:r w:rsidRPr="00BA0395">
        <w:rPr>
          <w:rFonts w:ascii="Bookman Old Style" w:hAnsi="Bookman Old Style" w:cs="Arial"/>
          <w:sz w:val="16"/>
          <w:szCs w:val="16"/>
        </w:rPr>
        <w:t xml:space="preserve"> contratação, independentemente de transcrição:</w:t>
      </w:r>
    </w:p>
    <w:p w14:paraId="706D0260" w14:textId="77777777" w:rsidR="00883403" w:rsidRPr="00BA0395" w:rsidRDefault="00883403" w:rsidP="00D164B0">
      <w:pPr>
        <w:numPr>
          <w:ilvl w:val="2"/>
          <w:numId w:val="11"/>
        </w:numPr>
        <w:spacing w:before="120" w:after="120"/>
        <w:ind w:left="0"/>
        <w:jc w:val="both"/>
        <w:rPr>
          <w:rFonts w:ascii="Bookman Old Style" w:hAnsi="Bookman Old Style" w:cs="Arial"/>
          <w:sz w:val="16"/>
          <w:szCs w:val="16"/>
          <w:lang w:val="x-none"/>
        </w:rPr>
      </w:pPr>
      <w:r w:rsidRPr="00BA0395">
        <w:rPr>
          <w:rFonts w:ascii="Bookman Old Style" w:hAnsi="Bookman Old Style" w:cs="Arial"/>
          <w:sz w:val="16"/>
          <w:szCs w:val="16"/>
        </w:rPr>
        <w:t>O Termo de Referência que embasou a contratação;</w:t>
      </w:r>
    </w:p>
    <w:p w14:paraId="21010B9F" w14:textId="4B4F7B15" w:rsidR="00883403" w:rsidRPr="00BA0395" w:rsidRDefault="00883403" w:rsidP="00D164B0">
      <w:pPr>
        <w:numPr>
          <w:ilvl w:val="2"/>
          <w:numId w:val="11"/>
        </w:numPr>
        <w:spacing w:before="120" w:after="120"/>
        <w:ind w:left="0"/>
        <w:jc w:val="both"/>
        <w:rPr>
          <w:rFonts w:ascii="Bookman Old Style" w:hAnsi="Bookman Old Style" w:cs="Arial"/>
          <w:sz w:val="16"/>
          <w:szCs w:val="16"/>
          <w:lang w:val="x-none"/>
        </w:rPr>
      </w:pPr>
      <w:r w:rsidRPr="00BA0395">
        <w:rPr>
          <w:rFonts w:ascii="Bookman Old Style" w:hAnsi="Bookman Old Style" w:cs="Arial"/>
          <w:sz w:val="16"/>
          <w:szCs w:val="16"/>
        </w:rPr>
        <w:t>O Edital de Licitação, a Au</w:t>
      </w:r>
      <w:r w:rsidR="00445AA1">
        <w:rPr>
          <w:rFonts w:ascii="Bookman Old Style" w:hAnsi="Bookman Old Style" w:cs="Arial"/>
          <w:sz w:val="16"/>
          <w:szCs w:val="16"/>
        </w:rPr>
        <w:t>torização de Contratação Direta;</w:t>
      </w:r>
    </w:p>
    <w:p w14:paraId="40279838" w14:textId="77777777" w:rsidR="00883403" w:rsidRPr="00BA0395" w:rsidRDefault="00883403" w:rsidP="00D164B0">
      <w:pPr>
        <w:numPr>
          <w:ilvl w:val="2"/>
          <w:numId w:val="11"/>
        </w:numPr>
        <w:spacing w:before="120" w:after="120"/>
        <w:ind w:left="0"/>
        <w:jc w:val="both"/>
        <w:rPr>
          <w:rFonts w:ascii="Bookman Old Style" w:hAnsi="Bookman Old Style" w:cs="Arial"/>
          <w:sz w:val="16"/>
          <w:szCs w:val="16"/>
          <w:lang w:val="x-none"/>
        </w:rPr>
      </w:pPr>
      <w:r w:rsidRPr="00BA0395">
        <w:rPr>
          <w:rFonts w:ascii="Bookman Old Style" w:hAnsi="Bookman Old Style" w:cs="Arial"/>
          <w:sz w:val="16"/>
          <w:szCs w:val="16"/>
        </w:rPr>
        <w:t>A Proposta do Contratado;</w:t>
      </w:r>
    </w:p>
    <w:p w14:paraId="4A0784CB" w14:textId="77777777" w:rsidR="00883403" w:rsidRPr="00BA0395" w:rsidRDefault="00883403" w:rsidP="00D164B0">
      <w:pPr>
        <w:numPr>
          <w:ilvl w:val="2"/>
          <w:numId w:val="11"/>
        </w:numPr>
        <w:spacing w:before="120" w:after="120"/>
        <w:ind w:left="0"/>
        <w:jc w:val="both"/>
        <w:rPr>
          <w:rFonts w:ascii="Bookman Old Style" w:hAnsi="Bookman Old Style" w:cs="Arial"/>
          <w:sz w:val="16"/>
          <w:szCs w:val="16"/>
          <w:lang w:val="x-none"/>
        </w:rPr>
      </w:pPr>
      <w:r w:rsidRPr="00BA0395">
        <w:rPr>
          <w:rFonts w:ascii="Bookman Old Style" w:hAnsi="Bookman Old Style" w:cs="Arial"/>
          <w:sz w:val="16"/>
          <w:szCs w:val="16"/>
        </w:rPr>
        <w:t>Eventuais anexos dos documentos supracitados.</w:t>
      </w:r>
    </w:p>
    <w:p w14:paraId="1D7E4188" w14:textId="77777777" w:rsidR="00883403" w:rsidRPr="00BA0395" w:rsidRDefault="00883403" w:rsidP="00D164B0">
      <w:pPr>
        <w:pStyle w:val="Nivel01Titulo"/>
        <w:numPr>
          <w:ilvl w:val="0"/>
          <w:numId w:val="11"/>
        </w:numPr>
        <w:ind w:left="0" w:firstLine="0"/>
        <w:jc w:val="both"/>
        <w:rPr>
          <w:rFonts w:ascii="Bookman Old Style" w:hAnsi="Bookman Old Style" w:cs="Arial"/>
          <w:sz w:val="16"/>
          <w:szCs w:val="16"/>
        </w:rPr>
      </w:pPr>
      <w:r w:rsidRPr="00BA0395">
        <w:rPr>
          <w:rFonts w:ascii="Bookman Old Style" w:hAnsi="Bookman Old Style" w:cs="Arial"/>
          <w:sz w:val="16"/>
          <w:szCs w:val="16"/>
        </w:rPr>
        <w:t>CLÁUSULA SEGUNDA – VIGÊNCIA E PRORROGAÇÃO.</w:t>
      </w:r>
    </w:p>
    <w:p w14:paraId="1E8DCA90" w14:textId="56D677DD" w:rsidR="00883403" w:rsidRPr="00DA5BEA" w:rsidRDefault="00883403" w:rsidP="00D164B0">
      <w:pPr>
        <w:numPr>
          <w:ilvl w:val="1"/>
          <w:numId w:val="12"/>
        </w:numPr>
        <w:spacing w:before="120" w:after="120"/>
        <w:ind w:left="0"/>
        <w:jc w:val="both"/>
        <w:rPr>
          <w:rFonts w:ascii="Bookman Old Style" w:hAnsi="Bookman Old Style" w:cs="Arial"/>
          <w:bCs/>
          <w:sz w:val="16"/>
          <w:szCs w:val="16"/>
        </w:rPr>
      </w:pPr>
      <w:r w:rsidRPr="00DA5BEA">
        <w:rPr>
          <w:rFonts w:ascii="Bookman Old Style" w:hAnsi="Bookman Old Style" w:cs="Arial"/>
          <w:bCs/>
          <w:sz w:val="16"/>
          <w:szCs w:val="16"/>
        </w:rPr>
        <w:t>O prazo d</w:t>
      </w:r>
      <w:r w:rsidR="00445AA1" w:rsidRPr="00DA5BEA">
        <w:rPr>
          <w:rFonts w:ascii="Bookman Old Style" w:hAnsi="Bookman Old Style" w:cs="Arial"/>
          <w:bCs/>
          <w:sz w:val="16"/>
          <w:szCs w:val="16"/>
        </w:rPr>
        <w:t>e</w:t>
      </w:r>
      <w:r w:rsidR="00053583">
        <w:rPr>
          <w:rFonts w:ascii="Bookman Old Style" w:hAnsi="Bookman Old Style" w:cs="Arial"/>
          <w:bCs/>
          <w:sz w:val="16"/>
          <w:szCs w:val="16"/>
        </w:rPr>
        <w:t xml:space="preserve"> vigência da contratação é de 60(Sessenta)</w:t>
      </w:r>
      <w:r w:rsidR="00445AA1" w:rsidRPr="00DA5BEA">
        <w:rPr>
          <w:rFonts w:ascii="Bookman Old Style" w:hAnsi="Bookman Old Style" w:cs="Arial"/>
          <w:bCs/>
          <w:sz w:val="16"/>
          <w:szCs w:val="16"/>
        </w:rPr>
        <w:t xml:space="preserve"> </w:t>
      </w:r>
      <w:proofErr w:type="gramStart"/>
      <w:r w:rsidR="00445AA1" w:rsidRPr="00DA5BEA">
        <w:rPr>
          <w:rFonts w:ascii="Bookman Old Style" w:hAnsi="Bookman Old Style" w:cs="Arial"/>
          <w:bCs/>
          <w:sz w:val="16"/>
          <w:szCs w:val="16"/>
        </w:rPr>
        <w:t xml:space="preserve">meses </w:t>
      </w:r>
      <w:r w:rsidR="00053583">
        <w:rPr>
          <w:rFonts w:ascii="Bookman Old Style" w:hAnsi="Bookman Old Style" w:cs="Arial"/>
          <w:bCs/>
          <w:sz w:val="16"/>
          <w:szCs w:val="16"/>
        </w:rPr>
        <w:t>,</w:t>
      </w:r>
      <w:proofErr w:type="gramEnd"/>
      <w:r w:rsidRPr="00DA5BEA">
        <w:rPr>
          <w:rFonts w:ascii="Bookman Old Style" w:hAnsi="Bookman Old Style" w:cs="Arial"/>
          <w:bCs/>
          <w:sz w:val="16"/>
          <w:szCs w:val="16"/>
        </w:rPr>
        <w:t xml:space="preserve"> </w:t>
      </w:r>
      <w:r w:rsidR="008A53FB" w:rsidRPr="00DA5BEA">
        <w:rPr>
          <w:rFonts w:ascii="Bookman Old Style" w:hAnsi="Bookman Old Style" w:cs="Arial"/>
          <w:bCs/>
          <w:sz w:val="16"/>
          <w:szCs w:val="16"/>
        </w:rPr>
        <w:t xml:space="preserve"> </w:t>
      </w:r>
      <w:r w:rsidRPr="00DA5BEA">
        <w:rPr>
          <w:rFonts w:ascii="Bookman Old Style" w:hAnsi="Bookman Old Style" w:cs="Arial"/>
          <w:bCs/>
          <w:sz w:val="16"/>
          <w:szCs w:val="16"/>
        </w:rPr>
        <w:t xml:space="preserve">contados do(a) </w:t>
      </w:r>
      <w:r w:rsidR="00445AA1" w:rsidRPr="00DA5BEA">
        <w:rPr>
          <w:rFonts w:ascii="Bookman Old Style" w:hAnsi="Bookman Old Style" w:cs="Arial"/>
          <w:bCs/>
          <w:sz w:val="16"/>
          <w:szCs w:val="16"/>
        </w:rPr>
        <w:t>assinatura do contrato</w:t>
      </w:r>
      <w:r w:rsidRPr="00DA5BEA">
        <w:rPr>
          <w:rFonts w:ascii="Bookman Old Style" w:hAnsi="Bookman Old Style" w:cs="Arial"/>
          <w:bCs/>
          <w:sz w:val="16"/>
          <w:szCs w:val="16"/>
        </w:rPr>
        <w:t>, prorrogável por até 10 anos, na forma dos artigos 106 e 107 da Lei n° 14.133/2021.</w:t>
      </w:r>
    </w:p>
    <w:p w14:paraId="40A0B255" w14:textId="77777777" w:rsidR="00883403" w:rsidRPr="00DA5BEA" w:rsidRDefault="00883403" w:rsidP="00D164B0">
      <w:pPr>
        <w:numPr>
          <w:ilvl w:val="2"/>
          <w:numId w:val="11"/>
        </w:numPr>
        <w:spacing w:before="120" w:after="120"/>
        <w:ind w:left="0"/>
        <w:jc w:val="both"/>
        <w:rPr>
          <w:rFonts w:ascii="Bookman Old Style" w:hAnsi="Bookman Old Style" w:cs="Arial"/>
          <w:bCs/>
          <w:sz w:val="16"/>
          <w:szCs w:val="16"/>
        </w:rPr>
      </w:pPr>
      <w:r w:rsidRPr="00DA5BEA">
        <w:rPr>
          <w:rFonts w:ascii="Bookman Old Style" w:hAnsi="Bookman Old Style" w:cs="Arial"/>
          <w:bCs/>
          <w:sz w:val="16"/>
          <w:szCs w:val="16"/>
        </w:rPr>
        <w:t xml:space="preserve">A prorrogação de que trata este item é condicionada ao ateste, pela autoridade competente, de </w:t>
      </w:r>
      <w:r w:rsidRPr="00DA5BEA">
        <w:rPr>
          <w:rFonts w:ascii="Bookman Old Style" w:hAnsi="Bookman Old Style" w:cs="Arial"/>
          <w:sz w:val="16"/>
          <w:szCs w:val="16"/>
        </w:rPr>
        <w:t>que as condições e os preços permanecem vantajosos para a Administração, permitida a negociação com o contratado.</w:t>
      </w:r>
    </w:p>
    <w:p w14:paraId="743CE88B" w14:textId="77777777" w:rsidR="00883403" w:rsidRPr="00BA0395" w:rsidRDefault="00883403" w:rsidP="00D164B0">
      <w:pPr>
        <w:pStyle w:val="Nivel01Titulo"/>
        <w:numPr>
          <w:ilvl w:val="0"/>
          <w:numId w:val="11"/>
        </w:numPr>
        <w:ind w:left="0" w:firstLine="0"/>
        <w:jc w:val="both"/>
        <w:rPr>
          <w:rFonts w:ascii="Bookman Old Style" w:hAnsi="Bookman Old Style" w:cs="Arial"/>
          <w:color w:val="365F91" w:themeColor="accent1" w:themeShade="BF"/>
          <w:sz w:val="16"/>
          <w:szCs w:val="16"/>
        </w:rPr>
      </w:pPr>
      <w:r w:rsidRPr="00BA0395">
        <w:rPr>
          <w:rFonts w:ascii="Bookman Old Style" w:hAnsi="Bookman Old Style" w:cs="Arial"/>
          <w:sz w:val="16"/>
          <w:szCs w:val="16"/>
        </w:rPr>
        <w:t>CLÁUSULA TERCEIRA – MODELOS DE EXECUÇÃO E GESTÃO CONTRATUAIS (art. 92, IV, VII e XVIII)</w:t>
      </w:r>
    </w:p>
    <w:p w14:paraId="5FB203AC" w14:textId="77777777" w:rsidR="00883403" w:rsidRPr="00BA0395" w:rsidRDefault="00883403" w:rsidP="00D164B0">
      <w:pPr>
        <w:numPr>
          <w:ilvl w:val="1"/>
          <w:numId w:val="11"/>
        </w:numPr>
        <w:spacing w:before="120" w:after="120"/>
        <w:ind w:left="0"/>
        <w:jc w:val="both"/>
        <w:rPr>
          <w:rFonts w:ascii="Bookman Old Style" w:hAnsi="Bookman Old Style" w:cs="Arial"/>
          <w:sz w:val="16"/>
          <w:szCs w:val="16"/>
        </w:rPr>
      </w:pPr>
      <w:r w:rsidRPr="00BA0395">
        <w:rPr>
          <w:rFonts w:ascii="Bookman Old Style" w:hAnsi="Bookman Old Style" w:cs="Arial"/>
          <w:sz w:val="16"/>
          <w:szCs w:val="16"/>
        </w:rPr>
        <w:t>O regime de execução contratual, o modelo de gestão, assim como os prazos e condições de</w:t>
      </w:r>
      <w:r w:rsidRPr="00BA0395">
        <w:rPr>
          <w:rFonts w:ascii="Bookman Old Style" w:hAnsi="Bookman Old Style" w:cs="Arial"/>
          <w:color w:val="000000"/>
          <w:sz w:val="16"/>
          <w:szCs w:val="16"/>
        </w:rPr>
        <w:t xml:space="preserve"> conclusão, entrega, observação e recebimento definitivo</w:t>
      </w:r>
      <w:r w:rsidRPr="00BA0395">
        <w:rPr>
          <w:rFonts w:ascii="Bookman Old Style" w:hAnsi="Bookman Old Style" w:cs="Arial"/>
          <w:sz w:val="16"/>
          <w:szCs w:val="16"/>
        </w:rPr>
        <w:t xml:space="preserve"> constam no Termo de Referência, anexo a este Contrato.</w:t>
      </w:r>
    </w:p>
    <w:p w14:paraId="4B43BBF8" w14:textId="77777777" w:rsidR="00883403" w:rsidRPr="00BA0395" w:rsidRDefault="00883403" w:rsidP="00D164B0">
      <w:pPr>
        <w:pStyle w:val="Nivel01Titulo"/>
        <w:numPr>
          <w:ilvl w:val="0"/>
          <w:numId w:val="11"/>
        </w:numPr>
        <w:ind w:left="0" w:firstLine="0"/>
        <w:jc w:val="both"/>
        <w:rPr>
          <w:rFonts w:ascii="Bookman Old Style" w:hAnsi="Bookman Old Style" w:cs="Times New Roman"/>
          <w:sz w:val="16"/>
          <w:szCs w:val="16"/>
        </w:rPr>
      </w:pPr>
      <w:r w:rsidRPr="00BA0395">
        <w:rPr>
          <w:rFonts w:ascii="Bookman Old Style" w:hAnsi="Bookman Old Style" w:cs="Arial"/>
          <w:sz w:val="16"/>
          <w:szCs w:val="16"/>
        </w:rPr>
        <w:t xml:space="preserve">CLÁUSULA QUARTA - SUBCONTRATAÇÃO </w:t>
      </w:r>
    </w:p>
    <w:p w14:paraId="008EF4CF" w14:textId="77777777" w:rsidR="00883403" w:rsidRPr="00053583" w:rsidRDefault="00883403" w:rsidP="00D164B0">
      <w:pPr>
        <w:numPr>
          <w:ilvl w:val="1"/>
          <w:numId w:val="11"/>
        </w:numPr>
        <w:spacing w:before="120" w:after="120"/>
        <w:ind w:left="0"/>
        <w:jc w:val="both"/>
        <w:rPr>
          <w:rFonts w:ascii="Bookman Old Style" w:hAnsi="Bookman Old Style" w:cs="Arial"/>
          <w:sz w:val="16"/>
          <w:szCs w:val="16"/>
        </w:rPr>
      </w:pPr>
      <w:r w:rsidRPr="00053583">
        <w:rPr>
          <w:rFonts w:ascii="Bookman Old Style" w:hAnsi="Bookman Old Style" w:cs="Arial"/>
          <w:sz w:val="16"/>
          <w:szCs w:val="16"/>
        </w:rPr>
        <w:t>Não será admitida a subcontratação do objeto contratual.</w:t>
      </w:r>
    </w:p>
    <w:p w14:paraId="549EEB7F" w14:textId="77777777" w:rsidR="00883403" w:rsidRPr="00053583" w:rsidRDefault="00883403" w:rsidP="00D164B0">
      <w:pPr>
        <w:pStyle w:val="Nivel01Titulo"/>
        <w:numPr>
          <w:ilvl w:val="0"/>
          <w:numId w:val="11"/>
        </w:numPr>
        <w:ind w:left="0" w:firstLine="0"/>
        <w:jc w:val="both"/>
        <w:rPr>
          <w:rFonts w:ascii="Bookman Old Style" w:hAnsi="Bookman Old Style" w:cs="Arial"/>
          <w:color w:val="auto"/>
          <w:sz w:val="16"/>
          <w:szCs w:val="16"/>
        </w:rPr>
      </w:pPr>
      <w:r w:rsidRPr="00053583">
        <w:rPr>
          <w:rFonts w:ascii="Bookman Old Style" w:hAnsi="Bookman Old Style" w:cs="Arial"/>
          <w:color w:val="auto"/>
          <w:sz w:val="16"/>
          <w:szCs w:val="16"/>
        </w:rPr>
        <w:t>CLÁUSULA QUINTA - PAGAMENTO (art. 92, V e VI)</w:t>
      </w:r>
    </w:p>
    <w:p w14:paraId="6FBD57FA" w14:textId="77777777" w:rsidR="00883403" w:rsidRPr="00053583" w:rsidRDefault="00883403" w:rsidP="00D164B0">
      <w:pPr>
        <w:numPr>
          <w:ilvl w:val="1"/>
          <w:numId w:val="11"/>
        </w:numPr>
        <w:spacing w:before="120" w:after="120"/>
        <w:ind w:left="0"/>
        <w:jc w:val="both"/>
        <w:rPr>
          <w:rFonts w:ascii="Bookman Old Style" w:hAnsi="Bookman Old Style" w:cs="Arial"/>
          <w:b/>
          <w:sz w:val="16"/>
          <w:szCs w:val="16"/>
        </w:rPr>
      </w:pPr>
      <w:r w:rsidRPr="00053583">
        <w:rPr>
          <w:rFonts w:ascii="Bookman Old Style" w:hAnsi="Bookman Old Style" w:cs="Arial"/>
          <w:b/>
          <w:sz w:val="16"/>
          <w:szCs w:val="16"/>
        </w:rPr>
        <w:t>PREÇO</w:t>
      </w:r>
    </w:p>
    <w:p w14:paraId="1A37DE9B" w14:textId="77777777" w:rsidR="00883403" w:rsidRPr="00053583" w:rsidRDefault="00883403" w:rsidP="00D164B0">
      <w:pPr>
        <w:numPr>
          <w:ilvl w:val="2"/>
          <w:numId w:val="13"/>
        </w:numPr>
        <w:spacing w:before="120" w:after="120"/>
        <w:ind w:left="0"/>
        <w:jc w:val="both"/>
        <w:rPr>
          <w:rFonts w:ascii="Bookman Old Style" w:hAnsi="Bookman Old Style" w:cs="Arial"/>
          <w:bCs/>
          <w:sz w:val="16"/>
          <w:szCs w:val="16"/>
        </w:rPr>
      </w:pPr>
      <w:r w:rsidRPr="00053583">
        <w:rPr>
          <w:rFonts w:ascii="Bookman Old Style" w:hAnsi="Bookman Old Style" w:cs="Arial"/>
          <w:bCs/>
          <w:sz w:val="16"/>
          <w:szCs w:val="16"/>
        </w:rPr>
        <w:t>O valor total da contratação é de R$.......... (.....)</w:t>
      </w:r>
    </w:p>
    <w:p w14:paraId="452340EE" w14:textId="77777777" w:rsidR="00883403" w:rsidRPr="00053583" w:rsidRDefault="00883403" w:rsidP="00D164B0">
      <w:pPr>
        <w:numPr>
          <w:ilvl w:val="2"/>
          <w:numId w:val="11"/>
        </w:numPr>
        <w:spacing w:before="120" w:after="120"/>
        <w:ind w:left="0"/>
        <w:jc w:val="both"/>
        <w:rPr>
          <w:rFonts w:ascii="Bookman Old Style" w:hAnsi="Bookman Old Style" w:cs="Arial"/>
          <w:sz w:val="16"/>
          <w:szCs w:val="16"/>
        </w:rPr>
      </w:pPr>
      <w:r w:rsidRPr="00053583">
        <w:rPr>
          <w:rFonts w:ascii="Bookman Old Style" w:hAnsi="Bookman Old Style" w:cs="Arial"/>
          <w:sz w:val="16"/>
          <w:szCs w:val="16"/>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47EC798" w14:textId="77777777" w:rsidR="00883403" w:rsidRPr="00053583" w:rsidRDefault="00883403" w:rsidP="00D164B0">
      <w:pPr>
        <w:numPr>
          <w:ilvl w:val="2"/>
          <w:numId w:val="11"/>
        </w:numPr>
        <w:spacing w:before="120" w:after="120"/>
        <w:ind w:left="0"/>
        <w:jc w:val="both"/>
        <w:rPr>
          <w:rFonts w:ascii="Bookman Old Style" w:hAnsi="Bookman Old Style" w:cs="Arial"/>
          <w:iCs/>
          <w:sz w:val="16"/>
          <w:szCs w:val="16"/>
        </w:rPr>
      </w:pPr>
      <w:r w:rsidRPr="00053583">
        <w:rPr>
          <w:rFonts w:ascii="Bookman Old Style" w:hAnsi="Bookman Old Style" w:cs="Arial"/>
          <w:iCs/>
          <w:sz w:val="16"/>
          <w:szCs w:val="16"/>
        </w:rPr>
        <w:t>O valor acima é meramente estimativo, de forma que os pagamentos devidos ao contratado dependerão dos quantitativos efetivamente fornecidos.</w:t>
      </w:r>
    </w:p>
    <w:p w14:paraId="4ED6B9AB" w14:textId="77777777" w:rsidR="00883403" w:rsidRPr="00053583" w:rsidRDefault="00883403" w:rsidP="00D164B0">
      <w:pPr>
        <w:numPr>
          <w:ilvl w:val="1"/>
          <w:numId w:val="11"/>
        </w:numPr>
        <w:spacing w:before="120" w:after="120"/>
        <w:ind w:left="0"/>
        <w:jc w:val="both"/>
        <w:rPr>
          <w:rFonts w:ascii="Bookman Old Style" w:hAnsi="Bookman Old Style" w:cs="Arial"/>
          <w:b/>
          <w:sz w:val="16"/>
          <w:szCs w:val="16"/>
        </w:rPr>
      </w:pPr>
      <w:r w:rsidRPr="00053583">
        <w:rPr>
          <w:rFonts w:ascii="Bookman Old Style" w:hAnsi="Bookman Old Style" w:cs="Arial"/>
          <w:b/>
          <w:sz w:val="16"/>
          <w:szCs w:val="16"/>
        </w:rPr>
        <w:t>FORMA DE PAGAMENTO</w:t>
      </w:r>
    </w:p>
    <w:p w14:paraId="7F3EDD27" w14:textId="77777777" w:rsidR="00883403" w:rsidRPr="00053583" w:rsidRDefault="00883403" w:rsidP="00D164B0">
      <w:pPr>
        <w:numPr>
          <w:ilvl w:val="2"/>
          <w:numId w:val="14"/>
        </w:numPr>
        <w:spacing w:before="120" w:after="120"/>
        <w:ind w:left="0"/>
        <w:jc w:val="both"/>
        <w:rPr>
          <w:rFonts w:ascii="Bookman Old Style" w:hAnsi="Bookman Old Style" w:cs="Arial"/>
          <w:sz w:val="16"/>
          <w:szCs w:val="16"/>
        </w:rPr>
      </w:pPr>
      <w:r w:rsidRPr="00053583">
        <w:rPr>
          <w:rFonts w:ascii="Bookman Old Style" w:hAnsi="Bookman Old Style" w:cs="Arial"/>
          <w:sz w:val="16"/>
          <w:szCs w:val="16"/>
        </w:rPr>
        <w:t>O pagamento será realizado através de ordem bancária, para crédito em banco, agência e conta corrente indicados pelo contratado.</w:t>
      </w:r>
    </w:p>
    <w:p w14:paraId="29B71648" w14:textId="77777777" w:rsidR="00883403" w:rsidRPr="00053583" w:rsidRDefault="00883403" w:rsidP="00D164B0">
      <w:pPr>
        <w:numPr>
          <w:ilvl w:val="2"/>
          <w:numId w:val="14"/>
        </w:numPr>
        <w:spacing w:before="120" w:after="120"/>
        <w:ind w:left="0"/>
        <w:jc w:val="both"/>
        <w:rPr>
          <w:rFonts w:ascii="Bookman Old Style" w:hAnsi="Bookman Old Style" w:cs="Arial"/>
          <w:sz w:val="16"/>
          <w:szCs w:val="16"/>
        </w:rPr>
      </w:pPr>
      <w:r w:rsidRPr="00053583">
        <w:rPr>
          <w:rFonts w:ascii="Bookman Old Style" w:hAnsi="Bookman Old Style" w:cs="Arial"/>
          <w:sz w:val="16"/>
          <w:szCs w:val="16"/>
        </w:rPr>
        <w:t>Será considerada data do pagamento o dia em que constar como emitida a ordem bancária para pagamento.</w:t>
      </w:r>
    </w:p>
    <w:p w14:paraId="6FDE9E65" w14:textId="77777777" w:rsidR="00883403" w:rsidRPr="00DA5BEA" w:rsidRDefault="00883403" w:rsidP="00D164B0">
      <w:pPr>
        <w:numPr>
          <w:ilvl w:val="1"/>
          <w:numId w:val="11"/>
        </w:numPr>
        <w:spacing w:before="120" w:after="120"/>
        <w:ind w:left="0"/>
        <w:jc w:val="both"/>
        <w:rPr>
          <w:rFonts w:ascii="Bookman Old Style" w:hAnsi="Bookman Old Style" w:cs="Arial"/>
          <w:b/>
          <w:sz w:val="16"/>
          <w:szCs w:val="16"/>
        </w:rPr>
      </w:pPr>
      <w:r w:rsidRPr="00DA5BEA">
        <w:rPr>
          <w:rFonts w:ascii="Bookman Old Style" w:hAnsi="Bookman Old Style" w:cs="Arial"/>
          <w:b/>
          <w:sz w:val="16"/>
          <w:szCs w:val="16"/>
        </w:rPr>
        <w:t>PRAZO DE PAGAMENTO</w:t>
      </w:r>
    </w:p>
    <w:p w14:paraId="5308B179" w14:textId="27CD8B09" w:rsidR="00883403" w:rsidRPr="00DA5BEA" w:rsidRDefault="00883403" w:rsidP="00D164B0">
      <w:pPr>
        <w:numPr>
          <w:ilvl w:val="2"/>
          <w:numId w:val="14"/>
        </w:numPr>
        <w:spacing w:before="120" w:after="120"/>
        <w:ind w:left="0"/>
        <w:jc w:val="both"/>
        <w:rPr>
          <w:rFonts w:ascii="Bookman Old Style" w:hAnsi="Bookman Old Style" w:cs="Arial"/>
          <w:color w:val="000000" w:themeColor="text1"/>
          <w:sz w:val="16"/>
          <w:szCs w:val="16"/>
        </w:rPr>
      </w:pPr>
      <w:r w:rsidRPr="00DA5BEA">
        <w:rPr>
          <w:rFonts w:ascii="Bookman Old Style" w:hAnsi="Bookman Old Style" w:cs="Arial"/>
          <w:sz w:val="16"/>
          <w:szCs w:val="16"/>
        </w:rPr>
        <w:t>O pagamento será efetuado no prazo máximo de</w:t>
      </w:r>
      <w:r w:rsidRPr="00DA5BEA">
        <w:rPr>
          <w:rFonts w:ascii="Bookman Old Style" w:eastAsia="Arial" w:hAnsi="Bookman Old Style" w:cs="Arial"/>
          <w:sz w:val="16"/>
          <w:szCs w:val="16"/>
        </w:rPr>
        <w:t xml:space="preserve"> até </w:t>
      </w:r>
      <w:r w:rsidR="008A53FB" w:rsidRPr="00DA5BEA">
        <w:rPr>
          <w:rFonts w:ascii="Bookman Old Style" w:eastAsia="Arial" w:hAnsi="Bookman Old Style" w:cs="Arial"/>
          <w:sz w:val="16"/>
          <w:szCs w:val="16"/>
        </w:rPr>
        <w:t>30 (trinta</w:t>
      </w:r>
      <w:r w:rsidRPr="00DA5BEA">
        <w:rPr>
          <w:rFonts w:ascii="Bookman Old Style" w:eastAsia="Arial" w:hAnsi="Bookman Old Style" w:cs="Arial"/>
          <w:sz w:val="16"/>
          <w:szCs w:val="16"/>
        </w:rPr>
        <w:t xml:space="preserve">) </w:t>
      </w:r>
      <w:r w:rsidRPr="00DA5BEA">
        <w:rPr>
          <w:rFonts w:ascii="Bookman Old Style" w:hAnsi="Bookman Old Style" w:cs="Arial"/>
          <w:sz w:val="16"/>
          <w:szCs w:val="16"/>
        </w:rPr>
        <w:t xml:space="preserve">dias, contados </w:t>
      </w:r>
      <w:r w:rsidRPr="00BA0395">
        <w:rPr>
          <w:rFonts w:ascii="Bookman Old Style" w:hAnsi="Bookman Old Style" w:cs="Arial"/>
          <w:color w:val="000000" w:themeColor="text1"/>
          <w:sz w:val="16"/>
          <w:szCs w:val="16"/>
        </w:rPr>
        <w:t>do recebimento da Nota Fiscal/Fatura.</w:t>
      </w:r>
    </w:p>
    <w:p w14:paraId="0F8D41D5" w14:textId="77777777" w:rsidR="00883403" w:rsidRPr="00BA0395" w:rsidRDefault="00883403" w:rsidP="00D164B0">
      <w:pPr>
        <w:numPr>
          <w:ilvl w:val="2"/>
          <w:numId w:val="14"/>
        </w:numPr>
        <w:spacing w:before="120" w:after="120"/>
        <w:ind w:left="0"/>
        <w:jc w:val="both"/>
        <w:rPr>
          <w:rFonts w:ascii="Bookman Old Style" w:hAnsi="Bookman Old Style" w:cs="Arial"/>
          <w:color w:val="000000" w:themeColor="text1"/>
          <w:sz w:val="16"/>
          <w:szCs w:val="16"/>
        </w:rPr>
      </w:pPr>
      <w:r w:rsidRPr="00BA0395">
        <w:rPr>
          <w:rFonts w:ascii="Bookman Old Style" w:hAnsi="Bookman Old Style" w:cs="Arial"/>
          <w:color w:val="000000" w:themeColor="text1"/>
          <w:sz w:val="16"/>
          <w:szCs w:val="16"/>
        </w:rPr>
        <w:t>Considera-se ocorrido o recebimento da nota fiscal ou fatura quando o órgão contratante atestar a execução do objeto do contrato.</w:t>
      </w:r>
    </w:p>
    <w:p w14:paraId="392337CF" w14:textId="106BA6CD" w:rsidR="00883403" w:rsidRPr="00DA5BEA" w:rsidRDefault="00883403" w:rsidP="00D164B0">
      <w:pPr>
        <w:numPr>
          <w:ilvl w:val="2"/>
          <w:numId w:val="14"/>
        </w:numPr>
        <w:spacing w:before="120" w:after="120"/>
        <w:ind w:left="0"/>
        <w:jc w:val="both"/>
        <w:rPr>
          <w:rFonts w:ascii="Bookman Old Style" w:hAnsi="Bookman Old Style" w:cs="Arial"/>
          <w:sz w:val="16"/>
          <w:szCs w:val="16"/>
        </w:rPr>
      </w:pPr>
      <w:r w:rsidRPr="00BA0395">
        <w:rPr>
          <w:rFonts w:ascii="Bookman Old Style" w:hAnsi="Bookman Old Style" w:cs="Arial"/>
          <w:color w:val="000000" w:themeColor="text1"/>
          <w:sz w:val="16"/>
          <w:szCs w:val="16"/>
        </w:rPr>
        <w:t>No caso de atraso pelo Contratante, os valores devidos ao contratado serão atualizados monetariamente entre o termo final do prazo de pagamento até a data de sua efetiva realização, mediante aplicação do índice</w:t>
      </w:r>
      <w:r w:rsidR="00DA5BEA" w:rsidRPr="00DA5BEA">
        <w:rPr>
          <w:rFonts w:ascii="Bookman Old Style" w:hAnsi="Bookman Old Style" w:cs="Arial"/>
          <w:sz w:val="16"/>
          <w:szCs w:val="16"/>
          <w:shd w:val="clear" w:color="auto" w:fill="FFFFFF"/>
        </w:rPr>
        <w:t> de Preços ao Consumidor Aplicado (IPCA)</w:t>
      </w:r>
      <w:r w:rsidRPr="00DA5BEA">
        <w:rPr>
          <w:rFonts w:ascii="Bookman Old Style" w:hAnsi="Bookman Old Style" w:cs="Arial"/>
          <w:sz w:val="16"/>
          <w:szCs w:val="16"/>
        </w:rPr>
        <w:t xml:space="preserve"> de correção monetária.</w:t>
      </w:r>
    </w:p>
    <w:p w14:paraId="6239E4BA" w14:textId="77777777" w:rsidR="00883403" w:rsidRPr="00DA5BEA" w:rsidRDefault="00883403" w:rsidP="00D164B0">
      <w:pPr>
        <w:numPr>
          <w:ilvl w:val="1"/>
          <w:numId w:val="11"/>
        </w:numPr>
        <w:spacing w:before="120" w:after="120"/>
        <w:ind w:left="0"/>
        <w:jc w:val="both"/>
        <w:rPr>
          <w:rFonts w:ascii="Bookman Old Style" w:hAnsi="Bookman Old Style" w:cs="Arial"/>
          <w:b/>
          <w:sz w:val="16"/>
          <w:szCs w:val="16"/>
        </w:rPr>
      </w:pPr>
      <w:r w:rsidRPr="00DA5BEA">
        <w:rPr>
          <w:rFonts w:ascii="Bookman Old Style" w:hAnsi="Bookman Old Style" w:cs="Arial"/>
          <w:b/>
          <w:sz w:val="16"/>
          <w:szCs w:val="16"/>
        </w:rPr>
        <w:t>CONDIÇÕES DE PAGAMENTO</w:t>
      </w:r>
    </w:p>
    <w:p w14:paraId="620893ED" w14:textId="77777777" w:rsidR="00883403" w:rsidRPr="00BA0395" w:rsidRDefault="00883403" w:rsidP="00D164B0">
      <w:pPr>
        <w:numPr>
          <w:ilvl w:val="2"/>
          <w:numId w:val="14"/>
        </w:numPr>
        <w:spacing w:before="120" w:after="120"/>
        <w:ind w:left="0"/>
        <w:jc w:val="both"/>
        <w:rPr>
          <w:rFonts w:ascii="Bookman Old Style" w:hAnsi="Bookman Old Style" w:cs="Arial"/>
          <w:color w:val="000000" w:themeColor="text1"/>
          <w:sz w:val="16"/>
          <w:szCs w:val="16"/>
        </w:rPr>
      </w:pPr>
      <w:r w:rsidRPr="00BA0395">
        <w:rPr>
          <w:rFonts w:ascii="Bookman Old Style" w:hAnsi="Bookman Old Style" w:cs="Arial"/>
          <w:iCs/>
          <w:sz w:val="16"/>
          <w:szCs w:val="16"/>
        </w:rPr>
        <w:t xml:space="preserve">A emissão da </w:t>
      </w:r>
      <w:r w:rsidRPr="00BA0395">
        <w:rPr>
          <w:rFonts w:ascii="Bookman Old Style" w:hAnsi="Bookman Old Style" w:cs="Arial"/>
          <w:color w:val="000000" w:themeColor="text1"/>
          <w:sz w:val="16"/>
          <w:szCs w:val="16"/>
        </w:rPr>
        <w:t>Nota Fiscal/Fatura será precedida do recebimento definitivo do objeto da contratação, conforme disposto neste instrumento e/ou no Termo de Referência.</w:t>
      </w:r>
    </w:p>
    <w:p w14:paraId="7E1FDB90" w14:textId="77777777" w:rsidR="00883403" w:rsidRPr="00BA0395" w:rsidRDefault="00883403" w:rsidP="00D164B0">
      <w:pPr>
        <w:numPr>
          <w:ilvl w:val="2"/>
          <w:numId w:val="14"/>
        </w:numPr>
        <w:spacing w:before="120" w:after="120"/>
        <w:ind w:left="0"/>
        <w:jc w:val="both"/>
        <w:rPr>
          <w:rFonts w:ascii="Bookman Old Style" w:hAnsi="Bookman Old Style" w:cs="Arial"/>
          <w:color w:val="000000" w:themeColor="text1"/>
          <w:sz w:val="16"/>
          <w:szCs w:val="16"/>
        </w:rPr>
      </w:pPr>
      <w:r w:rsidRPr="00BA0395">
        <w:rPr>
          <w:rFonts w:ascii="Bookman Old Style" w:hAnsi="Bookman Old Style" w:cs="Arial"/>
          <w:color w:val="000000" w:themeColor="text1"/>
          <w:sz w:val="16"/>
          <w:szCs w:val="16"/>
        </w:rPr>
        <w:t xml:space="preserve"> Quando houver glosa parcial do objeto, o contratante deverá comunicar a empresa para que emita a nota fiscal ou fatura com o valor exato dimensionado.</w:t>
      </w:r>
    </w:p>
    <w:p w14:paraId="273715CE" w14:textId="77777777" w:rsidR="00883403" w:rsidRPr="00BA0395" w:rsidRDefault="00883403" w:rsidP="00D164B0">
      <w:pPr>
        <w:numPr>
          <w:ilvl w:val="2"/>
          <w:numId w:val="14"/>
        </w:numPr>
        <w:spacing w:before="120" w:after="120"/>
        <w:ind w:left="0"/>
        <w:jc w:val="both"/>
        <w:rPr>
          <w:rFonts w:ascii="Bookman Old Style" w:hAnsi="Bookman Old Style" w:cs="Arial"/>
          <w:iCs/>
          <w:sz w:val="16"/>
          <w:szCs w:val="16"/>
        </w:rPr>
      </w:pPr>
      <w:r w:rsidRPr="00BA0395">
        <w:rPr>
          <w:rFonts w:ascii="Bookman Old Style" w:hAnsi="Bookman Old Style" w:cs="Arial"/>
          <w:color w:val="000000" w:themeColor="text1"/>
          <w:sz w:val="16"/>
          <w:szCs w:val="16"/>
        </w:rPr>
        <w:t>O setor competente para</w:t>
      </w:r>
      <w:r w:rsidRPr="00BA0395">
        <w:rPr>
          <w:rFonts w:ascii="Bookman Old Style" w:hAnsi="Bookman Old Style" w:cs="Arial"/>
          <w:color w:val="000000"/>
          <w:sz w:val="16"/>
          <w:szCs w:val="16"/>
        </w:rPr>
        <w:t xml:space="preserve"> proceder o pagamento deve verificar se a Nota Fiscal ou Fatura apresentada expressa os elementos necessários e essenciais do documento, tais como: </w:t>
      </w:r>
    </w:p>
    <w:p w14:paraId="074C484C" w14:textId="77777777" w:rsidR="00883403" w:rsidRPr="00BA0395" w:rsidRDefault="00883403" w:rsidP="00D164B0">
      <w:pPr>
        <w:pStyle w:val="PargrafodaLista"/>
        <w:numPr>
          <w:ilvl w:val="0"/>
          <w:numId w:val="15"/>
        </w:numPr>
        <w:spacing w:before="120" w:after="120"/>
        <w:ind w:left="0" w:firstLine="0"/>
        <w:jc w:val="both"/>
        <w:rPr>
          <w:rFonts w:ascii="Bookman Old Style" w:hAnsi="Bookman Old Style" w:cs="Arial"/>
          <w:color w:val="000000"/>
          <w:sz w:val="16"/>
          <w:szCs w:val="16"/>
        </w:rPr>
      </w:pPr>
      <w:proofErr w:type="gramStart"/>
      <w:r w:rsidRPr="00BA0395">
        <w:rPr>
          <w:rFonts w:ascii="Bookman Old Style" w:hAnsi="Bookman Old Style" w:cs="Arial"/>
          <w:color w:val="000000"/>
          <w:sz w:val="16"/>
          <w:szCs w:val="16"/>
        </w:rPr>
        <w:t>o</w:t>
      </w:r>
      <w:proofErr w:type="gramEnd"/>
      <w:r w:rsidRPr="00BA0395">
        <w:rPr>
          <w:rFonts w:ascii="Bookman Old Style" w:hAnsi="Bookman Old Style" w:cs="Arial"/>
          <w:color w:val="000000"/>
          <w:sz w:val="16"/>
          <w:szCs w:val="16"/>
        </w:rPr>
        <w:t xml:space="preserve"> prazo de validade; </w:t>
      </w:r>
    </w:p>
    <w:p w14:paraId="147E3187" w14:textId="77777777" w:rsidR="00883403" w:rsidRPr="00BA0395" w:rsidRDefault="00883403" w:rsidP="00D164B0">
      <w:pPr>
        <w:pStyle w:val="PargrafodaLista"/>
        <w:numPr>
          <w:ilvl w:val="0"/>
          <w:numId w:val="15"/>
        </w:numPr>
        <w:spacing w:before="120" w:after="120"/>
        <w:ind w:left="0" w:firstLine="0"/>
        <w:jc w:val="both"/>
        <w:rPr>
          <w:rFonts w:ascii="Bookman Old Style" w:hAnsi="Bookman Old Style" w:cs="Arial"/>
          <w:color w:val="000000"/>
          <w:sz w:val="16"/>
          <w:szCs w:val="16"/>
        </w:rPr>
      </w:pPr>
      <w:proofErr w:type="gramStart"/>
      <w:r w:rsidRPr="00BA0395">
        <w:rPr>
          <w:rFonts w:ascii="Bookman Old Style" w:hAnsi="Bookman Old Style" w:cs="Arial"/>
          <w:color w:val="000000"/>
          <w:sz w:val="16"/>
          <w:szCs w:val="16"/>
        </w:rPr>
        <w:t>a</w:t>
      </w:r>
      <w:proofErr w:type="gramEnd"/>
      <w:r w:rsidRPr="00BA0395">
        <w:rPr>
          <w:rFonts w:ascii="Bookman Old Style" w:hAnsi="Bookman Old Style" w:cs="Arial"/>
          <w:color w:val="000000"/>
          <w:sz w:val="16"/>
          <w:szCs w:val="16"/>
        </w:rPr>
        <w:t xml:space="preserve"> data da emissão; </w:t>
      </w:r>
    </w:p>
    <w:p w14:paraId="483EB812" w14:textId="77777777" w:rsidR="00883403" w:rsidRPr="00BA0395" w:rsidRDefault="00883403" w:rsidP="00D164B0">
      <w:pPr>
        <w:pStyle w:val="PargrafodaLista"/>
        <w:numPr>
          <w:ilvl w:val="0"/>
          <w:numId w:val="15"/>
        </w:numPr>
        <w:spacing w:before="120" w:after="120"/>
        <w:ind w:left="0" w:firstLine="0"/>
        <w:jc w:val="both"/>
        <w:rPr>
          <w:rFonts w:ascii="Bookman Old Style" w:hAnsi="Bookman Old Style" w:cs="Arial"/>
          <w:color w:val="000000"/>
          <w:sz w:val="16"/>
          <w:szCs w:val="16"/>
        </w:rPr>
      </w:pPr>
      <w:proofErr w:type="gramStart"/>
      <w:r w:rsidRPr="00BA0395">
        <w:rPr>
          <w:rFonts w:ascii="Bookman Old Style" w:hAnsi="Bookman Old Style" w:cs="Arial"/>
          <w:color w:val="000000"/>
          <w:sz w:val="16"/>
          <w:szCs w:val="16"/>
        </w:rPr>
        <w:t>os</w:t>
      </w:r>
      <w:proofErr w:type="gramEnd"/>
      <w:r w:rsidRPr="00BA0395">
        <w:rPr>
          <w:rFonts w:ascii="Bookman Old Style" w:hAnsi="Bookman Old Style" w:cs="Arial"/>
          <w:color w:val="000000"/>
          <w:sz w:val="16"/>
          <w:szCs w:val="16"/>
        </w:rPr>
        <w:t xml:space="preserve"> dados do contrato e do órgão contratante; </w:t>
      </w:r>
    </w:p>
    <w:p w14:paraId="292874F0" w14:textId="77777777" w:rsidR="00883403" w:rsidRPr="00BA0395" w:rsidRDefault="00883403" w:rsidP="00D164B0">
      <w:pPr>
        <w:pStyle w:val="PargrafodaLista"/>
        <w:numPr>
          <w:ilvl w:val="0"/>
          <w:numId w:val="15"/>
        </w:numPr>
        <w:spacing w:before="120" w:after="120"/>
        <w:ind w:left="0" w:firstLine="0"/>
        <w:jc w:val="both"/>
        <w:rPr>
          <w:rFonts w:ascii="Bookman Old Style" w:hAnsi="Bookman Old Style" w:cs="Arial"/>
          <w:color w:val="000000"/>
          <w:sz w:val="16"/>
          <w:szCs w:val="16"/>
        </w:rPr>
      </w:pPr>
      <w:proofErr w:type="gramStart"/>
      <w:r w:rsidRPr="00BA0395">
        <w:rPr>
          <w:rFonts w:ascii="Bookman Old Style" w:hAnsi="Bookman Old Style" w:cs="Arial"/>
          <w:color w:val="000000"/>
          <w:sz w:val="16"/>
          <w:szCs w:val="16"/>
        </w:rPr>
        <w:t>o</w:t>
      </w:r>
      <w:proofErr w:type="gramEnd"/>
      <w:r w:rsidRPr="00BA0395">
        <w:rPr>
          <w:rFonts w:ascii="Bookman Old Style" w:hAnsi="Bookman Old Style" w:cs="Arial"/>
          <w:color w:val="000000"/>
          <w:sz w:val="16"/>
          <w:szCs w:val="16"/>
        </w:rPr>
        <w:t xml:space="preserve"> período respectivo de execução do contrato; </w:t>
      </w:r>
    </w:p>
    <w:p w14:paraId="101AF255" w14:textId="77777777" w:rsidR="00883403" w:rsidRPr="00BA0395" w:rsidRDefault="00883403" w:rsidP="00D164B0">
      <w:pPr>
        <w:pStyle w:val="PargrafodaLista"/>
        <w:numPr>
          <w:ilvl w:val="0"/>
          <w:numId w:val="15"/>
        </w:numPr>
        <w:spacing w:before="120" w:after="120"/>
        <w:ind w:left="0" w:firstLine="0"/>
        <w:jc w:val="both"/>
        <w:rPr>
          <w:rFonts w:ascii="Bookman Old Style" w:hAnsi="Bookman Old Style" w:cs="Arial"/>
          <w:color w:val="000000"/>
          <w:sz w:val="16"/>
          <w:szCs w:val="16"/>
        </w:rPr>
      </w:pPr>
      <w:proofErr w:type="gramStart"/>
      <w:r w:rsidRPr="00BA0395">
        <w:rPr>
          <w:rFonts w:ascii="Bookman Old Style" w:hAnsi="Bookman Old Style" w:cs="Arial"/>
          <w:color w:val="000000"/>
          <w:sz w:val="16"/>
          <w:szCs w:val="16"/>
        </w:rPr>
        <w:t>o</w:t>
      </w:r>
      <w:proofErr w:type="gramEnd"/>
      <w:r w:rsidRPr="00BA0395">
        <w:rPr>
          <w:rFonts w:ascii="Bookman Old Style" w:hAnsi="Bookman Old Style" w:cs="Arial"/>
          <w:color w:val="000000"/>
          <w:sz w:val="16"/>
          <w:szCs w:val="16"/>
        </w:rPr>
        <w:t xml:space="preserve"> valor a pagar; e </w:t>
      </w:r>
    </w:p>
    <w:p w14:paraId="74CF63DE" w14:textId="1171F5FE" w:rsidR="00883403" w:rsidRPr="00BA0395" w:rsidRDefault="007F7CE4" w:rsidP="00D164B0">
      <w:pPr>
        <w:pStyle w:val="PargrafodaLista"/>
        <w:numPr>
          <w:ilvl w:val="0"/>
          <w:numId w:val="15"/>
        </w:numPr>
        <w:spacing w:before="120" w:after="120"/>
        <w:ind w:left="0" w:firstLine="0"/>
        <w:jc w:val="both"/>
        <w:rPr>
          <w:rFonts w:ascii="Bookman Old Style" w:hAnsi="Bookman Old Style" w:cs="Arial"/>
          <w:color w:val="000000"/>
          <w:sz w:val="16"/>
          <w:szCs w:val="16"/>
        </w:rPr>
      </w:pPr>
      <w:r>
        <w:rPr>
          <w:rFonts w:ascii="Bookman Old Style" w:hAnsi="Bookman Old Style" w:cs="Arial"/>
          <w:color w:val="000000"/>
          <w:sz w:val="16"/>
          <w:szCs w:val="16"/>
        </w:rPr>
        <w:t xml:space="preserve"> </w:t>
      </w:r>
      <w:proofErr w:type="gramStart"/>
      <w:r w:rsidR="00883403" w:rsidRPr="00BA0395">
        <w:rPr>
          <w:rFonts w:ascii="Bookman Old Style" w:hAnsi="Bookman Old Style" w:cs="Arial"/>
          <w:color w:val="000000"/>
          <w:sz w:val="16"/>
          <w:szCs w:val="16"/>
        </w:rPr>
        <w:t>eventual</w:t>
      </w:r>
      <w:proofErr w:type="gramEnd"/>
      <w:r w:rsidR="00883403" w:rsidRPr="00BA0395">
        <w:rPr>
          <w:rFonts w:ascii="Bookman Old Style" w:hAnsi="Bookman Old Style" w:cs="Arial"/>
          <w:color w:val="000000"/>
          <w:sz w:val="16"/>
          <w:szCs w:val="16"/>
        </w:rPr>
        <w:t xml:space="preserve"> destaque do valor de retenções tributárias cabíveis.</w:t>
      </w:r>
    </w:p>
    <w:p w14:paraId="5337364E" w14:textId="77777777" w:rsidR="00883403" w:rsidRPr="00BA0395" w:rsidRDefault="00883403" w:rsidP="00D164B0">
      <w:pPr>
        <w:numPr>
          <w:ilvl w:val="2"/>
          <w:numId w:val="14"/>
        </w:numPr>
        <w:spacing w:before="120" w:after="120"/>
        <w:ind w:left="0"/>
        <w:jc w:val="both"/>
        <w:rPr>
          <w:rFonts w:ascii="Bookman Old Style" w:hAnsi="Bookman Old Style" w:cs="Arial"/>
          <w:color w:val="000000"/>
          <w:sz w:val="16"/>
          <w:szCs w:val="16"/>
        </w:rPr>
      </w:pPr>
      <w:r w:rsidRPr="00BA0395">
        <w:rPr>
          <w:rFonts w:ascii="Bookman Old Style" w:hAnsi="Bookman Old Style" w:cs="Arial"/>
          <w:iCs/>
          <w:sz w:val="16"/>
          <w:szCs w:val="16"/>
        </w:rPr>
        <w:t xml:space="preserve">Havendo erro </w:t>
      </w:r>
      <w:r w:rsidRPr="00BA0395">
        <w:rPr>
          <w:rFonts w:ascii="Bookman Old Style" w:hAnsi="Bookman Old Style" w:cs="Arial"/>
          <w:color w:val="000000"/>
          <w:sz w:val="16"/>
          <w:szCs w:val="16"/>
        </w:rPr>
        <w:t>na</w:t>
      </w:r>
      <w:r w:rsidRPr="00BA0395">
        <w:rPr>
          <w:rFonts w:ascii="Bookman Old Style" w:hAnsi="Bookman Old Style" w:cs="Arial"/>
          <w:iCs/>
          <w:sz w:val="16"/>
          <w:szCs w:val="16"/>
        </w:rPr>
        <w:t xml:space="preserve"> apresentação da Nota Fiscal/Fatura, ou circunstância que impeça a liquidação da </w:t>
      </w:r>
      <w:r w:rsidRPr="00BA0395">
        <w:rPr>
          <w:rFonts w:ascii="Bookman Old Style" w:hAnsi="Bookman Old Style" w:cs="Arial"/>
          <w:color w:val="000000" w:themeColor="text1"/>
          <w:sz w:val="16"/>
          <w:szCs w:val="16"/>
        </w:rPr>
        <w:t>despesa</w:t>
      </w:r>
      <w:r w:rsidRPr="00BA0395">
        <w:rPr>
          <w:rFonts w:ascii="Bookman Old Style" w:hAnsi="Bookman Old Style" w:cs="Arial"/>
          <w:iCs/>
          <w:sz w:val="16"/>
          <w:szCs w:val="16"/>
        </w:rPr>
        <w:t>, o pagamento ficará sobrestado até que o contratado providencie as medidas saneadoras. Nessa hipótese, o prazo para pagamento iniciar-se-á após a comprovação da regularização da situação, não acarretando qualquer ônus para o contratante;</w:t>
      </w:r>
    </w:p>
    <w:p w14:paraId="082B3584" w14:textId="77777777" w:rsidR="00883403" w:rsidRPr="00BA0395" w:rsidRDefault="00883403" w:rsidP="00D164B0">
      <w:pPr>
        <w:numPr>
          <w:ilvl w:val="2"/>
          <w:numId w:val="14"/>
        </w:numPr>
        <w:spacing w:before="120" w:after="120"/>
        <w:ind w:left="0"/>
        <w:jc w:val="both"/>
        <w:rPr>
          <w:rFonts w:ascii="Bookman Old Style" w:hAnsi="Bookman Old Style" w:cs="Arial"/>
          <w:color w:val="000000"/>
          <w:sz w:val="16"/>
          <w:szCs w:val="16"/>
        </w:rPr>
      </w:pPr>
      <w:r w:rsidRPr="00BA0395">
        <w:rPr>
          <w:rFonts w:ascii="Bookman Old Style" w:hAnsi="Bookman Old Style" w:cs="Arial"/>
          <w:iCs/>
          <w:sz w:val="16"/>
          <w:szCs w:val="16"/>
        </w:rPr>
        <w:t xml:space="preserve"> </w:t>
      </w:r>
      <w:r w:rsidRPr="00BA0395">
        <w:rPr>
          <w:rFonts w:ascii="Bookman Old Style" w:hAnsi="Bookman Old Style" w:cs="Arial"/>
          <w:color w:val="000000"/>
          <w:sz w:val="16"/>
          <w:szCs w:val="16"/>
        </w:rPr>
        <w:t xml:space="preserve">A Nota Fiscal ou Fatura deverá ser obrigatoriamente acompanhada da comprovação da regularidade fiscal, constatada por meio de consulta </w:t>
      </w:r>
      <w:r w:rsidRPr="00BA0395">
        <w:rPr>
          <w:rFonts w:ascii="Bookman Old Style" w:hAnsi="Bookman Old Style" w:cs="Arial"/>
          <w:i/>
          <w:color w:val="000000"/>
          <w:sz w:val="16"/>
          <w:szCs w:val="16"/>
        </w:rPr>
        <w:t>on-line</w:t>
      </w:r>
      <w:r w:rsidRPr="00BA0395">
        <w:rPr>
          <w:rFonts w:ascii="Bookman Old Style" w:hAnsi="Bookman Old Style" w:cs="Arial"/>
          <w:color w:val="000000"/>
          <w:sz w:val="16"/>
          <w:szCs w:val="16"/>
        </w:rPr>
        <w:t xml:space="preserve"> ao SICAF ou, na impossibilidade de acesso ao referido Sistema, mediante consulta aos sítios eletrônicos oficiais ou à documentação mencionada no art. 68 da Lei nº </w:t>
      </w:r>
      <w:r w:rsidRPr="00BA0395">
        <w:rPr>
          <w:rFonts w:ascii="Bookman Old Style" w:hAnsi="Bookman Old Style" w:cs="Arial"/>
          <w:sz w:val="16"/>
          <w:szCs w:val="16"/>
        </w:rPr>
        <w:t xml:space="preserve">14.133/2021. </w:t>
      </w:r>
      <w:r w:rsidRPr="00BA0395">
        <w:rPr>
          <w:rFonts w:ascii="Bookman Old Style" w:hAnsi="Bookman Old Style" w:cs="Arial"/>
          <w:color w:val="000000"/>
          <w:sz w:val="16"/>
          <w:szCs w:val="16"/>
        </w:rPr>
        <w:t xml:space="preserve">  </w:t>
      </w:r>
    </w:p>
    <w:p w14:paraId="7CB0C0FF" w14:textId="77777777" w:rsidR="00883403" w:rsidRPr="00BA0395" w:rsidRDefault="00883403" w:rsidP="00D164B0">
      <w:pPr>
        <w:numPr>
          <w:ilvl w:val="2"/>
          <w:numId w:val="14"/>
        </w:numPr>
        <w:spacing w:before="120" w:after="120"/>
        <w:ind w:left="0"/>
        <w:jc w:val="both"/>
        <w:rPr>
          <w:rFonts w:ascii="Bookman Old Style" w:hAnsi="Bookman Old Style" w:cs="Arial"/>
          <w:color w:val="000000"/>
          <w:sz w:val="16"/>
          <w:szCs w:val="16"/>
        </w:rPr>
      </w:pPr>
      <w:r w:rsidRPr="00BA0395">
        <w:rPr>
          <w:rFonts w:ascii="Bookman Old Style" w:hAnsi="Bookman Old Style" w:cs="Arial"/>
          <w:sz w:val="16"/>
          <w:szCs w:val="16"/>
        </w:rPr>
        <w:t xml:space="preserve">Previamente à emissão de nota de empenho e a cada pagamento, a Administração deverá realizar consulta ao </w:t>
      </w:r>
      <w:r w:rsidRPr="00BA0395">
        <w:rPr>
          <w:rFonts w:ascii="Bookman Old Style" w:hAnsi="Bookman Old Style" w:cs="Arial"/>
          <w:color w:val="000000"/>
          <w:sz w:val="16"/>
          <w:szCs w:val="16"/>
        </w:rPr>
        <w:t>SICAF</w:t>
      </w:r>
      <w:r w:rsidRPr="00BA0395">
        <w:rPr>
          <w:rFonts w:ascii="Bookman Old Style" w:hAnsi="Bookman Old Style" w:cs="Arial"/>
          <w:sz w:val="16"/>
          <w:szCs w:val="16"/>
        </w:rPr>
        <w:t xml:space="preserve">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23E8F1BF" w14:textId="77777777" w:rsidR="00883403" w:rsidRPr="00BA0395" w:rsidRDefault="00883403" w:rsidP="00D164B0">
      <w:pPr>
        <w:numPr>
          <w:ilvl w:val="2"/>
          <w:numId w:val="14"/>
        </w:numPr>
        <w:spacing w:before="120" w:after="120"/>
        <w:ind w:left="0"/>
        <w:jc w:val="both"/>
        <w:rPr>
          <w:rFonts w:ascii="Bookman Old Style" w:hAnsi="Bookman Old Style" w:cs="Arial"/>
          <w:sz w:val="16"/>
          <w:szCs w:val="16"/>
        </w:rPr>
      </w:pPr>
      <w:r w:rsidRPr="00BA0395">
        <w:rPr>
          <w:rFonts w:ascii="Bookman Old Style" w:hAnsi="Bookman Old Style" w:cs="Arial"/>
          <w:sz w:val="16"/>
          <w:szCs w:val="16"/>
        </w:rPr>
        <w:t xml:space="preserve">Constatando-se, junto ao SICAF, a situação de irregularidade do contratado, será providenciada sua </w:t>
      </w:r>
      <w:r w:rsidRPr="00BA0395">
        <w:rPr>
          <w:rFonts w:ascii="Bookman Old Style" w:hAnsi="Bookman Old Style" w:cs="Arial"/>
          <w:color w:val="000000"/>
          <w:sz w:val="16"/>
          <w:szCs w:val="16"/>
        </w:rPr>
        <w:t>notificação</w:t>
      </w:r>
      <w:r w:rsidRPr="00BA0395">
        <w:rPr>
          <w:rFonts w:ascii="Bookman Old Style" w:hAnsi="Bookman Old Style" w:cs="Arial"/>
          <w:sz w:val="16"/>
          <w:szCs w:val="16"/>
        </w:rPr>
        <w:t>, por escrito, para que, no prazo de 5 (cinco) dias úteis, regularize sua situação ou, no mesmo prazo, apresente sua defesa. O prazo poderá ser prorrogado uma vez, por igual período, a critério do contratante.</w:t>
      </w:r>
    </w:p>
    <w:p w14:paraId="3A8EF0A6" w14:textId="77777777" w:rsidR="00883403" w:rsidRPr="00BA0395" w:rsidRDefault="00883403" w:rsidP="00D164B0">
      <w:pPr>
        <w:numPr>
          <w:ilvl w:val="2"/>
          <w:numId w:val="14"/>
        </w:numPr>
        <w:spacing w:before="120" w:after="120"/>
        <w:ind w:left="0"/>
        <w:jc w:val="both"/>
        <w:rPr>
          <w:rFonts w:ascii="Bookman Old Style" w:hAnsi="Bookman Old Style" w:cs="Arial"/>
          <w:sz w:val="16"/>
          <w:szCs w:val="16"/>
        </w:rPr>
      </w:pPr>
      <w:r w:rsidRPr="00BA0395">
        <w:rPr>
          <w:rFonts w:ascii="Bookman Old Style" w:hAnsi="Bookman Old Style" w:cs="Arial"/>
          <w:sz w:val="16"/>
          <w:szCs w:val="16"/>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8B2D5FE" w14:textId="77777777" w:rsidR="00883403" w:rsidRPr="00BA0395" w:rsidRDefault="00883403" w:rsidP="00D164B0">
      <w:pPr>
        <w:numPr>
          <w:ilvl w:val="2"/>
          <w:numId w:val="14"/>
        </w:numPr>
        <w:spacing w:before="120" w:after="120"/>
        <w:ind w:left="0"/>
        <w:jc w:val="both"/>
        <w:rPr>
          <w:rFonts w:ascii="Bookman Old Style" w:hAnsi="Bookman Old Style" w:cs="Arial"/>
          <w:sz w:val="16"/>
          <w:szCs w:val="16"/>
        </w:rPr>
      </w:pPr>
      <w:r w:rsidRPr="00BA0395">
        <w:rPr>
          <w:rFonts w:ascii="Bookman Old Style" w:hAnsi="Bookman Old Style" w:cs="Arial"/>
          <w:sz w:val="16"/>
          <w:szCs w:val="16"/>
        </w:rPr>
        <w:t xml:space="preserve">Persistindo a irregularidade, o contratante deverá adotar as medidas necessárias à rescisão contratual nos autos do processo administrativo correspondente, assegurada ao contratado a ampla defesa. </w:t>
      </w:r>
    </w:p>
    <w:p w14:paraId="1FC821E7" w14:textId="77777777" w:rsidR="00883403" w:rsidRPr="00BA0395" w:rsidRDefault="00883403" w:rsidP="00D164B0">
      <w:pPr>
        <w:numPr>
          <w:ilvl w:val="2"/>
          <w:numId w:val="14"/>
        </w:numPr>
        <w:spacing w:before="120" w:after="120"/>
        <w:ind w:left="0"/>
        <w:jc w:val="both"/>
        <w:rPr>
          <w:rFonts w:ascii="Bookman Old Style" w:hAnsi="Bookman Old Style" w:cs="Arial"/>
          <w:sz w:val="16"/>
          <w:szCs w:val="16"/>
        </w:rPr>
      </w:pPr>
      <w:r w:rsidRPr="00BA0395">
        <w:rPr>
          <w:rFonts w:ascii="Bookman Old Style" w:hAnsi="Bookman Old Style" w:cs="Arial"/>
          <w:sz w:val="16"/>
          <w:szCs w:val="16"/>
        </w:rPr>
        <w:t xml:space="preserve">Havendo a efetiva execução do objeto, os pagamentos serão realizados normalmente, até que se decida pela rescisão do contrato, caso o contratado não regularize sua situação junto ao SICAF.  </w:t>
      </w:r>
    </w:p>
    <w:p w14:paraId="5BC97056" w14:textId="77777777" w:rsidR="00883403" w:rsidRPr="00BA0395" w:rsidRDefault="00883403" w:rsidP="00D164B0">
      <w:pPr>
        <w:numPr>
          <w:ilvl w:val="2"/>
          <w:numId w:val="14"/>
        </w:numPr>
        <w:spacing w:before="120" w:after="120"/>
        <w:ind w:left="0"/>
        <w:jc w:val="both"/>
        <w:rPr>
          <w:rFonts w:ascii="Bookman Old Style" w:hAnsi="Bookman Old Style" w:cs="Arial"/>
          <w:sz w:val="16"/>
          <w:szCs w:val="16"/>
        </w:rPr>
      </w:pPr>
      <w:r w:rsidRPr="00BA0395">
        <w:rPr>
          <w:rFonts w:ascii="Bookman Old Style" w:hAnsi="Bookman Old Style" w:cs="Arial"/>
          <w:sz w:val="16"/>
          <w:szCs w:val="16"/>
        </w:rPr>
        <w:t>Quando do pagamento, será efetuada a retenção tributária prevista na legislação aplicável.</w:t>
      </w:r>
    </w:p>
    <w:p w14:paraId="59E76FC7" w14:textId="77777777" w:rsidR="00883403" w:rsidRPr="00BA0395" w:rsidRDefault="00883403" w:rsidP="00D164B0">
      <w:pPr>
        <w:numPr>
          <w:ilvl w:val="3"/>
          <w:numId w:val="14"/>
        </w:numPr>
        <w:spacing w:before="120" w:after="120"/>
        <w:ind w:left="0"/>
        <w:jc w:val="both"/>
        <w:rPr>
          <w:rFonts w:ascii="Bookman Old Style" w:hAnsi="Bookman Old Style" w:cs="Arial"/>
          <w:sz w:val="16"/>
          <w:szCs w:val="16"/>
        </w:rPr>
      </w:pPr>
      <w:r w:rsidRPr="00BA0395">
        <w:rPr>
          <w:rFonts w:ascii="Bookman Old Style" w:hAnsi="Bookman Old Style" w:cs="Arial"/>
          <w:sz w:val="16"/>
          <w:szCs w:val="16"/>
        </w:rPr>
        <w:t>Independentemente do percentual de tributo inserido na planilha, no pagamento serão retidos na fonte os percentuais estabelecidos na legislação vigente.</w:t>
      </w:r>
    </w:p>
    <w:p w14:paraId="3FD0BC36" w14:textId="77777777" w:rsidR="00DA5BEA" w:rsidRDefault="00883403" w:rsidP="00D164B0">
      <w:pPr>
        <w:numPr>
          <w:ilvl w:val="2"/>
          <w:numId w:val="14"/>
        </w:numPr>
        <w:spacing w:before="120" w:after="120"/>
        <w:ind w:left="0"/>
        <w:jc w:val="both"/>
        <w:rPr>
          <w:rFonts w:ascii="Bookman Old Style" w:hAnsi="Bookman Old Style" w:cs="Arial"/>
          <w:sz w:val="16"/>
          <w:szCs w:val="16"/>
        </w:rPr>
      </w:pPr>
      <w:r w:rsidRPr="00BA0395">
        <w:rPr>
          <w:rFonts w:ascii="Bookman Old Style" w:hAnsi="Bookman Old Style" w:cs="Arial"/>
          <w:sz w:val="16"/>
          <w:szCs w:val="16"/>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8EB1D81" w14:textId="7C67804F" w:rsidR="00883403" w:rsidRPr="007F7CE4" w:rsidRDefault="00883403" w:rsidP="00D164B0">
      <w:pPr>
        <w:pStyle w:val="Nivel01Titulo"/>
        <w:numPr>
          <w:ilvl w:val="0"/>
          <w:numId w:val="11"/>
        </w:numPr>
        <w:ind w:left="0" w:firstLine="0"/>
        <w:jc w:val="both"/>
        <w:rPr>
          <w:rFonts w:ascii="Bookman Old Style" w:hAnsi="Bookman Old Style" w:cs="Arial"/>
          <w:bCs w:val="0"/>
          <w:color w:val="auto"/>
          <w:sz w:val="16"/>
          <w:szCs w:val="16"/>
        </w:rPr>
      </w:pPr>
      <w:r w:rsidRPr="007F7CE4">
        <w:rPr>
          <w:rFonts w:ascii="Bookman Old Style" w:hAnsi="Bookman Old Style" w:cs="Arial"/>
          <w:color w:val="auto"/>
          <w:sz w:val="16"/>
          <w:szCs w:val="16"/>
        </w:rPr>
        <w:t>CLÁUSULA SEXTA - REAJUSTE (art. 92, V)</w:t>
      </w:r>
    </w:p>
    <w:p w14:paraId="59036488" w14:textId="77777777" w:rsidR="00A6643C" w:rsidRDefault="00A6643C" w:rsidP="00D164B0">
      <w:pPr>
        <w:numPr>
          <w:ilvl w:val="1"/>
          <w:numId w:val="11"/>
        </w:numPr>
        <w:spacing w:before="120" w:after="120"/>
        <w:ind w:left="0"/>
        <w:jc w:val="both"/>
        <w:rPr>
          <w:rFonts w:ascii="Bookman Old Style" w:eastAsia="Calibri" w:hAnsi="Bookman Old Style" w:cs="Arial"/>
          <w:sz w:val="16"/>
          <w:szCs w:val="16"/>
          <w:lang w:eastAsia="en-US"/>
        </w:rPr>
      </w:pPr>
      <w:r>
        <w:rPr>
          <w:rFonts w:ascii="Bookman Old Style" w:eastAsia="Calibri" w:hAnsi="Bookman Old Style" w:cs="Arial"/>
          <w:sz w:val="16"/>
          <w:szCs w:val="16"/>
          <w:lang w:eastAsia="en-US"/>
        </w:rPr>
        <w:t>Os preços inicialmente contratados são fixos e irreajustáveis no prazo de um ano contado da data do orçamento estimado.</w:t>
      </w:r>
    </w:p>
    <w:p w14:paraId="7234A246" w14:textId="77777777" w:rsidR="00A6643C" w:rsidRDefault="00A6643C" w:rsidP="00D164B0">
      <w:pPr>
        <w:numPr>
          <w:ilvl w:val="1"/>
          <w:numId w:val="11"/>
        </w:numPr>
        <w:spacing w:before="120" w:after="120"/>
        <w:ind w:left="0"/>
        <w:jc w:val="both"/>
        <w:rPr>
          <w:rFonts w:ascii="Bookman Old Style" w:eastAsia="Calibri" w:hAnsi="Bookman Old Style" w:cs="Arial"/>
          <w:sz w:val="16"/>
          <w:szCs w:val="16"/>
          <w:lang w:eastAsia="en-US"/>
        </w:rPr>
      </w:pPr>
      <w:r>
        <w:rPr>
          <w:rFonts w:ascii="Bookman Old Style" w:eastAsia="Calibri" w:hAnsi="Bookman Old Style" w:cs="Arial"/>
          <w:sz w:val="16"/>
          <w:szCs w:val="16"/>
          <w:lang w:eastAsia="en-US"/>
        </w:rPr>
        <w:t xml:space="preserve">No caso de atraso ou não divulgação </w:t>
      </w:r>
      <w:proofErr w:type="gramStart"/>
      <w:r>
        <w:rPr>
          <w:rFonts w:ascii="Bookman Old Style" w:eastAsia="Calibri" w:hAnsi="Bookman Old Style" w:cs="Arial"/>
          <w:sz w:val="16"/>
          <w:szCs w:val="16"/>
          <w:lang w:eastAsia="en-US"/>
        </w:rPr>
        <w:t>do(</w:t>
      </w:r>
      <w:proofErr w:type="gramEnd"/>
      <w:r>
        <w:rPr>
          <w:rFonts w:ascii="Bookman Old Style" w:eastAsia="Calibri" w:hAnsi="Bookman Old Style" w:cs="Arial"/>
          <w:sz w:val="16"/>
          <w:szCs w:val="16"/>
          <w:lang w:eastAsia="en-US"/>
        </w:rPr>
        <w:t xml:space="preserve">s) índice (s) de reajustamento, o Contratante pagará ao Contratado a importância calculada pela última variação conhecida, liquidando a diferença correspondente tão logo seja(m) divulgado(s) o(s) índice(s) definitivo(s). </w:t>
      </w:r>
    </w:p>
    <w:p w14:paraId="684254B5" w14:textId="77777777" w:rsidR="00A6643C" w:rsidRDefault="00A6643C" w:rsidP="00D164B0">
      <w:pPr>
        <w:numPr>
          <w:ilvl w:val="1"/>
          <w:numId w:val="11"/>
        </w:numPr>
        <w:spacing w:before="120" w:after="120"/>
        <w:ind w:left="0"/>
        <w:jc w:val="both"/>
        <w:rPr>
          <w:rFonts w:ascii="Bookman Old Style" w:eastAsia="Calibri" w:hAnsi="Bookman Old Style" w:cs="Arial"/>
          <w:sz w:val="16"/>
          <w:szCs w:val="16"/>
          <w:lang w:eastAsia="en-US"/>
        </w:rPr>
      </w:pPr>
      <w:r>
        <w:rPr>
          <w:rFonts w:ascii="Bookman Old Style" w:eastAsia="Calibri" w:hAnsi="Bookman Old Style" w:cs="Arial"/>
          <w:sz w:val="16"/>
          <w:szCs w:val="16"/>
          <w:lang w:eastAsia="en-US"/>
        </w:rPr>
        <w:t xml:space="preserve">Caso </w:t>
      </w:r>
      <w:proofErr w:type="gramStart"/>
      <w:r>
        <w:rPr>
          <w:rFonts w:ascii="Bookman Old Style" w:eastAsia="Calibri" w:hAnsi="Bookman Old Style" w:cs="Arial"/>
          <w:sz w:val="16"/>
          <w:szCs w:val="16"/>
          <w:lang w:eastAsia="en-US"/>
        </w:rPr>
        <w:t>o(</w:t>
      </w:r>
      <w:proofErr w:type="gramEnd"/>
      <w:r>
        <w:rPr>
          <w:rFonts w:ascii="Bookman Old Style" w:eastAsia="Calibri" w:hAnsi="Bookman Old Style" w:cs="Arial"/>
          <w:sz w:val="16"/>
          <w:szCs w:val="16"/>
          <w:lang w:eastAsia="en-US"/>
        </w:rPr>
        <w:t>s) índice(s) estabelecido(s) para reajustamento venha(m) a ser extinto(s) ou de qualquer forma não possa(m) mais ser utilizado(s), será(</w:t>
      </w:r>
      <w:proofErr w:type="spellStart"/>
      <w:r>
        <w:rPr>
          <w:rFonts w:ascii="Bookman Old Style" w:eastAsia="Calibri" w:hAnsi="Bookman Old Style" w:cs="Arial"/>
          <w:sz w:val="16"/>
          <w:szCs w:val="16"/>
          <w:lang w:eastAsia="en-US"/>
        </w:rPr>
        <w:t>ão</w:t>
      </w:r>
      <w:proofErr w:type="spellEnd"/>
      <w:r>
        <w:rPr>
          <w:rFonts w:ascii="Bookman Old Style" w:eastAsia="Calibri" w:hAnsi="Bookman Old Style" w:cs="Arial"/>
          <w:sz w:val="16"/>
          <w:szCs w:val="16"/>
          <w:lang w:eastAsia="en-US"/>
        </w:rPr>
        <w:t>) adotado(s), em substituição, o(s) que vier(em) a ser determinado(s) pela legislação então em vigor.</w:t>
      </w:r>
    </w:p>
    <w:p w14:paraId="53B89891" w14:textId="77777777" w:rsidR="00A6643C" w:rsidRDefault="00A6643C" w:rsidP="00D164B0">
      <w:pPr>
        <w:numPr>
          <w:ilvl w:val="1"/>
          <w:numId w:val="11"/>
        </w:numPr>
        <w:spacing w:before="120" w:after="120"/>
        <w:ind w:left="0"/>
        <w:jc w:val="both"/>
        <w:rPr>
          <w:rFonts w:ascii="Bookman Old Style" w:eastAsia="Calibri" w:hAnsi="Bookman Old Style" w:cs="Arial"/>
          <w:sz w:val="16"/>
          <w:szCs w:val="16"/>
          <w:lang w:eastAsia="en-US"/>
        </w:rPr>
      </w:pPr>
      <w:r>
        <w:rPr>
          <w:rFonts w:ascii="Bookman Old Style" w:eastAsia="Calibri" w:hAnsi="Bookman Old Style" w:cs="Arial"/>
          <w:sz w:val="16"/>
          <w:szCs w:val="16"/>
          <w:lang w:eastAsia="en-US"/>
        </w:rPr>
        <w:t xml:space="preserve">Na ausência de previsão legal quanto ao índice substituto, as partes elegerão novo índice oficial, para reajustamento do preço do valor remanescente, por meio de termo aditivo. </w:t>
      </w:r>
    </w:p>
    <w:p w14:paraId="29B251E2" w14:textId="38A3286F" w:rsidR="00A6643C" w:rsidRPr="00A6643C" w:rsidRDefault="00A6643C" w:rsidP="00D164B0">
      <w:pPr>
        <w:numPr>
          <w:ilvl w:val="1"/>
          <w:numId w:val="11"/>
        </w:numPr>
        <w:spacing w:before="120" w:after="120"/>
        <w:ind w:left="0"/>
        <w:jc w:val="both"/>
        <w:rPr>
          <w:rFonts w:ascii="Bookman Old Style" w:eastAsia="Calibri" w:hAnsi="Bookman Old Style" w:cs="Arial"/>
          <w:sz w:val="16"/>
          <w:szCs w:val="16"/>
          <w:lang w:val="x-none"/>
        </w:rPr>
      </w:pPr>
      <w:r>
        <w:rPr>
          <w:rFonts w:ascii="Bookman Old Style" w:eastAsia="Calibri" w:hAnsi="Bookman Old Style" w:cs="Arial"/>
          <w:sz w:val="16"/>
          <w:szCs w:val="16"/>
          <w:lang w:eastAsia="en-US"/>
        </w:rPr>
        <w:t xml:space="preserve">O reajuste será realizado por </w:t>
      </w:r>
      <w:proofErr w:type="spellStart"/>
      <w:r>
        <w:rPr>
          <w:rFonts w:ascii="Bookman Old Style" w:eastAsia="Calibri" w:hAnsi="Bookman Old Style" w:cs="Arial"/>
          <w:sz w:val="16"/>
          <w:szCs w:val="16"/>
          <w:lang w:eastAsia="en-US"/>
        </w:rPr>
        <w:t>apostilamento</w:t>
      </w:r>
      <w:proofErr w:type="spellEnd"/>
      <w:r>
        <w:rPr>
          <w:rFonts w:ascii="Bookman Old Style" w:eastAsia="Calibri" w:hAnsi="Bookman Old Style" w:cs="Arial"/>
          <w:sz w:val="16"/>
          <w:szCs w:val="16"/>
          <w:lang w:eastAsia="en-US"/>
        </w:rPr>
        <w:t>.</w:t>
      </w:r>
    </w:p>
    <w:p w14:paraId="39ADA8E1" w14:textId="77777777" w:rsidR="00883403" w:rsidRPr="00BA0395" w:rsidRDefault="00883403" w:rsidP="00D164B0">
      <w:pPr>
        <w:pStyle w:val="Nivel01Titulo"/>
        <w:numPr>
          <w:ilvl w:val="0"/>
          <w:numId w:val="11"/>
        </w:numPr>
        <w:ind w:left="0" w:firstLine="0"/>
        <w:jc w:val="both"/>
        <w:rPr>
          <w:rFonts w:ascii="Bookman Old Style" w:hAnsi="Bookman Old Style" w:cs="Arial"/>
          <w:sz w:val="16"/>
          <w:szCs w:val="16"/>
        </w:rPr>
      </w:pPr>
      <w:r w:rsidRPr="00BA0395">
        <w:rPr>
          <w:rFonts w:ascii="Bookman Old Style" w:hAnsi="Bookman Old Style" w:cs="Arial"/>
          <w:sz w:val="16"/>
          <w:szCs w:val="16"/>
        </w:rPr>
        <w:t>CLÁUSULA SÉTIMA - OBRIGAÇÕES DO CONTRATANTE (art. 92, X, XI e XIV)</w:t>
      </w:r>
    </w:p>
    <w:p w14:paraId="563499BA" w14:textId="77777777" w:rsidR="00883403" w:rsidRPr="00BA0395" w:rsidRDefault="00883403" w:rsidP="00D164B0">
      <w:pPr>
        <w:numPr>
          <w:ilvl w:val="1"/>
          <w:numId w:val="11"/>
        </w:numPr>
        <w:spacing w:before="120" w:after="120"/>
        <w:ind w:left="0"/>
        <w:jc w:val="both"/>
        <w:rPr>
          <w:rFonts w:ascii="Bookman Old Style" w:hAnsi="Bookman Old Style" w:cs="Arial"/>
          <w:b/>
          <w:color w:val="000000"/>
          <w:sz w:val="16"/>
          <w:szCs w:val="16"/>
        </w:rPr>
      </w:pPr>
      <w:r w:rsidRPr="00BA0395">
        <w:rPr>
          <w:rFonts w:ascii="Bookman Old Style" w:hAnsi="Bookman Old Style" w:cs="Arial"/>
          <w:sz w:val="16"/>
          <w:szCs w:val="16"/>
        </w:rPr>
        <w:t>São obrigações do Contratante:</w:t>
      </w:r>
    </w:p>
    <w:p w14:paraId="3AFA542E" w14:textId="77777777" w:rsidR="00883403" w:rsidRPr="00BA0395" w:rsidRDefault="00883403" w:rsidP="00D164B0">
      <w:pPr>
        <w:numPr>
          <w:ilvl w:val="2"/>
          <w:numId w:val="11"/>
        </w:numPr>
        <w:spacing w:before="120" w:after="120"/>
        <w:ind w:left="0"/>
        <w:jc w:val="both"/>
        <w:rPr>
          <w:rFonts w:ascii="Bookman Old Style" w:hAnsi="Bookman Old Style" w:cs="Arial"/>
          <w:b/>
          <w:color w:val="000000"/>
          <w:sz w:val="16"/>
          <w:szCs w:val="16"/>
        </w:rPr>
      </w:pPr>
      <w:r w:rsidRPr="00BA0395">
        <w:rPr>
          <w:rFonts w:ascii="Bookman Old Style" w:hAnsi="Bookman Old Style" w:cs="Arial"/>
          <w:sz w:val="16"/>
          <w:szCs w:val="16"/>
        </w:rPr>
        <w:t>Exigir</w:t>
      </w:r>
      <w:r w:rsidRPr="00BA0395">
        <w:rPr>
          <w:rFonts w:ascii="Bookman Old Style" w:hAnsi="Bookman Old Style" w:cs="Arial"/>
          <w:color w:val="000000"/>
          <w:sz w:val="16"/>
          <w:szCs w:val="16"/>
        </w:rPr>
        <w:t xml:space="preserve"> o cumprimento de todas as obrigações assumidas pelo Contratado, de acordo com o contrato e seus anexos;</w:t>
      </w:r>
    </w:p>
    <w:p w14:paraId="307C39DC" w14:textId="77777777" w:rsidR="00883403" w:rsidRPr="00BA0395" w:rsidRDefault="00883403" w:rsidP="00D164B0">
      <w:pPr>
        <w:numPr>
          <w:ilvl w:val="2"/>
          <w:numId w:val="11"/>
        </w:numPr>
        <w:spacing w:before="120" w:after="120"/>
        <w:ind w:left="0"/>
        <w:jc w:val="both"/>
        <w:rPr>
          <w:rFonts w:ascii="Bookman Old Style" w:hAnsi="Bookman Old Style" w:cs="Arial"/>
          <w:b/>
          <w:color w:val="000000"/>
          <w:sz w:val="16"/>
          <w:szCs w:val="16"/>
        </w:rPr>
      </w:pPr>
      <w:r w:rsidRPr="00BA0395">
        <w:rPr>
          <w:rFonts w:ascii="Bookman Old Style" w:hAnsi="Bookman Old Style" w:cs="Arial"/>
          <w:sz w:val="16"/>
          <w:szCs w:val="16"/>
        </w:rPr>
        <w:t>Receber o objeto no prazo e condições estabelecidas no Termo de Referência;</w:t>
      </w:r>
    </w:p>
    <w:p w14:paraId="28C47BE6" w14:textId="77777777" w:rsidR="00883403" w:rsidRPr="00BA0395" w:rsidRDefault="00883403" w:rsidP="00D164B0">
      <w:pPr>
        <w:numPr>
          <w:ilvl w:val="2"/>
          <w:numId w:val="11"/>
        </w:numPr>
        <w:spacing w:before="120" w:after="120"/>
        <w:ind w:left="0"/>
        <w:jc w:val="both"/>
        <w:rPr>
          <w:rFonts w:ascii="Bookman Old Style" w:hAnsi="Bookman Old Style" w:cs="Arial"/>
          <w:b/>
          <w:color w:val="000000"/>
          <w:sz w:val="16"/>
          <w:szCs w:val="16"/>
        </w:rPr>
      </w:pPr>
      <w:r w:rsidRPr="00BA0395">
        <w:rPr>
          <w:rFonts w:ascii="Bookman Old Style" w:hAnsi="Bookman Old Style" w:cs="Arial"/>
          <w:color w:val="000000"/>
          <w:sz w:val="16"/>
          <w:szCs w:val="16"/>
        </w:rPr>
        <w:t>Notificar o Contratado</w:t>
      </w:r>
      <w:r w:rsidRPr="00BA0395">
        <w:rPr>
          <w:rFonts w:ascii="Bookman Old Style" w:hAnsi="Bookman Old Style" w:cs="Arial"/>
          <w:sz w:val="16"/>
          <w:szCs w:val="16"/>
        </w:rPr>
        <w:t>, por escrito, sobre vícios, defeitos ou incorreções verificadas no objeto fornecido, para que seja por ele substituído, reparado ou corrigido, no total ou em parte, às suas expensas;</w:t>
      </w:r>
    </w:p>
    <w:p w14:paraId="14D1EB44" w14:textId="77777777" w:rsidR="00883403" w:rsidRPr="00BA0395" w:rsidRDefault="00883403" w:rsidP="00D164B0">
      <w:pPr>
        <w:numPr>
          <w:ilvl w:val="2"/>
          <w:numId w:val="11"/>
        </w:numPr>
        <w:spacing w:before="120" w:after="120"/>
        <w:ind w:left="0"/>
        <w:jc w:val="both"/>
        <w:rPr>
          <w:rFonts w:ascii="Bookman Old Style" w:hAnsi="Bookman Old Style" w:cs="Arial"/>
          <w:b/>
          <w:color w:val="000000"/>
          <w:sz w:val="16"/>
          <w:szCs w:val="16"/>
        </w:rPr>
      </w:pPr>
      <w:r w:rsidRPr="00BA0395">
        <w:rPr>
          <w:rFonts w:ascii="Bookman Old Style" w:hAnsi="Bookman Old Style" w:cs="Arial"/>
          <w:sz w:val="16"/>
          <w:szCs w:val="16"/>
        </w:rPr>
        <w:t>Acompanhar e fiscalizar a execução do contrato e o cumprimento das obrigações pelo Contratado</w:t>
      </w:r>
      <w:r w:rsidRPr="00BA0395">
        <w:rPr>
          <w:rFonts w:ascii="Bookman Old Style" w:hAnsi="Bookman Old Style" w:cs="Arial"/>
          <w:color w:val="000000"/>
          <w:sz w:val="16"/>
          <w:szCs w:val="16"/>
        </w:rPr>
        <w:t>;</w:t>
      </w:r>
    </w:p>
    <w:p w14:paraId="543B58D5" w14:textId="77777777" w:rsidR="00883403" w:rsidRPr="00BA0395" w:rsidRDefault="00883403" w:rsidP="00D164B0">
      <w:pPr>
        <w:numPr>
          <w:ilvl w:val="2"/>
          <w:numId w:val="11"/>
        </w:numPr>
        <w:spacing w:before="120" w:after="120"/>
        <w:ind w:left="0"/>
        <w:jc w:val="both"/>
        <w:rPr>
          <w:rFonts w:ascii="Bookman Old Style" w:hAnsi="Bookman Old Style" w:cs="Arial"/>
          <w:b/>
          <w:color w:val="000000"/>
          <w:sz w:val="16"/>
          <w:szCs w:val="16"/>
        </w:rPr>
      </w:pPr>
      <w:r w:rsidRPr="00BA0395">
        <w:rPr>
          <w:rFonts w:ascii="Bookman Old Style" w:hAnsi="Bookman Old Style" w:cs="Arial"/>
          <w:sz w:val="16"/>
          <w:szCs w:val="16"/>
        </w:rPr>
        <w:t>Efetuar o pagamento ao Contratado</w:t>
      </w:r>
      <w:r w:rsidRPr="00BA0395">
        <w:rPr>
          <w:rFonts w:ascii="Bookman Old Style" w:hAnsi="Bookman Old Style" w:cs="Arial"/>
          <w:b/>
          <w:sz w:val="16"/>
          <w:szCs w:val="16"/>
        </w:rPr>
        <w:t xml:space="preserve"> </w:t>
      </w:r>
      <w:r w:rsidRPr="00BA0395">
        <w:rPr>
          <w:rFonts w:ascii="Bookman Old Style" w:hAnsi="Bookman Old Style" w:cs="Arial"/>
          <w:sz w:val="16"/>
          <w:szCs w:val="16"/>
        </w:rPr>
        <w:t>do valor correspondente ao fornecimento do objeto, no prazo, forma e condições estabelecidos no presente Contrato;</w:t>
      </w:r>
    </w:p>
    <w:p w14:paraId="03CBC803" w14:textId="77777777" w:rsidR="00883403" w:rsidRPr="00BA0395" w:rsidRDefault="00883403" w:rsidP="00D164B0">
      <w:pPr>
        <w:numPr>
          <w:ilvl w:val="2"/>
          <w:numId w:val="11"/>
        </w:numPr>
        <w:spacing w:before="120" w:after="120"/>
        <w:ind w:left="0"/>
        <w:jc w:val="both"/>
        <w:rPr>
          <w:rFonts w:ascii="Bookman Old Style" w:hAnsi="Bookman Old Style" w:cs="Arial"/>
          <w:b/>
          <w:color w:val="000000"/>
          <w:sz w:val="16"/>
          <w:szCs w:val="16"/>
        </w:rPr>
      </w:pPr>
      <w:r w:rsidRPr="00BA0395">
        <w:rPr>
          <w:rFonts w:ascii="Bookman Old Style" w:hAnsi="Bookman Old Style" w:cs="Arial"/>
          <w:bCs/>
          <w:color w:val="000000"/>
          <w:sz w:val="16"/>
          <w:szCs w:val="16"/>
        </w:rPr>
        <w:t>Aplicar ao Contratado sanções motivadas pela inexecução total ou parcial do Contrato;</w:t>
      </w:r>
    </w:p>
    <w:p w14:paraId="07E2061A" w14:textId="77777777" w:rsidR="00883403" w:rsidRPr="00BA0395" w:rsidRDefault="00883403" w:rsidP="00D164B0">
      <w:pPr>
        <w:numPr>
          <w:ilvl w:val="2"/>
          <w:numId w:val="11"/>
        </w:numPr>
        <w:spacing w:before="120" w:after="120"/>
        <w:ind w:left="0"/>
        <w:jc w:val="both"/>
        <w:rPr>
          <w:rFonts w:ascii="Bookman Old Style" w:hAnsi="Bookman Old Style" w:cs="Arial"/>
          <w:bCs/>
          <w:color w:val="000000"/>
          <w:sz w:val="16"/>
          <w:szCs w:val="16"/>
        </w:rPr>
      </w:pPr>
      <w:r w:rsidRPr="00BA0395">
        <w:rPr>
          <w:rFonts w:ascii="Bookman Old Style" w:hAnsi="Bookman Old Style" w:cs="Arial"/>
          <w:bCs/>
          <w:color w:val="000000"/>
          <w:sz w:val="16"/>
          <w:szCs w:val="16"/>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4B68334" w14:textId="77777777" w:rsidR="00053583" w:rsidRDefault="00883403" w:rsidP="00053583">
      <w:pPr>
        <w:numPr>
          <w:ilvl w:val="2"/>
          <w:numId w:val="11"/>
        </w:numPr>
        <w:spacing w:before="120" w:after="120"/>
        <w:ind w:left="0"/>
        <w:jc w:val="both"/>
        <w:rPr>
          <w:rFonts w:ascii="Bookman Old Style" w:hAnsi="Bookman Old Style" w:cs="Arial"/>
          <w:bCs/>
          <w:i/>
          <w:sz w:val="16"/>
          <w:szCs w:val="16"/>
        </w:rPr>
      </w:pPr>
      <w:r w:rsidRPr="003C0450">
        <w:rPr>
          <w:rFonts w:ascii="Bookman Old Style" w:hAnsi="Bookman Old Style" w:cs="Arial"/>
          <w:bCs/>
          <w:i/>
          <w:sz w:val="16"/>
          <w:szCs w:val="16"/>
        </w:rPr>
        <w:t>Notificar os emitentes das garantias quanto ao início de processo administrativo para apuração de descumprimento de cláusulas contratuais.</w:t>
      </w:r>
    </w:p>
    <w:p w14:paraId="7474DE17" w14:textId="615BAADB" w:rsidR="00013EE1" w:rsidRPr="00053583" w:rsidRDefault="00883403" w:rsidP="00053583">
      <w:pPr>
        <w:numPr>
          <w:ilvl w:val="2"/>
          <w:numId w:val="11"/>
        </w:numPr>
        <w:spacing w:before="120" w:after="120"/>
        <w:ind w:left="0"/>
        <w:jc w:val="both"/>
        <w:rPr>
          <w:rFonts w:ascii="Bookman Old Style" w:hAnsi="Bookman Old Style" w:cs="Arial"/>
          <w:bCs/>
          <w:i/>
          <w:sz w:val="16"/>
          <w:szCs w:val="16"/>
        </w:rPr>
      </w:pPr>
      <w:r w:rsidRPr="00053583">
        <w:rPr>
          <w:rFonts w:ascii="Bookman Old Style" w:hAnsi="Bookman Old Style" w:cs="Arial"/>
          <w:sz w:val="16"/>
          <w:szCs w:val="16"/>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BFC0D84" w14:textId="67DC7959" w:rsidR="00013EE1" w:rsidRPr="00053583" w:rsidRDefault="00883403" w:rsidP="00053583">
      <w:pPr>
        <w:pStyle w:val="PargrafodaLista"/>
        <w:numPr>
          <w:ilvl w:val="0"/>
          <w:numId w:val="11"/>
        </w:numPr>
        <w:spacing w:before="120" w:after="120"/>
        <w:jc w:val="both"/>
        <w:rPr>
          <w:rFonts w:ascii="Bookman Old Style" w:hAnsi="Bookman Old Style" w:cs="Arial"/>
          <w:b/>
          <w:sz w:val="16"/>
          <w:szCs w:val="16"/>
        </w:rPr>
      </w:pPr>
      <w:r w:rsidRPr="00053583">
        <w:rPr>
          <w:rFonts w:ascii="Bookman Old Style" w:hAnsi="Bookman Old Style" w:cs="Arial"/>
          <w:b/>
          <w:sz w:val="16"/>
          <w:szCs w:val="16"/>
        </w:rPr>
        <w:t>CLÁUSULA OITAVA - OBRIGAÇÕES DO CONTRATADO (art. 92, XIV, XVI e XVII)</w:t>
      </w:r>
    </w:p>
    <w:p w14:paraId="3C377A0F" w14:textId="77777777" w:rsidR="00053583" w:rsidRPr="00053583" w:rsidRDefault="00DF6E45" w:rsidP="00053583">
      <w:pPr>
        <w:numPr>
          <w:ilvl w:val="1"/>
          <w:numId w:val="11"/>
        </w:numPr>
        <w:spacing w:before="120" w:after="120"/>
        <w:ind w:left="0"/>
        <w:jc w:val="both"/>
        <w:rPr>
          <w:rFonts w:ascii="Bookman Old Style" w:hAnsi="Bookman Old Style" w:cs="Arial"/>
          <w:sz w:val="16"/>
          <w:szCs w:val="16"/>
        </w:rPr>
      </w:pPr>
      <w:r w:rsidRPr="00013EE1">
        <w:rPr>
          <w:rFonts w:ascii="Bookman Old Style" w:hAnsi="Bookman Old Style"/>
          <w:sz w:val="16"/>
          <w:szCs w:val="16"/>
        </w:rPr>
        <w:t xml:space="preserve">A contratada deverá entregar, durante toda a vigência do contrato, a mesma marca dos produtos e serviços apresentados na proposta. </w:t>
      </w:r>
    </w:p>
    <w:p w14:paraId="5AE5F6F7" w14:textId="77777777" w:rsidR="00053583" w:rsidRPr="00053583" w:rsidRDefault="00053583" w:rsidP="00053583">
      <w:pPr>
        <w:numPr>
          <w:ilvl w:val="1"/>
          <w:numId w:val="11"/>
        </w:numPr>
        <w:spacing w:before="120" w:after="120"/>
        <w:ind w:left="0"/>
        <w:jc w:val="both"/>
        <w:rPr>
          <w:rFonts w:ascii="Bookman Old Style" w:hAnsi="Bookman Old Style" w:cs="Arial"/>
          <w:sz w:val="16"/>
          <w:szCs w:val="16"/>
        </w:rPr>
      </w:pPr>
      <w:r w:rsidRPr="00053583">
        <w:rPr>
          <w:rFonts w:ascii="Bookman Old Style" w:hAnsi="Bookman Old Style" w:cs="Calibri Light"/>
          <w:sz w:val="16"/>
          <w:szCs w:val="16"/>
          <w:lang w:val="pt-PT" w:eastAsia="en-US"/>
        </w:rPr>
        <w:t xml:space="preserve">Os produtos deverão estar em conformidade com as normas vigentes. Na entrega serão verificados os prazos de validade e o estado de conservação. </w:t>
      </w:r>
    </w:p>
    <w:p w14:paraId="092BDBCE" w14:textId="77777777" w:rsidR="00053583" w:rsidRPr="00053583" w:rsidRDefault="00053583" w:rsidP="00053583">
      <w:pPr>
        <w:numPr>
          <w:ilvl w:val="1"/>
          <w:numId w:val="11"/>
        </w:numPr>
        <w:spacing w:before="120" w:after="120"/>
        <w:ind w:left="0"/>
        <w:jc w:val="both"/>
        <w:rPr>
          <w:rFonts w:ascii="Bookman Old Style" w:hAnsi="Bookman Old Style" w:cs="Arial"/>
          <w:sz w:val="16"/>
          <w:szCs w:val="16"/>
        </w:rPr>
      </w:pPr>
      <w:r w:rsidRPr="00053583">
        <w:rPr>
          <w:rFonts w:ascii="Bookman Old Style" w:hAnsi="Bookman Old Style" w:cs="Calibri Light"/>
          <w:sz w:val="16"/>
          <w:szCs w:val="16"/>
          <w:lang w:val="pt-PT" w:eastAsia="en-US"/>
        </w:rPr>
        <w:t xml:space="preserve">A contratada deverá entregar, durante toda a vigência do contrato, a mesma marca dos produtos apresentados na proposta. </w:t>
      </w:r>
    </w:p>
    <w:p w14:paraId="47502025" w14:textId="77777777" w:rsidR="00053583" w:rsidRPr="00053583" w:rsidRDefault="00053583" w:rsidP="00053583">
      <w:pPr>
        <w:numPr>
          <w:ilvl w:val="1"/>
          <w:numId w:val="11"/>
        </w:numPr>
        <w:spacing w:before="120" w:after="120"/>
        <w:ind w:left="0"/>
        <w:jc w:val="both"/>
        <w:rPr>
          <w:rFonts w:ascii="Bookman Old Style" w:hAnsi="Bookman Old Style" w:cs="Arial"/>
          <w:sz w:val="16"/>
          <w:szCs w:val="16"/>
        </w:rPr>
      </w:pPr>
      <w:r w:rsidRPr="00053583">
        <w:rPr>
          <w:rFonts w:ascii="Bookman Old Style" w:hAnsi="Bookman Old Style" w:cs="Calibri Light"/>
          <w:sz w:val="16"/>
          <w:szCs w:val="16"/>
          <w:lang w:val="pt-PT" w:eastAsia="en-US"/>
        </w:rPr>
        <w:t>A contratada ficará obrigada a trocar, a suas expensas, a mercadoria que vier a ser recusada, sendo que o ato do recebimento não importará na aceitação. Prazo d</w:t>
      </w:r>
      <w:r>
        <w:rPr>
          <w:rFonts w:ascii="Bookman Old Style" w:hAnsi="Bookman Old Style" w:cs="Calibri Light"/>
          <w:sz w:val="16"/>
          <w:szCs w:val="16"/>
          <w:lang w:val="pt-PT" w:eastAsia="en-US"/>
        </w:rPr>
        <w:t>e troca: 05 (cinco) dias úteis.</w:t>
      </w:r>
    </w:p>
    <w:p w14:paraId="47377491" w14:textId="77777777" w:rsidR="00053583" w:rsidRPr="00053583" w:rsidRDefault="00053583" w:rsidP="00053583">
      <w:pPr>
        <w:numPr>
          <w:ilvl w:val="1"/>
          <w:numId w:val="11"/>
        </w:numPr>
        <w:spacing w:before="120" w:after="120"/>
        <w:ind w:left="0"/>
        <w:jc w:val="both"/>
        <w:rPr>
          <w:rFonts w:ascii="Bookman Old Style" w:hAnsi="Bookman Old Style" w:cs="Arial"/>
          <w:sz w:val="16"/>
          <w:szCs w:val="16"/>
        </w:rPr>
      </w:pPr>
      <w:r w:rsidRPr="00053583">
        <w:rPr>
          <w:rFonts w:ascii="Bookman Old Style" w:hAnsi="Bookman Old Style" w:cs="Calibri Light"/>
          <w:sz w:val="16"/>
          <w:szCs w:val="16"/>
          <w:lang w:val="pt-PT" w:eastAsia="en-US"/>
        </w:rPr>
        <w:t xml:space="preserve">A contratada deverá responsabilizar-se e arcar por quaisquer taxas ou emolumentos concernentes ao objeto da presente licitação, bem como demais custos, encargos inerentes e necessários para a completa execução das obrigações assumidas. </w:t>
      </w:r>
    </w:p>
    <w:p w14:paraId="7F87CD8D" w14:textId="77777777" w:rsidR="00053583" w:rsidRPr="00053583" w:rsidRDefault="00053583" w:rsidP="00053583">
      <w:pPr>
        <w:numPr>
          <w:ilvl w:val="1"/>
          <w:numId w:val="11"/>
        </w:numPr>
        <w:spacing w:before="120" w:after="120"/>
        <w:ind w:left="0"/>
        <w:jc w:val="both"/>
        <w:rPr>
          <w:rFonts w:ascii="Bookman Old Style" w:hAnsi="Bookman Old Style" w:cs="Arial"/>
          <w:sz w:val="16"/>
          <w:szCs w:val="16"/>
        </w:rPr>
      </w:pPr>
      <w:r w:rsidRPr="00053583">
        <w:rPr>
          <w:rFonts w:ascii="Bookman Old Style" w:hAnsi="Bookman Old Style" w:cs="Calibri Light"/>
          <w:sz w:val="16"/>
          <w:szCs w:val="16"/>
          <w:lang w:val="pt-PT" w:eastAsia="en-US"/>
        </w:rPr>
        <w:t>A contratada deverá manter durante toda a execução do contrato, em compatibilidade com as obrigações por ela assumidas, todas as condições de habilitação e qualificação exigidas na licitação.</w:t>
      </w:r>
    </w:p>
    <w:p w14:paraId="74694B55" w14:textId="77777777" w:rsidR="00053583" w:rsidRPr="00053583" w:rsidRDefault="00053583" w:rsidP="00053583">
      <w:pPr>
        <w:numPr>
          <w:ilvl w:val="1"/>
          <w:numId w:val="11"/>
        </w:numPr>
        <w:spacing w:before="120" w:after="120"/>
        <w:ind w:left="0"/>
        <w:jc w:val="both"/>
        <w:rPr>
          <w:rFonts w:ascii="Bookman Old Style" w:hAnsi="Bookman Old Style" w:cs="Arial"/>
          <w:sz w:val="16"/>
          <w:szCs w:val="16"/>
        </w:rPr>
      </w:pPr>
      <w:r w:rsidRPr="00053583">
        <w:rPr>
          <w:rFonts w:ascii="Bookman Old Style" w:hAnsi="Bookman Old Style" w:cs="Calibri Light"/>
          <w:sz w:val="16"/>
          <w:szCs w:val="16"/>
          <w:lang w:val="pt-PT" w:eastAsia="en-US"/>
        </w:rPr>
        <w:t>A contratada deverá oferecer garantia total de no mínimo de 12 (doze) meses para todos os produtos, e a OBRIGATORIEDADE da contratada, de acordo com a Política Nacional dos Resíduos Sólidos art. 33 da Lei Nº 12.305/2010 (Logística Reversa), efetuar a destinação correta atraves da empresa licenciada.</w:t>
      </w:r>
    </w:p>
    <w:p w14:paraId="28816F08" w14:textId="77777777" w:rsidR="00053583" w:rsidRPr="00053583" w:rsidRDefault="00053583" w:rsidP="00053583">
      <w:pPr>
        <w:numPr>
          <w:ilvl w:val="1"/>
          <w:numId w:val="11"/>
        </w:numPr>
        <w:spacing w:before="120" w:after="120"/>
        <w:ind w:left="0"/>
        <w:jc w:val="both"/>
        <w:rPr>
          <w:rFonts w:ascii="Bookman Old Style" w:hAnsi="Bookman Old Style" w:cs="Arial"/>
          <w:sz w:val="16"/>
          <w:szCs w:val="16"/>
        </w:rPr>
      </w:pPr>
      <w:r w:rsidRPr="00053583">
        <w:rPr>
          <w:rFonts w:ascii="Bookman Old Style" w:hAnsi="Bookman Old Style" w:cs="Calibri Light"/>
          <w:sz w:val="16"/>
          <w:szCs w:val="16"/>
          <w:lang w:val="pt-PT" w:eastAsia="en-US"/>
        </w:rPr>
        <w:t>A contratada deverá responsabilizar-se pelos vícios e danos decorrentes do objeto, de acordo com os Artigos 12, 13, e 17 a 27 do Código de Defesa do Consumidor (Lei Nº 8.078/1990).</w:t>
      </w:r>
    </w:p>
    <w:p w14:paraId="4B9BFB2F" w14:textId="77777777" w:rsidR="00053583" w:rsidRPr="00053583" w:rsidRDefault="00053583" w:rsidP="00053583">
      <w:pPr>
        <w:numPr>
          <w:ilvl w:val="1"/>
          <w:numId w:val="11"/>
        </w:numPr>
        <w:spacing w:before="120" w:after="120"/>
        <w:ind w:left="0"/>
        <w:jc w:val="both"/>
        <w:rPr>
          <w:rFonts w:ascii="Bookman Old Style" w:hAnsi="Bookman Old Style" w:cs="Arial"/>
          <w:sz w:val="16"/>
          <w:szCs w:val="16"/>
        </w:rPr>
      </w:pPr>
      <w:r w:rsidRPr="00053583">
        <w:rPr>
          <w:rFonts w:ascii="Bookman Old Style" w:hAnsi="Bookman Old Style" w:cs="Calibri Light"/>
          <w:sz w:val="16"/>
          <w:szCs w:val="16"/>
          <w:lang w:val="pt-PT" w:eastAsia="en-US"/>
        </w:rPr>
        <w:t>A contratada deverá substituir, reparar ou corrigir, às suas expensas, no prazo fixado neste termo de referência, o objeto com avarias ou defeitos.</w:t>
      </w:r>
    </w:p>
    <w:p w14:paraId="02C2FCED" w14:textId="0ABDEB8E" w:rsidR="00883403" w:rsidRPr="00053583" w:rsidRDefault="00053583" w:rsidP="00F15CCF">
      <w:pPr>
        <w:numPr>
          <w:ilvl w:val="1"/>
          <w:numId w:val="11"/>
        </w:numPr>
        <w:spacing w:before="120" w:after="120"/>
        <w:ind w:left="0"/>
        <w:jc w:val="both"/>
        <w:rPr>
          <w:rFonts w:ascii="Bookman Old Style" w:hAnsi="Bookman Old Style" w:cs="Arial"/>
          <w:sz w:val="16"/>
          <w:szCs w:val="16"/>
        </w:rPr>
      </w:pPr>
      <w:r w:rsidRPr="00053583">
        <w:rPr>
          <w:rFonts w:ascii="Bookman Old Style" w:hAnsi="Bookman Old Style" w:cs="Calibri Light"/>
          <w:sz w:val="16"/>
          <w:szCs w:val="16"/>
          <w:lang w:val="pt-PT" w:eastAsia="en-US"/>
        </w:rPr>
        <w:t>A contratada deverá comunicar à contratante, no prazo máximo de 01 (um) dia após ter recebido a ordem de serviço, os motivos que impossibilitem o cumprimento do prazo previsto, com a devida comprovação/justificativa. A qual poderá ser, ou não, acatada pela administração.</w:t>
      </w:r>
    </w:p>
    <w:p w14:paraId="0D6DCA2C" w14:textId="77777777" w:rsidR="00883403" w:rsidRPr="00BA0395" w:rsidRDefault="00883403" w:rsidP="00D164B0">
      <w:pPr>
        <w:pStyle w:val="Nivel01Titulo"/>
        <w:numPr>
          <w:ilvl w:val="0"/>
          <w:numId w:val="11"/>
        </w:numPr>
        <w:ind w:left="0" w:firstLine="0"/>
        <w:jc w:val="both"/>
        <w:rPr>
          <w:rFonts w:ascii="Bookman Old Style" w:hAnsi="Bookman Old Style" w:cs="Arial"/>
          <w:sz w:val="16"/>
          <w:szCs w:val="16"/>
        </w:rPr>
      </w:pPr>
      <w:r w:rsidRPr="00BA0395">
        <w:rPr>
          <w:rFonts w:ascii="Bookman Old Style" w:hAnsi="Bookman Old Style" w:cs="Arial"/>
          <w:sz w:val="16"/>
          <w:szCs w:val="16"/>
        </w:rPr>
        <w:t>CLÁUSULA DÉCIMA – INFRAÇÕES E SANÇÕES ADMINISTRATIVAS (art. 92, XIV)</w:t>
      </w:r>
    </w:p>
    <w:p w14:paraId="47F1A4B2" w14:textId="77777777" w:rsidR="00883403" w:rsidRPr="00BA0395" w:rsidRDefault="00883403" w:rsidP="00D164B0">
      <w:pPr>
        <w:numPr>
          <w:ilvl w:val="1"/>
          <w:numId w:val="11"/>
        </w:numPr>
        <w:spacing w:before="120" w:after="120"/>
        <w:ind w:left="0"/>
        <w:jc w:val="both"/>
        <w:rPr>
          <w:rFonts w:ascii="Bookman Old Style" w:hAnsi="Bookman Old Style" w:cs="Arial"/>
          <w:sz w:val="16"/>
          <w:szCs w:val="16"/>
        </w:rPr>
      </w:pPr>
      <w:r w:rsidRPr="00BA0395">
        <w:rPr>
          <w:rFonts w:ascii="Bookman Old Style" w:hAnsi="Bookman Old Style" w:cs="Arial"/>
          <w:sz w:val="16"/>
          <w:szCs w:val="16"/>
        </w:rPr>
        <w:t>Comete infração administrativa, nos termos da Lei nº 14.133, de 2021, o Contratado que:</w:t>
      </w:r>
    </w:p>
    <w:p w14:paraId="1C481FAD" w14:textId="77777777" w:rsidR="00883403" w:rsidRPr="00BA0395" w:rsidRDefault="00883403" w:rsidP="00D164B0">
      <w:pPr>
        <w:pStyle w:val="PargrafodaLista1"/>
        <w:numPr>
          <w:ilvl w:val="2"/>
          <w:numId w:val="16"/>
        </w:numPr>
        <w:spacing w:before="120" w:after="120"/>
        <w:ind w:left="0" w:right="-30" w:firstLine="0"/>
        <w:jc w:val="both"/>
        <w:rPr>
          <w:rFonts w:ascii="Bookman Old Style" w:hAnsi="Bookman Old Style" w:cs="Arial"/>
          <w:sz w:val="16"/>
          <w:szCs w:val="16"/>
        </w:rPr>
      </w:pPr>
      <w:proofErr w:type="gramStart"/>
      <w:r w:rsidRPr="00BA0395">
        <w:rPr>
          <w:rFonts w:ascii="Bookman Old Style" w:hAnsi="Bookman Old Style" w:cs="Arial"/>
          <w:sz w:val="16"/>
          <w:szCs w:val="16"/>
        </w:rPr>
        <w:t>der</w:t>
      </w:r>
      <w:proofErr w:type="gramEnd"/>
      <w:r w:rsidRPr="00BA0395">
        <w:rPr>
          <w:rFonts w:ascii="Bookman Old Style" w:hAnsi="Bookman Old Style" w:cs="Arial"/>
          <w:sz w:val="16"/>
          <w:szCs w:val="16"/>
        </w:rPr>
        <w:t xml:space="preserve"> causa à inexecução parcial do contrato;</w:t>
      </w:r>
    </w:p>
    <w:p w14:paraId="15F3EF9D" w14:textId="77777777" w:rsidR="00883403" w:rsidRPr="00BA0395" w:rsidRDefault="00883403" w:rsidP="00D164B0">
      <w:pPr>
        <w:pStyle w:val="PargrafodaLista1"/>
        <w:numPr>
          <w:ilvl w:val="2"/>
          <w:numId w:val="16"/>
        </w:numPr>
        <w:spacing w:before="120" w:after="120"/>
        <w:ind w:left="0" w:right="-30" w:firstLine="0"/>
        <w:jc w:val="both"/>
        <w:rPr>
          <w:rFonts w:ascii="Bookman Old Style" w:hAnsi="Bookman Old Style" w:cs="Arial"/>
          <w:sz w:val="16"/>
          <w:szCs w:val="16"/>
        </w:rPr>
      </w:pPr>
      <w:proofErr w:type="gramStart"/>
      <w:r w:rsidRPr="00BA0395">
        <w:rPr>
          <w:rFonts w:ascii="Bookman Old Style" w:hAnsi="Bookman Old Style" w:cs="Arial"/>
          <w:sz w:val="16"/>
          <w:szCs w:val="16"/>
        </w:rPr>
        <w:t>der</w:t>
      </w:r>
      <w:proofErr w:type="gramEnd"/>
      <w:r w:rsidRPr="00BA0395">
        <w:rPr>
          <w:rFonts w:ascii="Bookman Old Style" w:hAnsi="Bookman Old Style" w:cs="Arial"/>
          <w:sz w:val="16"/>
          <w:szCs w:val="16"/>
        </w:rPr>
        <w:t xml:space="preserve"> causa à inexecução parcial do contrato que cause grave dano à Administração ou ao funcionamento dos serviços públicos ou ao interesse coletivo;</w:t>
      </w:r>
    </w:p>
    <w:p w14:paraId="4A3C239D" w14:textId="77777777" w:rsidR="00883403" w:rsidRPr="00BA0395" w:rsidRDefault="00883403" w:rsidP="00D164B0">
      <w:pPr>
        <w:pStyle w:val="PargrafodaLista1"/>
        <w:numPr>
          <w:ilvl w:val="2"/>
          <w:numId w:val="16"/>
        </w:numPr>
        <w:spacing w:before="120" w:after="120"/>
        <w:ind w:left="0" w:right="-30" w:firstLine="0"/>
        <w:jc w:val="both"/>
        <w:rPr>
          <w:rFonts w:ascii="Bookman Old Style" w:hAnsi="Bookman Old Style" w:cs="Arial"/>
          <w:sz w:val="16"/>
          <w:szCs w:val="16"/>
        </w:rPr>
      </w:pPr>
      <w:proofErr w:type="gramStart"/>
      <w:r w:rsidRPr="00BA0395">
        <w:rPr>
          <w:rFonts w:ascii="Bookman Old Style" w:hAnsi="Bookman Old Style" w:cs="Arial"/>
          <w:sz w:val="16"/>
          <w:szCs w:val="16"/>
        </w:rPr>
        <w:t>der</w:t>
      </w:r>
      <w:proofErr w:type="gramEnd"/>
      <w:r w:rsidRPr="00BA0395">
        <w:rPr>
          <w:rFonts w:ascii="Bookman Old Style" w:hAnsi="Bookman Old Style" w:cs="Arial"/>
          <w:sz w:val="16"/>
          <w:szCs w:val="16"/>
        </w:rPr>
        <w:t xml:space="preserve"> causa à inexecução total do contrato;</w:t>
      </w:r>
    </w:p>
    <w:p w14:paraId="002F261D" w14:textId="77777777" w:rsidR="00883403" w:rsidRPr="00BA0395" w:rsidRDefault="00883403" w:rsidP="00D164B0">
      <w:pPr>
        <w:pStyle w:val="PargrafodaLista1"/>
        <w:numPr>
          <w:ilvl w:val="2"/>
          <w:numId w:val="16"/>
        </w:numPr>
        <w:spacing w:before="120" w:after="120"/>
        <w:ind w:left="0" w:right="-30" w:firstLine="0"/>
        <w:jc w:val="both"/>
        <w:rPr>
          <w:rFonts w:ascii="Bookman Old Style" w:hAnsi="Bookman Old Style" w:cs="Arial"/>
          <w:sz w:val="16"/>
          <w:szCs w:val="16"/>
        </w:rPr>
      </w:pPr>
      <w:proofErr w:type="gramStart"/>
      <w:r w:rsidRPr="00BA0395">
        <w:rPr>
          <w:rFonts w:ascii="Bookman Old Style" w:hAnsi="Bookman Old Style" w:cs="Arial"/>
          <w:sz w:val="16"/>
          <w:szCs w:val="16"/>
        </w:rPr>
        <w:t>deixar</w:t>
      </w:r>
      <w:proofErr w:type="gramEnd"/>
      <w:r w:rsidRPr="00BA0395">
        <w:rPr>
          <w:rFonts w:ascii="Bookman Old Style" w:hAnsi="Bookman Old Style" w:cs="Arial"/>
          <w:sz w:val="16"/>
          <w:szCs w:val="16"/>
        </w:rPr>
        <w:t xml:space="preserve"> de entregar a documentação exigida para o certame;</w:t>
      </w:r>
    </w:p>
    <w:p w14:paraId="2BD5E57A" w14:textId="77777777" w:rsidR="00883403" w:rsidRPr="00BA0395" w:rsidRDefault="00883403" w:rsidP="00D164B0">
      <w:pPr>
        <w:pStyle w:val="PargrafodaLista1"/>
        <w:numPr>
          <w:ilvl w:val="2"/>
          <w:numId w:val="16"/>
        </w:numPr>
        <w:spacing w:before="120" w:after="120"/>
        <w:ind w:left="0" w:right="-30" w:firstLine="0"/>
        <w:jc w:val="both"/>
        <w:rPr>
          <w:rFonts w:ascii="Bookman Old Style" w:hAnsi="Bookman Old Style" w:cs="Arial"/>
          <w:sz w:val="16"/>
          <w:szCs w:val="16"/>
        </w:rPr>
      </w:pPr>
      <w:proofErr w:type="gramStart"/>
      <w:r w:rsidRPr="00BA0395">
        <w:rPr>
          <w:rFonts w:ascii="Bookman Old Style" w:hAnsi="Bookman Old Style" w:cs="Arial"/>
          <w:sz w:val="16"/>
          <w:szCs w:val="16"/>
        </w:rPr>
        <w:t>não</w:t>
      </w:r>
      <w:proofErr w:type="gramEnd"/>
      <w:r w:rsidRPr="00BA0395">
        <w:rPr>
          <w:rFonts w:ascii="Bookman Old Style" w:hAnsi="Bookman Old Style" w:cs="Arial"/>
          <w:sz w:val="16"/>
          <w:szCs w:val="16"/>
        </w:rPr>
        <w:t xml:space="preserve"> mantiver a proposta, salvo em decorrência de fato superveniente devidamente justificado;</w:t>
      </w:r>
    </w:p>
    <w:p w14:paraId="47D142FA" w14:textId="77777777" w:rsidR="00883403" w:rsidRPr="00BA0395" w:rsidRDefault="00883403" w:rsidP="00D164B0">
      <w:pPr>
        <w:pStyle w:val="PargrafodaLista1"/>
        <w:numPr>
          <w:ilvl w:val="2"/>
          <w:numId w:val="16"/>
        </w:numPr>
        <w:spacing w:before="120" w:after="120"/>
        <w:ind w:left="0" w:right="-30" w:firstLine="0"/>
        <w:jc w:val="both"/>
        <w:rPr>
          <w:rFonts w:ascii="Bookman Old Style" w:hAnsi="Bookman Old Style" w:cs="Arial"/>
          <w:sz w:val="16"/>
          <w:szCs w:val="16"/>
        </w:rPr>
      </w:pPr>
      <w:proofErr w:type="gramStart"/>
      <w:r w:rsidRPr="00BA0395">
        <w:rPr>
          <w:rFonts w:ascii="Bookman Old Style" w:hAnsi="Bookman Old Style" w:cs="Arial"/>
          <w:sz w:val="16"/>
          <w:szCs w:val="16"/>
        </w:rPr>
        <w:t>não</w:t>
      </w:r>
      <w:proofErr w:type="gramEnd"/>
      <w:r w:rsidRPr="00BA0395">
        <w:rPr>
          <w:rFonts w:ascii="Bookman Old Style" w:hAnsi="Bookman Old Style" w:cs="Arial"/>
          <w:sz w:val="16"/>
          <w:szCs w:val="16"/>
        </w:rPr>
        <w:t xml:space="preserve"> celebrar o contrato ou não entregar a documentação exigida para a contratação, quando convocado dentro do prazo de validade de sua proposta;</w:t>
      </w:r>
    </w:p>
    <w:p w14:paraId="420347E3" w14:textId="77777777" w:rsidR="00883403" w:rsidRPr="00BA0395" w:rsidRDefault="00883403" w:rsidP="00D164B0">
      <w:pPr>
        <w:pStyle w:val="PargrafodaLista1"/>
        <w:numPr>
          <w:ilvl w:val="2"/>
          <w:numId w:val="16"/>
        </w:numPr>
        <w:spacing w:before="120" w:after="120"/>
        <w:ind w:left="0" w:right="-30" w:firstLine="0"/>
        <w:jc w:val="both"/>
        <w:rPr>
          <w:rFonts w:ascii="Bookman Old Style" w:hAnsi="Bookman Old Style" w:cs="Arial"/>
          <w:sz w:val="16"/>
          <w:szCs w:val="16"/>
        </w:rPr>
      </w:pPr>
      <w:proofErr w:type="gramStart"/>
      <w:r w:rsidRPr="00BA0395">
        <w:rPr>
          <w:rFonts w:ascii="Bookman Old Style" w:hAnsi="Bookman Old Style" w:cs="Arial"/>
          <w:sz w:val="16"/>
          <w:szCs w:val="16"/>
        </w:rPr>
        <w:t>ensejar</w:t>
      </w:r>
      <w:proofErr w:type="gramEnd"/>
      <w:r w:rsidRPr="00BA0395">
        <w:rPr>
          <w:rFonts w:ascii="Bookman Old Style" w:hAnsi="Bookman Old Style" w:cs="Arial"/>
          <w:sz w:val="16"/>
          <w:szCs w:val="16"/>
        </w:rPr>
        <w:t xml:space="preserve"> o retardamento da execução ou da entrega do objeto da contratação sem motivo justificado;</w:t>
      </w:r>
    </w:p>
    <w:p w14:paraId="12E9ABDB" w14:textId="77777777" w:rsidR="00883403" w:rsidRPr="00BA0395" w:rsidRDefault="00883403" w:rsidP="00D164B0">
      <w:pPr>
        <w:pStyle w:val="PargrafodaLista1"/>
        <w:numPr>
          <w:ilvl w:val="2"/>
          <w:numId w:val="16"/>
        </w:numPr>
        <w:spacing w:before="120" w:after="120"/>
        <w:ind w:left="0" w:right="-30" w:firstLine="0"/>
        <w:jc w:val="both"/>
        <w:rPr>
          <w:rFonts w:ascii="Bookman Old Style" w:hAnsi="Bookman Old Style" w:cs="Arial"/>
          <w:sz w:val="16"/>
          <w:szCs w:val="16"/>
        </w:rPr>
      </w:pPr>
      <w:proofErr w:type="gramStart"/>
      <w:r w:rsidRPr="00BA0395">
        <w:rPr>
          <w:rFonts w:ascii="Bookman Old Style" w:hAnsi="Bookman Old Style" w:cs="Arial"/>
          <w:sz w:val="16"/>
          <w:szCs w:val="16"/>
        </w:rPr>
        <w:t>apresentar</w:t>
      </w:r>
      <w:proofErr w:type="gramEnd"/>
      <w:r w:rsidRPr="00BA0395">
        <w:rPr>
          <w:rFonts w:ascii="Bookman Old Style" w:hAnsi="Bookman Old Style" w:cs="Arial"/>
          <w:sz w:val="16"/>
          <w:szCs w:val="16"/>
        </w:rPr>
        <w:t xml:space="preserve"> declaração ou documentação falsa exigida para o certame ou prestar declaração falsa durante a dispensa eletrônica ou execução do contrato;</w:t>
      </w:r>
    </w:p>
    <w:p w14:paraId="2972A29D" w14:textId="77777777" w:rsidR="00883403" w:rsidRPr="00BA0395" w:rsidRDefault="00883403" w:rsidP="00D164B0">
      <w:pPr>
        <w:pStyle w:val="PargrafodaLista1"/>
        <w:numPr>
          <w:ilvl w:val="2"/>
          <w:numId w:val="16"/>
        </w:numPr>
        <w:spacing w:before="120" w:after="120"/>
        <w:ind w:left="0" w:right="-30" w:firstLine="0"/>
        <w:jc w:val="both"/>
        <w:rPr>
          <w:rFonts w:ascii="Bookman Old Style" w:hAnsi="Bookman Old Style" w:cs="Arial"/>
          <w:sz w:val="16"/>
          <w:szCs w:val="16"/>
        </w:rPr>
      </w:pPr>
      <w:proofErr w:type="gramStart"/>
      <w:r w:rsidRPr="00BA0395">
        <w:rPr>
          <w:rFonts w:ascii="Bookman Old Style" w:hAnsi="Bookman Old Style" w:cs="Arial"/>
          <w:sz w:val="16"/>
          <w:szCs w:val="16"/>
        </w:rPr>
        <w:t>fraudar</w:t>
      </w:r>
      <w:proofErr w:type="gramEnd"/>
      <w:r w:rsidRPr="00BA0395">
        <w:rPr>
          <w:rFonts w:ascii="Bookman Old Style" w:hAnsi="Bookman Old Style" w:cs="Arial"/>
          <w:sz w:val="16"/>
          <w:szCs w:val="16"/>
        </w:rPr>
        <w:t xml:space="preserve"> a contratação ou praticar ato fraudulento na execução do contrato;</w:t>
      </w:r>
    </w:p>
    <w:p w14:paraId="2DD52166" w14:textId="77777777" w:rsidR="00883403" w:rsidRPr="00BA0395" w:rsidRDefault="00883403" w:rsidP="00D164B0">
      <w:pPr>
        <w:pStyle w:val="PargrafodaLista1"/>
        <w:numPr>
          <w:ilvl w:val="2"/>
          <w:numId w:val="16"/>
        </w:numPr>
        <w:spacing w:before="120" w:after="120"/>
        <w:ind w:left="0" w:right="-30" w:firstLine="0"/>
        <w:jc w:val="both"/>
        <w:rPr>
          <w:rFonts w:ascii="Bookman Old Style" w:hAnsi="Bookman Old Style" w:cs="Arial"/>
          <w:sz w:val="16"/>
          <w:szCs w:val="16"/>
        </w:rPr>
      </w:pPr>
      <w:proofErr w:type="gramStart"/>
      <w:r w:rsidRPr="00BA0395">
        <w:rPr>
          <w:rFonts w:ascii="Bookman Old Style" w:hAnsi="Bookman Old Style" w:cs="Arial"/>
          <w:sz w:val="16"/>
          <w:szCs w:val="16"/>
        </w:rPr>
        <w:t>comportar</w:t>
      </w:r>
      <w:proofErr w:type="gramEnd"/>
      <w:r w:rsidRPr="00BA0395">
        <w:rPr>
          <w:rFonts w:ascii="Bookman Old Style" w:hAnsi="Bookman Old Style" w:cs="Arial"/>
          <w:sz w:val="16"/>
          <w:szCs w:val="16"/>
        </w:rPr>
        <w:t>-se de modo inidôneo ou cometer fraude de qualquer natureza;</w:t>
      </w:r>
    </w:p>
    <w:p w14:paraId="646F2104" w14:textId="77777777" w:rsidR="00883403" w:rsidRPr="00BA0395" w:rsidRDefault="00883403" w:rsidP="00D164B0">
      <w:pPr>
        <w:pStyle w:val="PargrafodaLista1"/>
        <w:numPr>
          <w:ilvl w:val="2"/>
          <w:numId w:val="16"/>
        </w:numPr>
        <w:spacing w:before="120" w:after="120"/>
        <w:ind w:left="0" w:right="-30" w:firstLine="0"/>
        <w:jc w:val="both"/>
        <w:rPr>
          <w:rFonts w:ascii="Bookman Old Style" w:hAnsi="Bookman Old Style" w:cs="Arial"/>
          <w:sz w:val="16"/>
          <w:szCs w:val="16"/>
        </w:rPr>
      </w:pPr>
      <w:proofErr w:type="gramStart"/>
      <w:r w:rsidRPr="00BA0395">
        <w:rPr>
          <w:rFonts w:ascii="Bookman Old Style" w:hAnsi="Bookman Old Style" w:cs="Arial"/>
          <w:sz w:val="16"/>
          <w:szCs w:val="16"/>
        </w:rPr>
        <w:t>praticar</w:t>
      </w:r>
      <w:proofErr w:type="gramEnd"/>
      <w:r w:rsidRPr="00BA0395">
        <w:rPr>
          <w:rFonts w:ascii="Bookman Old Style" w:hAnsi="Bookman Old Style" w:cs="Arial"/>
          <w:sz w:val="16"/>
          <w:szCs w:val="16"/>
        </w:rPr>
        <w:t xml:space="preserve"> atos ilícitos com vistas a frustrar os objetivos do certame;</w:t>
      </w:r>
    </w:p>
    <w:p w14:paraId="165283ED" w14:textId="77777777" w:rsidR="00883403" w:rsidRPr="00BA0395" w:rsidRDefault="00883403" w:rsidP="00D164B0">
      <w:pPr>
        <w:pStyle w:val="PargrafodaLista1"/>
        <w:numPr>
          <w:ilvl w:val="2"/>
          <w:numId w:val="16"/>
        </w:numPr>
        <w:spacing w:before="120" w:after="120"/>
        <w:ind w:left="0" w:right="-30" w:firstLine="0"/>
        <w:jc w:val="both"/>
        <w:rPr>
          <w:rFonts w:ascii="Bookman Old Style" w:hAnsi="Bookman Old Style" w:cs="Arial"/>
          <w:sz w:val="16"/>
          <w:szCs w:val="16"/>
        </w:rPr>
      </w:pPr>
      <w:proofErr w:type="gramStart"/>
      <w:r w:rsidRPr="00BA0395">
        <w:rPr>
          <w:rFonts w:ascii="Bookman Old Style" w:hAnsi="Bookman Old Style" w:cs="Arial"/>
          <w:sz w:val="16"/>
          <w:szCs w:val="16"/>
        </w:rPr>
        <w:t>praticar</w:t>
      </w:r>
      <w:proofErr w:type="gramEnd"/>
      <w:r w:rsidRPr="00BA0395">
        <w:rPr>
          <w:rFonts w:ascii="Bookman Old Style" w:hAnsi="Bookman Old Style" w:cs="Arial"/>
          <w:sz w:val="16"/>
          <w:szCs w:val="16"/>
        </w:rPr>
        <w:t xml:space="preserve"> ato lesivo previsto no art. 5º da Lei nº 12.846, de 1º de agosto de 2013.</w:t>
      </w:r>
    </w:p>
    <w:p w14:paraId="769BDD08" w14:textId="77777777" w:rsidR="00883403" w:rsidRPr="00BA0395" w:rsidRDefault="00883403" w:rsidP="00D164B0">
      <w:pPr>
        <w:numPr>
          <w:ilvl w:val="1"/>
          <w:numId w:val="11"/>
        </w:numPr>
        <w:spacing w:before="120" w:after="120"/>
        <w:ind w:left="0"/>
        <w:jc w:val="both"/>
        <w:rPr>
          <w:rFonts w:ascii="Bookman Old Style" w:hAnsi="Bookman Old Style" w:cs="Arial"/>
          <w:sz w:val="16"/>
          <w:szCs w:val="16"/>
        </w:rPr>
      </w:pPr>
      <w:r w:rsidRPr="00BA0395">
        <w:rPr>
          <w:rFonts w:ascii="Bookman Old Style" w:hAnsi="Bookman Old Style" w:cs="Arial"/>
          <w:sz w:val="16"/>
          <w:szCs w:val="16"/>
        </w:rPr>
        <w:t>Serão aplicadas ao responsável pelas infrações administrativas acima descritas as seguintes sanções:</w:t>
      </w:r>
    </w:p>
    <w:p w14:paraId="547B761D" w14:textId="77777777" w:rsidR="00883403" w:rsidRPr="00BA0395" w:rsidRDefault="00883403" w:rsidP="00D164B0">
      <w:pPr>
        <w:numPr>
          <w:ilvl w:val="2"/>
          <w:numId w:val="17"/>
        </w:numPr>
        <w:spacing w:before="120" w:after="120"/>
        <w:ind w:left="0" w:firstLine="0"/>
        <w:jc w:val="both"/>
        <w:rPr>
          <w:rFonts w:ascii="Bookman Old Style" w:hAnsi="Bookman Old Style" w:cs="Arial"/>
          <w:sz w:val="16"/>
          <w:szCs w:val="16"/>
        </w:rPr>
      </w:pPr>
      <w:r w:rsidRPr="00BA0395">
        <w:rPr>
          <w:rFonts w:ascii="Bookman Old Style" w:hAnsi="Bookman Old Style" w:cs="Arial"/>
          <w:b/>
          <w:bCs/>
          <w:sz w:val="16"/>
          <w:szCs w:val="16"/>
        </w:rPr>
        <w:t>Advertência</w:t>
      </w:r>
      <w:r w:rsidRPr="00BA0395">
        <w:rPr>
          <w:rFonts w:ascii="Bookman Old Style" w:hAnsi="Bookman Old Style" w:cs="Arial"/>
          <w:sz w:val="16"/>
          <w:szCs w:val="16"/>
        </w:rPr>
        <w:t>, quando o Contratado der causa à inexecução parcial do contrato, sempre que não se justificar a imposição de penalidade mais grave (art. 156, §2º, da Lei);</w:t>
      </w:r>
    </w:p>
    <w:p w14:paraId="1F6F1A44" w14:textId="77777777" w:rsidR="00883403" w:rsidRPr="00BA0395" w:rsidRDefault="00883403" w:rsidP="00D164B0">
      <w:pPr>
        <w:numPr>
          <w:ilvl w:val="2"/>
          <w:numId w:val="17"/>
        </w:numPr>
        <w:spacing w:before="120" w:after="120"/>
        <w:ind w:left="0" w:firstLine="0"/>
        <w:jc w:val="both"/>
        <w:rPr>
          <w:rFonts w:ascii="Bookman Old Style" w:hAnsi="Bookman Old Style" w:cs="Arial"/>
          <w:sz w:val="16"/>
          <w:szCs w:val="16"/>
        </w:rPr>
      </w:pPr>
      <w:r w:rsidRPr="00BA0395">
        <w:rPr>
          <w:rFonts w:ascii="Bookman Old Style" w:hAnsi="Bookman Old Style" w:cs="Arial"/>
          <w:b/>
          <w:bCs/>
          <w:sz w:val="16"/>
          <w:szCs w:val="16"/>
        </w:rPr>
        <w:t>Impedimento de licitar e contratar</w:t>
      </w:r>
      <w:r w:rsidRPr="00BA0395">
        <w:rPr>
          <w:rFonts w:ascii="Bookman Old Style" w:hAnsi="Bookman Old Style" w:cs="Arial"/>
          <w:sz w:val="16"/>
          <w:szCs w:val="16"/>
        </w:rPr>
        <w:t>, quando praticadas as condutas descritas nas alíneas b, c, d, e, f e g do subitem acima deste Contrato, sempre que não se justificar a imposição de penalidade mais grave (art. 156, §4º, da Lei);</w:t>
      </w:r>
    </w:p>
    <w:p w14:paraId="044F737B" w14:textId="77777777" w:rsidR="00883403" w:rsidRPr="00BA0395" w:rsidRDefault="00883403" w:rsidP="00D164B0">
      <w:pPr>
        <w:numPr>
          <w:ilvl w:val="2"/>
          <w:numId w:val="17"/>
        </w:numPr>
        <w:spacing w:before="120" w:after="120"/>
        <w:ind w:left="0" w:firstLine="0"/>
        <w:jc w:val="both"/>
        <w:rPr>
          <w:rFonts w:ascii="Bookman Old Style" w:hAnsi="Bookman Old Style" w:cs="Arial"/>
          <w:sz w:val="16"/>
          <w:szCs w:val="16"/>
        </w:rPr>
      </w:pPr>
      <w:r w:rsidRPr="00BA0395">
        <w:rPr>
          <w:rFonts w:ascii="Bookman Old Style" w:hAnsi="Bookman Old Style" w:cs="Arial"/>
          <w:b/>
          <w:bCs/>
          <w:sz w:val="16"/>
          <w:szCs w:val="16"/>
        </w:rPr>
        <w:t>Declaração de inidoneidade para licitar e contratar</w:t>
      </w:r>
      <w:r w:rsidRPr="00BA0395">
        <w:rPr>
          <w:rFonts w:ascii="Bookman Old Style" w:hAnsi="Bookman Old Style" w:cs="Arial"/>
          <w:sz w:val="16"/>
          <w:szCs w:val="16"/>
        </w:rPr>
        <w:t>, quando praticadas as condutas descritas nas alíneas h, i, j, k e l do subitem acima deste Contrato, bem como nas alíneas b, c, d, e, f e g, que justifiquem a imposição de penalidade mais grave (art. 156, §5º, da Lei)</w:t>
      </w:r>
    </w:p>
    <w:p w14:paraId="770DE1D0" w14:textId="77777777" w:rsidR="00883403" w:rsidRPr="00BA0395" w:rsidRDefault="00883403" w:rsidP="00D164B0">
      <w:pPr>
        <w:numPr>
          <w:ilvl w:val="2"/>
          <w:numId w:val="17"/>
        </w:numPr>
        <w:spacing w:before="120" w:after="120"/>
        <w:ind w:left="0" w:firstLine="0"/>
        <w:jc w:val="both"/>
        <w:rPr>
          <w:rFonts w:ascii="Bookman Old Style" w:hAnsi="Bookman Old Style" w:cs="Arial"/>
          <w:sz w:val="16"/>
          <w:szCs w:val="16"/>
        </w:rPr>
      </w:pPr>
      <w:r w:rsidRPr="00BA0395">
        <w:rPr>
          <w:rFonts w:ascii="Bookman Old Style" w:hAnsi="Bookman Old Style" w:cs="Arial"/>
          <w:b/>
          <w:bCs/>
          <w:sz w:val="16"/>
          <w:szCs w:val="16"/>
        </w:rPr>
        <w:t>Multa:</w:t>
      </w:r>
    </w:p>
    <w:p w14:paraId="680949E3" w14:textId="77777777" w:rsidR="00A37B7D" w:rsidRDefault="00A37B7D" w:rsidP="00D164B0">
      <w:pPr>
        <w:numPr>
          <w:ilvl w:val="3"/>
          <w:numId w:val="17"/>
        </w:numPr>
        <w:spacing w:before="120" w:after="120"/>
        <w:ind w:left="0" w:firstLine="0"/>
        <w:jc w:val="both"/>
        <w:rPr>
          <w:rFonts w:ascii="Bookman Old Style" w:eastAsia="Calibri" w:hAnsi="Bookman Old Style" w:cs="Arial"/>
          <w:sz w:val="16"/>
          <w:szCs w:val="16"/>
          <w:lang w:eastAsia="en-US"/>
        </w:rPr>
      </w:pPr>
      <w:r>
        <w:rPr>
          <w:rFonts w:ascii="Bookman Old Style" w:eastAsia="Calibri" w:hAnsi="Bookman Old Style" w:cs="Arial"/>
          <w:sz w:val="16"/>
          <w:szCs w:val="16"/>
          <w:lang w:eastAsia="en-US"/>
        </w:rPr>
        <w:t>Moratória de 10% (dez por cento) por dia de atraso injustificado sobre o valor da parcela inadimplida, até o limite de 05 (cinco) dias;</w:t>
      </w:r>
    </w:p>
    <w:p w14:paraId="47647A28" w14:textId="4E16D600" w:rsidR="00A37B7D" w:rsidRDefault="00A37B7D" w:rsidP="00D164B0">
      <w:pPr>
        <w:numPr>
          <w:ilvl w:val="3"/>
          <w:numId w:val="17"/>
        </w:numPr>
        <w:spacing w:before="120" w:after="120"/>
        <w:ind w:left="0" w:firstLine="0"/>
        <w:jc w:val="both"/>
        <w:rPr>
          <w:rFonts w:ascii="Bookman Old Style" w:eastAsia="Calibri" w:hAnsi="Bookman Old Style" w:cs="Arial"/>
          <w:i/>
          <w:iCs/>
          <w:sz w:val="16"/>
          <w:szCs w:val="16"/>
          <w:lang w:eastAsia="en-US"/>
        </w:rPr>
      </w:pPr>
      <w:r>
        <w:rPr>
          <w:rFonts w:ascii="Bookman Old Style" w:eastAsia="Calibri" w:hAnsi="Bookman Old Style" w:cs="Arial"/>
          <w:i/>
          <w:iCs/>
          <w:sz w:val="16"/>
          <w:szCs w:val="16"/>
          <w:lang w:eastAsia="en-US"/>
        </w:rPr>
        <w:t>Compensatória de 10% (dez por cento) sobre o valor do con</w:t>
      </w:r>
      <w:r w:rsidR="00247633">
        <w:rPr>
          <w:rFonts w:ascii="Bookman Old Style" w:eastAsia="Calibri" w:hAnsi="Bookman Old Style" w:cs="Arial"/>
          <w:i/>
          <w:iCs/>
          <w:sz w:val="16"/>
          <w:szCs w:val="16"/>
          <w:lang w:eastAsia="en-US"/>
        </w:rPr>
        <w:t>trato, no caso de inexecução to</w:t>
      </w:r>
      <w:r>
        <w:rPr>
          <w:rFonts w:ascii="Bookman Old Style" w:eastAsia="Calibri" w:hAnsi="Bookman Old Style" w:cs="Arial"/>
          <w:i/>
          <w:iCs/>
          <w:sz w:val="16"/>
          <w:szCs w:val="16"/>
          <w:lang w:eastAsia="en-US"/>
        </w:rPr>
        <w:t>tal do contrato.</w:t>
      </w:r>
    </w:p>
    <w:p w14:paraId="74AF318F" w14:textId="77777777" w:rsidR="00A37B7D" w:rsidRDefault="00A37B7D" w:rsidP="00D164B0">
      <w:pPr>
        <w:numPr>
          <w:ilvl w:val="4"/>
          <w:numId w:val="17"/>
        </w:numPr>
        <w:spacing w:before="120" w:after="120"/>
        <w:ind w:left="0" w:firstLine="0"/>
        <w:jc w:val="both"/>
        <w:rPr>
          <w:rFonts w:ascii="Bookman Old Style" w:eastAsia="Calibri" w:hAnsi="Bookman Old Style" w:cs="Arial"/>
          <w:i/>
          <w:iCs/>
          <w:sz w:val="16"/>
          <w:szCs w:val="16"/>
          <w:lang w:eastAsia="en-US"/>
        </w:rPr>
      </w:pPr>
      <w:r>
        <w:rPr>
          <w:rFonts w:ascii="Bookman Old Style" w:eastAsia="Calibri" w:hAnsi="Bookman Old Style" w:cs="Arial"/>
          <w:i/>
          <w:iCs/>
          <w:sz w:val="16"/>
          <w:szCs w:val="16"/>
          <w:lang w:eastAsia="en-US"/>
        </w:rPr>
        <w:t xml:space="preserve">O atraso superior a 10(dez) dias autoriza a Administração a promover a rescisão do contrato por descumprimento ou cumprimento irregular de suas cláusulas, conforme dispõe o inciso I do art. 137 da Lei n. 14.133, de 2021. </w:t>
      </w:r>
    </w:p>
    <w:p w14:paraId="000D43C6" w14:textId="77777777" w:rsidR="00A37B7D" w:rsidRDefault="00A37B7D" w:rsidP="00D164B0">
      <w:pPr>
        <w:numPr>
          <w:ilvl w:val="1"/>
          <w:numId w:val="11"/>
        </w:numPr>
        <w:spacing w:before="120" w:after="120"/>
        <w:ind w:left="0"/>
        <w:jc w:val="both"/>
        <w:rPr>
          <w:rFonts w:ascii="Bookman Old Style" w:eastAsia="Calibri" w:hAnsi="Bookman Old Style" w:cs="Arial"/>
          <w:sz w:val="16"/>
          <w:szCs w:val="16"/>
          <w:lang w:eastAsia="en-US"/>
        </w:rPr>
      </w:pPr>
      <w:bookmarkStart w:id="47" w:name="_Hlk78351618"/>
      <w:r>
        <w:rPr>
          <w:rFonts w:ascii="Bookman Old Style" w:eastAsia="Calibri" w:hAnsi="Bookman Old Style" w:cs="Arial"/>
          <w:sz w:val="16"/>
          <w:szCs w:val="16"/>
          <w:lang w:eastAsia="en-US"/>
        </w:rPr>
        <w:t>A aplicação das sanções previstas neste Contrato não exclui, em hipótese alguma, a obrigação de reparação integral do dano causado ao Contratante (art. 156, §9º)</w:t>
      </w:r>
    </w:p>
    <w:p w14:paraId="17EDAA1F" w14:textId="77777777" w:rsidR="00A37B7D" w:rsidRDefault="00A37B7D" w:rsidP="00D164B0">
      <w:pPr>
        <w:numPr>
          <w:ilvl w:val="1"/>
          <w:numId w:val="11"/>
        </w:numPr>
        <w:spacing w:before="120" w:after="120"/>
        <w:ind w:left="0"/>
        <w:jc w:val="both"/>
        <w:rPr>
          <w:rFonts w:ascii="Bookman Old Style" w:eastAsia="Calibri" w:hAnsi="Bookman Old Style" w:cs="Arial"/>
          <w:sz w:val="16"/>
          <w:szCs w:val="16"/>
          <w:lang w:eastAsia="en-US"/>
        </w:rPr>
      </w:pPr>
      <w:r>
        <w:rPr>
          <w:rFonts w:ascii="Bookman Old Style" w:eastAsia="Calibri" w:hAnsi="Bookman Old Style" w:cs="Arial"/>
          <w:sz w:val="16"/>
          <w:szCs w:val="16"/>
          <w:lang w:eastAsia="en-US"/>
        </w:rPr>
        <w:t>Todas as sanções previstas neste Contrato poderão ser aplicadas cumulativamente com a multa (art. 156, §7º).</w:t>
      </w:r>
    </w:p>
    <w:p w14:paraId="13A41AAB" w14:textId="77777777" w:rsidR="00A37B7D" w:rsidRDefault="00A37B7D" w:rsidP="00D164B0">
      <w:pPr>
        <w:numPr>
          <w:ilvl w:val="2"/>
          <w:numId w:val="11"/>
        </w:numPr>
        <w:spacing w:before="120" w:after="120"/>
        <w:ind w:left="0"/>
        <w:jc w:val="both"/>
        <w:rPr>
          <w:rFonts w:ascii="Bookman Old Style" w:eastAsia="Calibri" w:hAnsi="Bookman Old Style" w:cs="Arial"/>
          <w:sz w:val="16"/>
          <w:szCs w:val="16"/>
          <w:lang w:eastAsia="en-US"/>
        </w:rPr>
      </w:pPr>
      <w:r>
        <w:rPr>
          <w:rFonts w:ascii="Bookman Old Style" w:eastAsia="Calibri" w:hAnsi="Bookman Old Style" w:cs="Arial"/>
          <w:sz w:val="16"/>
          <w:szCs w:val="16"/>
          <w:lang w:eastAsia="en-US"/>
        </w:rPr>
        <w:t>Antes da aplicação da multa será facultada a defesa do interessado no prazo de 15 (quinze) dias úteis, contado da data de sua intimação (art. 157)</w:t>
      </w:r>
    </w:p>
    <w:p w14:paraId="199FC41F" w14:textId="77777777" w:rsidR="00A37B7D" w:rsidRDefault="00A37B7D" w:rsidP="00D164B0">
      <w:pPr>
        <w:numPr>
          <w:ilvl w:val="2"/>
          <w:numId w:val="11"/>
        </w:numPr>
        <w:spacing w:before="120" w:after="120"/>
        <w:ind w:left="0"/>
        <w:jc w:val="both"/>
        <w:rPr>
          <w:rFonts w:ascii="Bookman Old Style" w:eastAsia="Calibri" w:hAnsi="Bookman Old Style" w:cs="Arial"/>
          <w:sz w:val="16"/>
          <w:szCs w:val="16"/>
          <w:lang w:eastAsia="en-US"/>
        </w:rPr>
      </w:pPr>
      <w:r>
        <w:rPr>
          <w:rFonts w:ascii="Bookman Old Style" w:eastAsia="Calibri" w:hAnsi="Bookman Old Style" w:cs="Arial"/>
          <w:sz w:val="16"/>
          <w:szCs w:val="16"/>
          <w:lang w:eastAsia="en-US"/>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21338ACF" w14:textId="77777777" w:rsidR="00A37B7D" w:rsidRDefault="00A37B7D" w:rsidP="00D164B0">
      <w:pPr>
        <w:numPr>
          <w:ilvl w:val="2"/>
          <w:numId w:val="11"/>
        </w:numPr>
        <w:spacing w:before="120" w:after="120"/>
        <w:ind w:left="0"/>
        <w:jc w:val="both"/>
        <w:rPr>
          <w:rFonts w:ascii="Bookman Old Style" w:eastAsia="Calibri" w:hAnsi="Bookman Old Style" w:cs="Arial"/>
          <w:sz w:val="16"/>
          <w:szCs w:val="16"/>
          <w:lang w:eastAsia="en-US"/>
        </w:rPr>
      </w:pPr>
      <w:r>
        <w:rPr>
          <w:rFonts w:ascii="Bookman Old Style" w:eastAsia="Calibri" w:hAnsi="Bookman Old Style" w:cs="Arial"/>
          <w:sz w:val="16"/>
          <w:szCs w:val="16"/>
          <w:lang w:eastAsia="en-US"/>
        </w:rPr>
        <w:t xml:space="preserve">Previamente ao encaminhamento à cobrança judicial, a multa poderá ser recolhida administrativamente no prazo máximo de </w:t>
      </w:r>
      <w:r>
        <w:rPr>
          <w:rFonts w:ascii="Bookman Old Style" w:eastAsia="Calibri" w:hAnsi="Bookman Old Style" w:cs="Arial"/>
          <w:i/>
          <w:iCs/>
          <w:sz w:val="16"/>
          <w:szCs w:val="16"/>
          <w:lang w:eastAsia="en-US"/>
        </w:rPr>
        <w:t xml:space="preserve">05 (cinco) </w:t>
      </w:r>
      <w:r>
        <w:rPr>
          <w:rFonts w:ascii="Bookman Old Style" w:eastAsia="Calibri" w:hAnsi="Bookman Old Style" w:cs="Arial"/>
          <w:sz w:val="16"/>
          <w:szCs w:val="16"/>
          <w:lang w:eastAsia="en-US"/>
        </w:rPr>
        <w:t>dias, a contar da data do recebimento da comunicação enviada pela autoridade competente.</w:t>
      </w:r>
    </w:p>
    <w:bookmarkEnd w:id="47"/>
    <w:p w14:paraId="5160FBA9" w14:textId="77777777" w:rsidR="00A37B7D" w:rsidRDefault="00A37B7D" w:rsidP="00D164B0">
      <w:pPr>
        <w:numPr>
          <w:ilvl w:val="1"/>
          <w:numId w:val="11"/>
        </w:numPr>
        <w:spacing w:before="120" w:after="120"/>
        <w:ind w:left="0"/>
        <w:jc w:val="both"/>
        <w:rPr>
          <w:rFonts w:ascii="Bookman Old Style" w:eastAsia="Calibri" w:hAnsi="Bookman Old Style" w:cs="Arial"/>
          <w:sz w:val="16"/>
          <w:szCs w:val="16"/>
          <w:lang w:eastAsia="en-US"/>
        </w:rPr>
      </w:pPr>
      <w:r>
        <w:rPr>
          <w:rFonts w:ascii="Bookman Old Style" w:eastAsia="Calibri" w:hAnsi="Bookman Old Style" w:cs="Arial"/>
          <w:sz w:val="16"/>
          <w:szCs w:val="16"/>
          <w:lang w:eastAsia="en-US"/>
        </w:rPr>
        <w:t xml:space="preserve">A aplicação das sanções realizar-se-á em processo administrativo que assegure o contraditório e a ampla defesa ao Contratado, observando-se o procedimento previsto no </w:t>
      </w:r>
      <w:r>
        <w:rPr>
          <w:rFonts w:ascii="Bookman Old Style" w:eastAsia="Calibri" w:hAnsi="Bookman Old Style" w:cs="Arial"/>
          <w:b/>
          <w:bCs/>
          <w:sz w:val="16"/>
          <w:szCs w:val="16"/>
          <w:lang w:eastAsia="en-US"/>
        </w:rPr>
        <w:t xml:space="preserve">caput </w:t>
      </w:r>
      <w:r>
        <w:rPr>
          <w:rFonts w:ascii="Bookman Old Style" w:eastAsia="Calibri" w:hAnsi="Bookman Old Style" w:cs="Arial"/>
          <w:sz w:val="16"/>
          <w:szCs w:val="16"/>
          <w:lang w:eastAsia="en-US"/>
        </w:rPr>
        <w:t>e parágrafos do art. 158 da Lei nº 14.133, de 2021, para as penalidades de impedimento de licitar e contratar e de declaração de inidoneidade para licitar ou contratar.</w:t>
      </w:r>
    </w:p>
    <w:p w14:paraId="10A36F91" w14:textId="77777777" w:rsidR="00A37B7D" w:rsidRDefault="00A37B7D" w:rsidP="00D164B0">
      <w:pPr>
        <w:numPr>
          <w:ilvl w:val="1"/>
          <w:numId w:val="11"/>
        </w:numPr>
        <w:spacing w:before="120" w:after="120"/>
        <w:ind w:left="0"/>
        <w:jc w:val="both"/>
        <w:rPr>
          <w:rFonts w:ascii="Bookman Old Style" w:eastAsia="Calibri" w:hAnsi="Bookman Old Style" w:cs="Arial"/>
          <w:sz w:val="16"/>
          <w:szCs w:val="16"/>
          <w:lang w:eastAsia="en-US"/>
        </w:rPr>
      </w:pPr>
      <w:r>
        <w:rPr>
          <w:rFonts w:ascii="Bookman Old Style" w:eastAsia="Calibri" w:hAnsi="Bookman Old Style" w:cs="Arial"/>
          <w:sz w:val="16"/>
          <w:szCs w:val="16"/>
          <w:lang w:eastAsia="en-US"/>
        </w:rPr>
        <w:t>Na aplicação das sanções serão considerados (art. 156, §1º</w:t>
      </w:r>
      <w:proofErr w:type="gramStart"/>
      <w:r>
        <w:rPr>
          <w:rFonts w:ascii="Bookman Old Style" w:eastAsia="Calibri" w:hAnsi="Bookman Old Style" w:cs="Arial"/>
          <w:sz w:val="16"/>
          <w:szCs w:val="16"/>
          <w:lang w:eastAsia="en-US"/>
        </w:rPr>
        <w:t>) :</w:t>
      </w:r>
      <w:proofErr w:type="gramEnd"/>
    </w:p>
    <w:p w14:paraId="68FBDA1A" w14:textId="77777777" w:rsidR="00A37B7D" w:rsidRDefault="00A37B7D" w:rsidP="00D164B0">
      <w:pPr>
        <w:numPr>
          <w:ilvl w:val="0"/>
          <w:numId w:val="18"/>
        </w:numPr>
        <w:spacing w:before="120" w:after="120"/>
        <w:ind w:left="0" w:firstLine="0"/>
        <w:contextualSpacing/>
        <w:jc w:val="both"/>
        <w:rPr>
          <w:rFonts w:ascii="Bookman Old Style" w:eastAsia="Calibri" w:hAnsi="Bookman Old Style" w:cs="Arial"/>
          <w:sz w:val="16"/>
          <w:szCs w:val="16"/>
          <w:lang w:eastAsia="en-US"/>
        </w:rPr>
      </w:pPr>
      <w:proofErr w:type="gramStart"/>
      <w:r>
        <w:rPr>
          <w:rFonts w:ascii="Bookman Old Style" w:eastAsia="Calibri" w:hAnsi="Bookman Old Style" w:cs="Arial"/>
          <w:sz w:val="16"/>
          <w:szCs w:val="16"/>
          <w:lang w:eastAsia="en-US"/>
        </w:rPr>
        <w:t>a</w:t>
      </w:r>
      <w:proofErr w:type="gramEnd"/>
      <w:r>
        <w:rPr>
          <w:rFonts w:ascii="Bookman Old Style" w:eastAsia="Calibri" w:hAnsi="Bookman Old Style" w:cs="Arial"/>
          <w:sz w:val="16"/>
          <w:szCs w:val="16"/>
          <w:lang w:eastAsia="en-US"/>
        </w:rPr>
        <w:t xml:space="preserve"> natureza e a gravidade da infração cometida;</w:t>
      </w:r>
    </w:p>
    <w:p w14:paraId="20EAFBC7" w14:textId="77777777" w:rsidR="00A37B7D" w:rsidRDefault="00A37B7D" w:rsidP="00D164B0">
      <w:pPr>
        <w:numPr>
          <w:ilvl w:val="0"/>
          <w:numId w:val="18"/>
        </w:numPr>
        <w:spacing w:before="120" w:after="120"/>
        <w:ind w:left="0" w:firstLine="0"/>
        <w:contextualSpacing/>
        <w:jc w:val="both"/>
        <w:rPr>
          <w:rFonts w:ascii="Bookman Old Style" w:eastAsia="Calibri" w:hAnsi="Bookman Old Style" w:cs="Arial"/>
          <w:sz w:val="16"/>
          <w:szCs w:val="16"/>
          <w:lang w:eastAsia="en-US"/>
        </w:rPr>
      </w:pPr>
      <w:proofErr w:type="gramStart"/>
      <w:r>
        <w:rPr>
          <w:rFonts w:ascii="Bookman Old Style" w:eastAsia="Calibri" w:hAnsi="Bookman Old Style" w:cs="Arial"/>
          <w:sz w:val="16"/>
          <w:szCs w:val="16"/>
          <w:lang w:eastAsia="en-US"/>
        </w:rPr>
        <w:t>as</w:t>
      </w:r>
      <w:proofErr w:type="gramEnd"/>
      <w:r>
        <w:rPr>
          <w:rFonts w:ascii="Bookman Old Style" w:eastAsia="Calibri" w:hAnsi="Bookman Old Style" w:cs="Arial"/>
          <w:sz w:val="16"/>
          <w:szCs w:val="16"/>
          <w:lang w:eastAsia="en-US"/>
        </w:rPr>
        <w:t xml:space="preserve"> peculiaridades do caso concreto;</w:t>
      </w:r>
    </w:p>
    <w:p w14:paraId="71C9BD15" w14:textId="77777777" w:rsidR="00A37B7D" w:rsidRDefault="00A37B7D" w:rsidP="00D164B0">
      <w:pPr>
        <w:numPr>
          <w:ilvl w:val="0"/>
          <w:numId w:val="18"/>
        </w:numPr>
        <w:spacing w:before="120" w:after="120"/>
        <w:ind w:left="0" w:firstLine="0"/>
        <w:contextualSpacing/>
        <w:jc w:val="both"/>
        <w:rPr>
          <w:rFonts w:ascii="Bookman Old Style" w:eastAsia="Calibri" w:hAnsi="Bookman Old Style" w:cs="Arial"/>
          <w:sz w:val="16"/>
          <w:szCs w:val="16"/>
          <w:lang w:eastAsia="en-US"/>
        </w:rPr>
      </w:pPr>
      <w:proofErr w:type="gramStart"/>
      <w:r>
        <w:rPr>
          <w:rFonts w:ascii="Bookman Old Style" w:eastAsia="Calibri" w:hAnsi="Bookman Old Style" w:cs="Arial"/>
          <w:sz w:val="16"/>
          <w:szCs w:val="16"/>
          <w:lang w:eastAsia="en-US"/>
        </w:rPr>
        <w:t>as</w:t>
      </w:r>
      <w:proofErr w:type="gramEnd"/>
      <w:r>
        <w:rPr>
          <w:rFonts w:ascii="Bookman Old Style" w:eastAsia="Calibri" w:hAnsi="Bookman Old Style" w:cs="Arial"/>
          <w:sz w:val="16"/>
          <w:szCs w:val="16"/>
          <w:lang w:eastAsia="en-US"/>
        </w:rPr>
        <w:t xml:space="preserve"> circunstâncias agravantes ou atenuantes;</w:t>
      </w:r>
    </w:p>
    <w:p w14:paraId="6367CCE2" w14:textId="77777777" w:rsidR="00A37B7D" w:rsidRDefault="00A37B7D" w:rsidP="00D164B0">
      <w:pPr>
        <w:numPr>
          <w:ilvl w:val="0"/>
          <w:numId w:val="18"/>
        </w:numPr>
        <w:spacing w:before="120" w:after="120"/>
        <w:ind w:left="0" w:firstLine="0"/>
        <w:contextualSpacing/>
        <w:jc w:val="both"/>
        <w:rPr>
          <w:rFonts w:ascii="Bookman Old Style" w:eastAsia="Calibri" w:hAnsi="Bookman Old Style" w:cs="Arial"/>
          <w:sz w:val="16"/>
          <w:szCs w:val="16"/>
          <w:lang w:eastAsia="en-US"/>
        </w:rPr>
      </w:pPr>
      <w:proofErr w:type="gramStart"/>
      <w:r>
        <w:rPr>
          <w:rFonts w:ascii="Bookman Old Style" w:eastAsia="Calibri" w:hAnsi="Bookman Old Style" w:cs="Arial"/>
          <w:sz w:val="16"/>
          <w:szCs w:val="16"/>
          <w:lang w:eastAsia="en-US"/>
        </w:rPr>
        <w:t>os</w:t>
      </w:r>
      <w:proofErr w:type="gramEnd"/>
      <w:r>
        <w:rPr>
          <w:rFonts w:ascii="Bookman Old Style" w:eastAsia="Calibri" w:hAnsi="Bookman Old Style" w:cs="Arial"/>
          <w:sz w:val="16"/>
          <w:szCs w:val="16"/>
          <w:lang w:eastAsia="en-US"/>
        </w:rPr>
        <w:t xml:space="preserve"> danos que dela provierem para o Contratante;</w:t>
      </w:r>
    </w:p>
    <w:p w14:paraId="202BD67E" w14:textId="77777777" w:rsidR="00A37B7D" w:rsidRDefault="00A37B7D" w:rsidP="00D164B0">
      <w:pPr>
        <w:numPr>
          <w:ilvl w:val="0"/>
          <w:numId w:val="18"/>
        </w:numPr>
        <w:spacing w:before="120" w:after="120"/>
        <w:ind w:left="0" w:firstLine="0"/>
        <w:contextualSpacing/>
        <w:jc w:val="both"/>
        <w:rPr>
          <w:rFonts w:ascii="Bookman Old Style" w:eastAsia="Calibri" w:hAnsi="Bookman Old Style" w:cs="Arial"/>
          <w:sz w:val="16"/>
          <w:szCs w:val="16"/>
          <w:lang w:eastAsia="en-US"/>
        </w:rPr>
      </w:pPr>
      <w:proofErr w:type="gramStart"/>
      <w:r>
        <w:rPr>
          <w:rFonts w:ascii="Bookman Old Style" w:eastAsia="Calibri" w:hAnsi="Bookman Old Style" w:cs="Arial"/>
          <w:sz w:val="16"/>
          <w:szCs w:val="16"/>
          <w:lang w:eastAsia="en-US"/>
        </w:rPr>
        <w:t>a</w:t>
      </w:r>
      <w:proofErr w:type="gramEnd"/>
      <w:r>
        <w:rPr>
          <w:rFonts w:ascii="Bookman Old Style" w:eastAsia="Calibri" w:hAnsi="Bookman Old Style" w:cs="Arial"/>
          <w:sz w:val="16"/>
          <w:szCs w:val="16"/>
          <w:lang w:eastAsia="en-US"/>
        </w:rPr>
        <w:t xml:space="preserve"> implantação ou o aperfeiçoamento de programa de integridade, conforme normas e orientações dos órgãos de controle.</w:t>
      </w:r>
    </w:p>
    <w:p w14:paraId="4CD051D3" w14:textId="77777777" w:rsidR="00A37B7D" w:rsidRDefault="00A37B7D" w:rsidP="00D164B0">
      <w:pPr>
        <w:numPr>
          <w:ilvl w:val="1"/>
          <w:numId w:val="11"/>
        </w:numPr>
        <w:spacing w:before="120" w:after="120"/>
        <w:ind w:left="0"/>
        <w:jc w:val="both"/>
        <w:rPr>
          <w:rFonts w:ascii="Bookman Old Style" w:eastAsia="Calibri" w:hAnsi="Bookman Old Style" w:cs="Arial"/>
          <w:sz w:val="16"/>
          <w:szCs w:val="16"/>
          <w:lang w:eastAsia="en-US"/>
        </w:rPr>
      </w:pPr>
      <w:r>
        <w:rPr>
          <w:rFonts w:ascii="Bookman Old Style" w:eastAsia="Calibri" w:hAnsi="Bookman Old Style" w:cs="Arial"/>
          <w:sz w:val="16"/>
          <w:szCs w:val="16"/>
          <w:lang w:eastAsia="en-US"/>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6EDFF260" w14:textId="77777777" w:rsidR="00A37B7D" w:rsidRDefault="00A37B7D" w:rsidP="00D164B0">
      <w:pPr>
        <w:numPr>
          <w:ilvl w:val="1"/>
          <w:numId w:val="11"/>
        </w:numPr>
        <w:spacing w:before="120" w:after="120"/>
        <w:ind w:left="0"/>
        <w:jc w:val="both"/>
        <w:rPr>
          <w:rFonts w:ascii="Bookman Old Style" w:eastAsia="Calibri" w:hAnsi="Bookman Old Style" w:cs="Arial"/>
          <w:i/>
          <w:sz w:val="16"/>
          <w:szCs w:val="16"/>
          <w:lang w:eastAsia="en-US"/>
        </w:rPr>
      </w:pPr>
      <w:r>
        <w:rPr>
          <w:rFonts w:ascii="Bookman Old Style" w:eastAsia="Calibri" w:hAnsi="Bookman Old Style" w:cs="Arial"/>
          <w:sz w:val="16"/>
          <w:szCs w:val="16"/>
          <w:lang w:eastAsia="en-US"/>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20624E34" w14:textId="77777777" w:rsidR="00A37B7D" w:rsidRDefault="00A37B7D" w:rsidP="00D164B0">
      <w:pPr>
        <w:numPr>
          <w:ilvl w:val="1"/>
          <w:numId w:val="11"/>
        </w:numPr>
        <w:spacing w:before="120" w:after="120"/>
        <w:ind w:left="0"/>
        <w:jc w:val="both"/>
        <w:rPr>
          <w:rFonts w:ascii="Bookman Old Style" w:eastAsia="Calibri" w:hAnsi="Bookman Old Style" w:cs="Arial"/>
          <w:i/>
          <w:sz w:val="16"/>
          <w:szCs w:val="16"/>
          <w:lang w:eastAsia="en-US"/>
        </w:rPr>
      </w:pPr>
      <w:r>
        <w:rPr>
          <w:rFonts w:ascii="Bookman Old Style" w:eastAsia="Calibri" w:hAnsi="Bookman Old Style" w:cs="Arial"/>
          <w:sz w:val="16"/>
          <w:szCs w:val="16"/>
          <w:lang w:eastAsia="en-US"/>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Bookman Old Style" w:eastAsia="Calibri" w:hAnsi="Bookman Old Style" w:cs="Arial"/>
          <w:sz w:val="16"/>
          <w:szCs w:val="16"/>
          <w:lang w:eastAsia="en-US"/>
        </w:rPr>
        <w:t>Ceis</w:t>
      </w:r>
      <w:proofErr w:type="spellEnd"/>
      <w:r>
        <w:rPr>
          <w:rFonts w:ascii="Bookman Old Style" w:eastAsia="Calibri" w:hAnsi="Bookman Old Style" w:cs="Arial"/>
          <w:sz w:val="16"/>
          <w:szCs w:val="16"/>
          <w:lang w:eastAsia="en-US"/>
        </w:rPr>
        <w:t>) e no Cadastro Nacional de Empresas Punidas (</w:t>
      </w:r>
      <w:proofErr w:type="spellStart"/>
      <w:r>
        <w:rPr>
          <w:rFonts w:ascii="Bookman Old Style" w:eastAsia="Calibri" w:hAnsi="Bookman Old Style" w:cs="Arial"/>
          <w:sz w:val="16"/>
          <w:szCs w:val="16"/>
          <w:lang w:eastAsia="en-US"/>
        </w:rPr>
        <w:t>Cnep</w:t>
      </w:r>
      <w:proofErr w:type="spellEnd"/>
      <w:r>
        <w:rPr>
          <w:rFonts w:ascii="Bookman Old Style" w:eastAsia="Calibri" w:hAnsi="Bookman Old Style" w:cs="Arial"/>
          <w:sz w:val="16"/>
          <w:szCs w:val="16"/>
          <w:lang w:eastAsia="en-US"/>
        </w:rPr>
        <w:t>), instituídos no âmbito do Poder Executivo Federal. (Art. 161)</w:t>
      </w:r>
    </w:p>
    <w:p w14:paraId="765EE825" w14:textId="77777777" w:rsidR="00A37B7D" w:rsidRDefault="00A37B7D" w:rsidP="00D164B0">
      <w:pPr>
        <w:numPr>
          <w:ilvl w:val="1"/>
          <w:numId w:val="11"/>
        </w:numPr>
        <w:spacing w:before="120" w:after="120"/>
        <w:ind w:left="0"/>
        <w:jc w:val="both"/>
        <w:rPr>
          <w:rFonts w:ascii="Bookman Old Style" w:eastAsia="Calibri" w:hAnsi="Bookman Old Style" w:cs="Arial"/>
          <w:i/>
          <w:sz w:val="16"/>
          <w:szCs w:val="16"/>
          <w:lang w:eastAsia="en-US"/>
        </w:rPr>
      </w:pPr>
      <w:r>
        <w:rPr>
          <w:rFonts w:ascii="Bookman Old Style" w:eastAsia="Calibri" w:hAnsi="Bookman Old Style" w:cs="Arial"/>
          <w:sz w:val="16"/>
          <w:szCs w:val="16"/>
          <w:lang w:eastAsia="en-US"/>
        </w:rPr>
        <w:t>As sanções de impedimento de licitar e contratar e declaração de inidoneidade para licitar ou contratar são passíveis de reabilitação na forma do art. 163 da Lei nº 14.133/21.</w:t>
      </w:r>
    </w:p>
    <w:p w14:paraId="31FCC9AE" w14:textId="77777777" w:rsidR="00A37B7D" w:rsidRPr="00A37B7D" w:rsidRDefault="00A37B7D" w:rsidP="00F15CCF">
      <w:pPr>
        <w:keepNext/>
        <w:keepLines/>
        <w:tabs>
          <w:tab w:val="left" w:pos="567"/>
        </w:tabs>
        <w:spacing w:before="240"/>
        <w:jc w:val="both"/>
        <w:outlineLvl w:val="0"/>
        <w:rPr>
          <w:rFonts w:ascii="Bookman Old Style" w:eastAsia="Times New Roman" w:hAnsi="Bookman Old Style" w:cs="Arial"/>
          <w:b/>
          <w:bCs/>
          <w:sz w:val="16"/>
          <w:szCs w:val="16"/>
        </w:rPr>
      </w:pPr>
      <w:r w:rsidRPr="00A37B7D">
        <w:rPr>
          <w:rFonts w:ascii="Bookman Old Style" w:hAnsi="Bookman Old Style" w:cs="Arial"/>
          <w:b/>
          <w:bCs/>
          <w:sz w:val="16"/>
          <w:szCs w:val="16"/>
        </w:rPr>
        <w:t>CLÁUSULA DÉCIMA PRIMEIRA– DA EXTINÇÃO CONTRATUAL (art. 92, XIX)</w:t>
      </w:r>
    </w:p>
    <w:p w14:paraId="49D1E3F7" w14:textId="77777777" w:rsidR="00A37B7D" w:rsidRPr="00053583" w:rsidRDefault="00A37B7D" w:rsidP="00D164B0">
      <w:pPr>
        <w:numPr>
          <w:ilvl w:val="1"/>
          <w:numId w:val="11"/>
        </w:numPr>
        <w:spacing w:before="120" w:after="120"/>
        <w:ind w:left="0"/>
        <w:jc w:val="both"/>
        <w:rPr>
          <w:rFonts w:ascii="Bookman Old Style" w:eastAsia="Calibri" w:hAnsi="Bookman Old Style" w:cs="Arial"/>
          <w:iCs/>
          <w:sz w:val="16"/>
          <w:szCs w:val="16"/>
          <w:lang w:eastAsia="en-US"/>
        </w:rPr>
      </w:pPr>
      <w:r w:rsidRPr="00053583">
        <w:rPr>
          <w:rFonts w:ascii="Bookman Old Style" w:eastAsia="Calibri" w:hAnsi="Bookman Old Style" w:cs="Arial"/>
          <w:iCs/>
          <w:sz w:val="16"/>
          <w:szCs w:val="16"/>
          <w:lang w:eastAsia="en-US"/>
        </w:rPr>
        <w:t>O contrato se extingue quando cumpridas as obrigações de ambas as partes, ainda que isso ocorra antes do prazo estipulado para tanto.</w:t>
      </w:r>
    </w:p>
    <w:p w14:paraId="142346B6" w14:textId="77777777" w:rsidR="00A37B7D" w:rsidRPr="00053583" w:rsidRDefault="00A37B7D" w:rsidP="00D164B0">
      <w:pPr>
        <w:numPr>
          <w:ilvl w:val="1"/>
          <w:numId w:val="11"/>
        </w:numPr>
        <w:spacing w:before="120" w:after="120"/>
        <w:ind w:left="0"/>
        <w:jc w:val="both"/>
        <w:rPr>
          <w:rFonts w:ascii="Bookman Old Style" w:eastAsia="Calibri" w:hAnsi="Bookman Old Style" w:cs="Arial"/>
          <w:iCs/>
          <w:sz w:val="16"/>
          <w:szCs w:val="16"/>
          <w:lang w:eastAsia="en-US"/>
        </w:rPr>
      </w:pPr>
      <w:r w:rsidRPr="00053583">
        <w:rPr>
          <w:rFonts w:ascii="Bookman Old Style" w:eastAsia="Calibri" w:hAnsi="Bookman Old Style" w:cs="Arial"/>
          <w:iCs/>
          <w:sz w:val="16"/>
          <w:szCs w:val="16"/>
          <w:lang w:eastAsia="en-US"/>
        </w:rPr>
        <w:t>Se as obrigações não forem cumpridas no prazo estipulado, a vigência ficará prorrogada até a conclusão do objeto, caso em que deverá a Administração providenciar a readequação do cronograma fixado para o contrato.</w:t>
      </w:r>
    </w:p>
    <w:p w14:paraId="285C6EA3" w14:textId="77777777" w:rsidR="00A37B7D" w:rsidRPr="00053583" w:rsidRDefault="00A37B7D" w:rsidP="00D164B0">
      <w:pPr>
        <w:numPr>
          <w:ilvl w:val="2"/>
          <w:numId w:val="11"/>
        </w:numPr>
        <w:spacing w:before="120" w:after="120"/>
        <w:ind w:left="0"/>
        <w:jc w:val="both"/>
        <w:rPr>
          <w:rFonts w:ascii="Bookman Old Style" w:eastAsia="Calibri" w:hAnsi="Bookman Old Style" w:cs="Arial"/>
          <w:iCs/>
          <w:sz w:val="16"/>
          <w:szCs w:val="16"/>
          <w:lang w:eastAsia="en-US"/>
        </w:rPr>
      </w:pPr>
      <w:r w:rsidRPr="00053583">
        <w:rPr>
          <w:rFonts w:ascii="Bookman Old Style" w:eastAsia="Calibri" w:hAnsi="Bookman Old Style" w:cs="Arial"/>
          <w:iCs/>
          <w:sz w:val="16"/>
          <w:szCs w:val="16"/>
          <w:lang w:eastAsia="en-US"/>
        </w:rPr>
        <w:t>Quando a não conclusão do contrato referida no item anterior decorrer de culpa do contratado:</w:t>
      </w:r>
    </w:p>
    <w:p w14:paraId="7D0D37BB" w14:textId="77777777" w:rsidR="00A37B7D" w:rsidRPr="00053583" w:rsidRDefault="00A37B7D" w:rsidP="00D164B0">
      <w:pPr>
        <w:numPr>
          <w:ilvl w:val="0"/>
          <w:numId w:val="19"/>
        </w:numPr>
        <w:spacing w:after="160"/>
        <w:ind w:left="0" w:firstLine="0"/>
        <w:contextualSpacing/>
        <w:jc w:val="both"/>
        <w:rPr>
          <w:rFonts w:ascii="Bookman Old Style" w:eastAsia="Calibri" w:hAnsi="Bookman Old Style" w:cs="Arial"/>
          <w:iCs/>
          <w:sz w:val="16"/>
          <w:szCs w:val="16"/>
          <w:lang w:eastAsia="en-US"/>
        </w:rPr>
      </w:pPr>
      <w:proofErr w:type="gramStart"/>
      <w:r w:rsidRPr="00053583">
        <w:rPr>
          <w:rFonts w:ascii="Bookman Old Style" w:eastAsia="Calibri" w:hAnsi="Bookman Old Style" w:cs="Arial"/>
          <w:iCs/>
          <w:sz w:val="16"/>
          <w:szCs w:val="16"/>
          <w:lang w:eastAsia="en-US"/>
        </w:rPr>
        <w:t>ficará</w:t>
      </w:r>
      <w:proofErr w:type="gramEnd"/>
      <w:r w:rsidRPr="00053583">
        <w:rPr>
          <w:rFonts w:ascii="Bookman Old Style" w:eastAsia="Calibri" w:hAnsi="Bookman Old Style" w:cs="Arial"/>
          <w:iCs/>
          <w:sz w:val="16"/>
          <w:szCs w:val="16"/>
          <w:lang w:eastAsia="en-US"/>
        </w:rPr>
        <w:t xml:space="preserve"> ele constituído em mora, sendo-lhe aplicáveis as respectivas sanções administrativas; e  </w:t>
      </w:r>
    </w:p>
    <w:p w14:paraId="7F1FFCF0" w14:textId="77777777" w:rsidR="00A37B7D" w:rsidRPr="00053583" w:rsidRDefault="00A37B7D" w:rsidP="00D164B0">
      <w:pPr>
        <w:numPr>
          <w:ilvl w:val="0"/>
          <w:numId w:val="19"/>
        </w:numPr>
        <w:spacing w:after="160"/>
        <w:ind w:left="0" w:firstLine="0"/>
        <w:contextualSpacing/>
        <w:jc w:val="both"/>
        <w:rPr>
          <w:rFonts w:ascii="Bookman Old Style" w:eastAsia="Calibri" w:hAnsi="Bookman Old Style" w:cs="Arial"/>
          <w:iCs/>
          <w:sz w:val="16"/>
          <w:szCs w:val="16"/>
          <w:lang w:eastAsia="en-US"/>
        </w:rPr>
      </w:pPr>
      <w:proofErr w:type="gramStart"/>
      <w:r w:rsidRPr="00053583">
        <w:rPr>
          <w:rFonts w:ascii="Bookman Old Style" w:eastAsia="Calibri" w:hAnsi="Bookman Old Style" w:cs="Arial"/>
          <w:iCs/>
          <w:sz w:val="16"/>
          <w:szCs w:val="16"/>
          <w:lang w:eastAsia="en-US"/>
        </w:rPr>
        <w:t>poderá</w:t>
      </w:r>
      <w:proofErr w:type="gramEnd"/>
      <w:r w:rsidRPr="00053583">
        <w:rPr>
          <w:rFonts w:ascii="Bookman Old Style" w:eastAsia="Calibri" w:hAnsi="Bookman Old Style" w:cs="Arial"/>
          <w:iCs/>
          <w:sz w:val="16"/>
          <w:szCs w:val="16"/>
          <w:lang w:eastAsia="en-US"/>
        </w:rPr>
        <w:t xml:space="preserve"> a Administração optar pela extinção do contrato e, nesse caso, adotará as medidas admitidas em lei para a continuidade da execução contratual.</w:t>
      </w:r>
    </w:p>
    <w:p w14:paraId="093774B5" w14:textId="77777777" w:rsidR="00A37B7D" w:rsidRPr="00053583" w:rsidRDefault="00A37B7D" w:rsidP="00D164B0">
      <w:pPr>
        <w:numPr>
          <w:ilvl w:val="1"/>
          <w:numId w:val="11"/>
        </w:numPr>
        <w:spacing w:before="120" w:after="120"/>
        <w:ind w:left="0"/>
        <w:jc w:val="both"/>
        <w:rPr>
          <w:rFonts w:ascii="Bookman Old Style" w:eastAsia="Calibri" w:hAnsi="Bookman Old Style" w:cs="Arial"/>
          <w:sz w:val="16"/>
          <w:szCs w:val="16"/>
          <w:lang w:eastAsia="en-US"/>
        </w:rPr>
      </w:pPr>
      <w:r w:rsidRPr="00053583">
        <w:rPr>
          <w:rFonts w:ascii="Bookman Old Style" w:eastAsia="Calibri" w:hAnsi="Bookman Old Style" w:cs="Arial"/>
          <w:sz w:val="16"/>
          <w:szCs w:val="16"/>
          <w:lang w:eastAsia="en-US"/>
        </w:rPr>
        <w:t xml:space="preserve">O contrato pode ser extinto antes de cumpridas as obrigações nele estipuladas, ou antes do prazo nele fixado, por algum dos motivos previstos no artigo 137 da Lei nº 14.133/21, bem como amigavelmente, </w:t>
      </w:r>
      <w:r w:rsidRPr="00053583">
        <w:rPr>
          <w:rFonts w:ascii="Bookman Old Style" w:eastAsia="Calibri" w:hAnsi="Bookman Old Style" w:cs="Arial"/>
          <w:color w:val="000000"/>
          <w:sz w:val="16"/>
          <w:szCs w:val="16"/>
          <w:lang w:eastAsia="en-US"/>
        </w:rPr>
        <w:t>assegurados o contraditório e a ampla defesa</w:t>
      </w:r>
      <w:r w:rsidRPr="00053583">
        <w:rPr>
          <w:rFonts w:ascii="Bookman Old Style" w:eastAsia="Calibri" w:hAnsi="Bookman Old Style" w:cs="Arial"/>
          <w:sz w:val="16"/>
          <w:szCs w:val="16"/>
          <w:lang w:eastAsia="en-US"/>
        </w:rPr>
        <w:t>.</w:t>
      </w:r>
    </w:p>
    <w:p w14:paraId="2F84FE6D" w14:textId="77777777" w:rsidR="00A37B7D" w:rsidRPr="00053583" w:rsidRDefault="00A37B7D" w:rsidP="00D164B0">
      <w:pPr>
        <w:numPr>
          <w:ilvl w:val="2"/>
          <w:numId w:val="11"/>
        </w:numPr>
        <w:spacing w:before="120" w:after="120"/>
        <w:ind w:left="0"/>
        <w:jc w:val="both"/>
        <w:rPr>
          <w:rFonts w:ascii="Bookman Old Style" w:eastAsia="Calibri" w:hAnsi="Bookman Old Style" w:cs="Arial"/>
          <w:sz w:val="16"/>
          <w:szCs w:val="16"/>
          <w:lang w:eastAsia="en-US"/>
        </w:rPr>
      </w:pPr>
      <w:r w:rsidRPr="00053583">
        <w:rPr>
          <w:rFonts w:ascii="Bookman Old Style" w:eastAsia="Calibri" w:hAnsi="Bookman Old Style" w:cs="Arial"/>
          <w:sz w:val="16"/>
          <w:szCs w:val="16"/>
          <w:lang w:eastAsia="en-US"/>
        </w:rPr>
        <w:t>Nesta hipótese, aplicam-se também os artigos 138 e 139 da mesma Lei.</w:t>
      </w:r>
    </w:p>
    <w:p w14:paraId="1C2157B1" w14:textId="77777777" w:rsidR="00A37B7D" w:rsidRPr="00053583" w:rsidRDefault="00A37B7D" w:rsidP="00D164B0">
      <w:pPr>
        <w:numPr>
          <w:ilvl w:val="2"/>
          <w:numId w:val="11"/>
        </w:numPr>
        <w:spacing w:before="120" w:after="120"/>
        <w:ind w:left="0"/>
        <w:jc w:val="both"/>
        <w:rPr>
          <w:rFonts w:ascii="Bookman Old Style" w:eastAsia="Calibri" w:hAnsi="Bookman Old Style" w:cs="Arial"/>
          <w:sz w:val="16"/>
          <w:szCs w:val="16"/>
          <w:lang w:eastAsia="en-US"/>
        </w:rPr>
      </w:pPr>
      <w:r w:rsidRPr="00053583">
        <w:rPr>
          <w:rFonts w:ascii="Bookman Old Style" w:eastAsia="Calibri" w:hAnsi="Bookman Old Style" w:cs="Arial"/>
          <w:sz w:val="16"/>
          <w:szCs w:val="16"/>
          <w:lang w:eastAsia="en-US"/>
        </w:rPr>
        <w:t xml:space="preserve">A </w:t>
      </w:r>
      <w:r w:rsidRPr="00053583">
        <w:rPr>
          <w:rFonts w:ascii="Bookman Old Style" w:eastAsia="Calibri" w:hAnsi="Bookman Old Style" w:cs="Arial"/>
          <w:color w:val="000000"/>
          <w:sz w:val="16"/>
          <w:szCs w:val="16"/>
          <w:lang w:eastAsia="en-US"/>
        </w:rPr>
        <w:t>alteração social ou a modificação da finalidade ou da estrutura da empresa</w:t>
      </w:r>
      <w:r w:rsidRPr="00053583">
        <w:rPr>
          <w:rFonts w:ascii="Bookman Old Style" w:eastAsia="Calibri" w:hAnsi="Bookman Old Style" w:cs="Arial"/>
          <w:sz w:val="16"/>
          <w:szCs w:val="16"/>
          <w:lang w:eastAsia="en-US"/>
        </w:rPr>
        <w:t xml:space="preserve"> não ensejará a rescisão se não </w:t>
      </w:r>
      <w:r w:rsidRPr="00053583">
        <w:rPr>
          <w:rFonts w:ascii="Bookman Old Style" w:eastAsia="Calibri" w:hAnsi="Bookman Old Style" w:cs="Arial"/>
          <w:color w:val="000000"/>
          <w:sz w:val="16"/>
          <w:szCs w:val="16"/>
          <w:lang w:eastAsia="en-US"/>
        </w:rPr>
        <w:t>restringir sua capacidade de concluir o contrato.</w:t>
      </w:r>
    </w:p>
    <w:p w14:paraId="462DEEB4" w14:textId="77777777" w:rsidR="00A37B7D" w:rsidRPr="00053583" w:rsidRDefault="00A37B7D" w:rsidP="00D164B0">
      <w:pPr>
        <w:numPr>
          <w:ilvl w:val="3"/>
          <w:numId w:val="11"/>
        </w:numPr>
        <w:spacing w:before="120" w:after="120"/>
        <w:ind w:left="0"/>
        <w:jc w:val="both"/>
        <w:rPr>
          <w:rFonts w:ascii="Bookman Old Style" w:eastAsia="Calibri" w:hAnsi="Bookman Old Style" w:cs="Arial"/>
          <w:sz w:val="16"/>
          <w:szCs w:val="16"/>
          <w:lang w:eastAsia="en-US"/>
        </w:rPr>
      </w:pPr>
      <w:r w:rsidRPr="00053583">
        <w:rPr>
          <w:rFonts w:ascii="Bookman Old Style" w:eastAsia="Calibri" w:hAnsi="Bookman Old Style" w:cs="Arial"/>
          <w:color w:val="000000"/>
          <w:sz w:val="16"/>
          <w:szCs w:val="16"/>
          <w:lang w:eastAsia="en-US"/>
        </w:rPr>
        <w:t xml:space="preserve">Se a operação </w:t>
      </w:r>
      <w:r w:rsidRPr="00053583">
        <w:rPr>
          <w:rFonts w:ascii="Bookman Old Style" w:eastAsia="Calibri" w:hAnsi="Bookman Old Style" w:cs="Arial"/>
          <w:sz w:val="16"/>
          <w:szCs w:val="16"/>
          <w:lang w:eastAsia="en-US"/>
        </w:rPr>
        <w:t>implicar mudança da pessoa jurídica contratada, deverá ser formalizado termo aditivo para alteração subjetiva.</w:t>
      </w:r>
    </w:p>
    <w:p w14:paraId="6B2B3B37" w14:textId="77777777" w:rsidR="00A37B7D" w:rsidRPr="00053583" w:rsidRDefault="00A37B7D" w:rsidP="00D164B0">
      <w:pPr>
        <w:numPr>
          <w:ilvl w:val="1"/>
          <w:numId w:val="11"/>
        </w:numPr>
        <w:spacing w:before="120" w:after="120"/>
        <w:ind w:left="0"/>
        <w:jc w:val="both"/>
        <w:rPr>
          <w:rFonts w:ascii="Bookman Old Style" w:eastAsia="Calibri" w:hAnsi="Bookman Old Style" w:cs="Arial"/>
          <w:sz w:val="16"/>
          <w:szCs w:val="16"/>
          <w:lang w:eastAsia="en-US"/>
        </w:rPr>
      </w:pPr>
      <w:r w:rsidRPr="00053583">
        <w:rPr>
          <w:rFonts w:ascii="Bookman Old Style" w:eastAsia="Calibri" w:hAnsi="Bookman Old Style" w:cs="Arial"/>
          <w:sz w:val="16"/>
          <w:szCs w:val="16"/>
          <w:lang w:eastAsia="en-US"/>
        </w:rPr>
        <w:t>O termo de rescisão, sempre que possível, será precedido:</w:t>
      </w:r>
    </w:p>
    <w:p w14:paraId="748BA649" w14:textId="77777777" w:rsidR="00A37B7D" w:rsidRPr="00053583" w:rsidRDefault="00A37B7D" w:rsidP="00D164B0">
      <w:pPr>
        <w:numPr>
          <w:ilvl w:val="2"/>
          <w:numId w:val="11"/>
        </w:numPr>
        <w:spacing w:before="120" w:after="120"/>
        <w:ind w:left="0"/>
        <w:jc w:val="both"/>
        <w:rPr>
          <w:rFonts w:ascii="Bookman Old Style" w:eastAsia="Calibri" w:hAnsi="Bookman Old Style" w:cs="Arial"/>
          <w:sz w:val="16"/>
          <w:szCs w:val="16"/>
          <w:lang w:eastAsia="en-US"/>
        </w:rPr>
      </w:pPr>
      <w:r w:rsidRPr="00053583">
        <w:rPr>
          <w:rFonts w:ascii="Bookman Old Style" w:eastAsia="Calibri" w:hAnsi="Bookman Old Style" w:cs="Arial"/>
          <w:sz w:val="16"/>
          <w:szCs w:val="16"/>
          <w:lang w:eastAsia="en-US"/>
        </w:rPr>
        <w:t>Balanço dos eventos contratuais já cumpridos ou parcialmente cumpridos;</w:t>
      </w:r>
    </w:p>
    <w:p w14:paraId="2C7741B8" w14:textId="77777777" w:rsidR="00A37B7D" w:rsidRDefault="00A37B7D" w:rsidP="00D164B0">
      <w:pPr>
        <w:numPr>
          <w:ilvl w:val="2"/>
          <w:numId w:val="11"/>
        </w:numPr>
        <w:spacing w:before="120" w:after="120"/>
        <w:ind w:left="0"/>
        <w:jc w:val="both"/>
        <w:rPr>
          <w:rFonts w:ascii="Bookman Old Style" w:eastAsia="Calibri" w:hAnsi="Bookman Old Style" w:cs="Arial"/>
          <w:sz w:val="16"/>
          <w:szCs w:val="16"/>
          <w:lang w:eastAsia="en-US"/>
        </w:rPr>
      </w:pPr>
      <w:r>
        <w:rPr>
          <w:rFonts w:ascii="Bookman Old Style" w:eastAsia="Calibri" w:hAnsi="Bookman Old Style" w:cs="Arial"/>
          <w:sz w:val="16"/>
          <w:szCs w:val="16"/>
          <w:lang w:eastAsia="en-US"/>
        </w:rPr>
        <w:t>Relação dos pagamentos já efetuados e ainda devidos;</w:t>
      </w:r>
    </w:p>
    <w:p w14:paraId="76210BC7" w14:textId="77777777" w:rsidR="00A37B7D" w:rsidRDefault="00A37B7D" w:rsidP="00D164B0">
      <w:pPr>
        <w:numPr>
          <w:ilvl w:val="2"/>
          <w:numId w:val="11"/>
        </w:numPr>
        <w:spacing w:before="120" w:after="120"/>
        <w:ind w:left="0"/>
        <w:jc w:val="both"/>
        <w:rPr>
          <w:rFonts w:ascii="Bookman Old Style" w:eastAsia="Calibri" w:hAnsi="Bookman Old Style" w:cs="Arial"/>
          <w:sz w:val="16"/>
          <w:szCs w:val="16"/>
        </w:rPr>
      </w:pPr>
      <w:r>
        <w:rPr>
          <w:rFonts w:ascii="Bookman Old Style" w:eastAsia="Calibri" w:hAnsi="Bookman Old Style" w:cs="Arial"/>
          <w:sz w:val="16"/>
          <w:szCs w:val="16"/>
          <w:lang w:eastAsia="en-US"/>
        </w:rPr>
        <w:t>Indenizações e multas.</w:t>
      </w:r>
    </w:p>
    <w:p w14:paraId="6817215E" w14:textId="77777777" w:rsidR="00883403" w:rsidRPr="00BA0395" w:rsidRDefault="00883403" w:rsidP="00D164B0">
      <w:pPr>
        <w:pStyle w:val="Nivel01Titulo"/>
        <w:numPr>
          <w:ilvl w:val="0"/>
          <w:numId w:val="11"/>
        </w:numPr>
        <w:ind w:left="0" w:firstLine="0"/>
        <w:jc w:val="both"/>
        <w:rPr>
          <w:rFonts w:ascii="Bookman Old Style" w:hAnsi="Bookman Old Style" w:cs="Arial"/>
          <w:sz w:val="16"/>
          <w:szCs w:val="16"/>
        </w:rPr>
      </w:pPr>
      <w:r w:rsidRPr="00BA0395">
        <w:rPr>
          <w:rFonts w:ascii="Bookman Old Style" w:hAnsi="Bookman Old Style" w:cs="Arial"/>
          <w:sz w:val="16"/>
          <w:szCs w:val="16"/>
        </w:rPr>
        <w:t>CLÁUSULA DÉCIMA SEGUNDA – DOTAÇÃO ORÇAMENTÁRIA (art. 92, VIII)</w:t>
      </w:r>
    </w:p>
    <w:p w14:paraId="5A67FB73" w14:textId="480C4835" w:rsidR="00883403" w:rsidRDefault="00883403" w:rsidP="00D164B0">
      <w:pPr>
        <w:numPr>
          <w:ilvl w:val="1"/>
          <w:numId w:val="20"/>
        </w:numPr>
        <w:spacing w:before="120" w:after="120"/>
        <w:ind w:left="0"/>
        <w:jc w:val="both"/>
        <w:rPr>
          <w:rFonts w:ascii="Bookman Old Style" w:hAnsi="Bookman Old Style" w:cs="Arial"/>
          <w:sz w:val="16"/>
          <w:szCs w:val="16"/>
        </w:rPr>
      </w:pPr>
      <w:r w:rsidRPr="00BA0395">
        <w:rPr>
          <w:rFonts w:ascii="Bookman Old Style" w:hAnsi="Bookman Old Style" w:cs="Arial"/>
          <w:sz w:val="16"/>
          <w:szCs w:val="16"/>
        </w:rPr>
        <w:t xml:space="preserve">As despesas decorrentes da presente contratação correrão à conta de recursos </w:t>
      </w:r>
      <w:r w:rsidR="00C70D4E" w:rsidRPr="00BA0395">
        <w:rPr>
          <w:rFonts w:ascii="Bookman Old Style" w:hAnsi="Bookman Old Style" w:cs="Arial"/>
          <w:sz w:val="16"/>
          <w:szCs w:val="16"/>
        </w:rPr>
        <w:t xml:space="preserve">específicos </w:t>
      </w:r>
      <w:r w:rsidR="00C70D4E">
        <w:rPr>
          <w:rFonts w:ascii="Bookman Old Style" w:hAnsi="Bookman Old Style" w:cs="Arial"/>
          <w:sz w:val="16"/>
          <w:szCs w:val="16"/>
        </w:rPr>
        <w:t>da</w:t>
      </w:r>
      <w:r w:rsidR="00D74FA7">
        <w:rPr>
          <w:rFonts w:ascii="Bookman Old Style" w:hAnsi="Bookman Old Style" w:cs="Arial"/>
          <w:sz w:val="16"/>
          <w:szCs w:val="16"/>
        </w:rPr>
        <w:t xml:space="preserve"> </w:t>
      </w:r>
      <w:r w:rsidR="00D74FA7" w:rsidRPr="00D74FA7">
        <w:rPr>
          <w:rFonts w:ascii="Bookman Old Style" w:eastAsia="Bookman Old Style" w:hAnsi="Bookman Old Style" w:cs="Bookman Old Style"/>
          <w:sz w:val="16"/>
          <w:szCs w:val="16"/>
        </w:rPr>
        <w:t xml:space="preserve">Secretaria Municipal de </w:t>
      </w:r>
      <w:r w:rsidR="00DD628E">
        <w:rPr>
          <w:rFonts w:ascii="Bookman Old Style" w:eastAsia="Bookman Old Style" w:hAnsi="Bookman Old Style" w:cs="Bookman Old Style"/>
          <w:sz w:val="16"/>
          <w:szCs w:val="16"/>
        </w:rPr>
        <w:t>Administração</w:t>
      </w:r>
      <w:r w:rsidR="00D74FA7">
        <w:rPr>
          <w:rFonts w:ascii="Bookman Old Style" w:eastAsia="Bookman Old Style" w:hAnsi="Bookman Old Style" w:cs="Bookman Old Style"/>
          <w:sz w:val="16"/>
          <w:szCs w:val="16"/>
        </w:rPr>
        <w:t>,</w:t>
      </w:r>
      <w:r w:rsidRPr="00D74FA7">
        <w:rPr>
          <w:rFonts w:ascii="Bookman Old Style" w:hAnsi="Bookman Old Style" w:cs="Arial"/>
          <w:sz w:val="16"/>
          <w:szCs w:val="16"/>
        </w:rPr>
        <w:t xml:space="preserve"> </w:t>
      </w:r>
      <w:r w:rsidRPr="00BA0395">
        <w:rPr>
          <w:rFonts w:ascii="Bookman Old Style" w:hAnsi="Bookman Old Style" w:cs="Arial"/>
          <w:sz w:val="16"/>
          <w:szCs w:val="16"/>
        </w:rPr>
        <w:t>deste exercício, na dotação abaixo discriminada:</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693"/>
        <w:gridCol w:w="1418"/>
        <w:gridCol w:w="2126"/>
        <w:gridCol w:w="1418"/>
        <w:gridCol w:w="1701"/>
        <w:gridCol w:w="1266"/>
      </w:tblGrid>
      <w:tr w:rsidR="00DD628E" w:rsidRPr="00DD628E" w14:paraId="693BA740" w14:textId="77777777" w:rsidTr="00DD628E">
        <w:tc>
          <w:tcPr>
            <w:tcW w:w="9622" w:type="dxa"/>
            <w:gridSpan w:val="6"/>
            <w:shd w:val="clear" w:color="auto" w:fill="FFFFFF"/>
          </w:tcPr>
          <w:p w14:paraId="228F2999" w14:textId="77777777" w:rsidR="00DD628E" w:rsidRPr="00DD628E" w:rsidRDefault="00DD628E" w:rsidP="008B5857">
            <w:pPr>
              <w:rPr>
                <w:rFonts w:ascii="Bookman Old Style" w:hAnsi="Bookman Old Style"/>
                <w:sz w:val="16"/>
                <w:szCs w:val="16"/>
              </w:rPr>
            </w:pPr>
            <w:r w:rsidRPr="00DD628E">
              <w:rPr>
                <w:rFonts w:ascii="Bookman Old Style" w:hAnsi="Bookman Old Style"/>
                <w:sz w:val="16"/>
                <w:szCs w:val="16"/>
              </w:rPr>
              <w:t>Dotações</w:t>
            </w:r>
          </w:p>
        </w:tc>
      </w:tr>
      <w:tr w:rsidR="00DD628E" w:rsidRPr="00DD628E" w14:paraId="2CD10A93" w14:textId="77777777" w:rsidTr="00DD628E">
        <w:tc>
          <w:tcPr>
            <w:tcW w:w="1693" w:type="dxa"/>
            <w:shd w:val="clear" w:color="auto" w:fill="C0C0C0"/>
          </w:tcPr>
          <w:p w14:paraId="308C25D5" w14:textId="77777777" w:rsidR="00DD628E" w:rsidRPr="00DD628E" w:rsidRDefault="00DD628E" w:rsidP="008B5857">
            <w:pPr>
              <w:rPr>
                <w:rFonts w:ascii="Bookman Old Style" w:hAnsi="Bookman Old Style"/>
                <w:sz w:val="16"/>
                <w:szCs w:val="16"/>
              </w:rPr>
            </w:pPr>
            <w:r w:rsidRPr="00DD628E">
              <w:rPr>
                <w:rFonts w:ascii="Bookman Old Style" w:hAnsi="Bookman Old Style"/>
                <w:sz w:val="16"/>
                <w:szCs w:val="16"/>
              </w:rPr>
              <w:t>Exercício da despesa</w:t>
            </w:r>
          </w:p>
        </w:tc>
        <w:tc>
          <w:tcPr>
            <w:tcW w:w="1418" w:type="dxa"/>
            <w:shd w:val="clear" w:color="auto" w:fill="C0C0C0"/>
          </w:tcPr>
          <w:p w14:paraId="0B941F38" w14:textId="77777777" w:rsidR="00DD628E" w:rsidRPr="00DD628E" w:rsidRDefault="00DD628E" w:rsidP="008B5857">
            <w:pPr>
              <w:rPr>
                <w:rFonts w:ascii="Bookman Old Style" w:hAnsi="Bookman Old Style"/>
                <w:sz w:val="16"/>
                <w:szCs w:val="16"/>
              </w:rPr>
            </w:pPr>
            <w:r w:rsidRPr="00DD628E">
              <w:rPr>
                <w:rFonts w:ascii="Bookman Old Style" w:hAnsi="Bookman Old Style"/>
                <w:sz w:val="16"/>
                <w:szCs w:val="16"/>
              </w:rPr>
              <w:t>Conta da despesa</w:t>
            </w:r>
          </w:p>
        </w:tc>
        <w:tc>
          <w:tcPr>
            <w:tcW w:w="2126" w:type="dxa"/>
            <w:shd w:val="clear" w:color="auto" w:fill="C0C0C0"/>
          </w:tcPr>
          <w:p w14:paraId="4C7E5BB8" w14:textId="77777777" w:rsidR="00DD628E" w:rsidRPr="00DD628E" w:rsidRDefault="00DD628E" w:rsidP="008B5857">
            <w:pPr>
              <w:rPr>
                <w:rFonts w:ascii="Bookman Old Style" w:hAnsi="Bookman Old Style"/>
                <w:sz w:val="16"/>
                <w:szCs w:val="16"/>
              </w:rPr>
            </w:pPr>
            <w:r w:rsidRPr="00DD628E">
              <w:rPr>
                <w:rFonts w:ascii="Bookman Old Style" w:hAnsi="Bookman Old Style"/>
                <w:sz w:val="16"/>
                <w:szCs w:val="16"/>
              </w:rPr>
              <w:t>Funcional programática</w:t>
            </w:r>
          </w:p>
        </w:tc>
        <w:tc>
          <w:tcPr>
            <w:tcW w:w="1418" w:type="dxa"/>
            <w:shd w:val="clear" w:color="auto" w:fill="C0C0C0"/>
          </w:tcPr>
          <w:p w14:paraId="26917A69" w14:textId="77777777" w:rsidR="00DD628E" w:rsidRPr="00DD628E" w:rsidRDefault="00DD628E" w:rsidP="008B5857">
            <w:pPr>
              <w:rPr>
                <w:rFonts w:ascii="Bookman Old Style" w:hAnsi="Bookman Old Style"/>
                <w:sz w:val="16"/>
                <w:szCs w:val="16"/>
              </w:rPr>
            </w:pPr>
            <w:r w:rsidRPr="00DD628E">
              <w:rPr>
                <w:rFonts w:ascii="Bookman Old Style" w:hAnsi="Bookman Old Style"/>
                <w:sz w:val="16"/>
                <w:szCs w:val="16"/>
              </w:rPr>
              <w:t>Fonte de recurso</w:t>
            </w:r>
          </w:p>
        </w:tc>
        <w:tc>
          <w:tcPr>
            <w:tcW w:w="1701" w:type="dxa"/>
            <w:shd w:val="clear" w:color="auto" w:fill="C0C0C0"/>
          </w:tcPr>
          <w:p w14:paraId="3611DC72" w14:textId="77777777" w:rsidR="00DD628E" w:rsidRPr="00DD628E" w:rsidRDefault="00DD628E" w:rsidP="008B5857">
            <w:pPr>
              <w:rPr>
                <w:rFonts w:ascii="Bookman Old Style" w:hAnsi="Bookman Old Style"/>
                <w:sz w:val="16"/>
                <w:szCs w:val="16"/>
              </w:rPr>
            </w:pPr>
            <w:r w:rsidRPr="00DD628E">
              <w:rPr>
                <w:rFonts w:ascii="Bookman Old Style" w:hAnsi="Bookman Old Style"/>
                <w:sz w:val="16"/>
                <w:szCs w:val="16"/>
              </w:rPr>
              <w:t>Natureza da despesa</w:t>
            </w:r>
          </w:p>
        </w:tc>
        <w:tc>
          <w:tcPr>
            <w:tcW w:w="1266" w:type="dxa"/>
            <w:shd w:val="clear" w:color="auto" w:fill="C0C0C0"/>
          </w:tcPr>
          <w:p w14:paraId="6642D422" w14:textId="77777777" w:rsidR="00DD628E" w:rsidRPr="00DD628E" w:rsidRDefault="00DD628E" w:rsidP="008B5857">
            <w:pPr>
              <w:rPr>
                <w:rFonts w:ascii="Bookman Old Style" w:hAnsi="Bookman Old Style"/>
                <w:sz w:val="16"/>
                <w:szCs w:val="16"/>
              </w:rPr>
            </w:pPr>
            <w:r w:rsidRPr="00DD628E">
              <w:rPr>
                <w:rFonts w:ascii="Bookman Old Style" w:hAnsi="Bookman Old Style"/>
                <w:sz w:val="16"/>
                <w:szCs w:val="16"/>
              </w:rPr>
              <w:t>Grupo da fonte</w:t>
            </w:r>
          </w:p>
        </w:tc>
      </w:tr>
      <w:tr w:rsidR="00DD628E" w:rsidRPr="00DD628E" w14:paraId="35353983" w14:textId="77777777" w:rsidTr="00DD628E">
        <w:tc>
          <w:tcPr>
            <w:tcW w:w="1693" w:type="dxa"/>
            <w:shd w:val="clear" w:color="auto" w:fill="FFFFFF"/>
          </w:tcPr>
          <w:p w14:paraId="6A8F644B" w14:textId="77777777" w:rsidR="00DD628E" w:rsidRPr="00DD628E" w:rsidRDefault="00DD628E" w:rsidP="008B5857">
            <w:pPr>
              <w:rPr>
                <w:rFonts w:ascii="Bookman Old Style" w:hAnsi="Bookman Old Style"/>
                <w:sz w:val="16"/>
                <w:szCs w:val="16"/>
              </w:rPr>
            </w:pPr>
            <w:r w:rsidRPr="00DD628E">
              <w:rPr>
                <w:rFonts w:ascii="Bookman Old Style" w:hAnsi="Bookman Old Style"/>
                <w:sz w:val="16"/>
                <w:szCs w:val="16"/>
              </w:rPr>
              <w:t>2023</w:t>
            </w:r>
          </w:p>
        </w:tc>
        <w:tc>
          <w:tcPr>
            <w:tcW w:w="1418" w:type="dxa"/>
            <w:shd w:val="clear" w:color="auto" w:fill="FFFFFF"/>
          </w:tcPr>
          <w:p w14:paraId="1A07889C" w14:textId="77777777" w:rsidR="00DD628E" w:rsidRPr="00DD628E" w:rsidRDefault="00DD628E" w:rsidP="008B5857">
            <w:pPr>
              <w:rPr>
                <w:rFonts w:ascii="Bookman Old Style" w:hAnsi="Bookman Old Style"/>
                <w:sz w:val="16"/>
                <w:szCs w:val="16"/>
              </w:rPr>
            </w:pPr>
            <w:r w:rsidRPr="00DD628E">
              <w:rPr>
                <w:rFonts w:ascii="Bookman Old Style" w:hAnsi="Bookman Old Style"/>
                <w:sz w:val="16"/>
                <w:szCs w:val="16"/>
              </w:rPr>
              <w:t>450</w:t>
            </w:r>
          </w:p>
        </w:tc>
        <w:tc>
          <w:tcPr>
            <w:tcW w:w="2126" w:type="dxa"/>
            <w:shd w:val="clear" w:color="auto" w:fill="FFFFFF"/>
          </w:tcPr>
          <w:p w14:paraId="2E1089B6" w14:textId="77777777" w:rsidR="00DD628E" w:rsidRPr="00DD628E" w:rsidRDefault="00DD628E" w:rsidP="008B5857">
            <w:pPr>
              <w:rPr>
                <w:rFonts w:ascii="Bookman Old Style" w:hAnsi="Bookman Old Style"/>
                <w:sz w:val="16"/>
                <w:szCs w:val="16"/>
              </w:rPr>
            </w:pPr>
            <w:r w:rsidRPr="00DD628E">
              <w:rPr>
                <w:rFonts w:ascii="Bookman Old Style" w:hAnsi="Bookman Old Style"/>
                <w:sz w:val="16"/>
                <w:szCs w:val="16"/>
              </w:rPr>
              <w:t>04.011.04.122.0403.2009</w:t>
            </w:r>
          </w:p>
        </w:tc>
        <w:tc>
          <w:tcPr>
            <w:tcW w:w="1418" w:type="dxa"/>
            <w:shd w:val="clear" w:color="auto" w:fill="FFFFFF"/>
          </w:tcPr>
          <w:p w14:paraId="4B7FD811" w14:textId="77777777" w:rsidR="00DD628E" w:rsidRPr="00DD628E" w:rsidRDefault="00DD628E" w:rsidP="008B5857">
            <w:pPr>
              <w:rPr>
                <w:rFonts w:ascii="Bookman Old Style" w:hAnsi="Bookman Old Style"/>
                <w:sz w:val="16"/>
                <w:szCs w:val="16"/>
              </w:rPr>
            </w:pPr>
            <w:r w:rsidRPr="00DD628E">
              <w:rPr>
                <w:rFonts w:ascii="Bookman Old Style" w:hAnsi="Bookman Old Style"/>
                <w:sz w:val="16"/>
                <w:szCs w:val="16"/>
              </w:rPr>
              <w:t>1000</w:t>
            </w:r>
          </w:p>
        </w:tc>
        <w:tc>
          <w:tcPr>
            <w:tcW w:w="1701" w:type="dxa"/>
            <w:shd w:val="clear" w:color="auto" w:fill="FFFFFF"/>
          </w:tcPr>
          <w:p w14:paraId="0290F2ED" w14:textId="77777777" w:rsidR="00DD628E" w:rsidRPr="00DD628E" w:rsidRDefault="00DD628E" w:rsidP="008B5857">
            <w:pPr>
              <w:rPr>
                <w:rFonts w:ascii="Bookman Old Style" w:hAnsi="Bookman Old Style"/>
                <w:sz w:val="16"/>
                <w:szCs w:val="16"/>
              </w:rPr>
            </w:pPr>
            <w:r w:rsidRPr="00DD628E">
              <w:rPr>
                <w:rFonts w:ascii="Bookman Old Style" w:hAnsi="Bookman Old Style"/>
                <w:sz w:val="16"/>
                <w:szCs w:val="16"/>
              </w:rPr>
              <w:t>3.3.90.30.00.00</w:t>
            </w:r>
          </w:p>
        </w:tc>
        <w:tc>
          <w:tcPr>
            <w:tcW w:w="1266" w:type="dxa"/>
            <w:shd w:val="clear" w:color="auto" w:fill="FFFFFF"/>
          </w:tcPr>
          <w:p w14:paraId="0DC40D0C" w14:textId="77777777" w:rsidR="00DD628E" w:rsidRPr="00DD628E" w:rsidRDefault="00DD628E" w:rsidP="008B5857">
            <w:pPr>
              <w:rPr>
                <w:rFonts w:ascii="Bookman Old Style" w:hAnsi="Bookman Old Style"/>
                <w:sz w:val="16"/>
                <w:szCs w:val="16"/>
              </w:rPr>
            </w:pPr>
            <w:r w:rsidRPr="00DD628E">
              <w:rPr>
                <w:rFonts w:ascii="Bookman Old Style" w:hAnsi="Bookman Old Style"/>
                <w:sz w:val="16"/>
                <w:szCs w:val="16"/>
              </w:rPr>
              <w:t>Do Exercício</w:t>
            </w:r>
          </w:p>
        </w:tc>
      </w:tr>
    </w:tbl>
    <w:p w14:paraId="26EDF409" w14:textId="38A54C86" w:rsidR="00A37B7D" w:rsidRPr="00A37B7D" w:rsidRDefault="00883403" w:rsidP="00053583">
      <w:pPr>
        <w:pStyle w:val="Nivel01Titulo"/>
        <w:numPr>
          <w:ilvl w:val="0"/>
          <w:numId w:val="20"/>
        </w:numPr>
        <w:jc w:val="both"/>
        <w:rPr>
          <w:rFonts w:ascii="Bookman Old Style" w:hAnsi="Bookman Old Style" w:cs="Arial"/>
          <w:sz w:val="16"/>
          <w:szCs w:val="16"/>
        </w:rPr>
      </w:pPr>
      <w:r w:rsidRPr="00BA0395">
        <w:rPr>
          <w:rFonts w:ascii="Bookman Old Style" w:hAnsi="Bookman Old Style" w:cs="Arial"/>
          <w:sz w:val="16"/>
          <w:szCs w:val="16"/>
        </w:rPr>
        <w:t>CLÁUSULA DÉCIMA TERCEIRA – DOS CASOS OMISSOS (art. 92, III)</w:t>
      </w:r>
      <w:r w:rsidR="00A37B7D">
        <w:rPr>
          <w:rFonts w:ascii="Bookman Old Style" w:hAnsi="Bookman Old Style" w:cs="Arial"/>
          <w:sz w:val="16"/>
          <w:szCs w:val="16"/>
        </w:rPr>
        <w:t xml:space="preserve"> </w:t>
      </w:r>
      <w:r w:rsidR="00A37B7D" w:rsidRPr="00A37B7D">
        <w:rPr>
          <w:rFonts w:ascii="Bookman Old Style" w:hAnsi="Bookman Old Style" w:cs="Arial"/>
          <w:color w:val="auto"/>
          <w:sz w:val="16"/>
          <w:szCs w:val="16"/>
        </w:rPr>
        <w:t>CASOS OMISSOS (art. 92, III)</w:t>
      </w:r>
    </w:p>
    <w:p w14:paraId="11B7B911" w14:textId="77777777" w:rsidR="00A37B7D" w:rsidRDefault="00A37B7D" w:rsidP="00D164B0">
      <w:pPr>
        <w:numPr>
          <w:ilvl w:val="1"/>
          <w:numId w:val="11"/>
        </w:numPr>
        <w:spacing w:before="120" w:after="120"/>
        <w:ind w:left="0"/>
        <w:jc w:val="both"/>
        <w:rPr>
          <w:rFonts w:ascii="Bookman Old Style" w:eastAsia="Calibri" w:hAnsi="Bookman Old Style" w:cs="Arial"/>
          <w:i/>
          <w:sz w:val="16"/>
          <w:szCs w:val="16"/>
          <w:lang w:eastAsia="en-US"/>
        </w:rPr>
      </w:pPr>
      <w:r>
        <w:rPr>
          <w:rFonts w:ascii="Bookman Old Style" w:eastAsia="Calibri" w:hAnsi="Bookman Old Style" w:cs="Arial"/>
          <w:sz w:val="16"/>
          <w:szCs w:val="16"/>
          <w:lang w:eastAsia="en-US"/>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504372B4" w14:textId="77777777" w:rsidR="00A37B7D" w:rsidRPr="00A37B7D" w:rsidRDefault="00A37B7D" w:rsidP="00F15CCF">
      <w:pPr>
        <w:keepNext/>
        <w:keepLines/>
        <w:tabs>
          <w:tab w:val="left" w:pos="567"/>
        </w:tabs>
        <w:spacing w:before="240"/>
        <w:jc w:val="both"/>
        <w:outlineLvl w:val="0"/>
        <w:rPr>
          <w:rFonts w:ascii="Bookman Old Style" w:eastAsia="Times New Roman" w:hAnsi="Bookman Old Style" w:cs="Arial"/>
          <w:b/>
          <w:bCs/>
          <w:sz w:val="16"/>
          <w:szCs w:val="16"/>
        </w:rPr>
      </w:pPr>
      <w:r w:rsidRPr="00A37B7D">
        <w:rPr>
          <w:rFonts w:ascii="Bookman Old Style" w:hAnsi="Bookman Old Style" w:cs="Arial"/>
          <w:b/>
          <w:bCs/>
          <w:sz w:val="16"/>
          <w:szCs w:val="16"/>
        </w:rPr>
        <w:t>CLÁUSULA DÉCIMA QUARTA – ALTERAÇÕES</w:t>
      </w:r>
    </w:p>
    <w:p w14:paraId="46943FB4" w14:textId="77777777" w:rsidR="00A37B7D" w:rsidRDefault="00A37B7D" w:rsidP="00D164B0">
      <w:pPr>
        <w:numPr>
          <w:ilvl w:val="1"/>
          <w:numId w:val="11"/>
        </w:numPr>
        <w:spacing w:before="120" w:after="120"/>
        <w:ind w:left="0"/>
        <w:jc w:val="both"/>
        <w:rPr>
          <w:rFonts w:ascii="Bookman Old Style" w:eastAsia="Calibri" w:hAnsi="Bookman Old Style" w:cs="Arial"/>
          <w:sz w:val="16"/>
          <w:szCs w:val="16"/>
          <w:lang w:eastAsia="en-US"/>
        </w:rPr>
      </w:pPr>
      <w:r>
        <w:rPr>
          <w:rFonts w:ascii="Bookman Old Style" w:eastAsia="Calibri" w:hAnsi="Bookman Old Style" w:cs="Arial"/>
          <w:sz w:val="16"/>
          <w:szCs w:val="16"/>
          <w:lang w:eastAsia="en-US"/>
        </w:rPr>
        <w:t xml:space="preserve">Eventuais alterações contratuais reger-se-ão pela disciplina dos </w:t>
      </w:r>
      <w:proofErr w:type="spellStart"/>
      <w:r>
        <w:rPr>
          <w:rFonts w:ascii="Bookman Old Style" w:eastAsia="Calibri" w:hAnsi="Bookman Old Style" w:cs="Arial"/>
          <w:sz w:val="16"/>
          <w:szCs w:val="16"/>
          <w:lang w:eastAsia="en-US"/>
        </w:rPr>
        <w:t>arts</w:t>
      </w:r>
      <w:proofErr w:type="spellEnd"/>
      <w:r>
        <w:rPr>
          <w:rFonts w:ascii="Bookman Old Style" w:eastAsia="Calibri" w:hAnsi="Bookman Old Style" w:cs="Arial"/>
          <w:sz w:val="16"/>
          <w:szCs w:val="16"/>
          <w:lang w:eastAsia="en-US"/>
        </w:rPr>
        <w:t>. 124 e seguintes da Lei nº 14.133, de 2021.</w:t>
      </w:r>
    </w:p>
    <w:p w14:paraId="405CADD7" w14:textId="77777777" w:rsidR="00A37B7D" w:rsidRDefault="00A37B7D" w:rsidP="00D164B0">
      <w:pPr>
        <w:numPr>
          <w:ilvl w:val="1"/>
          <w:numId w:val="11"/>
        </w:numPr>
        <w:spacing w:before="120" w:after="120"/>
        <w:ind w:left="0"/>
        <w:jc w:val="both"/>
        <w:rPr>
          <w:rFonts w:ascii="Bookman Old Style" w:eastAsia="Calibri" w:hAnsi="Bookman Old Style" w:cs="Arial"/>
          <w:sz w:val="16"/>
          <w:szCs w:val="16"/>
          <w:lang w:eastAsia="en-US"/>
        </w:rPr>
      </w:pPr>
      <w:r>
        <w:rPr>
          <w:rFonts w:ascii="Bookman Old Style" w:eastAsia="Calibri" w:hAnsi="Bookman Old Style" w:cs="Arial"/>
          <w:sz w:val="16"/>
          <w:szCs w:val="16"/>
          <w:lang w:eastAsia="en-US"/>
        </w:rPr>
        <w:t>O Contratado é obrigado a aceitar, nas mesmas condições contratuais, os acréscimos ou supressões que se fizerem necessários, até o limite de 25% (vinte e cinco por cento) do valor inicial atualizado do contrato.</w:t>
      </w:r>
    </w:p>
    <w:p w14:paraId="3E85D597" w14:textId="77777777" w:rsidR="00A37B7D" w:rsidRDefault="00A37B7D" w:rsidP="00D164B0">
      <w:pPr>
        <w:numPr>
          <w:ilvl w:val="1"/>
          <w:numId w:val="11"/>
        </w:numPr>
        <w:spacing w:before="120" w:after="120"/>
        <w:ind w:left="0"/>
        <w:jc w:val="both"/>
        <w:rPr>
          <w:rFonts w:ascii="Bookman Old Style" w:eastAsia="Calibri" w:hAnsi="Bookman Old Style" w:cs="Arial"/>
          <w:sz w:val="16"/>
          <w:szCs w:val="16"/>
          <w:lang w:eastAsia="en-US"/>
        </w:rPr>
      </w:pPr>
      <w:r>
        <w:rPr>
          <w:rFonts w:ascii="Bookman Old Style" w:eastAsia="Calibri" w:hAnsi="Bookman Old Style" w:cs="Arial"/>
          <w:sz w:val="16"/>
          <w:szCs w:val="16"/>
          <w:lang w:eastAsia="en-US"/>
        </w:rPr>
        <w:t>Registros que não caracterizam alteração do contrato podem ser realizados por simples apostila, dispensada a celebração de termo aditivo, na forma do art. 136 da Lei nº 14.133, de 2021.</w:t>
      </w:r>
    </w:p>
    <w:p w14:paraId="2F5FDC72" w14:textId="77777777" w:rsidR="00A37B7D" w:rsidRPr="00A37B7D" w:rsidRDefault="00A37B7D" w:rsidP="00F15CCF">
      <w:pPr>
        <w:keepNext/>
        <w:keepLines/>
        <w:tabs>
          <w:tab w:val="left" w:pos="567"/>
        </w:tabs>
        <w:spacing w:before="240"/>
        <w:jc w:val="both"/>
        <w:outlineLvl w:val="0"/>
        <w:rPr>
          <w:rFonts w:ascii="Bookman Old Style" w:eastAsia="Times New Roman" w:hAnsi="Bookman Old Style" w:cs="Arial"/>
          <w:b/>
          <w:bCs/>
          <w:sz w:val="16"/>
          <w:szCs w:val="16"/>
        </w:rPr>
      </w:pPr>
      <w:r w:rsidRPr="00A37B7D">
        <w:rPr>
          <w:rFonts w:ascii="Bookman Old Style" w:hAnsi="Bookman Old Style" w:cs="Arial"/>
          <w:b/>
          <w:bCs/>
          <w:sz w:val="16"/>
          <w:szCs w:val="16"/>
        </w:rPr>
        <w:t>CLÁUSULA DÉCIMA QUINTA – PUBLICAÇÃO</w:t>
      </w:r>
    </w:p>
    <w:p w14:paraId="0B98CC0C" w14:textId="77777777" w:rsidR="00A37B7D" w:rsidRDefault="00A37B7D" w:rsidP="00D164B0">
      <w:pPr>
        <w:numPr>
          <w:ilvl w:val="1"/>
          <w:numId w:val="11"/>
        </w:numPr>
        <w:spacing w:before="120" w:after="120"/>
        <w:ind w:left="0"/>
        <w:jc w:val="both"/>
        <w:rPr>
          <w:rFonts w:ascii="Bookman Old Style" w:eastAsia="Calibri" w:hAnsi="Bookman Old Style" w:cs="Arial"/>
          <w:sz w:val="16"/>
          <w:szCs w:val="16"/>
          <w:lang w:eastAsia="en-US"/>
        </w:rPr>
      </w:pPr>
      <w:r w:rsidRPr="00A37B7D">
        <w:rPr>
          <w:rFonts w:ascii="Bookman Old Style" w:eastAsia="Calibri" w:hAnsi="Bookman Old Style" w:cs="Arial"/>
          <w:sz w:val="16"/>
          <w:szCs w:val="16"/>
          <w:lang w:eastAsia="en-US"/>
        </w:rPr>
        <w:t xml:space="preserve">Incumbirá ao Contratante providenciar </w:t>
      </w:r>
      <w:r>
        <w:rPr>
          <w:rFonts w:ascii="Bookman Old Style" w:eastAsia="Calibri" w:hAnsi="Bookman Old Style" w:cs="Arial"/>
          <w:sz w:val="16"/>
          <w:szCs w:val="16"/>
          <w:lang w:eastAsia="en-US"/>
        </w:rPr>
        <w:t>a publicação deste instrumento nos termos e condições previstas na Lei nº 14.133/21.</w:t>
      </w:r>
    </w:p>
    <w:p w14:paraId="7FD89889" w14:textId="77777777" w:rsidR="00A37B7D" w:rsidRPr="00A37B7D" w:rsidRDefault="00A37B7D" w:rsidP="00F15CCF">
      <w:pPr>
        <w:keepNext/>
        <w:keepLines/>
        <w:tabs>
          <w:tab w:val="left" w:pos="567"/>
        </w:tabs>
        <w:spacing w:before="240"/>
        <w:jc w:val="both"/>
        <w:outlineLvl w:val="0"/>
        <w:rPr>
          <w:rFonts w:ascii="Bookman Old Style" w:eastAsia="Times New Roman" w:hAnsi="Bookman Old Style" w:cs="Arial"/>
          <w:b/>
          <w:bCs/>
          <w:sz w:val="16"/>
          <w:szCs w:val="16"/>
        </w:rPr>
      </w:pPr>
      <w:r w:rsidRPr="00A37B7D">
        <w:rPr>
          <w:rFonts w:ascii="Bookman Old Style" w:hAnsi="Bookman Old Style" w:cs="Arial"/>
          <w:b/>
          <w:bCs/>
          <w:sz w:val="16"/>
          <w:szCs w:val="16"/>
        </w:rPr>
        <w:t>CLÁUSULA DÉCIMA SEXTA – FORO (art. 92, §1º)</w:t>
      </w:r>
    </w:p>
    <w:p w14:paraId="7FF34F1C" w14:textId="396B089F" w:rsidR="00883403" w:rsidRPr="00247633" w:rsidRDefault="00A37B7D" w:rsidP="00D164B0">
      <w:pPr>
        <w:numPr>
          <w:ilvl w:val="1"/>
          <w:numId w:val="11"/>
        </w:numPr>
        <w:spacing w:before="120" w:after="120"/>
        <w:ind w:left="0"/>
        <w:jc w:val="both"/>
        <w:rPr>
          <w:rFonts w:ascii="Bookman Old Style" w:eastAsia="Calibri" w:hAnsi="Bookman Old Style" w:cs="Arial"/>
          <w:sz w:val="16"/>
          <w:szCs w:val="16"/>
          <w:lang w:eastAsia="en-US"/>
        </w:rPr>
      </w:pPr>
      <w:r>
        <w:rPr>
          <w:rFonts w:ascii="Bookman Old Style" w:eastAsia="Calibri" w:hAnsi="Bookman Old Style" w:cs="Arial"/>
          <w:sz w:val="16"/>
          <w:szCs w:val="16"/>
          <w:lang w:eastAsia="en-US"/>
        </w:rPr>
        <w:t xml:space="preserve"> </w:t>
      </w:r>
      <w:r>
        <w:rPr>
          <w:rFonts w:ascii="Bookman Old Style" w:hAnsi="Bookman Old Style" w:cs="Arial"/>
          <w:sz w:val="16"/>
          <w:szCs w:val="16"/>
        </w:rPr>
        <w:t>É eleito o Foro da Comarca de Santo Antonio do Sudoeste – PR, para dirimir os litígios que decorrerem da execução deste Termo de Contrato que não possam ser compostos pela conciliação, conforme art. 92, §1º da Lei nº 14.133/21.</w:t>
      </w:r>
    </w:p>
    <w:p w14:paraId="342EE680" w14:textId="77777777" w:rsidR="00883403" w:rsidRPr="00BA0395" w:rsidRDefault="00883403" w:rsidP="00FA7F7B">
      <w:pPr>
        <w:spacing w:after="120"/>
        <w:ind w:right="-15"/>
        <w:jc w:val="both"/>
        <w:rPr>
          <w:rFonts w:ascii="Bookman Old Style" w:hAnsi="Bookman Old Style" w:cs="Arial"/>
          <w:sz w:val="16"/>
          <w:szCs w:val="16"/>
        </w:rPr>
      </w:pPr>
      <w:r w:rsidRPr="00BA0395">
        <w:rPr>
          <w:rFonts w:ascii="Bookman Old Style" w:hAnsi="Bookman Old Style" w:cs="Arial"/>
          <w:sz w:val="16"/>
          <w:szCs w:val="16"/>
        </w:rPr>
        <w:t xml:space="preserve">...........................................,  .......... </w:t>
      </w:r>
      <w:proofErr w:type="gramStart"/>
      <w:r w:rsidRPr="00BA0395">
        <w:rPr>
          <w:rFonts w:ascii="Bookman Old Style" w:hAnsi="Bookman Old Style" w:cs="Arial"/>
          <w:sz w:val="16"/>
          <w:szCs w:val="16"/>
        </w:rPr>
        <w:t>de</w:t>
      </w:r>
      <w:proofErr w:type="gramEnd"/>
      <w:r w:rsidRPr="00BA0395">
        <w:rPr>
          <w:rFonts w:ascii="Bookman Old Style" w:hAnsi="Bookman Old Style" w:cs="Arial"/>
          <w:sz w:val="16"/>
          <w:szCs w:val="16"/>
        </w:rPr>
        <w:t>.......................................... de 20.....</w:t>
      </w:r>
    </w:p>
    <w:p w14:paraId="064D83C3" w14:textId="77777777" w:rsidR="00883403" w:rsidRPr="00BA0395" w:rsidRDefault="00883403" w:rsidP="00FA7F7B">
      <w:pPr>
        <w:spacing w:after="120"/>
        <w:jc w:val="both"/>
        <w:rPr>
          <w:rFonts w:ascii="Bookman Old Style" w:hAnsi="Bookman Old Style" w:cs="Arial"/>
          <w:bCs/>
          <w:sz w:val="16"/>
          <w:szCs w:val="16"/>
        </w:rPr>
      </w:pPr>
    </w:p>
    <w:p w14:paraId="66C47959" w14:textId="77777777" w:rsidR="00883403" w:rsidRPr="00BA0395" w:rsidRDefault="00883403" w:rsidP="00FA7F7B">
      <w:pPr>
        <w:spacing w:after="120"/>
        <w:jc w:val="center"/>
        <w:rPr>
          <w:rFonts w:ascii="Bookman Old Style" w:hAnsi="Bookman Old Style" w:cs="Arial"/>
          <w:bCs/>
          <w:sz w:val="16"/>
          <w:szCs w:val="16"/>
        </w:rPr>
      </w:pPr>
      <w:r w:rsidRPr="00BA0395">
        <w:rPr>
          <w:rFonts w:ascii="Bookman Old Style" w:hAnsi="Bookman Old Style" w:cs="Arial"/>
          <w:bCs/>
          <w:sz w:val="16"/>
          <w:szCs w:val="16"/>
        </w:rPr>
        <w:t>_________________________</w:t>
      </w:r>
    </w:p>
    <w:p w14:paraId="1A703D4D" w14:textId="77777777" w:rsidR="00883403" w:rsidRPr="00BA0395" w:rsidRDefault="00883403" w:rsidP="00FA7F7B">
      <w:pPr>
        <w:spacing w:after="120"/>
        <w:jc w:val="center"/>
        <w:rPr>
          <w:rFonts w:ascii="Bookman Old Style" w:hAnsi="Bookman Old Style" w:cs="Arial"/>
          <w:bCs/>
          <w:sz w:val="16"/>
          <w:szCs w:val="16"/>
        </w:rPr>
      </w:pPr>
      <w:r w:rsidRPr="00BA0395">
        <w:rPr>
          <w:rFonts w:ascii="Bookman Old Style" w:hAnsi="Bookman Old Style" w:cs="Arial"/>
          <w:bCs/>
          <w:sz w:val="16"/>
          <w:szCs w:val="16"/>
        </w:rPr>
        <w:t>Representante legal do CONTRATANTE</w:t>
      </w:r>
    </w:p>
    <w:p w14:paraId="5EEC7103" w14:textId="77777777" w:rsidR="00883403" w:rsidRPr="00BA0395" w:rsidRDefault="00883403" w:rsidP="00FA7F7B">
      <w:pPr>
        <w:spacing w:after="120"/>
        <w:jc w:val="center"/>
        <w:rPr>
          <w:rFonts w:ascii="Bookman Old Style" w:hAnsi="Bookman Old Style" w:cs="Arial"/>
          <w:sz w:val="16"/>
          <w:szCs w:val="16"/>
        </w:rPr>
      </w:pPr>
      <w:r w:rsidRPr="00BA0395">
        <w:rPr>
          <w:rFonts w:ascii="Bookman Old Style" w:hAnsi="Bookman Old Style" w:cs="Arial"/>
          <w:sz w:val="16"/>
          <w:szCs w:val="16"/>
        </w:rPr>
        <w:t>_________________________</w:t>
      </w:r>
    </w:p>
    <w:p w14:paraId="1D10FB69" w14:textId="6D889D75" w:rsidR="00FD3DA4" w:rsidRPr="00BA0395" w:rsidRDefault="00883403" w:rsidP="00247633">
      <w:pPr>
        <w:spacing w:after="120"/>
        <w:jc w:val="center"/>
        <w:rPr>
          <w:rFonts w:ascii="Bookman Old Style" w:hAnsi="Bookman Old Style" w:cs="Arial"/>
          <w:sz w:val="16"/>
          <w:szCs w:val="16"/>
        </w:rPr>
      </w:pPr>
      <w:r w:rsidRPr="00BA0395">
        <w:rPr>
          <w:rFonts w:ascii="Bookman Old Style" w:hAnsi="Bookman Old Style" w:cs="Arial"/>
          <w:bCs/>
          <w:sz w:val="16"/>
          <w:szCs w:val="16"/>
        </w:rPr>
        <w:t>Representante</w:t>
      </w:r>
      <w:r w:rsidRPr="00BA0395">
        <w:rPr>
          <w:rFonts w:ascii="Bookman Old Style" w:hAnsi="Bookman Old Style" w:cs="Arial"/>
          <w:sz w:val="16"/>
          <w:szCs w:val="16"/>
        </w:rPr>
        <w:t xml:space="preserve"> legal do CONTRATADO</w:t>
      </w:r>
    </w:p>
    <w:p w14:paraId="512082B2" w14:textId="77777777" w:rsidR="00FD3DA4" w:rsidRPr="00BA0395" w:rsidRDefault="00FD3DA4" w:rsidP="00FA7F7B">
      <w:pPr>
        <w:rPr>
          <w:rFonts w:ascii="Bookman Old Style" w:hAnsi="Bookman Old Style" w:cs="Arial"/>
          <w:sz w:val="16"/>
          <w:szCs w:val="16"/>
        </w:rPr>
      </w:pPr>
    </w:p>
    <w:p w14:paraId="07BD3C95" w14:textId="77777777" w:rsidR="00FD3DA4" w:rsidRPr="00BA0395" w:rsidRDefault="00FD3DA4" w:rsidP="00FA7F7B">
      <w:pPr>
        <w:rPr>
          <w:rFonts w:ascii="Bookman Old Style" w:hAnsi="Bookman Old Style" w:cs="Arial"/>
          <w:sz w:val="16"/>
          <w:szCs w:val="16"/>
        </w:rPr>
      </w:pPr>
    </w:p>
    <w:p w14:paraId="5CFA1794" w14:textId="533EAEB8" w:rsidR="00FD3DA4" w:rsidRPr="00BA0395" w:rsidRDefault="00FD3DA4" w:rsidP="00FA7F7B">
      <w:pPr>
        <w:rPr>
          <w:rFonts w:ascii="Bookman Old Style" w:hAnsi="Bookman Old Style" w:cs="Arial"/>
          <w:sz w:val="16"/>
          <w:szCs w:val="16"/>
        </w:rPr>
      </w:pPr>
    </w:p>
    <w:p w14:paraId="1829F574" w14:textId="77777777" w:rsidR="00FD3DA4" w:rsidRPr="00BA0395" w:rsidRDefault="00FD3DA4" w:rsidP="00FA7F7B">
      <w:pPr>
        <w:rPr>
          <w:rFonts w:ascii="Bookman Old Style" w:hAnsi="Bookman Old Style" w:cs="Arial"/>
          <w:sz w:val="16"/>
          <w:szCs w:val="16"/>
        </w:rPr>
      </w:pPr>
    </w:p>
    <w:p w14:paraId="2A3BFA7C" w14:textId="77777777" w:rsidR="00FD3DA4" w:rsidRPr="00BA0395" w:rsidRDefault="00FD3DA4" w:rsidP="00FA7F7B">
      <w:pPr>
        <w:rPr>
          <w:rFonts w:ascii="Bookman Old Style" w:hAnsi="Bookman Old Style" w:cs="Arial"/>
          <w:sz w:val="16"/>
          <w:szCs w:val="16"/>
        </w:rPr>
      </w:pPr>
    </w:p>
    <w:p w14:paraId="15AB60BF" w14:textId="77777777" w:rsidR="00FD3DA4" w:rsidRPr="00BA0395" w:rsidRDefault="00FD3DA4" w:rsidP="00FA7F7B">
      <w:pPr>
        <w:rPr>
          <w:rFonts w:ascii="Bookman Old Style" w:hAnsi="Bookman Old Style" w:cs="Arial"/>
          <w:sz w:val="16"/>
          <w:szCs w:val="16"/>
        </w:rPr>
      </w:pPr>
    </w:p>
    <w:p w14:paraId="0B6728DA" w14:textId="77777777" w:rsidR="00FD3DA4" w:rsidRPr="00BA0395" w:rsidRDefault="00FD3DA4" w:rsidP="00FA7F7B">
      <w:pPr>
        <w:tabs>
          <w:tab w:val="left" w:pos="5670"/>
        </w:tabs>
        <w:jc w:val="center"/>
        <w:rPr>
          <w:rFonts w:ascii="Bookman Old Style" w:hAnsi="Bookman Old Style" w:cs="Arial"/>
          <w:b/>
          <w:sz w:val="16"/>
          <w:szCs w:val="16"/>
        </w:rPr>
      </w:pPr>
    </w:p>
    <w:sectPr w:rsidR="00FD3DA4" w:rsidRPr="00BA0395" w:rsidSect="004773B6">
      <w:headerReference w:type="default" r:id="rId68"/>
      <w:headerReference w:type="first" r:id="rId69"/>
      <w:pgSz w:w="11906" w:h="16838" w:code="9"/>
      <w:pgMar w:top="1418" w:right="1134" w:bottom="1418" w:left="1134" w:header="709" w:footer="0" w:gutter="0"/>
      <w:pgNumType w:start="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4418D98" w16cid:durableId="274C9F26"/>
  <w16cid:commentId w16cid:paraId="7898FBC2" w16cid:durableId="274CA30C"/>
  <w16cid:commentId w16cid:paraId="197BCF55" w16cid:durableId="274C6FC9"/>
  <w16cid:commentId w16cid:paraId="052F82B0" w16cid:durableId="274C7393"/>
  <w16cid:commentId w16cid:paraId="14FB5D50" w16cid:durableId="27A217E4"/>
  <w16cid:commentId w16cid:paraId="46FC8664" w16cid:durableId="274C742B"/>
  <w16cid:commentId w16cid:paraId="66D68373" w16cid:durableId="274C7505"/>
  <w16cid:commentId w16cid:paraId="221CE7EB" w16cid:durableId="274C7612"/>
  <w16cid:commentId w16cid:paraId="49193D03" w16cid:durableId="274C774D"/>
  <w16cid:commentId w16cid:paraId="77D2E804" w16cid:durableId="274C779D"/>
  <w16cid:commentId w16cid:paraId="33D86494" w16cid:durableId="274DCB52"/>
  <w16cid:commentId w16cid:paraId="4265BF49" w16cid:durableId="274DCABA"/>
  <w16cid:commentId w16cid:paraId="7DC8AF90" w16cid:durableId="278B8C7D"/>
  <w16cid:commentId w16cid:paraId="3FC31CE1" w16cid:durableId="274C7A30"/>
  <w16cid:commentId w16cid:paraId="0CDA954C" w16cid:durableId="274C7AB5"/>
  <w16cid:commentId w16cid:paraId="3BB3E56C" w16cid:durableId="274C7AF3"/>
  <w16cid:commentId w16cid:paraId="7D53E10E" w16cid:durableId="274C7B2C"/>
  <w16cid:commentId w16cid:paraId="2F3AD707" w16cid:durableId="274C7B76"/>
  <w16cid:commentId w16cid:paraId="726C2223" w16cid:durableId="274C7BB2"/>
  <w16cid:commentId w16cid:paraId="10F045B9" w16cid:durableId="274C85DA"/>
  <w16cid:commentId w16cid:paraId="54360D84" w16cid:durableId="274C86E7"/>
  <w16cid:commentId w16cid:paraId="32DCB264" w16cid:durableId="274C88B4"/>
  <w16cid:commentId w16cid:paraId="5EADFCC0" w16cid:durableId="278B902D"/>
  <w16cid:commentId w16cid:paraId="68AB91A0" w16cid:durableId="274C89F8"/>
  <w16cid:commentId w16cid:paraId="3D54E2DF" w16cid:durableId="274C8C25"/>
  <w16cid:commentId w16cid:paraId="79701588" w16cid:durableId="274C8D17"/>
  <w16cid:commentId w16cid:paraId="0E09B4D9" w16cid:durableId="274C8E45"/>
  <w16cid:commentId w16cid:paraId="1C46628A" w16cid:durableId="274C9789"/>
  <w16cid:commentId w16cid:paraId="7096B1C7" w16cid:durableId="274C990C"/>
  <w16cid:commentId w16cid:paraId="3F4AA36F" w16cid:durableId="279779D0"/>
  <w16cid:commentId w16cid:paraId="0AD3D9D7" w16cid:durableId="274C9A98"/>
  <w16cid:commentId w16cid:paraId="04C0D15E" w16cid:durableId="274C9ADE"/>
  <w16cid:commentId w16cid:paraId="6CD221FA" w16cid:durableId="274C9B32"/>
  <w16cid:commentId w16cid:paraId="00DDC0FC" w16cid:durableId="274C9B56"/>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470C70" w14:textId="77777777" w:rsidR="00875D28" w:rsidRDefault="00875D28">
      <w:r>
        <w:separator/>
      </w:r>
    </w:p>
  </w:endnote>
  <w:endnote w:type="continuationSeparator" w:id="0">
    <w:p w14:paraId="4E8A55C3" w14:textId="77777777" w:rsidR="00875D28" w:rsidRDefault="00875D28">
      <w:r>
        <w:continuationSeparator/>
      </w:r>
    </w:p>
  </w:endnote>
  <w:endnote w:type="continuationNotice" w:id="1">
    <w:p w14:paraId="6F0BC549" w14:textId="77777777" w:rsidR="00875D28" w:rsidRDefault="00875D2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WenQuanYi Micro Hei">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ohit Hindi">
    <w:altName w:val="Times New Roman"/>
    <w:panose1 w:val="00000000000000000000"/>
    <w:charset w:val="00"/>
    <w:family w:val="roman"/>
    <w:notTrueType/>
    <w:pitch w:val="default"/>
  </w:font>
  <w:font w:name="Liberation Serif">
    <w:altName w:val="Times New Roman"/>
    <w:panose1 w:val="02020603050405020304"/>
    <w:charset w:val="01"/>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n-cs">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D21036" w14:textId="77777777" w:rsidR="00875D28" w:rsidRDefault="00875D28">
      <w:r>
        <w:separator/>
      </w:r>
    </w:p>
  </w:footnote>
  <w:footnote w:type="continuationSeparator" w:id="0">
    <w:p w14:paraId="7A609E9A" w14:textId="77777777" w:rsidR="00875D28" w:rsidRDefault="00875D28">
      <w:r>
        <w:continuationSeparator/>
      </w:r>
    </w:p>
  </w:footnote>
  <w:footnote w:type="continuationNotice" w:id="1">
    <w:p w14:paraId="1C3AF17D" w14:textId="77777777" w:rsidR="00875D28" w:rsidRDefault="00875D28"/>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D786B0" w14:textId="3A5ABBD5" w:rsidR="00875D28" w:rsidRDefault="00875D28" w:rsidP="00B66164">
    <w:pPr>
      <w:jc w:val="center"/>
      <w:rPr>
        <w:rFonts w:ascii="Bookman Old Style" w:hAnsi="Bookman Old Style" w:cs="Arial"/>
        <w:b/>
        <w:szCs w:val="20"/>
      </w:rPr>
    </w:pPr>
    <w:r>
      <w:rPr>
        <w:rFonts w:asciiTheme="minorHAnsi" w:hAnsiTheme="minorHAnsi" w:cs="Times New Roman"/>
        <w:noProof/>
        <w:szCs w:val="3276"/>
      </w:rPr>
      <w:drawing>
        <wp:anchor distT="0" distB="0" distL="114300" distR="114300" simplePos="0" relativeHeight="251660288" behindDoc="0" locked="0" layoutInCell="1" allowOverlap="1" wp14:anchorId="0EA0833D" wp14:editId="2981BAE0">
          <wp:simplePos x="0" y="0"/>
          <wp:positionH relativeFrom="margin">
            <wp:align>left</wp:align>
          </wp:positionH>
          <wp:positionV relativeFrom="paragraph">
            <wp:posOffset>-7620</wp:posOffset>
          </wp:positionV>
          <wp:extent cx="932815" cy="847725"/>
          <wp:effectExtent l="0" t="0" r="635" b="9525"/>
          <wp:wrapNone/>
          <wp:docPr id="46" name="Imagem 46"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815" cy="847725"/>
                  </a:xfrm>
                  <a:prstGeom prst="rect">
                    <a:avLst/>
                  </a:prstGeom>
                  <a:noFill/>
                </pic:spPr>
              </pic:pic>
            </a:graphicData>
          </a:graphic>
          <wp14:sizeRelH relativeFrom="page">
            <wp14:pctWidth>0</wp14:pctWidth>
          </wp14:sizeRelH>
          <wp14:sizeRelV relativeFrom="page">
            <wp14:pctHeight>0</wp14:pctHeight>
          </wp14:sizeRelV>
        </wp:anchor>
      </w:drawing>
    </w:r>
    <w:r>
      <w:rPr>
        <w:rFonts w:ascii="Bookman Old Style" w:hAnsi="Bookman Old Style" w:cs="Arial"/>
        <w:b/>
        <w:szCs w:val="20"/>
      </w:rPr>
      <w:t xml:space="preserve">                MUNICÍPIO DE SANTO ANTONIO DO SUDOESTE</w:t>
    </w:r>
  </w:p>
  <w:p w14:paraId="6D56EB5F" w14:textId="13E52451" w:rsidR="00875D28" w:rsidRDefault="00875D28" w:rsidP="00B66164">
    <w:pPr>
      <w:jc w:val="center"/>
      <w:rPr>
        <w:rFonts w:ascii="Bookman Old Style" w:hAnsi="Bookman Old Style" w:cs="Arial"/>
        <w:szCs w:val="20"/>
      </w:rPr>
    </w:pPr>
    <w:r>
      <w:rPr>
        <w:rFonts w:ascii="Bookman Old Style" w:hAnsi="Bookman Old Style" w:cs="Arial"/>
        <w:szCs w:val="20"/>
      </w:rPr>
      <w:t xml:space="preserve">           ESTADO DO PARANÁ</w:t>
    </w:r>
  </w:p>
  <w:p w14:paraId="3A9088C2" w14:textId="1B87CA65" w:rsidR="00875D28" w:rsidRDefault="00875D28" w:rsidP="00B66164">
    <w:pPr>
      <w:ind w:left="20"/>
      <w:jc w:val="center"/>
      <w:rPr>
        <w:rFonts w:ascii="Bookman Old Style" w:hAnsi="Bookman Old Style"/>
        <w:sz w:val="16"/>
      </w:rPr>
    </w:pPr>
    <w:r>
      <w:rPr>
        <w:rFonts w:ascii="Bookman Old Style" w:hAnsi="Bookman Old Style"/>
        <w:w w:val="105"/>
        <w:sz w:val="16"/>
      </w:rPr>
      <w:t xml:space="preserve">            Avenida Brasil,</w:t>
    </w:r>
    <w:r>
      <w:rPr>
        <w:rFonts w:ascii="Bookman Old Style" w:hAnsi="Bookman Old Style"/>
        <w:spacing w:val="-24"/>
        <w:w w:val="105"/>
        <w:sz w:val="16"/>
      </w:rPr>
      <w:t xml:space="preserve"> </w:t>
    </w:r>
    <w:r>
      <w:rPr>
        <w:rFonts w:ascii="Bookman Old Style" w:hAnsi="Bookman Old Style"/>
        <w:w w:val="105"/>
        <w:sz w:val="16"/>
      </w:rPr>
      <w:t>1431</w:t>
    </w:r>
    <w:r>
      <w:rPr>
        <w:rFonts w:ascii="Bookman Old Style" w:hAnsi="Bookman Old Style"/>
        <w:spacing w:val="-21"/>
        <w:w w:val="105"/>
        <w:sz w:val="16"/>
      </w:rPr>
      <w:t xml:space="preserve"> </w:t>
    </w:r>
    <w:r>
      <w:rPr>
        <w:rFonts w:ascii="Bookman Old Style" w:hAnsi="Bookman Old Style"/>
        <w:w w:val="110"/>
        <w:sz w:val="16"/>
      </w:rPr>
      <w:t>–centro–</w:t>
    </w:r>
    <w:r>
      <w:rPr>
        <w:rFonts w:ascii="Bookman Old Style" w:hAnsi="Bookman Old Style"/>
        <w:spacing w:val="-23"/>
        <w:w w:val="110"/>
        <w:sz w:val="16"/>
      </w:rPr>
      <w:t xml:space="preserve"> </w:t>
    </w:r>
    <w:r>
      <w:rPr>
        <w:rFonts w:ascii="Bookman Old Style" w:hAnsi="Bookman Old Style"/>
        <w:w w:val="105"/>
        <w:sz w:val="16"/>
      </w:rPr>
      <w:t>CEP</w:t>
    </w:r>
    <w:r>
      <w:rPr>
        <w:rFonts w:ascii="Bookman Old Style" w:hAnsi="Bookman Old Style"/>
        <w:spacing w:val="-23"/>
        <w:w w:val="105"/>
        <w:sz w:val="16"/>
      </w:rPr>
      <w:t xml:space="preserve"> </w:t>
    </w:r>
    <w:r>
      <w:rPr>
        <w:rFonts w:ascii="Bookman Old Style" w:hAnsi="Bookman Old Style"/>
        <w:w w:val="105"/>
        <w:sz w:val="16"/>
      </w:rPr>
      <w:t>85.71-000</w:t>
    </w:r>
  </w:p>
  <w:p w14:paraId="55DB4E05" w14:textId="14510AC4" w:rsidR="00875D28" w:rsidRDefault="00875D28" w:rsidP="00B66164">
    <w:pPr>
      <w:ind w:left="20"/>
      <w:jc w:val="center"/>
      <w:rPr>
        <w:rFonts w:ascii="Bookman Old Style" w:hAnsi="Bookman Old Style"/>
        <w:sz w:val="16"/>
      </w:rPr>
    </w:pPr>
    <w:r>
      <w:rPr>
        <w:rFonts w:ascii="Bookman Old Style" w:hAnsi="Bookman Old Style"/>
        <w:sz w:val="16"/>
      </w:rPr>
      <w:t xml:space="preserve">             CNPJ 75.927.582/0001-55  </w:t>
    </w:r>
  </w:p>
  <w:p w14:paraId="594D03F6" w14:textId="419DE5FC" w:rsidR="00875D28" w:rsidRDefault="00875D28" w:rsidP="00B66164">
    <w:pPr>
      <w:ind w:left="20"/>
      <w:jc w:val="center"/>
      <w:rPr>
        <w:rFonts w:ascii="Bookman Old Style" w:hAnsi="Bookman Old Style"/>
        <w:sz w:val="16"/>
      </w:rPr>
    </w:pPr>
    <w:r>
      <w:rPr>
        <w:rFonts w:ascii="Bookman Old Style" w:hAnsi="Bookman Old Style"/>
        <w:sz w:val="16"/>
      </w:rPr>
      <w:t xml:space="preserve">                      E-mail: </w:t>
    </w:r>
    <w:hyperlink r:id="rId2" w:history="1">
      <w:r>
        <w:rPr>
          <w:rStyle w:val="Hyperlink"/>
          <w:rFonts w:ascii="Bookman Old Style" w:hAnsi="Bookman Old Style"/>
          <w:sz w:val="16"/>
        </w:rPr>
        <w:t xml:space="preserve">licitacao1@pmsas.pr.gov.br </w:t>
      </w:r>
    </w:hyperlink>
    <w:r>
      <w:rPr>
        <w:rStyle w:val="Hyperlink"/>
        <w:rFonts w:ascii="Bookman Old Style" w:hAnsi="Bookman Old Style"/>
        <w:sz w:val="16"/>
      </w:rPr>
      <w:t xml:space="preserve"> </w:t>
    </w:r>
    <w:r>
      <w:rPr>
        <w:rFonts w:ascii="Bookman Old Style" w:hAnsi="Bookman Old Style"/>
        <w:sz w:val="16"/>
      </w:rPr>
      <w:t>– Telefone: (46) 35638000</w:t>
    </w:r>
  </w:p>
  <w:p w14:paraId="36411352" w14:textId="77777777" w:rsidR="00875D28" w:rsidRDefault="00875D28" w:rsidP="00AC5259">
    <w:pPr>
      <w:pStyle w:val="Cabealho"/>
      <w:jc w:val="righ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EF0BDA" w14:textId="6708B22E" w:rsidR="00875D28" w:rsidRDefault="00875D28" w:rsidP="00DF6E45">
    <w:pPr>
      <w:jc w:val="center"/>
      <w:rPr>
        <w:rFonts w:ascii="Bookman Old Style" w:hAnsi="Bookman Old Style" w:cs="Arial"/>
        <w:b/>
        <w:szCs w:val="20"/>
      </w:rPr>
    </w:pPr>
    <w:r>
      <w:rPr>
        <w:rFonts w:asciiTheme="minorHAnsi" w:hAnsiTheme="minorHAnsi" w:cs="Times New Roman"/>
        <w:noProof/>
        <w:szCs w:val="3276"/>
      </w:rPr>
      <w:drawing>
        <wp:anchor distT="0" distB="0" distL="114300" distR="114300" simplePos="0" relativeHeight="251662336" behindDoc="0" locked="0" layoutInCell="1" allowOverlap="1" wp14:anchorId="4FC15537" wp14:editId="5C183E9C">
          <wp:simplePos x="0" y="0"/>
          <wp:positionH relativeFrom="margin">
            <wp:align>left</wp:align>
          </wp:positionH>
          <wp:positionV relativeFrom="paragraph">
            <wp:posOffset>-121920</wp:posOffset>
          </wp:positionV>
          <wp:extent cx="932815" cy="847725"/>
          <wp:effectExtent l="0" t="0" r="635" b="9525"/>
          <wp:wrapNone/>
          <wp:docPr id="47" name="Imagem 47"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815" cy="847725"/>
                  </a:xfrm>
                  <a:prstGeom prst="rect">
                    <a:avLst/>
                  </a:prstGeom>
                  <a:noFill/>
                </pic:spPr>
              </pic:pic>
            </a:graphicData>
          </a:graphic>
          <wp14:sizeRelH relativeFrom="page">
            <wp14:pctWidth>0</wp14:pctWidth>
          </wp14:sizeRelH>
          <wp14:sizeRelV relativeFrom="page">
            <wp14:pctHeight>0</wp14:pctHeight>
          </wp14:sizeRelV>
        </wp:anchor>
      </w:drawing>
    </w:r>
    <w:r>
      <w:rPr>
        <w:rFonts w:ascii="Bookman Old Style" w:hAnsi="Bookman Old Style" w:cs="Arial"/>
        <w:b/>
        <w:szCs w:val="20"/>
      </w:rPr>
      <w:t>MUNICÍPIO DE SANTO ANTONIO DO SUDOESTE</w:t>
    </w:r>
  </w:p>
  <w:p w14:paraId="5BA6811C" w14:textId="77777777" w:rsidR="00875D28" w:rsidRDefault="00875D28" w:rsidP="00DF6E45">
    <w:pPr>
      <w:jc w:val="center"/>
      <w:rPr>
        <w:rFonts w:ascii="Bookman Old Style" w:hAnsi="Bookman Old Style" w:cs="Arial"/>
        <w:szCs w:val="20"/>
      </w:rPr>
    </w:pPr>
    <w:r>
      <w:rPr>
        <w:rFonts w:ascii="Bookman Old Style" w:hAnsi="Bookman Old Style" w:cs="Arial"/>
        <w:szCs w:val="20"/>
      </w:rPr>
      <w:t>ESTADO DO PARANÁ</w:t>
    </w:r>
  </w:p>
  <w:p w14:paraId="1DB403FD" w14:textId="77777777" w:rsidR="00875D28" w:rsidRDefault="00875D28" w:rsidP="00DF6E45">
    <w:pPr>
      <w:ind w:left="20"/>
      <w:jc w:val="center"/>
      <w:rPr>
        <w:rFonts w:ascii="Bookman Old Style" w:hAnsi="Bookman Old Style"/>
        <w:sz w:val="16"/>
      </w:rPr>
    </w:pPr>
    <w:r>
      <w:rPr>
        <w:rFonts w:ascii="Bookman Old Style" w:hAnsi="Bookman Old Style"/>
        <w:w w:val="105"/>
        <w:sz w:val="16"/>
      </w:rPr>
      <w:t>Avenida Brasil,</w:t>
    </w:r>
    <w:r>
      <w:rPr>
        <w:rFonts w:ascii="Bookman Old Style" w:hAnsi="Bookman Old Style"/>
        <w:spacing w:val="-24"/>
        <w:w w:val="105"/>
        <w:sz w:val="16"/>
      </w:rPr>
      <w:t xml:space="preserve"> </w:t>
    </w:r>
    <w:r>
      <w:rPr>
        <w:rFonts w:ascii="Bookman Old Style" w:hAnsi="Bookman Old Style"/>
        <w:w w:val="105"/>
        <w:sz w:val="16"/>
      </w:rPr>
      <w:t>1431</w:t>
    </w:r>
    <w:r>
      <w:rPr>
        <w:rFonts w:ascii="Bookman Old Style" w:hAnsi="Bookman Old Style"/>
        <w:spacing w:val="-21"/>
        <w:w w:val="105"/>
        <w:sz w:val="16"/>
      </w:rPr>
      <w:t xml:space="preserve"> </w:t>
    </w:r>
    <w:r>
      <w:rPr>
        <w:rFonts w:ascii="Bookman Old Style" w:hAnsi="Bookman Old Style"/>
        <w:w w:val="110"/>
        <w:sz w:val="16"/>
      </w:rPr>
      <w:t>–centro–</w:t>
    </w:r>
    <w:r>
      <w:rPr>
        <w:rFonts w:ascii="Bookman Old Style" w:hAnsi="Bookman Old Style"/>
        <w:spacing w:val="-23"/>
        <w:w w:val="110"/>
        <w:sz w:val="16"/>
      </w:rPr>
      <w:t xml:space="preserve"> </w:t>
    </w:r>
    <w:r>
      <w:rPr>
        <w:rFonts w:ascii="Bookman Old Style" w:hAnsi="Bookman Old Style"/>
        <w:w w:val="105"/>
        <w:sz w:val="16"/>
      </w:rPr>
      <w:t>CEP</w:t>
    </w:r>
    <w:r>
      <w:rPr>
        <w:rFonts w:ascii="Bookman Old Style" w:hAnsi="Bookman Old Style"/>
        <w:spacing w:val="-23"/>
        <w:w w:val="105"/>
        <w:sz w:val="16"/>
      </w:rPr>
      <w:t xml:space="preserve"> </w:t>
    </w:r>
    <w:r>
      <w:rPr>
        <w:rFonts w:ascii="Bookman Old Style" w:hAnsi="Bookman Old Style"/>
        <w:w w:val="105"/>
        <w:sz w:val="16"/>
      </w:rPr>
      <w:t>85.71-000</w:t>
    </w:r>
  </w:p>
  <w:p w14:paraId="1E09BB35" w14:textId="77777777" w:rsidR="00875D28" w:rsidRDefault="00875D28" w:rsidP="00DF6E45">
    <w:pPr>
      <w:ind w:left="20"/>
      <w:jc w:val="center"/>
      <w:rPr>
        <w:rFonts w:ascii="Bookman Old Style" w:hAnsi="Bookman Old Style"/>
        <w:sz w:val="16"/>
      </w:rPr>
    </w:pPr>
    <w:r>
      <w:rPr>
        <w:rFonts w:ascii="Bookman Old Style" w:hAnsi="Bookman Old Style"/>
        <w:sz w:val="16"/>
      </w:rPr>
      <w:t xml:space="preserve">CNPJ 75.927.582/0001-55  </w:t>
    </w:r>
  </w:p>
  <w:p w14:paraId="765F9FDD" w14:textId="4D84E9A7" w:rsidR="00875D28" w:rsidRDefault="00875D28" w:rsidP="00DF6E45">
    <w:pPr>
      <w:ind w:left="20"/>
      <w:jc w:val="center"/>
      <w:rPr>
        <w:rFonts w:ascii="Bookman Old Style" w:hAnsi="Bookman Old Style"/>
        <w:sz w:val="16"/>
      </w:rPr>
    </w:pPr>
    <w:r>
      <w:rPr>
        <w:rFonts w:ascii="Bookman Old Style" w:hAnsi="Bookman Old Style"/>
        <w:sz w:val="16"/>
      </w:rPr>
      <w:t xml:space="preserve">E-mail: </w:t>
    </w:r>
    <w:hyperlink r:id="rId2" w:history="1">
      <w:r>
        <w:rPr>
          <w:rStyle w:val="Hyperlink"/>
          <w:rFonts w:ascii="Bookman Old Style" w:hAnsi="Bookman Old Style"/>
          <w:sz w:val="16"/>
        </w:rPr>
        <w:t xml:space="preserve">licitacao1@pmsas.pr.gov.br </w:t>
      </w:r>
    </w:hyperlink>
    <w:r>
      <w:rPr>
        <w:rStyle w:val="Hyperlink"/>
        <w:rFonts w:ascii="Bookman Old Style" w:hAnsi="Bookman Old Style"/>
        <w:sz w:val="16"/>
      </w:rPr>
      <w:t xml:space="preserve"> </w:t>
    </w:r>
    <w:r>
      <w:rPr>
        <w:rFonts w:ascii="Bookman Old Style" w:hAnsi="Bookman Old Style"/>
        <w:sz w:val="16"/>
      </w:rPr>
      <w:t>– Telefone: (46) 35638000</w:t>
    </w:r>
  </w:p>
  <w:p w14:paraId="302268E8" w14:textId="77777777" w:rsidR="00875D28" w:rsidRDefault="00875D2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7CA42A7"/>
    <w:multiLevelType w:val="hybridMultilevel"/>
    <w:tmpl w:val="76E0F5BE"/>
    <w:lvl w:ilvl="0" w:tplc="3E105ED2">
      <w:start w:val="1"/>
      <w:numFmt w:val="lowerLetter"/>
      <w:lvlText w:val="%1)"/>
      <w:lvlJc w:val="left"/>
      <w:pPr>
        <w:ind w:left="720" w:hanging="360"/>
      </w:pPr>
      <w:rPr>
        <w:rFonts w:ascii="Bookman Old Style" w:hAnsi="Bookman Old Style" w:hint="default"/>
        <w:sz w:val="20"/>
        <w:szCs w:val="20"/>
      </w:rPr>
    </w:lvl>
    <w:lvl w:ilvl="1" w:tplc="331E6BC0">
      <w:start w:val="1"/>
      <w:numFmt w:val="lowerLetter"/>
      <w:lvlText w:val="%2."/>
      <w:lvlJc w:val="left"/>
      <w:pPr>
        <w:ind w:left="1440" w:hanging="360"/>
      </w:pPr>
    </w:lvl>
    <w:lvl w:ilvl="2" w:tplc="FEF0D488">
      <w:start w:val="1"/>
      <w:numFmt w:val="lowerRoman"/>
      <w:lvlText w:val="%3."/>
      <w:lvlJc w:val="right"/>
      <w:pPr>
        <w:ind w:left="2160" w:hanging="180"/>
      </w:pPr>
    </w:lvl>
    <w:lvl w:ilvl="3" w:tplc="090EA262">
      <w:start w:val="1"/>
      <w:numFmt w:val="decimal"/>
      <w:lvlText w:val="%4."/>
      <w:lvlJc w:val="left"/>
      <w:pPr>
        <w:ind w:left="2880" w:hanging="360"/>
      </w:pPr>
    </w:lvl>
    <w:lvl w:ilvl="4" w:tplc="2A1E2D82">
      <w:start w:val="1"/>
      <w:numFmt w:val="lowerLetter"/>
      <w:lvlText w:val="%5."/>
      <w:lvlJc w:val="left"/>
      <w:pPr>
        <w:ind w:left="3600" w:hanging="360"/>
      </w:pPr>
    </w:lvl>
    <w:lvl w:ilvl="5" w:tplc="2584C3F6">
      <w:start w:val="1"/>
      <w:numFmt w:val="lowerRoman"/>
      <w:lvlText w:val="%6."/>
      <w:lvlJc w:val="right"/>
      <w:pPr>
        <w:ind w:left="4320" w:hanging="180"/>
      </w:pPr>
    </w:lvl>
    <w:lvl w:ilvl="6" w:tplc="6FE296BA">
      <w:start w:val="1"/>
      <w:numFmt w:val="decimal"/>
      <w:lvlText w:val="%7."/>
      <w:lvlJc w:val="left"/>
      <w:pPr>
        <w:ind w:left="5040" w:hanging="360"/>
      </w:pPr>
    </w:lvl>
    <w:lvl w:ilvl="7" w:tplc="DE366D0A">
      <w:start w:val="1"/>
      <w:numFmt w:val="lowerLetter"/>
      <w:lvlText w:val="%8."/>
      <w:lvlJc w:val="left"/>
      <w:pPr>
        <w:ind w:left="5760" w:hanging="360"/>
      </w:pPr>
    </w:lvl>
    <w:lvl w:ilvl="8" w:tplc="A7E6B8A6">
      <w:start w:val="1"/>
      <w:numFmt w:val="lowerRoman"/>
      <w:lvlText w:val="%9."/>
      <w:lvlJc w:val="right"/>
      <w:pPr>
        <w:ind w:left="6480" w:hanging="180"/>
      </w:pPr>
    </w:lvl>
  </w:abstractNum>
  <w:abstractNum w:abstractNumId="2" w15:restartNumberingAfterBreak="0">
    <w:nsid w:val="1D5C100D"/>
    <w:multiLevelType w:val="multilevel"/>
    <w:tmpl w:val="794CEEAC"/>
    <w:lvl w:ilvl="0">
      <w:start w:val="1"/>
      <w:numFmt w:val="decimal"/>
      <w:pStyle w:val="Nivel01"/>
      <w:lvlText w:val="%1."/>
      <w:lvlJc w:val="left"/>
      <w:pPr>
        <w:ind w:left="360" w:hanging="360"/>
      </w:pPr>
      <w:rPr>
        <w:b/>
        <w:sz w:val="20"/>
        <w:szCs w:val="20"/>
      </w:rPr>
    </w:lvl>
    <w:lvl w:ilvl="1">
      <w:start w:val="1"/>
      <w:numFmt w:val="decimal"/>
      <w:pStyle w:val="Nivel2"/>
      <w:lvlText w:val="%1.%2."/>
      <w:lvlJc w:val="left"/>
      <w:pPr>
        <w:ind w:left="6245" w:hanging="432"/>
      </w:pPr>
      <w:rPr>
        <w:rFonts w:ascii="Bookman Old Style" w:hAnsi="Bookman Old Style" w:hint="default"/>
        <w:b/>
        <w:i w:val="0"/>
        <w:strike w:val="0"/>
        <w:color w:val="auto"/>
        <w:sz w:val="20"/>
        <w:szCs w:val="20"/>
        <w:u w:val="none"/>
      </w:rPr>
    </w:lvl>
    <w:lvl w:ilvl="2">
      <w:start w:val="1"/>
      <w:numFmt w:val="decimal"/>
      <w:pStyle w:val="Nivel3"/>
      <w:lvlText w:val="%1.%2.%3."/>
      <w:lvlJc w:val="left"/>
      <w:pPr>
        <w:ind w:left="1072" w:hanging="504"/>
      </w:pPr>
      <w:rPr>
        <w:rFonts w:ascii="Bookman Old Style" w:hAnsi="Bookman Old Style" w:hint="default"/>
        <w:b/>
        <w:i w:val="0"/>
        <w:strike w:val="0"/>
        <w:color w:val="auto"/>
        <w:sz w:val="20"/>
        <w:szCs w:val="20"/>
      </w:rPr>
    </w:lvl>
    <w:lvl w:ilvl="3">
      <w:start w:val="1"/>
      <w:numFmt w:val="decimal"/>
      <w:pStyle w:val="Nivel4"/>
      <w:lvlText w:val="%1.%2.%3.%4."/>
      <w:lvlJc w:val="left"/>
      <w:pPr>
        <w:ind w:left="2491" w:hanging="648"/>
      </w:pPr>
      <w:rPr>
        <w:b/>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BC4306F"/>
    <w:multiLevelType w:val="multilevel"/>
    <w:tmpl w:val="374263E6"/>
    <w:lvl w:ilvl="0">
      <w:start w:val="4"/>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6958"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31926557"/>
    <w:multiLevelType w:val="hybridMultilevel"/>
    <w:tmpl w:val="16228AB8"/>
    <w:lvl w:ilvl="0" w:tplc="04160017">
      <w:start w:val="1"/>
      <w:numFmt w:val="lowerLetter"/>
      <w:lvlText w:val="%1)"/>
      <w:lvlJc w:val="left"/>
      <w:pPr>
        <w:ind w:left="2988" w:hanging="360"/>
      </w:pPr>
    </w:lvl>
    <w:lvl w:ilvl="1" w:tplc="04160019">
      <w:start w:val="1"/>
      <w:numFmt w:val="lowerLetter"/>
      <w:lvlText w:val="%2."/>
      <w:lvlJc w:val="left"/>
      <w:pPr>
        <w:ind w:left="3708" w:hanging="360"/>
      </w:pPr>
    </w:lvl>
    <w:lvl w:ilvl="2" w:tplc="0416001B">
      <w:start w:val="1"/>
      <w:numFmt w:val="lowerRoman"/>
      <w:lvlText w:val="%3."/>
      <w:lvlJc w:val="right"/>
      <w:pPr>
        <w:ind w:left="4428" w:hanging="180"/>
      </w:pPr>
    </w:lvl>
    <w:lvl w:ilvl="3" w:tplc="0416000F">
      <w:start w:val="1"/>
      <w:numFmt w:val="decimal"/>
      <w:lvlText w:val="%4."/>
      <w:lvlJc w:val="left"/>
      <w:pPr>
        <w:ind w:left="5148" w:hanging="360"/>
      </w:pPr>
    </w:lvl>
    <w:lvl w:ilvl="4" w:tplc="04160019">
      <w:start w:val="1"/>
      <w:numFmt w:val="lowerLetter"/>
      <w:lvlText w:val="%5."/>
      <w:lvlJc w:val="left"/>
      <w:pPr>
        <w:ind w:left="5868" w:hanging="360"/>
      </w:pPr>
    </w:lvl>
    <w:lvl w:ilvl="5" w:tplc="0416001B">
      <w:start w:val="1"/>
      <w:numFmt w:val="lowerRoman"/>
      <w:lvlText w:val="%6."/>
      <w:lvlJc w:val="right"/>
      <w:pPr>
        <w:ind w:left="6588" w:hanging="180"/>
      </w:pPr>
    </w:lvl>
    <w:lvl w:ilvl="6" w:tplc="0416000F">
      <w:start w:val="1"/>
      <w:numFmt w:val="decimal"/>
      <w:lvlText w:val="%7."/>
      <w:lvlJc w:val="left"/>
      <w:pPr>
        <w:ind w:left="7308" w:hanging="360"/>
      </w:pPr>
    </w:lvl>
    <w:lvl w:ilvl="7" w:tplc="04160019">
      <w:start w:val="1"/>
      <w:numFmt w:val="lowerLetter"/>
      <w:lvlText w:val="%8."/>
      <w:lvlJc w:val="left"/>
      <w:pPr>
        <w:ind w:left="8028" w:hanging="360"/>
      </w:pPr>
    </w:lvl>
    <w:lvl w:ilvl="8" w:tplc="0416001B">
      <w:start w:val="1"/>
      <w:numFmt w:val="lowerRoman"/>
      <w:lvlText w:val="%9."/>
      <w:lvlJc w:val="right"/>
      <w:pPr>
        <w:ind w:left="8748" w:hanging="180"/>
      </w:pPr>
    </w:lvl>
  </w:abstractNum>
  <w:abstractNum w:abstractNumId="6" w15:restartNumberingAfterBreak="0">
    <w:nsid w:val="33284E80"/>
    <w:multiLevelType w:val="multilevel"/>
    <w:tmpl w:val="263C4398"/>
    <w:lvl w:ilvl="0">
      <w:start w:val="6"/>
      <w:numFmt w:val="decimal"/>
      <w:lvlText w:val="%1."/>
      <w:lvlJc w:val="left"/>
      <w:pPr>
        <w:ind w:left="360" w:hanging="360"/>
      </w:pPr>
      <w:rPr>
        <w:rFonts w:cs="Arial" w:hint="default"/>
        <w:b/>
      </w:rPr>
    </w:lvl>
    <w:lvl w:ilvl="1">
      <w:start w:val="1"/>
      <w:numFmt w:val="decimal"/>
      <w:lvlText w:val="%1.%2."/>
      <w:lvlJc w:val="left"/>
      <w:pPr>
        <w:ind w:left="720" w:hanging="720"/>
      </w:pPr>
      <w:rPr>
        <w:rFonts w:cs="Arial" w:hint="default"/>
        <w:b/>
      </w:rPr>
    </w:lvl>
    <w:lvl w:ilvl="2">
      <w:start w:val="1"/>
      <w:numFmt w:val="decimal"/>
      <w:lvlText w:val="%1.%2.%3."/>
      <w:lvlJc w:val="left"/>
      <w:pPr>
        <w:ind w:left="720" w:hanging="720"/>
      </w:pPr>
      <w:rPr>
        <w:rFonts w:cs="Arial" w:hint="default"/>
        <w:b/>
      </w:rPr>
    </w:lvl>
    <w:lvl w:ilvl="3">
      <w:start w:val="1"/>
      <w:numFmt w:val="decimal"/>
      <w:lvlText w:val="%1.%2.%3.%4."/>
      <w:lvlJc w:val="left"/>
      <w:pPr>
        <w:ind w:left="1080" w:hanging="1080"/>
      </w:pPr>
      <w:rPr>
        <w:rFonts w:cs="Arial" w:hint="default"/>
        <w:b w:val="0"/>
      </w:rPr>
    </w:lvl>
    <w:lvl w:ilvl="4">
      <w:start w:val="1"/>
      <w:numFmt w:val="decimal"/>
      <w:lvlText w:val="%1.%2.%3.%4.%5."/>
      <w:lvlJc w:val="left"/>
      <w:pPr>
        <w:ind w:left="1080" w:hanging="1080"/>
      </w:pPr>
      <w:rPr>
        <w:rFonts w:cs="Arial" w:hint="default"/>
        <w:b w:val="0"/>
      </w:rPr>
    </w:lvl>
    <w:lvl w:ilvl="5">
      <w:start w:val="1"/>
      <w:numFmt w:val="decimal"/>
      <w:lvlText w:val="%1.%2.%3.%4.%5.%6."/>
      <w:lvlJc w:val="left"/>
      <w:pPr>
        <w:ind w:left="1440" w:hanging="1440"/>
      </w:pPr>
      <w:rPr>
        <w:rFonts w:cs="Arial" w:hint="default"/>
        <w:b w:val="0"/>
      </w:rPr>
    </w:lvl>
    <w:lvl w:ilvl="6">
      <w:start w:val="1"/>
      <w:numFmt w:val="decimal"/>
      <w:lvlText w:val="%1.%2.%3.%4.%5.%6.%7."/>
      <w:lvlJc w:val="left"/>
      <w:pPr>
        <w:ind w:left="1440" w:hanging="1440"/>
      </w:pPr>
      <w:rPr>
        <w:rFonts w:cs="Arial" w:hint="default"/>
        <w:b w:val="0"/>
      </w:rPr>
    </w:lvl>
    <w:lvl w:ilvl="7">
      <w:start w:val="1"/>
      <w:numFmt w:val="decimal"/>
      <w:lvlText w:val="%1.%2.%3.%4.%5.%6.%7.%8."/>
      <w:lvlJc w:val="left"/>
      <w:pPr>
        <w:ind w:left="1800" w:hanging="1800"/>
      </w:pPr>
      <w:rPr>
        <w:rFonts w:cs="Arial" w:hint="default"/>
        <w:b w:val="0"/>
      </w:rPr>
    </w:lvl>
    <w:lvl w:ilvl="8">
      <w:start w:val="1"/>
      <w:numFmt w:val="decimal"/>
      <w:lvlText w:val="%1.%2.%3.%4.%5.%6.%7.%8.%9."/>
      <w:lvlJc w:val="left"/>
      <w:pPr>
        <w:ind w:left="1800" w:hanging="1800"/>
      </w:pPr>
      <w:rPr>
        <w:rFonts w:cs="Arial" w:hint="default"/>
        <w:b w:val="0"/>
      </w:rPr>
    </w:lvl>
  </w:abstractNum>
  <w:abstractNum w:abstractNumId="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7AA0D12"/>
    <w:multiLevelType w:val="multilevel"/>
    <w:tmpl w:val="41F6C8D8"/>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firstLine="0"/>
      </w:pPr>
      <w:rPr>
        <w:rFonts w:ascii="Times New Roman" w:eastAsia="Times New Roman" w:hAnsi="Times New Roman" w:cs="Times New Roman"/>
        <w:b/>
      </w:rPr>
    </w:lvl>
    <w:lvl w:ilvl="2">
      <w:start w:val="1"/>
      <w:numFmt w:val="decimal"/>
      <w:lvlText w:val="%1.%2.%3."/>
      <w:lvlJc w:val="left"/>
      <w:pPr>
        <w:ind w:left="0" w:firstLine="0"/>
      </w:pPr>
      <w:rPr>
        <w:rFonts w:ascii="Times New Roman" w:eastAsia="Times New Roman" w:hAnsi="Times New Roman" w:cs="Times New Roman"/>
        <w:b/>
      </w:rPr>
    </w:lvl>
    <w:lvl w:ilvl="3">
      <w:start w:val="1"/>
      <w:numFmt w:val="decimal"/>
      <w:lvlText w:val="%1.%2.%3.%4."/>
      <w:lvlJc w:val="left"/>
      <w:pPr>
        <w:ind w:left="1725"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1" w15:restartNumberingAfterBreak="0">
    <w:nsid w:val="4D1D202E"/>
    <w:multiLevelType w:val="hybridMultilevel"/>
    <w:tmpl w:val="0C6A84AC"/>
    <w:lvl w:ilvl="0" w:tplc="530A1666">
      <w:start w:val="1"/>
      <w:numFmt w:val="decimal"/>
      <w:lvlText w:val="%1."/>
      <w:lvlJc w:val="left"/>
      <w:pPr>
        <w:ind w:left="1313" w:hanging="360"/>
      </w:pPr>
      <w:rPr>
        <w:b/>
      </w:rPr>
    </w:lvl>
    <w:lvl w:ilvl="1" w:tplc="04160019">
      <w:start w:val="1"/>
      <w:numFmt w:val="lowerLetter"/>
      <w:lvlText w:val="%2."/>
      <w:lvlJc w:val="left"/>
      <w:pPr>
        <w:ind w:left="2033" w:hanging="360"/>
      </w:pPr>
    </w:lvl>
    <w:lvl w:ilvl="2" w:tplc="0416001B">
      <w:start w:val="1"/>
      <w:numFmt w:val="lowerRoman"/>
      <w:lvlText w:val="%3."/>
      <w:lvlJc w:val="right"/>
      <w:pPr>
        <w:ind w:left="2753" w:hanging="180"/>
      </w:pPr>
    </w:lvl>
    <w:lvl w:ilvl="3" w:tplc="0416000F">
      <w:start w:val="1"/>
      <w:numFmt w:val="decimal"/>
      <w:lvlText w:val="%4."/>
      <w:lvlJc w:val="left"/>
      <w:pPr>
        <w:ind w:left="3473" w:hanging="360"/>
      </w:pPr>
    </w:lvl>
    <w:lvl w:ilvl="4" w:tplc="04160019">
      <w:start w:val="1"/>
      <w:numFmt w:val="lowerLetter"/>
      <w:lvlText w:val="%5."/>
      <w:lvlJc w:val="left"/>
      <w:pPr>
        <w:ind w:left="4193" w:hanging="360"/>
      </w:pPr>
    </w:lvl>
    <w:lvl w:ilvl="5" w:tplc="0416001B">
      <w:start w:val="1"/>
      <w:numFmt w:val="lowerRoman"/>
      <w:lvlText w:val="%6."/>
      <w:lvlJc w:val="right"/>
      <w:pPr>
        <w:ind w:left="4913" w:hanging="180"/>
      </w:pPr>
    </w:lvl>
    <w:lvl w:ilvl="6" w:tplc="0416000F">
      <w:start w:val="1"/>
      <w:numFmt w:val="decimal"/>
      <w:lvlText w:val="%7."/>
      <w:lvlJc w:val="left"/>
      <w:pPr>
        <w:ind w:left="5633" w:hanging="360"/>
      </w:pPr>
    </w:lvl>
    <w:lvl w:ilvl="7" w:tplc="04160019">
      <w:start w:val="1"/>
      <w:numFmt w:val="lowerLetter"/>
      <w:lvlText w:val="%8."/>
      <w:lvlJc w:val="left"/>
      <w:pPr>
        <w:ind w:left="6353" w:hanging="360"/>
      </w:pPr>
    </w:lvl>
    <w:lvl w:ilvl="8" w:tplc="0416001B">
      <w:start w:val="1"/>
      <w:numFmt w:val="lowerRoman"/>
      <w:lvlText w:val="%9."/>
      <w:lvlJc w:val="right"/>
      <w:pPr>
        <w:ind w:left="7073" w:hanging="180"/>
      </w:pPr>
    </w:lvl>
  </w:abstractNum>
  <w:abstractNum w:abstractNumId="1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C9C138F"/>
    <w:multiLevelType w:val="hybridMultilevel"/>
    <w:tmpl w:val="7E94971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15C590F"/>
    <w:multiLevelType w:val="hybridMultilevel"/>
    <w:tmpl w:val="A7304848"/>
    <w:lvl w:ilvl="0" w:tplc="71AEB378">
      <w:start w:val="1"/>
      <w:numFmt w:val="lowerLetter"/>
      <w:lvlText w:val="%1)"/>
      <w:lvlJc w:val="left"/>
      <w:pPr>
        <w:tabs>
          <w:tab w:val="num" w:pos="0"/>
        </w:tabs>
        <w:ind w:left="2988" w:hanging="360"/>
      </w:pPr>
    </w:lvl>
    <w:lvl w:ilvl="1" w:tplc="8E18B542">
      <w:start w:val="1"/>
      <w:numFmt w:val="lowerLetter"/>
      <w:lvlText w:val="%2."/>
      <w:lvlJc w:val="left"/>
      <w:pPr>
        <w:tabs>
          <w:tab w:val="num" w:pos="0"/>
        </w:tabs>
        <w:ind w:left="3708" w:hanging="360"/>
      </w:pPr>
    </w:lvl>
    <w:lvl w:ilvl="2" w:tplc="37064324">
      <w:start w:val="1"/>
      <w:numFmt w:val="lowerRoman"/>
      <w:lvlText w:val="%3."/>
      <w:lvlJc w:val="right"/>
      <w:pPr>
        <w:tabs>
          <w:tab w:val="num" w:pos="0"/>
        </w:tabs>
        <w:ind w:left="4428" w:hanging="180"/>
      </w:pPr>
    </w:lvl>
    <w:lvl w:ilvl="3" w:tplc="0FE413BC">
      <w:start w:val="1"/>
      <w:numFmt w:val="decimal"/>
      <w:lvlText w:val="%4."/>
      <w:lvlJc w:val="left"/>
      <w:pPr>
        <w:tabs>
          <w:tab w:val="num" w:pos="0"/>
        </w:tabs>
        <w:ind w:left="5148" w:hanging="360"/>
      </w:pPr>
    </w:lvl>
    <w:lvl w:ilvl="4" w:tplc="939A0692">
      <w:start w:val="1"/>
      <w:numFmt w:val="lowerLetter"/>
      <w:lvlText w:val="%5."/>
      <w:lvlJc w:val="left"/>
      <w:pPr>
        <w:tabs>
          <w:tab w:val="num" w:pos="0"/>
        </w:tabs>
        <w:ind w:left="5868" w:hanging="360"/>
      </w:pPr>
    </w:lvl>
    <w:lvl w:ilvl="5" w:tplc="79B81120">
      <w:start w:val="1"/>
      <w:numFmt w:val="lowerRoman"/>
      <w:lvlText w:val="%6."/>
      <w:lvlJc w:val="right"/>
      <w:pPr>
        <w:tabs>
          <w:tab w:val="num" w:pos="0"/>
        </w:tabs>
        <w:ind w:left="6588" w:hanging="180"/>
      </w:pPr>
    </w:lvl>
    <w:lvl w:ilvl="6" w:tplc="7EC016A6">
      <w:start w:val="1"/>
      <w:numFmt w:val="decimal"/>
      <w:lvlText w:val="%7."/>
      <w:lvlJc w:val="left"/>
      <w:pPr>
        <w:tabs>
          <w:tab w:val="num" w:pos="0"/>
        </w:tabs>
        <w:ind w:left="7308" w:hanging="360"/>
      </w:pPr>
    </w:lvl>
    <w:lvl w:ilvl="7" w:tplc="5E12485E">
      <w:start w:val="1"/>
      <w:numFmt w:val="lowerLetter"/>
      <w:lvlText w:val="%8."/>
      <w:lvlJc w:val="left"/>
      <w:pPr>
        <w:tabs>
          <w:tab w:val="num" w:pos="0"/>
        </w:tabs>
        <w:ind w:left="8028" w:hanging="360"/>
      </w:pPr>
    </w:lvl>
    <w:lvl w:ilvl="8" w:tplc="D6646578">
      <w:start w:val="1"/>
      <w:numFmt w:val="lowerRoman"/>
      <w:lvlText w:val="%9."/>
      <w:lvlJc w:val="right"/>
      <w:pPr>
        <w:tabs>
          <w:tab w:val="num" w:pos="0"/>
        </w:tabs>
        <w:ind w:left="8748" w:hanging="180"/>
      </w:pPr>
    </w:lvl>
  </w:abstractNum>
  <w:abstractNum w:abstractNumId="15" w15:restartNumberingAfterBreak="0">
    <w:nsid w:val="61DD361E"/>
    <w:multiLevelType w:val="multilevel"/>
    <w:tmpl w:val="3AD0C7C4"/>
    <w:lvl w:ilvl="0">
      <w:start w:val="1"/>
      <w:numFmt w:val="decimal"/>
      <w:lvlText w:val="%1."/>
      <w:lvlJc w:val="left"/>
      <w:pPr>
        <w:ind w:left="360" w:hanging="360"/>
      </w:pPr>
      <w:rPr>
        <w:b/>
        <w:i w:val="0"/>
      </w:rPr>
    </w:lvl>
    <w:lvl w:ilvl="1">
      <w:start w:val="1"/>
      <w:numFmt w:val="decimal"/>
      <w:suff w:val="space"/>
      <w:lvlText w:val="%1.%2."/>
      <w:lvlJc w:val="left"/>
      <w:pPr>
        <w:ind w:left="3119" w:firstLine="0"/>
      </w:pPr>
      <w:rPr>
        <w:rFonts w:ascii="Bookman Old Style" w:hAnsi="Bookman Old Style" w:cs="Arial" w:hint="default"/>
        <w:b w:val="0"/>
        <w:i w:val="0"/>
        <w:color w:val="auto"/>
        <w:sz w:val="16"/>
        <w:szCs w:val="16"/>
      </w:rPr>
    </w:lvl>
    <w:lvl w:ilvl="2">
      <w:start w:val="1"/>
      <w:numFmt w:val="decimal"/>
      <w:suff w:val="space"/>
      <w:lvlText w:val="%1.%2.%3."/>
      <w:lvlJc w:val="left"/>
      <w:pPr>
        <w:ind w:left="1135" w:firstLine="0"/>
      </w:pPr>
      <w:rPr>
        <w:b w:val="0"/>
        <w:i w:val="0"/>
        <w:color w:val="auto"/>
        <w:sz w:val="16"/>
        <w:szCs w:val="16"/>
      </w:rPr>
    </w:lvl>
    <w:lvl w:ilvl="3">
      <w:start w:val="1"/>
      <w:numFmt w:val="decimal"/>
      <w:suff w:val="space"/>
      <w:lvlText w:val="%1.%2.%3.%4."/>
      <w:lvlJc w:val="left"/>
      <w:pPr>
        <w:ind w:left="1985" w:firstLine="0"/>
      </w:pPr>
      <w:rPr>
        <w:b w:val="0"/>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653F6489"/>
    <w:multiLevelType w:val="multilevel"/>
    <w:tmpl w:val="8514E30E"/>
    <w:lvl w:ilvl="0">
      <w:start w:val="1"/>
      <w:numFmt w:val="decimal"/>
      <w:lvlText w:val="%1."/>
      <w:lvlJc w:val="left"/>
      <w:pPr>
        <w:ind w:left="360" w:hanging="360"/>
      </w:pPr>
      <w:rPr>
        <w:rFonts w:ascii="Bookman Old Style" w:eastAsia="WenQuanYi Micro Hei" w:hAnsi="Bookman Old Style" w:cs="Arial"/>
        <w:b/>
      </w:rPr>
    </w:lvl>
    <w:lvl w:ilvl="1">
      <w:start w:val="1"/>
      <w:numFmt w:val="decimal"/>
      <w:lvlText w:val="%1.%2"/>
      <w:lvlJc w:val="left"/>
      <w:pPr>
        <w:ind w:left="927" w:hanging="360"/>
      </w:pPr>
      <w:rPr>
        <w:b/>
      </w:rPr>
    </w:lvl>
    <w:lvl w:ilvl="2">
      <w:start w:val="1"/>
      <w:numFmt w:val="decimal"/>
      <w:lvlText w:val="%1.%2.%3"/>
      <w:lvlJc w:val="left"/>
      <w:pPr>
        <w:ind w:left="1854" w:hanging="720"/>
      </w:pPr>
      <w:rPr>
        <w:b w:val="0"/>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19"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C4C5D9B"/>
    <w:multiLevelType w:val="hybridMultilevel"/>
    <w:tmpl w:val="8EBEAFA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1" w15:restartNumberingAfterBreak="0">
    <w:nsid w:val="6C8A4B02"/>
    <w:multiLevelType w:val="multilevel"/>
    <w:tmpl w:val="98CEA800"/>
    <w:lvl w:ilvl="0">
      <w:start w:val="1"/>
      <w:numFmt w:val="decimal"/>
      <w:lvlText w:val="%1."/>
      <w:lvlJc w:val="left"/>
      <w:pPr>
        <w:ind w:left="360" w:hanging="360"/>
      </w:pPr>
      <w:rPr>
        <w:b/>
      </w:rPr>
    </w:lvl>
    <w:lvl w:ilvl="1">
      <w:start w:val="1"/>
      <w:numFmt w:val="lowerLetter"/>
      <w:lvlText w:val="%2)"/>
      <w:lvlJc w:val="left"/>
      <w:pPr>
        <w:ind w:left="1142" w:hanging="432"/>
      </w:pPr>
      <w:rPr>
        <w:rFonts w:ascii="Arial" w:eastAsiaTheme="minorEastAsia" w:hAnsi="Arial" w:cs="Arial"/>
        <w:b/>
        <w:i w:val="0"/>
        <w:strike w:val="0"/>
        <w:dstrike w:val="0"/>
        <w:color w:val="auto"/>
        <w:sz w:val="20"/>
        <w:szCs w:val="20"/>
        <w:u w:val="none"/>
        <w:effect w:val="none"/>
      </w:rPr>
    </w:lvl>
    <w:lvl w:ilvl="2">
      <w:start w:val="1"/>
      <w:numFmt w:val="decimal"/>
      <w:lvlText w:val="%1.%2.%3."/>
      <w:lvlJc w:val="left"/>
      <w:pPr>
        <w:ind w:left="3198" w:hanging="504"/>
      </w:pPr>
      <w:rPr>
        <w:rFonts w:ascii="Arial" w:hAnsi="Arial" w:cs="Arial" w:hint="default"/>
        <w:b/>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3" w15:restartNumberingAfterBreak="0">
    <w:nsid w:val="79200F6E"/>
    <w:multiLevelType w:val="hybridMultilevel"/>
    <w:tmpl w:val="42343D26"/>
    <w:lvl w:ilvl="0" w:tplc="04160017">
      <w:start w:val="1"/>
      <w:numFmt w:val="lowerLetter"/>
      <w:lvlText w:val="%1)"/>
      <w:lvlJc w:val="left"/>
      <w:pPr>
        <w:ind w:left="1436" w:hanging="360"/>
      </w:pPr>
    </w:lvl>
    <w:lvl w:ilvl="1" w:tplc="04160019">
      <w:start w:val="1"/>
      <w:numFmt w:val="lowerLetter"/>
      <w:lvlText w:val="%2."/>
      <w:lvlJc w:val="left"/>
      <w:pPr>
        <w:ind w:left="2156" w:hanging="360"/>
      </w:pPr>
    </w:lvl>
    <w:lvl w:ilvl="2" w:tplc="0416001B">
      <w:start w:val="1"/>
      <w:numFmt w:val="lowerRoman"/>
      <w:lvlText w:val="%3."/>
      <w:lvlJc w:val="right"/>
      <w:pPr>
        <w:ind w:left="2876" w:hanging="180"/>
      </w:pPr>
    </w:lvl>
    <w:lvl w:ilvl="3" w:tplc="0416000F">
      <w:start w:val="1"/>
      <w:numFmt w:val="decimal"/>
      <w:lvlText w:val="%4."/>
      <w:lvlJc w:val="left"/>
      <w:pPr>
        <w:ind w:left="3596" w:hanging="360"/>
      </w:pPr>
    </w:lvl>
    <w:lvl w:ilvl="4" w:tplc="04160019">
      <w:start w:val="1"/>
      <w:numFmt w:val="lowerLetter"/>
      <w:lvlText w:val="%5."/>
      <w:lvlJc w:val="left"/>
      <w:pPr>
        <w:ind w:left="4316" w:hanging="360"/>
      </w:pPr>
    </w:lvl>
    <w:lvl w:ilvl="5" w:tplc="0416001B">
      <w:start w:val="1"/>
      <w:numFmt w:val="lowerRoman"/>
      <w:lvlText w:val="%6."/>
      <w:lvlJc w:val="right"/>
      <w:pPr>
        <w:ind w:left="5036" w:hanging="180"/>
      </w:pPr>
    </w:lvl>
    <w:lvl w:ilvl="6" w:tplc="0416000F">
      <w:start w:val="1"/>
      <w:numFmt w:val="decimal"/>
      <w:lvlText w:val="%7."/>
      <w:lvlJc w:val="left"/>
      <w:pPr>
        <w:ind w:left="5756" w:hanging="360"/>
      </w:pPr>
    </w:lvl>
    <w:lvl w:ilvl="7" w:tplc="04160019">
      <w:start w:val="1"/>
      <w:numFmt w:val="lowerLetter"/>
      <w:lvlText w:val="%8."/>
      <w:lvlJc w:val="left"/>
      <w:pPr>
        <w:ind w:left="6476" w:hanging="360"/>
      </w:pPr>
    </w:lvl>
    <w:lvl w:ilvl="8" w:tplc="0416001B">
      <w:start w:val="1"/>
      <w:numFmt w:val="lowerRoman"/>
      <w:lvlText w:val="%9."/>
      <w:lvlJc w:val="right"/>
      <w:pPr>
        <w:ind w:left="7196" w:hanging="180"/>
      </w:pPr>
    </w:lvl>
  </w:abstractNum>
  <w:abstractNum w:abstractNumId="2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0"/>
  </w:num>
  <w:num w:numId="3">
    <w:abstractNumId w:val="22"/>
  </w:num>
  <w:num w:numId="4">
    <w:abstractNumId w:val="24"/>
  </w:num>
  <w:num w:numId="5">
    <w:abstractNumId w:val="9"/>
  </w:num>
  <w:num w:numId="6">
    <w:abstractNumId w:val="7"/>
  </w:num>
  <w:num w:numId="7">
    <w:abstractNumId w:val="12"/>
  </w:num>
  <w:num w:numId="8">
    <w:abstractNumId w:val="17"/>
  </w:num>
  <w:num w:numId="9">
    <w:abstractNumId w:val="13"/>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lvlOverride w:ilvl="1">
      <w:startOverride w:val="1"/>
    </w:lvlOverride>
  </w:num>
  <w:num w:numId="29">
    <w:abstractNumId w:val="18"/>
  </w:num>
  <w:num w:numId="30">
    <w:abstractNumId w:val="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mirrorMargins/>
  <w:activeWritingStyle w:appName="MSWord" w:lang="pt-BR" w:vendorID="64" w:dllVersion="0" w:nlCheck="1" w:checkStyle="0"/>
  <w:activeWritingStyle w:appName="MSWord" w:lang="pt-BR" w:vendorID="64" w:dllVersion="6" w:nlCheck="1" w:checkStyle="0"/>
  <w:activeWritingStyle w:appName="MSWord" w:lang="pt-BR" w:vendorID="64" w:dllVersion="131078"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EF3"/>
    <w:rsid w:val="00005901"/>
    <w:rsid w:val="00005A68"/>
    <w:rsid w:val="00005C75"/>
    <w:rsid w:val="00006179"/>
    <w:rsid w:val="00006180"/>
    <w:rsid w:val="000066C8"/>
    <w:rsid w:val="000069B4"/>
    <w:rsid w:val="00006A6B"/>
    <w:rsid w:val="000070AF"/>
    <w:rsid w:val="000073F3"/>
    <w:rsid w:val="0000756E"/>
    <w:rsid w:val="00007E0D"/>
    <w:rsid w:val="00010C6A"/>
    <w:rsid w:val="0001137A"/>
    <w:rsid w:val="00011390"/>
    <w:rsid w:val="000122C1"/>
    <w:rsid w:val="000124BA"/>
    <w:rsid w:val="00012A11"/>
    <w:rsid w:val="00013EE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C33"/>
    <w:rsid w:val="0002118D"/>
    <w:rsid w:val="000212C9"/>
    <w:rsid w:val="00021486"/>
    <w:rsid w:val="00021A7A"/>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27F1E"/>
    <w:rsid w:val="000318BA"/>
    <w:rsid w:val="00031DBE"/>
    <w:rsid w:val="00031E06"/>
    <w:rsid w:val="000321F5"/>
    <w:rsid w:val="000322A8"/>
    <w:rsid w:val="00032EA8"/>
    <w:rsid w:val="000335F5"/>
    <w:rsid w:val="00033DA9"/>
    <w:rsid w:val="00033E86"/>
    <w:rsid w:val="000340B8"/>
    <w:rsid w:val="00034A29"/>
    <w:rsid w:val="00034FD6"/>
    <w:rsid w:val="00035D80"/>
    <w:rsid w:val="0003688B"/>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0AF"/>
    <w:rsid w:val="00053303"/>
    <w:rsid w:val="00053583"/>
    <w:rsid w:val="00053E65"/>
    <w:rsid w:val="00055034"/>
    <w:rsid w:val="00055889"/>
    <w:rsid w:val="00055C19"/>
    <w:rsid w:val="00055F99"/>
    <w:rsid w:val="00056433"/>
    <w:rsid w:val="000564D1"/>
    <w:rsid w:val="0005759F"/>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6FC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44"/>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4D5B"/>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3866"/>
    <w:rsid w:val="000D4159"/>
    <w:rsid w:val="000D4D3E"/>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089"/>
    <w:rsid w:val="000F568B"/>
    <w:rsid w:val="000F5A07"/>
    <w:rsid w:val="000F68B7"/>
    <w:rsid w:val="000F787B"/>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399"/>
    <w:rsid w:val="00140584"/>
    <w:rsid w:val="00140A41"/>
    <w:rsid w:val="00140C04"/>
    <w:rsid w:val="00141189"/>
    <w:rsid w:val="001414AC"/>
    <w:rsid w:val="001419CD"/>
    <w:rsid w:val="001419EE"/>
    <w:rsid w:val="00142B67"/>
    <w:rsid w:val="00142FE1"/>
    <w:rsid w:val="0014325E"/>
    <w:rsid w:val="00143845"/>
    <w:rsid w:val="00143DB3"/>
    <w:rsid w:val="00143E29"/>
    <w:rsid w:val="001441A4"/>
    <w:rsid w:val="001443B4"/>
    <w:rsid w:val="001444B1"/>
    <w:rsid w:val="00144AB1"/>
    <w:rsid w:val="00144E12"/>
    <w:rsid w:val="00144E73"/>
    <w:rsid w:val="0014670B"/>
    <w:rsid w:val="001468D3"/>
    <w:rsid w:val="00146B7E"/>
    <w:rsid w:val="00146BDF"/>
    <w:rsid w:val="00146CC0"/>
    <w:rsid w:val="00147222"/>
    <w:rsid w:val="0014755F"/>
    <w:rsid w:val="00150295"/>
    <w:rsid w:val="001503BE"/>
    <w:rsid w:val="001516EA"/>
    <w:rsid w:val="0015172D"/>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118"/>
    <w:rsid w:val="00194866"/>
    <w:rsid w:val="00194F7C"/>
    <w:rsid w:val="001959DA"/>
    <w:rsid w:val="00197070"/>
    <w:rsid w:val="001979BA"/>
    <w:rsid w:val="001A009A"/>
    <w:rsid w:val="001A0186"/>
    <w:rsid w:val="001A064B"/>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3D8"/>
    <w:rsid w:val="001B2538"/>
    <w:rsid w:val="001B2A3F"/>
    <w:rsid w:val="001B2FAE"/>
    <w:rsid w:val="001B3448"/>
    <w:rsid w:val="001B3617"/>
    <w:rsid w:val="001B3DA3"/>
    <w:rsid w:val="001B4796"/>
    <w:rsid w:val="001B4A0C"/>
    <w:rsid w:val="001B53DE"/>
    <w:rsid w:val="001B6423"/>
    <w:rsid w:val="001B7184"/>
    <w:rsid w:val="001B7FE6"/>
    <w:rsid w:val="001C11C5"/>
    <w:rsid w:val="001C21D9"/>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599"/>
    <w:rsid w:val="001E1D6B"/>
    <w:rsid w:val="001E204B"/>
    <w:rsid w:val="001E2495"/>
    <w:rsid w:val="001E255B"/>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315"/>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3A1"/>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6492"/>
    <w:rsid w:val="0021698A"/>
    <w:rsid w:val="00216AA5"/>
    <w:rsid w:val="00220307"/>
    <w:rsid w:val="00220365"/>
    <w:rsid w:val="00220815"/>
    <w:rsid w:val="00220CD0"/>
    <w:rsid w:val="00220D79"/>
    <w:rsid w:val="00220FFE"/>
    <w:rsid w:val="00221BA5"/>
    <w:rsid w:val="0022232E"/>
    <w:rsid w:val="002226F5"/>
    <w:rsid w:val="00222980"/>
    <w:rsid w:val="002231A9"/>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3D7"/>
    <w:rsid w:val="002345B4"/>
    <w:rsid w:val="00235187"/>
    <w:rsid w:val="00236150"/>
    <w:rsid w:val="00236166"/>
    <w:rsid w:val="00236EF6"/>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DAE"/>
    <w:rsid w:val="00247633"/>
    <w:rsid w:val="00250C01"/>
    <w:rsid w:val="002514FE"/>
    <w:rsid w:val="002521DC"/>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B0A"/>
    <w:rsid w:val="00271CB6"/>
    <w:rsid w:val="002722EA"/>
    <w:rsid w:val="0027248A"/>
    <w:rsid w:val="00272E2D"/>
    <w:rsid w:val="0027301A"/>
    <w:rsid w:val="002735FF"/>
    <w:rsid w:val="00273748"/>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4B"/>
    <w:rsid w:val="002961D6"/>
    <w:rsid w:val="00296F0D"/>
    <w:rsid w:val="002973EC"/>
    <w:rsid w:val="00297E77"/>
    <w:rsid w:val="002A046D"/>
    <w:rsid w:val="002A0D02"/>
    <w:rsid w:val="002A1164"/>
    <w:rsid w:val="002A127F"/>
    <w:rsid w:val="002A17C6"/>
    <w:rsid w:val="002A18C1"/>
    <w:rsid w:val="002A19C7"/>
    <w:rsid w:val="002A1D8D"/>
    <w:rsid w:val="002A2822"/>
    <w:rsid w:val="002A3A9F"/>
    <w:rsid w:val="002A3D1E"/>
    <w:rsid w:val="002A4265"/>
    <w:rsid w:val="002A4348"/>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6DB6"/>
    <w:rsid w:val="002C72B3"/>
    <w:rsid w:val="002C78B4"/>
    <w:rsid w:val="002C7B23"/>
    <w:rsid w:val="002C7FDB"/>
    <w:rsid w:val="002D04FB"/>
    <w:rsid w:val="002D07BF"/>
    <w:rsid w:val="002D07E2"/>
    <w:rsid w:val="002D14AB"/>
    <w:rsid w:val="002D1B50"/>
    <w:rsid w:val="002D21D8"/>
    <w:rsid w:val="002D36E8"/>
    <w:rsid w:val="002D381A"/>
    <w:rsid w:val="002D5122"/>
    <w:rsid w:val="002D5AAD"/>
    <w:rsid w:val="002D5CA9"/>
    <w:rsid w:val="002D6984"/>
    <w:rsid w:val="002D6BF6"/>
    <w:rsid w:val="002D6CFB"/>
    <w:rsid w:val="002D6DBE"/>
    <w:rsid w:val="002D78B4"/>
    <w:rsid w:val="002D7C8E"/>
    <w:rsid w:val="002E11D6"/>
    <w:rsid w:val="002E1455"/>
    <w:rsid w:val="002E148E"/>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34"/>
    <w:rsid w:val="002F0A9A"/>
    <w:rsid w:val="002F0D0C"/>
    <w:rsid w:val="002F1CE6"/>
    <w:rsid w:val="002F1DAD"/>
    <w:rsid w:val="002F308B"/>
    <w:rsid w:val="002F3699"/>
    <w:rsid w:val="002F3A33"/>
    <w:rsid w:val="002F3B04"/>
    <w:rsid w:val="002F4052"/>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48B"/>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17637"/>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15C0"/>
    <w:rsid w:val="00332AB2"/>
    <w:rsid w:val="00332C19"/>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1B5B"/>
    <w:rsid w:val="00352541"/>
    <w:rsid w:val="003544B6"/>
    <w:rsid w:val="00354B78"/>
    <w:rsid w:val="00354C7B"/>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0F3"/>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0EA"/>
    <w:rsid w:val="003963D1"/>
    <w:rsid w:val="003968B5"/>
    <w:rsid w:val="00396DE4"/>
    <w:rsid w:val="00396E8A"/>
    <w:rsid w:val="003979FF"/>
    <w:rsid w:val="00397CB6"/>
    <w:rsid w:val="003A05B0"/>
    <w:rsid w:val="003A0AD2"/>
    <w:rsid w:val="003A0D0D"/>
    <w:rsid w:val="003A0DE2"/>
    <w:rsid w:val="003A1A1A"/>
    <w:rsid w:val="003A1ED1"/>
    <w:rsid w:val="003A2584"/>
    <w:rsid w:val="003A2654"/>
    <w:rsid w:val="003A29A9"/>
    <w:rsid w:val="003A2D48"/>
    <w:rsid w:val="003A2FDC"/>
    <w:rsid w:val="003A3116"/>
    <w:rsid w:val="003A337E"/>
    <w:rsid w:val="003A3FB0"/>
    <w:rsid w:val="003A4313"/>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E7A"/>
    <w:rsid w:val="003B3F08"/>
    <w:rsid w:val="003B479C"/>
    <w:rsid w:val="003B47AE"/>
    <w:rsid w:val="003B48C0"/>
    <w:rsid w:val="003B55DE"/>
    <w:rsid w:val="003B59FE"/>
    <w:rsid w:val="003B5DF2"/>
    <w:rsid w:val="003B6D97"/>
    <w:rsid w:val="003B7226"/>
    <w:rsid w:val="003B74E1"/>
    <w:rsid w:val="003B791E"/>
    <w:rsid w:val="003B7EA4"/>
    <w:rsid w:val="003C0450"/>
    <w:rsid w:val="003C0AA6"/>
    <w:rsid w:val="003C1379"/>
    <w:rsid w:val="003C181E"/>
    <w:rsid w:val="003C2524"/>
    <w:rsid w:val="003C2A40"/>
    <w:rsid w:val="003C32AE"/>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1895"/>
    <w:rsid w:val="003D26F5"/>
    <w:rsid w:val="003D2C66"/>
    <w:rsid w:val="003D2CFE"/>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178"/>
    <w:rsid w:val="00400200"/>
    <w:rsid w:val="004011D9"/>
    <w:rsid w:val="00401A9B"/>
    <w:rsid w:val="004021C4"/>
    <w:rsid w:val="004021DF"/>
    <w:rsid w:val="004036E0"/>
    <w:rsid w:val="004037DD"/>
    <w:rsid w:val="00403C5C"/>
    <w:rsid w:val="00403EDC"/>
    <w:rsid w:val="0040400F"/>
    <w:rsid w:val="00404065"/>
    <w:rsid w:val="0040443F"/>
    <w:rsid w:val="00404762"/>
    <w:rsid w:val="004053E1"/>
    <w:rsid w:val="004055C9"/>
    <w:rsid w:val="00405763"/>
    <w:rsid w:val="00406952"/>
    <w:rsid w:val="00407603"/>
    <w:rsid w:val="00407680"/>
    <w:rsid w:val="004076F7"/>
    <w:rsid w:val="00407F1C"/>
    <w:rsid w:val="00410C66"/>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3BA"/>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2A19"/>
    <w:rsid w:val="00443B3B"/>
    <w:rsid w:val="00443D53"/>
    <w:rsid w:val="00443E2F"/>
    <w:rsid w:val="00445418"/>
    <w:rsid w:val="0044564C"/>
    <w:rsid w:val="00445798"/>
    <w:rsid w:val="00445AA1"/>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5CAD"/>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C51"/>
    <w:rsid w:val="00476CBE"/>
    <w:rsid w:val="004773B6"/>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2BD0"/>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7A7"/>
    <w:rsid w:val="004D067A"/>
    <w:rsid w:val="004D0D16"/>
    <w:rsid w:val="004D0FBF"/>
    <w:rsid w:val="004D133F"/>
    <w:rsid w:val="004D2BC8"/>
    <w:rsid w:val="004D31CA"/>
    <w:rsid w:val="004D3268"/>
    <w:rsid w:val="004D374E"/>
    <w:rsid w:val="004D38D3"/>
    <w:rsid w:val="004D3991"/>
    <w:rsid w:val="004D39AE"/>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1886"/>
    <w:rsid w:val="0050224C"/>
    <w:rsid w:val="00502254"/>
    <w:rsid w:val="005024BD"/>
    <w:rsid w:val="0050256B"/>
    <w:rsid w:val="0050298B"/>
    <w:rsid w:val="0050340D"/>
    <w:rsid w:val="005037A6"/>
    <w:rsid w:val="00503912"/>
    <w:rsid w:val="00503938"/>
    <w:rsid w:val="0050463D"/>
    <w:rsid w:val="00505A4C"/>
    <w:rsid w:val="00506818"/>
    <w:rsid w:val="00506CF0"/>
    <w:rsid w:val="005072FA"/>
    <w:rsid w:val="005076BB"/>
    <w:rsid w:val="005077D1"/>
    <w:rsid w:val="005079D6"/>
    <w:rsid w:val="00510394"/>
    <w:rsid w:val="005104ED"/>
    <w:rsid w:val="00510960"/>
    <w:rsid w:val="00510A57"/>
    <w:rsid w:val="0051121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A3D"/>
    <w:rsid w:val="00521DA7"/>
    <w:rsid w:val="00521DFE"/>
    <w:rsid w:val="00522127"/>
    <w:rsid w:val="00522C9B"/>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1F"/>
    <w:rsid w:val="005559BF"/>
    <w:rsid w:val="00556D01"/>
    <w:rsid w:val="00556E7B"/>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87B81"/>
    <w:rsid w:val="00590477"/>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4E4D"/>
    <w:rsid w:val="005B511B"/>
    <w:rsid w:val="005B5788"/>
    <w:rsid w:val="005B58F0"/>
    <w:rsid w:val="005B5D6A"/>
    <w:rsid w:val="005B654A"/>
    <w:rsid w:val="005B6D5A"/>
    <w:rsid w:val="005B785F"/>
    <w:rsid w:val="005B7C12"/>
    <w:rsid w:val="005C0A2B"/>
    <w:rsid w:val="005C11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6A1"/>
    <w:rsid w:val="00612ECF"/>
    <w:rsid w:val="006132C1"/>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9BC"/>
    <w:rsid w:val="00652C9E"/>
    <w:rsid w:val="006536A3"/>
    <w:rsid w:val="00653C85"/>
    <w:rsid w:val="006549BF"/>
    <w:rsid w:val="00654A62"/>
    <w:rsid w:val="006553B5"/>
    <w:rsid w:val="00655AAF"/>
    <w:rsid w:val="00655DFF"/>
    <w:rsid w:val="0065614D"/>
    <w:rsid w:val="00656847"/>
    <w:rsid w:val="00656A30"/>
    <w:rsid w:val="006572C6"/>
    <w:rsid w:val="00657B3B"/>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215"/>
    <w:rsid w:val="00683233"/>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4D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06B"/>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A7F31"/>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0B1"/>
    <w:rsid w:val="006F7205"/>
    <w:rsid w:val="006F777E"/>
    <w:rsid w:val="006F78F5"/>
    <w:rsid w:val="006F7AAA"/>
    <w:rsid w:val="0070051E"/>
    <w:rsid w:val="0070052B"/>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43C"/>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54A"/>
    <w:rsid w:val="007569EA"/>
    <w:rsid w:val="00756F76"/>
    <w:rsid w:val="00757201"/>
    <w:rsid w:val="0075748A"/>
    <w:rsid w:val="007579D9"/>
    <w:rsid w:val="00757B14"/>
    <w:rsid w:val="00760C85"/>
    <w:rsid w:val="00761504"/>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4C68"/>
    <w:rsid w:val="0077505F"/>
    <w:rsid w:val="00775259"/>
    <w:rsid w:val="00776216"/>
    <w:rsid w:val="007763D6"/>
    <w:rsid w:val="00776572"/>
    <w:rsid w:val="0077738D"/>
    <w:rsid w:val="007774C2"/>
    <w:rsid w:val="00777ADF"/>
    <w:rsid w:val="00781AD8"/>
    <w:rsid w:val="00782B72"/>
    <w:rsid w:val="00784CC4"/>
    <w:rsid w:val="00786098"/>
    <w:rsid w:val="00786EB8"/>
    <w:rsid w:val="00787D28"/>
    <w:rsid w:val="0079000C"/>
    <w:rsid w:val="00790033"/>
    <w:rsid w:val="00790B29"/>
    <w:rsid w:val="00790B3E"/>
    <w:rsid w:val="00790D7B"/>
    <w:rsid w:val="00790D93"/>
    <w:rsid w:val="00791CD7"/>
    <w:rsid w:val="00791F2C"/>
    <w:rsid w:val="007923B8"/>
    <w:rsid w:val="00792D22"/>
    <w:rsid w:val="007938EF"/>
    <w:rsid w:val="0079430D"/>
    <w:rsid w:val="007953B9"/>
    <w:rsid w:val="0079697B"/>
    <w:rsid w:val="00796BA1"/>
    <w:rsid w:val="0079754C"/>
    <w:rsid w:val="007A0657"/>
    <w:rsid w:val="007A0679"/>
    <w:rsid w:val="007A0A03"/>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2034"/>
    <w:rsid w:val="007B3291"/>
    <w:rsid w:val="007B3771"/>
    <w:rsid w:val="007B5385"/>
    <w:rsid w:val="007B547C"/>
    <w:rsid w:val="007B63C3"/>
    <w:rsid w:val="007B63FB"/>
    <w:rsid w:val="007B668E"/>
    <w:rsid w:val="007B66B0"/>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6DF4"/>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7F7CE4"/>
    <w:rsid w:val="00800A85"/>
    <w:rsid w:val="00800C84"/>
    <w:rsid w:val="008023CE"/>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92E"/>
    <w:rsid w:val="00825ABA"/>
    <w:rsid w:val="008275D0"/>
    <w:rsid w:val="008278E9"/>
    <w:rsid w:val="0083086E"/>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4206"/>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4F21"/>
    <w:rsid w:val="008454BE"/>
    <w:rsid w:val="00845630"/>
    <w:rsid w:val="00845869"/>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A16"/>
    <w:rsid w:val="00864D34"/>
    <w:rsid w:val="00864D69"/>
    <w:rsid w:val="0086517F"/>
    <w:rsid w:val="008651F9"/>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28"/>
    <w:rsid w:val="00875D39"/>
    <w:rsid w:val="00876C17"/>
    <w:rsid w:val="00876E49"/>
    <w:rsid w:val="00877167"/>
    <w:rsid w:val="00877391"/>
    <w:rsid w:val="0087781F"/>
    <w:rsid w:val="00877B4E"/>
    <w:rsid w:val="0088157A"/>
    <w:rsid w:val="00881678"/>
    <w:rsid w:val="00881D8A"/>
    <w:rsid w:val="008833F1"/>
    <w:rsid w:val="00883403"/>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A07A8"/>
    <w:rsid w:val="008A0E9B"/>
    <w:rsid w:val="008A0F8E"/>
    <w:rsid w:val="008A16EA"/>
    <w:rsid w:val="008A19CD"/>
    <w:rsid w:val="008A2862"/>
    <w:rsid w:val="008A2C5D"/>
    <w:rsid w:val="008A2CF9"/>
    <w:rsid w:val="008A2E6C"/>
    <w:rsid w:val="008A2F60"/>
    <w:rsid w:val="008A3046"/>
    <w:rsid w:val="008A3DF9"/>
    <w:rsid w:val="008A5209"/>
    <w:rsid w:val="008A53FB"/>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31A9"/>
    <w:rsid w:val="008E4F95"/>
    <w:rsid w:val="008E530B"/>
    <w:rsid w:val="008E5366"/>
    <w:rsid w:val="008E5533"/>
    <w:rsid w:val="008E737B"/>
    <w:rsid w:val="008E775F"/>
    <w:rsid w:val="008F1A30"/>
    <w:rsid w:val="008F1C6E"/>
    <w:rsid w:val="008F1FC1"/>
    <w:rsid w:val="008F2238"/>
    <w:rsid w:val="008F2691"/>
    <w:rsid w:val="008F2DF6"/>
    <w:rsid w:val="008F2E3D"/>
    <w:rsid w:val="008F330B"/>
    <w:rsid w:val="008F35DC"/>
    <w:rsid w:val="008F431B"/>
    <w:rsid w:val="008F478E"/>
    <w:rsid w:val="008F4D52"/>
    <w:rsid w:val="008F4E41"/>
    <w:rsid w:val="008F5276"/>
    <w:rsid w:val="008F6222"/>
    <w:rsid w:val="008F665E"/>
    <w:rsid w:val="008F670B"/>
    <w:rsid w:val="008F7A00"/>
    <w:rsid w:val="00900C1C"/>
    <w:rsid w:val="00900F65"/>
    <w:rsid w:val="0090112C"/>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45AB"/>
    <w:rsid w:val="00915068"/>
    <w:rsid w:val="00915C7E"/>
    <w:rsid w:val="009166AF"/>
    <w:rsid w:val="00917862"/>
    <w:rsid w:val="009206C0"/>
    <w:rsid w:val="009214D3"/>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8A2"/>
    <w:rsid w:val="00952A05"/>
    <w:rsid w:val="00953831"/>
    <w:rsid w:val="00953F58"/>
    <w:rsid w:val="009543EB"/>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594B"/>
    <w:rsid w:val="009763C4"/>
    <w:rsid w:val="00976C4F"/>
    <w:rsid w:val="009772F1"/>
    <w:rsid w:val="00977A6B"/>
    <w:rsid w:val="009803F1"/>
    <w:rsid w:val="0098062F"/>
    <w:rsid w:val="009807B4"/>
    <w:rsid w:val="0098182A"/>
    <w:rsid w:val="00981F08"/>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70"/>
    <w:rsid w:val="009A5BCC"/>
    <w:rsid w:val="009A5F58"/>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9E9"/>
    <w:rsid w:val="009D3626"/>
    <w:rsid w:val="009D3B66"/>
    <w:rsid w:val="009D443F"/>
    <w:rsid w:val="009D655A"/>
    <w:rsid w:val="009D68FB"/>
    <w:rsid w:val="009D6EE3"/>
    <w:rsid w:val="009D72FC"/>
    <w:rsid w:val="009D771F"/>
    <w:rsid w:val="009D7BA9"/>
    <w:rsid w:val="009D7CD5"/>
    <w:rsid w:val="009E00D0"/>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E9A"/>
    <w:rsid w:val="009E7C14"/>
    <w:rsid w:val="009F0803"/>
    <w:rsid w:val="009F094B"/>
    <w:rsid w:val="009F0A01"/>
    <w:rsid w:val="009F14DF"/>
    <w:rsid w:val="009F1B50"/>
    <w:rsid w:val="009F1EFE"/>
    <w:rsid w:val="009F1F1A"/>
    <w:rsid w:val="009F2864"/>
    <w:rsid w:val="009F2D3D"/>
    <w:rsid w:val="009F3B2B"/>
    <w:rsid w:val="009F3CA2"/>
    <w:rsid w:val="009F3EA2"/>
    <w:rsid w:val="009F419C"/>
    <w:rsid w:val="009F43E0"/>
    <w:rsid w:val="009F486D"/>
    <w:rsid w:val="009F49B2"/>
    <w:rsid w:val="009F52C1"/>
    <w:rsid w:val="009F52CE"/>
    <w:rsid w:val="009F5EB6"/>
    <w:rsid w:val="009F62D9"/>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06A"/>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37B7D"/>
    <w:rsid w:val="00A40131"/>
    <w:rsid w:val="00A402A1"/>
    <w:rsid w:val="00A41D8A"/>
    <w:rsid w:val="00A4274E"/>
    <w:rsid w:val="00A440FE"/>
    <w:rsid w:val="00A44175"/>
    <w:rsid w:val="00A44D8F"/>
    <w:rsid w:val="00A45A85"/>
    <w:rsid w:val="00A46260"/>
    <w:rsid w:val="00A4643E"/>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643C"/>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D4"/>
    <w:rsid w:val="00A761E5"/>
    <w:rsid w:val="00A768F0"/>
    <w:rsid w:val="00A76D45"/>
    <w:rsid w:val="00A77212"/>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6C10"/>
    <w:rsid w:val="00AA7470"/>
    <w:rsid w:val="00AA7BCE"/>
    <w:rsid w:val="00AA7BF3"/>
    <w:rsid w:val="00AA7D57"/>
    <w:rsid w:val="00AB02E9"/>
    <w:rsid w:val="00AB10EA"/>
    <w:rsid w:val="00AB16B3"/>
    <w:rsid w:val="00AB1EFA"/>
    <w:rsid w:val="00AB1F1A"/>
    <w:rsid w:val="00AB2EE7"/>
    <w:rsid w:val="00AB31D7"/>
    <w:rsid w:val="00AB33AA"/>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08D"/>
    <w:rsid w:val="00AD0265"/>
    <w:rsid w:val="00AD047A"/>
    <w:rsid w:val="00AD0DE9"/>
    <w:rsid w:val="00AD13C0"/>
    <w:rsid w:val="00AD1F3E"/>
    <w:rsid w:val="00AD2036"/>
    <w:rsid w:val="00AD22E3"/>
    <w:rsid w:val="00AD2971"/>
    <w:rsid w:val="00AD4439"/>
    <w:rsid w:val="00AD5FE2"/>
    <w:rsid w:val="00AD76F2"/>
    <w:rsid w:val="00AD7D03"/>
    <w:rsid w:val="00AE1224"/>
    <w:rsid w:val="00AE12C5"/>
    <w:rsid w:val="00AE18A3"/>
    <w:rsid w:val="00AE1B0D"/>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32A0"/>
    <w:rsid w:val="00B4424E"/>
    <w:rsid w:val="00B44753"/>
    <w:rsid w:val="00B45088"/>
    <w:rsid w:val="00B45473"/>
    <w:rsid w:val="00B457B8"/>
    <w:rsid w:val="00B45AAC"/>
    <w:rsid w:val="00B45F25"/>
    <w:rsid w:val="00B462A7"/>
    <w:rsid w:val="00B4738B"/>
    <w:rsid w:val="00B476AF"/>
    <w:rsid w:val="00B4772D"/>
    <w:rsid w:val="00B47CC4"/>
    <w:rsid w:val="00B5124B"/>
    <w:rsid w:val="00B517F7"/>
    <w:rsid w:val="00B518E5"/>
    <w:rsid w:val="00B51AE9"/>
    <w:rsid w:val="00B51C75"/>
    <w:rsid w:val="00B51EBF"/>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64C"/>
    <w:rsid w:val="00B607A0"/>
    <w:rsid w:val="00B60A8A"/>
    <w:rsid w:val="00B60DCA"/>
    <w:rsid w:val="00B61824"/>
    <w:rsid w:val="00B6244F"/>
    <w:rsid w:val="00B62BAE"/>
    <w:rsid w:val="00B62C84"/>
    <w:rsid w:val="00B6305A"/>
    <w:rsid w:val="00B63483"/>
    <w:rsid w:val="00B6369D"/>
    <w:rsid w:val="00B63C73"/>
    <w:rsid w:val="00B642C5"/>
    <w:rsid w:val="00B660B9"/>
    <w:rsid w:val="00B66164"/>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53"/>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C22"/>
    <w:rsid w:val="00B972D3"/>
    <w:rsid w:val="00B97C29"/>
    <w:rsid w:val="00BA0098"/>
    <w:rsid w:val="00BA036D"/>
    <w:rsid w:val="00BA039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452A"/>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4BC9"/>
    <w:rsid w:val="00C25365"/>
    <w:rsid w:val="00C2540C"/>
    <w:rsid w:val="00C2551B"/>
    <w:rsid w:val="00C25B02"/>
    <w:rsid w:val="00C25BA5"/>
    <w:rsid w:val="00C270A4"/>
    <w:rsid w:val="00C27214"/>
    <w:rsid w:val="00C27BB6"/>
    <w:rsid w:val="00C30796"/>
    <w:rsid w:val="00C30F2D"/>
    <w:rsid w:val="00C30F6B"/>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1DE"/>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0D4E"/>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B64"/>
    <w:rsid w:val="00CA4E97"/>
    <w:rsid w:val="00CA5E6A"/>
    <w:rsid w:val="00CA6108"/>
    <w:rsid w:val="00CA64D5"/>
    <w:rsid w:val="00CA66DA"/>
    <w:rsid w:val="00CA67A1"/>
    <w:rsid w:val="00CA6DE6"/>
    <w:rsid w:val="00CA7A20"/>
    <w:rsid w:val="00CB1836"/>
    <w:rsid w:val="00CB1877"/>
    <w:rsid w:val="00CB1AAC"/>
    <w:rsid w:val="00CB21E2"/>
    <w:rsid w:val="00CB2C03"/>
    <w:rsid w:val="00CB3192"/>
    <w:rsid w:val="00CB3201"/>
    <w:rsid w:val="00CB3415"/>
    <w:rsid w:val="00CB360D"/>
    <w:rsid w:val="00CB3785"/>
    <w:rsid w:val="00CB3A41"/>
    <w:rsid w:val="00CB4329"/>
    <w:rsid w:val="00CB4B1F"/>
    <w:rsid w:val="00CB4E57"/>
    <w:rsid w:val="00CB513A"/>
    <w:rsid w:val="00CB5BB6"/>
    <w:rsid w:val="00CB6290"/>
    <w:rsid w:val="00CB6785"/>
    <w:rsid w:val="00CB6E40"/>
    <w:rsid w:val="00CB6EAE"/>
    <w:rsid w:val="00CB7127"/>
    <w:rsid w:val="00CB766B"/>
    <w:rsid w:val="00CB7980"/>
    <w:rsid w:val="00CB7C04"/>
    <w:rsid w:val="00CB7E10"/>
    <w:rsid w:val="00CC014C"/>
    <w:rsid w:val="00CC0DEB"/>
    <w:rsid w:val="00CC1417"/>
    <w:rsid w:val="00CC1478"/>
    <w:rsid w:val="00CC1720"/>
    <w:rsid w:val="00CC191C"/>
    <w:rsid w:val="00CC1F0F"/>
    <w:rsid w:val="00CC2759"/>
    <w:rsid w:val="00CC2F44"/>
    <w:rsid w:val="00CC356D"/>
    <w:rsid w:val="00CC3FEB"/>
    <w:rsid w:val="00CC469A"/>
    <w:rsid w:val="00CC52D2"/>
    <w:rsid w:val="00CC5719"/>
    <w:rsid w:val="00CC6A5F"/>
    <w:rsid w:val="00CC6F87"/>
    <w:rsid w:val="00CC7262"/>
    <w:rsid w:val="00CC7A24"/>
    <w:rsid w:val="00CC7DFE"/>
    <w:rsid w:val="00CD0040"/>
    <w:rsid w:val="00CD0BEF"/>
    <w:rsid w:val="00CD0EF3"/>
    <w:rsid w:val="00CD109D"/>
    <w:rsid w:val="00CD1E9D"/>
    <w:rsid w:val="00CD243C"/>
    <w:rsid w:val="00CD2A30"/>
    <w:rsid w:val="00CD2D54"/>
    <w:rsid w:val="00CD4041"/>
    <w:rsid w:val="00CD4565"/>
    <w:rsid w:val="00CD461B"/>
    <w:rsid w:val="00CD4B0C"/>
    <w:rsid w:val="00CD5288"/>
    <w:rsid w:val="00CD57BE"/>
    <w:rsid w:val="00CD5DE7"/>
    <w:rsid w:val="00CD5E81"/>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445A"/>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A8C"/>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2C9"/>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E20"/>
    <w:rsid w:val="00D1160E"/>
    <w:rsid w:val="00D12C10"/>
    <w:rsid w:val="00D1305C"/>
    <w:rsid w:val="00D13087"/>
    <w:rsid w:val="00D137F1"/>
    <w:rsid w:val="00D13856"/>
    <w:rsid w:val="00D13A97"/>
    <w:rsid w:val="00D14643"/>
    <w:rsid w:val="00D164B0"/>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4ECB"/>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630"/>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234"/>
    <w:rsid w:val="00D66935"/>
    <w:rsid w:val="00D66C59"/>
    <w:rsid w:val="00D67313"/>
    <w:rsid w:val="00D702CA"/>
    <w:rsid w:val="00D70636"/>
    <w:rsid w:val="00D71230"/>
    <w:rsid w:val="00D7313C"/>
    <w:rsid w:val="00D735D0"/>
    <w:rsid w:val="00D738D2"/>
    <w:rsid w:val="00D74118"/>
    <w:rsid w:val="00D74693"/>
    <w:rsid w:val="00D74696"/>
    <w:rsid w:val="00D74FA7"/>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42C4"/>
    <w:rsid w:val="00D94901"/>
    <w:rsid w:val="00D95413"/>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7EF"/>
    <w:rsid w:val="00DA386A"/>
    <w:rsid w:val="00DA466E"/>
    <w:rsid w:val="00DA47A8"/>
    <w:rsid w:val="00DA524D"/>
    <w:rsid w:val="00DA5BEA"/>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628E"/>
    <w:rsid w:val="00DD740A"/>
    <w:rsid w:val="00DD77DD"/>
    <w:rsid w:val="00DD793C"/>
    <w:rsid w:val="00DD7F26"/>
    <w:rsid w:val="00DE0175"/>
    <w:rsid w:val="00DE0D00"/>
    <w:rsid w:val="00DE0D18"/>
    <w:rsid w:val="00DE1208"/>
    <w:rsid w:val="00DE16CD"/>
    <w:rsid w:val="00DE220D"/>
    <w:rsid w:val="00DE2803"/>
    <w:rsid w:val="00DE3213"/>
    <w:rsid w:val="00DE3F0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6E45"/>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049F"/>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5CB1"/>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1E44"/>
    <w:rsid w:val="00E528F9"/>
    <w:rsid w:val="00E53522"/>
    <w:rsid w:val="00E545FA"/>
    <w:rsid w:val="00E546E8"/>
    <w:rsid w:val="00E5496E"/>
    <w:rsid w:val="00E55854"/>
    <w:rsid w:val="00E55BA5"/>
    <w:rsid w:val="00E56707"/>
    <w:rsid w:val="00E56ACD"/>
    <w:rsid w:val="00E5719A"/>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04F"/>
    <w:rsid w:val="00E923FD"/>
    <w:rsid w:val="00E924F7"/>
    <w:rsid w:val="00E9292A"/>
    <w:rsid w:val="00E9308C"/>
    <w:rsid w:val="00E94687"/>
    <w:rsid w:val="00E95DD9"/>
    <w:rsid w:val="00E96341"/>
    <w:rsid w:val="00E9647F"/>
    <w:rsid w:val="00E967EA"/>
    <w:rsid w:val="00E96839"/>
    <w:rsid w:val="00E96CB9"/>
    <w:rsid w:val="00E9721B"/>
    <w:rsid w:val="00E97299"/>
    <w:rsid w:val="00E97A23"/>
    <w:rsid w:val="00E97B21"/>
    <w:rsid w:val="00E97C21"/>
    <w:rsid w:val="00EA05D9"/>
    <w:rsid w:val="00EA0726"/>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641F"/>
    <w:rsid w:val="00EA64F1"/>
    <w:rsid w:val="00EA670C"/>
    <w:rsid w:val="00EA6A5A"/>
    <w:rsid w:val="00EA6F05"/>
    <w:rsid w:val="00EA6FC9"/>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511"/>
    <w:rsid w:val="00EC7B1E"/>
    <w:rsid w:val="00EC7C76"/>
    <w:rsid w:val="00EC7F14"/>
    <w:rsid w:val="00EC7FC4"/>
    <w:rsid w:val="00ED0190"/>
    <w:rsid w:val="00ED2B2B"/>
    <w:rsid w:val="00ED2EBD"/>
    <w:rsid w:val="00ED3078"/>
    <w:rsid w:val="00ED3187"/>
    <w:rsid w:val="00ED35A7"/>
    <w:rsid w:val="00ED3B24"/>
    <w:rsid w:val="00ED3BB6"/>
    <w:rsid w:val="00ED415E"/>
    <w:rsid w:val="00ED450E"/>
    <w:rsid w:val="00ED473B"/>
    <w:rsid w:val="00ED4969"/>
    <w:rsid w:val="00ED56D3"/>
    <w:rsid w:val="00ED664A"/>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6FE1"/>
    <w:rsid w:val="00EE7A5E"/>
    <w:rsid w:val="00EF0685"/>
    <w:rsid w:val="00EF0DE4"/>
    <w:rsid w:val="00EF16CA"/>
    <w:rsid w:val="00EF1C9B"/>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5CCF"/>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58C"/>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37D6D"/>
    <w:rsid w:val="00F404A7"/>
    <w:rsid w:val="00F405C9"/>
    <w:rsid w:val="00F40A19"/>
    <w:rsid w:val="00F40C29"/>
    <w:rsid w:val="00F414CD"/>
    <w:rsid w:val="00F414F8"/>
    <w:rsid w:val="00F424DB"/>
    <w:rsid w:val="00F425BD"/>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F00"/>
    <w:rsid w:val="00F77077"/>
    <w:rsid w:val="00F7718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39AC"/>
    <w:rsid w:val="00F84101"/>
    <w:rsid w:val="00F8520A"/>
    <w:rsid w:val="00F857AD"/>
    <w:rsid w:val="00F8600C"/>
    <w:rsid w:val="00F863C1"/>
    <w:rsid w:val="00F86631"/>
    <w:rsid w:val="00F869B7"/>
    <w:rsid w:val="00F86E68"/>
    <w:rsid w:val="00F86EF5"/>
    <w:rsid w:val="00F86F3C"/>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84C"/>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67A"/>
    <w:rsid w:val="00FA280A"/>
    <w:rsid w:val="00FA2D0D"/>
    <w:rsid w:val="00FA368A"/>
    <w:rsid w:val="00FA3832"/>
    <w:rsid w:val="00FA3EBF"/>
    <w:rsid w:val="00FA4844"/>
    <w:rsid w:val="00FA4C90"/>
    <w:rsid w:val="00FA4EEC"/>
    <w:rsid w:val="00FA5127"/>
    <w:rsid w:val="00FA6905"/>
    <w:rsid w:val="00FA7A01"/>
    <w:rsid w:val="00FA7F7B"/>
    <w:rsid w:val="00FB03E9"/>
    <w:rsid w:val="00FB08DC"/>
    <w:rsid w:val="00FB1250"/>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C0"/>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C70E1"/>
    <w:rsid w:val="00FD046D"/>
    <w:rsid w:val="00FD0A3A"/>
    <w:rsid w:val="00FD14BA"/>
    <w:rsid w:val="00FD16AF"/>
    <w:rsid w:val="00FD18F7"/>
    <w:rsid w:val="00FD1F4D"/>
    <w:rsid w:val="00FD2218"/>
    <w:rsid w:val="00FD28C6"/>
    <w:rsid w:val="00FD2A3E"/>
    <w:rsid w:val="00FD3BCE"/>
    <w:rsid w:val="00FD3DA4"/>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5E87"/>
    <w:rsid w:val="00FE6509"/>
    <w:rsid w:val="00FE6638"/>
    <w:rsid w:val="00FE69B0"/>
    <w:rsid w:val="00FE77ED"/>
    <w:rsid w:val="00FE7D6B"/>
    <w:rsid w:val="00FF1B0B"/>
    <w:rsid w:val="00FF1FBA"/>
    <w:rsid w:val="00FF2773"/>
    <w:rsid w:val="00FF2B42"/>
    <w:rsid w:val="00FF322C"/>
    <w:rsid w:val="00FF3EF8"/>
    <w:rsid w:val="00FF454E"/>
    <w:rsid w:val="00FF507F"/>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1" w:uiPriority="9" w:qFormat="1"/>
    <w:lsdException w:name="heading 2"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40399"/>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uiPriority w:val="99"/>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uiPriority w:val="99"/>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qFormat/>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uiPriority w:val="99"/>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D30A43"/>
    <w:pPr>
      <w:ind w:left="720"/>
    </w:pPr>
    <w:rPr>
      <w:rFonts w:eastAsia="Times New Roman" w:cs="Ecofont_Spranq_eco_Sans"/>
    </w:rPr>
  </w:style>
  <w:style w:type="paragraph" w:customStyle="1" w:styleId="Nivel2">
    <w:name w:val="Nivel 2"/>
    <w:basedOn w:val="Normal"/>
    <w:link w:val="Nivel2Char"/>
    <w:uiPriority w:val="99"/>
    <w:qFormat/>
    <w:rsid w:val="00681F9B"/>
    <w:pPr>
      <w:numPr>
        <w:ilvl w:val="1"/>
        <w:numId w:val="1"/>
      </w:numPr>
      <w:spacing w:before="120" w:after="120" w:line="276" w:lineRule="auto"/>
      <w:ind w:left="4969"/>
      <w:jc w:val="both"/>
    </w:pPr>
    <w:rPr>
      <w:rFonts w:ascii="Arial" w:hAnsi="Arial" w:cs="Arial"/>
      <w:color w:val="000000"/>
      <w:sz w:val="20"/>
      <w:szCs w:val="20"/>
    </w:rPr>
  </w:style>
  <w:style w:type="paragraph" w:customStyle="1" w:styleId="Nivel10">
    <w:name w:val="Nivel 1"/>
    <w:basedOn w:val="Nivel2"/>
    <w:next w:val="Nivel2"/>
    <w:uiPriority w:val="99"/>
    <w:qFormat/>
    <w:rsid w:val="003629E4"/>
    <w:pPr>
      <w:numPr>
        <w:ilvl w:val="0"/>
        <w:numId w:val="0"/>
      </w:numPr>
      <w:ind w:left="360" w:hanging="360"/>
    </w:pPr>
    <w:rPr>
      <w:b/>
    </w:rPr>
  </w:style>
  <w:style w:type="paragraph" w:customStyle="1" w:styleId="Nivel3">
    <w:name w:val="Nivel 3"/>
    <w:basedOn w:val="Normal"/>
    <w:link w:val="Nivel3Char"/>
    <w:uiPriority w:val="99"/>
    <w:qFormat/>
    <w:rsid w:val="007B1E53"/>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uiPriority w:val="99"/>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uiPriority w:val="99"/>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uiPriority w:val="99"/>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uiPriority w:val="99"/>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uiPriority w:val="99"/>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uiPriority w:val="99"/>
    <w:rsid w:val="00D30A43"/>
    <w:rPr>
      <w:rFonts w:eastAsia="Times New Roman"/>
      <w:sz w:val="24"/>
      <w:szCs w:val="22"/>
    </w:rPr>
  </w:style>
  <w:style w:type="paragraph" w:customStyle="1" w:styleId="tcu-ac-item9-1linha">
    <w:name w:val="tcu_-__ac_-_item_9_-_1ª_linha"/>
    <w:basedOn w:val="Normal"/>
    <w:uiPriority w:val="99"/>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uiPriority w:val="99"/>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uiPriority w:val="99"/>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qFormat/>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qFormat/>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uiPriority w:val="99"/>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uiPriority w:val="99"/>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uiPriority w:val="99"/>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uiPriority w:val="99"/>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uiPriority w:val="99"/>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uiPriority w:val="99"/>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uiPriority w:val="99"/>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uiPriority w:val="99"/>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uiPriority w:val="99"/>
    <w:qFormat/>
    <w:rsid w:val="00031DBE"/>
    <w:pPr>
      <w:ind w:left="2491" w:hanging="648"/>
    </w:pPr>
    <w:rPr>
      <w:i/>
      <w:iCs/>
      <w:color w:val="FF0000"/>
    </w:rPr>
  </w:style>
  <w:style w:type="character" w:customStyle="1" w:styleId="Nivel3Char">
    <w:name w:val="Nivel 3 Char"/>
    <w:basedOn w:val="Fontepargpadro"/>
    <w:link w:val="Nivel3"/>
    <w:uiPriority w:val="99"/>
    <w:rsid w:val="007B1E53"/>
    <w:rPr>
      <w:rFonts w:ascii="Arial" w:hAnsi="Arial" w:cs="Arial"/>
      <w:color w:val="000000"/>
      <w:lang w:eastAsia="pt-BR"/>
    </w:rPr>
  </w:style>
  <w:style w:type="character" w:customStyle="1" w:styleId="Nvel3-RChar">
    <w:name w:val="Nível 3-R Char"/>
    <w:basedOn w:val="Nivel3Char"/>
    <w:link w:val="Nvel3-R"/>
    <w:uiPriority w:val="99"/>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uiPriority w:val="99"/>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paragraph" w:customStyle="1" w:styleId="ParagraphStyle">
    <w:name w:val="Paragraph Style"/>
    <w:rsid w:val="00B66164"/>
    <w:pPr>
      <w:widowControl w:val="0"/>
      <w:autoSpaceDE w:val="0"/>
      <w:autoSpaceDN w:val="0"/>
      <w:adjustRightInd w:val="0"/>
    </w:pPr>
    <w:rPr>
      <w:rFonts w:ascii="Arial" w:eastAsia="Times New Roman" w:hAnsi="Arial" w:cs="Arial"/>
      <w:sz w:val="24"/>
      <w:szCs w:val="24"/>
      <w:lang w:eastAsia="pt-BR"/>
    </w:rPr>
  </w:style>
  <w:style w:type="paragraph" w:customStyle="1" w:styleId="Default">
    <w:name w:val="Default"/>
    <w:rsid w:val="00C24BC9"/>
    <w:pPr>
      <w:autoSpaceDE w:val="0"/>
      <w:autoSpaceDN w:val="0"/>
      <w:adjustRightInd w:val="0"/>
    </w:pPr>
    <w:rPr>
      <w:rFonts w:ascii="Cambria" w:hAnsi="Cambria" w:cs="Cambria"/>
      <w:color w:val="000000"/>
      <w:sz w:val="24"/>
      <w:szCs w:val="24"/>
    </w:rPr>
  </w:style>
  <w:style w:type="paragraph" w:styleId="SemEspaamento">
    <w:name w:val="No Spacing"/>
    <w:link w:val="SemEspaamentoChar"/>
    <w:uiPriority w:val="1"/>
    <w:qFormat/>
    <w:rsid w:val="00140399"/>
    <w:rPr>
      <w:rFonts w:asciiTheme="minorHAnsi" w:hAnsiTheme="minorHAnsi" w:cstheme="minorBidi"/>
      <w:sz w:val="22"/>
      <w:szCs w:val="22"/>
      <w:lang w:eastAsia="pt-BR"/>
    </w:rPr>
  </w:style>
  <w:style w:type="character" w:customStyle="1" w:styleId="SemEspaamentoChar">
    <w:name w:val="Sem Espaçamento Char"/>
    <w:basedOn w:val="Fontepargpadro"/>
    <w:link w:val="SemEspaamento"/>
    <w:uiPriority w:val="1"/>
    <w:rsid w:val="00140399"/>
    <w:rPr>
      <w:rFonts w:asciiTheme="minorHAnsi" w:hAnsiTheme="minorHAnsi" w:cstheme="minorBidi"/>
      <w:sz w:val="22"/>
      <w:szCs w:val="22"/>
      <w:lang w:eastAsia="pt-BR"/>
    </w:rPr>
  </w:style>
  <w:style w:type="paragraph" w:customStyle="1" w:styleId="msonormal0">
    <w:name w:val="msonormal"/>
    <w:basedOn w:val="Normal"/>
    <w:rsid w:val="00844F21"/>
    <w:pPr>
      <w:spacing w:before="100" w:beforeAutospacing="1" w:after="100" w:afterAutospacing="1"/>
    </w:pPr>
    <w:rPr>
      <w:rFonts w:ascii="Times New Roman" w:eastAsia="Times New Roman" w:hAnsi="Times New Roman" w:cs="Times New Roman"/>
    </w:rPr>
  </w:style>
  <w:style w:type="paragraph" w:styleId="Textodenotaderodap">
    <w:name w:val="footnote text"/>
    <w:basedOn w:val="Normal"/>
    <w:link w:val="TextodenotaderodapChar"/>
    <w:uiPriority w:val="99"/>
    <w:semiHidden/>
    <w:unhideWhenUsed/>
    <w:rsid w:val="00844F21"/>
    <w:rPr>
      <w:rFonts w:asciiTheme="minorHAnsi" w:eastAsiaTheme="minorHAnsi" w:hAnsiTheme="minorHAnsi" w:cstheme="minorBidi"/>
      <w:sz w:val="20"/>
      <w:szCs w:val="20"/>
      <w:lang w:eastAsia="en-US"/>
    </w:rPr>
  </w:style>
  <w:style w:type="character" w:customStyle="1" w:styleId="TextodenotaderodapChar">
    <w:name w:val="Texto de nota de rodapé Char"/>
    <w:basedOn w:val="Fontepargpadro"/>
    <w:link w:val="Textodenotaderodap"/>
    <w:uiPriority w:val="99"/>
    <w:semiHidden/>
    <w:rsid w:val="00844F21"/>
    <w:rPr>
      <w:rFonts w:asciiTheme="minorHAnsi" w:eastAsiaTheme="minorHAnsi" w:hAnsiTheme="minorHAnsi" w:cstheme="minorBidi"/>
    </w:rPr>
  </w:style>
  <w:style w:type="character" w:customStyle="1" w:styleId="CitaoChar1">
    <w:name w:val="Citação Char1"/>
    <w:aliases w:val="TCU Char1,Citação AGU Char1,NotaExplicativa Char1"/>
    <w:basedOn w:val="Fontepargpadro"/>
    <w:uiPriority w:val="99"/>
    <w:rsid w:val="00844F21"/>
    <w:rPr>
      <w:rFonts w:ascii="Ecofont_Spranq_eco_Sans" w:hAnsi="Ecofont_Spranq_eco_Sans" w:cs="Tahoma"/>
      <w:i/>
      <w:iCs/>
      <w:color w:val="404040" w:themeColor="text1" w:themeTint="BF"/>
      <w:sz w:val="24"/>
      <w:szCs w:val="24"/>
      <w:lang w:eastAsia="pt-BR"/>
    </w:rPr>
  </w:style>
  <w:style w:type="paragraph" w:customStyle="1" w:styleId="assina">
    <w:name w:val="assina"/>
    <w:basedOn w:val="Normal"/>
    <w:uiPriority w:val="99"/>
    <w:rsid w:val="00844F21"/>
    <w:pPr>
      <w:spacing w:before="100" w:beforeAutospacing="1" w:after="100" w:afterAutospacing="1"/>
    </w:pPr>
    <w:rPr>
      <w:rFonts w:ascii="Times New Roman" w:eastAsia="Times New Roman" w:hAnsi="Times New Roman" w:cs="Times New Roman"/>
    </w:rPr>
  </w:style>
  <w:style w:type="paragraph" w:customStyle="1" w:styleId="tabelatextocentralizado">
    <w:name w:val="tabela_texto_centralizado"/>
    <w:basedOn w:val="Normal"/>
    <w:uiPriority w:val="99"/>
    <w:rsid w:val="00844F21"/>
    <w:pPr>
      <w:spacing w:before="100" w:beforeAutospacing="1" w:after="100" w:afterAutospacing="1"/>
    </w:pPr>
    <w:rPr>
      <w:rFonts w:ascii="Times New Roman" w:eastAsia="Times New Roman" w:hAnsi="Times New Roman" w:cs="Times New Roman"/>
    </w:rPr>
  </w:style>
  <w:style w:type="paragraph" w:customStyle="1" w:styleId="textojustificadonegrito">
    <w:name w:val="texto_justificado_negrito"/>
    <w:basedOn w:val="Normal"/>
    <w:uiPriority w:val="99"/>
    <w:rsid w:val="00844F21"/>
    <w:pPr>
      <w:spacing w:before="100" w:beforeAutospacing="1" w:after="100" w:afterAutospacing="1"/>
    </w:pPr>
    <w:rPr>
      <w:rFonts w:ascii="Times New Roman" w:eastAsia="Times New Roman" w:hAnsi="Times New Roman" w:cs="Times New Roman"/>
    </w:rPr>
  </w:style>
  <w:style w:type="paragraph" w:customStyle="1" w:styleId="textocentralizadomaiusculas">
    <w:name w:val="texto_centralizado_maiusculas"/>
    <w:basedOn w:val="Normal"/>
    <w:uiPriority w:val="99"/>
    <w:rsid w:val="00844F21"/>
    <w:pPr>
      <w:spacing w:before="100" w:beforeAutospacing="1" w:after="100" w:afterAutospacing="1"/>
    </w:pPr>
    <w:rPr>
      <w:rFonts w:ascii="Times New Roman" w:eastAsia="Times New Roman" w:hAnsi="Times New Roman" w:cs="Times New Roman"/>
    </w:rPr>
  </w:style>
  <w:style w:type="paragraph" w:customStyle="1" w:styleId="textojustificadorecuoprimeiralinhaespsimples">
    <w:name w:val="texto_justificado_recuo_primeira_linha_esp_simples"/>
    <w:basedOn w:val="Normal"/>
    <w:uiPriority w:val="99"/>
    <w:rsid w:val="00844F21"/>
    <w:pPr>
      <w:spacing w:before="100" w:beforeAutospacing="1" w:after="100" w:afterAutospacing="1"/>
    </w:pPr>
    <w:rPr>
      <w:rFonts w:ascii="Times New Roman" w:eastAsia="Times New Roman" w:hAnsi="Times New Roman" w:cs="Times New Roman"/>
    </w:rPr>
  </w:style>
  <w:style w:type="paragraph" w:customStyle="1" w:styleId="preformattedtext">
    <w:name w:val="preformattedtext"/>
    <w:basedOn w:val="Normal"/>
    <w:uiPriority w:val="99"/>
    <w:rsid w:val="00844F21"/>
    <w:pPr>
      <w:spacing w:before="100" w:beforeAutospacing="1" w:after="100" w:afterAutospacing="1"/>
    </w:pPr>
    <w:rPr>
      <w:rFonts w:ascii="Times New Roman" w:eastAsia="Times New Roman" w:hAnsi="Times New Roman" w:cs="Times New Roman"/>
    </w:rPr>
  </w:style>
  <w:style w:type="paragraph" w:customStyle="1" w:styleId="standard0">
    <w:name w:val="standard"/>
    <w:basedOn w:val="Normal"/>
    <w:uiPriority w:val="99"/>
    <w:rsid w:val="00844F21"/>
    <w:pPr>
      <w:spacing w:before="100" w:beforeAutospacing="1" w:after="100" w:afterAutospacing="1"/>
    </w:pPr>
    <w:rPr>
      <w:rFonts w:ascii="Times New Roman" w:eastAsia="Times New Roman" w:hAnsi="Times New Roman" w:cs="Times New Roman"/>
    </w:rPr>
  </w:style>
  <w:style w:type="paragraph" w:customStyle="1" w:styleId="textocentralizado12">
    <w:name w:val="texto_centralizado_12"/>
    <w:basedOn w:val="Normal"/>
    <w:uiPriority w:val="99"/>
    <w:rsid w:val="00844F21"/>
    <w:pPr>
      <w:spacing w:before="100" w:beforeAutospacing="1" w:after="100" w:afterAutospacing="1"/>
    </w:pPr>
    <w:rPr>
      <w:rFonts w:ascii="Times New Roman" w:eastAsia="Times New Roman" w:hAnsi="Times New Roman" w:cs="Times New Roman"/>
    </w:rPr>
  </w:style>
  <w:style w:type="paragraph" w:customStyle="1" w:styleId="textocentralizadomaiusculasnegrito">
    <w:name w:val="texto_centralizado_maiusculas_negrito"/>
    <w:basedOn w:val="Normal"/>
    <w:uiPriority w:val="99"/>
    <w:rsid w:val="00844F21"/>
    <w:pPr>
      <w:spacing w:before="100" w:beforeAutospacing="1" w:after="100" w:afterAutospacing="1"/>
    </w:pPr>
    <w:rPr>
      <w:rFonts w:ascii="Times New Roman" w:eastAsia="Times New Roman" w:hAnsi="Times New Roman" w:cs="Times New Roman"/>
    </w:rPr>
  </w:style>
  <w:style w:type="paragraph" w:customStyle="1" w:styleId="tabelatextoalinhadoesquerda">
    <w:name w:val="tabela_texto_alinhado_esquerda"/>
    <w:basedOn w:val="Normal"/>
    <w:uiPriority w:val="99"/>
    <w:rsid w:val="00844F21"/>
    <w:pPr>
      <w:spacing w:before="100" w:beforeAutospacing="1" w:after="100" w:afterAutospacing="1"/>
    </w:pPr>
    <w:rPr>
      <w:rFonts w:ascii="Times New Roman" w:eastAsia="Times New Roman" w:hAnsi="Times New Roman" w:cs="Times New Roman"/>
    </w:rPr>
  </w:style>
  <w:style w:type="paragraph" w:customStyle="1" w:styleId="TableParagraph">
    <w:name w:val="Table Paragraph"/>
    <w:basedOn w:val="Normal"/>
    <w:uiPriority w:val="1"/>
    <w:qFormat/>
    <w:rsid w:val="00844F21"/>
    <w:pPr>
      <w:widowControl w:val="0"/>
      <w:autoSpaceDE w:val="0"/>
      <w:autoSpaceDN w:val="0"/>
    </w:pPr>
    <w:rPr>
      <w:rFonts w:ascii="Times New Roman" w:eastAsia="Times New Roman" w:hAnsi="Times New Roman" w:cs="Times New Roman"/>
      <w:sz w:val="22"/>
      <w:szCs w:val="22"/>
      <w:lang w:val="pt-PT" w:eastAsia="en-US"/>
    </w:rPr>
  </w:style>
  <w:style w:type="character" w:styleId="Refdenotaderodap">
    <w:name w:val="footnote reference"/>
    <w:basedOn w:val="Fontepargpadro"/>
    <w:uiPriority w:val="99"/>
    <w:semiHidden/>
    <w:unhideWhenUsed/>
    <w:rsid w:val="00844F21"/>
    <w:rPr>
      <w:vertAlign w:val="superscript"/>
    </w:rPr>
  </w:style>
  <w:style w:type="character" w:customStyle="1" w:styleId="UnresolvedMention">
    <w:name w:val="Unresolved Mention"/>
    <w:basedOn w:val="Fontepargpadro"/>
    <w:uiPriority w:val="99"/>
    <w:semiHidden/>
    <w:rsid w:val="00844F21"/>
    <w:rPr>
      <w:color w:val="605E5C"/>
      <w:shd w:val="clear" w:color="auto" w:fill="E1DFDD"/>
    </w:rPr>
  </w:style>
  <w:style w:type="character" w:customStyle="1" w:styleId="sr-only">
    <w:name w:val="sr-only"/>
    <w:basedOn w:val="Fontepargpadro"/>
    <w:rsid w:val="00844F21"/>
  </w:style>
  <w:style w:type="character" w:customStyle="1" w:styleId="documentpublished">
    <w:name w:val="documentpublished"/>
    <w:basedOn w:val="Fontepargpadro"/>
    <w:rsid w:val="00844F21"/>
  </w:style>
  <w:style w:type="character" w:customStyle="1" w:styleId="value">
    <w:name w:val="value"/>
    <w:basedOn w:val="Fontepargpadro"/>
    <w:rsid w:val="00844F21"/>
  </w:style>
  <w:style w:type="character" w:customStyle="1" w:styleId="external-link">
    <w:name w:val="external-link"/>
    <w:basedOn w:val="Fontepargpadro"/>
    <w:rsid w:val="00844F21"/>
  </w:style>
  <w:style w:type="character" w:customStyle="1" w:styleId="MenoPendente">
    <w:name w:val="Menção Pendente"/>
    <w:uiPriority w:val="99"/>
    <w:semiHidden/>
    <w:rsid w:val="003D18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5666820">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28847533">
      <w:bodyDiv w:val="1"/>
      <w:marLeft w:val="0"/>
      <w:marRight w:val="0"/>
      <w:marTop w:val="0"/>
      <w:marBottom w:val="0"/>
      <w:divBdr>
        <w:top w:val="none" w:sz="0" w:space="0" w:color="auto"/>
        <w:left w:val="none" w:sz="0" w:space="0" w:color="auto"/>
        <w:bottom w:val="none" w:sz="0" w:space="0" w:color="auto"/>
        <w:right w:val="none" w:sz="0" w:space="0" w:color="auto"/>
      </w:divBdr>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65346204">
      <w:bodyDiv w:val="1"/>
      <w:marLeft w:val="0"/>
      <w:marRight w:val="0"/>
      <w:marTop w:val="0"/>
      <w:marBottom w:val="0"/>
      <w:divBdr>
        <w:top w:val="none" w:sz="0" w:space="0" w:color="auto"/>
        <w:left w:val="none" w:sz="0" w:space="0" w:color="auto"/>
        <w:bottom w:val="none" w:sz="0" w:space="0" w:color="auto"/>
        <w:right w:val="none" w:sz="0" w:space="0" w:color="auto"/>
      </w:divBdr>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058781">
      <w:bodyDiv w:val="1"/>
      <w:marLeft w:val="0"/>
      <w:marRight w:val="0"/>
      <w:marTop w:val="0"/>
      <w:marBottom w:val="0"/>
      <w:divBdr>
        <w:top w:val="none" w:sz="0" w:space="0" w:color="auto"/>
        <w:left w:val="none" w:sz="0" w:space="0" w:color="auto"/>
        <w:bottom w:val="none" w:sz="0" w:space="0" w:color="auto"/>
        <w:right w:val="none" w:sz="0" w:space="0" w:color="auto"/>
      </w:divBdr>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6359403">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0481488">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29465642">
      <w:bodyDiv w:val="1"/>
      <w:marLeft w:val="0"/>
      <w:marRight w:val="0"/>
      <w:marTop w:val="0"/>
      <w:marBottom w:val="0"/>
      <w:divBdr>
        <w:top w:val="none" w:sz="0" w:space="0" w:color="auto"/>
        <w:left w:val="none" w:sz="0" w:space="0" w:color="auto"/>
        <w:bottom w:val="none" w:sz="0" w:space="0" w:color="auto"/>
        <w:right w:val="none" w:sz="0" w:space="0" w:color="auto"/>
      </w:divBdr>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01889590">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18730035">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397023766">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7584936">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37020823">
      <w:bodyDiv w:val="1"/>
      <w:marLeft w:val="0"/>
      <w:marRight w:val="0"/>
      <w:marTop w:val="0"/>
      <w:marBottom w:val="0"/>
      <w:divBdr>
        <w:top w:val="none" w:sz="0" w:space="0" w:color="auto"/>
        <w:left w:val="none" w:sz="0" w:space="0" w:color="auto"/>
        <w:bottom w:val="none" w:sz="0" w:space="0" w:color="auto"/>
        <w:right w:val="none" w:sz="0" w:space="0" w:color="auto"/>
      </w:divBdr>
    </w:div>
    <w:div w:id="490482568">
      <w:bodyDiv w:val="1"/>
      <w:marLeft w:val="0"/>
      <w:marRight w:val="0"/>
      <w:marTop w:val="0"/>
      <w:marBottom w:val="0"/>
      <w:divBdr>
        <w:top w:val="none" w:sz="0" w:space="0" w:color="auto"/>
        <w:left w:val="none" w:sz="0" w:space="0" w:color="auto"/>
        <w:bottom w:val="none" w:sz="0" w:space="0" w:color="auto"/>
        <w:right w:val="none" w:sz="0" w:space="0" w:color="auto"/>
      </w:divBdr>
    </w:div>
    <w:div w:id="515387158">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588080491">
      <w:bodyDiv w:val="1"/>
      <w:marLeft w:val="0"/>
      <w:marRight w:val="0"/>
      <w:marTop w:val="0"/>
      <w:marBottom w:val="0"/>
      <w:divBdr>
        <w:top w:val="none" w:sz="0" w:space="0" w:color="auto"/>
        <w:left w:val="none" w:sz="0" w:space="0" w:color="auto"/>
        <w:bottom w:val="none" w:sz="0" w:space="0" w:color="auto"/>
        <w:right w:val="none" w:sz="0" w:space="0" w:color="auto"/>
      </w:divBdr>
    </w:div>
    <w:div w:id="598416045">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8389086">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40503803">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6972369">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48833153">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69338216">
      <w:bodyDiv w:val="1"/>
      <w:marLeft w:val="0"/>
      <w:marRight w:val="0"/>
      <w:marTop w:val="0"/>
      <w:marBottom w:val="0"/>
      <w:divBdr>
        <w:top w:val="none" w:sz="0" w:space="0" w:color="auto"/>
        <w:left w:val="none" w:sz="0" w:space="0" w:color="auto"/>
        <w:bottom w:val="none" w:sz="0" w:space="0" w:color="auto"/>
        <w:right w:val="none" w:sz="0" w:space="0" w:color="auto"/>
      </w:divBdr>
    </w:div>
    <w:div w:id="87851164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13666439">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3995719">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59341788">
      <w:bodyDiv w:val="1"/>
      <w:marLeft w:val="0"/>
      <w:marRight w:val="0"/>
      <w:marTop w:val="0"/>
      <w:marBottom w:val="0"/>
      <w:divBdr>
        <w:top w:val="none" w:sz="0" w:space="0" w:color="auto"/>
        <w:left w:val="none" w:sz="0" w:space="0" w:color="auto"/>
        <w:bottom w:val="none" w:sz="0" w:space="0" w:color="auto"/>
        <w:right w:val="none" w:sz="0" w:space="0" w:color="auto"/>
      </w:divBdr>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5847308">
      <w:bodyDiv w:val="1"/>
      <w:marLeft w:val="0"/>
      <w:marRight w:val="0"/>
      <w:marTop w:val="0"/>
      <w:marBottom w:val="0"/>
      <w:divBdr>
        <w:top w:val="none" w:sz="0" w:space="0" w:color="auto"/>
        <w:left w:val="none" w:sz="0" w:space="0" w:color="auto"/>
        <w:bottom w:val="none" w:sz="0" w:space="0" w:color="auto"/>
        <w:right w:val="none" w:sz="0" w:space="0" w:color="auto"/>
      </w:divBdr>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7492024">
      <w:bodyDiv w:val="1"/>
      <w:marLeft w:val="0"/>
      <w:marRight w:val="0"/>
      <w:marTop w:val="0"/>
      <w:marBottom w:val="0"/>
      <w:divBdr>
        <w:top w:val="none" w:sz="0" w:space="0" w:color="auto"/>
        <w:left w:val="none" w:sz="0" w:space="0" w:color="auto"/>
        <w:bottom w:val="none" w:sz="0" w:space="0" w:color="auto"/>
        <w:right w:val="none" w:sz="0" w:space="0" w:color="auto"/>
      </w:divBdr>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6315458">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05878968">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22066144">
      <w:bodyDiv w:val="1"/>
      <w:marLeft w:val="0"/>
      <w:marRight w:val="0"/>
      <w:marTop w:val="0"/>
      <w:marBottom w:val="0"/>
      <w:divBdr>
        <w:top w:val="none" w:sz="0" w:space="0" w:color="auto"/>
        <w:left w:val="none" w:sz="0" w:space="0" w:color="auto"/>
        <w:bottom w:val="none" w:sz="0" w:space="0" w:color="auto"/>
        <w:right w:val="none" w:sz="0" w:space="0" w:color="auto"/>
      </w:divBdr>
    </w:div>
    <w:div w:id="1434397772">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50586708">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3642501">
      <w:bodyDiv w:val="1"/>
      <w:marLeft w:val="0"/>
      <w:marRight w:val="0"/>
      <w:marTop w:val="0"/>
      <w:marBottom w:val="0"/>
      <w:divBdr>
        <w:top w:val="none" w:sz="0" w:space="0" w:color="auto"/>
        <w:left w:val="none" w:sz="0" w:space="0" w:color="auto"/>
        <w:bottom w:val="none" w:sz="0" w:space="0" w:color="auto"/>
        <w:right w:val="none" w:sz="0" w:space="0" w:color="auto"/>
      </w:divBdr>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86186964">
      <w:bodyDiv w:val="1"/>
      <w:marLeft w:val="0"/>
      <w:marRight w:val="0"/>
      <w:marTop w:val="0"/>
      <w:marBottom w:val="0"/>
      <w:divBdr>
        <w:top w:val="none" w:sz="0" w:space="0" w:color="auto"/>
        <w:left w:val="none" w:sz="0" w:space="0" w:color="auto"/>
        <w:bottom w:val="none" w:sz="0" w:space="0" w:color="auto"/>
        <w:right w:val="none" w:sz="0" w:space="0" w:color="auto"/>
      </w:divBdr>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13056164">
      <w:bodyDiv w:val="1"/>
      <w:marLeft w:val="0"/>
      <w:marRight w:val="0"/>
      <w:marTop w:val="0"/>
      <w:marBottom w:val="0"/>
      <w:divBdr>
        <w:top w:val="none" w:sz="0" w:space="0" w:color="auto"/>
        <w:left w:val="none" w:sz="0" w:space="0" w:color="auto"/>
        <w:bottom w:val="none" w:sz="0" w:space="0" w:color="auto"/>
        <w:right w:val="none" w:sz="0" w:space="0" w:color="auto"/>
      </w:divBdr>
    </w:div>
    <w:div w:id="1635871002">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77401894">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3025553">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66560798">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18675229">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4953019">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constituicao/constituicaocompilado.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msas.pr.gov.br"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_ato2019-2022/2022/Decreto/D11246.htm" TargetMode="External"/><Relationship Id="rId68" Type="http://schemas.openxmlformats.org/officeDocument/2006/relationships/header" Target="header1.xml"/><Relationship Id="rId7" Type="http://schemas.openxmlformats.org/officeDocument/2006/relationships/styles" Target="styles.xml"/><Relationship Id="rId71"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planalto.gov.br/ccivil_03/leis/lcp/lcp123.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endnotes" Target="endnotes.xml"/><Relationship Id="rId24" Type="http://schemas.openxmlformats.org/officeDocument/2006/relationships/hyperlink" Target="https://www.planalto.gov.br/ccivil_03/leis/lcp/lcp12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9-2022/2022/Decreto/D11246.htm" TargetMode="External"/><Relationship Id="rId58" Type="http://schemas.openxmlformats.org/officeDocument/2006/relationships/hyperlink" Target="https://www.planalto.gov.br/ccivil_03/_ato2019-2022/2022/Decreto/D11246.htm" TargetMode="External"/><Relationship Id="rId66" Type="http://schemas.openxmlformats.org/officeDocument/2006/relationships/hyperlink" Target="http://www.planalto.gov.br/ccivil_03/_ato2019-2022/2021/lei/L14133.htm" TargetMode="External"/><Relationship Id="rId5" Type="http://schemas.openxmlformats.org/officeDocument/2006/relationships/customXml" Target="../customXml/item5.xml"/><Relationship Id="rId61" Type="http://schemas.openxmlformats.org/officeDocument/2006/relationships/hyperlink" Target="https://www.planalto.gov.br/ccivil_03/_ato2019-2022/2022/Decreto/D11246.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bll.org.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planalto.gov.br/ccivil_03/_ato2011-2014/2013/lei/l12846.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9-2022/2022/Decreto/D11246.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eader" Target="header2.xml"/><Relationship Id="rId8" Type="http://schemas.openxmlformats.org/officeDocument/2006/relationships/settings" Target="settings.xml"/><Relationship Id="rId51" Type="http://schemas.openxmlformats.org/officeDocument/2006/relationships/hyperlink" Target="https://www.planalto.gov.br/ccivil_03/_ato2019-2022/2022/Decreto/D11246.htm" TargetMode="External"/><Relationship Id="rId80" Type="http://schemas.microsoft.com/office/2016/09/relationships/commentsIds" Target="commentsIds.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www.gov.br/compras/pt-br/acesso-a-informacao/legislacao/instrucoes-normativas/instrucao-normativa-seges-me-no-73-de-30-de-setembro-de-2022"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9-2022/2022/Decreto/D11246.htm" TargetMode="External"/><Relationship Id="rId67" Type="http://schemas.openxmlformats.org/officeDocument/2006/relationships/hyperlink" Target="https://www.planalto.gov.br/ccivil_03/leis/lcp/lcp123.htm"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9-2022/2022/Decreto/D11246.htm" TargetMode="External"/><Relationship Id="rId62" Type="http://schemas.openxmlformats.org/officeDocument/2006/relationships/hyperlink" Target="https://www.planalto.gov.br/ccivil_03/_ato2019-2022/2022/Decreto/D11246.htm"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leis/l8429.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9-2022/2022/Decreto/D11246.htm" TargetMode="External"/><Relationship Id="rId10" Type="http://schemas.openxmlformats.org/officeDocument/2006/relationships/footnotes" Target="footnotes.xm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9-2022/2022/Decreto/D11246.htm" TargetMode="External"/><Relationship Id="rId60" Type="http://schemas.openxmlformats.org/officeDocument/2006/relationships/hyperlink" Target="https://www.planalto.gov.br/ccivil_03/_ato2019-2022/2022/Decreto/D11246.htm" TargetMode="External"/><Relationship Id="rId65"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hyperlink" Target="https://bllcompras.co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15-2018/2015/decreto/d8538.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9-2022/2022/Decreto/D11246.htm" TargetMode="External"/><Relationship Id="rId55" Type="http://schemas.openxmlformats.org/officeDocument/2006/relationships/hyperlink" Target="https://www.planalto.gov.br/ccivil_03/_ato2019-2022/2022/Decreto/D11246.htm"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licitacao1@pmsas.pr.gov.br%20"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hyperlink" Target="mailto:licitacao1@pmsas.pr.gov.br%20"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13/3/203</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2281FE09FF7E246B4A010428826EACD" ma:contentTypeVersion="15" ma:contentTypeDescription="Create a new document." ma:contentTypeScope="" ma:versionID="0e00d62006eb9b8e91f0114b355cc7c4">
  <xsd:schema xmlns:xsd="http://www.w3.org/2001/XMLSchema" xmlns:xs="http://www.w3.org/2001/XMLSchema" xmlns:p="http://schemas.microsoft.com/office/2006/metadata/properties" xmlns:ns3="5099eeed-182b-4607-ad39-2b3e131c9b2e" xmlns:ns4="07728d20-334d-42fe-abf5-f78ba2c1b7a4" targetNamespace="http://schemas.microsoft.com/office/2006/metadata/properties" ma:root="true" ma:fieldsID="324939b654202ad772d31bdabc749fc2" ns3:_="" ns4:_="">
    <xsd:import namespace="5099eeed-182b-4607-ad39-2b3e131c9b2e"/>
    <xsd:import namespace="07728d20-334d-42fe-abf5-f78ba2c1b7a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99eeed-182b-4607-ad39-2b3e131c9b2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728d20-334d-42fe-abf5-f78ba2c1b7a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5099eeed-182b-4607-ad39-2b3e131c9b2e" xsi:nil="tru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3.xml><?xml version="1.0" encoding="utf-8"?>
<ds:datastoreItem xmlns:ds="http://schemas.openxmlformats.org/officeDocument/2006/customXml" ds:itemID="{66199983-3716-417D-85B7-9BE54E5D86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99eeed-182b-4607-ad39-2b3e131c9b2e"/>
    <ds:schemaRef ds:uri="07728d20-334d-42fe-abf5-f78ba2c1b7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CBD3A4D-46FC-4C9D-A646-0B0B22B0418A}">
  <ds:schemaRefs>
    <ds:schemaRef ds:uri="http://purl.org/dc/elements/1.1/"/>
    <ds:schemaRef ds:uri="http://purl.org/dc/dcmitype/"/>
    <ds:schemaRef ds:uri="07728d20-334d-42fe-abf5-f78ba2c1b7a4"/>
    <ds:schemaRef ds:uri="http://schemas.microsoft.com/office/2006/documentManagement/types"/>
    <ds:schemaRef ds:uri="5099eeed-182b-4607-ad39-2b3e131c9b2e"/>
    <ds:schemaRef ds:uri="http://purl.org/dc/terms/"/>
    <ds:schemaRef ds:uri="http://schemas.openxmlformats.org/package/2006/metadata/core-properties"/>
    <ds:schemaRef ds:uri="http://schemas.microsoft.com/office/2006/metadata/properties"/>
    <ds:schemaRef ds:uri="http://schemas.microsoft.com/office/infopath/2007/PartnerControls"/>
    <ds:schemaRef ds:uri="http://www.w3.org/XML/1998/namespace"/>
  </ds:schemaRefs>
</ds:datastoreItem>
</file>

<file path=customXml/itemProps5.xml><?xml version="1.0" encoding="utf-8"?>
<ds:datastoreItem xmlns:ds="http://schemas.openxmlformats.org/officeDocument/2006/customXml" ds:itemID="{2FC8AD03-C388-4A08-8C32-77F195C37C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17747</Words>
  <Characters>95839</Characters>
  <Application>Microsoft Office Word</Application>
  <DocSecurity>0</DocSecurity>
  <Lines>798</Lines>
  <Paragraphs>226</Paragraphs>
  <ScaleCrop>false</ScaleCrop>
  <HeadingPairs>
    <vt:vector size="2" baseType="variant">
      <vt:variant>
        <vt:lpstr>Título</vt:lpstr>
      </vt:variant>
      <vt:variant>
        <vt:i4>1</vt:i4>
      </vt:variant>
    </vt:vector>
  </HeadingPairs>
  <TitlesOfParts>
    <vt:vector size="1" baseType="lpstr">
      <vt:lpstr>PREGÃO ELETRÔNICO 037/2023</vt:lpstr>
    </vt:vector>
  </TitlesOfParts>
  <Company/>
  <LinksUpToDate>false</LinksUpToDate>
  <CharactersWithSpaces>113360</CharactersWithSpaces>
  <SharedDoc>false</SharedDoc>
  <HyperlinkBase/>
  <HLinks>
    <vt:vector size="540" baseType="variant">
      <vt:variant>
        <vt:i4>6881398</vt:i4>
      </vt:variant>
      <vt:variant>
        <vt:i4>309</vt:i4>
      </vt:variant>
      <vt:variant>
        <vt:i4>0</vt:i4>
      </vt:variant>
      <vt:variant>
        <vt:i4>5</vt:i4>
      </vt:variant>
      <vt:variant>
        <vt:lpwstr>http://www.planalto.gov.br/ccivil_03/_ato2019-2022/2021/lei/L14133.htm</vt:lpwstr>
      </vt:variant>
      <vt:variant>
        <vt:lpwstr/>
      </vt:variant>
      <vt:variant>
        <vt:i4>7471209</vt:i4>
      </vt:variant>
      <vt:variant>
        <vt:i4>306</vt:i4>
      </vt:variant>
      <vt:variant>
        <vt:i4>0</vt:i4>
      </vt:variant>
      <vt:variant>
        <vt:i4>5</vt:i4>
      </vt:variant>
      <vt:variant>
        <vt:lpwstr>https://www.gov.br/compras/pt-br/acesso-a-informacao/legislacao/instrucoes-normativas/instrucao-normativa-seges-me-no-73-de-30-de-setembro-de-2022</vt:lpwstr>
      </vt:variant>
      <vt:variant>
        <vt:lpwstr/>
      </vt:variant>
      <vt:variant>
        <vt:i4>2687217</vt:i4>
      </vt:variant>
      <vt:variant>
        <vt:i4>300</vt:i4>
      </vt:variant>
      <vt:variant>
        <vt:i4>0</vt:i4>
      </vt:variant>
      <vt:variant>
        <vt:i4>5</vt:i4>
      </vt:variant>
      <vt:variant>
        <vt:lpwstr>http://www.planalto.gov.br/ccivil_03/_ato2019-2022/2021/lei/L14133.htm</vt:lpwstr>
      </vt:variant>
      <vt:variant>
        <vt:lpwstr>art156§5</vt:lpwstr>
      </vt:variant>
      <vt:variant>
        <vt:i4>6881398</vt:i4>
      </vt:variant>
      <vt:variant>
        <vt:i4>240</vt:i4>
      </vt:variant>
      <vt:variant>
        <vt:i4>0</vt:i4>
      </vt:variant>
      <vt:variant>
        <vt:i4>5</vt:i4>
      </vt:variant>
      <vt:variant>
        <vt:lpwstr>http://www.planalto.gov.br/ccivil_03/_ato2019-2022/2021/lei/L14133.htm</vt:lpwstr>
      </vt:variant>
      <vt:variant>
        <vt:lpwstr/>
      </vt:variant>
      <vt:variant>
        <vt:i4>2162803</vt:i4>
      </vt:variant>
      <vt:variant>
        <vt:i4>237</vt:i4>
      </vt:variant>
      <vt:variant>
        <vt:i4>0</vt:i4>
      </vt:variant>
      <vt:variant>
        <vt:i4>5</vt:i4>
      </vt:variant>
      <vt:variant>
        <vt:lpwstr>https://www.planalto.gov.br/ccivil_03/_ato2011-2014/2013/lei/l12846.htm</vt:lpwstr>
      </vt:variant>
      <vt:variant>
        <vt:lpwstr>art5</vt:lpwstr>
      </vt:variant>
      <vt:variant>
        <vt:i4>9240660</vt:i4>
      </vt:variant>
      <vt:variant>
        <vt:i4>234</vt:i4>
      </vt:variant>
      <vt:variant>
        <vt:i4>0</vt:i4>
      </vt:variant>
      <vt:variant>
        <vt:i4>5</vt:i4>
      </vt:variant>
      <vt:variant>
        <vt:lpwstr>http://www.planalto.gov.br/ccivil_03/_ato2019-2022/2021/lei/L14133.htm</vt:lpwstr>
      </vt:variant>
      <vt:variant>
        <vt:lpwstr>art17§1</vt:lpwstr>
      </vt:variant>
      <vt:variant>
        <vt:i4>2031701</vt:i4>
      </vt:variant>
      <vt:variant>
        <vt:i4>231</vt:i4>
      </vt:variant>
      <vt:variant>
        <vt:i4>0</vt:i4>
      </vt:variant>
      <vt:variant>
        <vt:i4>5</vt:i4>
      </vt:variant>
      <vt:variant>
        <vt:lpwstr>http://www.planalto.gov.br/ccivil_03/_ato2019-2022/2021/lei/L14133.htm</vt:lpwstr>
      </vt:variant>
      <vt:variant>
        <vt:lpwstr>art165</vt:lpwstr>
      </vt:variant>
      <vt:variant>
        <vt:i4>7733375</vt:i4>
      </vt:variant>
      <vt:variant>
        <vt:i4>228</vt:i4>
      </vt:variant>
      <vt:variant>
        <vt:i4>0</vt:i4>
      </vt:variant>
      <vt:variant>
        <vt:i4>5</vt:i4>
      </vt:variant>
      <vt:variant>
        <vt:lpwstr>https://www.planalto.gov.br/ccivil_03/_ato2015-2018/2015/decreto/d8538.htm</vt:lpwstr>
      </vt:variant>
      <vt:variant>
        <vt:lpwstr>art4</vt:lpwstr>
      </vt:variant>
      <vt:variant>
        <vt:i4>7471209</vt:i4>
      </vt:variant>
      <vt:variant>
        <vt:i4>222</vt:i4>
      </vt:variant>
      <vt:variant>
        <vt:i4>0</vt:i4>
      </vt:variant>
      <vt:variant>
        <vt:i4>5</vt:i4>
      </vt:variant>
      <vt:variant>
        <vt:lpwstr>https://www.gov.br/compras/pt-br/acesso-a-informacao/legislacao/instrucoes-normativas/instrucao-normativa-seges-me-no-73-de-30-de-setembro-de-2022</vt:lpwstr>
      </vt:variant>
      <vt:variant>
        <vt:lpwstr/>
      </vt:variant>
      <vt:variant>
        <vt:i4>2949219</vt:i4>
      </vt:variant>
      <vt:variant>
        <vt:i4>219</vt:i4>
      </vt:variant>
      <vt:variant>
        <vt:i4>0</vt:i4>
      </vt:variant>
      <vt:variant>
        <vt:i4>5</vt:i4>
      </vt:variant>
      <vt:variant>
        <vt:lpwstr>http://www.planalto.gov.br/ccivil_03/_ato2019-2022/2021/lei/L14133.htm</vt:lpwstr>
      </vt:variant>
      <vt:variant>
        <vt:lpwstr>art64</vt:lpwstr>
      </vt:variant>
      <vt:variant>
        <vt:i4>7471209</vt:i4>
      </vt:variant>
      <vt:variant>
        <vt:i4>216</vt:i4>
      </vt:variant>
      <vt:variant>
        <vt:i4>0</vt:i4>
      </vt:variant>
      <vt:variant>
        <vt:i4>5</vt:i4>
      </vt:variant>
      <vt:variant>
        <vt:lpwstr>https://www.gov.br/compras/pt-br/acesso-a-informacao/legislacao/instrucoes-normativas/instrucao-normativa-seges-me-no-73-de-30-de-setembro-de-2022</vt:lpwstr>
      </vt:variant>
      <vt:variant>
        <vt:lpwstr/>
      </vt:variant>
      <vt:variant>
        <vt:i4>1441794</vt:i4>
      </vt:variant>
      <vt:variant>
        <vt:i4>213</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210</vt:i4>
      </vt:variant>
      <vt:variant>
        <vt:i4>0</vt:i4>
      </vt:variant>
      <vt:variant>
        <vt:i4>5</vt:i4>
      </vt:variant>
      <vt:variant>
        <vt:lpwstr>https://www.gov.br/compras/pt-br/acesso-a-informacao/legislacao/instrucoes-normativas/instrucao-normativa-no-3-de-26-de-abril-de-2018</vt:lpwstr>
      </vt:variant>
      <vt:variant>
        <vt:lpwstr/>
      </vt:variant>
      <vt:variant>
        <vt:i4>5242903</vt:i4>
      </vt:variant>
      <vt:variant>
        <vt:i4>207</vt:i4>
      </vt:variant>
      <vt:variant>
        <vt:i4>0</vt:i4>
      </vt:variant>
      <vt:variant>
        <vt:i4>5</vt:i4>
      </vt:variant>
      <vt:variant>
        <vt:lpwstr>https://www.gov.br/compras/pt-br/acesso-a-informacao/legislacao/instrucoes-normativas/instrucao-normativa-no-3-de-26-de-abril-de-2018</vt:lpwstr>
      </vt:variant>
      <vt:variant>
        <vt:lpwstr>art4</vt:lpwstr>
      </vt:variant>
      <vt:variant>
        <vt:i4>2949219</vt:i4>
      </vt:variant>
      <vt:variant>
        <vt:i4>204</vt:i4>
      </vt:variant>
      <vt:variant>
        <vt:i4>0</vt:i4>
      </vt:variant>
      <vt:variant>
        <vt:i4>5</vt:i4>
      </vt:variant>
      <vt:variant>
        <vt:lpwstr>http://www.planalto.gov.br/ccivil_03/_ato2019-2022/2021/lei/L14133.htm</vt:lpwstr>
      </vt:variant>
      <vt:variant>
        <vt:lpwstr>art63</vt:lpwstr>
      </vt:variant>
      <vt:variant>
        <vt:i4>3670127</vt:i4>
      </vt:variant>
      <vt:variant>
        <vt:i4>201</vt:i4>
      </vt:variant>
      <vt:variant>
        <vt:i4>0</vt:i4>
      </vt:variant>
      <vt:variant>
        <vt:i4>5</vt:i4>
      </vt:variant>
      <vt:variant>
        <vt:lpwstr>https://www.planalto.gov.br/ccivil_03/_ato2015-2018/2016/decreto/d8660.htm</vt:lpwstr>
      </vt:variant>
      <vt:variant>
        <vt:lpwstr/>
      </vt:variant>
      <vt:variant>
        <vt:i4>2949219</vt:i4>
      </vt:variant>
      <vt:variant>
        <vt:i4>198</vt:i4>
      </vt:variant>
      <vt:variant>
        <vt:i4>0</vt:i4>
      </vt:variant>
      <vt:variant>
        <vt:i4>5</vt:i4>
      </vt:variant>
      <vt:variant>
        <vt:lpwstr>http://www.planalto.gov.br/ccivil_03/_ato2019-2022/2021/lei/L14133.htm</vt:lpwstr>
      </vt:variant>
      <vt:variant>
        <vt:lpwstr>art62</vt:lpwstr>
      </vt:variant>
      <vt:variant>
        <vt:i4>3276924</vt:i4>
      </vt:variant>
      <vt:variant>
        <vt:i4>195</vt:i4>
      </vt:variant>
      <vt:variant>
        <vt:i4>0</vt:i4>
      </vt:variant>
      <vt:variant>
        <vt:i4>5</vt:i4>
      </vt:variant>
      <vt:variant>
        <vt:lpwstr>https://www.gov.br/compras/pt-br/acesso-a-informacao/legislacao/instrucoes-normativas/instrucao-normativa-seges-me-no-73-de-30-de-setembro-de-2022</vt:lpwstr>
      </vt:variant>
      <vt:variant>
        <vt:lpwstr>art29</vt:lpwstr>
      </vt:variant>
      <vt:variant>
        <vt:i4>1441794</vt:i4>
      </vt:variant>
      <vt:variant>
        <vt:i4>186</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183</vt:i4>
      </vt:variant>
      <vt:variant>
        <vt:i4>0</vt:i4>
      </vt:variant>
      <vt:variant>
        <vt:i4>5</vt:i4>
      </vt:variant>
      <vt:variant>
        <vt:lpwstr>https://www.gov.br/compras/pt-br/acesso-a-informacao/legislacao/instrucoes-normativas/instrucao-normativa-no-3-de-26-de-abril-de-2018</vt:lpwstr>
      </vt:variant>
      <vt:variant>
        <vt:lpwstr/>
      </vt:variant>
      <vt:variant>
        <vt:i4>5636119</vt:i4>
      </vt:variant>
      <vt:variant>
        <vt:i4>180</vt:i4>
      </vt:variant>
      <vt:variant>
        <vt:i4>0</vt:i4>
      </vt:variant>
      <vt:variant>
        <vt:i4>5</vt:i4>
      </vt:variant>
      <vt:variant>
        <vt:lpwstr>https://www.gov.br/compras/pt-br/acesso-a-informacao/legislacao/instrucoes-normativas/instrucao-normativa-no-3-de-26-de-abril-de-2018</vt:lpwstr>
      </vt:variant>
      <vt:variant>
        <vt:lpwstr>art29</vt:lpwstr>
      </vt:variant>
      <vt:variant>
        <vt:i4>1703979</vt:i4>
      </vt:variant>
      <vt:variant>
        <vt:i4>177</vt:i4>
      </vt:variant>
      <vt:variant>
        <vt:i4>0</vt:i4>
      </vt:variant>
      <vt:variant>
        <vt:i4>5</vt:i4>
      </vt:variant>
      <vt:variant>
        <vt:lpwstr>https://www.planalto.gov.br/ccivil_03/leis/l8429.htm</vt:lpwstr>
      </vt:variant>
      <vt:variant>
        <vt:lpwstr>:~:text=%C3%A0s%20seguintes%20comina%C3%A7%C3%B5es%3A-,Art.,n%C2%BA%2012.120%2C%20de%202009).</vt:lpwstr>
      </vt:variant>
      <vt:variant>
        <vt:i4>3932217</vt:i4>
      </vt:variant>
      <vt:variant>
        <vt:i4>174</vt:i4>
      </vt:variant>
      <vt:variant>
        <vt:i4>0</vt:i4>
      </vt:variant>
      <vt:variant>
        <vt:i4>5</vt:i4>
      </vt:variant>
      <vt:variant>
        <vt:lpwstr>https://www.portaltransparencia.gov.br/sancoes/cnep</vt:lpwstr>
      </vt:variant>
      <vt:variant>
        <vt:lpwstr/>
      </vt:variant>
      <vt:variant>
        <vt:i4>3145778</vt:i4>
      </vt:variant>
      <vt:variant>
        <vt:i4>171</vt:i4>
      </vt:variant>
      <vt:variant>
        <vt:i4>0</vt:i4>
      </vt:variant>
      <vt:variant>
        <vt:i4>5</vt:i4>
      </vt:variant>
      <vt:variant>
        <vt:lpwstr>https://www.portaltransparencia.gov.br/sancoes/ceis</vt:lpwstr>
      </vt:variant>
      <vt:variant>
        <vt:lpwstr/>
      </vt:variant>
      <vt:variant>
        <vt:i4>2752611</vt:i4>
      </vt:variant>
      <vt:variant>
        <vt:i4>165</vt:i4>
      </vt:variant>
      <vt:variant>
        <vt:i4>0</vt:i4>
      </vt:variant>
      <vt:variant>
        <vt:i4>5</vt:i4>
      </vt:variant>
      <vt:variant>
        <vt:lpwstr>http://www.planalto.gov.br/ccivil_03/_ato2019-2022/2021/lei/L14133.htm</vt:lpwstr>
      </vt:variant>
      <vt:variant>
        <vt:lpwstr>art14</vt:lpwstr>
      </vt:variant>
      <vt:variant>
        <vt:i4>5963779</vt:i4>
      </vt:variant>
      <vt:variant>
        <vt:i4>162</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159</vt:i4>
      </vt:variant>
      <vt:variant>
        <vt:i4>0</vt:i4>
      </vt:variant>
      <vt:variant>
        <vt:i4>5</vt:i4>
      </vt:variant>
      <vt:variant>
        <vt:lpwstr>http://www.planalto.gov.br/ccivil_03/_ato2019-2022/2021/lei/L14133.htm</vt:lpwstr>
      </vt:variant>
      <vt:variant>
        <vt:lpwstr>art60</vt:lpwstr>
      </vt:variant>
      <vt:variant>
        <vt:i4>3211370</vt:i4>
      </vt:variant>
      <vt:variant>
        <vt:i4>156</vt:i4>
      </vt:variant>
      <vt:variant>
        <vt:i4>0</vt:i4>
      </vt:variant>
      <vt:variant>
        <vt:i4>5</vt:i4>
      </vt:variant>
      <vt:variant>
        <vt:lpwstr>https://www.planalto.gov.br/ccivil_03/_ato2015-2018/2015/decreto/d8539.htm</vt:lpwstr>
      </vt:variant>
      <vt:variant>
        <vt:lpwstr/>
      </vt:variant>
      <vt:variant>
        <vt:i4>4915244</vt:i4>
      </vt:variant>
      <vt:variant>
        <vt:i4>153</vt:i4>
      </vt:variant>
      <vt:variant>
        <vt:i4>0</vt:i4>
      </vt:variant>
      <vt:variant>
        <vt:i4>5</vt:i4>
      </vt:variant>
      <vt:variant>
        <vt:lpwstr>https://www.planalto.gov.br/ccivil_03/leis/lcp/lcp123.htm</vt:lpwstr>
      </vt:variant>
      <vt:variant>
        <vt:lpwstr>art44</vt:lpwstr>
      </vt:variant>
      <vt:variant>
        <vt:i4>1441853</vt:i4>
      </vt:variant>
      <vt:variant>
        <vt:i4>147</vt:i4>
      </vt:variant>
      <vt:variant>
        <vt:i4>0</vt:i4>
      </vt:variant>
      <vt:variant>
        <vt:i4>5</vt:i4>
      </vt:variant>
      <vt:variant>
        <vt:lpwstr>https://www.planalto.gov.br/ccivil_03/constituicao/constituicaocompilado.htm</vt:lpwstr>
      </vt:variant>
      <vt:variant>
        <vt:lpwstr/>
      </vt:variant>
      <vt:variant>
        <vt:i4>6881398</vt:i4>
      </vt:variant>
      <vt:variant>
        <vt:i4>141</vt:i4>
      </vt:variant>
      <vt:variant>
        <vt:i4>0</vt:i4>
      </vt:variant>
      <vt:variant>
        <vt:i4>5</vt:i4>
      </vt:variant>
      <vt:variant>
        <vt:lpwstr>http://www.planalto.gov.br/ccivil_03/_ato2019-2022/2021/lei/L14133.htm</vt:lpwstr>
      </vt:variant>
      <vt:variant>
        <vt:lpwstr/>
      </vt:variant>
      <vt:variant>
        <vt:i4>852025</vt:i4>
      </vt:variant>
      <vt:variant>
        <vt:i4>132</vt:i4>
      </vt:variant>
      <vt:variant>
        <vt:i4>0</vt:i4>
      </vt:variant>
      <vt:variant>
        <vt:i4>5</vt:i4>
      </vt:variant>
      <vt:variant>
        <vt:lpwstr>https://www.planalto.gov.br/ccivil_03/leis/lcp/lcp123.htm</vt:lpwstr>
      </vt:variant>
      <vt:variant>
        <vt:lpwstr/>
      </vt:variant>
      <vt:variant>
        <vt:i4>1966276</vt:i4>
      </vt:variant>
      <vt:variant>
        <vt:i4>129</vt:i4>
      </vt:variant>
      <vt:variant>
        <vt:i4>0</vt:i4>
      </vt:variant>
      <vt:variant>
        <vt:i4>5</vt:i4>
      </vt:variant>
      <vt:variant>
        <vt:lpwstr>http://www.planalto.gov.br/ccivil_03/_ato2019-2022/2021/lei/L14133.htm</vt:lpwstr>
      </vt:variant>
      <vt:variant>
        <vt:lpwstr>art4§1</vt:lpwstr>
      </vt:variant>
      <vt:variant>
        <vt:i4>4915244</vt:i4>
      </vt:variant>
      <vt:variant>
        <vt:i4>126</vt:i4>
      </vt:variant>
      <vt:variant>
        <vt:i4>0</vt:i4>
      </vt:variant>
      <vt:variant>
        <vt:i4>5</vt:i4>
      </vt:variant>
      <vt:variant>
        <vt:lpwstr>https://www.planalto.gov.br/ccivil_03/leis/lcp/lcp123.htm</vt:lpwstr>
      </vt:variant>
      <vt:variant>
        <vt:lpwstr>art42</vt:lpwstr>
      </vt:variant>
      <vt:variant>
        <vt:i4>4980780</vt:i4>
      </vt:variant>
      <vt:variant>
        <vt:i4>123</vt:i4>
      </vt:variant>
      <vt:variant>
        <vt:i4>0</vt:i4>
      </vt:variant>
      <vt:variant>
        <vt:i4>5</vt:i4>
      </vt:variant>
      <vt:variant>
        <vt:lpwstr>https://www.planalto.gov.br/ccivil_03/leis/lcp/lcp123.htm</vt:lpwstr>
      </vt:variant>
      <vt:variant>
        <vt:lpwstr>art3</vt:lpwstr>
      </vt:variant>
      <vt:variant>
        <vt:i4>2752611</vt:i4>
      </vt:variant>
      <vt:variant>
        <vt:i4>120</vt:i4>
      </vt:variant>
      <vt:variant>
        <vt:i4>0</vt:i4>
      </vt:variant>
      <vt:variant>
        <vt:i4>5</vt:i4>
      </vt:variant>
      <vt:variant>
        <vt:lpwstr>http://www.planalto.gov.br/ccivil_03/_ato2019-2022/2021/lei/L14133.htm</vt:lpwstr>
      </vt:variant>
      <vt:variant>
        <vt:lpwstr>art16</vt:lpwstr>
      </vt:variant>
      <vt:variant>
        <vt:i4>1441853</vt:i4>
      </vt:variant>
      <vt:variant>
        <vt:i4>117</vt:i4>
      </vt:variant>
      <vt:variant>
        <vt:i4>0</vt:i4>
      </vt:variant>
      <vt:variant>
        <vt:i4>5</vt:i4>
      </vt:variant>
      <vt:variant>
        <vt:lpwstr>https://www.planalto.gov.br/ccivil_03/constituicao/constituicaocompilado.htm</vt:lpwstr>
      </vt:variant>
      <vt:variant>
        <vt:lpwstr/>
      </vt:variant>
      <vt:variant>
        <vt:i4>5439528</vt:i4>
      </vt:variant>
      <vt:variant>
        <vt:i4>114</vt:i4>
      </vt:variant>
      <vt:variant>
        <vt:i4>0</vt:i4>
      </vt:variant>
      <vt:variant>
        <vt:i4>5</vt:i4>
      </vt:variant>
      <vt:variant>
        <vt:lpwstr>https://www.planalto.gov.br/ccivil_03/constituicao/constituicaocompilado.htm</vt:lpwstr>
      </vt:variant>
      <vt:variant>
        <vt:lpwstr>art7</vt:lpwstr>
      </vt:variant>
      <vt:variant>
        <vt:i4>6881398</vt:i4>
      </vt:variant>
      <vt:variant>
        <vt:i4>102</vt:i4>
      </vt:variant>
      <vt:variant>
        <vt:i4>0</vt:i4>
      </vt:variant>
      <vt:variant>
        <vt:i4>5</vt:i4>
      </vt:variant>
      <vt:variant>
        <vt:lpwstr>http://www.planalto.gov.br/ccivil_03/_ato2019-2022/2021/lei/L14133.htm</vt:lpwstr>
      </vt:variant>
      <vt:variant>
        <vt:lpwstr/>
      </vt:variant>
      <vt:variant>
        <vt:i4>1245380</vt:i4>
      </vt:variant>
      <vt:variant>
        <vt:i4>84</vt:i4>
      </vt:variant>
      <vt:variant>
        <vt:i4>0</vt:i4>
      </vt:variant>
      <vt:variant>
        <vt:i4>5</vt:i4>
      </vt:variant>
      <vt:variant>
        <vt:lpwstr>http://www.planalto.gov.br/ccivil_03/_ato2019-2022/2021/lei/L14133.htm</vt:lpwstr>
      </vt:variant>
      <vt:variant>
        <vt:lpwstr>art9§1</vt:lpwstr>
      </vt:variant>
      <vt:variant>
        <vt:i4>852025</vt:i4>
      </vt:variant>
      <vt:variant>
        <vt:i4>81</vt:i4>
      </vt:variant>
      <vt:variant>
        <vt:i4>0</vt:i4>
      </vt:variant>
      <vt:variant>
        <vt:i4>5</vt:i4>
      </vt:variant>
      <vt:variant>
        <vt:lpwstr>https://www.planalto.gov.br/ccivil_03/leis/lcp/lcp123.htm</vt:lpwstr>
      </vt:variant>
      <vt:variant>
        <vt:lpwstr/>
      </vt:variant>
      <vt:variant>
        <vt:i4>2752611</vt:i4>
      </vt:variant>
      <vt:variant>
        <vt:i4>78</vt:i4>
      </vt:variant>
      <vt:variant>
        <vt:i4>0</vt:i4>
      </vt:variant>
      <vt:variant>
        <vt:i4>5</vt:i4>
      </vt:variant>
      <vt:variant>
        <vt:lpwstr>http://www.planalto.gov.br/ccivil_03/_ato2019-2022/2021/lei/L14133.htm</vt:lpwstr>
      </vt:variant>
      <vt:variant>
        <vt:lpwstr>art16</vt:lpwstr>
      </vt:variant>
      <vt:variant>
        <vt:i4>852025</vt:i4>
      </vt:variant>
      <vt:variant>
        <vt:i4>75</vt:i4>
      </vt:variant>
      <vt:variant>
        <vt:i4>0</vt:i4>
      </vt:variant>
      <vt:variant>
        <vt:i4>5</vt:i4>
      </vt:variant>
      <vt:variant>
        <vt:lpwstr>https://www.planalto.gov.br/ccivil_03/leis/lcp/lcp123.htm</vt:lpwstr>
      </vt:variant>
      <vt:variant>
        <vt:lpwstr/>
      </vt:variant>
      <vt:variant>
        <vt:i4>589855</vt:i4>
      </vt:variant>
      <vt:variant>
        <vt:i4>72</vt:i4>
      </vt:variant>
      <vt:variant>
        <vt:i4>0</vt:i4>
      </vt:variant>
      <vt:variant>
        <vt:i4>5</vt:i4>
      </vt:variant>
      <vt:variant>
        <vt:lpwstr>http://www.gov.br/compras</vt:lpwstr>
      </vt:variant>
      <vt:variant>
        <vt:lpwstr/>
      </vt:variant>
      <vt:variant>
        <vt:i4>6881398</vt:i4>
      </vt:variant>
      <vt:variant>
        <vt:i4>69</vt:i4>
      </vt:variant>
      <vt:variant>
        <vt:i4>0</vt:i4>
      </vt:variant>
      <vt:variant>
        <vt:i4>5</vt:i4>
      </vt:variant>
      <vt:variant>
        <vt:lpwstr>http://www.planalto.gov.br/ccivil_03/_ato2019-2022/2021/lei/L14133.htm</vt:lpwstr>
      </vt:variant>
      <vt:variant>
        <vt:lpwstr/>
      </vt:variant>
      <vt:variant>
        <vt:i4>1310770</vt:i4>
      </vt:variant>
      <vt:variant>
        <vt:i4>62</vt:i4>
      </vt:variant>
      <vt:variant>
        <vt:i4>0</vt:i4>
      </vt:variant>
      <vt:variant>
        <vt:i4>5</vt:i4>
      </vt:variant>
      <vt:variant>
        <vt:lpwstr/>
      </vt:variant>
      <vt:variant>
        <vt:lpwstr>_Toc122606113</vt:lpwstr>
      </vt:variant>
      <vt:variant>
        <vt:i4>1310770</vt:i4>
      </vt:variant>
      <vt:variant>
        <vt:i4>56</vt:i4>
      </vt:variant>
      <vt:variant>
        <vt:i4>0</vt:i4>
      </vt:variant>
      <vt:variant>
        <vt:i4>5</vt:i4>
      </vt:variant>
      <vt:variant>
        <vt:lpwstr/>
      </vt:variant>
      <vt:variant>
        <vt:lpwstr>_Toc122606112</vt:lpwstr>
      </vt:variant>
      <vt:variant>
        <vt:i4>1310770</vt:i4>
      </vt:variant>
      <vt:variant>
        <vt:i4>50</vt:i4>
      </vt:variant>
      <vt:variant>
        <vt:i4>0</vt:i4>
      </vt:variant>
      <vt:variant>
        <vt:i4>5</vt:i4>
      </vt:variant>
      <vt:variant>
        <vt:lpwstr/>
      </vt:variant>
      <vt:variant>
        <vt:lpwstr>_Toc122606111</vt:lpwstr>
      </vt:variant>
      <vt:variant>
        <vt:i4>1310770</vt:i4>
      </vt:variant>
      <vt:variant>
        <vt:i4>44</vt:i4>
      </vt:variant>
      <vt:variant>
        <vt:i4>0</vt:i4>
      </vt:variant>
      <vt:variant>
        <vt:i4>5</vt:i4>
      </vt:variant>
      <vt:variant>
        <vt:lpwstr/>
      </vt:variant>
      <vt:variant>
        <vt:lpwstr>_Toc122606110</vt:lpwstr>
      </vt:variant>
      <vt:variant>
        <vt:i4>1376306</vt:i4>
      </vt:variant>
      <vt:variant>
        <vt:i4>38</vt:i4>
      </vt:variant>
      <vt:variant>
        <vt:i4>0</vt:i4>
      </vt:variant>
      <vt:variant>
        <vt:i4>5</vt:i4>
      </vt:variant>
      <vt:variant>
        <vt:lpwstr/>
      </vt:variant>
      <vt:variant>
        <vt:lpwstr>_Toc122606109</vt:lpwstr>
      </vt:variant>
      <vt:variant>
        <vt:i4>1376306</vt:i4>
      </vt:variant>
      <vt:variant>
        <vt:i4>32</vt:i4>
      </vt:variant>
      <vt:variant>
        <vt:i4>0</vt:i4>
      </vt:variant>
      <vt:variant>
        <vt:i4>5</vt:i4>
      </vt:variant>
      <vt:variant>
        <vt:lpwstr/>
      </vt:variant>
      <vt:variant>
        <vt:lpwstr>_Toc122606108</vt:lpwstr>
      </vt:variant>
      <vt:variant>
        <vt:i4>1376306</vt:i4>
      </vt:variant>
      <vt:variant>
        <vt:i4>26</vt:i4>
      </vt:variant>
      <vt:variant>
        <vt:i4>0</vt:i4>
      </vt:variant>
      <vt:variant>
        <vt:i4>5</vt:i4>
      </vt:variant>
      <vt:variant>
        <vt:lpwstr/>
      </vt:variant>
      <vt:variant>
        <vt:lpwstr>_Toc122606107</vt:lpwstr>
      </vt:variant>
      <vt:variant>
        <vt:i4>1376306</vt:i4>
      </vt:variant>
      <vt:variant>
        <vt:i4>20</vt:i4>
      </vt:variant>
      <vt:variant>
        <vt:i4>0</vt:i4>
      </vt:variant>
      <vt:variant>
        <vt:i4>5</vt:i4>
      </vt:variant>
      <vt:variant>
        <vt:lpwstr/>
      </vt:variant>
      <vt:variant>
        <vt:lpwstr>_Toc122606106</vt:lpwstr>
      </vt:variant>
      <vt:variant>
        <vt:i4>1376306</vt:i4>
      </vt:variant>
      <vt:variant>
        <vt:i4>14</vt:i4>
      </vt:variant>
      <vt:variant>
        <vt:i4>0</vt:i4>
      </vt:variant>
      <vt:variant>
        <vt:i4>5</vt:i4>
      </vt:variant>
      <vt:variant>
        <vt:lpwstr/>
      </vt:variant>
      <vt:variant>
        <vt:lpwstr>_Toc122606105</vt:lpwstr>
      </vt:variant>
      <vt:variant>
        <vt:i4>1376306</vt:i4>
      </vt:variant>
      <vt:variant>
        <vt:i4>8</vt:i4>
      </vt:variant>
      <vt:variant>
        <vt:i4>0</vt:i4>
      </vt:variant>
      <vt:variant>
        <vt:i4>5</vt:i4>
      </vt:variant>
      <vt:variant>
        <vt:lpwstr/>
      </vt:variant>
      <vt:variant>
        <vt:lpwstr>_Toc122606104</vt:lpwstr>
      </vt:variant>
      <vt:variant>
        <vt:i4>1376306</vt:i4>
      </vt:variant>
      <vt:variant>
        <vt:i4>2</vt:i4>
      </vt:variant>
      <vt:variant>
        <vt:i4>0</vt:i4>
      </vt:variant>
      <vt:variant>
        <vt:i4>5</vt:i4>
      </vt:variant>
      <vt:variant>
        <vt:lpwstr/>
      </vt:variant>
      <vt:variant>
        <vt:lpwstr>_Toc122606103</vt:lpwstr>
      </vt:variant>
      <vt:variant>
        <vt:i4>7471209</vt:i4>
      </vt:variant>
      <vt:variant>
        <vt:i4>99</vt:i4>
      </vt:variant>
      <vt:variant>
        <vt:i4>0</vt:i4>
      </vt:variant>
      <vt:variant>
        <vt:i4>5</vt:i4>
      </vt:variant>
      <vt:variant>
        <vt:lpwstr>https://www.gov.br/compras/pt-br/acesso-a-informacao/legislacao/instrucoes-normativas/instrucao-normativa-seges-me-no-73-de-30-de-setembro-de-2022</vt:lpwstr>
      </vt:variant>
      <vt:variant>
        <vt:lpwstr/>
      </vt:variant>
      <vt:variant>
        <vt:i4>2425073</vt:i4>
      </vt:variant>
      <vt:variant>
        <vt:i4>96</vt:i4>
      </vt:variant>
      <vt:variant>
        <vt:i4>0</vt:i4>
      </vt:variant>
      <vt:variant>
        <vt:i4>5</vt:i4>
      </vt:variant>
      <vt:variant>
        <vt:lpwstr>http://www.planalto.gov.br/ccivil_03/_ato2019-2022/2021/lei/L14133.htm</vt:lpwstr>
      </vt:variant>
      <vt:variant>
        <vt:lpwstr>art156§9</vt:lpwstr>
      </vt:variant>
      <vt:variant>
        <vt:i4>2294001</vt:i4>
      </vt:variant>
      <vt:variant>
        <vt:i4>93</vt:i4>
      </vt:variant>
      <vt:variant>
        <vt:i4>0</vt:i4>
      </vt:variant>
      <vt:variant>
        <vt:i4>5</vt:i4>
      </vt:variant>
      <vt:variant>
        <vt:lpwstr>http://www.planalto.gov.br/ccivil_03/_ato2019-2022/2021/lei/L14133.htm</vt:lpwstr>
      </vt:variant>
      <vt:variant>
        <vt:lpwstr>art158§1</vt:lpwstr>
      </vt:variant>
      <vt:variant>
        <vt:i4>2621681</vt:i4>
      </vt:variant>
      <vt:variant>
        <vt:i4>90</vt:i4>
      </vt:variant>
      <vt:variant>
        <vt:i4>0</vt:i4>
      </vt:variant>
      <vt:variant>
        <vt:i4>5</vt:i4>
      </vt:variant>
      <vt:variant>
        <vt:lpwstr>http://www.planalto.gov.br/ccivil_03/_ato2019-2022/2021/lei/L14133.htm</vt:lpwstr>
      </vt:variant>
      <vt:variant>
        <vt:lpwstr>art156§4</vt:lpwstr>
      </vt:variant>
      <vt:variant>
        <vt:i4>2031702</vt:i4>
      </vt:variant>
      <vt:variant>
        <vt:i4>87</vt:i4>
      </vt:variant>
      <vt:variant>
        <vt:i4>0</vt:i4>
      </vt:variant>
      <vt:variant>
        <vt:i4>5</vt:i4>
      </vt:variant>
      <vt:variant>
        <vt:lpwstr>http://www.planalto.gov.br/ccivil_03/_ato2019-2022/2021/lei/L14133.htm</vt:lpwstr>
      </vt:variant>
      <vt:variant>
        <vt:lpwstr>art155</vt:lpwstr>
      </vt:variant>
      <vt:variant>
        <vt:i4>3080433</vt:i4>
      </vt:variant>
      <vt:variant>
        <vt:i4>84</vt:i4>
      </vt:variant>
      <vt:variant>
        <vt:i4>0</vt:i4>
      </vt:variant>
      <vt:variant>
        <vt:i4>5</vt:i4>
      </vt:variant>
      <vt:variant>
        <vt:lpwstr>http://www.planalto.gov.br/ccivil_03/_ato2019-2022/2021/lei/L14133.htm</vt:lpwstr>
      </vt:variant>
      <vt:variant>
        <vt:lpwstr>art156§3</vt:lpwstr>
      </vt:variant>
      <vt:variant>
        <vt:i4>2949361</vt:i4>
      </vt:variant>
      <vt:variant>
        <vt:i4>81</vt:i4>
      </vt:variant>
      <vt:variant>
        <vt:i4>0</vt:i4>
      </vt:variant>
      <vt:variant>
        <vt:i4>5</vt:i4>
      </vt:variant>
      <vt:variant>
        <vt:lpwstr>http://www.planalto.gov.br/ccivil_03/_ato2019-2022/2021/lei/L14133.htm</vt:lpwstr>
      </vt:variant>
      <vt:variant>
        <vt:lpwstr>art156§1</vt:lpwstr>
      </vt:variant>
      <vt:variant>
        <vt:i4>6946939</vt:i4>
      </vt:variant>
      <vt:variant>
        <vt:i4>78</vt:i4>
      </vt:variant>
      <vt:variant>
        <vt:i4>0</vt:i4>
      </vt:variant>
      <vt:variant>
        <vt:i4>5</vt:i4>
      </vt:variant>
      <vt:variant>
        <vt:lpwstr>http://www.planalto.gov.br/CCIVIL_03/_Ato2019-2022/2019/Decreto/D10024.htm</vt:lpwstr>
      </vt:variant>
      <vt:variant>
        <vt:lpwstr/>
      </vt:variant>
      <vt:variant>
        <vt:i4>9044048</vt:i4>
      </vt:variant>
      <vt:variant>
        <vt:i4>75</vt:i4>
      </vt:variant>
      <vt:variant>
        <vt:i4>0</vt:i4>
      </vt:variant>
      <vt:variant>
        <vt:i4>5</vt:i4>
      </vt:variant>
      <vt:variant>
        <vt:lpwstr>http://www.planalto.gov.br/ccivil_03/_ato2019-2022/2021/lei/L14133.htm</vt:lpwstr>
      </vt:variant>
      <vt:variant>
        <vt:lpwstr>art63§3</vt:lpwstr>
      </vt:variant>
      <vt:variant>
        <vt:i4>1048613</vt:i4>
      </vt:variant>
      <vt:variant>
        <vt:i4>72</vt:i4>
      </vt:variant>
      <vt:variant>
        <vt:i4>0</vt:i4>
      </vt:variant>
      <vt:variant>
        <vt:i4>5</vt:i4>
      </vt:variant>
      <vt:variant>
        <vt:lpwstr>https://www.planalto.gov.br/ccivil_03/leis/l8666cons.htm</vt:lpwstr>
      </vt:variant>
      <vt:variant>
        <vt:lpwstr/>
      </vt:variant>
      <vt:variant>
        <vt:i4>9044048</vt:i4>
      </vt:variant>
      <vt:variant>
        <vt:i4>69</vt:i4>
      </vt:variant>
      <vt:variant>
        <vt:i4>0</vt:i4>
      </vt:variant>
      <vt:variant>
        <vt:i4>5</vt:i4>
      </vt:variant>
      <vt:variant>
        <vt:lpwstr>http://www.planalto.gov.br/ccivil_03/_ato2019-2022/2021/lei/L14133.htm</vt:lpwstr>
      </vt:variant>
      <vt:variant>
        <vt:lpwstr>art63§2</vt:lpwstr>
      </vt:variant>
      <vt:variant>
        <vt:i4>9044048</vt:i4>
      </vt:variant>
      <vt:variant>
        <vt:i4>66</vt:i4>
      </vt:variant>
      <vt:variant>
        <vt:i4>0</vt:i4>
      </vt:variant>
      <vt:variant>
        <vt:i4>5</vt:i4>
      </vt:variant>
      <vt:variant>
        <vt:lpwstr>http://www.planalto.gov.br/ccivil_03/_ato2019-2022/2021/lei/L14133.htm</vt:lpwstr>
      </vt:variant>
      <vt:variant>
        <vt:lpwstr>art63§3</vt:lpwstr>
      </vt:variant>
      <vt:variant>
        <vt:i4>9044048</vt:i4>
      </vt:variant>
      <vt:variant>
        <vt:i4>63</vt:i4>
      </vt:variant>
      <vt:variant>
        <vt:i4>0</vt:i4>
      </vt:variant>
      <vt:variant>
        <vt:i4>5</vt:i4>
      </vt:variant>
      <vt:variant>
        <vt:lpwstr>http://www.planalto.gov.br/ccivil_03/_ato2019-2022/2021/lei/L14133.htm</vt:lpwstr>
      </vt:variant>
      <vt:variant>
        <vt:lpwstr>art63§2</vt:lpwstr>
      </vt:variant>
      <vt:variant>
        <vt:i4>7471209</vt:i4>
      </vt:variant>
      <vt:variant>
        <vt:i4>60</vt:i4>
      </vt:variant>
      <vt:variant>
        <vt:i4>0</vt:i4>
      </vt:variant>
      <vt:variant>
        <vt:i4>5</vt:i4>
      </vt:variant>
      <vt:variant>
        <vt:lpwstr>https://www.gov.br/compras/pt-br/acesso-a-informacao/legislacao/instrucoes-normativas/instrucao-normativa-seges-me-no-73-de-30-de-setembro-de-2022</vt:lpwstr>
      </vt:variant>
      <vt:variant>
        <vt:lpwstr/>
      </vt:variant>
      <vt:variant>
        <vt:i4>3014755</vt:i4>
      </vt:variant>
      <vt:variant>
        <vt:i4>57</vt:i4>
      </vt:variant>
      <vt:variant>
        <vt:i4>0</vt:i4>
      </vt:variant>
      <vt:variant>
        <vt:i4>5</vt:i4>
      </vt:variant>
      <vt:variant>
        <vt:lpwstr>http://www.planalto.gov.br/ccivil_03/_ato2019-2022/2021/lei/L14133.htm</vt:lpwstr>
      </vt:variant>
      <vt:variant>
        <vt:lpwstr>art58</vt:lpwstr>
      </vt:variant>
      <vt:variant>
        <vt:i4>3014755</vt:i4>
      </vt:variant>
      <vt:variant>
        <vt:i4>54</vt:i4>
      </vt:variant>
      <vt:variant>
        <vt:i4>0</vt:i4>
      </vt:variant>
      <vt:variant>
        <vt:i4>5</vt:i4>
      </vt:variant>
      <vt:variant>
        <vt:lpwstr>http://www.planalto.gov.br/ccivil_03/_ato2019-2022/2021/lei/L14133.htm</vt:lpwstr>
      </vt:variant>
      <vt:variant>
        <vt:lpwstr>art58</vt:lpwstr>
      </vt:variant>
      <vt:variant>
        <vt:i4>8978522</vt:i4>
      </vt:variant>
      <vt:variant>
        <vt:i4>51</vt:i4>
      </vt:variant>
      <vt:variant>
        <vt:i4>0</vt:i4>
      </vt:variant>
      <vt:variant>
        <vt:i4>5</vt:i4>
      </vt:variant>
      <vt:variant>
        <vt:lpwstr>http://www.planalto.gov.br/ccivil_03/_ato2019-2022/2021/lei/L14133.htm</vt:lpwstr>
      </vt:variant>
      <vt:variant>
        <vt:lpwstr>art59§3</vt:lpwstr>
      </vt:variant>
      <vt:variant>
        <vt:i4>8716370</vt:i4>
      </vt:variant>
      <vt:variant>
        <vt:i4>48</vt:i4>
      </vt:variant>
      <vt:variant>
        <vt:i4>0</vt:i4>
      </vt:variant>
      <vt:variant>
        <vt:i4>5</vt:i4>
      </vt:variant>
      <vt:variant>
        <vt:lpwstr>http://www.planalto.gov.br/ccivil_03/_ato2019-2022/2021/lei/L14133.htm</vt:lpwstr>
      </vt:variant>
      <vt:variant>
        <vt:lpwstr>art91§4</vt:lpwstr>
      </vt:variant>
      <vt:variant>
        <vt:i4>7471209</vt:i4>
      </vt:variant>
      <vt:variant>
        <vt:i4>45</vt:i4>
      </vt:variant>
      <vt:variant>
        <vt:i4>0</vt:i4>
      </vt:variant>
      <vt:variant>
        <vt:i4>5</vt:i4>
      </vt:variant>
      <vt:variant>
        <vt:lpwstr>https://www.gov.br/compras/pt-br/acesso-a-informacao/legislacao/instrucoes-normativas/instrucao-normativa-seges-me-no-73-de-30-de-setembro-de-2022</vt:lpwstr>
      </vt:variant>
      <vt:variant>
        <vt:lpwstr/>
      </vt:variant>
      <vt:variant>
        <vt:i4>9764942</vt:i4>
      </vt:variant>
      <vt:variant>
        <vt:i4>42</vt:i4>
      </vt:variant>
      <vt:variant>
        <vt:i4>0</vt:i4>
      </vt:variant>
      <vt:variant>
        <vt:i4>5</vt:i4>
      </vt:variant>
      <vt:variant>
        <vt:lpwstr>https://www.gov.br/compras/pt-br/acesso-a-informacao/legislacao/instrucoes-normativas/instrucao-normativa-seges-me-no-73-de-30-de-setembro-de-2022</vt:lpwstr>
      </vt:variant>
      <vt:variant>
        <vt:lpwstr>art22§1</vt:lpwstr>
      </vt:variant>
      <vt:variant>
        <vt:i4>8716371</vt:i4>
      </vt:variant>
      <vt:variant>
        <vt:i4>39</vt:i4>
      </vt:variant>
      <vt:variant>
        <vt:i4>0</vt:i4>
      </vt:variant>
      <vt:variant>
        <vt:i4>5</vt:i4>
      </vt:variant>
      <vt:variant>
        <vt:lpwstr>http://www.planalto.gov.br/ccivil_03/_ato2019-2022/2021/lei/L14133.htm</vt:lpwstr>
      </vt:variant>
      <vt:variant>
        <vt:lpwstr>art90§3</vt:lpwstr>
      </vt:variant>
      <vt:variant>
        <vt:i4>8716373</vt:i4>
      </vt:variant>
      <vt:variant>
        <vt:i4>36</vt:i4>
      </vt:variant>
      <vt:variant>
        <vt:i4>0</vt:i4>
      </vt:variant>
      <vt:variant>
        <vt:i4>5</vt:i4>
      </vt:variant>
      <vt:variant>
        <vt:lpwstr>http://www.planalto.gov.br/ccivil_03/_ato2019-2022/2021/lei/L14133.htm</vt:lpwstr>
      </vt:variant>
      <vt:variant>
        <vt:lpwstr>art96§1</vt:lpwstr>
      </vt:variant>
      <vt:variant>
        <vt:i4>3014755</vt:i4>
      </vt:variant>
      <vt:variant>
        <vt:i4>33</vt:i4>
      </vt:variant>
      <vt:variant>
        <vt:i4>0</vt:i4>
      </vt:variant>
      <vt:variant>
        <vt:i4>5</vt:i4>
      </vt:variant>
      <vt:variant>
        <vt:lpwstr>http://www.planalto.gov.br/ccivil_03/_ato2019-2022/2021/lei/L14133.htm</vt:lpwstr>
      </vt:variant>
      <vt:variant>
        <vt:lpwstr>art58</vt:lpwstr>
      </vt:variant>
      <vt:variant>
        <vt:i4>9830469</vt:i4>
      </vt:variant>
      <vt:variant>
        <vt:i4>30</vt:i4>
      </vt:variant>
      <vt:variant>
        <vt:i4>0</vt:i4>
      </vt:variant>
      <vt:variant>
        <vt:i4>5</vt:i4>
      </vt:variant>
      <vt:variant>
        <vt:lpwstr>https://www.gov.br/compras/pt-br/acesso-a-informacao/legislacao/instrucoes-normativas/instrucao-normativa-seges-me-no-73-de-30-de-setembro-de-2022</vt:lpwstr>
      </vt:variant>
      <vt:variant>
        <vt:lpwstr>art19§1</vt:lpwstr>
      </vt:variant>
      <vt:variant>
        <vt:i4>3211388</vt:i4>
      </vt:variant>
      <vt:variant>
        <vt:i4>27</vt:i4>
      </vt:variant>
      <vt:variant>
        <vt:i4>0</vt:i4>
      </vt:variant>
      <vt:variant>
        <vt:i4>5</vt:i4>
      </vt:variant>
      <vt:variant>
        <vt:lpwstr>https://www.gov.br/compras/pt-br/acesso-a-informacao/legislacao/instrucoes-normativas/instrucao-normativa-seges-me-no-73-de-30-de-setembro-de-2022</vt:lpwstr>
      </vt:variant>
      <vt:variant>
        <vt:lpwstr>art19</vt:lpwstr>
      </vt:variant>
      <vt:variant>
        <vt:i4>9240660</vt:i4>
      </vt:variant>
      <vt:variant>
        <vt:i4>24</vt:i4>
      </vt:variant>
      <vt:variant>
        <vt:i4>0</vt:i4>
      </vt:variant>
      <vt:variant>
        <vt:i4>5</vt:i4>
      </vt:variant>
      <vt:variant>
        <vt:lpwstr>http://www.planalto.gov.br/ccivil_03/_ato2019-2022/2021/lei/L14133.htm</vt:lpwstr>
      </vt:variant>
      <vt:variant>
        <vt:lpwstr>art17§1</vt:lpwstr>
      </vt:variant>
      <vt:variant>
        <vt:i4>2752611</vt:i4>
      </vt:variant>
      <vt:variant>
        <vt:i4>21</vt:i4>
      </vt:variant>
      <vt:variant>
        <vt:i4>0</vt:i4>
      </vt:variant>
      <vt:variant>
        <vt:i4>5</vt:i4>
      </vt:variant>
      <vt:variant>
        <vt:lpwstr>http://www.planalto.gov.br/ccivil_03/_ato2019-2022/2021/lei/L14133.htm</vt:lpwstr>
      </vt:variant>
      <vt:variant>
        <vt:lpwstr>art15</vt:lpwstr>
      </vt:variant>
      <vt:variant>
        <vt:i4>1835204</vt:i4>
      </vt:variant>
      <vt:variant>
        <vt:i4>18</vt:i4>
      </vt:variant>
      <vt:variant>
        <vt:i4>0</vt:i4>
      </vt:variant>
      <vt:variant>
        <vt:i4>5</vt:i4>
      </vt:variant>
      <vt:variant>
        <vt:lpwstr>http://www.planalto.gov.br/ccivil_03/_ato2019-2022/2021/lei/L14133.htm</vt:lpwstr>
      </vt:variant>
      <vt:variant>
        <vt:lpwstr>art4§3</vt:lpwstr>
      </vt:variant>
      <vt:variant>
        <vt:i4>1966276</vt:i4>
      </vt:variant>
      <vt:variant>
        <vt:i4>15</vt:i4>
      </vt:variant>
      <vt:variant>
        <vt:i4>0</vt:i4>
      </vt:variant>
      <vt:variant>
        <vt:i4>5</vt:i4>
      </vt:variant>
      <vt:variant>
        <vt:lpwstr>http://www.planalto.gov.br/ccivil_03/_ato2019-2022/2021/lei/L14133.htm</vt:lpwstr>
      </vt:variant>
      <vt:variant>
        <vt:lpwstr>art4§1</vt:lpwstr>
      </vt:variant>
      <vt:variant>
        <vt:i4>4915244</vt:i4>
      </vt:variant>
      <vt:variant>
        <vt:i4>12</vt:i4>
      </vt:variant>
      <vt:variant>
        <vt:i4>0</vt:i4>
      </vt:variant>
      <vt:variant>
        <vt:i4>5</vt:i4>
      </vt:variant>
      <vt:variant>
        <vt:lpwstr>https://www.planalto.gov.br/ccivil_03/leis/lcp/lcp123.htm</vt:lpwstr>
      </vt:variant>
      <vt:variant>
        <vt:lpwstr>art48</vt:lpwstr>
      </vt:variant>
      <vt:variant>
        <vt:i4>8978518</vt:i4>
      </vt:variant>
      <vt:variant>
        <vt:i4>9</vt:i4>
      </vt:variant>
      <vt:variant>
        <vt:i4>0</vt:i4>
      </vt:variant>
      <vt:variant>
        <vt:i4>5</vt:i4>
      </vt:variant>
      <vt:variant>
        <vt:lpwstr>http://www.planalto.gov.br/ccivil_03/_ato2019-2022/2021/lei/L14133.htm</vt:lpwstr>
      </vt:variant>
      <vt:variant>
        <vt:lpwstr>art55§2</vt:lpwstr>
      </vt:variant>
      <vt:variant>
        <vt:i4>3014755</vt:i4>
      </vt:variant>
      <vt:variant>
        <vt:i4>6</vt:i4>
      </vt:variant>
      <vt:variant>
        <vt:i4>0</vt:i4>
      </vt:variant>
      <vt:variant>
        <vt:i4>5</vt:i4>
      </vt:variant>
      <vt:variant>
        <vt:lpwstr>http://www.planalto.gov.br/ccivil_03/_ato2019-2022/2021/lei/L14133.htm</vt:lpwstr>
      </vt:variant>
      <vt:variant>
        <vt:lpwstr>art55</vt:lpwstr>
      </vt:variant>
      <vt:variant>
        <vt:i4>2752611</vt:i4>
      </vt:variant>
      <vt:variant>
        <vt:i4>3</vt:i4>
      </vt:variant>
      <vt:variant>
        <vt:i4>0</vt:i4>
      </vt:variant>
      <vt:variant>
        <vt:i4>5</vt:i4>
      </vt:variant>
      <vt:variant>
        <vt:lpwstr>http://www.planalto.gov.br/ccivil_03/_ato2019-2022/2021/lei/L14133.htm</vt:lpwstr>
      </vt:variant>
      <vt:variant>
        <vt:lpwstr>art19</vt:lpwstr>
      </vt:variant>
      <vt:variant>
        <vt:i4>1835074</vt:i4>
      </vt:variant>
      <vt:variant>
        <vt:i4>0</vt:i4>
      </vt:variant>
      <vt:variant>
        <vt:i4>0</vt:i4>
      </vt:variant>
      <vt:variant>
        <vt:i4>5</vt:i4>
      </vt:variant>
      <vt:variant>
        <vt:lpwstr>https://www.gov.br/agu/pt-br/composicao/cgu/cgu/modelos/licitacoesecontratos/modelos-antigos-e-registros-de-alteracao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PREGÃO ELETRÔNICO 037/2023</dc:title>
  <dc:subject>PROCESSO ADMINISTRATIVO Nº 382/2023</dc:subject>
  <dc:creator/>
  <cp:keywords/>
  <dc:description/>
  <cp:lastModifiedBy/>
  <cp:revision>1</cp:revision>
  <dcterms:created xsi:type="dcterms:W3CDTF">2023-03-02T17:35:00Z</dcterms:created>
  <dcterms:modified xsi:type="dcterms:W3CDTF">2023-05-26T18:21:00Z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y fmtid="{D5CDD505-2E9C-101B-9397-08002B2CF9AE}" pid="3" name="MediaServiceImageTags">
    <vt:lpwstr/>
  </property>
</Properties>
</file>