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1CD" w:rsidRDefault="004B6A49">
      <w:pPr>
        <w:widowControl/>
        <w:tabs>
          <w:tab w:val="left" w:pos="10170"/>
        </w:tabs>
        <w:jc w:val="both"/>
      </w:pPr>
      <w:r>
        <w:rPr>
          <w:noProof/>
        </w:rPr>
        <w:drawing>
          <wp:anchor distT="0" distB="0" distL="114300" distR="114300" simplePos="0" relativeHeight="251659264" behindDoc="0" locked="0" layoutInCell="1" allowOverlap="1" wp14:anchorId="442CF146" wp14:editId="0B30DA9B">
            <wp:simplePos x="0" y="0"/>
            <wp:positionH relativeFrom="page">
              <wp:align>left</wp:align>
            </wp:positionH>
            <wp:positionV relativeFrom="paragraph">
              <wp:posOffset>-1162050</wp:posOffset>
            </wp:positionV>
            <wp:extent cx="2165131" cy="10676570"/>
            <wp:effectExtent l="0" t="0" r="6985" b="0"/>
            <wp:wrapNone/>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8350" cy="10741753"/>
                    </a:xfrm>
                    <a:prstGeom prst="rect">
                      <a:avLst/>
                    </a:prstGeom>
                    <a:noFill/>
                  </pic:spPr>
                </pic:pic>
              </a:graphicData>
            </a:graphic>
            <wp14:sizeRelH relativeFrom="margin">
              <wp14:pctWidth>0</wp14:pctWidth>
            </wp14:sizeRelH>
            <wp14:sizeRelV relativeFrom="margin">
              <wp14:pctHeight>0</wp14:pctHeight>
            </wp14:sizeRelV>
          </wp:anchor>
        </w:drawing>
      </w:r>
    </w:p>
    <w:p w:rsidR="007F01CD" w:rsidRDefault="007F01CD">
      <w:pPr>
        <w:widowControl/>
      </w:pPr>
    </w:p>
    <w:p w:rsidR="007F01CD" w:rsidRDefault="007F01CD">
      <w:pPr>
        <w:widowControl/>
      </w:pPr>
    </w:p>
    <w:p w:rsidR="007F01CD" w:rsidRDefault="00B940A9">
      <w:pPr>
        <w:widowControl/>
        <w:ind w:left="1410" w:firstLine="705"/>
      </w:pPr>
      <w:r>
        <w:rPr>
          <w:rFonts w:ascii="Bookman Old Style" w:eastAsia="Bookman Old Style" w:hAnsi="Bookman Old Style" w:cs="Bookman Old Style"/>
          <w:b/>
          <w:sz w:val="48"/>
        </w:rPr>
        <w:t>PREGÃO ELETRÔNICO</w:t>
      </w:r>
    </w:p>
    <w:p w:rsidR="007F01CD" w:rsidRDefault="00B940A9">
      <w:pPr>
        <w:widowControl/>
        <w:jc w:val="center"/>
      </w:pPr>
      <w:r>
        <w:rPr>
          <w:rFonts w:ascii="Bookman Old Style" w:eastAsia="Bookman Old Style" w:hAnsi="Bookman Old Style" w:cs="Bookman Old Style"/>
          <w:b/>
          <w:sz w:val="48"/>
        </w:rPr>
        <w:t xml:space="preserve">N° </w:t>
      </w:r>
      <w:proofErr w:type="gramStart"/>
      <w:r>
        <w:rPr>
          <w:rFonts w:ascii="Bookman Old Style" w:eastAsia="Bookman Old Style" w:hAnsi="Bookman Old Style" w:cs="Bookman Old Style"/>
          <w:b/>
          <w:sz w:val="48"/>
        </w:rPr>
        <w:tab/>
        <w:t xml:space="preserve">  0</w:t>
      </w:r>
      <w:r>
        <w:rPr>
          <w:rFonts w:ascii="Calibri" w:eastAsia="Calibri" w:hAnsi="Calibri" w:cs="Calibri"/>
          <w:b/>
          <w:sz w:val="48"/>
        </w:rPr>
        <w:t>86</w:t>
      </w:r>
      <w:proofErr w:type="gramEnd"/>
      <w:r>
        <w:rPr>
          <w:rFonts w:ascii="Calibri" w:eastAsia="Calibri" w:hAnsi="Calibri" w:cs="Calibri"/>
          <w:b/>
          <w:sz w:val="48"/>
        </w:rPr>
        <w:t>/2024</w:t>
      </w:r>
    </w:p>
    <w:p w:rsidR="007F01CD" w:rsidRDefault="00B940A9">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1195/2024.</w:t>
      </w:r>
    </w:p>
    <w:p w:rsidR="007F01CD" w:rsidRDefault="007F01CD"/>
    <w:p w:rsidR="007F01CD" w:rsidRDefault="007F01CD">
      <w:pPr>
        <w:widowControl/>
        <w:tabs>
          <w:tab w:val="left" w:pos="10170"/>
        </w:tabs>
        <w:jc w:val="both"/>
      </w:pPr>
    </w:p>
    <w:p w:rsidR="007F01CD" w:rsidRDefault="007F01CD">
      <w:pPr>
        <w:widowControl/>
        <w:tabs>
          <w:tab w:val="left" w:pos="10170"/>
        </w:tabs>
        <w:jc w:val="both"/>
      </w:pPr>
    </w:p>
    <w:p w:rsidR="007F01CD" w:rsidRDefault="007F01CD">
      <w:pPr>
        <w:widowControl/>
        <w:tabs>
          <w:tab w:val="left" w:pos="10170"/>
        </w:tabs>
        <w:jc w:val="both"/>
      </w:pPr>
    </w:p>
    <w:p w:rsidR="007F01CD" w:rsidRDefault="007F01CD">
      <w:pPr>
        <w:widowControl/>
        <w:tabs>
          <w:tab w:val="left" w:pos="10170"/>
        </w:tabs>
        <w:jc w:val="both"/>
      </w:pPr>
    </w:p>
    <w:p w:rsidR="007F01CD" w:rsidRPr="00C2236A" w:rsidRDefault="00B940A9">
      <w:pPr>
        <w:widowControl/>
        <w:ind w:left="1845"/>
        <w:jc w:val="both"/>
        <w:rPr>
          <w:rFonts w:ascii="Bookman Old Style" w:hAnsi="Bookman Old Style"/>
          <w:b/>
          <w:sz w:val="32"/>
          <w:szCs w:val="32"/>
        </w:rPr>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sidRPr="00C2236A">
        <w:rPr>
          <w:rFonts w:ascii="Bookman Old Style" w:eastAsia="Calibri" w:hAnsi="Bookman Old Style" w:cs="Calibri"/>
          <w:b/>
          <w:sz w:val="32"/>
          <w:szCs w:val="32"/>
        </w:rPr>
        <w:t>CONTRATAÇÃO DE SERVIÇOS DE BORRACHARIA E RECAPAGEM DE PNEUS PARA A FROTA MUNICIPAL DA PREFEITURA DE SANTO ANTONIO DO SUDOESTE-PR.</w:t>
      </w: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ind w:left="1845"/>
        <w:jc w:val="center"/>
      </w:pPr>
    </w:p>
    <w:p w:rsidR="007F01CD" w:rsidRDefault="00B940A9">
      <w:pPr>
        <w:widowControl/>
        <w:ind w:left="1845"/>
        <w:jc w:val="both"/>
      </w:pPr>
      <w:r>
        <w:rPr>
          <w:rFonts w:ascii="Bookman Old Style" w:eastAsia="Bookman Old Style" w:hAnsi="Bookman Old Style" w:cs="Bookman Old Style"/>
          <w:b/>
          <w:color w:val="405CA1"/>
        </w:rPr>
        <w:t>VALOR TOTAL DA CONTRATAÇÃO</w:t>
      </w:r>
    </w:p>
    <w:p w:rsidR="007F01CD" w:rsidRDefault="00B940A9">
      <w:pPr>
        <w:widowControl/>
        <w:spacing w:after="165" w:line="252" w:lineRule="auto"/>
      </w:pPr>
      <w:r>
        <w:rPr>
          <w:rFonts w:ascii="Bookman Old Style" w:eastAsia="Bookman Old Style" w:hAnsi="Bookman Old Style" w:cs="Bookman Old Style"/>
          <w:b/>
        </w:rPr>
        <w:tab/>
      </w:r>
      <w:r>
        <w:rPr>
          <w:rFonts w:ascii="Bookman Old Style" w:eastAsia="Bookman Old Style" w:hAnsi="Bookman Old Style" w:cs="Bookman Old Style"/>
          <w:b/>
        </w:rPr>
        <w:tab/>
        <w:t xml:space="preserve">    R$ 1.885.350,00  (Um Milhão, Oitocentos e Oitenta e Cinco Mil, Trezentos e Cinqüenta Reais)</w:t>
      </w:r>
      <w:r>
        <w:rPr>
          <w:rFonts w:ascii="Bookman Old Style" w:eastAsia="Bookman Old Style" w:hAnsi="Bookman Old Style" w:cs="Bookman Old Style"/>
        </w:rPr>
        <w:t>.</w:t>
      </w:r>
      <w:r>
        <w:br/>
      </w:r>
    </w:p>
    <w:p w:rsidR="007F01CD" w:rsidRDefault="007F01CD">
      <w:pPr>
        <w:widowControl/>
        <w:ind w:left="1845"/>
        <w:jc w:val="both"/>
      </w:pPr>
    </w:p>
    <w:p w:rsidR="007F01CD" w:rsidRDefault="00B940A9">
      <w:pPr>
        <w:widowControl/>
        <w:ind w:left="1845"/>
        <w:jc w:val="both"/>
      </w:pPr>
      <w:r>
        <w:rPr>
          <w:rFonts w:ascii="Bookman Old Style" w:eastAsia="Bookman Old Style" w:hAnsi="Bookman Old Style" w:cs="Bookman Old Style"/>
          <w:b/>
          <w:color w:val="4472C4"/>
          <w:u w:val="single"/>
        </w:rPr>
        <w:t>DATA DA SESSÃO PÚBLICA</w:t>
      </w:r>
    </w:p>
    <w:p w:rsidR="007F01CD" w:rsidRDefault="00B940A9">
      <w:pPr>
        <w:widowControl/>
        <w:ind w:left="1845"/>
        <w:jc w:val="both"/>
      </w:pPr>
      <w:r>
        <w:rPr>
          <w:rFonts w:ascii="Bookman Old Style" w:eastAsia="Bookman Old Style" w:hAnsi="Bookman Old Style" w:cs="Bookman Old Style"/>
          <w:b/>
        </w:rPr>
        <w:t xml:space="preserve">Dia </w:t>
      </w:r>
      <w:r w:rsidR="00D93A4A">
        <w:rPr>
          <w:rFonts w:ascii="Calibri" w:eastAsia="Calibri" w:hAnsi="Calibri" w:cs="Calibri"/>
          <w:b/>
        </w:rPr>
        <w:t>30</w:t>
      </w:r>
      <w:r w:rsidRPr="004B1353">
        <w:rPr>
          <w:rFonts w:ascii="Calibri" w:eastAsia="Calibri" w:hAnsi="Calibri" w:cs="Calibri"/>
          <w:b/>
        </w:rPr>
        <w:t>/12/</w:t>
      </w:r>
      <w:proofErr w:type="gramStart"/>
      <w:r w:rsidRPr="004B1353">
        <w:rPr>
          <w:rFonts w:ascii="Calibri" w:eastAsia="Calibri" w:hAnsi="Calibri" w:cs="Calibri"/>
          <w:b/>
        </w:rPr>
        <w:t>2024</w:t>
      </w:r>
      <w:r>
        <w:rPr>
          <w:rFonts w:ascii="Calibri" w:eastAsia="Calibri" w:hAnsi="Calibri" w:cs="Calibri"/>
        </w:rPr>
        <w:t xml:space="preserve"> </w:t>
      </w:r>
      <w:r>
        <w:rPr>
          <w:rFonts w:ascii="Bookman Old Style" w:eastAsia="Bookman Old Style" w:hAnsi="Bookman Old Style" w:cs="Bookman Old Style"/>
          <w:b/>
        </w:rPr>
        <w:t xml:space="preserve"> às</w:t>
      </w:r>
      <w:proofErr w:type="gramEnd"/>
      <w:r>
        <w:rPr>
          <w:rFonts w:ascii="Bookman Old Style" w:eastAsia="Bookman Old Style" w:hAnsi="Bookman Old Style" w:cs="Bookman Old Style"/>
          <w:b/>
        </w:rPr>
        <w:t xml:space="preserve">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7F01CD" w:rsidRDefault="007F01CD">
      <w:pPr>
        <w:widowControl/>
        <w:ind w:left="1845"/>
        <w:jc w:val="both"/>
      </w:pPr>
    </w:p>
    <w:p w:rsidR="007F01CD" w:rsidRDefault="00B940A9">
      <w:pPr>
        <w:widowControl/>
        <w:ind w:left="1845"/>
        <w:jc w:val="both"/>
      </w:pPr>
      <w:r>
        <w:rPr>
          <w:rFonts w:ascii="Bookman Old Style" w:eastAsia="Bookman Old Style" w:hAnsi="Bookman Old Style" w:cs="Bookman Old Style"/>
          <w:b/>
          <w:caps/>
          <w:color w:val="405CA1"/>
        </w:rPr>
        <w:t>Critério de Julgamento:</w:t>
      </w:r>
    </w:p>
    <w:p w:rsidR="007F01CD" w:rsidRPr="007636D7" w:rsidRDefault="00B940A9">
      <w:pPr>
        <w:widowControl/>
        <w:spacing w:after="165" w:line="252" w:lineRule="auto"/>
        <w:rPr>
          <w:b/>
        </w:rPr>
      </w:pPr>
      <w:r>
        <w:rPr>
          <w:rFonts w:ascii="Calibri" w:eastAsia="Calibri" w:hAnsi="Calibri" w:cs="Calibri"/>
        </w:rPr>
        <w:t xml:space="preserve">                                         </w:t>
      </w:r>
      <w:r w:rsidRPr="007636D7">
        <w:rPr>
          <w:rFonts w:ascii="Calibri" w:eastAsia="Calibri" w:hAnsi="Calibri" w:cs="Calibri"/>
          <w:b/>
        </w:rPr>
        <w:t xml:space="preserve">Por </w:t>
      </w:r>
      <w:r w:rsidR="004B1353">
        <w:rPr>
          <w:rFonts w:ascii="Calibri" w:eastAsia="Calibri" w:hAnsi="Calibri" w:cs="Calibri"/>
          <w:b/>
        </w:rPr>
        <w:t>Item</w:t>
      </w:r>
    </w:p>
    <w:p w:rsidR="007F01CD" w:rsidRDefault="007F01CD">
      <w:pPr>
        <w:widowControl/>
        <w:ind w:left="1845"/>
        <w:jc w:val="both"/>
      </w:pPr>
    </w:p>
    <w:p w:rsidR="007F01CD" w:rsidRDefault="00B940A9">
      <w:pPr>
        <w:widowControl/>
        <w:ind w:left="1845"/>
        <w:jc w:val="both"/>
      </w:pPr>
      <w:r>
        <w:rPr>
          <w:rFonts w:ascii="Bookman Old Style" w:eastAsia="Bookman Old Style" w:hAnsi="Bookman Old Style" w:cs="Bookman Old Style"/>
          <w:b/>
          <w:caps/>
          <w:color w:val="405CA1"/>
        </w:rPr>
        <w:t>Modo de disputa:</w:t>
      </w:r>
    </w:p>
    <w:p w:rsidR="007F01CD" w:rsidRDefault="00B940A9">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7F01CD" w:rsidRDefault="007F01CD">
      <w:pPr>
        <w:widowControl/>
        <w:ind w:left="1845"/>
        <w:jc w:val="both"/>
      </w:pPr>
    </w:p>
    <w:p w:rsidR="007F01CD" w:rsidRDefault="00B940A9">
      <w:pPr>
        <w:widowControl/>
        <w:ind w:left="1845"/>
        <w:jc w:val="both"/>
      </w:pPr>
      <w:r>
        <w:rPr>
          <w:rFonts w:ascii="Bookman Old Style" w:eastAsia="Bookman Old Style" w:hAnsi="Bookman Old Style" w:cs="Bookman Old Style"/>
          <w:b/>
          <w:color w:val="405CA1"/>
        </w:rPr>
        <w:t>PREFERÊNCIA ME/EPP/EQUIPARADAS</w:t>
      </w:r>
    </w:p>
    <w:p w:rsidR="007F01CD" w:rsidRDefault="007636D7">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w:t>
      </w:r>
      <w:r w:rsidR="00B940A9">
        <w:rPr>
          <w:rFonts w:ascii="Bookman Old Style" w:eastAsia="Bookman Old Style" w:hAnsi="Bookman Old Style" w:cs="Bookman Old Style"/>
          <w:b/>
        </w:rPr>
        <w:t>A ME/EPP</w:t>
      </w:r>
    </w:p>
    <w:p w:rsidR="007636D7" w:rsidRDefault="007636D7" w:rsidP="007636D7">
      <w:pPr>
        <w:widowControl/>
        <w:ind w:left="1845"/>
      </w:pPr>
      <w:r>
        <w:rPr>
          <w:rFonts w:ascii="Bookman Old Style" w:eastAsia="Bookman Old Style" w:hAnsi="Bookman Old Style" w:cs="Bookman Old Style"/>
          <w:b/>
        </w:rPr>
        <w:t>AMPLA CONCORRENCIA</w:t>
      </w:r>
    </w:p>
    <w:p w:rsidR="007F01CD" w:rsidRPr="007636D7" w:rsidRDefault="007636D7">
      <w:pPr>
        <w:widowControl/>
        <w:ind w:left="1845"/>
        <w:rPr>
          <w:rFonts w:ascii="Bookman Old Style" w:hAnsi="Bookman Old Style"/>
          <w:b/>
        </w:rPr>
      </w:pPr>
      <w:r w:rsidRPr="007636D7">
        <w:rPr>
          <w:rFonts w:ascii="Bookman Old Style" w:hAnsi="Bookman Old Style"/>
          <w:b/>
        </w:rPr>
        <w:t>COTA EXCLUSIVA 25%</w:t>
      </w:r>
      <w:r>
        <w:rPr>
          <w:rFonts w:ascii="Bookman Old Style" w:hAnsi="Bookman Old Style"/>
          <w:b/>
        </w:rPr>
        <w:t xml:space="preserve"> ME EPP</w:t>
      </w:r>
    </w:p>
    <w:p w:rsidR="007F01CD" w:rsidRDefault="007F01CD">
      <w:pPr>
        <w:widowControl/>
      </w:pPr>
    </w:p>
    <w:p w:rsidR="00B940A9" w:rsidRDefault="00B940A9">
      <w:pPr>
        <w:widowControl/>
      </w:pPr>
    </w:p>
    <w:p w:rsidR="00B940A9" w:rsidRDefault="00B940A9">
      <w:pPr>
        <w:widowControl/>
      </w:pPr>
    </w:p>
    <w:p w:rsidR="00B940A9" w:rsidRDefault="00B940A9">
      <w:pPr>
        <w:widowControl/>
      </w:pPr>
    </w:p>
    <w:p w:rsidR="00B940A9" w:rsidRDefault="00B940A9">
      <w:pPr>
        <w:widowControl/>
      </w:pPr>
    </w:p>
    <w:p w:rsidR="00B940A9" w:rsidRDefault="00B940A9">
      <w:pPr>
        <w:widowControl/>
      </w:pPr>
    </w:p>
    <w:p w:rsidR="00B940A9" w:rsidRDefault="00B940A9">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keepNext/>
        <w:keepLines/>
        <w:widowControl/>
      </w:pPr>
    </w:p>
    <w:p w:rsidR="007F01CD" w:rsidRDefault="00B940A9">
      <w:pPr>
        <w:keepNext/>
        <w:keepLines/>
        <w:widowControl/>
      </w:pPr>
      <w:r>
        <w:rPr>
          <w:rFonts w:ascii="Bookman Old Style" w:eastAsia="Bookman Old Style" w:hAnsi="Bookman Old Style" w:cs="Bookman Old Style"/>
          <w:color w:val="2E74B5"/>
        </w:rPr>
        <w:t>Sumário</w:t>
      </w:r>
      <w:r>
        <w:br/>
      </w:r>
    </w:p>
    <w:p w:rsidR="007F01CD" w:rsidRDefault="007F01CD">
      <w:pPr>
        <w:widowControl/>
      </w:pPr>
    </w:p>
    <w:p w:rsidR="007F01CD" w:rsidRDefault="00D93A4A">
      <w:pPr>
        <w:widowControl/>
        <w:tabs>
          <w:tab w:val="left" w:pos="420"/>
          <w:tab w:val="right" w:leader="dot" w:pos="9630"/>
        </w:tabs>
      </w:pPr>
      <w:hyperlink r:id="rId8" w:anchor="_Toc122606103">
        <w:r w:rsidR="00B940A9">
          <w:rPr>
            <w:rFonts w:ascii="Bookman Old Style" w:eastAsia="Bookman Old Style" w:hAnsi="Bookman Old Style" w:cs="Bookman Old Style"/>
            <w:color w:val="2F5496"/>
            <w:u w:val="single"/>
          </w:rPr>
          <w:t>1.</w:t>
        </w:r>
      </w:hyperlink>
      <w:r w:rsidR="00B940A9">
        <w:rPr>
          <w:color w:val="2F5496"/>
          <w:u w:val="single"/>
        </w:rPr>
        <w:tab/>
      </w:r>
      <w:hyperlink r:id="rId9" w:anchor="_Toc122606103">
        <w:r w:rsidR="00B940A9">
          <w:rPr>
            <w:rFonts w:ascii="Bookman Old Style" w:eastAsia="Bookman Old Style" w:hAnsi="Bookman Old Style" w:cs="Bookman Old Style"/>
            <w:color w:val="2F5496"/>
            <w:u w:val="single"/>
          </w:rPr>
          <w:t>DO OBJETO</w:t>
        </w:r>
      </w:hyperlink>
      <w:r w:rsidR="00B940A9">
        <w:rPr>
          <w:color w:val="2F5496"/>
          <w:u w:val="single"/>
        </w:rPr>
        <w:tab/>
      </w:r>
      <w:hyperlink r:id="rId10" w:anchor="_Toc122606103">
        <w:r w:rsidR="00B940A9">
          <w:rPr>
            <w:rFonts w:ascii="Bookman Old Style" w:eastAsia="Bookman Old Style" w:hAnsi="Bookman Old Style" w:cs="Bookman Old Style"/>
            <w:color w:val="2F5496"/>
            <w:u w:val="single"/>
          </w:rPr>
          <w:t>3</w:t>
        </w:r>
      </w:hyperlink>
    </w:p>
    <w:p w:rsidR="007F01CD" w:rsidRDefault="00D93A4A">
      <w:pPr>
        <w:widowControl/>
        <w:tabs>
          <w:tab w:val="left" w:pos="420"/>
          <w:tab w:val="right" w:leader="dot" w:pos="9630"/>
        </w:tabs>
      </w:pPr>
      <w:hyperlink r:id="rId11" w:anchor="_Toc122606104">
        <w:r w:rsidR="00B940A9">
          <w:rPr>
            <w:rFonts w:ascii="Bookman Old Style" w:eastAsia="Bookman Old Style" w:hAnsi="Bookman Old Style" w:cs="Bookman Old Style"/>
            <w:color w:val="2F5496"/>
            <w:u w:val="single"/>
          </w:rPr>
          <w:t>2.</w:t>
        </w:r>
      </w:hyperlink>
      <w:r w:rsidR="00B940A9">
        <w:rPr>
          <w:color w:val="2F5496"/>
          <w:u w:val="single"/>
        </w:rPr>
        <w:tab/>
      </w:r>
      <w:hyperlink r:id="rId12" w:anchor="_Toc122606104">
        <w:r w:rsidR="00B940A9">
          <w:rPr>
            <w:rFonts w:ascii="Bookman Old Style" w:eastAsia="Bookman Old Style" w:hAnsi="Bookman Old Style" w:cs="Bookman Old Style"/>
            <w:color w:val="2F5496"/>
            <w:u w:val="single"/>
          </w:rPr>
          <w:t>DA PARTICIPAÇÃO NA LICITAÇÃO</w:t>
        </w:r>
      </w:hyperlink>
      <w:r w:rsidR="00B940A9">
        <w:rPr>
          <w:color w:val="2F5496"/>
          <w:u w:val="single"/>
        </w:rPr>
        <w:tab/>
      </w:r>
      <w:r w:rsidR="00B940A9">
        <w:rPr>
          <w:color w:val="2F5496"/>
        </w:rPr>
        <w:t>3</w:t>
      </w:r>
    </w:p>
    <w:p w:rsidR="007F01CD" w:rsidRDefault="00D93A4A">
      <w:pPr>
        <w:widowControl/>
        <w:tabs>
          <w:tab w:val="left" w:pos="420"/>
          <w:tab w:val="right" w:leader="dot" w:pos="9630"/>
        </w:tabs>
      </w:pPr>
      <w:hyperlink r:id="rId13" w:anchor="_Toc122606105">
        <w:r w:rsidR="00B940A9">
          <w:rPr>
            <w:rFonts w:ascii="Bookman Old Style" w:eastAsia="Bookman Old Style" w:hAnsi="Bookman Old Style" w:cs="Bookman Old Style"/>
            <w:color w:val="2F5496"/>
            <w:u w:val="single"/>
          </w:rPr>
          <w:t>3.</w:t>
        </w:r>
      </w:hyperlink>
      <w:r w:rsidR="00B940A9">
        <w:rPr>
          <w:color w:val="2F5496"/>
          <w:u w:val="single"/>
        </w:rPr>
        <w:tab/>
      </w:r>
      <w:hyperlink r:id="rId14" w:anchor="_Toc122606105">
        <w:r w:rsidR="00B940A9">
          <w:rPr>
            <w:rFonts w:ascii="Bookman Old Style" w:eastAsia="Bookman Old Style" w:hAnsi="Bookman Old Style" w:cs="Bookman Old Style"/>
            <w:color w:val="2F5496"/>
            <w:u w:val="single"/>
          </w:rPr>
          <w:t>DA APRESENTAÇÃO DA PROPOSTA E DOS DOCUMENTOS DE HABILITAÇÃO</w:t>
        </w:r>
      </w:hyperlink>
      <w:r w:rsidR="00B940A9">
        <w:rPr>
          <w:color w:val="2F5496"/>
          <w:u w:val="single"/>
        </w:rPr>
        <w:tab/>
      </w:r>
      <w:r w:rsidR="00B940A9">
        <w:rPr>
          <w:color w:val="2F5496"/>
        </w:rPr>
        <w:t>5</w:t>
      </w:r>
    </w:p>
    <w:p w:rsidR="007F01CD" w:rsidRDefault="00D93A4A">
      <w:pPr>
        <w:widowControl/>
        <w:tabs>
          <w:tab w:val="left" w:pos="420"/>
          <w:tab w:val="right" w:leader="dot" w:pos="9630"/>
        </w:tabs>
      </w:pPr>
      <w:hyperlink r:id="rId15" w:anchor="_Toc122606106">
        <w:r w:rsidR="00B940A9">
          <w:rPr>
            <w:rFonts w:ascii="Bookman Old Style" w:eastAsia="Bookman Old Style" w:hAnsi="Bookman Old Style" w:cs="Bookman Old Style"/>
            <w:color w:val="2F5496"/>
            <w:u w:val="single"/>
          </w:rPr>
          <w:t>4.</w:t>
        </w:r>
      </w:hyperlink>
      <w:r w:rsidR="00B940A9">
        <w:rPr>
          <w:color w:val="2F5496"/>
          <w:u w:val="single"/>
        </w:rPr>
        <w:tab/>
      </w:r>
      <w:hyperlink r:id="rId16" w:anchor="_Toc122606106">
        <w:r w:rsidR="00B940A9">
          <w:rPr>
            <w:rFonts w:ascii="Bookman Old Style" w:eastAsia="Bookman Old Style" w:hAnsi="Bookman Old Style" w:cs="Bookman Old Style"/>
            <w:color w:val="2F5496"/>
            <w:u w:val="single"/>
          </w:rPr>
          <w:t>DO PREENCHIMENTO DA PROPOSTA</w:t>
        </w:r>
      </w:hyperlink>
      <w:r w:rsidR="00B940A9">
        <w:rPr>
          <w:color w:val="2F5496"/>
          <w:u w:val="single"/>
        </w:rPr>
        <w:tab/>
      </w:r>
      <w:r w:rsidR="00B940A9">
        <w:rPr>
          <w:color w:val="2F5496"/>
        </w:rPr>
        <w:t>7</w:t>
      </w:r>
    </w:p>
    <w:p w:rsidR="007F01CD" w:rsidRDefault="00D93A4A">
      <w:pPr>
        <w:widowControl/>
        <w:tabs>
          <w:tab w:val="left" w:pos="420"/>
          <w:tab w:val="right" w:leader="dot" w:pos="9630"/>
        </w:tabs>
      </w:pPr>
      <w:hyperlink r:id="rId17" w:anchor="_Toc122606107">
        <w:r w:rsidR="00B940A9">
          <w:rPr>
            <w:rFonts w:ascii="Bookman Old Style" w:eastAsia="Bookman Old Style" w:hAnsi="Bookman Old Style" w:cs="Bookman Old Style"/>
            <w:color w:val="2F5496"/>
            <w:u w:val="single"/>
          </w:rPr>
          <w:t>5.</w:t>
        </w:r>
      </w:hyperlink>
      <w:r w:rsidR="00B940A9">
        <w:rPr>
          <w:color w:val="2F5496"/>
          <w:u w:val="single"/>
        </w:rPr>
        <w:tab/>
      </w:r>
      <w:hyperlink r:id="rId18" w:anchor="_Toc122606107">
        <w:r w:rsidR="00B940A9">
          <w:rPr>
            <w:rFonts w:ascii="Bookman Old Style" w:eastAsia="Bookman Old Style" w:hAnsi="Bookman Old Style" w:cs="Bookman Old Style"/>
            <w:color w:val="2F5496"/>
            <w:u w:val="single"/>
          </w:rPr>
          <w:t>DA ABERTURA DA SESSÃO, CLASSIFICAÇÃO DAS PROPOSTAS E FORMULAÇÃO DE LANCES</w:t>
        </w:r>
      </w:hyperlink>
      <w:r w:rsidR="00B940A9">
        <w:rPr>
          <w:color w:val="2F5496"/>
          <w:u w:val="single"/>
        </w:rPr>
        <w:t>.........................................................</w:t>
      </w:r>
      <w:r w:rsidR="00B940A9">
        <w:rPr>
          <w:rFonts w:ascii="Bookman Old Style" w:eastAsia="Bookman Old Style" w:hAnsi="Bookman Old Style" w:cs="Bookman Old Style"/>
          <w:color w:val="2F5496"/>
          <w:u w:val="single"/>
        </w:rPr>
        <w:t>......................................................8</w:t>
      </w:r>
    </w:p>
    <w:p w:rsidR="007F01CD" w:rsidRDefault="00D93A4A">
      <w:pPr>
        <w:widowControl/>
        <w:tabs>
          <w:tab w:val="left" w:pos="420"/>
          <w:tab w:val="right" w:leader="dot" w:pos="9630"/>
        </w:tabs>
      </w:pPr>
      <w:hyperlink r:id="rId19" w:anchor="_Toc122606108">
        <w:r w:rsidR="00B940A9">
          <w:rPr>
            <w:rFonts w:ascii="Bookman Old Style" w:eastAsia="Bookman Old Style" w:hAnsi="Bookman Old Style" w:cs="Bookman Old Style"/>
            <w:color w:val="2F5496"/>
            <w:u w:val="single"/>
          </w:rPr>
          <w:t>6.</w:t>
        </w:r>
      </w:hyperlink>
      <w:r w:rsidR="00B940A9">
        <w:rPr>
          <w:color w:val="2F5496"/>
          <w:u w:val="single"/>
        </w:rPr>
        <w:tab/>
      </w:r>
      <w:hyperlink r:id="rId20" w:anchor="_Toc122606108">
        <w:r w:rsidR="00B940A9">
          <w:rPr>
            <w:rFonts w:ascii="Bookman Old Style" w:eastAsia="Bookman Old Style" w:hAnsi="Bookman Old Style" w:cs="Bookman Old Style"/>
            <w:color w:val="2F5496"/>
            <w:u w:val="single"/>
          </w:rPr>
          <w:t>DA FASE DE JULGAMENTO</w:t>
        </w:r>
      </w:hyperlink>
      <w:r w:rsidR="00B940A9">
        <w:rPr>
          <w:color w:val="2F5496"/>
          <w:u w:val="single"/>
        </w:rPr>
        <w:t>...................................................................................................</w:t>
      </w:r>
      <w:r w:rsidR="00B940A9">
        <w:rPr>
          <w:rFonts w:ascii="Bookman Old Style" w:eastAsia="Bookman Old Style" w:hAnsi="Bookman Old Style" w:cs="Bookman Old Style"/>
          <w:color w:val="2F5496"/>
          <w:u w:val="single"/>
        </w:rPr>
        <w:t>......10</w:t>
      </w:r>
    </w:p>
    <w:p w:rsidR="007F01CD" w:rsidRDefault="00D93A4A">
      <w:pPr>
        <w:widowControl/>
        <w:tabs>
          <w:tab w:val="left" w:pos="420"/>
          <w:tab w:val="right" w:leader="dot" w:pos="9630"/>
        </w:tabs>
      </w:pPr>
      <w:hyperlink r:id="rId21" w:anchor="_Toc122606109">
        <w:r w:rsidR="00B940A9">
          <w:rPr>
            <w:rFonts w:ascii="Bookman Old Style" w:eastAsia="Bookman Old Style" w:hAnsi="Bookman Old Style" w:cs="Bookman Old Style"/>
            <w:color w:val="2F5496"/>
            <w:u w:val="single"/>
          </w:rPr>
          <w:t>7.</w:t>
        </w:r>
      </w:hyperlink>
      <w:r w:rsidR="00B940A9">
        <w:rPr>
          <w:color w:val="2F5496"/>
          <w:u w:val="single"/>
        </w:rPr>
        <w:tab/>
      </w:r>
      <w:hyperlink r:id="rId22" w:anchor="_Toc122606109">
        <w:r w:rsidR="00B940A9">
          <w:rPr>
            <w:rFonts w:ascii="Bookman Old Style" w:eastAsia="Bookman Old Style" w:hAnsi="Bookman Old Style" w:cs="Bookman Old Style"/>
            <w:color w:val="2F5496"/>
            <w:u w:val="single"/>
          </w:rPr>
          <w:t>DA FASE DHABILITAÇÃO</w:t>
        </w:r>
      </w:hyperlink>
      <w:r w:rsidR="00B940A9">
        <w:rPr>
          <w:color w:val="2F5496"/>
          <w:u w:val="single"/>
        </w:rPr>
        <w:t>.............................................................................................................12</w:t>
      </w:r>
    </w:p>
    <w:p w:rsidR="007F01CD" w:rsidRDefault="00D93A4A">
      <w:pPr>
        <w:widowControl/>
        <w:tabs>
          <w:tab w:val="left" w:pos="420"/>
          <w:tab w:val="right" w:leader="dot" w:pos="9630"/>
        </w:tabs>
      </w:pPr>
      <w:hyperlink r:id="rId23" w:anchor="_Toc122606110">
        <w:r w:rsidR="00B940A9">
          <w:rPr>
            <w:rFonts w:ascii="Bookman Old Style" w:eastAsia="Bookman Old Style" w:hAnsi="Bookman Old Style" w:cs="Bookman Old Style"/>
            <w:color w:val="2F5496"/>
            <w:u w:val="single"/>
          </w:rPr>
          <w:t>8.</w:t>
        </w:r>
      </w:hyperlink>
      <w:r w:rsidR="00B940A9">
        <w:rPr>
          <w:color w:val="2F5496"/>
          <w:u w:val="single"/>
        </w:rPr>
        <w:tab/>
      </w:r>
      <w:hyperlink r:id="rId24" w:anchor="_Toc122606110">
        <w:r w:rsidR="00B940A9">
          <w:rPr>
            <w:rFonts w:ascii="Bookman Old Style" w:eastAsia="Bookman Old Style" w:hAnsi="Bookman Old Style" w:cs="Bookman Old Style"/>
            <w:color w:val="2F5496"/>
            <w:u w:val="single"/>
          </w:rPr>
          <w:t>DOS RECURSOS</w:t>
        </w:r>
      </w:hyperlink>
      <w:r w:rsidR="00B940A9">
        <w:rPr>
          <w:color w:val="2F5496"/>
          <w:u w:val="single"/>
        </w:rPr>
        <w:tab/>
        <w:t>14</w:t>
      </w:r>
    </w:p>
    <w:p w:rsidR="007F01CD" w:rsidRDefault="00D93A4A">
      <w:pPr>
        <w:widowControl/>
        <w:tabs>
          <w:tab w:val="left" w:pos="420"/>
          <w:tab w:val="right" w:leader="dot" w:pos="9630"/>
        </w:tabs>
      </w:pPr>
      <w:hyperlink r:id="rId25" w:anchor="_Toc122606111">
        <w:r w:rsidR="00B940A9">
          <w:rPr>
            <w:rFonts w:ascii="Bookman Old Style" w:eastAsia="Bookman Old Style" w:hAnsi="Bookman Old Style" w:cs="Bookman Old Style"/>
            <w:color w:val="2F5496"/>
            <w:u w:val="single"/>
          </w:rPr>
          <w:t>9.</w:t>
        </w:r>
      </w:hyperlink>
      <w:r w:rsidR="00B940A9">
        <w:rPr>
          <w:color w:val="2F5496"/>
          <w:u w:val="single"/>
        </w:rPr>
        <w:tab/>
      </w:r>
      <w:hyperlink r:id="rId26" w:anchor="_Toc122606111">
        <w:r w:rsidR="00B940A9">
          <w:rPr>
            <w:rFonts w:ascii="Bookman Old Style" w:eastAsia="Bookman Old Style" w:hAnsi="Bookman Old Style" w:cs="Bookman Old Style"/>
            <w:color w:val="2F5496"/>
            <w:u w:val="single"/>
          </w:rPr>
          <w:t>DAS INFRAÇÕES ADMINISTRATIVAS E SANÇÕES</w:t>
        </w:r>
      </w:hyperlink>
      <w:r w:rsidR="00B940A9">
        <w:rPr>
          <w:color w:val="2F5496"/>
          <w:u w:val="single"/>
        </w:rPr>
        <w:tab/>
        <w:t>14</w:t>
      </w:r>
    </w:p>
    <w:p w:rsidR="007F01CD" w:rsidRDefault="00D93A4A">
      <w:pPr>
        <w:widowControl/>
        <w:tabs>
          <w:tab w:val="left" w:pos="420"/>
          <w:tab w:val="right" w:leader="dot" w:pos="9630"/>
        </w:tabs>
      </w:pPr>
      <w:hyperlink r:id="rId27" w:anchor="_Toc122606112">
        <w:r w:rsidR="00B940A9">
          <w:rPr>
            <w:rFonts w:ascii="Bookman Old Style" w:eastAsia="Bookman Old Style" w:hAnsi="Bookman Old Style" w:cs="Bookman Old Style"/>
            <w:color w:val="2F5496"/>
            <w:u w:val="single"/>
          </w:rPr>
          <w:t>10.</w:t>
        </w:r>
      </w:hyperlink>
      <w:r w:rsidR="00B940A9">
        <w:rPr>
          <w:color w:val="2F5496"/>
          <w:u w:val="single"/>
        </w:rPr>
        <w:tab/>
      </w:r>
      <w:hyperlink r:id="rId28" w:anchor="_Toc122606112">
        <w:r w:rsidR="00B940A9">
          <w:rPr>
            <w:rFonts w:ascii="Bookman Old Style" w:eastAsia="Bookman Old Style" w:hAnsi="Bookman Old Style" w:cs="Bookman Old Style"/>
            <w:color w:val="2F5496"/>
            <w:u w:val="single"/>
          </w:rPr>
          <w:t>DA IMPUGNAÇÃO AO EDITAL E DO PEDIDO DE ESCLARECIMENTO</w:t>
        </w:r>
      </w:hyperlink>
      <w:r w:rsidR="00B940A9">
        <w:rPr>
          <w:color w:val="2F5496"/>
          <w:u w:val="single"/>
        </w:rPr>
        <w:tab/>
        <w:t>16</w:t>
      </w:r>
    </w:p>
    <w:p w:rsidR="007F01CD" w:rsidRDefault="00D93A4A">
      <w:pPr>
        <w:widowControl/>
        <w:tabs>
          <w:tab w:val="left" w:pos="420"/>
          <w:tab w:val="right" w:leader="dot" w:pos="9630"/>
        </w:tabs>
      </w:pPr>
      <w:hyperlink r:id="rId29" w:anchor="_Toc122606113">
        <w:r w:rsidR="00B940A9">
          <w:rPr>
            <w:rFonts w:ascii="Bookman Old Style" w:eastAsia="Bookman Old Style" w:hAnsi="Bookman Old Style" w:cs="Bookman Old Style"/>
            <w:color w:val="2F5496"/>
            <w:u w:val="single"/>
          </w:rPr>
          <w:t>11.</w:t>
        </w:r>
      </w:hyperlink>
      <w:r w:rsidR="00B940A9">
        <w:rPr>
          <w:color w:val="2F5496"/>
          <w:u w:val="single"/>
        </w:rPr>
        <w:tab/>
      </w:r>
      <w:hyperlink r:id="rId30" w:anchor="_Toc122606113">
        <w:r w:rsidR="00B940A9">
          <w:rPr>
            <w:rFonts w:ascii="Bookman Old Style" w:eastAsia="Bookman Old Style" w:hAnsi="Bookman Old Style" w:cs="Bookman Old Style"/>
            <w:color w:val="2F5496"/>
            <w:u w:val="single"/>
          </w:rPr>
          <w:t>DAS DISPOSIÇÕES GERAIS</w:t>
        </w:r>
      </w:hyperlink>
      <w:r w:rsidR="003337FC">
        <w:rPr>
          <w:color w:val="2F5496"/>
          <w:u w:val="single"/>
        </w:rPr>
        <w:tab/>
        <w:t>16</w:t>
      </w:r>
    </w:p>
    <w:p w:rsidR="007F01CD" w:rsidRDefault="007F01CD">
      <w:pPr>
        <w:widowControl/>
      </w:pPr>
    </w:p>
    <w:p w:rsidR="007F01CD" w:rsidRDefault="007F01CD">
      <w:pPr>
        <w:widowControl/>
      </w:pPr>
    </w:p>
    <w:p w:rsidR="007F01CD" w:rsidRDefault="007F01CD">
      <w:pPr>
        <w:keepNext/>
        <w:keepLines/>
        <w:widowControl/>
      </w:pPr>
    </w:p>
    <w:p w:rsidR="007F01CD" w:rsidRDefault="007F01CD">
      <w:pPr>
        <w:keepNext/>
        <w:keepLines/>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jc w:val="center"/>
      </w:pPr>
    </w:p>
    <w:p w:rsidR="007F01CD" w:rsidRDefault="007F01CD">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B940A9" w:rsidRDefault="00B940A9">
      <w:pPr>
        <w:widowControl/>
        <w:jc w:val="center"/>
      </w:pPr>
    </w:p>
    <w:p w:rsidR="007F01CD" w:rsidRDefault="007F01CD">
      <w:pPr>
        <w:widowControl/>
        <w:jc w:val="center"/>
      </w:pPr>
    </w:p>
    <w:p w:rsidR="007F01CD" w:rsidRDefault="00B940A9">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086/2024</w:t>
      </w:r>
    </w:p>
    <w:p w:rsidR="007F01CD" w:rsidRDefault="007F01CD">
      <w:pPr>
        <w:widowControl/>
        <w:spacing w:line="276" w:lineRule="auto"/>
        <w:ind w:right="30"/>
        <w:jc w:val="center"/>
        <w:outlineLvl w:val="0"/>
      </w:pPr>
    </w:p>
    <w:p w:rsidR="007F01CD" w:rsidRDefault="00B940A9">
      <w:pPr>
        <w:widowControl/>
        <w:jc w:val="center"/>
      </w:pPr>
      <w:r>
        <w:rPr>
          <w:rFonts w:ascii="Bookman Old Style" w:eastAsia="Bookman Old Style" w:hAnsi="Bookman Old Style" w:cs="Bookman Old Style"/>
          <w:b/>
        </w:rPr>
        <w:t>PROCESSO LICITATÓRIO N°1195/2024</w:t>
      </w:r>
    </w:p>
    <w:p w:rsidR="007F01CD" w:rsidRDefault="007F01CD">
      <w:pPr>
        <w:widowControl/>
        <w:jc w:val="center"/>
      </w:pPr>
    </w:p>
    <w:p w:rsidR="007F01CD" w:rsidRDefault="00B940A9">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Ricardo Antonio Ortina</w:t>
      </w:r>
      <w:r>
        <w:rPr>
          <w:rFonts w:ascii="Bookman Old Style" w:eastAsia="Bookman Old Style" w:hAnsi="Bookman Old Style" w:cs="Bookman Old Style"/>
          <w:color w:val="000000"/>
        </w:rPr>
        <w:t xml:space="preserve">, realizará licitação, na modalidade PREGÃO, na forma ELETRÔNICA, nos termos da </w:t>
      </w:r>
      <w:hyperlink r:id="rId3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w:t>
      </w:r>
      <w:r w:rsidR="004B1353">
        <w:rPr>
          <w:rFonts w:ascii="Bookman Old Style" w:eastAsia="Bookman Old Style" w:hAnsi="Bookman Old Style" w:cs="Bookman Old Style"/>
          <w:b/>
          <w:color w:val="000000"/>
        </w:rPr>
        <w:t>Item</w:t>
      </w:r>
      <w:r>
        <w:rPr>
          <w:rFonts w:ascii="Bookman Old Style" w:eastAsia="Bookman Old Style" w:hAnsi="Bookman Old Style" w:cs="Bookman Old Style"/>
          <w:b/>
          <w:color w:val="000000"/>
        </w:rPr>
        <w:t xml:space="preserve"> </w:t>
      </w:r>
      <w:r w:rsidR="00571521">
        <w:rPr>
          <w:rFonts w:ascii="Bookman Old Style" w:eastAsia="Bookman Old Style" w:hAnsi="Bookman Old Style" w:cs="Bookman Old Style"/>
        </w:rPr>
        <w:t xml:space="preserve">e demais legislação aplicável pelo </w:t>
      </w:r>
      <w:r>
        <w:rPr>
          <w:rFonts w:ascii="Bookman Old Style" w:eastAsia="Bookman Old Style" w:hAnsi="Bookman Old Style" w:cs="Bookman Old Style"/>
          <w:color w:val="000000"/>
        </w:rPr>
        <w:t xml:space="preserve">DEPARTAMENTO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SERVIÇOS DE BORRACHARIA E RECAPAGEM DE PNEUS PARA A FROTA MUNICIPAL DA PREFEITURA DE SANTO ANTONIO DO SUDOESTE-PR</w:t>
      </w:r>
      <w:r>
        <w:rPr>
          <w:rFonts w:ascii="Bookman Old Style" w:eastAsia="Bookman Old Style" w:hAnsi="Bookman Old Style" w:cs="Bookman Old Style"/>
        </w:rPr>
        <w:t xml:space="preserve"> ainda, de acordo com as condições estabelecidas neste Edital.</w:t>
      </w:r>
    </w:p>
    <w:p w:rsidR="007F01CD" w:rsidRDefault="007F01CD">
      <w:pPr>
        <w:widowControl/>
        <w:jc w:val="both"/>
      </w:pPr>
    </w:p>
    <w:tbl>
      <w:tblPr>
        <w:tblW w:w="9480" w:type="dxa"/>
        <w:tblCellSpacing w:w="8"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29"/>
        <w:gridCol w:w="8982"/>
        <w:gridCol w:w="469"/>
      </w:tblGrid>
      <w:tr w:rsidR="007F01CD">
        <w:trPr>
          <w:gridAfter w:val="1"/>
          <w:wAfter w:w="388" w:type="dxa"/>
          <w:tblCellSpacing w:w="8" w:type="dxa"/>
        </w:trPr>
        <w:tc>
          <w:tcPr>
            <w:tcW w:w="9390" w:type="dxa"/>
            <w:gridSpan w:val="2"/>
          </w:tcPr>
          <w:p w:rsidR="007F01CD" w:rsidRDefault="00B940A9">
            <w:pPr>
              <w:widowControl/>
            </w:pPr>
            <w:r>
              <w:rPr>
                <w:rFonts w:ascii="Bookman Old Style" w:eastAsia="Bookman Old Style" w:hAnsi="Bookman Old Style" w:cs="Bookman Old Style"/>
                <w:b/>
                <w:color w:val="000000"/>
              </w:rPr>
              <w:t xml:space="preserve">RECEBIMENTO DAS PROPOSTAS: </w:t>
            </w:r>
            <w:r>
              <w:rPr>
                <w:rFonts w:ascii="Bookman Old Style" w:eastAsia="Bookman Old Style" w:hAnsi="Bookman Old Style" w:cs="Bookman Old Style"/>
                <w:color w:val="000000"/>
              </w:rPr>
              <w:t>Apartir das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b/>
                <w:color w:val="000000"/>
                <w:sz w:val="24"/>
              </w:rPr>
              <w:t>08:00 hrs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D93A4A">
              <w:rPr>
                <w:rFonts w:ascii="Bookman Old Style" w:eastAsia="Bookman Old Style" w:hAnsi="Bookman Old Style" w:cs="Bookman Old Style"/>
                <w:b/>
              </w:rPr>
              <w:t>12</w:t>
            </w:r>
            <w:r w:rsidRPr="00B940A9">
              <w:rPr>
                <w:rFonts w:ascii="Bookman Old Style" w:eastAsia="Bookman Old Style" w:hAnsi="Bookman Old Style" w:cs="Bookman Old Style"/>
                <w:b/>
              </w:rPr>
              <w:t>/12/2024</w:t>
            </w:r>
            <w:r>
              <w:rPr>
                <w:rFonts w:ascii="Bookman Old Style" w:eastAsia="Bookman Old Style" w:hAnsi="Bookman Old Style" w:cs="Bookman Old Style"/>
                <w:color w:val="365F91"/>
                <w:sz w:val="16"/>
              </w:rPr>
              <w:t>.</w:t>
            </w:r>
          </w:p>
          <w:p w:rsidR="007F01CD" w:rsidRDefault="007F01CD">
            <w:pPr>
              <w:widowControl/>
            </w:pPr>
          </w:p>
          <w:p w:rsidR="007F01CD" w:rsidRPr="00B940A9" w:rsidRDefault="00B940A9">
            <w:pPr>
              <w:widowControl/>
              <w:rPr>
                <w:b/>
              </w:rPr>
            </w:pPr>
            <w:r>
              <w:rPr>
                <w:rFonts w:ascii="Bookman Old Style" w:eastAsia="Bookman Old Style" w:hAnsi="Bookman Old Style" w:cs="Bookman Old Style"/>
                <w:b/>
                <w:color w:val="000000"/>
              </w:rPr>
              <w:t xml:space="preserve">ABERTURA DAS PROPOSTAS: Das </w:t>
            </w:r>
            <w:r>
              <w:rPr>
                <w:rFonts w:ascii="Bookman Old Style" w:eastAsia="Bookman Old Style" w:hAnsi="Bookman Old Style" w:cs="Bookman Old Style"/>
                <w:b/>
                <w:color w:val="000000"/>
                <w:sz w:val="24"/>
              </w:rPr>
              <w:t>09:00 hrs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D93A4A">
              <w:rPr>
                <w:rFonts w:ascii="Bookman Old Style" w:eastAsia="Bookman Old Style" w:hAnsi="Bookman Old Style" w:cs="Bookman Old Style"/>
                <w:b/>
              </w:rPr>
              <w:t>30</w:t>
            </w:r>
            <w:r w:rsidRPr="00B940A9">
              <w:rPr>
                <w:rFonts w:ascii="Bookman Old Style" w:eastAsia="Bookman Old Style" w:hAnsi="Bookman Old Style" w:cs="Bookman Old Style"/>
                <w:b/>
              </w:rPr>
              <w:t>/12/2024.</w:t>
            </w:r>
          </w:p>
          <w:p w:rsidR="007F01CD" w:rsidRDefault="00B940A9">
            <w:pPr>
              <w:widowControl/>
            </w:pPr>
            <w:r>
              <w:rPr>
                <w:rFonts w:ascii="Bookman Old Style" w:eastAsia="Bookman Old Style" w:hAnsi="Bookman Old Style" w:cs="Bookman Old Style"/>
                <w:b/>
                <w:color w:val="000000"/>
              </w:rPr>
              <w:t xml:space="preserve"> </w:t>
            </w:r>
          </w:p>
          <w:p w:rsidR="007F01CD" w:rsidRDefault="00B940A9">
            <w:pPr>
              <w:widowControl/>
            </w:pPr>
            <w:r>
              <w:rPr>
                <w:rFonts w:ascii="Bookman Old Style" w:eastAsia="Bookman Old Style" w:hAnsi="Bookman Old Style" w:cs="Bookman Old Style"/>
                <w:b/>
                <w:color w:val="000000"/>
              </w:rPr>
              <w:t xml:space="preserve">INÍCIO DA SESSÃO DE DISPUTA DE PREÇOS: </w:t>
            </w:r>
            <w:r>
              <w:rPr>
                <w:rFonts w:ascii="Bookman Old Style" w:eastAsia="Bookman Old Style" w:hAnsi="Bookman Old Style" w:cs="Bookman Old Style"/>
                <w:color w:val="000000"/>
              </w:rPr>
              <w:t>A</w:t>
            </w:r>
            <w:r>
              <w:rPr>
                <w:rFonts w:ascii="Bookman Old Style" w:eastAsia="Bookman Old Style" w:hAnsi="Bookman Old Style" w:cs="Bookman Old Style"/>
                <w:sz w:val="16"/>
              </w:rPr>
              <w:t xml:space="preserve">partir das </w:t>
            </w:r>
            <w:r>
              <w:rPr>
                <w:rFonts w:ascii="Bookman Old Style" w:eastAsia="Bookman Old Style" w:hAnsi="Bookman Old Style" w:cs="Bookman Old Style"/>
                <w:b/>
                <w:sz w:val="24"/>
              </w:rPr>
              <w:t>09:00 hrs</w:t>
            </w:r>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00D93A4A">
              <w:rPr>
                <w:rFonts w:ascii="Bookman Old Style" w:eastAsia="Bookman Old Style" w:hAnsi="Bookman Old Style" w:cs="Bookman Old Style"/>
                <w:b/>
              </w:rPr>
              <w:t>30</w:t>
            </w:r>
            <w:r w:rsidRPr="00B940A9">
              <w:rPr>
                <w:rFonts w:ascii="Bookman Old Style" w:eastAsia="Bookman Old Style" w:hAnsi="Bookman Old Style" w:cs="Bookman Old Style"/>
                <w:b/>
              </w:rPr>
              <w:t>/12/2024</w:t>
            </w:r>
            <w:r w:rsidRPr="00B940A9">
              <w:rPr>
                <w:rFonts w:ascii="Bookman Old Style" w:eastAsia="Bookman Old Style" w:hAnsi="Bookman Old Style" w:cs="Bookman Old Style"/>
                <w:b/>
                <w:sz w:val="16"/>
              </w:rPr>
              <w:t>.</w:t>
            </w:r>
          </w:p>
          <w:p w:rsidR="007F01CD" w:rsidRDefault="007F01CD">
            <w:pPr>
              <w:widowControl/>
            </w:pPr>
          </w:p>
          <w:p w:rsidR="007F01CD" w:rsidRDefault="00B940A9">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7F01CD" w:rsidRDefault="007F01CD">
            <w:pPr>
              <w:widowControl/>
            </w:pPr>
          </w:p>
          <w:p w:rsidR="007F01CD" w:rsidRDefault="00B940A9">
            <w:pPr>
              <w:widowControl/>
            </w:pPr>
            <w:r>
              <w:rPr>
                <w:rFonts w:ascii="Bookman Old Style" w:eastAsia="Bookman Old Style" w:hAnsi="Bookman Old Style" w:cs="Bookman Old Style"/>
                <w:b/>
                <w:color w:val="000000"/>
              </w:rPr>
              <w:t xml:space="preserve">LOCAL: </w:t>
            </w:r>
            <w:hyperlink r:id="rId32">
              <w:r w:rsidRPr="00B940A9">
                <w:rPr>
                  <w:rFonts w:ascii="Bookman Old Style" w:eastAsia="Bookman Old Style" w:hAnsi="Bookman Old Style" w:cs="Bookman Old Style"/>
                  <w:b/>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7F01CD" w:rsidRDefault="007F01CD">
            <w:pPr>
              <w:widowControl/>
            </w:pPr>
          </w:p>
          <w:p w:rsidR="007F01CD" w:rsidRDefault="00B940A9">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7F01CD" w:rsidRDefault="007F01CD">
            <w:pPr>
              <w:widowControl/>
            </w:pPr>
          </w:p>
          <w:p w:rsidR="007F01CD" w:rsidRDefault="00B940A9">
            <w:pPr>
              <w:widowControl/>
            </w:pPr>
            <w:r>
              <w:rPr>
                <w:rFonts w:ascii="Bookman Old Style" w:eastAsia="Bookman Old Style" w:hAnsi="Bookman Old Style" w:cs="Bookman Old Style"/>
                <w:b/>
                <w:color w:val="000000"/>
              </w:rPr>
              <w:t xml:space="preserve">FORMALIZAÇÃO DE CONSULTAS/ENCAMINHAMENTOS: </w:t>
            </w:r>
          </w:p>
          <w:p w:rsidR="007F01CD" w:rsidRDefault="00B940A9">
            <w:pPr>
              <w:widowControl/>
            </w:pPr>
            <w:r>
              <w:rPr>
                <w:rFonts w:ascii="Bookman Old Style" w:eastAsia="Bookman Old Style" w:hAnsi="Bookman Old Style" w:cs="Bookman Old Style"/>
                <w:color w:val="000000"/>
              </w:rPr>
              <w:t xml:space="preserve">Endereço: Avenida Brasil, </w:t>
            </w:r>
            <w:proofErr w:type="gramStart"/>
            <w:r>
              <w:rPr>
                <w:rFonts w:ascii="Bookman Old Style" w:eastAsia="Bookman Old Style" w:hAnsi="Bookman Old Style" w:cs="Bookman Old Style"/>
                <w:color w:val="000000"/>
              </w:rPr>
              <w:t>n.º</w:t>
            </w:r>
            <w:proofErr w:type="gramEnd"/>
            <w:r>
              <w:rPr>
                <w:rFonts w:ascii="Bookman Old Style" w:eastAsia="Bookman Old Style" w:hAnsi="Bookman Old Style" w:cs="Bookman Old Style"/>
                <w:color w:val="000000"/>
              </w:rPr>
              <w:t xml:space="preserve"> 1431 </w:t>
            </w:r>
          </w:p>
          <w:p w:rsidR="007F01CD" w:rsidRDefault="00B940A9">
            <w:pPr>
              <w:widowControl/>
            </w:pPr>
            <w:r>
              <w:rPr>
                <w:rFonts w:ascii="Bookman Old Style" w:eastAsia="Bookman Old Style" w:hAnsi="Bookman Old Style" w:cs="Bookman Old Style"/>
                <w:color w:val="000000"/>
              </w:rPr>
              <w:t>Pregoeira: Natalicia Francisconi Pastório</w:t>
            </w:r>
          </w:p>
          <w:p w:rsidR="007F01CD" w:rsidRDefault="00B940A9">
            <w:pPr>
              <w:widowControl/>
            </w:pPr>
            <w:r>
              <w:rPr>
                <w:rFonts w:ascii="Bookman Old Style" w:eastAsia="Bookman Old Style" w:hAnsi="Bookman Old Style" w:cs="Bookman Old Style"/>
                <w:color w:val="000000"/>
              </w:rPr>
              <w:t xml:space="preserve">E-mail: licitacao1@pmsas.pr.gov.br </w:t>
            </w:r>
          </w:p>
          <w:p w:rsidR="007F01CD" w:rsidRDefault="00B940A9">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7F01CD">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rPr>
          <w:gridBefore w:val="1"/>
        </w:trPr>
        <w:tc>
          <w:tcPr>
            <w:tcW w:w="9855" w:type="dxa"/>
            <w:gridSpan w:val="2"/>
          </w:tcPr>
          <w:p w:rsidR="007F01CD" w:rsidRDefault="007F01CD">
            <w:pPr>
              <w:widowControl/>
            </w:pPr>
          </w:p>
          <w:p w:rsidR="007F01CD" w:rsidRDefault="007F01CD"/>
        </w:tc>
      </w:tr>
    </w:tbl>
    <w:p w:rsidR="007F01CD" w:rsidRDefault="007F01CD">
      <w:pPr>
        <w:widowControl/>
        <w:jc w:val="both"/>
      </w:pPr>
    </w:p>
    <w:p w:rsidR="007F01CD" w:rsidRDefault="00B940A9" w:rsidP="00B42A62">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7F01CD" w:rsidRDefault="00B940A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SERVIÇOS DE BORRACHARIA E RECAPAGEM DE PNEUS PARA A FROTA MUNICIPAL DA PREFEITURA DE SANTO ANTONIO DO SUDOESTE-PR</w:t>
      </w:r>
      <w:r>
        <w:rPr>
          <w:rFonts w:ascii="Bookman Old Style" w:eastAsia="Bookman Old Style" w:hAnsi="Bookman Old Style" w:cs="Bookman Old Style"/>
        </w:rPr>
        <w:t>, conforme condições, quantidades e exigências estabelecidas neste Edital e seus anexos.</w:t>
      </w:r>
    </w:p>
    <w:p w:rsidR="007F01CD" w:rsidRDefault="00B940A9" w:rsidP="00B42A62">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7F01CD" w:rsidRDefault="007F01CD">
      <w:pPr>
        <w:widowControl/>
        <w:spacing w:before="120" w:after="120"/>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7F01CD" w:rsidRDefault="007F01CD">
      <w:pPr>
        <w:widowControl/>
      </w:pPr>
    </w:p>
    <w:p w:rsidR="007F01CD" w:rsidRDefault="00B940A9" w:rsidP="00B42A62">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COMPRAS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3"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4">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7F01CD" w:rsidRDefault="007F01CD">
      <w:pPr>
        <w:widowControl/>
        <w:ind w:left="720"/>
      </w:pPr>
    </w:p>
    <w:p w:rsidR="007F01CD" w:rsidRDefault="00B940A9" w:rsidP="00B42A62">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7F01CD" w:rsidRDefault="007F01CD">
      <w:pPr>
        <w:widowControl/>
        <w:jc w:val="both"/>
      </w:pPr>
    </w:p>
    <w:p w:rsidR="007F01CD" w:rsidRDefault="00B940A9" w:rsidP="00B42A62">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7F01CD" w:rsidRDefault="007F01CD">
      <w:pPr>
        <w:widowControl/>
        <w:jc w:val="both"/>
      </w:pPr>
    </w:p>
    <w:p w:rsidR="007F01CD" w:rsidRDefault="00B940A9" w:rsidP="00B42A62">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7F01CD" w:rsidRDefault="007F01CD">
      <w:pPr>
        <w:widowControl/>
        <w:tabs>
          <w:tab w:val="left" w:pos="1440"/>
        </w:tabs>
        <w:jc w:val="both"/>
      </w:pPr>
    </w:p>
    <w:p w:rsidR="007F01CD" w:rsidRDefault="00B940A9" w:rsidP="00B42A62">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7F01CD" w:rsidRDefault="007F01CD">
      <w:pPr>
        <w:widowControl/>
        <w:jc w:val="both"/>
      </w:pPr>
    </w:p>
    <w:p w:rsidR="007F01CD" w:rsidRDefault="00B940A9" w:rsidP="00B42A62">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F01CD" w:rsidRDefault="007F01CD">
      <w:pPr>
        <w:widowControl/>
        <w:jc w:val="both"/>
      </w:pPr>
    </w:p>
    <w:p w:rsidR="007F01CD" w:rsidRDefault="00B940A9" w:rsidP="00B42A62">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F01CD" w:rsidRDefault="007F01CD">
      <w:pPr>
        <w:widowControl/>
        <w:jc w:val="both"/>
      </w:pPr>
    </w:p>
    <w:p w:rsidR="007F01CD" w:rsidRDefault="00B940A9" w:rsidP="00B42A62">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01CD" w:rsidRDefault="007F01CD">
      <w:pPr>
        <w:widowControl/>
        <w:jc w:val="both"/>
      </w:pPr>
    </w:p>
    <w:p w:rsidR="007F01CD" w:rsidRDefault="00B940A9" w:rsidP="00B42A62">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5"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F01CD" w:rsidRDefault="007F01CD">
      <w:pPr>
        <w:widowControl/>
        <w:jc w:val="both"/>
      </w:pPr>
    </w:p>
    <w:p w:rsidR="007F01CD" w:rsidRDefault="00B940A9" w:rsidP="00B42A62">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7F01CD" w:rsidRDefault="007F01CD">
      <w:pPr>
        <w:widowControl/>
        <w:jc w:val="both"/>
      </w:pPr>
    </w:p>
    <w:p w:rsidR="007F01CD" w:rsidRDefault="00B940A9" w:rsidP="00B42A62">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7F01CD" w:rsidRDefault="007F01CD">
      <w:pPr>
        <w:widowControl/>
        <w:jc w:val="both"/>
      </w:pPr>
    </w:p>
    <w:p w:rsidR="007F01CD" w:rsidRDefault="00B940A9" w:rsidP="00B42A62">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F01CD" w:rsidRDefault="007F01CD">
      <w:pPr>
        <w:widowControl/>
        <w:jc w:val="both"/>
      </w:pPr>
    </w:p>
    <w:p w:rsidR="007F01CD" w:rsidRDefault="00B940A9" w:rsidP="00B42A62">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6">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7F01CD" w:rsidRDefault="007F01CD">
      <w:pPr>
        <w:widowControl/>
        <w:jc w:val="both"/>
      </w:pPr>
    </w:p>
    <w:p w:rsidR="007F01CD" w:rsidRDefault="00B940A9" w:rsidP="00B42A62">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7F01CD" w:rsidRDefault="00B940A9" w:rsidP="00B42A62">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7F01CD" w:rsidRDefault="00B940A9" w:rsidP="00B42A62">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7F01CD" w:rsidRDefault="007F01CD">
      <w:pPr>
        <w:widowControl/>
        <w:jc w:val="both"/>
      </w:pPr>
    </w:p>
    <w:p w:rsidR="007F01CD" w:rsidRDefault="00B940A9" w:rsidP="00B42A62">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7"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38">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39"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0"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1" w:anchor="art42">
        <w:r>
          <w:rPr>
            <w:rFonts w:ascii="Bookman Old Style" w:eastAsia="Bookman Old Style" w:hAnsi="Bookman Old Style" w:cs="Bookman Old Style"/>
            <w:u w:val="single"/>
          </w:rPr>
          <w:t>arts. 42 a 49</w:t>
        </w:r>
      </w:hyperlink>
      <w:r>
        <w:rPr>
          <w:rFonts w:ascii="Bookman Old Style" w:eastAsia="Bookman Old Style" w:hAnsi="Bookman Old Style" w:cs="Bookman Old Style"/>
        </w:rPr>
        <w:t xml:space="preserve">, observado o disposto nos </w:t>
      </w:r>
      <w:hyperlink r:id="rId42" w:anchor="art4§1">
        <w:r>
          <w:rPr>
            <w:rFonts w:ascii="Bookman Old Style" w:eastAsia="Bookman Old Style" w:hAnsi="Bookman Old Style" w:cs="Bookman Old Style"/>
            <w:u w:val="single"/>
          </w:rPr>
          <w:t>§§ 1º ao 3º do art. 4º, da Lei n.º 14.133, de 2021.</w:t>
        </w:r>
      </w:hyperlink>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3">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7F01CD" w:rsidRDefault="007F01CD">
      <w:pPr>
        <w:widowControl/>
        <w:jc w:val="both"/>
      </w:pPr>
    </w:p>
    <w:p w:rsidR="007F01CD" w:rsidRDefault="00B940A9" w:rsidP="00B42A62">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w:t>
      </w:r>
      <w:r w:rsidR="004B1353">
        <w:rPr>
          <w:rFonts w:ascii="Bookman Old Style" w:eastAsia="Bookman Old Style" w:hAnsi="Bookman Old Style" w:cs="Bookman Old Style"/>
          <w:b/>
          <w:color w:val="000000"/>
        </w:rPr>
        <w:t>item</w:t>
      </w:r>
      <w:r>
        <w:rPr>
          <w:rFonts w:ascii="Bookman Old Style" w:eastAsia="Bookman Old Style" w:hAnsi="Bookman Old Style" w:cs="Bookman Old Style"/>
          <w:b/>
        </w:rPr>
        <w:t>.</w:t>
      </w:r>
    </w:p>
    <w:p w:rsidR="007F01CD" w:rsidRDefault="00B940A9">
      <w:pPr>
        <w:widowControl/>
        <w:jc w:val="both"/>
      </w:pPr>
      <w:r>
        <w:rPr>
          <w:rFonts w:ascii="Bookman Old Style" w:eastAsia="Bookman Old Style" w:hAnsi="Bookman Old Style" w:cs="Bookman Old Style"/>
          <w:color w:val="FF0000"/>
        </w:rPr>
        <w:t xml:space="preserve"> </w:t>
      </w:r>
    </w:p>
    <w:p w:rsidR="007F01CD" w:rsidRDefault="00B940A9" w:rsidP="00B42A62">
      <w:pPr>
        <w:widowControl/>
        <w:numPr>
          <w:ilvl w:val="1"/>
          <w:numId w:val="1"/>
        </w:numPr>
        <w:jc w:val="both"/>
      </w:pPr>
      <w:r>
        <w:rPr>
          <w:rFonts w:ascii="Bookman Old Style" w:eastAsia="Bookman Old Style" w:hAnsi="Bookman Old Style" w:cs="Bookman Old Style"/>
        </w:rPr>
        <w:t>A proposta deverá conter:</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Conforme anexo da proposta:</w:t>
      </w:r>
    </w:p>
    <w:tbl>
      <w:tblPr>
        <w:tblW w:w="4900" w:type="pct"/>
        <w:jc w:val="center"/>
        <w:tblLayout w:type="fixed"/>
        <w:tblCellMar>
          <w:left w:w="105" w:type="dxa"/>
          <w:right w:w="105" w:type="dxa"/>
        </w:tblCellMar>
        <w:tblLook w:val="0000" w:firstRow="0" w:lastRow="0" w:firstColumn="0" w:lastColumn="0" w:noHBand="0" w:noVBand="0"/>
      </w:tblPr>
      <w:tblGrid>
        <w:gridCol w:w="707"/>
        <w:gridCol w:w="3068"/>
        <w:gridCol w:w="1519"/>
        <w:gridCol w:w="1023"/>
        <w:gridCol w:w="1023"/>
        <w:gridCol w:w="917"/>
        <w:gridCol w:w="1173"/>
      </w:tblGrid>
      <w:tr w:rsidR="007F01CD" w:rsidTr="00DF15AD">
        <w:trPr>
          <w:jc w:val="center"/>
        </w:trPr>
        <w:tc>
          <w:tcPr>
            <w:tcW w:w="9430" w:type="dxa"/>
            <w:gridSpan w:val="7"/>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Lote: 1 - Lote 001</w:t>
            </w:r>
          </w:p>
        </w:tc>
      </w:tr>
      <w:tr w:rsidR="00DF15AD" w:rsidTr="00DF15AD">
        <w:trPr>
          <w:jc w:val="center"/>
        </w:trPr>
        <w:tc>
          <w:tcPr>
            <w:tcW w:w="707"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Item</w:t>
            </w:r>
          </w:p>
        </w:tc>
        <w:tc>
          <w:tcPr>
            <w:tcW w:w="3068"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Nome do produto</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Marca</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Unidade</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Quantidade</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Valor Unitário</w:t>
            </w:r>
          </w:p>
        </w:tc>
        <w:tc>
          <w:tcPr>
            <w:tcW w:w="1173" w:type="dxa"/>
            <w:tcBorders>
              <w:top w:val="single" w:sz="6" w:space="0" w:color="000000"/>
              <w:left w:val="single" w:sz="6" w:space="0" w:color="000000"/>
              <w:bottom w:val="single" w:sz="6" w:space="0" w:color="000000"/>
              <w:right w:val="single" w:sz="6" w:space="0" w:color="000000"/>
            </w:tcBorders>
            <w:shd w:val="clear" w:color="auto" w:fill="C0C0C0"/>
          </w:tcPr>
          <w:p w:rsidR="00DF15AD" w:rsidRDefault="00DF15AD">
            <w:r>
              <w:rPr>
                <w:rFonts w:ascii="Bookman Old Style" w:eastAsia="Bookman Old Style" w:hAnsi="Bookman Old Style" w:cs="Bookman Old Style"/>
                <w:sz w:val="16"/>
              </w:rPr>
              <w:t>Valor Total</w:t>
            </w:r>
          </w:p>
        </w:tc>
      </w:tr>
      <w:tr w:rsidR="00DF15AD" w:rsidTr="00EA416E">
        <w:trPr>
          <w:jc w:val="center"/>
        </w:trPr>
        <w:tc>
          <w:tcPr>
            <w:tcW w:w="707"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1</w:t>
            </w:r>
          </w:p>
        </w:tc>
        <w:tc>
          <w:tcPr>
            <w:tcW w:w="3068"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Xxx</w:t>
            </w:r>
          </w:p>
        </w:tc>
        <w:tc>
          <w:tcPr>
            <w:tcW w:w="1519"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Xxx</w:t>
            </w:r>
          </w:p>
        </w:tc>
        <w:tc>
          <w:tcPr>
            <w:tcW w:w="1023"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Xxx</w:t>
            </w:r>
          </w:p>
        </w:tc>
        <w:tc>
          <w:tcPr>
            <w:tcW w:w="1023"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Xxx</w:t>
            </w:r>
          </w:p>
        </w:tc>
        <w:tc>
          <w:tcPr>
            <w:tcW w:w="917"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R$</w:t>
            </w:r>
          </w:p>
        </w:tc>
        <w:tc>
          <w:tcPr>
            <w:tcW w:w="1173" w:type="dxa"/>
            <w:tcBorders>
              <w:top w:val="single" w:sz="6" w:space="0" w:color="000000"/>
              <w:left w:val="single" w:sz="6" w:space="0" w:color="000000"/>
              <w:bottom w:val="single" w:sz="6" w:space="0" w:color="000000"/>
              <w:right w:val="single" w:sz="6" w:space="0" w:color="000000"/>
            </w:tcBorders>
          </w:tcPr>
          <w:p w:rsidR="00DF15AD" w:rsidRDefault="00DF15AD">
            <w:r>
              <w:rPr>
                <w:rFonts w:ascii="Bookman Old Style" w:eastAsia="Bookman Old Style" w:hAnsi="Bookman Old Style" w:cs="Bookman Old Style"/>
                <w:sz w:val="16"/>
              </w:rPr>
              <w:t>R$</w:t>
            </w:r>
          </w:p>
        </w:tc>
      </w:tr>
    </w:tbl>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5">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b/>
          <w:color w:val="000000"/>
        </w:rPr>
        <w:t xml:space="preserve">No dia </w:t>
      </w:r>
      <w:r w:rsidR="00D93A4A">
        <w:rPr>
          <w:rFonts w:ascii="Bookman Old Style" w:eastAsia="Bookman Old Style" w:hAnsi="Bookman Old Style" w:cs="Bookman Old Style"/>
          <w:b/>
          <w:color w:val="000000"/>
        </w:rPr>
        <w:t>30</w:t>
      </w:r>
      <w:r>
        <w:rPr>
          <w:rFonts w:ascii="Bookman Old Style" w:eastAsia="Bookman Old Style" w:hAnsi="Bookman Old Style" w:cs="Bookman Old Style"/>
          <w:b/>
          <w:color w:val="000000"/>
        </w:rPr>
        <w:t>/12/2024, as 09:</w:t>
      </w:r>
      <w:proofErr w:type="gramStart"/>
      <w:r>
        <w:rPr>
          <w:rFonts w:ascii="Bookman Old Style" w:eastAsia="Bookman Old Style" w:hAnsi="Bookman Old Style" w:cs="Bookman Old Style"/>
          <w:b/>
          <w:color w:val="000000"/>
        </w:rPr>
        <w:t>00  horas</w:t>
      </w:r>
      <w:proofErr w:type="gramEnd"/>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w:t>
      </w:r>
      <w:r w:rsidR="004B1353">
        <w:rPr>
          <w:rFonts w:ascii="Bookman Old Style" w:eastAsia="Bookman Old Style" w:hAnsi="Bookman Old Style" w:cs="Bookman Old Style"/>
          <w:b/>
          <w:color w:val="000000"/>
        </w:rPr>
        <w:t>item</w:t>
      </w:r>
      <w:r>
        <w:rPr>
          <w:rFonts w:ascii="Bookman Old Style" w:eastAsia="Bookman Old Style" w:hAnsi="Bookman Old Style" w:cs="Bookman Old Style"/>
          <w:b/>
        </w:rPr>
        <w:t xml:space="preserve">, sendo consagrado vencedor o licitante cujo valor </w:t>
      </w:r>
      <w:r>
        <w:rPr>
          <w:rFonts w:ascii="Bookman Old Style" w:eastAsia="Bookman Old Style" w:hAnsi="Bookman Old Style" w:cs="Bookman Old Style"/>
          <w:b/>
          <w:color w:val="000000"/>
        </w:rPr>
        <w:t xml:space="preserve">Por </w:t>
      </w:r>
      <w:r w:rsidR="004B1353">
        <w:rPr>
          <w:rFonts w:ascii="Bookman Old Style" w:eastAsia="Bookman Old Style" w:hAnsi="Bookman Old Style" w:cs="Bookman Old Style"/>
          <w:b/>
          <w:color w:val="000000"/>
        </w:rPr>
        <w:t>item</w:t>
      </w:r>
      <w:r>
        <w:rPr>
          <w:rFonts w:ascii="Bookman Old Style" w:eastAsia="Bookman Old Style" w:hAnsi="Bookman Old Style" w:cs="Bookman Old Style"/>
          <w:b/>
        </w:rPr>
        <w:t xml:space="preserve"> for menor.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7F01CD" w:rsidRDefault="007F01CD">
      <w:pPr>
        <w:widowControl/>
        <w:jc w:val="both"/>
      </w:pPr>
    </w:p>
    <w:p w:rsidR="007F01CD" w:rsidRPr="00D93A4A" w:rsidRDefault="00B940A9" w:rsidP="00B42A62">
      <w:pPr>
        <w:widowControl/>
        <w:numPr>
          <w:ilvl w:val="1"/>
          <w:numId w:val="1"/>
        </w:numPr>
        <w:jc w:val="both"/>
        <w:rPr>
          <w:b/>
        </w:rPr>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D93A4A">
        <w:rPr>
          <w:rFonts w:ascii="Bookman Old Style" w:eastAsia="Bookman Old Style" w:hAnsi="Bookman Old Style" w:cs="Bookman Old Style"/>
          <w:b/>
        </w:rPr>
        <w:t>deverá ser</w:t>
      </w:r>
      <w:r w:rsidRPr="00D93A4A">
        <w:rPr>
          <w:rFonts w:ascii="Bookman Old Style" w:eastAsia="Bookman Old Style" w:hAnsi="Bookman Old Style" w:cs="Bookman Old Style"/>
          <w:b/>
          <w:i/>
        </w:rPr>
        <w:t xml:space="preserve"> 0,</w:t>
      </w:r>
      <w:r w:rsidR="00571521" w:rsidRPr="00D93A4A">
        <w:rPr>
          <w:rFonts w:ascii="Bookman Old Style" w:eastAsia="Bookman Old Style" w:hAnsi="Bookman Old Style" w:cs="Bookman Old Style"/>
          <w:b/>
          <w:i/>
        </w:rPr>
        <w:t xml:space="preserve">50 </w:t>
      </w:r>
      <w:r w:rsidRPr="00D93A4A">
        <w:rPr>
          <w:rFonts w:ascii="Bookman Old Style" w:eastAsia="Bookman Old Style" w:hAnsi="Bookman Old Style" w:cs="Bookman Old Style"/>
          <w:b/>
          <w:i/>
        </w:rPr>
        <w:t>(</w:t>
      </w:r>
      <w:r w:rsidR="00571521" w:rsidRPr="00D93A4A">
        <w:rPr>
          <w:rFonts w:ascii="Bookman Old Style" w:eastAsia="Bookman Old Style" w:hAnsi="Bookman Old Style" w:cs="Bookman Old Style"/>
          <w:b/>
          <w:i/>
        </w:rPr>
        <w:t>cinquenta centavos de reais</w:t>
      </w:r>
      <w:r w:rsidRPr="00D93A4A">
        <w:rPr>
          <w:rFonts w:ascii="Bookman Old Style" w:eastAsia="Bookman Old Style" w:hAnsi="Bookman Old Style" w:cs="Bookman Old Style"/>
          <w:b/>
          <w:i/>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F01CD" w:rsidRDefault="00B940A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7F01CD" w:rsidRDefault="00B940A9">
      <w:pPr>
        <w:widowControl/>
        <w:spacing w:before="120" w:after="120" w:line="276" w:lineRule="auto"/>
        <w:ind w:firstLine="510"/>
        <w:jc w:val="both"/>
      </w:pPr>
      <w:r>
        <w:rPr>
          <w:rFonts w:ascii="Bookman Old Style" w:eastAsia="Bookman Old Style" w:hAnsi="Bookman Old Style" w:cs="Bookman Old Style"/>
        </w:rPr>
        <w:t xml:space="preserve">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F01CD" w:rsidRDefault="00B940A9">
      <w:pPr>
        <w:widowControl/>
        <w:spacing w:before="120" w:after="120" w:line="276" w:lineRule="auto"/>
        <w:ind w:firstLine="510"/>
        <w:jc w:val="both"/>
      </w:pPr>
      <w:r>
        <w:rPr>
          <w:rFonts w:ascii="Bookman Old Style" w:eastAsia="Bookman Old Style" w:hAnsi="Bookman Old Style" w:cs="Bookman Old Style"/>
        </w:rPr>
        <w:t xml:space="preserve">II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brasileiras;</w:t>
      </w:r>
    </w:p>
    <w:p w:rsidR="007F01CD" w:rsidRDefault="00B940A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7F01CD" w:rsidRDefault="00B940A9">
      <w:pPr>
        <w:widowControl/>
        <w:spacing w:before="120" w:after="120"/>
        <w:jc w:val="both"/>
      </w:pPr>
      <w:r>
        <w:rPr>
          <w:rFonts w:ascii="Bookman Old Style" w:eastAsia="Bookman Old Style" w:hAnsi="Bookman Old Style" w:cs="Bookman Old Style"/>
        </w:rPr>
        <w:t xml:space="preserve">        IV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que comprovem a prática de mitigação, nos termos da Lei nº 12.187, de 29 de dezembro de 2009</w:t>
      </w:r>
      <w:r w:rsidR="00571521">
        <w:rPr>
          <w:rFonts w:ascii="Bookman Old Style" w:eastAsia="Bookman Old Style" w:hAnsi="Bookman Old Style" w:cs="Bookman Old Style"/>
        </w:rPr>
        <w:t>.</w:t>
      </w:r>
    </w:p>
    <w:p w:rsidR="007F01CD" w:rsidRDefault="00B940A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7F01CD" w:rsidRDefault="00B940A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7F01CD" w:rsidRDefault="00B940A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7F01CD" w:rsidRDefault="00B940A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7F01CD" w:rsidRDefault="00B940A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7F01CD" w:rsidRDefault="00B940A9">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F01CD" w:rsidRDefault="00B940A9" w:rsidP="00B42A62">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7F01CD" w:rsidRDefault="007F01CD">
      <w:pPr>
        <w:widowControl/>
      </w:pPr>
    </w:p>
    <w:p w:rsidR="007F01CD" w:rsidRDefault="00B940A9" w:rsidP="00B42A62">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6"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7F01CD" w:rsidRDefault="00B940A9" w:rsidP="00B42A62">
      <w:pPr>
        <w:widowControl/>
        <w:numPr>
          <w:ilvl w:val="0"/>
          <w:numId w:val="17"/>
        </w:numPr>
      </w:pPr>
      <w:r>
        <w:rPr>
          <w:rFonts w:ascii="Bookman Old Style" w:eastAsia="Bookman Old Style" w:hAnsi="Bookman Old Style" w:cs="Bookman Old Style"/>
        </w:rPr>
        <w:t xml:space="preserve">SICAF;  </w:t>
      </w:r>
    </w:p>
    <w:p w:rsidR="007F01CD" w:rsidRDefault="007F01CD">
      <w:pPr>
        <w:widowControl/>
        <w:ind w:left="720"/>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7"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8"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49">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0">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Caso o licitante provisoriamente classificado em primeiro lugar tenha se utilizado de algum tratamento favorecido às ME/EPPs,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No caso de bens e serviços em geral, </w:t>
      </w:r>
      <w:proofErr w:type="gramStart"/>
      <w:r>
        <w:rPr>
          <w:rFonts w:ascii="Bookman Old Style" w:eastAsia="Bookman Old Style" w:hAnsi="Bookman Old Style" w:cs="Bookman Old Style"/>
          <w:color w:val="000000"/>
        </w:rPr>
        <w:t>ao  indício</w:t>
      </w:r>
      <w:proofErr w:type="gramEnd"/>
      <w:r>
        <w:rPr>
          <w:rFonts w:ascii="Bookman Old Style" w:eastAsia="Bookman Old Style" w:hAnsi="Bookman Old Style" w:cs="Bookman Old Style"/>
          <w:color w:val="000000"/>
        </w:rPr>
        <w:t xml:space="preserve"> de inexequibilidade das propostas valores inferiores do valor orçado pela Administração, será solicitado comprovação de exequibilidade conforme  Acordão nº 465/2024, a administração , nos termos do Art. 59, paragrafo 2º, da referida lei.</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7F01CD" w:rsidRDefault="007F01CD">
      <w:pPr>
        <w:widowControl/>
        <w:jc w:val="both"/>
      </w:pPr>
    </w:p>
    <w:p w:rsidR="007F01CD" w:rsidRDefault="00B940A9" w:rsidP="00B42A62">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7F01CD" w:rsidRDefault="007F01CD">
      <w:pPr>
        <w:widowControl/>
        <w:jc w:val="both"/>
      </w:pPr>
    </w:p>
    <w:p w:rsidR="007F01CD" w:rsidRDefault="00B940A9" w:rsidP="004B1353">
      <w:pPr>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7F01CD" w:rsidRDefault="007F01CD" w:rsidP="004B1353">
      <w:pPr>
        <w:jc w:val="both"/>
      </w:pPr>
    </w:p>
    <w:p w:rsidR="007F01CD" w:rsidRDefault="00B940A9" w:rsidP="004B1353">
      <w:pPr>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1" w:anchor="art62">
        <w:r>
          <w:rPr>
            <w:rFonts w:ascii="Bookman Old Style" w:eastAsia="Bookman Old Style" w:hAnsi="Bookman Old Style" w:cs="Bookman Old Style"/>
            <w:color w:val="000080"/>
            <w:u w:val="single"/>
          </w:rPr>
          <w:t>arts. 62 a 70 da Lei nº 14.133, de 2021</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econômico-ﬁnanceira, poderá ser substituída pelo registro cadastral no SICAF.</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2">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3"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4">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5"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6">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7F01CD" w:rsidRDefault="007F01CD">
      <w:pPr>
        <w:widowControl/>
        <w:jc w:val="both"/>
      </w:pPr>
    </w:p>
    <w:p w:rsidR="007F01CD" w:rsidRDefault="00B940A9" w:rsidP="00B42A62">
      <w:pPr>
        <w:widowControl/>
        <w:numPr>
          <w:ilvl w:val="1"/>
          <w:numId w:val="1"/>
        </w:numPr>
        <w:jc w:val="both"/>
      </w:pPr>
      <w:bookmarkStart w:id="25" w:name="_Ref114670319"/>
      <w:bookmarkEnd w:id="25"/>
      <w:r>
        <w:rPr>
          <w:rFonts w:ascii="Bookman Old Style" w:eastAsia="Bookman Old Style" w:hAnsi="Bookman Old Style" w:cs="Bookman Old Style"/>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7F01CD" w:rsidRDefault="007F01CD">
      <w:pPr>
        <w:widowControl/>
        <w:jc w:val="both"/>
      </w:pPr>
    </w:p>
    <w:p w:rsidR="007F01CD" w:rsidRDefault="00B940A9" w:rsidP="00B42A62">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7F01CD" w:rsidRDefault="007F01CD">
      <w:pPr>
        <w:widowControl/>
        <w:jc w:val="both"/>
      </w:pPr>
    </w:p>
    <w:p w:rsidR="007F01CD" w:rsidRDefault="00B940A9" w:rsidP="00B42A62">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7"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8"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59"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0">
        <w:r>
          <w:rPr>
            <w:rFonts w:ascii="Bookman Old Style" w:eastAsia="Bookman Old Style" w:hAnsi="Bookman Old Style" w:cs="Bookman Old Style"/>
            <w:color w:val="000080"/>
            <w:u w:val="single"/>
          </w:rPr>
          <w:t>www.pmsas.pr.gov.br</w:t>
        </w:r>
      </w:hyperlink>
      <w:r w:rsidR="00571521">
        <w:rPr>
          <w:rFonts w:ascii="Bookman Old Style" w:eastAsia="Bookman Old Style" w:hAnsi="Bookman Old Style" w:cs="Bookman Old Style"/>
        </w:rPr>
        <w:t>.</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7F01CD" w:rsidRDefault="007F01CD">
      <w:pPr>
        <w:widowControl/>
        <w:jc w:val="both"/>
      </w:pPr>
    </w:p>
    <w:p w:rsidR="007F01CD" w:rsidRDefault="00B940A9" w:rsidP="00B42A62">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7F01CD" w:rsidRDefault="007F01CD">
      <w:pPr>
        <w:widowControl/>
        <w:jc w:val="both"/>
      </w:pPr>
    </w:p>
    <w:p w:rsidR="007F01CD" w:rsidRDefault="00B940A9" w:rsidP="00B42A62">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7F01CD" w:rsidRDefault="007F01CD">
      <w:pPr>
        <w:widowControl/>
        <w:jc w:val="both"/>
      </w:pPr>
    </w:p>
    <w:p w:rsidR="007F01CD" w:rsidRDefault="00B940A9" w:rsidP="00B42A62">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7F01CD" w:rsidRDefault="007F01CD">
      <w:pPr>
        <w:widowControl/>
        <w:jc w:val="both"/>
      </w:pPr>
    </w:p>
    <w:p w:rsidR="007F01CD" w:rsidRDefault="00B940A9" w:rsidP="00B42A62">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7F01CD" w:rsidRDefault="007F01CD">
      <w:pPr>
        <w:widowControl/>
        <w:jc w:val="both"/>
      </w:pPr>
    </w:p>
    <w:p w:rsidR="007F01CD" w:rsidRDefault="00B940A9" w:rsidP="00B42A62">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7F01CD" w:rsidRDefault="007F01CD">
      <w:pPr>
        <w:widowControl/>
        <w:jc w:val="both"/>
      </w:pPr>
    </w:p>
    <w:p w:rsidR="007F01CD" w:rsidRDefault="00B940A9" w:rsidP="00B42A62">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7F01CD" w:rsidRDefault="007F01CD">
      <w:pPr>
        <w:widowControl/>
        <w:jc w:val="both"/>
      </w:pPr>
    </w:p>
    <w:p w:rsidR="007F01CD" w:rsidRDefault="00B940A9" w:rsidP="00B42A62">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7F01CD" w:rsidRDefault="007F01CD">
      <w:pPr>
        <w:widowControl/>
        <w:jc w:val="both"/>
      </w:pPr>
    </w:p>
    <w:p w:rsidR="007F01CD" w:rsidRDefault="00B940A9" w:rsidP="00B42A62">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7F01CD" w:rsidRDefault="007F01CD">
      <w:pPr>
        <w:widowControl/>
        <w:jc w:val="both"/>
      </w:pPr>
    </w:p>
    <w:p w:rsidR="007F01CD" w:rsidRDefault="00B940A9" w:rsidP="00B42A62">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1"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Com fulcro na </w:t>
      </w:r>
      <w:hyperlink r:id="rId6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7F01CD" w:rsidRDefault="00B940A9">
      <w:pPr>
        <w:widowControl/>
        <w:jc w:val="both"/>
      </w:pPr>
      <w:r>
        <w:rPr>
          <w:rFonts w:ascii="Bookman Old Style" w:eastAsia="Bookman Old Style" w:hAnsi="Bookman Old Style" w:cs="Bookman Old Style"/>
          <w:color w:val="000000"/>
        </w:rPr>
        <w:t xml:space="preserve"> </w:t>
      </w: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7F01CD" w:rsidRDefault="007F01CD">
      <w:pPr>
        <w:widowControl/>
        <w:jc w:val="both"/>
      </w:pPr>
    </w:p>
    <w:p w:rsidR="007F01CD" w:rsidRDefault="00B940A9" w:rsidP="00B42A62">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7F01CD" w:rsidRDefault="007F01CD">
      <w:pPr>
        <w:widowControl/>
        <w:jc w:val="both"/>
      </w:pPr>
    </w:p>
    <w:p w:rsidR="007F01CD" w:rsidRDefault="00B940A9" w:rsidP="00B42A62">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3"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r w:rsidRPr="00571521">
        <w:rPr>
          <w:rFonts w:ascii="Bookman Old Style" w:eastAsia="Bookman Old Style" w:hAnsi="Bookman Old Style" w:cs="Bookman Old Style"/>
          <w:b/>
          <w:i/>
          <w:u w:val="single"/>
        </w:rPr>
        <w:t>email:licitacao1@pmsas.pr.gov.br</w:t>
      </w:r>
      <w:r>
        <w:rPr>
          <w:rFonts w:ascii="Bookman Old Style" w:eastAsia="Bookman Old Style" w:hAnsi="Bookman Old Style" w:cs="Bookman Old Style"/>
          <w:i/>
          <w:u w:val="single"/>
        </w:rPr>
        <w:t>.</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7F01CD" w:rsidRDefault="007F01CD">
      <w:pPr>
        <w:widowControl/>
        <w:jc w:val="both"/>
      </w:pPr>
    </w:p>
    <w:p w:rsidR="007F01CD" w:rsidRDefault="00B940A9" w:rsidP="00B42A62">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7F01CD" w:rsidRDefault="007F01CD">
      <w:pPr>
        <w:widowControl/>
        <w:jc w:val="both"/>
      </w:pPr>
    </w:p>
    <w:p w:rsidR="007F01CD" w:rsidRDefault="00B940A9" w:rsidP="00B42A62">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7F01CD" w:rsidRDefault="007F01CD">
      <w:pPr>
        <w:widowControl/>
      </w:pPr>
    </w:p>
    <w:p w:rsidR="007F01CD" w:rsidRDefault="00B940A9" w:rsidP="00B42A62">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7F01CD" w:rsidRDefault="00B940A9" w:rsidP="00B42A62">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571521">
        <w:rPr>
          <w:rFonts w:ascii="Bookman Old Style" w:eastAsia="Bookman Old Style" w:hAnsi="Bookman Old Style" w:cs="Bookman Old Style"/>
        </w:rPr>
        <w:t>COMPRAS</w:t>
      </w:r>
      <w:r>
        <w:rPr>
          <w:rFonts w:ascii="Bookman Old Style" w:eastAsia="Bookman Old Style" w:hAnsi="Bookman Old Style" w:cs="Bookman Old Style"/>
        </w:rPr>
        <w:t xml:space="preserve">,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7F01CD" w:rsidRDefault="007F01CD">
      <w:pPr>
        <w:widowControl/>
        <w:jc w:val="both"/>
      </w:pPr>
    </w:p>
    <w:p w:rsidR="007F01CD" w:rsidRDefault="00B940A9" w:rsidP="00B42A62">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7F01CD" w:rsidRDefault="007F01CD">
      <w:pPr>
        <w:widowControl/>
        <w:ind w:left="720"/>
      </w:pPr>
    </w:p>
    <w:p w:rsidR="007F01CD" w:rsidRDefault="00B940A9" w:rsidP="00B42A62">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7F01CD" w:rsidRDefault="00B940A9" w:rsidP="00B42A62">
      <w:pPr>
        <w:widowControl/>
        <w:numPr>
          <w:ilvl w:val="2"/>
          <w:numId w:val="1"/>
        </w:numPr>
        <w:jc w:val="both"/>
      </w:pPr>
      <w:r>
        <w:rPr>
          <w:rFonts w:ascii="Bookman Old Style" w:eastAsia="Bookman Old Style" w:hAnsi="Bookman Old Style" w:cs="Bookman Old Style"/>
          <w:color w:val="000000"/>
        </w:rPr>
        <w:t>ANEXO II- Termo de Referência</w:t>
      </w:r>
    </w:p>
    <w:p w:rsidR="007F01CD" w:rsidRDefault="00B940A9" w:rsidP="00B42A62">
      <w:pPr>
        <w:widowControl/>
        <w:numPr>
          <w:ilvl w:val="3"/>
          <w:numId w:val="1"/>
        </w:numPr>
        <w:jc w:val="both"/>
      </w:pPr>
      <w:r>
        <w:rPr>
          <w:rFonts w:ascii="Bookman Old Style" w:eastAsia="Bookman Old Style" w:hAnsi="Bookman Old Style" w:cs="Bookman Old Style"/>
        </w:rPr>
        <w:t>Apêndice do Anexo II – Estudo Técnico Preliminar</w:t>
      </w:r>
    </w:p>
    <w:p w:rsidR="007F01CD" w:rsidRDefault="00B940A9" w:rsidP="00B42A62">
      <w:pPr>
        <w:widowControl/>
        <w:numPr>
          <w:ilvl w:val="2"/>
          <w:numId w:val="1"/>
        </w:numPr>
        <w:jc w:val="both"/>
      </w:pPr>
      <w:r>
        <w:rPr>
          <w:rFonts w:ascii="Bookman Old Style" w:eastAsia="Bookman Old Style" w:hAnsi="Bookman Old Style" w:cs="Bookman Old Style"/>
          <w:color w:val="000000"/>
        </w:rPr>
        <w:t>ANEXO III – Modelo de Proposta</w:t>
      </w:r>
    </w:p>
    <w:p w:rsidR="007F01CD" w:rsidRDefault="00B940A9" w:rsidP="00B42A62">
      <w:pPr>
        <w:widowControl/>
        <w:numPr>
          <w:ilvl w:val="2"/>
          <w:numId w:val="1"/>
        </w:numPr>
        <w:jc w:val="both"/>
      </w:pPr>
      <w:r>
        <w:rPr>
          <w:rFonts w:ascii="Bookman Old Style" w:eastAsia="Bookman Old Style" w:hAnsi="Bookman Old Style" w:cs="Bookman Old Style"/>
        </w:rPr>
        <w:t>ANEXO IV – Modelo de Declaração de Unificada</w:t>
      </w:r>
    </w:p>
    <w:p w:rsidR="007F01CD" w:rsidRDefault="00B940A9" w:rsidP="00B42A62">
      <w:pPr>
        <w:widowControl/>
        <w:numPr>
          <w:ilvl w:val="2"/>
          <w:numId w:val="1"/>
        </w:numPr>
        <w:jc w:val="both"/>
      </w:pPr>
      <w:r>
        <w:rPr>
          <w:rFonts w:ascii="Bookman Old Style" w:eastAsia="Bookman Old Style" w:hAnsi="Bookman Old Style" w:cs="Bookman Old Style"/>
        </w:rPr>
        <w:t>ANEXO V- Minuta do Contrato</w:t>
      </w:r>
    </w:p>
    <w:p w:rsidR="007F01CD" w:rsidRDefault="007F01CD">
      <w:pPr>
        <w:widowControl/>
        <w:jc w:val="both"/>
      </w:pPr>
    </w:p>
    <w:p w:rsidR="007F01CD" w:rsidRDefault="00B940A9">
      <w:pPr>
        <w:widowControl/>
        <w:jc w:val="right"/>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10/12/2024.</w:t>
      </w:r>
    </w:p>
    <w:p w:rsidR="007F01CD" w:rsidRDefault="007F01CD">
      <w:pPr>
        <w:widowControl/>
        <w:jc w:val="right"/>
      </w:pPr>
    </w:p>
    <w:p w:rsidR="007F01CD" w:rsidRDefault="007F01CD">
      <w:pPr>
        <w:widowControl/>
      </w:pPr>
    </w:p>
    <w:p w:rsidR="007F01CD" w:rsidRDefault="00B940A9">
      <w:pPr>
        <w:widowControl/>
        <w:jc w:val="center"/>
      </w:pPr>
      <w:r>
        <w:rPr>
          <w:rFonts w:ascii="Bookman Old Style" w:eastAsia="Bookman Old Style" w:hAnsi="Bookman Old Style" w:cs="Bookman Old Style"/>
          <w:color w:val="000000"/>
          <w:sz w:val="16"/>
        </w:rPr>
        <w:t>______________________________________________</w:t>
      </w:r>
    </w:p>
    <w:p w:rsidR="007F01CD" w:rsidRDefault="00B940A9">
      <w:pPr>
        <w:widowControl/>
        <w:jc w:val="center"/>
      </w:pPr>
      <w:r>
        <w:rPr>
          <w:rFonts w:ascii="Bookman Old Style" w:eastAsia="Bookman Old Style" w:hAnsi="Bookman Old Style" w:cs="Bookman Old Style"/>
          <w:b/>
        </w:rPr>
        <w:t>RICARDO ANTONIO ORTIÑA</w:t>
      </w:r>
    </w:p>
    <w:p w:rsidR="007F01CD" w:rsidRDefault="00B940A9">
      <w:pPr>
        <w:widowControl/>
        <w:jc w:val="center"/>
      </w:pPr>
      <w:r>
        <w:rPr>
          <w:rFonts w:ascii="Bookman Old Style" w:eastAsia="Bookman Old Style" w:hAnsi="Bookman Old Style" w:cs="Bookman Old Style"/>
          <w:b/>
        </w:rPr>
        <w:t>Prefeito Municipal</w:t>
      </w: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7F01CD" w:rsidRDefault="007F01CD">
      <w:pPr>
        <w:widowControl/>
        <w:jc w:val="center"/>
      </w:pPr>
    </w:p>
    <w:p w:rsidR="00D93A4A" w:rsidRDefault="00D93A4A">
      <w:pPr>
        <w:widowControl/>
        <w:jc w:val="center"/>
      </w:pPr>
    </w:p>
    <w:p w:rsidR="00D93A4A" w:rsidRDefault="00D93A4A">
      <w:pPr>
        <w:widowControl/>
        <w:jc w:val="center"/>
      </w:pPr>
    </w:p>
    <w:p w:rsidR="00D93A4A" w:rsidRDefault="00D93A4A">
      <w:pPr>
        <w:widowControl/>
        <w:jc w:val="center"/>
      </w:pPr>
    </w:p>
    <w:p w:rsidR="00D93A4A" w:rsidRDefault="00D93A4A">
      <w:pPr>
        <w:widowControl/>
        <w:jc w:val="center"/>
      </w:pPr>
    </w:p>
    <w:p w:rsidR="007F01CD" w:rsidRDefault="007F01CD">
      <w:pPr>
        <w:widowControl/>
        <w:jc w:val="center"/>
      </w:pPr>
    </w:p>
    <w:p w:rsidR="007F01CD" w:rsidRDefault="007F01CD">
      <w:pPr>
        <w:widowControl/>
        <w:jc w:val="center"/>
      </w:pPr>
    </w:p>
    <w:p w:rsidR="00D93A4A" w:rsidRDefault="00D93A4A">
      <w:pPr>
        <w:widowControl/>
        <w:jc w:val="center"/>
        <w:rPr>
          <w:rFonts w:ascii="Bookman Old Style" w:eastAsia="Bookman Old Style" w:hAnsi="Bookman Old Style" w:cs="Bookman Old Style"/>
          <w:b/>
        </w:rPr>
      </w:pPr>
    </w:p>
    <w:p w:rsidR="007F01CD" w:rsidRDefault="00B940A9">
      <w:pPr>
        <w:widowControl/>
        <w:jc w:val="center"/>
      </w:pPr>
      <w:r>
        <w:rPr>
          <w:rFonts w:ascii="Bookman Old Style" w:eastAsia="Bookman Old Style" w:hAnsi="Bookman Old Style" w:cs="Bookman Old Style"/>
          <w:b/>
        </w:rPr>
        <w:t xml:space="preserve">ANEXO I </w:t>
      </w:r>
    </w:p>
    <w:p w:rsidR="007F01CD" w:rsidRDefault="00B940A9">
      <w:pPr>
        <w:jc w:val="center"/>
      </w:pPr>
      <w:r>
        <w:rPr>
          <w:rFonts w:ascii="Bookman Old Style" w:eastAsia="Bookman Old Style" w:hAnsi="Bookman Old Style" w:cs="Bookman Old Style"/>
          <w:b/>
        </w:rPr>
        <w:t>DOCUMENTAÇÃO EXIGIDA PARA HABILITAÇÃO</w:t>
      </w:r>
    </w:p>
    <w:p w:rsidR="007F01CD" w:rsidRDefault="007F01CD"/>
    <w:p w:rsidR="007F01CD" w:rsidRDefault="00B940A9" w:rsidP="00B42A62">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7F01CD" w:rsidRDefault="00B940A9" w:rsidP="00B42A62">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7F01CD" w:rsidRDefault="00B940A9" w:rsidP="00B42A62">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7F01CD" w:rsidRDefault="00B940A9" w:rsidP="00B42A62">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F01CD" w:rsidRDefault="00B940A9" w:rsidP="00B42A62">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7F01CD" w:rsidRDefault="00B940A9" w:rsidP="00B42A62">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7F01CD" w:rsidRDefault="00B940A9" w:rsidP="00B42A62">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7F01CD" w:rsidRDefault="00B940A9" w:rsidP="00B42A62">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7F01CD" w:rsidRDefault="007F01CD">
      <w:pPr>
        <w:jc w:val="both"/>
      </w:pPr>
    </w:p>
    <w:p w:rsidR="007F01CD" w:rsidRDefault="00B940A9" w:rsidP="00B42A62">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7F01CD" w:rsidRDefault="00B940A9" w:rsidP="00B42A62">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7F01CD" w:rsidRDefault="00B940A9" w:rsidP="00B42A62">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7F01CD" w:rsidRDefault="00B940A9" w:rsidP="00B42A62">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7F01CD" w:rsidRDefault="00B940A9" w:rsidP="00B42A62">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a matriz e, quando for o caso, igualmente da filial licitante, em data não anterior a </w:t>
      </w:r>
      <w:r w:rsidR="00035181">
        <w:rPr>
          <w:rFonts w:ascii="Bookman Old Style" w:eastAsia="Bookman Old Style" w:hAnsi="Bookman Old Style" w:cs="Bookman Old Style"/>
          <w:color w:val="000000"/>
        </w:rPr>
        <w:t>120</w:t>
      </w:r>
      <w:r>
        <w:rPr>
          <w:rFonts w:ascii="Bookman Old Style" w:eastAsia="Bookman Old Style" w:hAnsi="Bookman Old Style" w:cs="Bookman Old Style"/>
          <w:color w:val="000000"/>
        </w:rPr>
        <w:t xml:space="preserve"> (</w:t>
      </w:r>
      <w:r w:rsidR="00035181">
        <w:rPr>
          <w:rFonts w:ascii="Bookman Old Style" w:eastAsia="Bookman Old Style" w:hAnsi="Bookman Old Style" w:cs="Bookman Old Style"/>
          <w:color w:val="000000"/>
        </w:rPr>
        <w:t>cento e vinte</w:t>
      </w:r>
      <w:r>
        <w:rPr>
          <w:rFonts w:ascii="Bookman Old Style" w:eastAsia="Bookman Old Style" w:hAnsi="Bookman Old Style" w:cs="Bookman Old Style"/>
          <w:color w:val="000000"/>
        </w:rPr>
        <w:t>) dias da abertura da sessão pública deste pregão.</w:t>
      </w:r>
    </w:p>
    <w:p w:rsidR="007F01CD" w:rsidRDefault="00B940A9" w:rsidP="00B42A62">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FF0000"/>
        </w:rPr>
        <w:t>A documentação relativa á REGULARIDADE TÉCNICA:</w:t>
      </w:r>
    </w:p>
    <w:p w:rsidR="007F01CD" w:rsidRDefault="00B940A9" w:rsidP="00B42A62">
      <w:pPr>
        <w:widowControl/>
        <w:numPr>
          <w:ilvl w:val="1"/>
          <w:numId w:val="39"/>
        </w:numPr>
        <w:shd w:val="clear" w:color="auto" w:fill="FFFF00"/>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7F01CD" w:rsidRDefault="00B940A9" w:rsidP="00B42A62">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sidR="00035181">
        <w:rPr>
          <w:rFonts w:ascii="Bookman Old Style" w:eastAsia="Bookman Old Style" w:hAnsi="Bookman Old Style" w:cs="Bookman Old Style"/>
          <w:color w:val="000000"/>
        </w:rPr>
        <w:t xml:space="preserve"> IV</w:t>
      </w:r>
      <w:r>
        <w:rPr>
          <w:rFonts w:ascii="Bookman Old Style" w:eastAsia="Bookman Old Style" w:hAnsi="Bookman Old Style" w:cs="Bookman Old Style"/>
          <w:b/>
          <w:color w:val="000000"/>
        </w:rPr>
        <w:t>:</w:t>
      </w:r>
    </w:p>
    <w:p w:rsidR="007F01CD" w:rsidRDefault="00B940A9" w:rsidP="00B42A62">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7F01CD" w:rsidRDefault="00B940A9" w:rsidP="00B42A62">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F01CD" w:rsidRDefault="007F01CD">
      <w:pPr>
        <w:widowControl/>
        <w:spacing w:before="120" w:after="120"/>
        <w:ind w:left="930"/>
        <w:jc w:val="both"/>
      </w:pPr>
    </w:p>
    <w:p w:rsidR="007F01CD" w:rsidRDefault="007F01CD">
      <w:pPr>
        <w:tabs>
          <w:tab w:val="left" w:pos="1440"/>
        </w:tabs>
        <w:jc w:val="both"/>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7F01CD" w:rsidRDefault="007F01CD">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4B1353" w:rsidRDefault="004B1353">
      <w:pPr>
        <w:widowControl/>
        <w:jc w:val="center"/>
      </w:pPr>
    </w:p>
    <w:p w:rsidR="007F01CD" w:rsidRDefault="007F01CD">
      <w:pPr>
        <w:widowControl/>
        <w:jc w:val="center"/>
      </w:pPr>
    </w:p>
    <w:p w:rsidR="007F01CD" w:rsidRDefault="007F01CD">
      <w:pPr>
        <w:widowControl/>
        <w:jc w:val="center"/>
      </w:pPr>
    </w:p>
    <w:p w:rsidR="007F01CD" w:rsidRPr="00035181" w:rsidRDefault="00B940A9">
      <w:pPr>
        <w:widowControl/>
        <w:spacing w:line="312" w:lineRule="auto"/>
        <w:jc w:val="center"/>
        <w:rPr>
          <w:rFonts w:ascii="Bookman Old Style" w:hAnsi="Bookman Old Style"/>
        </w:rPr>
      </w:pPr>
      <w:bookmarkStart w:id="41" w:name="_Hlk82471863"/>
      <w:bookmarkEnd w:id="41"/>
      <w:r w:rsidRPr="00035181">
        <w:rPr>
          <w:rFonts w:ascii="Bookman Old Style" w:eastAsia="Bookman Old Style" w:hAnsi="Bookman Old Style" w:cs="Bookman Old Style"/>
          <w:b/>
        </w:rPr>
        <w:t>ANEXO II</w:t>
      </w:r>
    </w:p>
    <w:p w:rsidR="00035181" w:rsidRPr="00035181" w:rsidRDefault="00035181" w:rsidP="00A1323C">
      <w:pPr>
        <w:jc w:val="center"/>
        <w:rPr>
          <w:rFonts w:ascii="Bookman Old Style" w:hAnsi="Bookman Old Style" w:cs="Calibri"/>
          <w:b/>
        </w:rPr>
      </w:pPr>
      <w:r w:rsidRPr="00035181">
        <w:rPr>
          <w:rFonts w:ascii="Bookman Old Style" w:hAnsi="Bookman Old Style" w:cs="Calibri"/>
          <w:b/>
        </w:rPr>
        <w:t>TERMO DE REFERÊNCIA</w:t>
      </w:r>
    </w:p>
    <w:p w:rsidR="00035181" w:rsidRPr="004B1353" w:rsidRDefault="00035181" w:rsidP="00A1323C">
      <w:pPr>
        <w:jc w:val="center"/>
        <w:rPr>
          <w:rFonts w:ascii="Bookman Old Style" w:hAnsi="Bookman Old Style" w:cs="Calibri"/>
          <w:b/>
          <w:sz w:val="18"/>
          <w:szCs w:val="18"/>
        </w:rPr>
      </w:pPr>
      <w:r w:rsidRPr="004B1353">
        <w:rPr>
          <w:rFonts w:ascii="Bookman Old Style" w:hAnsi="Bookman Old Style" w:cs="Calibri"/>
          <w:b/>
          <w:bCs/>
          <w:sz w:val="18"/>
          <w:szCs w:val="18"/>
          <w:lang w:eastAsia="en-US"/>
        </w:rPr>
        <w:t>Art. 6º, inciso XXIII, alínea ‘a’ a ‘j’, da Lei nº 14.133/2021</w:t>
      </w:r>
    </w:p>
    <w:p w:rsidR="00035181" w:rsidRPr="004B1353" w:rsidRDefault="00035181" w:rsidP="00B42A62">
      <w:pPr>
        <w:pStyle w:val="Nivel01"/>
        <w:numPr>
          <w:ilvl w:val="0"/>
          <w:numId w:val="41"/>
        </w:numPr>
        <w:tabs>
          <w:tab w:val="left" w:pos="87"/>
        </w:tabs>
        <w:ind w:left="284"/>
        <w:rPr>
          <w:rFonts w:ascii="Bookman Old Style" w:hAnsi="Bookman Old Style" w:cs="Calibri"/>
          <w:color w:val="FF0000"/>
          <w:sz w:val="18"/>
          <w:szCs w:val="18"/>
        </w:rPr>
      </w:pPr>
      <w:r w:rsidRPr="004B1353">
        <w:rPr>
          <w:rFonts w:ascii="Bookman Old Style" w:hAnsi="Bookman Old Style" w:cs="Calibri"/>
          <w:b w:val="0"/>
          <w:sz w:val="18"/>
          <w:szCs w:val="18"/>
        </w:rPr>
        <w:t xml:space="preserve"> </w:t>
      </w:r>
      <w:r w:rsidRPr="004B1353">
        <w:rPr>
          <w:rFonts w:ascii="Bookman Old Style" w:hAnsi="Bookman Old Style" w:cs="Calibri"/>
          <w:sz w:val="18"/>
          <w:szCs w:val="18"/>
        </w:rPr>
        <w:t xml:space="preserve">DEFINIÇÃO DO OBJETO </w:t>
      </w:r>
      <w:r w:rsidRPr="004B1353">
        <w:rPr>
          <w:rFonts w:ascii="Bookman Old Style" w:hAnsi="Bookman Old Style" w:cs="Calibri"/>
          <w:bCs w:val="0"/>
          <w:sz w:val="18"/>
          <w:szCs w:val="18"/>
          <w:lang w:eastAsia="en-US"/>
        </w:rPr>
        <w:t>(Art. 6º, inciso XXIII, alínea ‘a’, da Lei nº 14.133/2021).</w:t>
      </w:r>
    </w:p>
    <w:p w:rsidR="00035181" w:rsidRPr="004B1353" w:rsidRDefault="00035181" w:rsidP="00A1323C">
      <w:pPr>
        <w:pStyle w:val="PargrafodaLista"/>
        <w:ind w:left="0"/>
        <w:rPr>
          <w:rFonts w:ascii="Bookman Old Style" w:hAnsi="Bookman Old Style" w:cs="Calibri"/>
          <w:sz w:val="18"/>
          <w:szCs w:val="18"/>
        </w:rPr>
      </w:pPr>
    </w:p>
    <w:p w:rsidR="00035181" w:rsidRPr="004B1353" w:rsidRDefault="00035181" w:rsidP="00035181">
      <w:pPr>
        <w:pStyle w:val="PargrafodaLista"/>
        <w:ind w:left="0"/>
        <w:rPr>
          <w:rFonts w:ascii="Bookman Old Style" w:eastAsia="Times New Roman" w:hAnsi="Bookman Old Style" w:cs="Calibri"/>
          <w:sz w:val="18"/>
          <w:szCs w:val="18"/>
        </w:rPr>
      </w:pPr>
      <w:r w:rsidRPr="004B1353">
        <w:rPr>
          <w:rFonts w:ascii="Bookman Old Style" w:eastAsia="Times New Roman" w:hAnsi="Bookman Old Style" w:cs="Calibri"/>
          <w:sz w:val="18"/>
          <w:szCs w:val="18"/>
        </w:rPr>
        <w:t>O presente tem por objetivo a CONTRATAÇÃO DE SERVIÇOS DE BORRACHARIA E RECAPAGEM DE PNEUS PARA A FROTA MUNICIPAL DA PREFEITURA DE SANTO ANTONIO DO SUDOESTE-PR, conforme especificações abaixo.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72"/>
        <w:gridCol w:w="1301"/>
        <w:gridCol w:w="3238"/>
        <w:gridCol w:w="1127"/>
        <w:gridCol w:w="842"/>
        <w:gridCol w:w="842"/>
        <w:gridCol w:w="32"/>
        <w:gridCol w:w="1568"/>
      </w:tblGrid>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1 - Lote 001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205/70r 15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2 - Lote 002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225/70r 15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3 - Lote 003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205/75r 16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3.000,00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4 - Lote 004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205/55r 16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2.280,00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2.280,00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5 - Lote 005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225/65r 16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10.000,00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6 - Lote 006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235/70r 16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4.640,00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4.640,00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7 - Lote 007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265/75r 16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10.000,00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8 - Lote 008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aro 15/16/17 e 18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9 - Lote 009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750- 16 convencional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13.920,00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13.920,00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10 - Lote 010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26729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750- 16 convencional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6.960,00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6.960,00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11 - Lote 011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750- 16 convencional desenho friso/garra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6.960,00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6.960,00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12 - Lote 012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750-16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3.600,00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13 - Lote 013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900-20  convencional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14 - Lote 014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900-20  convencional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16.560,00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16.560,00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15 - Lote 015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900-20  radial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19.200,00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19.200,00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16 - Lote 016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900-20  radial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23.400,00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17 - Lote 017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900-20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18 - Lote 018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900-20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19 - Lote 019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1000-20  convencional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16.800,00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16.800,00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20 - Lote 020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26739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1000-20  convencional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16.800,00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16.800,00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21 - Lote 021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1000-20  radial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20.400,00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22 - Lote 022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1000-20  radial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23 - Lote 023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1000-20  radial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24 - Lote 024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1000-20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25 - Lote 025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1000-20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11.500,00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11.500,00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26 - Lote 026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215/75 R17.5 radial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50.400,00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27 - Lote 027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215/75 R17.5 radial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35.400,00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35.400,00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28 - Lote 028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215/75 R17.5 radial desenho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17.100,00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17.100,00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29 - Lote 029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275/80 R22.5 radial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25,00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19.500,00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19.500,00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30 - Lote 030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26749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275/80 R22.5 radial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76.500,00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76.500,00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31 - Lote 031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275/80 R22.5 radial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49.800,00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49.800,00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32 - Lote 032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275/80 R22.5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18.400,00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18.400,00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33 - Lote 033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295/80 R22.5 radial desenho liso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7.800,00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34 - Lote 034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295/80 R22.5 radial desenho borrachudo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68.000,00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68.000,00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35 - Lote 035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295/80 R22.5 radial desenho misto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49.800,00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49.800,00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36 - Lote 036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295/80 R22.5 radial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230,00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20.700,00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20.700,00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37 - Lote 037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12.4-24 convencional desenho agrícola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1.600,00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38 - Lote 038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12.4-24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2.280,00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2.280,00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39 - Lote 039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12.5/80-18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51.600,00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51.600,00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40 - Lote 040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26759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12.5/80-18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41 -</w:t>
            </w:r>
            <w:r w:rsidRPr="00440E09">
              <w:rPr>
                <w:rFonts w:ascii="Bookman Old Style" w:hAnsi="Bookman Old Style"/>
                <w:sz w:val="16"/>
                <w:szCs w:val="16"/>
              </w:rPr>
              <w:t xml:space="preserve"> </w:t>
            </w:r>
            <w:r w:rsidRPr="00440E09">
              <w:rPr>
                <w:rFonts w:ascii="Bookman Old Style" w:hAnsi="Bookman Old Style"/>
                <w:b/>
                <w:sz w:val="16"/>
                <w:szCs w:val="16"/>
              </w:rPr>
              <w:t>AMPLA CONCORRENCIA</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1400-24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53,00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136.740,00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136.740,00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42 -</w:t>
            </w:r>
            <w:r w:rsidRPr="00440E09">
              <w:rPr>
                <w:rFonts w:ascii="Bookman Old Style" w:hAnsi="Bookman Old Style"/>
                <w:sz w:val="16"/>
                <w:szCs w:val="16"/>
              </w:rPr>
              <w:t xml:space="preserve"> </w:t>
            </w:r>
            <w:r w:rsidRPr="00440E09">
              <w:rPr>
                <w:rFonts w:ascii="Bookman Old Style" w:hAnsi="Bookman Old Style"/>
                <w:b/>
                <w:sz w:val="16"/>
                <w:szCs w:val="16"/>
              </w:rPr>
              <w:t>AMPLA CONCORRENCIA</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1400-24 convencional desenho L-3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53,00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142.040,00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142.040,00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43 - Lote 043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19.5-24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3.100,00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18.600,00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18.600,00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44 - Lote 044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aro 24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78.000,00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45 -</w:t>
            </w:r>
            <w:r w:rsidRPr="00440E09">
              <w:rPr>
                <w:rFonts w:ascii="Bookman Old Style" w:hAnsi="Bookman Old Style"/>
                <w:sz w:val="16"/>
                <w:szCs w:val="16"/>
              </w:rPr>
              <w:t xml:space="preserve"> </w:t>
            </w:r>
            <w:r w:rsidRPr="00440E09">
              <w:rPr>
                <w:rFonts w:ascii="Bookman Old Style" w:hAnsi="Bookman Old Style"/>
                <w:b/>
                <w:sz w:val="16"/>
                <w:szCs w:val="16"/>
              </w:rPr>
              <w:t>AMPLA CONCORRENCIA</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17.5-25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3.100,00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93.000,00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93.000,00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46 -</w:t>
            </w:r>
            <w:r w:rsidRPr="00440E09">
              <w:rPr>
                <w:rFonts w:ascii="Bookman Old Style" w:hAnsi="Bookman Old Style"/>
                <w:sz w:val="16"/>
                <w:szCs w:val="16"/>
              </w:rPr>
              <w:t xml:space="preserve"> </w:t>
            </w:r>
            <w:r w:rsidRPr="00440E09">
              <w:rPr>
                <w:rFonts w:ascii="Bookman Old Style" w:hAnsi="Bookman Old Style"/>
                <w:b/>
                <w:sz w:val="16"/>
                <w:szCs w:val="16"/>
              </w:rPr>
              <w:t>AMPLA CONCORRENCIA</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17.5-25 convencional desenho L-3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48,00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3.200,00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153.600,00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153.600,00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47 - Lote 047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aro 25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78.000,00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48 - Lote 048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18.4-30 convencional desenho agrícola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3.500,00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21.000,00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21.000,00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49 - Lote 049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aro 30 convencional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7.800,00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50 - Lote 050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23.1 x 26 convencional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5.300,00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42.400,00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42.400,00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51 - Lote 051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Vulcanização pneus aro 26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8.400,00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52 - Lote 052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20 E 25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53 - Lote 053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40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54 - Lote 054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42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65,00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55 - Lote 055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44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2.100,00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2.100,00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56 - Lote 056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46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85,00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2.550,00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2.550,00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57 - Lote 057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CINTA rac n° 52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140,00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5.600,00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5.600,00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58 - Lote 058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n°04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59 - Lote 059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n°05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60 - Lote 060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26779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n°06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6.400,00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61 - Lote 061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n°07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110,00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9.900,00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9.900,00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62 - Lote 062</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n°08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140,00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8.400,00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8.400,00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63 - Lote 063</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26782</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n°09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170,00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10.200,00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10.200,00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64 - Lote 064</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26783</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vd n°10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60,00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65 - Lote 065</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n°100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10.800,00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10.800,00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66 - Lote 066</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n°101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80,00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150,00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12.000,00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67 - Lote 067</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26786</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90,00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170,00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15.300,00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15.300,00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68 - Lote 068</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26787</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n°103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190,00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13.300,00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13.300,00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69 - Lote 069</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26788</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n°104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210,00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14.700,00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14.700,00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70 - Lote 070</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26789</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n°105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18.200,00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18.200,00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Lote: 71 - Lote 071</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26790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Conserto manchão ma n°106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70,00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21.000,00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21.000,00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72 -</w:t>
            </w:r>
            <w:r w:rsidRPr="00440E09">
              <w:rPr>
                <w:rFonts w:ascii="Bookman Old Style" w:hAnsi="Bookman Old Style"/>
                <w:sz w:val="16"/>
                <w:szCs w:val="16"/>
              </w:rPr>
              <w:t xml:space="preserve"> </w:t>
            </w:r>
            <w:r w:rsidRPr="00440E09">
              <w:rPr>
                <w:rFonts w:ascii="Bookman Old Style" w:hAnsi="Bookman Old Style"/>
                <w:b/>
                <w:sz w:val="16"/>
                <w:szCs w:val="16"/>
              </w:rPr>
              <w:t>COTA EXCLUSIVA 25% ME EPP</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26760</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1400-24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17,00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2.580,00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43.860,00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43.860,00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73 -</w:t>
            </w:r>
            <w:r w:rsidRPr="00440E09">
              <w:rPr>
                <w:rFonts w:ascii="Bookman Old Style" w:hAnsi="Bookman Old Style"/>
                <w:sz w:val="16"/>
                <w:szCs w:val="16"/>
              </w:rPr>
              <w:t xml:space="preserve"> </w:t>
            </w:r>
            <w:r w:rsidRPr="00440E09">
              <w:rPr>
                <w:rFonts w:ascii="Bookman Old Style" w:hAnsi="Bookman Old Style"/>
                <w:b/>
                <w:sz w:val="16"/>
                <w:szCs w:val="16"/>
              </w:rPr>
              <w:t>COTA EXCLUSIVA 25% ME EPP</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26761</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1400-24 convencional desenho L-3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17,00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2.680,00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45.560,00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45.560,00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74 -</w:t>
            </w:r>
            <w:r w:rsidRPr="00440E09">
              <w:rPr>
                <w:rFonts w:ascii="Bookman Old Style" w:hAnsi="Bookman Old Style"/>
                <w:sz w:val="16"/>
                <w:szCs w:val="16"/>
              </w:rPr>
              <w:t xml:space="preserve"> </w:t>
            </w:r>
            <w:r w:rsidRPr="00440E09">
              <w:rPr>
                <w:rFonts w:ascii="Bookman Old Style" w:hAnsi="Bookman Old Style"/>
                <w:b/>
                <w:sz w:val="16"/>
                <w:szCs w:val="16"/>
              </w:rPr>
              <w:t>COTA EXCLUSIVA 25% ME EPP</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26764</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17.5-25 convencional desenho L-2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10,00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3.100,00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31.000,00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31.000,00</w:t>
            </w:r>
          </w:p>
        </w:tc>
      </w:tr>
      <w:tr w:rsidR="007F01CD" w:rsidRPr="00440E09" w:rsidTr="00440E09">
        <w:tc>
          <w:tcPr>
            <w:tcW w:w="9642" w:type="dxa"/>
            <w:gridSpan w:val="8"/>
            <w:shd w:val="clear" w:color="auto" w:fill="FFFFFF"/>
          </w:tcPr>
          <w:p w:rsidR="007F01CD" w:rsidRPr="00440E09" w:rsidRDefault="00B940A9">
            <w:pPr>
              <w:rPr>
                <w:rFonts w:ascii="Bookman Old Style" w:hAnsi="Bookman Old Style"/>
                <w:sz w:val="16"/>
                <w:szCs w:val="16"/>
              </w:rPr>
            </w:pPr>
            <w:r w:rsidRPr="00AD5870">
              <w:rPr>
                <w:rFonts w:ascii="Bookman Old Style" w:hAnsi="Bookman Old Style"/>
                <w:b/>
                <w:sz w:val="16"/>
                <w:szCs w:val="16"/>
              </w:rPr>
              <w:t>Lote: 75 -</w:t>
            </w:r>
            <w:r w:rsidRPr="00440E09">
              <w:rPr>
                <w:rFonts w:ascii="Bookman Old Style" w:hAnsi="Bookman Old Style"/>
                <w:sz w:val="16"/>
                <w:szCs w:val="16"/>
              </w:rPr>
              <w:t xml:space="preserve"> </w:t>
            </w:r>
            <w:r w:rsidRPr="00440E09">
              <w:rPr>
                <w:rFonts w:ascii="Bookman Old Style" w:hAnsi="Bookman Old Style"/>
                <w:b/>
                <w:sz w:val="16"/>
                <w:szCs w:val="16"/>
              </w:rPr>
              <w:t>COTA RESERVADA 25% ME EPP</w:t>
            </w:r>
          </w:p>
        </w:tc>
      </w:tr>
      <w:tr w:rsidR="007F01CD" w:rsidRPr="00440E09" w:rsidTr="00440E09">
        <w:tc>
          <w:tcPr>
            <w:tcW w:w="673"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Item</w:t>
            </w:r>
          </w:p>
        </w:tc>
        <w:tc>
          <w:tcPr>
            <w:tcW w:w="130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Código do produto/serviço</w:t>
            </w:r>
          </w:p>
        </w:tc>
        <w:tc>
          <w:tcPr>
            <w:tcW w:w="3245"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Nome do produto/serviço</w:t>
            </w:r>
          </w:p>
        </w:tc>
        <w:tc>
          <w:tcPr>
            <w:tcW w:w="1129"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Quantidade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Unidade</w:t>
            </w:r>
          </w:p>
        </w:tc>
        <w:tc>
          <w:tcPr>
            <w:tcW w:w="844" w:type="dxa"/>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w:t>
            </w:r>
          </w:p>
        </w:tc>
        <w:tc>
          <w:tcPr>
            <w:tcW w:w="1601" w:type="dxa"/>
            <w:gridSpan w:val="2"/>
            <w:shd w:val="clear" w:color="auto" w:fill="C0C0C0"/>
          </w:tcPr>
          <w:p w:rsidR="007F01CD" w:rsidRPr="00440E09" w:rsidRDefault="00B940A9">
            <w:pPr>
              <w:rPr>
                <w:rFonts w:ascii="Bookman Old Style" w:hAnsi="Bookman Old Style"/>
                <w:sz w:val="16"/>
                <w:szCs w:val="16"/>
              </w:rPr>
            </w:pPr>
            <w:r w:rsidRPr="00440E09">
              <w:rPr>
                <w:rFonts w:ascii="Bookman Old Style" w:hAnsi="Bookman Old Style"/>
                <w:sz w:val="16"/>
                <w:szCs w:val="16"/>
              </w:rPr>
              <w:t>Preço máximo total</w:t>
            </w:r>
          </w:p>
        </w:tc>
      </w:tr>
      <w:tr w:rsidR="007F01CD" w:rsidRPr="00440E09" w:rsidTr="00440E09">
        <w:tc>
          <w:tcPr>
            <w:tcW w:w="673"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w:t>
            </w:r>
          </w:p>
        </w:tc>
        <w:tc>
          <w:tcPr>
            <w:tcW w:w="130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26765</w:t>
            </w:r>
          </w:p>
        </w:tc>
        <w:tc>
          <w:tcPr>
            <w:tcW w:w="3245"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 xml:space="preserve">Recapagem pneus 17.5-25 convencional desenho L-3   </w:t>
            </w:r>
          </w:p>
        </w:tc>
        <w:tc>
          <w:tcPr>
            <w:tcW w:w="1129"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16,00</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UN</w:t>
            </w:r>
          </w:p>
        </w:tc>
        <w:tc>
          <w:tcPr>
            <w:tcW w:w="844" w:type="dxa"/>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3.200,00</w:t>
            </w:r>
          </w:p>
        </w:tc>
        <w:tc>
          <w:tcPr>
            <w:tcW w:w="1601" w:type="dxa"/>
            <w:gridSpan w:val="2"/>
            <w:shd w:val="clear" w:color="auto" w:fill="FFFFFF"/>
          </w:tcPr>
          <w:p w:rsidR="007F01CD" w:rsidRPr="00440E09" w:rsidRDefault="00B940A9">
            <w:pPr>
              <w:rPr>
                <w:rFonts w:ascii="Bookman Old Style" w:hAnsi="Bookman Old Style"/>
                <w:sz w:val="16"/>
                <w:szCs w:val="16"/>
              </w:rPr>
            </w:pPr>
            <w:r w:rsidRPr="00440E09">
              <w:rPr>
                <w:rFonts w:ascii="Bookman Old Style" w:hAnsi="Bookman Old Style"/>
                <w:sz w:val="16"/>
                <w:szCs w:val="16"/>
              </w:rPr>
              <w:t>51.200,00</w:t>
            </w:r>
          </w:p>
        </w:tc>
      </w:tr>
      <w:tr w:rsidR="007F01CD" w:rsidRPr="00440E09" w:rsidTr="00440E09">
        <w:tc>
          <w:tcPr>
            <w:tcW w:w="8071" w:type="dxa"/>
            <w:gridSpan w:val="7"/>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TOTAL</w:t>
            </w:r>
          </w:p>
        </w:tc>
        <w:tc>
          <w:tcPr>
            <w:tcW w:w="1571" w:type="dxa"/>
            <w:shd w:val="clear" w:color="auto" w:fill="FFFFFF"/>
          </w:tcPr>
          <w:p w:rsidR="007F01CD" w:rsidRPr="00440E09" w:rsidRDefault="007F01CD">
            <w:pPr>
              <w:rPr>
                <w:rFonts w:ascii="Bookman Old Style" w:hAnsi="Bookman Old Style"/>
                <w:sz w:val="16"/>
                <w:szCs w:val="16"/>
              </w:rPr>
            </w:pPr>
          </w:p>
          <w:p w:rsidR="007F01CD" w:rsidRPr="00440E09" w:rsidRDefault="00B940A9">
            <w:pPr>
              <w:rPr>
                <w:rFonts w:ascii="Bookman Old Style" w:hAnsi="Bookman Old Style"/>
                <w:sz w:val="16"/>
                <w:szCs w:val="16"/>
              </w:rPr>
            </w:pPr>
            <w:r w:rsidRPr="00440E09">
              <w:rPr>
                <w:rFonts w:ascii="Bookman Old Style" w:hAnsi="Bookman Old Style"/>
                <w:sz w:val="16"/>
                <w:szCs w:val="16"/>
              </w:rPr>
              <w:t>51.200,00</w:t>
            </w:r>
          </w:p>
        </w:tc>
      </w:tr>
      <w:tr w:rsidR="00A1323C" w:rsidRPr="00440E09" w:rsidTr="00440E09">
        <w:tc>
          <w:tcPr>
            <w:tcW w:w="8071" w:type="dxa"/>
            <w:gridSpan w:val="7"/>
            <w:shd w:val="clear" w:color="auto" w:fill="FFFFFF"/>
          </w:tcPr>
          <w:p w:rsidR="00A1323C" w:rsidRPr="00440E09" w:rsidRDefault="00A1323C">
            <w:pPr>
              <w:rPr>
                <w:rFonts w:ascii="Bookman Old Style" w:hAnsi="Bookman Old Style"/>
                <w:sz w:val="16"/>
                <w:szCs w:val="16"/>
              </w:rPr>
            </w:pPr>
            <w:r w:rsidRPr="00440E09">
              <w:rPr>
                <w:rFonts w:ascii="Bookman Old Style" w:hAnsi="Bookman Old Style"/>
                <w:sz w:val="16"/>
                <w:szCs w:val="16"/>
              </w:rPr>
              <w:t>TOTAL GERAL</w:t>
            </w:r>
          </w:p>
        </w:tc>
        <w:tc>
          <w:tcPr>
            <w:tcW w:w="1571" w:type="dxa"/>
            <w:shd w:val="clear" w:color="auto" w:fill="FFFFFF"/>
          </w:tcPr>
          <w:p w:rsidR="00A1323C" w:rsidRPr="00440E09" w:rsidRDefault="00A1323C">
            <w:pPr>
              <w:rPr>
                <w:rFonts w:ascii="Bookman Old Style" w:hAnsi="Bookman Old Style"/>
                <w:sz w:val="16"/>
                <w:szCs w:val="16"/>
              </w:rPr>
            </w:pPr>
            <w:r w:rsidRPr="00440E09">
              <w:rPr>
                <w:rFonts w:ascii="Bookman Old Style" w:hAnsi="Bookman Old Style"/>
                <w:sz w:val="16"/>
                <w:szCs w:val="16"/>
              </w:rPr>
              <w:t>1.885.350,00</w:t>
            </w:r>
          </w:p>
        </w:tc>
      </w:tr>
    </w:tbl>
    <w:p w:rsidR="00035181" w:rsidRPr="004B1353" w:rsidRDefault="00035181" w:rsidP="00B42A62">
      <w:pPr>
        <w:pStyle w:val="Nivel01"/>
        <w:numPr>
          <w:ilvl w:val="1"/>
          <w:numId w:val="42"/>
        </w:numPr>
        <w:tabs>
          <w:tab w:val="clear" w:pos="567"/>
        </w:tabs>
        <w:rPr>
          <w:rFonts w:ascii="Bookman Old Style" w:hAnsi="Bookman Old Style" w:cs="Calibri"/>
          <w:sz w:val="18"/>
          <w:szCs w:val="18"/>
        </w:rPr>
      </w:pPr>
      <w:r w:rsidRPr="004B1353">
        <w:rPr>
          <w:rFonts w:ascii="Bookman Old Style" w:hAnsi="Bookman Old Style" w:cs="Calibri"/>
          <w:sz w:val="18"/>
          <w:szCs w:val="18"/>
        </w:rPr>
        <w:t>Prazo contratual;</w:t>
      </w:r>
    </w:p>
    <w:p w:rsidR="00035181" w:rsidRPr="004B1353" w:rsidRDefault="00035181" w:rsidP="00035181">
      <w:pPr>
        <w:pStyle w:val="Nivel01"/>
        <w:numPr>
          <w:ilvl w:val="0"/>
          <w:numId w:val="0"/>
        </w:numPr>
        <w:tabs>
          <w:tab w:val="clear" w:pos="567"/>
        </w:tabs>
        <w:ind w:left="22"/>
        <w:rPr>
          <w:rFonts w:ascii="Bookman Old Style" w:hAnsi="Bookman Old Style" w:cs="Calibri"/>
          <w:b w:val="0"/>
          <w:sz w:val="18"/>
          <w:szCs w:val="18"/>
        </w:rPr>
      </w:pPr>
      <w:r w:rsidRPr="004B1353">
        <w:rPr>
          <w:rFonts w:ascii="Bookman Old Style" w:hAnsi="Bookman Old Style" w:cs="Calibri"/>
          <w:b w:val="0"/>
          <w:sz w:val="18"/>
          <w:szCs w:val="18"/>
        </w:rPr>
        <w:t xml:space="preserve">  </w:t>
      </w:r>
      <w:r w:rsidRPr="004B1353">
        <w:rPr>
          <w:rFonts w:ascii="Bookman Old Style" w:hAnsi="Bookman Old Style" w:cs="Calibri"/>
          <w:b w:val="0"/>
          <w:sz w:val="18"/>
          <w:szCs w:val="18"/>
        </w:rPr>
        <w:tab/>
        <w:t>O prazo de vigência da contratação é 12 (doze) meses, contados a partir da assinatura do contrato, prorrogável por até 10 (dez) anos, na forma dos artigos 106 e 107 da Lei n° 14.133, de 2021.</w:t>
      </w:r>
    </w:p>
    <w:p w:rsidR="00035181" w:rsidRPr="004B1353" w:rsidRDefault="00035181" w:rsidP="00B42A62">
      <w:pPr>
        <w:pStyle w:val="Nivel01"/>
        <w:numPr>
          <w:ilvl w:val="0"/>
          <w:numId w:val="42"/>
        </w:numPr>
        <w:tabs>
          <w:tab w:val="left" w:pos="87"/>
        </w:tabs>
        <w:rPr>
          <w:rFonts w:ascii="Bookman Old Style" w:hAnsi="Bookman Old Style" w:cs="Calibri"/>
          <w:color w:val="FF0000"/>
          <w:sz w:val="18"/>
          <w:szCs w:val="18"/>
        </w:rPr>
      </w:pPr>
      <w:r w:rsidRPr="004B1353">
        <w:rPr>
          <w:rFonts w:ascii="Bookman Old Style" w:hAnsi="Bookman Old Style" w:cs="Calibri"/>
          <w:sz w:val="18"/>
          <w:szCs w:val="18"/>
        </w:rPr>
        <w:t xml:space="preserve">FUNDAMENTAÇÃO DA CONTRATAÇÃO </w:t>
      </w:r>
      <w:r w:rsidRPr="004B1353">
        <w:rPr>
          <w:rFonts w:ascii="Bookman Old Style" w:hAnsi="Bookman Old Style" w:cs="Calibri"/>
          <w:bCs w:val="0"/>
          <w:sz w:val="18"/>
          <w:szCs w:val="18"/>
          <w:lang w:eastAsia="en-US"/>
        </w:rPr>
        <w:t>(Art. 6º, inciso XXIII, alínea ‘b’, da Lei nº 14.133/2021).</w:t>
      </w:r>
    </w:p>
    <w:p w:rsidR="00035181" w:rsidRPr="004B1353" w:rsidRDefault="00035181" w:rsidP="00035181">
      <w:pPr>
        <w:pStyle w:val="ParagraphStyle"/>
        <w:jc w:val="both"/>
        <w:rPr>
          <w:rFonts w:ascii="Bookman Old Style" w:hAnsi="Bookman Old Style" w:cs="Calibri"/>
          <w:sz w:val="18"/>
          <w:szCs w:val="18"/>
        </w:rPr>
      </w:pPr>
    </w:p>
    <w:p w:rsidR="00035181" w:rsidRPr="004B1353" w:rsidRDefault="00035181" w:rsidP="00035181">
      <w:pPr>
        <w:pStyle w:val="ParagraphStyle"/>
        <w:jc w:val="both"/>
        <w:rPr>
          <w:rFonts w:ascii="Bookman Old Style" w:hAnsi="Bookman Old Style" w:cs="Calibri"/>
          <w:sz w:val="18"/>
          <w:szCs w:val="18"/>
        </w:rPr>
      </w:pPr>
      <w:r w:rsidRPr="004B1353">
        <w:rPr>
          <w:rFonts w:ascii="Bookman Old Style" w:hAnsi="Bookman Old Style" w:cs="Calibri"/>
          <w:sz w:val="18"/>
          <w:szCs w:val="18"/>
        </w:rPr>
        <w:t xml:space="preserve">         A prestação dos serviços referidos acima discriminados tem como objetivo obter mão de obra especializada em serviços de borracharia e recapagem de pneus, conforme demanda exigida, para suprir as necessidades desta Prefeitura.             </w:t>
      </w:r>
    </w:p>
    <w:p w:rsidR="00035181" w:rsidRPr="004B1353" w:rsidRDefault="00035181" w:rsidP="00035181">
      <w:pPr>
        <w:pStyle w:val="ParagraphStyle"/>
        <w:jc w:val="both"/>
        <w:rPr>
          <w:rFonts w:ascii="Bookman Old Style" w:hAnsi="Bookman Old Style" w:cs="Calibri"/>
          <w:sz w:val="18"/>
          <w:szCs w:val="18"/>
        </w:rPr>
      </w:pPr>
      <w:r w:rsidRPr="004B1353">
        <w:rPr>
          <w:rFonts w:ascii="Bookman Old Style" w:hAnsi="Bookman Old Style" w:cs="Calibri"/>
          <w:sz w:val="18"/>
          <w:szCs w:val="18"/>
        </w:rPr>
        <w:t xml:space="preserve">         A contratação da empresa para o referido serviço faz-se necessária, pois visam promover o conserto dos pneus que eventualmente venham a furar em decorrência de fatores como objetos pontiagudos nas vias (pedras, pregos e outros). Considerando que tal serviço mostra-se imprescindível para o comprimento das atividades administrativas desenvolvidas pelas Secretarias no perímetro urbano e rural. </w:t>
      </w:r>
    </w:p>
    <w:p w:rsidR="00035181" w:rsidRPr="004B1353" w:rsidRDefault="00035181" w:rsidP="00035181">
      <w:pPr>
        <w:pStyle w:val="ParagraphStyle"/>
        <w:jc w:val="both"/>
        <w:rPr>
          <w:rFonts w:ascii="Bookman Old Style" w:hAnsi="Bookman Old Style" w:cs="Calibri"/>
          <w:sz w:val="18"/>
          <w:szCs w:val="18"/>
        </w:rPr>
      </w:pPr>
      <w:r w:rsidRPr="004B1353">
        <w:rPr>
          <w:rFonts w:ascii="Bookman Old Style" w:hAnsi="Bookman Old Style" w:cs="Calibri"/>
          <w:sz w:val="18"/>
          <w:szCs w:val="18"/>
        </w:rPr>
        <w:t xml:space="preserve">        A contratação dos serviços de borracharia tem por finalidade atender as necessidades das Secretarias, contribuindo para que os veículos utilizados por esta Unidade Administrativa estejam em perfeitas condições de uso e bom estado de conservação a qualquer tempo, a fim de que os serviços desenvolvidos, dependentes dos veículos, não sofram descontinuidade.  </w:t>
      </w:r>
    </w:p>
    <w:tbl>
      <w:tblPr>
        <w:tblW w:w="4927" w:type="pct"/>
        <w:jc w:val="center"/>
        <w:tblLayout w:type="fixed"/>
        <w:tblCellMar>
          <w:left w:w="105" w:type="dxa"/>
          <w:right w:w="105" w:type="dxa"/>
        </w:tblCellMar>
        <w:tblLook w:val="04A0" w:firstRow="1" w:lastRow="0" w:firstColumn="1" w:lastColumn="0" w:noHBand="0" w:noVBand="1"/>
      </w:tblPr>
      <w:tblGrid>
        <w:gridCol w:w="9497"/>
      </w:tblGrid>
      <w:tr w:rsidR="00035181" w:rsidRPr="004B1353" w:rsidTr="00AD3A92">
        <w:trPr>
          <w:jc w:val="center"/>
        </w:trPr>
        <w:tc>
          <w:tcPr>
            <w:tcW w:w="9498" w:type="dxa"/>
          </w:tcPr>
          <w:p w:rsidR="00035181" w:rsidRPr="004B1353" w:rsidRDefault="00035181" w:rsidP="00A1323C">
            <w:pPr>
              <w:jc w:val="both"/>
              <w:rPr>
                <w:rFonts w:ascii="Bookman Old Style" w:hAnsi="Bookman Old Style" w:cstheme="majorHAnsi"/>
                <w:sz w:val="18"/>
                <w:szCs w:val="18"/>
                <w:highlight w:val="yellow"/>
              </w:rPr>
            </w:pPr>
          </w:p>
          <w:p w:rsidR="00035181" w:rsidRPr="004B1353" w:rsidRDefault="00035181" w:rsidP="00B42A62">
            <w:pPr>
              <w:pStyle w:val="Nivel01"/>
              <w:numPr>
                <w:ilvl w:val="0"/>
                <w:numId w:val="42"/>
              </w:numPr>
              <w:tabs>
                <w:tab w:val="clear" w:pos="567"/>
                <w:tab w:val="left" w:pos="-107"/>
              </w:tabs>
              <w:ind w:left="-107" w:firstLine="0"/>
              <w:rPr>
                <w:rFonts w:ascii="Bookman Old Style" w:hAnsi="Bookman Old Style" w:cstheme="majorHAnsi"/>
                <w:bCs w:val="0"/>
                <w:sz w:val="18"/>
                <w:szCs w:val="18"/>
                <w:lang w:eastAsia="en-US"/>
              </w:rPr>
            </w:pPr>
            <w:r w:rsidRPr="004B1353">
              <w:rPr>
                <w:rFonts w:ascii="Bookman Old Style" w:hAnsi="Bookman Old Style" w:cstheme="majorHAnsi"/>
                <w:sz w:val="18"/>
                <w:szCs w:val="18"/>
              </w:rPr>
              <w:t>DESCRIÇÃO DA SOLUÇÃO COMO UM TODO CONSIDERADA O CICLO DE VIDA DO OBJETO E ESPECIFICAÇÃO DO PRODUTO.</w:t>
            </w:r>
            <w:r w:rsidRPr="004B1353">
              <w:rPr>
                <w:rFonts w:ascii="Bookman Old Style" w:hAnsi="Bookman Old Style" w:cstheme="majorHAnsi"/>
                <w:bCs w:val="0"/>
                <w:sz w:val="18"/>
                <w:szCs w:val="18"/>
                <w:lang w:eastAsia="en-US"/>
              </w:rPr>
              <w:t xml:space="preserve"> (Art. 6º, inciso XXIII, alínea ‘c’, da Lei nº 14.133/2021). (</w:t>
            </w:r>
            <w:proofErr w:type="gramStart"/>
            <w:r w:rsidRPr="004B1353">
              <w:rPr>
                <w:rFonts w:ascii="Bookman Old Style" w:hAnsi="Bookman Old Style" w:cstheme="majorHAnsi"/>
                <w:bCs w:val="0"/>
                <w:sz w:val="18"/>
                <w:szCs w:val="18"/>
                <w:lang w:eastAsia="en-US"/>
              </w:rPr>
              <w:t>art.</w:t>
            </w:r>
            <w:proofErr w:type="gramEnd"/>
            <w:r w:rsidRPr="004B1353">
              <w:rPr>
                <w:rFonts w:ascii="Bookman Old Style" w:hAnsi="Bookman Old Style" w:cstheme="majorHAnsi"/>
                <w:bCs w:val="0"/>
                <w:sz w:val="18"/>
                <w:szCs w:val="18"/>
                <w:lang w:eastAsia="en-US"/>
              </w:rPr>
              <w:t xml:space="preserve"> 6º, inciso XXIII, alínea ‘c’, da Lei nº 14.133/2021).</w:t>
            </w:r>
          </w:p>
          <w:p w:rsidR="00035181" w:rsidRPr="004B1353" w:rsidRDefault="00035181" w:rsidP="00A1323C">
            <w:pPr>
              <w:rPr>
                <w:rFonts w:ascii="Bookman Old Style" w:hAnsi="Bookman Old Style" w:cstheme="majorHAnsi"/>
                <w:sz w:val="18"/>
                <w:szCs w:val="18"/>
                <w:lang w:eastAsia="en-US"/>
              </w:rPr>
            </w:pPr>
          </w:p>
          <w:p w:rsidR="00035181" w:rsidRPr="004B1353" w:rsidRDefault="00035181" w:rsidP="00AD3A92">
            <w:pPr>
              <w:jc w:val="both"/>
              <w:rPr>
                <w:rFonts w:ascii="Bookman Old Style" w:hAnsi="Bookman Old Style" w:cstheme="majorHAnsi"/>
                <w:sz w:val="18"/>
                <w:szCs w:val="18"/>
                <w:lang w:eastAsia="en-US"/>
              </w:rPr>
            </w:pPr>
            <w:r w:rsidRPr="004B1353">
              <w:rPr>
                <w:rFonts w:ascii="Bookman Old Style" w:hAnsi="Bookman Old Style" w:cstheme="majorHAnsi"/>
                <w:sz w:val="18"/>
                <w:szCs w:val="18"/>
                <w:lang w:eastAsia="en-US"/>
              </w:rPr>
              <w:t xml:space="preserve">         A referida solicitação de licitação para a contratação de uma empresa especializada para prestação de serviços de conserto, montagem, troca e socorro para conserto de pneus e serviços de recapagem de pneus, onde se faz necessária para garantir a segurança e manutenção da frota veicular do município visando o bom estado para rodagem da frota oficial desta administração, garantindo o atendimento e necessidades da população.</w:t>
            </w:r>
          </w:p>
          <w:p w:rsidR="00035181" w:rsidRPr="004B1353" w:rsidRDefault="00035181" w:rsidP="00AD3A92">
            <w:pPr>
              <w:jc w:val="both"/>
              <w:rPr>
                <w:rFonts w:ascii="Bookman Old Style" w:hAnsi="Bookman Old Style" w:cstheme="majorHAnsi"/>
                <w:sz w:val="18"/>
                <w:szCs w:val="18"/>
                <w:lang w:eastAsia="en-US"/>
              </w:rPr>
            </w:pPr>
            <w:r w:rsidRPr="004B1353">
              <w:rPr>
                <w:rFonts w:ascii="Bookman Old Style" w:hAnsi="Bookman Old Style" w:cstheme="majorHAnsi"/>
                <w:sz w:val="18"/>
                <w:szCs w:val="18"/>
              </w:rPr>
              <w:t xml:space="preserve">       É primordial ter pneus em boas condições para auxiliar no andamento dos trabalhos que estão sendo desenvolvidos no município, com isso zelando pela segurança dos operadores e de mais envolvidos com as demandas.</w:t>
            </w:r>
          </w:p>
          <w:p w:rsidR="00035181" w:rsidRPr="004B1353" w:rsidRDefault="00035181" w:rsidP="00B42A62">
            <w:pPr>
              <w:pStyle w:val="Nivel01"/>
              <w:numPr>
                <w:ilvl w:val="0"/>
                <w:numId w:val="42"/>
              </w:numPr>
              <w:tabs>
                <w:tab w:val="left" w:pos="87"/>
              </w:tabs>
              <w:rPr>
                <w:rFonts w:ascii="Bookman Old Style" w:hAnsi="Bookman Old Style" w:cstheme="majorHAnsi"/>
                <w:color w:val="FF0000"/>
                <w:sz w:val="18"/>
                <w:szCs w:val="18"/>
              </w:rPr>
            </w:pPr>
            <w:r w:rsidRPr="004B1353">
              <w:rPr>
                <w:rFonts w:ascii="Bookman Old Style" w:eastAsiaTheme="minorEastAsia" w:hAnsi="Bookman Old Style" w:cstheme="majorHAnsi"/>
                <w:bCs w:val="0"/>
                <w:sz w:val="18"/>
                <w:szCs w:val="18"/>
              </w:rPr>
              <w:t xml:space="preserve">REQUISITOS DA CONTRATAÇÃO </w:t>
            </w:r>
            <w:r w:rsidRPr="004B1353">
              <w:rPr>
                <w:rFonts w:ascii="Bookman Old Style" w:hAnsi="Bookman Old Style" w:cstheme="majorHAnsi"/>
                <w:bCs w:val="0"/>
                <w:sz w:val="18"/>
                <w:szCs w:val="18"/>
                <w:lang w:eastAsia="en-US"/>
              </w:rPr>
              <w:t>(Art. 6º, inciso XXIII, alínea ‘d’, da Lei nº 14.133/2021).</w:t>
            </w:r>
          </w:p>
          <w:p w:rsidR="00035181" w:rsidRPr="004B1353" w:rsidRDefault="00035181" w:rsidP="00A1323C">
            <w:pPr>
              <w:pStyle w:val="PargrafodaLista"/>
              <w:ind w:left="22"/>
              <w:rPr>
                <w:rFonts w:ascii="Bookman Old Style" w:hAnsi="Bookman Old Style" w:cstheme="majorHAnsi"/>
                <w:bCs/>
                <w:sz w:val="18"/>
                <w:szCs w:val="18"/>
              </w:rPr>
            </w:pPr>
            <w:r w:rsidRPr="004B1353">
              <w:rPr>
                <w:rFonts w:ascii="Bookman Old Style" w:hAnsi="Bookman Old Style" w:cstheme="majorHAnsi"/>
                <w:bCs/>
                <w:sz w:val="18"/>
                <w:szCs w:val="18"/>
              </w:rPr>
              <w:t xml:space="preserve"> </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O serviço deverá estar em conformidade com as normas vigentes.</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Vedada à terceirização.</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 xml:space="preserve">A contratada ficará obrigada a trocar, a suas expensas, a mercadoria que vier a ser recusada, sendo que o ato do recebimento não importará na aceitação. Prazo de troca: 02 (dois) dias úteis. </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A contratada deverá manter durante toda a execução do contrato, em compatibilidade com as obrigações por ela assumidas, todas as condições de habilitação e qualificação exigidas na licitação.</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Recapagem devera cumprir obrigatoriamente os parâmetros do INMETRO.</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sz w:val="18"/>
                <w:szCs w:val="18"/>
              </w:rPr>
              <w:t>A prestação de serviços de recapagem e consertos inclui obrigatoriamente a etapa de desmontagem e montagem dos pneus.</w:t>
            </w:r>
          </w:p>
          <w:p w:rsidR="00035181" w:rsidRPr="004B1353" w:rsidRDefault="00035181"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bCs/>
                <w:sz w:val="18"/>
                <w:szCs w:val="18"/>
              </w:rPr>
              <w:t xml:space="preserve">Os serviços deverão ser executados, obrigatoriamente, na área compreendida dentro de um raio de 100 km (Cento quilômetros) ao redor do marco sito a rua Jesuíno Teodorico de Andrade n°1429 bairro Jardim Arisi, referente a sede da Secretaria de Obras da Prefeitura Municipal de Santo Antônio do Sudoeste-PR, garantindo assim a economicidade e celeridade no atendimento, apresente licitação tem por objetivo atender as necessidades de todas as secretarias, entidades e departamentos da administração Municipal, conforme especificações, estimativas de consumo e exigência descrita.   </w:t>
            </w:r>
          </w:p>
          <w:p w:rsidR="00035181" w:rsidRPr="004B1353" w:rsidRDefault="00AD3A92" w:rsidP="00B42A62">
            <w:pPr>
              <w:pStyle w:val="PargrafodaLista"/>
              <w:numPr>
                <w:ilvl w:val="0"/>
                <w:numId w:val="43"/>
              </w:numPr>
              <w:jc w:val="both"/>
              <w:rPr>
                <w:rFonts w:ascii="Bookman Old Style" w:hAnsi="Bookman Old Style" w:cstheme="majorHAnsi"/>
                <w:bCs/>
                <w:sz w:val="18"/>
                <w:szCs w:val="18"/>
              </w:rPr>
            </w:pPr>
            <w:r w:rsidRPr="004B1353">
              <w:rPr>
                <w:rFonts w:ascii="Bookman Old Style" w:hAnsi="Bookman Old Style" w:cstheme="majorHAnsi"/>
                <w:b/>
                <w:bCs/>
                <w:sz w:val="18"/>
                <w:szCs w:val="18"/>
              </w:rPr>
              <w:t xml:space="preserve">Todos os </w:t>
            </w:r>
            <w:r w:rsidR="002A0F8A">
              <w:rPr>
                <w:rFonts w:ascii="Bookman Old Style" w:hAnsi="Bookman Old Style" w:cstheme="majorHAnsi"/>
                <w:b/>
                <w:bCs/>
                <w:sz w:val="18"/>
                <w:szCs w:val="18"/>
              </w:rPr>
              <w:t xml:space="preserve">custos referentes aos serviços: </w:t>
            </w:r>
            <w:r w:rsidRPr="004B1353">
              <w:rPr>
                <w:rFonts w:ascii="Bookman Old Style" w:hAnsi="Bookman Old Style" w:cstheme="majorHAnsi"/>
                <w:b/>
                <w:bCs/>
                <w:sz w:val="18"/>
                <w:szCs w:val="18"/>
              </w:rPr>
              <w:t xml:space="preserve">retirada/coleta no setor </w:t>
            </w:r>
            <w:r w:rsidR="002A0F8A">
              <w:rPr>
                <w:rFonts w:ascii="Bookman Old Style" w:hAnsi="Bookman Old Style" w:cstheme="majorHAnsi"/>
                <w:b/>
                <w:bCs/>
                <w:sz w:val="18"/>
                <w:szCs w:val="18"/>
              </w:rPr>
              <w:t xml:space="preserve">transporte </w:t>
            </w:r>
            <w:r w:rsidRPr="004B1353">
              <w:rPr>
                <w:rFonts w:ascii="Bookman Old Style" w:hAnsi="Bookman Old Style" w:cstheme="majorHAnsi"/>
                <w:b/>
                <w:bCs/>
                <w:sz w:val="18"/>
                <w:szCs w:val="18"/>
              </w:rPr>
              <w:t>e entrega serão por conta da contratada</w:t>
            </w:r>
            <w:r w:rsidR="00035181" w:rsidRPr="004B1353">
              <w:rPr>
                <w:rFonts w:ascii="Bookman Old Style" w:hAnsi="Bookman Old Style" w:cstheme="majorHAnsi"/>
                <w:bCs/>
                <w:sz w:val="18"/>
                <w:szCs w:val="18"/>
              </w:rPr>
              <w:t>.</w:t>
            </w:r>
          </w:p>
          <w:p w:rsidR="00035181" w:rsidRPr="004B1353" w:rsidRDefault="00035181" w:rsidP="00B42A62">
            <w:pPr>
              <w:pStyle w:val="Nivel01"/>
              <w:numPr>
                <w:ilvl w:val="0"/>
                <w:numId w:val="42"/>
              </w:numPr>
              <w:tabs>
                <w:tab w:val="left" w:pos="87"/>
              </w:tabs>
              <w:rPr>
                <w:rFonts w:ascii="Bookman Old Style" w:hAnsi="Bookman Old Style" w:cstheme="majorHAnsi"/>
                <w:bCs w:val="0"/>
                <w:sz w:val="18"/>
                <w:szCs w:val="18"/>
                <w:lang w:eastAsia="en-US"/>
              </w:rPr>
            </w:pPr>
            <w:r w:rsidRPr="004B1353">
              <w:rPr>
                <w:rFonts w:ascii="Bookman Old Style" w:hAnsi="Bookman Old Style" w:cstheme="majorHAnsi"/>
                <w:color w:val="000000"/>
                <w:sz w:val="18"/>
                <w:szCs w:val="18"/>
              </w:rPr>
              <w:t xml:space="preserve">MODELO DE EXECUÇÃO DO OBJETO, QUE CONSISTE NA DEFINIÇÃO DE COMO O CONTRATO DEVERÁ PRODUZIR OS RESULTADOS PRETENDIDOS DESDE O SEU INÍCIO ATÉ O SEU ENCERRAMENTO. </w:t>
            </w:r>
            <w:r w:rsidRPr="004B1353">
              <w:rPr>
                <w:rFonts w:ascii="Bookman Old Style" w:hAnsi="Bookman Old Style" w:cstheme="majorHAnsi"/>
                <w:bCs w:val="0"/>
                <w:sz w:val="18"/>
                <w:szCs w:val="18"/>
                <w:lang w:eastAsia="en-US"/>
              </w:rPr>
              <w:t>(Art. 6º, inciso XXIII, alínea ‘e’, da Lei nº 14.133/2021).</w:t>
            </w:r>
          </w:p>
          <w:p w:rsidR="00035181" w:rsidRPr="004B1353" w:rsidRDefault="00035181" w:rsidP="00A1323C">
            <w:pPr>
              <w:rPr>
                <w:rFonts w:ascii="Bookman Old Style" w:hAnsi="Bookman Old Style" w:cstheme="majorHAnsi"/>
                <w:sz w:val="18"/>
                <w:szCs w:val="18"/>
                <w:lang w:eastAsia="en-US"/>
              </w:rPr>
            </w:pPr>
          </w:p>
          <w:p w:rsidR="00035181" w:rsidRPr="004B1353" w:rsidRDefault="00035181" w:rsidP="00A1323C">
            <w:pPr>
              <w:ind w:left="390"/>
              <w:jc w:val="both"/>
              <w:rPr>
                <w:rFonts w:ascii="Bookman Old Style" w:hAnsi="Bookman Old Style" w:cstheme="majorHAnsi"/>
                <w:bCs/>
                <w:sz w:val="18"/>
                <w:szCs w:val="18"/>
              </w:rPr>
            </w:pPr>
            <w:r w:rsidRPr="004B1353">
              <w:rPr>
                <w:rFonts w:ascii="Bookman Old Style" w:hAnsi="Bookman Old Style" w:cstheme="majorHAnsi"/>
                <w:sz w:val="18"/>
                <w:szCs w:val="18"/>
              </w:rPr>
              <w:t>O serviço deverá estar em conformidade com as normas vigentes.</w:t>
            </w:r>
          </w:p>
          <w:p w:rsidR="00035181" w:rsidRPr="004B1353" w:rsidRDefault="00035181" w:rsidP="00A1323C">
            <w:pPr>
              <w:ind w:left="390"/>
              <w:jc w:val="both"/>
              <w:rPr>
                <w:rFonts w:ascii="Bookman Old Style" w:hAnsi="Bookman Old Style" w:cstheme="majorHAnsi"/>
                <w:bCs/>
                <w:sz w:val="18"/>
                <w:szCs w:val="18"/>
              </w:rPr>
            </w:pPr>
            <w:r w:rsidRPr="004B1353">
              <w:rPr>
                <w:rFonts w:ascii="Bookman Old Style" w:hAnsi="Bookman Old Style" w:cstheme="majorHAnsi"/>
                <w:sz w:val="18"/>
                <w:szCs w:val="18"/>
              </w:rPr>
              <w:t>A contratada ficará obrigada a trocar a mercadoria que vier a ser recusada, sendo que o ato do recebimento não importará na aceitação. Prazo de troca: 02 (dois) dias úteis.</w:t>
            </w:r>
          </w:p>
          <w:p w:rsidR="00035181" w:rsidRPr="004B1353" w:rsidRDefault="00035181" w:rsidP="00A1323C">
            <w:pPr>
              <w:ind w:left="390"/>
              <w:jc w:val="both"/>
              <w:rPr>
                <w:rFonts w:ascii="Bookman Old Style" w:hAnsi="Bookman Old Style" w:cstheme="majorHAnsi"/>
                <w:bCs/>
                <w:sz w:val="18"/>
                <w:szCs w:val="18"/>
              </w:rPr>
            </w:pPr>
            <w:r w:rsidRPr="004B1353">
              <w:rPr>
                <w:rFonts w:ascii="Bookman Old Style" w:hAnsi="Bookman Old Style" w:cstheme="majorHAnsi"/>
                <w:sz w:val="18"/>
                <w:szCs w:val="18"/>
              </w:rPr>
              <w:t>A contratada deverá responsabilizar-se e arcar por quaisquer taxas ou emolumentos concernentes ao objeto da presente licitação, bem como demais custos, encargos inerentes e necessários para a completa execução das obrigações assumidas.</w:t>
            </w:r>
          </w:p>
          <w:p w:rsidR="00035181" w:rsidRPr="004B1353" w:rsidRDefault="00035181" w:rsidP="00A1323C">
            <w:pPr>
              <w:ind w:left="390"/>
              <w:jc w:val="both"/>
              <w:rPr>
                <w:rFonts w:ascii="Bookman Old Style" w:hAnsi="Bookman Old Style" w:cstheme="majorHAnsi"/>
                <w:sz w:val="18"/>
                <w:szCs w:val="18"/>
              </w:rPr>
            </w:pPr>
            <w:r w:rsidRPr="004B1353">
              <w:rPr>
                <w:rFonts w:ascii="Bookman Old Style" w:hAnsi="Bookman Old Style" w:cstheme="majorHAnsi"/>
                <w:sz w:val="18"/>
                <w:szCs w:val="18"/>
              </w:rPr>
              <w:t>A contratada deverá manter durante toda a execução do contrato, em compatibilidade com as obrigações por ela assumidas, todas as condições de habilitação e qualificação, exigidas na licitação.</w:t>
            </w:r>
          </w:p>
          <w:p w:rsidR="00035181" w:rsidRPr="004B1353" w:rsidRDefault="00035181" w:rsidP="00A1323C">
            <w:pPr>
              <w:jc w:val="both"/>
              <w:rPr>
                <w:rFonts w:ascii="Bookman Old Style" w:hAnsi="Bookman Old Style" w:cstheme="majorHAnsi"/>
                <w:sz w:val="18"/>
                <w:szCs w:val="18"/>
                <w:lang w:eastAsia="zh-CN"/>
              </w:rPr>
            </w:pPr>
            <w:r w:rsidRPr="004B1353">
              <w:rPr>
                <w:rFonts w:ascii="Bookman Old Style" w:hAnsi="Bookman Old Style" w:cstheme="majorHAnsi"/>
                <w:sz w:val="18"/>
                <w:szCs w:val="18"/>
                <w:lang w:eastAsia="zh-CN"/>
              </w:rPr>
              <w:t xml:space="preserve">       </w:t>
            </w:r>
          </w:p>
          <w:p w:rsidR="00035181" w:rsidRPr="004B1353" w:rsidRDefault="00035181" w:rsidP="00B42A62">
            <w:pPr>
              <w:pStyle w:val="Nivel01"/>
              <w:numPr>
                <w:ilvl w:val="0"/>
                <w:numId w:val="42"/>
              </w:numPr>
              <w:tabs>
                <w:tab w:val="left" w:pos="87"/>
              </w:tabs>
              <w:rPr>
                <w:rFonts w:ascii="Bookman Old Style" w:hAnsi="Bookman Old Style" w:cstheme="majorHAnsi"/>
                <w:color w:val="FF0000"/>
                <w:sz w:val="18"/>
                <w:szCs w:val="18"/>
              </w:rPr>
            </w:pPr>
            <w:r w:rsidRPr="004B1353">
              <w:rPr>
                <w:rFonts w:ascii="Bookman Old Style" w:hAnsi="Bookman Old Style" w:cstheme="majorHAnsi"/>
                <w:color w:val="000000"/>
                <w:sz w:val="18"/>
                <w:szCs w:val="18"/>
              </w:rPr>
              <w:t>MODELO DE GESTÃO DO CONTRATO, QUE DESCREVE COMO A EXECUÇÃO DO OBJETO SERÁ ACOMPANHADA E FISCALIZADA PELO ÓRGÃO OU ENTIDADE.</w:t>
            </w:r>
            <w:r w:rsidRPr="004B1353">
              <w:rPr>
                <w:rFonts w:ascii="Bookman Old Style" w:hAnsi="Bookman Old Style" w:cstheme="majorHAnsi"/>
                <w:b w:val="0"/>
                <w:color w:val="000000"/>
                <w:sz w:val="18"/>
                <w:szCs w:val="18"/>
              </w:rPr>
              <w:t xml:space="preserve"> </w:t>
            </w:r>
            <w:r w:rsidRPr="004B1353">
              <w:rPr>
                <w:rFonts w:ascii="Bookman Old Style" w:hAnsi="Bookman Old Style" w:cstheme="majorHAnsi"/>
                <w:bCs w:val="0"/>
                <w:sz w:val="18"/>
                <w:szCs w:val="18"/>
                <w:lang w:eastAsia="en-US"/>
              </w:rPr>
              <w:t>(Art. 6º, inciso XXIII, alínea ‘f’, da Lei nº 14.133/2021).</w:t>
            </w:r>
          </w:p>
          <w:p w:rsidR="00035181" w:rsidRPr="004B1353" w:rsidRDefault="00035181" w:rsidP="00A1323C">
            <w:pPr>
              <w:pStyle w:val="PargrafodaLista"/>
              <w:ind w:left="0"/>
              <w:rPr>
                <w:rFonts w:ascii="Bookman Old Style" w:hAnsi="Bookman Old Style" w:cstheme="majorHAnsi"/>
                <w:b/>
                <w:bCs/>
                <w:color w:val="FF0000"/>
                <w:sz w:val="18"/>
                <w:szCs w:val="18"/>
              </w:rPr>
            </w:pPr>
          </w:p>
          <w:p w:rsidR="00035181" w:rsidRPr="004B1353" w:rsidRDefault="00035181" w:rsidP="00A1323C">
            <w:pPr>
              <w:ind w:firstLine="360"/>
              <w:jc w:val="both"/>
              <w:rPr>
                <w:rFonts w:ascii="Bookman Old Style" w:hAnsi="Bookman Old Style" w:cstheme="majorHAnsi"/>
                <w:sz w:val="18"/>
                <w:szCs w:val="18"/>
                <w:lang w:eastAsia="zh-CN"/>
              </w:rPr>
            </w:pPr>
            <w:r w:rsidRPr="004B1353">
              <w:rPr>
                <w:rFonts w:ascii="Bookman Old Style" w:hAnsi="Bookman Old Style" w:cstheme="majorHAnsi"/>
                <w:sz w:val="18"/>
                <w:szCs w:val="18"/>
                <w:lang w:eastAsia="zh-CN"/>
              </w:rPr>
              <w:t>Acompanhamento dos serviços, fiscalização e acompanhamento da execução do contrato será efetuado pelo servidor abaixo indicado, a fim de verificar a conformidade dele com as especificações técnicas dispostas no mesmo.</w:t>
            </w:r>
          </w:p>
          <w:p w:rsidR="002A0F8A" w:rsidRPr="004B1353" w:rsidRDefault="00035181" w:rsidP="002A0F8A">
            <w:pPr>
              <w:rPr>
                <w:rFonts w:ascii="Bookman Old Style" w:hAnsi="Bookman Old Style" w:cs="Calibri"/>
                <w:sz w:val="18"/>
                <w:szCs w:val="18"/>
              </w:rPr>
            </w:pPr>
            <w:r w:rsidRPr="004B1353">
              <w:rPr>
                <w:rFonts w:ascii="Bookman Old Style" w:hAnsi="Bookman Old Style" w:cstheme="majorHAnsi"/>
                <w:b/>
                <w:bCs/>
                <w:sz w:val="18"/>
                <w:szCs w:val="18"/>
                <w:lang w:eastAsia="zh-CN"/>
              </w:rPr>
              <w:t xml:space="preserve">   </w:t>
            </w:r>
            <w:r w:rsidR="002A0F8A">
              <w:rPr>
                <w:rFonts w:ascii="Bookman Old Style" w:hAnsi="Bookman Old Style" w:cstheme="majorHAnsi"/>
                <w:b/>
                <w:bCs/>
                <w:sz w:val="18"/>
                <w:szCs w:val="18"/>
                <w:lang w:eastAsia="zh-CN"/>
              </w:rPr>
              <w:t xml:space="preserve">Gestor: </w:t>
            </w:r>
            <w:r w:rsidR="002A0F8A" w:rsidRPr="002A0F8A">
              <w:rPr>
                <w:rFonts w:ascii="Bookman Old Style" w:hAnsi="Bookman Old Style" w:cs="Calibri"/>
                <w:b/>
                <w:sz w:val="18"/>
                <w:szCs w:val="18"/>
              </w:rPr>
              <w:t>Valdir V. Bleich</w:t>
            </w:r>
          </w:p>
          <w:p w:rsidR="00035181" w:rsidRPr="004B1353" w:rsidRDefault="002A0F8A" w:rsidP="00A1323C">
            <w:pPr>
              <w:rPr>
                <w:rFonts w:ascii="Bookman Old Style" w:eastAsia="Times New Roman" w:hAnsi="Bookman Old Style" w:cstheme="majorHAnsi"/>
                <w:b/>
                <w:color w:val="000000"/>
                <w:sz w:val="18"/>
                <w:szCs w:val="18"/>
                <w:lang w:val="pt-PT"/>
              </w:rPr>
            </w:pPr>
            <w:r>
              <w:rPr>
                <w:rFonts w:ascii="Bookman Old Style" w:hAnsi="Bookman Old Style" w:cstheme="majorHAnsi"/>
                <w:b/>
                <w:bCs/>
                <w:sz w:val="18"/>
                <w:szCs w:val="18"/>
                <w:lang w:eastAsia="zh-CN"/>
              </w:rPr>
              <w:t xml:space="preserve">   </w:t>
            </w:r>
            <w:r w:rsidR="00035181" w:rsidRPr="004B1353">
              <w:rPr>
                <w:rFonts w:ascii="Bookman Old Style" w:hAnsi="Bookman Old Style" w:cstheme="majorHAnsi"/>
                <w:b/>
                <w:bCs/>
                <w:sz w:val="18"/>
                <w:szCs w:val="18"/>
                <w:lang w:eastAsia="zh-CN"/>
              </w:rPr>
              <w:t xml:space="preserve">Fiscal: </w:t>
            </w:r>
            <w:r w:rsidR="00035181" w:rsidRPr="004B1353">
              <w:rPr>
                <w:rFonts w:ascii="Bookman Old Style" w:eastAsia="Times New Roman" w:hAnsi="Bookman Old Style" w:cstheme="majorHAnsi"/>
                <w:b/>
                <w:color w:val="000000"/>
                <w:sz w:val="18"/>
                <w:szCs w:val="18"/>
                <w:lang w:val="pt-PT"/>
              </w:rPr>
              <w:t xml:space="preserve">SERGIO GOMES </w:t>
            </w:r>
          </w:p>
          <w:p w:rsidR="00035181" w:rsidRPr="004B1353" w:rsidRDefault="002A0F8A" w:rsidP="00A1323C">
            <w:pPr>
              <w:shd w:val="clear" w:color="auto" w:fill="FFFFFF"/>
              <w:autoSpaceDE w:val="0"/>
              <w:autoSpaceDN w:val="0"/>
              <w:adjustRightInd w:val="0"/>
              <w:jc w:val="both"/>
              <w:rPr>
                <w:rFonts w:ascii="Bookman Old Style" w:eastAsia="Times New Roman" w:hAnsi="Bookman Old Style" w:cstheme="majorHAnsi"/>
                <w:sz w:val="18"/>
                <w:szCs w:val="18"/>
              </w:rPr>
            </w:pPr>
            <w:r>
              <w:rPr>
                <w:rFonts w:ascii="Bookman Old Style" w:hAnsi="Bookman Old Style" w:cstheme="majorHAnsi"/>
                <w:b/>
                <w:bCs/>
                <w:sz w:val="18"/>
                <w:szCs w:val="18"/>
                <w:lang w:eastAsia="zh-CN"/>
              </w:rPr>
              <w:t xml:space="preserve">   </w:t>
            </w:r>
            <w:r w:rsidR="00035181" w:rsidRPr="004B1353">
              <w:rPr>
                <w:rFonts w:ascii="Bookman Old Style" w:hAnsi="Bookman Old Style" w:cstheme="majorHAnsi"/>
                <w:b/>
                <w:bCs/>
                <w:sz w:val="18"/>
                <w:szCs w:val="18"/>
                <w:lang w:eastAsia="zh-CN"/>
              </w:rPr>
              <w:t xml:space="preserve">E-mail: </w:t>
            </w:r>
            <w:hyperlink r:id="rId65" w:history="1">
              <w:r w:rsidR="00035181" w:rsidRPr="004B1353">
                <w:rPr>
                  <w:rStyle w:val="Hyperlink"/>
                  <w:rFonts w:ascii="Bookman Old Style" w:eastAsia="Times New Roman" w:hAnsi="Bookman Old Style" w:cstheme="majorHAnsi"/>
                  <w:color w:val="000000"/>
                  <w:sz w:val="18"/>
                  <w:szCs w:val="18"/>
                </w:rPr>
                <w:t>sec.obras@pmsas.pr.gov.br</w:t>
              </w:r>
            </w:hyperlink>
          </w:p>
          <w:p w:rsidR="00035181" w:rsidRPr="004B1353" w:rsidRDefault="00035181" w:rsidP="00A1323C">
            <w:pPr>
              <w:ind w:firstLine="360"/>
              <w:jc w:val="both"/>
              <w:rPr>
                <w:rFonts w:ascii="Bookman Old Style" w:hAnsi="Bookman Old Style" w:cstheme="majorHAnsi"/>
                <w:sz w:val="18"/>
                <w:szCs w:val="18"/>
                <w:lang w:eastAsia="zh-CN"/>
              </w:rPr>
            </w:pPr>
          </w:p>
          <w:p w:rsidR="00035181" w:rsidRPr="004B1353" w:rsidRDefault="00035181" w:rsidP="00A1323C">
            <w:pPr>
              <w:ind w:firstLine="360"/>
              <w:jc w:val="both"/>
              <w:rPr>
                <w:rFonts w:ascii="Bookman Old Style" w:hAnsi="Bookman Old Style" w:cstheme="majorHAnsi"/>
                <w:sz w:val="18"/>
                <w:szCs w:val="18"/>
                <w:lang w:eastAsia="zh-CN"/>
              </w:rPr>
            </w:pPr>
            <w:r w:rsidRPr="004B1353">
              <w:rPr>
                <w:rFonts w:ascii="Bookman Old Style" w:hAnsi="Bookman Old Style" w:cstheme="majorHAnsi"/>
                <w:sz w:val="18"/>
                <w:szCs w:val="18"/>
                <w:lang w:eastAsia="zh-CN"/>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rsidR="00035181" w:rsidRPr="004B1353" w:rsidRDefault="00035181" w:rsidP="00B42A62">
            <w:pPr>
              <w:pStyle w:val="Nivel01"/>
              <w:numPr>
                <w:ilvl w:val="0"/>
                <w:numId w:val="42"/>
              </w:numPr>
              <w:tabs>
                <w:tab w:val="left" w:pos="87"/>
              </w:tabs>
              <w:rPr>
                <w:rFonts w:ascii="Bookman Old Style" w:hAnsi="Bookman Old Style" w:cstheme="majorHAnsi"/>
                <w:color w:val="FF0000"/>
                <w:sz w:val="18"/>
                <w:szCs w:val="18"/>
              </w:rPr>
            </w:pPr>
            <w:r w:rsidRPr="004B1353">
              <w:rPr>
                <w:rFonts w:ascii="Bookman Old Style" w:hAnsi="Bookman Old Style" w:cstheme="majorHAnsi"/>
                <w:color w:val="000000"/>
                <w:sz w:val="18"/>
                <w:szCs w:val="18"/>
              </w:rPr>
              <w:t>CRITÉRIOS DE MEDIÇÃO E DE PAGAMENTO</w:t>
            </w:r>
            <w:r w:rsidRPr="004B1353">
              <w:rPr>
                <w:rFonts w:ascii="Bookman Old Style" w:hAnsi="Bookman Old Style" w:cstheme="majorHAnsi"/>
                <w:b w:val="0"/>
                <w:color w:val="000000"/>
                <w:sz w:val="18"/>
                <w:szCs w:val="18"/>
              </w:rPr>
              <w:t xml:space="preserve"> </w:t>
            </w:r>
            <w:r w:rsidRPr="004B1353">
              <w:rPr>
                <w:rFonts w:ascii="Bookman Old Style" w:hAnsi="Bookman Old Style" w:cstheme="majorHAnsi"/>
                <w:bCs w:val="0"/>
                <w:sz w:val="18"/>
                <w:szCs w:val="18"/>
                <w:lang w:eastAsia="en-US"/>
              </w:rPr>
              <w:t>(Art. 6º, inciso XXIII, alínea ‘g’, da Lei nº 14.133/2021).</w:t>
            </w:r>
          </w:p>
          <w:p w:rsidR="00035181" w:rsidRPr="004B1353" w:rsidRDefault="00035181" w:rsidP="00A1323C">
            <w:pPr>
              <w:pStyle w:val="Nivel2"/>
              <w:numPr>
                <w:ilvl w:val="0"/>
                <w:numId w:val="0"/>
              </w:numPr>
              <w:spacing w:afterLines="120" w:after="288" w:line="240" w:lineRule="auto"/>
              <w:rPr>
                <w:rFonts w:ascii="Bookman Old Style" w:hAnsi="Bookman Old Style" w:cstheme="majorHAnsi"/>
                <w:color w:val="auto"/>
                <w:sz w:val="18"/>
                <w:szCs w:val="18"/>
                <w:lang w:eastAsia="en-US"/>
              </w:rPr>
            </w:pPr>
            <w:r w:rsidRPr="004B1353">
              <w:rPr>
                <w:rFonts w:ascii="Bookman Old Style" w:hAnsi="Bookman Old Style" w:cstheme="majorHAnsi"/>
                <w:color w:val="auto"/>
                <w:sz w:val="18"/>
                <w:szCs w:val="18"/>
                <w:lang w:eastAsia="en-US"/>
              </w:rPr>
              <w:t xml:space="preserve">O pagamento dos </w:t>
            </w:r>
            <w:r w:rsidRPr="004B1353">
              <w:rPr>
                <w:rFonts w:ascii="Bookman Old Style" w:hAnsi="Bookman Old Style" w:cstheme="majorHAnsi"/>
                <w:bCs/>
                <w:sz w:val="18"/>
                <w:szCs w:val="18"/>
              </w:rPr>
              <w:t>serviços</w:t>
            </w:r>
            <w:r w:rsidRPr="004B1353">
              <w:rPr>
                <w:rFonts w:ascii="Bookman Old Style" w:hAnsi="Bookman Old Style" w:cstheme="majorHAnsi"/>
                <w:color w:val="auto"/>
                <w:sz w:val="18"/>
                <w:szCs w:val="18"/>
                <w:lang w:eastAsia="en-US"/>
              </w:rPr>
              <w:t xml:space="preserve"> será realizado de forma parcial, conforme for solicitado pelas Secretarias.</w:t>
            </w:r>
          </w:p>
          <w:p w:rsidR="00035181" w:rsidRPr="004B1353" w:rsidRDefault="00035181" w:rsidP="00B42A62">
            <w:pPr>
              <w:pStyle w:val="Nivel2"/>
              <w:numPr>
                <w:ilvl w:val="0"/>
                <w:numId w:val="42"/>
              </w:numPr>
              <w:spacing w:afterLines="120" w:after="288" w:line="240" w:lineRule="auto"/>
              <w:rPr>
                <w:rFonts w:ascii="Bookman Old Style" w:hAnsi="Bookman Old Style" w:cstheme="majorHAnsi"/>
                <w:b/>
                <w:color w:val="FF0000"/>
                <w:sz w:val="18"/>
                <w:szCs w:val="18"/>
                <w:lang w:eastAsia="en-US"/>
              </w:rPr>
            </w:pPr>
            <w:r w:rsidRPr="004B1353">
              <w:rPr>
                <w:rFonts w:ascii="Bookman Old Style" w:hAnsi="Bookman Old Style" w:cstheme="majorHAnsi"/>
                <w:b/>
                <w:sz w:val="18"/>
                <w:szCs w:val="18"/>
              </w:rPr>
              <w:t xml:space="preserve">FORMA E CRITÉRIOS DE SELEÇÃO DO FORNECEDOR </w:t>
            </w:r>
            <w:r w:rsidRPr="004B1353">
              <w:rPr>
                <w:rFonts w:ascii="Bookman Old Style" w:hAnsi="Bookman Old Style" w:cstheme="majorHAnsi"/>
                <w:bCs/>
                <w:sz w:val="18"/>
                <w:szCs w:val="18"/>
                <w:lang w:eastAsia="en-US"/>
              </w:rPr>
              <w:t>(</w:t>
            </w:r>
            <w:r w:rsidRPr="004B1353">
              <w:rPr>
                <w:rFonts w:ascii="Bookman Old Style" w:hAnsi="Bookman Old Style" w:cstheme="majorHAnsi"/>
                <w:b/>
                <w:bCs/>
                <w:sz w:val="18"/>
                <w:szCs w:val="18"/>
                <w:lang w:eastAsia="en-US"/>
              </w:rPr>
              <w:t>Art. 6º, inciso XXIII, alínea ‘h’, da Lei nº 14.133/2021).</w:t>
            </w:r>
          </w:p>
          <w:p w:rsidR="00035181" w:rsidRPr="004B1353" w:rsidRDefault="00035181" w:rsidP="00A1323C">
            <w:pPr>
              <w:ind w:firstLine="708"/>
              <w:jc w:val="both"/>
              <w:rPr>
                <w:rFonts w:ascii="Bookman Old Style" w:hAnsi="Bookman Old Style" w:cstheme="majorHAnsi"/>
                <w:sz w:val="18"/>
                <w:szCs w:val="18"/>
              </w:rPr>
            </w:pPr>
            <w:r w:rsidRPr="004B1353">
              <w:rPr>
                <w:rFonts w:ascii="Bookman Old Style" w:hAnsi="Bookman Old Style" w:cstheme="majorHAnsi"/>
                <w:sz w:val="18"/>
                <w:szCs w:val="18"/>
                <w:lang w:eastAsia="zh-CN"/>
              </w:rPr>
              <w:t xml:space="preserve">O critério de julgamento será o de </w:t>
            </w:r>
            <w:r w:rsidRPr="004B1353">
              <w:rPr>
                <w:rFonts w:ascii="Bookman Old Style" w:hAnsi="Bookman Old Style" w:cstheme="majorHAnsi"/>
                <w:b/>
                <w:sz w:val="18"/>
                <w:szCs w:val="18"/>
                <w:lang w:eastAsia="zh-CN"/>
              </w:rPr>
              <w:t xml:space="preserve">MENOR PREÇO POR </w:t>
            </w:r>
            <w:r w:rsidR="004B1353" w:rsidRPr="004B1353">
              <w:rPr>
                <w:rFonts w:ascii="Bookman Old Style" w:hAnsi="Bookman Old Style" w:cstheme="majorHAnsi"/>
                <w:b/>
                <w:sz w:val="18"/>
                <w:szCs w:val="18"/>
                <w:lang w:eastAsia="zh-CN"/>
              </w:rPr>
              <w:t>ITEM</w:t>
            </w:r>
            <w:r w:rsidRPr="004B1353">
              <w:rPr>
                <w:rFonts w:ascii="Bookman Old Style" w:hAnsi="Bookman Old Style" w:cstheme="majorHAnsi"/>
                <w:sz w:val="18"/>
                <w:szCs w:val="18"/>
                <w:lang w:eastAsia="zh-CN"/>
              </w:rPr>
              <w:t>, observadas as especificações, prazos e demais condições estabelecidas neste termo.</w:t>
            </w:r>
          </w:p>
          <w:p w:rsidR="00035181" w:rsidRPr="004B1353" w:rsidRDefault="00035181" w:rsidP="00A1323C">
            <w:pPr>
              <w:ind w:left="390"/>
              <w:jc w:val="both"/>
              <w:rPr>
                <w:rFonts w:ascii="Bookman Old Style" w:hAnsi="Bookman Old Style" w:cstheme="majorHAnsi"/>
                <w:bCs/>
                <w:sz w:val="18"/>
                <w:szCs w:val="18"/>
              </w:rPr>
            </w:pPr>
          </w:p>
          <w:p w:rsidR="00035181" w:rsidRPr="004B1353" w:rsidRDefault="00035181" w:rsidP="00A1323C">
            <w:pPr>
              <w:pStyle w:val="PargrafodaLista"/>
              <w:ind w:left="22"/>
              <w:jc w:val="both"/>
              <w:rPr>
                <w:rFonts w:ascii="Bookman Old Style" w:hAnsi="Bookman Old Style" w:cstheme="majorHAnsi"/>
                <w:color w:val="000000"/>
                <w:sz w:val="18"/>
                <w:szCs w:val="18"/>
              </w:rPr>
            </w:pPr>
            <w:r w:rsidRPr="004B1353">
              <w:rPr>
                <w:rFonts w:ascii="Bookman Old Style" w:hAnsi="Bookman Old Style" w:cstheme="majorHAnsi"/>
                <w:b/>
                <w:sz w:val="18"/>
                <w:szCs w:val="18"/>
              </w:rPr>
              <w:t>Indicação de marcas ou modelos</w:t>
            </w:r>
            <w:r w:rsidRPr="004B1353">
              <w:rPr>
                <w:rFonts w:ascii="Bookman Old Style" w:hAnsi="Bookman Old Style" w:cstheme="majorHAnsi"/>
                <w:sz w:val="18"/>
                <w:szCs w:val="18"/>
              </w:rPr>
              <w:t xml:space="preserve"> (</w:t>
            </w:r>
            <w:hyperlink r:id="rId66" w:anchor="art41" w:history="1">
              <w:r w:rsidRPr="004B1353">
                <w:rPr>
                  <w:rStyle w:val="Hyperlink"/>
                  <w:rFonts w:ascii="Bookman Old Style" w:hAnsi="Bookman Old Style" w:cstheme="majorHAnsi"/>
                  <w:color w:val="auto"/>
                  <w:sz w:val="18"/>
                  <w:szCs w:val="18"/>
                </w:rPr>
                <w:t>Art. 41, inciso I, da Lei nº 14.133, de 2021</w:t>
              </w:r>
            </w:hyperlink>
            <w:r w:rsidRPr="004B1353">
              <w:rPr>
                <w:rFonts w:ascii="Bookman Old Style" w:hAnsi="Bookman Old Style" w:cstheme="majorHAnsi"/>
                <w:sz w:val="18"/>
                <w:szCs w:val="18"/>
              </w:rPr>
              <w:t>):</w:t>
            </w:r>
          </w:p>
          <w:p w:rsidR="00035181" w:rsidRPr="004B1353" w:rsidRDefault="00035181" w:rsidP="00A1323C">
            <w:pPr>
              <w:spacing w:before="120" w:afterLines="120" w:after="288"/>
              <w:contextualSpacing/>
              <w:jc w:val="both"/>
              <w:rPr>
                <w:rFonts w:ascii="Bookman Old Style" w:hAnsi="Bookman Old Style" w:cstheme="majorHAnsi"/>
                <w:iCs/>
                <w:sz w:val="18"/>
                <w:szCs w:val="18"/>
              </w:rPr>
            </w:pPr>
            <w:r w:rsidRPr="004B1353">
              <w:rPr>
                <w:rFonts w:ascii="Bookman Old Style" w:hAnsi="Bookman Old Style" w:cstheme="majorHAnsi"/>
                <w:iCs/>
                <w:sz w:val="18"/>
                <w:szCs w:val="18"/>
              </w:rPr>
              <w:t>Marca e modelo conforme descrição de cada item.</w:t>
            </w:r>
          </w:p>
          <w:p w:rsidR="00035181" w:rsidRPr="004B1353" w:rsidRDefault="00035181" w:rsidP="00A1323C">
            <w:pPr>
              <w:spacing w:before="120" w:afterLines="120" w:after="288"/>
              <w:contextualSpacing/>
              <w:jc w:val="both"/>
              <w:rPr>
                <w:rFonts w:ascii="Bookman Old Style" w:hAnsi="Bookman Old Style" w:cstheme="majorHAnsi"/>
                <w:iCs/>
                <w:sz w:val="18"/>
                <w:szCs w:val="18"/>
              </w:rPr>
            </w:pPr>
          </w:p>
          <w:p w:rsidR="002A0F8A" w:rsidRDefault="002A0F8A" w:rsidP="00A1323C">
            <w:pPr>
              <w:spacing w:before="120" w:afterLines="120" w:after="288"/>
              <w:contextualSpacing/>
              <w:jc w:val="both"/>
              <w:rPr>
                <w:rFonts w:ascii="Bookman Old Style" w:hAnsi="Bookman Old Style" w:cstheme="majorHAnsi"/>
                <w:b/>
                <w:sz w:val="18"/>
                <w:szCs w:val="18"/>
              </w:rPr>
            </w:pPr>
          </w:p>
          <w:p w:rsidR="00035181" w:rsidRPr="004B1353" w:rsidRDefault="00035181" w:rsidP="00A1323C">
            <w:pPr>
              <w:spacing w:before="120" w:afterLines="120" w:after="288"/>
              <w:contextualSpacing/>
              <w:jc w:val="both"/>
              <w:rPr>
                <w:rFonts w:ascii="Bookman Old Style" w:hAnsi="Bookman Old Style" w:cstheme="majorHAnsi"/>
                <w:b/>
                <w:sz w:val="18"/>
                <w:szCs w:val="18"/>
              </w:rPr>
            </w:pPr>
            <w:r w:rsidRPr="004B1353">
              <w:rPr>
                <w:rFonts w:ascii="Bookman Old Style" w:hAnsi="Bookman Old Style" w:cstheme="majorHAnsi"/>
                <w:b/>
                <w:sz w:val="18"/>
                <w:szCs w:val="18"/>
              </w:rPr>
              <w:t>Da exigência de amostra</w:t>
            </w:r>
          </w:p>
          <w:p w:rsidR="00035181" w:rsidRPr="004B1353" w:rsidRDefault="00035181" w:rsidP="00A1323C">
            <w:pPr>
              <w:spacing w:before="120" w:afterLines="120" w:after="288"/>
              <w:contextualSpacing/>
              <w:jc w:val="both"/>
              <w:rPr>
                <w:rFonts w:ascii="Bookman Old Style" w:hAnsi="Bookman Old Style" w:cstheme="majorHAnsi"/>
                <w:b/>
                <w:iCs/>
                <w:sz w:val="18"/>
                <w:szCs w:val="18"/>
              </w:rPr>
            </w:pPr>
          </w:p>
          <w:p w:rsidR="00035181" w:rsidRPr="004B1353" w:rsidRDefault="00035181" w:rsidP="00A1323C">
            <w:pPr>
              <w:spacing w:before="120" w:afterLines="120" w:after="288"/>
              <w:contextualSpacing/>
              <w:jc w:val="both"/>
              <w:rPr>
                <w:rFonts w:ascii="Bookman Old Style" w:hAnsi="Bookman Old Style" w:cstheme="majorHAnsi"/>
                <w:iCs/>
                <w:sz w:val="18"/>
                <w:szCs w:val="18"/>
              </w:rPr>
            </w:pPr>
            <w:r w:rsidRPr="004B1353">
              <w:rPr>
                <w:rFonts w:ascii="Bookman Old Style" w:hAnsi="Bookman Old Style" w:cstheme="majorHAnsi"/>
                <w:iCs/>
                <w:sz w:val="18"/>
                <w:szCs w:val="18"/>
              </w:rPr>
              <w:t>Não se aplica</w:t>
            </w:r>
          </w:p>
          <w:p w:rsidR="00035181" w:rsidRPr="004B1353" w:rsidRDefault="00035181" w:rsidP="00B42A62">
            <w:pPr>
              <w:pStyle w:val="PargrafodaLista"/>
              <w:numPr>
                <w:ilvl w:val="0"/>
                <w:numId w:val="42"/>
              </w:numPr>
              <w:spacing w:before="120" w:afterLines="120" w:after="288"/>
              <w:jc w:val="both"/>
              <w:rPr>
                <w:rFonts w:ascii="Bookman Old Style" w:eastAsia="Arial" w:hAnsi="Bookman Old Style" w:cstheme="majorHAnsi"/>
                <w:b/>
                <w:iCs/>
                <w:color w:val="FF0000"/>
                <w:sz w:val="18"/>
                <w:szCs w:val="18"/>
              </w:rPr>
            </w:pPr>
            <w:r w:rsidRPr="004B1353">
              <w:rPr>
                <w:rFonts w:ascii="Bookman Old Style" w:hAnsi="Bookman Old Style" w:cstheme="majorHAnsi"/>
                <w:b/>
                <w:bCs/>
                <w:sz w:val="18"/>
                <w:szCs w:val="18"/>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4B1353">
              <w:rPr>
                <w:rFonts w:ascii="Bookman Old Style" w:hAnsi="Bookman Old Style" w:cstheme="majorHAnsi"/>
                <w:bCs/>
                <w:sz w:val="18"/>
                <w:szCs w:val="18"/>
                <w:lang w:eastAsia="en-US"/>
              </w:rPr>
              <w:t>(</w:t>
            </w:r>
            <w:r w:rsidRPr="004B1353">
              <w:rPr>
                <w:rFonts w:ascii="Bookman Old Style" w:hAnsi="Bookman Old Style" w:cstheme="majorHAnsi"/>
                <w:b/>
                <w:bCs/>
                <w:sz w:val="18"/>
                <w:szCs w:val="18"/>
                <w:lang w:eastAsia="en-US"/>
              </w:rPr>
              <w:t>Art. 6º, inciso XXIII, alínea ‘i’, da Lei nº 14.133/2021).</w:t>
            </w:r>
          </w:p>
          <w:p w:rsidR="00035181" w:rsidRPr="004B1353" w:rsidRDefault="00035181" w:rsidP="00A1323C">
            <w:pPr>
              <w:spacing w:before="100" w:beforeAutospacing="1" w:line="276" w:lineRule="auto"/>
              <w:ind w:right="284"/>
              <w:jc w:val="both"/>
              <w:rPr>
                <w:rFonts w:ascii="Bookman Old Style" w:eastAsia="Times New Roman" w:hAnsi="Bookman Old Style" w:cstheme="majorHAnsi"/>
                <w:bCs/>
                <w:sz w:val="18"/>
                <w:szCs w:val="18"/>
              </w:rPr>
            </w:pPr>
            <w:r w:rsidRPr="004B1353">
              <w:rPr>
                <w:rFonts w:ascii="Bookman Old Style" w:eastAsia="Times New Roman" w:hAnsi="Bookman Old Style" w:cstheme="majorHAnsi"/>
                <w:b/>
                <w:bCs/>
                <w:sz w:val="18"/>
                <w:szCs w:val="18"/>
              </w:rPr>
              <w:t>9.1</w:t>
            </w:r>
            <w:r w:rsidRPr="004B1353">
              <w:rPr>
                <w:rFonts w:ascii="Bookman Old Style" w:eastAsia="Times New Roman" w:hAnsi="Bookman Old Style" w:cstheme="majorHAnsi"/>
                <w:bCs/>
                <w:sz w:val="18"/>
                <w:szCs w:val="18"/>
              </w:rPr>
              <w:t xml:space="preserve"> A planilha de pesquisa de estimativa do valor MENOR total da aquisição </w:t>
            </w:r>
            <w:r w:rsidRPr="004B1353">
              <w:rPr>
                <w:rFonts w:ascii="Bookman Old Style" w:hAnsi="Bookman Old Style" w:cstheme="majorHAnsi"/>
                <w:bCs/>
                <w:sz w:val="18"/>
                <w:szCs w:val="18"/>
              </w:rPr>
              <w:t>dos serviços</w:t>
            </w:r>
            <w:r w:rsidRPr="004B1353">
              <w:rPr>
                <w:rFonts w:ascii="Bookman Old Style" w:eastAsia="Times New Roman" w:hAnsi="Bookman Old Style" w:cstheme="majorHAnsi"/>
                <w:bCs/>
                <w:sz w:val="18"/>
                <w:szCs w:val="18"/>
              </w:rPr>
              <w:t xml:space="preserve">, no importe de R$ </w:t>
            </w:r>
            <w:r w:rsidRPr="004B1353">
              <w:rPr>
                <w:rFonts w:ascii="Bookman Old Style" w:hAnsi="Bookman Old Style" w:cstheme="majorHAnsi"/>
                <w:sz w:val="18"/>
                <w:szCs w:val="18"/>
              </w:rPr>
              <w:t>1.</w:t>
            </w:r>
            <w:r w:rsidR="00A1323C" w:rsidRPr="004B1353">
              <w:rPr>
                <w:rFonts w:ascii="Bookman Old Style" w:hAnsi="Bookman Old Style" w:cstheme="majorHAnsi"/>
                <w:sz w:val="18"/>
                <w:szCs w:val="18"/>
              </w:rPr>
              <w:t>885.350</w:t>
            </w:r>
            <w:r w:rsidRPr="004B1353">
              <w:rPr>
                <w:rFonts w:ascii="Bookman Old Style" w:hAnsi="Bookman Old Style" w:cstheme="majorHAnsi"/>
                <w:sz w:val="18"/>
                <w:szCs w:val="18"/>
              </w:rPr>
              <w:t xml:space="preserve">,00 </w:t>
            </w:r>
            <w:r w:rsidRPr="004B1353">
              <w:rPr>
                <w:rFonts w:ascii="Bookman Old Style" w:eastAsia="Times New Roman" w:hAnsi="Bookman Old Style" w:cstheme="majorHAnsi"/>
                <w:bCs/>
                <w:sz w:val="18"/>
                <w:szCs w:val="18"/>
              </w:rPr>
              <w:t xml:space="preserve">reais (Um milhão e oitocentos e </w:t>
            </w:r>
            <w:r w:rsidR="004B1353" w:rsidRPr="004B1353">
              <w:rPr>
                <w:rFonts w:ascii="Bookman Old Style" w:eastAsia="Times New Roman" w:hAnsi="Bookman Old Style" w:cstheme="majorHAnsi"/>
                <w:bCs/>
                <w:sz w:val="18"/>
                <w:szCs w:val="18"/>
              </w:rPr>
              <w:t>oitenta e cinco</w:t>
            </w:r>
            <w:r w:rsidRPr="004B1353">
              <w:rPr>
                <w:rFonts w:ascii="Bookman Old Style" w:eastAsia="Times New Roman" w:hAnsi="Bookman Old Style" w:cstheme="majorHAnsi"/>
                <w:bCs/>
                <w:sz w:val="18"/>
                <w:szCs w:val="18"/>
              </w:rPr>
              <w:t xml:space="preserve"> mil e </w:t>
            </w:r>
            <w:r w:rsidR="004B1353" w:rsidRPr="004B1353">
              <w:rPr>
                <w:rFonts w:ascii="Bookman Old Style" w:eastAsia="Times New Roman" w:hAnsi="Bookman Old Style" w:cstheme="majorHAnsi"/>
                <w:bCs/>
                <w:sz w:val="18"/>
                <w:szCs w:val="18"/>
              </w:rPr>
              <w:t>trezentos e cinquenta</w:t>
            </w:r>
            <w:r w:rsidRPr="004B1353">
              <w:rPr>
                <w:rFonts w:ascii="Bookman Old Style" w:eastAsia="Times New Roman" w:hAnsi="Bookman Old Style" w:cstheme="majorHAnsi"/>
                <w:bCs/>
                <w:sz w:val="18"/>
                <w:szCs w:val="18"/>
              </w:rPr>
              <w:t xml:space="preserve"> reais), conforme anexo I neste Termo de Referência.</w:t>
            </w:r>
          </w:p>
          <w:p w:rsidR="00035181" w:rsidRPr="004B1353" w:rsidRDefault="00035181" w:rsidP="00A1323C">
            <w:pPr>
              <w:spacing w:before="100" w:beforeAutospacing="1" w:line="276" w:lineRule="auto"/>
              <w:ind w:right="284"/>
              <w:jc w:val="both"/>
              <w:rPr>
                <w:rFonts w:ascii="Bookman Old Style" w:eastAsia="Times New Roman" w:hAnsi="Bookman Old Style" w:cstheme="majorHAnsi"/>
                <w:bCs/>
                <w:sz w:val="18"/>
                <w:szCs w:val="18"/>
              </w:rPr>
            </w:pPr>
            <w:proofErr w:type="gramStart"/>
            <w:r w:rsidRPr="004B1353">
              <w:rPr>
                <w:rFonts w:ascii="Bookman Old Style" w:eastAsia="Times New Roman" w:hAnsi="Bookman Old Style" w:cstheme="majorHAnsi"/>
                <w:b/>
                <w:bCs/>
                <w:sz w:val="18"/>
                <w:szCs w:val="18"/>
              </w:rPr>
              <w:t>9.2</w:t>
            </w:r>
            <w:r w:rsidRPr="004B1353">
              <w:rPr>
                <w:rFonts w:ascii="Bookman Old Style" w:eastAsia="Times New Roman" w:hAnsi="Bookman Old Style" w:cstheme="majorHAnsi"/>
                <w:bCs/>
                <w:sz w:val="18"/>
                <w:szCs w:val="18"/>
              </w:rPr>
              <w:t xml:space="preserve"> No</w:t>
            </w:r>
            <w:proofErr w:type="gramEnd"/>
            <w:r w:rsidRPr="004B1353">
              <w:rPr>
                <w:rFonts w:ascii="Bookman Old Style" w:eastAsia="Times New Roman" w:hAnsi="Bookman Old Style" w:cstheme="majorHAnsi"/>
                <w:bCs/>
                <w:sz w:val="18"/>
                <w:szCs w:val="18"/>
              </w:rPr>
              <w:t xml:space="preserve"> preço ofertado deverão estar inclusas todas as despesas, bem como todos os tributos, fretes, seguros e demais encargos necessários à completa execução do objeto.</w:t>
            </w:r>
          </w:p>
          <w:p w:rsidR="00035181" w:rsidRPr="004B1353" w:rsidRDefault="00035181" w:rsidP="00A1323C">
            <w:pPr>
              <w:pStyle w:val="PargrafodaLista"/>
              <w:ind w:left="22"/>
              <w:jc w:val="both"/>
              <w:rPr>
                <w:rFonts w:ascii="Bookman Old Style" w:hAnsi="Bookman Old Style" w:cstheme="majorHAnsi"/>
                <w:b/>
                <w:bCs/>
                <w:color w:val="FF0000"/>
                <w:sz w:val="18"/>
                <w:szCs w:val="18"/>
              </w:rPr>
            </w:pPr>
          </w:p>
          <w:p w:rsidR="00035181" w:rsidRPr="004B1353" w:rsidRDefault="00035181" w:rsidP="00B42A62">
            <w:pPr>
              <w:pStyle w:val="PargrafodaLista"/>
              <w:numPr>
                <w:ilvl w:val="0"/>
                <w:numId w:val="42"/>
              </w:numPr>
              <w:spacing w:before="120" w:afterLines="120" w:after="288"/>
              <w:jc w:val="both"/>
              <w:rPr>
                <w:rFonts w:ascii="Bookman Old Style" w:eastAsia="Arial" w:hAnsi="Bookman Old Style" w:cstheme="majorHAnsi"/>
                <w:b/>
                <w:iCs/>
                <w:color w:val="FF0000"/>
                <w:sz w:val="18"/>
                <w:szCs w:val="18"/>
              </w:rPr>
            </w:pPr>
            <w:r w:rsidRPr="004B1353">
              <w:rPr>
                <w:rFonts w:ascii="Bookman Old Style" w:hAnsi="Bookman Old Style" w:cstheme="majorHAnsi"/>
                <w:b/>
                <w:sz w:val="18"/>
                <w:szCs w:val="18"/>
              </w:rPr>
              <w:t xml:space="preserve">ADEQUAÇÃO ORÇAMENTÁRIA </w:t>
            </w:r>
            <w:r w:rsidRPr="004B1353">
              <w:rPr>
                <w:rFonts w:ascii="Bookman Old Style" w:hAnsi="Bookman Old Style" w:cstheme="majorHAnsi"/>
                <w:bCs/>
                <w:sz w:val="18"/>
                <w:szCs w:val="18"/>
                <w:lang w:eastAsia="en-US"/>
              </w:rPr>
              <w:t>(</w:t>
            </w:r>
            <w:r w:rsidRPr="004B1353">
              <w:rPr>
                <w:rFonts w:ascii="Bookman Old Style" w:hAnsi="Bookman Old Style" w:cstheme="majorHAnsi"/>
                <w:b/>
                <w:bCs/>
                <w:sz w:val="18"/>
                <w:szCs w:val="18"/>
                <w:lang w:eastAsia="en-US"/>
              </w:rPr>
              <w:t>Art. 6º, inciso XXIII, alínea ‘j’, da Lei nº 14.133/2021).</w:t>
            </w:r>
          </w:p>
          <w:p w:rsidR="00035181" w:rsidRPr="004B1353" w:rsidRDefault="00035181" w:rsidP="00A1323C">
            <w:pPr>
              <w:pStyle w:val="PargrafodaLista"/>
              <w:ind w:left="750" w:hanging="750"/>
              <w:jc w:val="both"/>
              <w:rPr>
                <w:rFonts w:ascii="Bookman Old Style" w:hAnsi="Bookman Old Style" w:cstheme="majorHAnsi"/>
                <w:b/>
                <w:sz w:val="18"/>
                <w:szCs w:val="18"/>
              </w:rPr>
            </w:pPr>
          </w:p>
          <w:p w:rsidR="00035181" w:rsidRPr="004B1353" w:rsidRDefault="00035181" w:rsidP="00A1323C">
            <w:pPr>
              <w:pStyle w:val="PargrafodaLista"/>
              <w:ind w:left="750" w:hanging="750"/>
              <w:jc w:val="both"/>
              <w:rPr>
                <w:rFonts w:ascii="Bookman Old Style" w:hAnsi="Bookman Old Style" w:cstheme="majorHAnsi"/>
                <w:b/>
                <w:sz w:val="18"/>
                <w:szCs w:val="18"/>
              </w:rPr>
            </w:pPr>
            <w:r w:rsidRPr="004B1353">
              <w:rPr>
                <w:rFonts w:ascii="Bookman Old Style" w:hAnsi="Bookman Old Style" w:cstheme="majorHAnsi"/>
                <w:b/>
                <w:sz w:val="18"/>
                <w:szCs w:val="18"/>
              </w:rPr>
              <w:t>Em anexo.</w:t>
            </w:r>
          </w:p>
          <w:p w:rsidR="00035181" w:rsidRPr="004B1353" w:rsidRDefault="00035181" w:rsidP="00A1323C">
            <w:pPr>
              <w:pStyle w:val="PargrafodaLista"/>
              <w:ind w:left="750" w:hanging="750"/>
              <w:jc w:val="both"/>
              <w:rPr>
                <w:rFonts w:ascii="Bookman Old Style" w:hAnsi="Bookman Old Style" w:cstheme="majorHAnsi"/>
                <w:b/>
                <w:color w:val="FF0000"/>
                <w:sz w:val="18"/>
                <w:szCs w:val="18"/>
              </w:rPr>
            </w:pPr>
          </w:p>
          <w:p w:rsidR="00035181" w:rsidRPr="004B1353" w:rsidRDefault="00035181" w:rsidP="00B42A62">
            <w:pPr>
              <w:pStyle w:val="PargrafodaLista"/>
              <w:numPr>
                <w:ilvl w:val="0"/>
                <w:numId w:val="42"/>
              </w:numPr>
              <w:spacing w:before="28" w:after="28" w:line="276" w:lineRule="auto"/>
              <w:ind w:right="-57"/>
              <w:rPr>
                <w:rFonts w:ascii="Bookman Old Style" w:eastAsia="Times New Roman" w:hAnsi="Bookman Old Style" w:cstheme="majorHAnsi"/>
                <w:sz w:val="18"/>
                <w:szCs w:val="18"/>
              </w:rPr>
            </w:pPr>
            <w:r w:rsidRPr="004B1353">
              <w:rPr>
                <w:rFonts w:ascii="Bookman Old Style" w:eastAsia="Times New Roman" w:hAnsi="Bookman Old Style" w:cstheme="majorHAnsi"/>
                <w:b/>
                <w:bCs/>
                <w:sz w:val="18"/>
                <w:szCs w:val="18"/>
              </w:rPr>
              <w:t>São anexos a este TR:</w:t>
            </w:r>
          </w:p>
          <w:p w:rsidR="00035181" w:rsidRPr="004B1353" w:rsidRDefault="00035181" w:rsidP="00A1323C">
            <w:pPr>
              <w:spacing w:before="28" w:after="28" w:line="276" w:lineRule="auto"/>
              <w:ind w:right="-57"/>
              <w:rPr>
                <w:rFonts w:ascii="Bookman Old Style" w:eastAsia="Times New Roman" w:hAnsi="Bookman Old Style" w:cstheme="majorHAnsi"/>
                <w:sz w:val="18"/>
                <w:szCs w:val="18"/>
              </w:rPr>
            </w:pPr>
            <w:r w:rsidRPr="004B1353">
              <w:rPr>
                <w:rFonts w:ascii="Bookman Old Style" w:eastAsia="Times New Roman" w:hAnsi="Bookman Old Style" w:cstheme="majorHAnsi"/>
                <w:sz w:val="18"/>
                <w:szCs w:val="18"/>
              </w:rPr>
              <w:t>ANEXO II – Orçamentos de pesquisa de mercado.</w:t>
            </w:r>
          </w:p>
          <w:p w:rsidR="00035181" w:rsidRPr="004B1353" w:rsidRDefault="00035181" w:rsidP="00A1323C">
            <w:pPr>
              <w:pStyle w:val="PargrafodaLista"/>
              <w:ind w:left="750"/>
              <w:rPr>
                <w:rFonts w:ascii="Bookman Old Style" w:hAnsi="Bookman Old Style" w:cstheme="majorHAnsi"/>
                <w:color w:val="FF0000"/>
                <w:sz w:val="18"/>
                <w:szCs w:val="18"/>
              </w:rPr>
            </w:pPr>
          </w:p>
          <w:p w:rsidR="00035181" w:rsidRPr="004B1353" w:rsidRDefault="00035181" w:rsidP="00A1323C">
            <w:pPr>
              <w:pStyle w:val="ParagraphStyle"/>
              <w:tabs>
                <w:tab w:val="left" w:pos="10170"/>
              </w:tabs>
              <w:spacing w:line="256" w:lineRule="auto"/>
              <w:jc w:val="center"/>
              <w:rPr>
                <w:rFonts w:ascii="Bookman Old Style" w:hAnsi="Bookman Old Style" w:cstheme="majorHAnsi"/>
                <w:sz w:val="18"/>
                <w:szCs w:val="18"/>
              </w:rPr>
            </w:pPr>
          </w:p>
        </w:tc>
      </w:tr>
    </w:tbl>
    <w:p w:rsidR="00035181" w:rsidRPr="004B1353" w:rsidRDefault="00035181" w:rsidP="00035181">
      <w:pPr>
        <w:pStyle w:val="Nivel2"/>
        <w:numPr>
          <w:ilvl w:val="0"/>
          <w:numId w:val="0"/>
        </w:numPr>
        <w:spacing w:afterLines="120" w:after="288" w:line="240" w:lineRule="auto"/>
        <w:ind w:left="284" w:firstLine="73"/>
        <w:rPr>
          <w:rFonts w:ascii="Bookman Old Style" w:hAnsi="Bookman Old Style" w:cs="Calibri"/>
          <w:iCs/>
          <w:color w:val="auto"/>
          <w:sz w:val="18"/>
          <w:szCs w:val="18"/>
        </w:rPr>
      </w:pPr>
      <w:r w:rsidRPr="004B1353">
        <w:rPr>
          <w:rFonts w:ascii="Bookman Old Style" w:hAnsi="Bookman Old Style" w:cs="Calibri"/>
          <w:iCs/>
          <w:color w:val="auto"/>
          <w:sz w:val="18"/>
          <w:szCs w:val="18"/>
        </w:rPr>
        <w:t xml:space="preserve">Santo Antônio do Sudoeste-Paraná, 13 de </w:t>
      </w:r>
      <w:proofErr w:type="gramStart"/>
      <w:r w:rsidRPr="004B1353">
        <w:rPr>
          <w:rFonts w:ascii="Bookman Old Style" w:hAnsi="Bookman Old Style" w:cs="Calibri"/>
          <w:iCs/>
          <w:color w:val="auto"/>
          <w:sz w:val="18"/>
          <w:szCs w:val="18"/>
        </w:rPr>
        <w:t>Novembro</w:t>
      </w:r>
      <w:proofErr w:type="gramEnd"/>
      <w:r w:rsidRPr="004B1353">
        <w:rPr>
          <w:rFonts w:ascii="Bookman Old Style" w:hAnsi="Bookman Old Style" w:cs="Calibri"/>
          <w:iCs/>
          <w:color w:val="auto"/>
          <w:sz w:val="18"/>
          <w:szCs w:val="18"/>
        </w:rPr>
        <w:t xml:space="preserve"> de 2024.</w:t>
      </w:r>
    </w:p>
    <w:p w:rsidR="00035181" w:rsidRPr="004B1353" w:rsidRDefault="00035181" w:rsidP="00035181">
      <w:pPr>
        <w:pStyle w:val="Nivel2"/>
        <w:numPr>
          <w:ilvl w:val="0"/>
          <w:numId w:val="0"/>
        </w:numPr>
        <w:spacing w:afterLines="120" w:after="288" w:line="240" w:lineRule="auto"/>
        <w:ind w:left="284"/>
        <w:rPr>
          <w:rFonts w:ascii="Bookman Old Style" w:hAnsi="Bookman Old Style" w:cs="Calibri"/>
          <w:iCs/>
          <w:color w:val="auto"/>
          <w:sz w:val="18"/>
          <w:szCs w:val="18"/>
        </w:rPr>
      </w:pPr>
    </w:p>
    <w:p w:rsidR="00035181" w:rsidRPr="004B1353" w:rsidRDefault="00035181" w:rsidP="00035181">
      <w:pPr>
        <w:pStyle w:val="Nivel2"/>
        <w:numPr>
          <w:ilvl w:val="0"/>
          <w:numId w:val="0"/>
        </w:numPr>
        <w:spacing w:afterLines="120" w:after="288" w:line="240" w:lineRule="auto"/>
        <w:ind w:left="284"/>
        <w:rPr>
          <w:rFonts w:ascii="Bookman Old Style" w:hAnsi="Bookman Old Style" w:cs="Calibri"/>
          <w:iCs/>
          <w:color w:val="auto"/>
          <w:sz w:val="18"/>
          <w:szCs w:val="18"/>
        </w:rPr>
      </w:pPr>
    </w:p>
    <w:p w:rsidR="00035181" w:rsidRPr="004B1353" w:rsidRDefault="00035181" w:rsidP="00035181">
      <w:pPr>
        <w:ind w:left="357"/>
        <w:jc w:val="center"/>
        <w:rPr>
          <w:rFonts w:ascii="Bookman Old Style" w:hAnsi="Bookman Old Style" w:cs="Calibri"/>
          <w:sz w:val="18"/>
          <w:szCs w:val="18"/>
        </w:rPr>
      </w:pPr>
      <w:r w:rsidRPr="004B1353">
        <w:rPr>
          <w:rFonts w:ascii="Bookman Old Style" w:hAnsi="Bookman Old Style" w:cs="Calibri"/>
          <w:sz w:val="18"/>
          <w:szCs w:val="18"/>
        </w:rPr>
        <w:t>__________________________________</w:t>
      </w:r>
    </w:p>
    <w:p w:rsidR="00035181" w:rsidRPr="004B1353" w:rsidRDefault="00035181" w:rsidP="00035181">
      <w:pPr>
        <w:ind w:left="360"/>
        <w:jc w:val="center"/>
        <w:rPr>
          <w:rFonts w:ascii="Bookman Old Style" w:hAnsi="Bookman Old Style" w:cs="Calibri"/>
          <w:sz w:val="18"/>
          <w:szCs w:val="18"/>
        </w:rPr>
      </w:pPr>
      <w:r w:rsidRPr="004B1353">
        <w:rPr>
          <w:rFonts w:ascii="Bookman Old Style" w:hAnsi="Bookman Old Style" w:cs="Calibri"/>
          <w:sz w:val="18"/>
          <w:szCs w:val="18"/>
        </w:rPr>
        <w:t>Valdir V. Bleich</w:t>
      </w:r>
    </w:p>
    <w:p w:rsidR="00035181" w:rsidRPr="004B1353" w:rsidRDefault="00035181" w:rsidP="00035181">
      <w:pPr>
        <w:ind w:left="360"/>
        <w:jc w:val="center"/>
        <w:rPr>
          <w:rFonts w:ascii="Bookman Old Style" w:hAnsi="Bookman Old Style" w:cs="Calibri"/>
          <w:sz w:val="18"/>
          <w:szCs w:val="18"/>
        </w:rPr>
      </w:pPr>
      <w:r w:rsidRPr="004B1353">
        <w:rPr>
          <w:rFonts w:ascii="Bookman Old Style" w:hAnsi="Bookman Old Style" w:cs="Calibri"/>
          <w:sz w:val="18"/>
          <w:szCs w:val="18"/>
        </w:rPr>
        <w:t>Secretário de Obras e Serviços Públicos</w:t>
      </w:r>
    </w:p>
    <w:p w:rsidR="00035181" w:rsidRPr="004B1353" w:rsidRDefault="00035181" w:rsidP="00035181">
      <w:pPr>
        <w:ind w:left="360"/>
        <w:jc w:val="center"/>
        <w:rPr>
          <w:rFonts w:ascii="Bookman Old Style" w:hAnsi="Bookman Old Style" w:cs="Calibri"/>
          <w:sz w:val="18"/>
          <w:szCs w:val="18"/>
        </w:rPr>
      </w:pPr>
    </w:p>
    <w:p w:rsidR="00035181" w:rsidRPr="00035181" w:rsidRDefault="00035181" w:rsidP="00035181">
      <w:pPr>
        <w:ind w:left="360"/>
        <w:jc w:val="center"/>
        <w:rPr>
          <w:rFonts w:ascii="Bookman Old Style" w:hAnsi="Bookman Old Style" w:cs="Calibri"/>
        </w:rPr>
      </w:pPr>
    </w:p>
    <w:p w:rsidR="007F01CD" w:rsidRPr="00035181" w:rsidRDefault="007F01CD">
      <w:pPr>
        <w:widowControl/>
        <w:spacing w:line="276" w:lineRule="auto"/>
        <w:jc w:val="both"/>
        <w:rPr>
          <w:rFonts w:ascii="Bookman Old Style" w:hAnsi="Bookman Old Style"/>
        </w:rPr>
      </w:pPr>
    </w:p>
    <w:p w:rsidR="007F01CD" w:rsidRPr="00035181" w:rsidRDefault="007F01CD">
      <w:pPr>
        <w:widowControl/>
        <w:rPr>
          <w:rFonts w:ascii="Bookman Old Style" w:hAnsi="Bookman Old Style"/>
        </w:rPr>
      </w:pPr>
    </w:p>
    <w:p w:rsidR="007F01CD" w:rsidRPr="00035181" w:rsidRDefault="007F01CD">
      <w:pPr>
        <w:widowControl/>
        <w:rPr>
          <w:rFonts w:ascii="Bookman Old Style" w:hAnsi="Bookman Old Style"/>
        </w:rPr>
      </w:pPr>
    </w:p>
    <w:p w:rsidR="007F01CD" w:rsidRPr="00035181" w:rsidRDefault="007F01CD">
      <w:pPr>
        <w:widowControl/>
        <w:spacing w:before="135"/>
        <w:ind w:right="4815"/>
        <w:rPr>
          <w:rFonts w:ascii="Bookman Old Style" w:hAnsi="Bookman Old Style"/>
        </w:rPr>
      </w:pPr>
    </w:p>
    <w:p w:rsidR="007F01CD" w:rsidRDefault="007F01CD">
      <w:pPr>
        <w:widowControl/>
        <w:spacing w:before="135"/>
        <w:ind w:right="4815"/>
      </w:pPr>
    </w:p>
    <w:p w:rsidR="007F01CD" w:rsidRDefault="007F01CD">
      <w:pPr>
        <w:widowControl/>
        <w:spacing w:before="135"/>
        <w:ind w:right="4815"/>
      </w:pPr>
    </w:p>
    <w:p w:rsidR="007F01CD" w:rsidRDefault="007F01CD">
      <w:pPr>
        <w:widowControl/>
        <w:spacing w:before="135"/>
        <w:ind w:right="4815"/>
      </w:pPr>
    </w:p>
    <w:p w:rsidR="007F01CD" w:rsidRDefault="007F01CD">
      <w:pPr>
        <w:widowControl/>
        <w:spacing w:before="135"/>
        <w:ind w:right="4815"/>
      </w:pPr>
    </w:p>
    <w:p w:rsidR="007F01CD" w:rsidRDefault="00B940A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086/2024</w:t>
      </w:r>
      <w:r>
        <w:rPr>
          <w:rFonts w:ascii="Bookman Old Style" w:eastAsia="Bookman Old Style" w:hAnsi="Bookman Old Style" w:cs="Bookman Old Style"/>
        </w:rPr>
        <w:t xml:space="preserve"> </w:t>
      </w:r>
    </w:p>
    <w:p w:rsidR="007F01CD" w:rsidRDefault="00B940A9">
      <w:pPr>
        <w:widowControl/>
        <w:spacing w:before="135" w:after="165"/>
        <w:ind w:right="5070"/>
      </w:pPr>
      <w:r>
        <w:rPr>
          <w:rFonts w:ascii="Bookman Old Style" w:eastAsia="Bookman Old Style" w:hAnsi="Bookman Old Style" w:cs="Bookman Old Style"/>
          <w:b/>
        </w:rPr>
        <w:t>PROCESSO ADMINISTRATIVO Nº 1195/2024</w:t>
      </w:r>
      <w:r>
        <w:rPr>
          <w:rFonts w:ascii="Bookman Old Style" w:eastAsia="Bookman Old Style" w:hAnsi="Bookman Old Style" w:cs="Bookman Old Style"/>
        </w:rPr>
        <w:t xml:space="preserve"> </w:t>
      </w:r>
    </w:p>
    <w:p w:rsidR="007F01CD" w:rsidRDefault="00B940A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F01CD" w:rsidRDefault="00B940A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w:t>
      </w:r>
      <w:r w:rsidR="002A0F8A">
        <w:rPr>
          <w:rFonts w:ascii="Bookman Old Style" w:eastAsia="Bookman Old Style" w:hAnsi="Bookman Old Style" w:cs="Bookman Old Style"/>
          <w:b/>
        </w:rPr>
        <w:t>item</w:t>
      </w:r>
    </w:p>
    <w:p w:rsidR="007F01CD" w:rsidRDefault="00B940A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SERVIÇOS DE BORRACHARIA E RECAPAGEM DE PNEUS PARA A FROTA MUNICIPAL DA PREFEITURA DE SANTO ANTONIO DO SUDOESTE-PR</w:t>
      </w:r>
    </w:p>
    <w:p w:rsidR="007F01CD" w:rsidRDefault="007F01CD">
      <w:pPr>
        <w:widowControl/>
        <w:spacing w:before="135"/>
        <w:ind w:right="5250"/>
      </w:pPr>
    </w:p>
    <w:p w:rsidR="007F01CD" w:rsidRDefault="007F01CD">
      <w:pPr>
        <w:widowControl/>
        <w:jc w:val="both"/>
      </w:pPr>
    </w:p>
    <w:p w:rsidR="007F01CD" w:rsidRDefault="00B940A9">
      <w:pPr>
        <w:widowControl/>
        <w:spacing w:before="120"/>
        <w:ind w:right="-30"/>
        <w:jc w:val="center"/>
      </w:pPr>
      <w:proofErr w:type="gramStart"/>
      <w:r>
        <w:rPr>
          <w:rFonts w:ascii="Bookman Old Style" w:eastAsia="Bookman Old Style" w:hAnsi="Bookman Old Style" w:cs="Bookman Old Style"/>
          <w:b/>
        </w:rPr>
        <w:t>ANEXO  III</w:t>
      </w:r>
      <w:proofErr w:type="gramEnd"/>
    </w:p>
    <w:p w:rsidR="007F01CD" w:rsidRDefault="00B940A9">
      <w:pPr>
        <w:widowControl/>
        <w:spacing w:before="15"/>
        <w:ind w:right="-30"/>
        <w:jc w:val="center"/>
      </w:pPr>
      <w:r>
        <w:rPr>
          <w:rFonts w:ascii="Bookman Old Style" w:eastAsia="Bookman Old Style" w:hAnsi="Bookman Old Style" w:cs="Bookman Old Style"/>
          <w:b/>
        </w:rPr>
        <w:t>MODELO DE PROPOSTA COMERCIAL</w:t>
      </w:r>
    </w:p>
    <w:p w:rsidR="007F01CD" w:rsidRDefault="00B940A9">
      <w:pPr>
        <w:widowControl/>
        <w:ind w:right="-30"/>
        <w:jc w:val="center"/>
      </w:pPr>
      <w:r>
        <w:rPr>
          <w:rFonts w:ascii="Bookman Old Style" w:eastAsia="Bookman Old Style" w:hAnsi="Bookman Old Style" w:cs="Bookman Old Style"/>
          <w:b/>
        </w:rPr>
        <w:t>(Uso obrigatório por todas as licitantes)</w:t>
      </w:r>
    </w:p>
    <w:p w:rsidR="007F01CD" w:rsidRDefault="00B940A9">
      <w:pPr>
        <w:widowControl/>
        <w:ind w:right="-30"/>
        <w:jc w:val="center"/>
      </w:pPr>
      <w:r>
        <w:rPr>
          <w:rFonts w:ascii="Bookman Old Style" w:eastAsia="Bookman Old Style" w:hAnsi="Bookman Old Style" w:cs="Bookman Old Style"/>
          <w:b/>
        </w:rPr>
        <w:t>(Papel timbrado da licitante)</w:t>
      </w:r>
    </w:p>
    <w:p w:rsidR="007F01CD" w:rsidRDefault="007F01CD">
      <w:pPr>
        <w:widowControl/>
        <w:tabs>
          <w:tab w:val="left" w:leader="dot" w:pos="3300"/>
        </w:tabs>
        <w:spacing w:before="105" w:after="105"/>
        <w:ind w:right="780"/>
        <w:jc w:val="both"/>
      </w:pPr>
    </w:p>
    <w:p w:rsidR="007F01CD" w:rsidRDefault="00B940A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86/2024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CONTRATAÇÃO DE SERVIÇOS DE BORRACHARIA E RECAPAGEM DE PNEUS PARA A FROTA MUNICIPAL DA PREFEITURA DE SANTO ANTONIO DO SUDOESTE-PR, conforme quantidades, especificações, exigências e condições estabelecidas neste documento, conforme inciso I do § 1° do art. 18 da Lei nº 14.133, de 2021, conforme segue:</w:t>
      </w:r>
    </w:p>
    <w:tbl>
      <w:tblPr>
        <w:tblW w:w="4850" w:type="pct"/>
        <w:jc w:val="center"/>
        <w:tblLayout w:type="fixed"/>
        <w:tblCellMar>
          <w:left w:w="105" w:type="dxa"/>
          <w:right w:w="105" w:type="dxa"/>
        </w:tblCellMar>
        <w:tblLook w:val="0000" w:firstRow="0" w:lastRow="0" w:firstColumn="0" w:lastColumn="0" w:noHBand="0" w:noVBand="0"/>
      </w:tblPr>
      <w:tblGrid>
        <w:gridCol w:w="692"/>
        <w:gridCol w:w="1024"/>
        <w:gridCol w:w="2047"/>
        <w:gridCol w:w="1520"/>
        <w:gridCol w:w="1039"/>
        <w:gridCol w:w="1054"/>
        <w:gridCol w:w="918"/>
        <w:gridCol w:w="1039"/>
      </w:tblGrid>
      <w:tr w:rsidR="007F01CD">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Lote: 1 - Lote 001</w:t>
            </w:r>
          </w:p>
        </w:tc>
      </w:tr>
      <w:tr w:rsidR="007F01CD">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7F01CD" w:rsidRDefault="00B940A9">
            <w:r>
              <w:rPr>
                <w:rFonts w:ascii="Bookman Old Style" w:eastAsia="Bookman Old Style" w:hAnsi="Bookman Old Style" w:cs="Bookman Old Style"/>
                <w:sz w:val="16"/>
              </w:rPr>
              <w:t>Valor Total</w:t>
            </w:r>
          </w:p>
        </w:tc>
      </w:tr>
      <w:tr w:rsidR="007F01CD">
        <w:trPr>
          <w:jc w:val="center"/>
        </w:trPr>
        <w:tc>
          <w:tcPr>
            <w:tcW w:w="690"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1</w:t>
            </w:r>
          </w:p>
        </w:tc>
        <w:tc>
          <w:tcPr>
            <w:tcW w:w="1020"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Xxx</w:t>
            </w:r>
          </w:p>
        </w:tc>
        <w:tc>
          <w:tcPr>
            <w:tcW w:w="2040"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Xxx</w:t>
            </w:r>
          </w:p>
        </w:tc>
        <w:tc>
          <w:tcPr>
            <w:tcW w:w="1515"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Xxx</w:t>
            </w:r>
          </w:p>
        </w:tc>
        <w:tc>
          <w:tcPr>
            <w:tcW w:w="1035"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Xxx</w:t>
            </w:r>
          </w:p>
        </w:tc>
        <w:tc>
          <w:tcPr>
            <w:tcW w:w="1050"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Xxx</w:t>
            </w:r>
          </w:p>
        </w:tc>
        <w:tc>
          <w:tcPr>
            <w:tcW w:w="915"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R$</w:t>
            </w:r>
          </w:p>
        </w:tc>
      </w:tr>
    </w:tbl>
    <w:p w:rsidR="007F01CD" w:rsidRDefault="007F01CD">
      <w:pPr>
        <w:keepNext/>
        <w:widowControl/>
        <w:tabs>
          <w:tab w:val="left" w:pos="1695"/>
        </w:tabs>
        <w:ind w:right="-15" w:firstLine="705"/>
        <w:jc w:val="both"/>
        <w:outlineLvl w:val="1"/>
      </w:pPr>
    </w:p>
    <w:p w:rsidR="007F01CD" w:rsidRDefault="00B940A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7F01CD" w:rsidRDefault="007F01CD">
      <w:pPr>
        <w:widowControl/>
      </w:pPr>
    </w:p>
    <w:p w:rsidR="007F01CD" w:rsidRDefault="00B940A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7F01CD" w:rsidRDefault="007F01CD">
      <w:pPr>
        <w:widowControl/>
        <w:spacing w:before="15"/>
        <w:ind w:firstLine="705"/>
        <w:jc w:val="both"/>
      </w:pPr>
    </w:p>
    <w:p w:rsidR="007F01CD" w:rsidRDefault="00B940A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7F01CD" w:rsidRDefault="007F01CD">
      <w:pPr>
        <w:widowControl/>
        <w:tabs>
          <w:tab w:val="left" w:leader="dot" w:pos="6300"/>
        </w:tabs>
        <w:ind w:right="15"/>
        <w:jc w:val="center"/>
      </w:pPr>
    </w:p>
    <w:p w:rsidR="007F01CD" w:rsidRDefault="007F01CD">
      <w:pPr>
        <w:widowControl/>
        <w:tabs>
          <w:tab w:val="left" w:leader="dot" w:pos="6300"/>
        </w:tabs>
        <w:ind w:right="15"/>
        <w:jc w:val="center"/>
      </w:pPr>
    </w:p>
    <w:p w:rsidR="007F01CD" w:rsidRDefault="00B940A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7F01CD" w:rsidRDefault="00B940A9">
      <w:pPr>
        <w:widowControl/>
        <w:spacing w:before="45"/>
        <w:ind w:left="765" w:right="795"/>
        <w:jc w:val="center"/>
      </w:pPr>
      <w:r>
        <w:rPr>
          <w:rFonts w:ascii="Bookman Old Style" w:eastAsia="Bookman Old Style" w:hAnsi="Bookman Old Style" w:cs="Bookman Old Style"/>
        </w:rPr>
        <w:t>Local e Data</w:t>
      </w:r>
    </w:p>
    <w:p w:rsidR="007F01CD" w:rsidRDefault="007F01CD">
      <w:pPr>
        <w:widowControl/>
        <w:spacing w:before="45"/>
        <w:ind w:left="765" w:right="795"/>
        <w:jc w:val="center"/>
      </w:pPr>
    </w:p>
    <w:p w:rsidR="007F01CD" w:rsidRDefault="007F01CD">
      <w:pPr>
        <w:widowControl/>
        <w:spacing w:before="45"/>
        <w:ind w:left="765" w:right="795"/>
        <w:jc w:val="center"/>
      </w:pPr>
    </w:p>
    <w:p w:rsidR="007F01CD" w:rsidRDefault="00B940A9">
      <w:pPr>
        <w:widowControl/>
        <w:spacing w:before="105" w:after="105"/>
        <w:ind w:right="-30"/>
        <w:jc w:val="center"/>
      </w:pPr>
      <w:r>
        <w:rPr>
          <w:rFonts w:ascii="Bookman Old Style" w:eastAsia="Bookman Old Style" w:hAnsi="Bookman Old Style" w:cs="Bookman Old Style"/>
        </w:rPr>
        <w:t>Assinatura do Responsável pela Empresa</w:t>
      </w:r>
    </w:p>
    <w:p w:rsidR="007F01CD" w:rsidRDefault="00B940A9">
      <w:pPr>
        <w:widowControl/>
        <w:spacing w:before="105" w:after="105"/>
        <w:ind w:right="-30"/>
        <w:jc w:val="center"/>
      </w:pPr>
      <w:r>
        <w:rPr>
          <w:rFonts w:ascii="Bookman Old Style" w:eastAsia="Bookman Old Style" w:hAnsi="Bookman Old Style" w:cs="Bookman Old Style"/>
        </w:rPr>
        <w:t>(Nome Legível/Cargo)</w:t>
      </w:r>
    </w:p>
    <w:p w:rsidR="007F01CD" w:rsidRDefault="007F01CD">
      <w:pPr>
        <w:widowControl/>
        <w:tabs>
          <w:tab w:val="left" w:leader="dot" w:pos="3300"/>
        </w:tabs>
        <w:spacing w:before="105" w:after="105"/>
        <w:ind w:right="-30"/>
        <w:jc w:val="both"/>
      </w:pPr>
    </w:p>
    <w:p w:rsidR="007F01CD" w:rsidRDefault="007F01CD">
      <w:pPr>
        <w:widowControl/>
        <w:spacing w:before="120"/>
        <w:ind w:left="765" w:right="795"/>
        <w:jc w:val="center"/>
      </w:pPr>
    </w:p>
    <w:p w:rsidR="007F01CD" w:rsidRDefault="007F01CD">
      <w:pPr>
        <w:widowControl/>
        <w:spacing w:before="135"/>
        <w:ind w:left="135" w:right="4815"/>
      </w:pPr>
    </w:p>
    <w:p w:rsidR="007F01CD" w:rsidRDefault="007F01CD">
      <w:pPr>
        <w:widowControl/>
        <w:spacing w:before="135"/>
        <w:ind w:left="135" w:right="4815"/>
      </w:pPr>
    </w:p>
    <w:p w:rsidR="00AD3A92" w:rsidRDefault="00AD3A92">
      <w:pPr>
        <w:widowControl/>
        <w:spacing w:before="135"/>
        <w:ind w:left="135" w:right="4815"/>
      </w:pPr>
    </w:p>
    <w:p w:rsidR="00AD3A92" w:rsidRDefault="00AD3A92">
      <w:pPr>
        <w:widowControl/>
        <w:spacing w:before="135"/>
        <w:ind w:left="135" w:right="4815"/>
      </w:pPr>
    </w:p>
    <w:p w:rsidR="00AD3A92" w:rsidRDefault="00AD3A92">
      <w:pPr>
        <w:widowControl/>
        <w:spacing w:before="135"/>
        <w:ind w:left="135" w:right="4815"/>
      </w:pPr>
    </w:p>
    <w:p w:rsidR="007F01CD" w:rsidRDefault="00B940A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086/2024</w:t>
      </w:r>
      <w:r>
        <w:rPr>
          <w:rFonts w:ascii="Bookman Old Style" w:eastAsia="Bookman Old Style" w:hAnsi="Bookman Old Style" w:cs="Bookman Old Style"/>
        </w:rPr>
        <w:t xml:space="preserve"> </w:t>
      </w:r>
    </w:p>
    <w:p w:rsidR="007F01CD" w:rsidRDefault="00B940A9">
      <w:pPr>
        <w:widowControl/>
        <w:spacing w:before="135" w:after="165"/>
        <w:ind w:right="5070"/>
      </w:pPr>
      <w:r>
        <w:rPr>
          <w:rFonts w:ascii="Bookman Old Style" w:eastAsia="Bookman Old Style" w:hAnsi="Bookman Old Style" w:cs="Bookman Old Style"/>
          <w:b/>
        </w:rPr>
        <w:t>PROCESSO ADMINISTRATIVO Nº 1195/2024</w:t>
      </w:r>
      <w:r>
        <w:rPr>
          <w:rFonts w:ascii="Bookman Old Style" w:eastAsia="Bookman Old Style" w:hAnsi="Bookman Old Style" w:cs="Bookman Old Style"/>
        </w:rPr>
        <w:t xml:space="preserve"> </w:t>
      </w:r>
    </w:p>
    <w:p w:rsidR="007F01CD" w:rsidRDefault="00B940A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F01CD" w:rsidRDefault="00B940A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w:t>
      </w:r>
      <w:r w:rsidR="002A0F8A">
        <w:rPr>
          <w:rFonts w:ascii="Bookman Old Style" w:eastAsia="Bookman Old Style" w:hAnsi="Bookman Old Style" w:cs="Bookman Old Style"/>
          <w:b/>
        </w:rPr>
        <w:t>item</w:t>
      </w:r>
    </w:p>
    <w:p w:rsidR="007F01CD" w:rsidRDefault="00B940A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SERVIÇOS DE BORRACHARIA E RECAPAGEM DE PNEUS PARA A FROTA MUNICIPAL DA PREFEITURA DE SANTO ANTONIO DO SUDOESTE-PR</w:t>
      </w:r>
    </w:p>
    <w:p w:rsidR="007F01CD" w:rsidRDefault="007F01CD">
      <w:pPr>
        <w:keepNext/>
        <w:widowControl/>
        <w:tabs>
          <w:tab w:val="left" w:pos="1695"/>
          <w:tab w:val="left" w:pos="1770"/>
        </w:tabs>
        <w:ind w:right="615"/>
        <w:jc w:val="center"/>
        <w:outlineLvl w:val="1"/>
      </w:pPr>
    </w:p>
    <w:p w:rsidR="007F01CD" w:rsidRDefault="00B940A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7F01CD" w:rsidRDefault="00B940A9">
      <w:pPr>
        <w:widowControl/>
        <w:ind w:right="-30"/>
        <w:jc w:val="center"/>
      </w:pPr>
      <w:r>
        <w:rPr>
          <w:rFonts w:ascii="Bookman Old Style" w:eastAsia="Bookman Old Style" w:hAnsi="Bookman Old Style" w:cs="Bookman Old Style"/>
          <w:b/>
        </w:rPr>
        <w:t>MODELO DE DECLARAÇÃO UNIFICADA</w:t>
      </w:r>
    </w:p>
    <w:p w:rsidR="007F01CD" w:rsidRDefault="00B940A9">
      <w:pPr>
        <w:widowControl/>
        <w:spacing w:before="15"/>
        <w:ind w:right="360"/>
        <w:jc w:val="center"/>
      </w:pPr>
      <w:r>
        <w:rPr>
          <w:rFonts w:ascii="Bookman Old Style" w:eastAsia="Bookman Old Style" w:hAnsi="Bookman Old Style" w:cs="Bookman Old Style"/>
          <w:b/>
        </w:rPr>
        <w:t>(Papel timbrado da licitante)</w:t>
      </w:r>
    </w:p>
    <w:p w:rsidR="007F01CD" w:rsidRDefault="007F01CD">
      <w:pPr>
        <w:widowControl/>
        <w:spacing w:before="105" w:after="105"/>
        <w:jc w:val="center"/>
      </w:pPr>
    </w:p>
    <w:p w:rsidR="007F01CD" w:rsidRDefault="00B940A9">
      <w:pPr>
        <w:widowControl/>
      </w:pPr>
      <w:r>
        <w:rPr>
          <w:rFonts w:ascii="Bookman Old Style" w:eastAsia="Bookman Old Style" w:hAnsi="Bookman Old Style" w:cs="Bookman Old Style"/>
          <w:b/>
        </w:rPr>
        <w:t>Ao pregoeiro e equipe de apoio</w:t>
      </w:r>
    </w:p>
    <w:p w:rsidR="007F01CD" w:rsidRDefault="00B940A9">
      <w:pPr>
        <w:widowControl/>
        <w:spacing w:before="90"/>
      </w:pPr>
      <w:r>
        <w:rPr>
          <w:rFonts w:ascii="Bookman Old Style" w:eastAsia="Bookman Old Style" w:hAnsi="Bookman Old Style" w:cs="Bookman Old Style"/>
        </w:rPr>
        <w:t>Prefeitura Municipal de Santo Antonio do Sudoeste, Estado do Paraná</w:t>
      </w:r>
    </w:p>
    <w:p w:rsidR="007F01CD" w:rsidRDefault="00B940A9">
      <w:pPr>
        <w:widowControl/>
        <w:spacing w:before="90"/>
      </w:pPr>
      <w:r>
        <w:rPr>
          <w:rFonts w:ascii="Bookman Old Style" w:eastAsia="Bookman Old Style" w:hAnsi="Bookman Old Style" w:cs="Bookman Old Style"/>
          <w:b/>
        </w:rPr>
        <w:t>PREGÃO ELETRÔNICO Nº 86/2024</w:t>
      </w:r>
    </w:p>
    <w:p w:rsidR="007F01CD" w:rsidRDefault="007F01CD">
      <w:pPr>
        <w:widowControl/>
        <w:spacing w:before="90"/>
      </w:pPr>
    </w:p>
    <w:p w:rsidR="007F01CD" w:rsidRDefault="007F01CD">
      <w:pPr>
        <w:widowControl/>
        <w:spacing w:before="90"/>
      </w:pPr>
    </w:p>
    <w:p w:rsidR="007F01CD" w:rsidRDefault="00B940A9">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7F01CD" w:rsidRDefault="007F01CD">
      <w:pPr>
        <w:widowControl/>
        <w:tabs>
          <w:tab w:val="left" w:leader="dot" w:pos="10125"/>
        </w:tabs>
        <w:spacing w:before="15"/>
      </w:pPr>
    </w:p>
    <w:p w:rsidR="007F01CD" w:rsidRDefault="00B940A9" w:rsidP="00B42A62">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7F01CD" w:rsidRDefault="007F01CD">
      <w:pPr>
        <w:widowControl/>
        <w:tabs>
          <w:tab w:val="left" w:pos="1305"/>
        </w:tabs>
        <w:ind w:right="-30"/>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7F01CD" w:rsidRDefault="007F01CD">
      <w:pPr>
        <w:widowControl/>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 xml:space="preserve">nº.........................,cuja função/cargo é. (sócio administrador/procurador/diretor/etc),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7F01CD" w:rsidRDefault="007F01CD">
      <w:pPr>
        <w:widowControl/>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7F01CD" w:rsidRDefault="007F01CD">
      <w:pPr>
        <w:widowControl/>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7F01CD" w:rsidRDefault="007F01CD">
      <w:pPr>
        <w:widowControl/>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7F01CD" w:rsidRDefault="007F01CD">
      <w:pPr>
        <w:widowControl/>
        <w:tabs>
          <w:tab w:val="left" w:pos="1305"/>
        </w:tabs>
        <w:ind w:right="-30"/>
      </w:pPr>
    </w:p>
    <w:p w:rsidR="007F01CD" w:rsidRDefault="00B940A9">
      <w:pPr>
        <w:widowControl/>
      </w:pPr>
      <w:r>
        <w:rPr>
          <w:rFonts w:ascii="Bookman Old Style" w:eastAsia="Bookman Old Style" w:hAnsi="Bookman Old Style" w:cs="Bookman Old Style"/>
          <w:b/>
        </w:rPr>
        <w:t>E-mail:</w:t>
      </w:r>
    </w:p>
    <w:p w:rsidR="007F01CD" w:rsidRDefault="00B940A9">
      <w:pPr>
        <w:widowControl/>
      </w:pPr>
      <w:r>
        <w:rPr>
          <w:rFonts w:ascii="Bookman Old Style" w:eastAsia="Bookman Old Style" w:hAnsi="Bookman Old Style" w:cs="Bookman Old Style"/>
          <w:b/>
        </w:rPr>
        <w:t>Telefone: ()</w:t>
      </w:r>
    </w:p>
    <w:p w:rsidR="007F01CD" w:rsidRDefault="007F01CD">
      <w:pPr>
        <w:widowControl/>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7F01CD" w:rsidRDefault="007F01CD">
      <w:pPr>
        <w:widowControl/>
        <w:tabs>
          <w:tab w:val="left" w:pos="1305"/>
        </w:tabs>
        <w:ind w:right="-30"/>
      </w:pPr>
    </w:p>
    <w:p w:rsidR="007F01CD" w:rsidRDefault="00B940A9" w:rsidP="00B42A62">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086/2024</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7F01CD" w:rsidRDefault="007F01CD">
      <w:pPr>
        <w:widowControl/>
      </w:pPr>
    </w:p>
    <w:p w:rsidR="007F01CD" w:rsidRDefault="00B940A9" w:rsidP="00B42A62">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7F01CD" w:rsidRDefault="007F01CD">
      <w:pPr>
        <w:widowControl/>
      </w:pPr>
    </w:p>
    <w:p w:rsidR="007F01CD" w:rsidRDefault="00B940A9" w:rsidP="00B42A62">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7F01CD" w:rsidRDefault="007F01CD">
      <w:pPr>
        <w:spacing w:before="15"/>
        <w:ind w:firstLine="360"/>
        <w:jc w:val="both"/>
      </w:pPr>
    </w:p>
    <w:p w:rsidR="007F01CD" w:rsidRDefault="00B940A9" w:rsidP="00B42A62">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7"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7F01CD" w:rsidRDefault="007F01CD">
      <w:pPr>
        <w:spacing w:before="15"/>
        <w:ind w:firstLine="360"/>
        <w:jc w:val="both"/>
      </w:pPr>
    </w:p>
    <w:p w:rsidR="007F01CD" w:rsidRDefault="00B940A9" w:rsidP="00B42A62">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7F01CD" w:rsidRDefault="007F01CD">
      <w:pPr>
        <w:spacing w:before="15"/>
        <w:ind w:firstLine="360"/>
        <w:jc w:val="both"/>
      </w:pPr>
    </w:p>
    <w:p w:rsidR="007F01CD" w:rsidRDefault="00B940A9" w:rsidP="00B42A62">
      <w:pPr>
        <w:numPr>
          <w:ilvl w:val="0"/>
          <w:numId w:val="15"/>
        </w:numPr>
        <w:spacing w:before="15"/>
        <w:jc w:val="both"/>
      </w:pPr>
      <w:r>
        <w:rPr>
          <w:rFonts w:ascii="Bookman Old Style" w:eastAsia="Bookman Old Style" w:hAnsi="Bookman Old Style" w:cs="Bookman Old Style"/>
          <w:color w:val="000000"/>
        </w:rPr>
        <w:t>Declaramos que nossas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F01CD" w:rsidRDefault="007F01CD">
      <w:pPr>
        <w:widowControl/>
      </w:pPr>
    </w:p>
    <w:p w:rsidR="007F01CD" w:rsidRDefault="007F01CD">
      <w:pPr>
        <w:widowControl/>
        <w:ind w:left="720"/>
      </w:pPr>
    </w:p>
    <w:p w:rsidR="007F01CD" w:rsidRDefault="007F01CD">
      <w:pPr>
        <w:spacing w:before="15"/>
        <w:jc w:val="both"/>
      </w:pPr>
    </w:p>
    <w:p w:rsidR="007F01CD" w:rsidRDefault="007F01CD">
      <w:pPr>
        <w:spacing w:before="15"/>
        <w:jc w:val="both"/>
      </w:pPr>
    </w:p>
    <w:p w:rsidR="007F01CD" w:rsidRDefault="00B940A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7F01CD" w:rsidRDefault="00B940A9">
      <w:pPr>
        <w:widowControl/>
        <w:spacing w:before="45"/>
        <w:ind w:left="765" w:right="795"/>
        <w:jc w:val="center"/>
      </w:pPr>
      <w:r>
        <w:rPr>
          <w:rFonts w:ascii="Bookman Old Style" w:eastAsia="Bookman Old Style" w:hAnsi="Bookman Old Style" w:cs="Bookman Old Style"/>
        </w:rPr>
        <w:t>Local e Data</w:t>
      </w:r>
    </w:p>
    <w:p w:rsidR="007F01CD" w:rsidRDefault="007F01CD">
      <w:pPr>
        <w:widowControl/>
        <w:spacing w:before="105" w:after="105"/>
      </w:pPr>
    </w:p>
    <w:p w:rsidR="007F01CD" w:rsidRDefault="007F01CD">
      <w:pPr>
        <w:widowControl/>
        <w:spacing w:before="105" w:after="105"/>
      </w:pPr>
    </w:p>
    <w:p w:rsidR="007F01CD" w:rsidRDefault="00B940A9">
      <w:pPr>
        <w:widowControl/>
        <w:spacing w:before="105" w:after="105"/>
        <w:ind w:right="-30"/>
        <w:jc w:val="center"/>
      </w:pPr>
      <w:r>
        <w:rPr>
          <w:rFonts w:ascii="Bookman Old Style" w:eastAsia="Bookman Old Style" w:hAnsi="Bookman Old Style" w:cs="Bookman Old Style"/>
        </w:rPr>
        <w:t>Assinatura do Responsável pela Empresa</w:t>
      </w:r>
    </w:p>
    <w:p w:rsidR="007F01CD" w:rsidRDefault="00B940A9">
      <w:pPr>
        <w:widowControl/>
        <w:spacing w:before="105" w:after="105"/>
        <w:ind w:right="-30"/>
        <w:jc w:val="center"/>
      </w:pPr>
      <w:r>
        <w:rPr>
          <w:rFonts w:ascii="Bookman Old Style" w:eastAsia="Bookman Old Style" w:hAnsi="Bookman Old Style" w:cs="Bookman Old Style"/>
        </w:rPr>
        <w:t>(Nome Legível/Cargo)</w:t>
      </w:r>
    </w:p>
    <w:p w:rsidR="007F01CD" w:rsidRDefault="007F01CD">
      <w:pPr>
        <w:widowControl/>
        <w:tabs>
          <w:tab w:val="left" w:pos="750"/>
        </w:tabs>
        <w:spacing w:before="15"/>
        <w:ind w:left="360"/>
      </w:pPr>
    </w:p>
    <w:p w:rsidR="007F01CD" w:rsidRDefault="007F01CD">
      <w:pPr>
        <w:widowControl/>
      </w:pPr>
    </w:p>
    <w:p w:rsidR="007F01CD" w:rsidRDefault="007F01CD">
      <w:pPr>
        <w:widowControl/>
      </w:pPr>
    </w:p>
    <w:p w:rsidR="007F01CD" w:rsidRDefault="007F01CD">
      <w:pPr>
        <w:widowControl/>
      </w:pPr>
    </w:p>
    <w:p w:rsidR="007F01CD" w:rsidRDefault="00B940A9">
      <w:pPr>
        <w:widowControl/>
        <w:tabs>
          <w:tab w:val="left" w:pos="4065"/>
        </w:tabs>
      </w:pPr>
      <w:r>
        <w:rPr>
          <w:rFonts w:ascii="Bookman Old Style" w:eastAsia="Bookman Old Style" w:hAnsi="Bookman Old Style" w:cs="Bookman Old Style"/>
          <w:sz w:val="16"/>
        </w:rPr>
        <w:tab/>
      </w:r>
    </w:p>
    <w:p w:rsidR="007F01CD" w:rsidRDefault="007F01CD">
      <w:pPr>
        <w:widowControl/>
        <w:tabs>
          <w:tab w:val="left" w:pos="4065"/>
        </w:tabs>
      </w:pPr>
    </w:p>
    <w:p w:rsidR="007F01CD" w:rsidRDefault="007F01CD">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AD3A92" w:rsidRDefault="00AD3A92">
      <w:pPr>
        <w:widowControl/>
        <w:tabs>
          <w:tab w:val="left" w:pos="4065"/>
        </w:tabs>
      </w:pPr>
    </w:p>
    <w:p w:rsidR="007F01CD" w:rsidRDefault="00B940A9">
      <w:pPr>
        <w:widowControl/>
        <w:tabs>
          <w:tab w:val="left" w:pos="4500"/>
          <w:tab w:val="left" w:pos="5130"/>
          <w:tab w:val="left" w:pos="8010"/>
        </w:tabs>
        <w:spacing w:before="135" w:after="165"/>
        <w:ind w:right="2715"/>
      </w:pPr>
      <w:bookmarkStart w:id="42" w:name="_GoBack"/>
      <w:bookmarkEnd w:id="42"/>
      <w:r>
        <w:rPr>
          <w:rFonts w:ascii="Bookman Old Style" w:eastAsia="Bookman Old Style" w:hAnsi="Bookman Old Style" w:cs="Bookman Old Style"/>
          <w:b/>
        </w:rPr>
        <w:t>EDITAL DE PREGÃO Nº 0 086/2024</w:t>
      </w:r>
      <w:r>
        <w:rPr>
          <w:rFonts w:ascii="Bookman Old Style" w:eastAsia="Bookman Old Style" w:hAnsi="Bookman Old Style" w:cs="Bookman Old Style"/>
        </w:rPr>
        <w:t xml:space="preserve"> </w:t>
      </w:r>
    </w:p>
    <w:p w:rsidR="007F01CD" w:rsidRDefault="00B940A9">
      <w:pPr>
        <w:widowControl/>
        <w:spacing w:before="135" w:after="165"/>
        <w:ind w:right="5070"/>
      </w:pPr>
      <w:r>
        <w:rPr>
          <w:rFonts w:ascii="Bookman Old Style" w:eastAsia="Bookman Old Style" w:hAnsi="Bookman Old Style" w:cs="Bookman Old Style"/>
          <w:b/>
        </w:rPr>
        <w:t>PROCESSO ADMINISTRATIVO Nº 1195/2024</w:t>
      </w:r>
      <w:r>
        <w:rPr>
          <w:rFonts w:ascii="Bookman Old Style" w:eastAsia="Bookman Old Style" w:hAnsi="Bookman Old Style" w:cs="Bookman Old Style"/>
        </w:rPr>
        <w:t xml:space="preserve"> </w:t>
      </w:r>
    </w:p>
    <w:p w:rsidR="007F01CD" w:rsidRDefault="00B940A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F01CD" w:rsidRDefault="00B940A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w:t>
      </w:r>
      <w:r w:rsidR="002A0F8A">
        <w:rPr>
          <w:rFonts w:ascii="Bookman Old Style" w:eastAsia="Bookman Old Style" w:hAnsi="Bookman Old Style" w:cs="Bookman Old Style"/>
          <w:b/>
        </w:rPr>
        <w:t>item</w:t>
      </w:r>
    </w:p>
    <w:p w:rsidR="007F01CD" w:rsidRDefault="00B940A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SERVIÇOS DE BORRACHARIA E RECAPAGEM DE PNEUS PARA A FROTA MUNICIPAL DA PREFEITURA DE SANTO ANTONIO DO SUDOESTE-PR</w:t>
      </w:r>
    </w:p>
    <w:p w:rsidR="007F01CD" w:rsidRDefault="007F01CD">
      <w:pPr>
        <w:widowControl/>
        <w:tabs>
          <w:tab w:val="left" w:pos="4065"/>
        </w:tabs>
      </w:pPr>
    </w:p>
    <w:p w:rsidR="007F01CD" w:rsidRDefault="007F01CD">
      <w:pPr>
        <w:widowControl/>
        <w:tabs>
          <w:tab w:val="left" w:pos="4065"/>
        </w:tabs>
      </w:pPr>
    </w:p>
    <w:p w:rsidR="007F01CD" w:rsidRDefault="007F01CD">
      <w:pPr>
        <w:widowControl/>
        <w:tabs>
          <w:tab w:val="left" w:pos="4065"/>
        </w:tabs>
      </w:pPr>
    </w:p>
    <w:p w:rsidR="007F01CD" w:rsidRDefault="007F01CD">
      <w:pPr>
        <w:widowControl/>
        <w:tabs>
          <w:tab w:val="left" w:pos="4065"/>
        </w:tabs>
      </w:pPr>
    </w:p>
    <w:p w:rsidR="007F01CD" w:rsidRDefault="007F01CD">
      <w:pPr>
        <w:widowControl/>
        <w:tabs>
          <w:tab w:val="left" w:pos="4065"/>
        </w:tabs>
        <w:jc w:val="center"/>
      </w:pPr>
    </w:p>
    <w:p w:rsidR="007F01CD" w:rsidRDefault="00B940A9">
      <w:pPr>
        <w:widowControl/>
        <w:tabs>
          <w:tab w:val="left" w:pos="4065"/>
        </w:tabs>
        <w:jc w:val="center"/>
      </w:pPr>
      <w:r>
        <w:rPr>
          <w:rFonts w:ascii="Bookman Old Style" w:eastAsia="Bookman Old Style" w:hAnsi="Bookman Old Style" w:cs="Bookman Old Style"/>
          <w:b/>
          <w:sz w:val="16"/>
        </w:rPr>
        <w:t>ANEXO V</w:t>
      </w:r>
    </w:p>
    <w:p w:rsidR="007F01CD" w:rsidRDefault="007F01CD">
      <w:pPr>
        <w:widowControl/>
        <w:jc w:val="center"/>
      </w:pPr>
    </w:p>
    <w:p w:rsidR="007F01CD" w:rsidRDefault="00B940A9">
      <w:pPr>
        <w:widowControl/>
        <w:jc w:val="center"/>
      </w:pPr>
      <w:r>
        <w:rPr>
          <w:rFonts w:ascii="Bookman Old Style" w:eastAsia="Bookman Old Style" w:hAnsi="Bookman Old Style" w:cs="Bookman Old Style"/>
          <w:b/>
          <w:sz w:val="16"/>
        </w:rPr>
        <w:t>MINUTA TERMO DE CONTRATO – (LEI Nº 14.133/21)</w:t>
      </w:r>
    </w:p>
    <w:p w:rsidR="007F01CD" w:rsidRDefault="007F01CD">
      <w:pPr>
        <w:widowControl/>
        <w:jc w:val="center"/>
      </w:pPr>
    </w:p>
    <w:p w:rsidR="007F01CD" w:rsidRDefault="007F01CD">
      <w:pPr>
        <w:widowControl/>
      </w:pPr>
    </w:p>
    <w:p w:rsidR="007F01CD" w:rsidRDefault="00B940A9">
      <w:pPr>
        <w:widowControl/>
        <w:spacing w:after="120"/>
        <w:ind w:left="2265"/>
        <w:jc w:val="both"/>
      </w:pPr>
      <w:r>
        <w:rPr>
          <w:rFonts w:ascii="Bookman Old Style" w:eastAsia="Bookman Old Style" w:hAnsi="Bookman Old Style" w:cs="Bookman Old Style"/>
          <w:sz w:val="16"/>
        </w:rPr>
        <w:t xml:space="preserve">Contrato Administrativo nº ......../2024 que fazem entre o Município de Santo Antonio do Sudoeste-Paraná, por intermédio do (a) </w:t>
      </w:r>
      <w:r>
        <w:rPr>
          <w:rFonts w:ascii="Bookman Old Style" w:eastAsia="Bookman Old Style" w:hAnsi="Bookman Old Style" w:cs="Bookman Old Style"/>
          <w:color w:val="000000"/>
        </w:rPr>
        <w:t>DEPARTAMENTO DE OBRAS E SERVIÇOS RODOVIÁRIOS</w:t>
      </w:r>
      <w:r>
        <w:rPr>
          <w:rFonts w:ascii="Bookman Old Style" w:eastAsia="Bookman Old Style" w:hAnsi="Bookman Old Style" w:cs="Bookman Old Style"/>
          <w:sz w:val="16"/>
        </w:rPr>
        <w:t xml:space="preserve">e a empresa .............................................................  </w:t>
      </w:r>
    </w:p>
    <w:p w:rsidR="007F01CD" w:rsidRDefault="00B940A9">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Ortina, inscrito no CPF sob o nº 020.697.089-77 e abaixo assinado, doravante designado CONTRATANTE, e o(a) .............................. inscrito(a)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1195/2024</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86/2024</w:t>
      </w:r>
      <w:r>
        <w:rPr>
          <w:rFonts w:ascii="Bookman Old Style" w:eastAsia="Bookman Old Style" w:hAnsi="Bookman Old Style" w:cs="Bookman Old Style"/>
          <w:sz w:val="16"/>
        </w:rPr>
        <w:t>, mediante as cláusulas e condições a seguir enunciadas.</w:t>
      </w:r>
    </w:p>
    <w:p w:rsidR="007F01CD" w:rsidRDefault="00B940A9" w:rsidP="00B42A62">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7F01CD" w:rsidRDefault="00B940A9">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CONTRATAÇÃO DE SERVIÇOS DE BORRACHARIA E RECAPAGEM DE PNEUS PARA A FROTA MUNICIPAL DA PREFEITURA DE SANTO ANTONIO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7F01CD" w:rsidRDefault="00B940A9" w:rsidP="00B42A62">
      <w:pPr>
        <w:widowControl/>
        <w:numPr>
          <w:ilvl w:val="1"/>
          <w:numId w:val="20"/>
        </w:numPr>
        <w:jc w:val="both"/>
      </w:pPr>
      <w:r>
        <w:rPr>
          <w:rFonts w:ascii="Bookman Old Style" w:eastAsia="Bookman Old Style" w:hAnsi="Bookman Old Style" w:cs="Bookman Old Style"/>
          <w:sz w:val="16"/>
        </w:rPr>
        <w:t>Objeto da contratação:</w:t>
      </w:r>
    </w:p>
    <w:tbl>
      <w:tblPr>
        <w:tblW w:w="4960" w:type="pct"/>
        <w:jc w:val="center"/>
        <w:tblLayout w:type="fixed"/>
        <w:tblCellMar>
          <w:left w:w="105" w:type="dxa"/>
          <w:right w:w="105" w:type="dxa"/>
        </w:tblCellMar>
        <w:tblLook w:val="0000" w:firstRow="0" w:lastRow="0" w:firstColumn="0" w:lastColumn="0" w:noHBand="0" w:noVBand="0"/>
      </w:tblPr>
      <w:tblGrid>
        <w:gridCol w:w="692"/>
        <w:gridCol w:w="2277"/>
        <w:gridCol w:w="1701"/>
        <w:gridCol w:w="1039"/>
        <w:gridCol w:w="1268"/>
        <w:gridCol w:w="918"/>
        <w:gridCol w:w="1633"/>
        <w:gridCol w:w="17"/>
      </w:tblGrid>
      <w:tr w:rsidR="007F01CD" w:rsidTr="00AD3A92">
        <w:trPr>
          <w:jc w:val="center"/>
        </w:trPr>
        <w:tc>
          <w:tcPr>
            <w:tcW w:w="9545" w:type="dxa"/>
            <w:gridSpan w:val="8"/>
            <w:tcBorders>
              <w:top w:val="single" w:sz="6" w:space="0" w:color="000000"/>
              <w:left w:val="single" w:sz="6" w:space="0" w:color="000000"/>
              <w:bottom w:val="single" w:sz="6" w:space="0" w:color="000000"/>
              <w:right w:val="single" w:sz="6" w:space="0" w:color="000000"/>
            </w:tcBorders>
          </w:tcPr>
          <w:p w:rsidR="007F01CD" w:rsidRDefault="00B940A9">
            <w:r>
              <w:rPr>
                <w:rFonts w:ascii="Bookman Old Style" w:eastAsia="Bookman Old Style" w:hAnsi="Bookman Old Style" w:cs="Bookman Old Style"/>
                <w:sz w:val="16"/>
              </w:rPr>
              <w:t>Lote: 1 - Lote 001</w:t>
            </w:r>
          </w:p>
        </w:tc>
      </w:tr>
      <w:tr w:rsidR="00AD3A92" w:rsidTr="00AD3A92">
        <w:trPr>
          <w:gridAfter w:val="1"/>
          <w:wAfter w:w="17" w:type="dxa"/>
          <w:jc w:val="center"/>
        </w:trPr>
        <w:tc>
          <w:tcPr>
            <w:tcW w:w="692"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Item</w:t>
            </w:r>
          </w:p>
        </w:tc>
        <w:tc>
          <w:tcPr>
            <w:tcW w:w="2277"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Nome do produto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Marca</w:t>
            </w:r>
          </w:p>
        </w:tc>
        <w:tc>
          <w:tcPr>
            <w:tcW w:w="1039"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Unidade</w:t>
            </w:r>
          </w:p>
        </w:tc>
        <w:tc>
          <w:tcPr>
            <w:tcW w:w="1268"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Quantidade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Valor Unitário</w:t>
            </w:r>
          </w:p>
        </w:tc>
        <w:tc>
          <w:tcPr>
            <w:tcW w:w="1633" w:type="dxa"/>
            <w:tcBorders>
              <w:top w:val="single" w:sz="6" w:space="0" w:color="000000"/>
              <w:left w:val="single" w:sz="6" w:space="0" w:color="000000"/>
              <w:bottom w:val="single" w:sz="6" w:space="0" w:color="000000"/>
              <w:right w:val="single" w:sz="6" w:space="0" w:color="000000"/>
            </w:tcBorders>
            <w:shd w:val="clear" w:color="auto" w:fill="C0C0C0"/>
          </w:tcPr>
          <w:p w:rsidR="00AD3A92" w:rsidRDefault="00AD3A92">
            <w:r>
              <w:rPr>
                <w:rFonts w:ascii="Bookman Old Style" w:eastAsia="Bookman Old Style" w:hAnsi="Bookman Old Style" w:cs="Bookman Old Style"/>
                <w:sz w:val="16"/>
              </w:rPr>
              <w:t>Valor Total</w:t>
            </w:r>
          </w:p>
        </w:tc>
      </w:tr>
      <w:tr w:rsidR="00AD3A92" w:rsidTr="00AD3A92">
        <w:trPr>
          <w:gridAfter w:val="1"/>
          <w:wAfter w:w="17" w:type="dxa"/>
          <w:jc w:val="center"/>
        </w:trPr>
        <w:tc>
          <w:tcPr>
            <w:tcW w:w="692"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1</w:t>
            </w:r>
          </w:p>
        </w:tc>
        <w:tc>
          <w:tcPr>
            <w:tcW w:w="2277"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Xxx</w:t>
            </w:r>
          </w:p>
        </w:tc>
        <w:tc>
          <w:tcPr>
            <w:tcW w:w="1701"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Xxx</w:t>
            </w:r>
          </w:p>
        </w:tc>
        <w:tc>
          <w:tcPr>
            <w:tcW w:w="1039"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Xxx</w:t>
            </w:r>
          </w:p>
        </w:tc>
        <w:tc>
          <w:tcPr>
            <w:tcW w:w="1268"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Xxx</w:t>
            </w:r>
          </w:p>
        </w:tc>
        <w:tc>
          <w:tcPr>
            <w:tcW w:w="918"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R$</w:t>
            </w:r>
          </w:p>
        </w:tc>
        <w:tc>
          <w:tcPr>
            <w:tcW w:w="1633" w:type="dxa"/>
            <w:tcBorders>
              <w:top w:val="single" w:sz="6" w:space="0" w:color="000000"/>
              <w:left w:val="single" w:sz="6" w:space="0" w:color="000000"/>
              <w:bottom w:val="single" w:sz="6" w:space="0" w:color="000000"/>
              <w:right w:val="single" w:sz="6" w:space="0" w:color="000000"/>
            </w:tcBorders>
          </w:tcPr>
          <w:p w:rsidR="00AD3A92" w:rsidRDefault="00AD3A92">
            <w:r>
              <w:rPr>
                <w:rFonts w:ascii="Bookman Old Style" w:eastAsia="Bookman Old Style" w:hAnsi="Bookman Old Style" w:cs="Bookman Old Style"/>
                <w:sz w:val="16"/>
              </w:rPr>
              <w:t>R$</w:t>
            </w:r>
          </w:p>
        </w:tc>
      </w:tr>
    </w:tbl>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7F01CD" w:rsidRDefault="00B940A9" w:rsidP="00B42A62">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7F01CD" w:rsidRDefault="00B940A9" w:rsidP="00B42A62">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b/>
          <w:sz w:val="16"/>
        </w:rPr>
        <w:t>PREÇO</w:t>
      </w:r>
    </w:p>
    <w:p w:rsidR="007F01CD" w:rsidRDefault="00B940A9" w:rsidP="00B42A62">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b/>
          <w:sz w:val="16"/>
        </w:rPr>
        <w:t>FORMA DE PAGAMENTO</w:t>
      </w:r>
    </w:p>
    <w:p w:rsidR="007F01CD" w:rsidRDefault="00B940A9" w:rsidP="00B42A62">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b/>
          <w:sz w:val="16"/>
        </w:rPr>
        <w:t>PRAZO DE PAGAMENTO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7F01CD" w:rsidRDefault="00B940A9" w:rsidP="00B42A62">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7F01CD" w:rsidRDefault="00B940A9" w:rsidP="00B42A62">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7F01CD" w:rsidRDefault="00B940A9" w:rsidP="00B42A62">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7F01CD" w:rsidRDefault="00B940A9" w:rsidP="00B42A62">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7F01CD" w:rsidRDefault="00B940A9" w:rsidP="00B42A62">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7F01CD" w:rsidRDefault="00B940A9" w:rsidP="00B42A62">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7F01CD" w:rsidRDefault="00B940A9" w:rsidP="00B42A62">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7F01CD" w:rsidRDefault="00B940A9">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7F01CD" w:rsidRDefault="00B940A9">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7F01CD" w:rsidRDefault="00B940A9">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será(ão) adotado(s), em substituição, o(s) que vier(em) a ser determinado(s) pela legislação então em vigor.</w:t>
      </w:r>
    </w:p>
    <w:p w:rsidR="007F01CD" w:rsidRDefault="00B940A9">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7F01CD" w:rsidRDefault="00B940A9">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O reajuste será realizado por apostilamento.</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7F01CD" w:rsidRDefault="00B940A9" w:rsidP="005476BE">
      <w:pPr>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7F01CD" w:rsidRPr="005476BE" w:rsidRDefault="00B940A9" w:rsidP="005476BE">
      <w:pPr>
        <w:numPr>
          <w:ilvl w:val="0"/>
          <w:numId w:val="18"/>
        </w:numPr>
        <w:spacing w:before="120" w:after="120"/>
        <w:jc w:val="both"/>
      </w:pPr>
      <w:r w:rsidRPr="005476BE">
        <w:rPr>
          <w:rFonts w:ascii="Bookman Old Style" w:eastAsia="Bookman Old Style" w:hAnsi="Bookman Old Style" w:cs="Bookman Old Style"/>
          <w:b/>
          <w:sz w:val="16"/>
        </w:rPr>
        <w:t>CLÁUSULA OITAVA - OBRIGAÇÕES DA CONTRATADA (art. 92, XIV, XVI e XVII)</w:t>
      </w:r>
    </w:p>
    <w:p w:rsidR="007F01CD" w:rsidRDefault="00B940A9" w:rsidP="005476BE">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contratada</w:t>
      </w:r>
      <w:proofErr w:type="gramEnd"/>
      <w:r>
        <w:rPr>
          <w:rFonts w:ascii="Bookman Old Style" w:eastAsia="Bookman Old Style" w:hAnsi="Bookman Old Style" w:cs="Bookman Old Style"/>
          <w:color w:val="000000"/>
          <w:sz w:val="16"/>
        </w:rPr>
        <w:t xml:space="preserve"> deverá entregar, durante</w:t>
      </w:r>
      <w:r w:rsidR="005476BE">
        <w:rPr>
          <w:rFonts w:ascii="Bookman Old Style" w:eastAsia="Bookman Old Style" w:hAnsi="Bookman Old Style" w:cs="Bookman Old Style"/>
          <w:color w:val="000000"/>
          <w:sz w:val="16"/>
        </w:rPr>
        <w:t xml:space="preserve"> toda a vigência do contrato, os </w:t>
      </w:r>
      <w:r w:rsidRPr="00AD3A92">
        <w:rPr>
          <w:rFonts w:ascii="Bookman Old Style" w:eastAsia="Bookman Old Style" w:hAnsi="Bookman Old Style" w:cs="Bookman Old Style"/>
          <w:sz w:val="16"/>
        </w:rPr>
        <w:t xml:space="preserve">serviços </w:t>
      </w:r>
      <w:r>
        <w:rPr>
          <w:rFonts w:ascii="Bookman Old Style" w:eastAsia="Bookman Old Style" w:hAnsi="Bookman Old Style" w:cs="Bookman Old Style"/>
          <w:color w:val="000000"/>
          <w:sz w:val="16"/>
        </w:rPr>
        <w:t xml:space="preserve">apresentados na proposta. </w:t>
      </w:r>
    </w:p>
    <w:p w:rsidR="007F01CD" w:rsidRDefault="00B940A9" w:rsidP="005476BE">
      <w:pPr>
        <w:numPr>
          <w:ilvl w:val="1"/>
          <w:numId w:val="18"/>
        </w:numPr>
        <w:tabs>
          <w:tab w:val="left" w:pos="705"/>
        </w:tabs>
        <w:spacing w:before="240"/>
        <w:jc w:val="both"/>
        <w:outlineLvl w:val="0"/>
      </w:pPr>
      <w:r w:rsidRPr="00AD3A92">
        <w:rPr>
          <w:rFonts w:ascii="Bookman Old Style" w:eastAsia="Bookman Old Style" w:hAnsi="Bookman Old Style" w:cs="Bookman Old Style"/>
          <w:sz w:val="16"/>
        </w:rPr>
        <w:t xml:space="preserve">Os </w:t>
      </w:r>
      <w:r w:rsidR="00AD3A92" w:rsidRPr="00AD3A92">
        <w:rPr>
          <w:rFonts w:ascii="Bookman Old Style" w:eastAsia="Bookman Old Style" w:hAnsi="Bookman Old Style" w:cs="Bookman Old Style"/>
          <w:sz w:val="16"/>
        </w:rPr>
        <w:t xml:space="preserve">serviços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7F01CD" w:rsidRDefault="00B940A9" w:rsidP="005476BE">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7F01CD" w:rsidRDefault="00B940A9" w:rsidP="005476BE">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7F01CD" w:rsidRDefault="00B940A9" w:rsidP="005476BE">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w:t>
      </w:r>
      <w:r w:rsidR="00AD3A92">
        <w:rPr>
          <w:rFonts w:ascii="Bookman Old Style" w:eastAsia="Bookman Old Style" w:hAnsi="Bookman Old Style" w:cs="Bookman Old Style"/>
          <w:color w:val="000000"/>
          <w:sz w:val="16"/>
        </w:rPr>
        <w:t>serviços</w:t>
      </w:r>
      <w:r>
        <w:rPr>
          <w:rFonts w:ascii="Bookman Old Style" w:eastAsia="Bookman Old Style" w:hAnsi="Bookman Old Style" w:cs="Bookman Old Style"/>
          <w:color w:val="000000"/>
          <w:sz w:val="16"/>
        </w:rPr>
        <w:t xml:space="preserve"> deverão ser entregues ou prestados no prazo máximo de </w:t>
      </w:r>
      <w:r w:rsidR="00AD3A92">
        <w:rPr>
          <w:rFonts w:ascii="Bookman Old Style" w:eastAsia="Bookman Old Style" w:hAnsi="Bookman Old Style" w:cs="Bookman Old Style"/>
          <w:color w:val="000000"/>
          <w:sz w:val="16"/>
        </w:rPr>
        <w:t>5</w:t>
      </w:r>
      <w:r>
        <w:rPr>
          <w:rFonts w:ascii="Bookman Old Style" w:eastAsia="Bookman Old Style" w:hAnsi="Bookman Old Style" w:cs="Bookman Old Style"/>
          <w:color w:val="000000"/>
          <w:sz w:val="16"/>
        </w:rPr>
        <w:t xml:space="preserve"> (</w:t>
      </w:r>
      <w:r w:rsidR="00AD3A92">
        <w:rPr>
          <w:rFonts w:ascii="Bookman Old Style" w:eastAsia="Bookman Old Style" w:hAnsi="Bookman Old Style" w:cs="Bookman Old Style"/>
          <w:color w:val="000000"/>
          <w:sz w:val="16"/>
        </w:rPr>
        <w:t>cinco</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7F01CD" w:rsidRPr="005476BE" w:rsidRDefault="00B940A9" w:rsidP="005476BE">
      <w:pPr>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O serviço deverá estar em conformidade com as normas vigentes.</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Vedada à terceirização.</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 xml:space="preserve">A contratada ficará obrigada a trocar, a suas expensas, a mercadoria que vier a ser recusada, sendo que o ato do recebimento não importará na aceitação. Prazo de troca: 02 (dois) dias úteis. </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A contratada deverá manter durante toda a execução do contrato, em compatibilidade com as obrigações por ela assumidas, todas as condições de habilitação e qualificação exigidas na licitação.</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Recapagem devera cumprir obrigatoriamente os parâmetros do INMETRO.</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A prestação de serviços de recapagem e consertos inclui obrigatoriamente a etapa de desmontagem e montagem dos pneus.</w:t>
      </w:r>
    </w:p>
    <w:p w:rsidR="005476BE" w:rsidRPr="005476BE" w:rsidRDefault="005476BE" w:rsidP="005476BE">
      <w:pPr>
        <w:numPr>
          <w:ilvl w:val="1"/>
          <w:numId w:val="18"/>
        </w:numPr>
        <w:tabs>
          <w:tab w:val="left" w:pos="705"/>
        </w:tabs>
        <w:spacing w:before="240"/>
        <w:jc w:val="both"/>
        <w:outlineLvl w:val="0"/>
        <w:rPr>
          <w:rFonts w:ascii="Bookman Old Style" w:hAnsi="Bookman Old Style"/>
          <w:sz w:val="16"/>
          <w:szCs w:val="16"/>
        </w:rPr>
      </w:pPr>
      <w:r w:rsidRPr="005476BE">
        <w:rPr>
          <w:rFonts w:ascii="Bookman Old Style" w:hAnsi="Bookman Old Style"/>
          <w:sz w:val="16"/>
          <w:szCs w:val="16"/>
        </w:rPr>
        <w:t xml:space="preserve">Os serviços deverão ser executados, obrigatoriamente, na área compreendida dentro de um raio de 100 km (Cento quilômetros) ao redor do marco sito a rua Jesuíno Teodorico de Andrade n°1429 bairro Jardim Arisi, referente a sede da Secretaria de Obras da Prefeitura Municipal de Santo Antônio do Sudoeste-PR, garantindo assim a economicidade e celeridade no atendimento, apresente licitação tem por objetivo atender as necessidades de todas as secretarias, entidades e departamentos da administração Municipal, conforme especificações, estimativas de consumo e exigência descrita.   </w:t>
      </w:r>
    </w:p>
    <w:p w:rsidR="005476BE" w:rsidRPr="005476BE" w:rsidRDefault="005476BE" w:rsidP="005476BE">
      <w:pPr>
        <w:numPr>
          <w:ilvl w:val="1"/>
          <w:numId w:val="18"/>
        </w:numPr>
        <w:tabs>
          <w:tab w:val="left" w:pos="705"/>
        </w:tabs>
        <w:spacing w:before="240"/>
        <w:jc w:val="both"/>
        <w:outlineLvl w:val="0"/>
        <w:rPr>
          <w:rFonts w:ascii="Bookman Old Style" w:hAnsi="Bookman Old Style"/>
          <w:b/>
          <w:sz w:val="16"/>
          <w:szCs w:val="16"/>
        </w:rPr>
      </w:pPr>
      <w:r w:rsidRPr="005476BE">
        <w:rPr>
          <w:rFonts w:ascii="Bookman Old Style" w:hAnsi="Bookman Old Style"/>
          <w:b/>
          <w:sz w:val="16"/>
          <w:szCs w:val="16"/>
        </w:rPr>
        <w:t>Todos os custos referentes aos serviços, como transporte, retirada/coleta no setor e entrega serão por conta da contratada.</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7F01CD" w:rsidRDefault="00B940A9" w:rsidP="00B42A62">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7F01CD" w:rsidRDefault="00B940A9" w:rsidP="00B42A62">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7F01CD" w:rsidRDefault="00B940A9" w:rsidP="00B42A62">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7F01CD" w:rsidRDefault="00B940A9" w:rsidP="00B42A62">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7F01CD" w:rsidRDefault="00B940A9" w:rsidP="00B42A62">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7F01CD" w:rsidRDefault="00B940A9" w:rsidP="00B42A62">
      <w:pPr>
        <w:widowControl/>
        <w:numPr>
          <w:ilvl w:val="2"/>
          <w:numId w:val="31"/>
        </w:numPr>
        <w:spacing w:before="120" w:after="120"/>
        <w:jc w:val="both"/>
      </w:pPr>
      <w:r>
        <w:rPr>
          <w:rFonts w:ascii="Bookman Old Style" w:eastAsia="Bookman Old Style" w:hAnsi="Bookman Old Style" w:cs="Bookman Old Style"/>
          <w:b/>
          <w:sz w:val="16"/>
        </w:rPr>
        <w:t>Multa:</w:t>
      </w:r>
    </w:p>
    <w:p w:rsidR="007F01CD" w:rsidRDefault="00B940A9" w:rsidP="00B42A62">
      <w:pPr>
        <w:widowControl/>
        <w:numPr>
          <w:ilvl w:val="3"/>
          <w:numId w:val="38"/>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7F01CD" w:rsidRDefault="00B940A9" w:rsidP="00B42A62">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7F01CD" w:rsidRDefault="00B940A9" w:rsidP="00B42A62">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7F01CD" w:rsidRDefault="00B940A9" w:rsidP="00B42A62">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7F01CD" w:rsidRDefault="00B940A9" w:rsidP="00B42A62">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7F01CD" w:rsidRDefault="00B940A9" w:rsidP="00B42A62">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7F01CD" w:rsidRDefault="00B940A9" w:rsidP="00B42A62">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7F01CD" w:rsidRDefault="00B940A9" w:rsidP="00B42A62">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7F01CD" w:rsidRDefault="00B940A9" w:rsidP="00B42A62">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7F01CD" w:rsidRDefault="00B940A9" w:rsidP="00B42A62">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7F01CD" w:rsidRDefault="00B940A9" w:rsidP="00B42A62">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7F01CD" w:rsidRDefault="00B940A9" w:rsidP="00B42A62">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7F01CD" w:rsidRDefault="00B940A9" w:rsidP="00B42A62">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7F01CD" w:rsidRDefault="00B940A9" w:rsidP="00B42A62">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DEPARTAMENTO DE OBRAS E SERVIÇOS RODOVIÁRIOS</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4"/>
        <w:gridCol w:w="864"/>
        <w:gridCol w:w="3918"/>
        <w:gridCol w:w="864"/>
        <w:gridCol w:w="1554"/>
        <w:gridCol w:w="1558"/>
      </w:tblGrid>
      <w:tr w:rsidR="007F01CD" w:rsidRPr="00B42A62" w:rsidTr="00B42A62">
        <w:tc>
          <w:tcPr>
            <w:tcW w:w="9650" w:type="dxa"/>
            <w:gridSpan w:val="6"/>
            <w:shd w:val="clear" w:color="auto" w:fill="FFFFFF"/>
          </w:tcPr>
          <w:p w:rsidR="007F01CD" w:rsidRPr="00B42A62" w:rsidRDefault="00B940A9">
            <w:pPr>
              <w:rPr>
                <w:sz w:val="16"/>
                <w:szCs w:val="16"/>
              </w:rPr>
            </w:pPr>
            <w:r w:rsidRPr="00B42A62">
              <w:rPr>
                <w:sz w:val="16"/>
                <w:szCs w:val="16"/>
              </w:rPr>
              <w:t>Dotações</w:t>
            </w:r>
          </w:p>
        </w:tc>
      </w:tr>
      <w:tr w:rsidR="007F01CD" w:rsidRPr="00B42A62" w:rsidTr="00B42A62">
        <w:tc>
          <w:tcPr>
            <w:tcW w:w="866" w:type="dxa"/>
            <w:shd w:val="clear" w:color="auto" w:fill="C0C0C0"/>
          </w:tcPr>
          <w:p w:rsidR="007F01CD" w:rsidRPr="00B42A62" w:rsidRDefault="00B940A9">
            <w:pPr>
              <w:rPr>
                <w:sz w:val="16"/>
                <w:szCs w:val="16"/>
              </w:rPr>
            </w:pPr>
            <w:r w:rsidRPr="00B42A62">
              <w:rPr>
                <w:sz w:val="16"/>
                <w:szCs w:val="16"/>
              </w:rPr>
              <w:t>Exercício da despesa</w:t>
            </w:r>
          </w:p>
        </w:tc>
        <w:tc>
          <w:tcPr>
            <w:tcW w:w="866" w:type="dxa"/>
            <w:shd w:val="clear" w:color="auto" w:fill="C0C0C0"/>
          </w:tcPr>
          <w:p w:rsidR="007F01CD" w:rsidRPr="00B42A62" w:rsidRDefault="00B940A9">
            <w:pPr>
              <w:rPr>
                <w:sz w:val="16"/>
                <w:szCs w:val="16"/>
              </w:rPr>
            </w:pPr>
            <w:r w:rsidRPr="00B42A62">
              <w:rPr>
                <w:sz w:val="16"/>
                <w:szCs w:val="16"/>
              </w:rPr>
              <w:t>Conta da despesa</w:t>
            </w:r>
          </w:p>
        </w:tc>
        <w:tc>
          <w:tcPr>
            <w:tcW w:w="3930" w:type="dxa"/>
            <w:shd w:val="clear" w:color="auto" w:fill="C0C0C0"/>
          </w:tcPr>
          <w:p w:rsidR="007F01CD" w:rsidRPr="00B42A62" w:rsidRDefault="00B940A9">
            <w:pPr>
              <w:rPr>
                <w:sz w:val="16"/>
                <w:szCs w:val="16"/>
              </w:rPr>
            </w:pPr>
            <w:r w:rsidRPr="00B42A62">
              <w:rPr>
                <w:sz w:val="16"/>
                <w:szCs w:val="16"/>
              </w:rPr>
              <w:t>Funcional programática</w:t>
            </w:r>
          </w:p>
        </w:tc>
        <w:tc>
          <w:tcPr>
            <w:tcW w:w="866" w:type="dxa"/>
            <w:shd w:val="clear" w:color="auto" w:fill="C0C0C0"/>
          </w:tcPr>
          <w:p w:rsidR="007F01CD" w:rsidRPr="00B42A62" w:rsidRDefault="00B940A9">
            <w:pPr>
              <w:rPr>
                <w:sz w:val="16"/>
                <w:szCs w:val="16"/>
              </w:rPr>
            </w:pPr>
            <w:r w:rsidRPr="00B42A62">
              <w:rPr>
                <w:sz w:val="16"/>
                <w:szCs w:val="16"/>
              </w:rPr>
              <w:t>Fonte de recurso</w:t>
            </w:r>
          </w:p>
        </w:tc>
        <w:tc>
          <w:tcPr>
            <w:tcW w:w="1559" w:type="dxa"/>
            <w:shd w:val="clear" w:color="auto" w:fill="C0C0C0"/>
          </w:tcPr>
          <w:p w:rsidR="007F01CD" w:rsidRPr="00B42A62" w:rsidRDefault="00B940A9">
            <w:pPr>
              <w:rPr>
                <w:sz w:val="16"/>
                <w:szCs w:val="16"/>
              </w:rPr>
            </w:pPr>
            <w:r w:rsidRPr="00B42A62">
              <w:rPr>
                <w:sz w:val="16"/>
                <w:szCs w:val="16"/>
              </w:rPr>
              <w:t>Natureza da despesa</w:t>
            </w:r>
          </w:p>
        </w:tc>
        <w:tc>
          <w:tcPr>
            <w:tcW w:w="1559" w:type="dxa"/>
            <w:shd w:val="clear" w:color="auto" w:fill="C0C0C0"/>
          </w:tcPr>
          <w:p w:rsidR="007F01CD" w:rsidRPr="00B42A62" w:rsidRDefault="00B940A9">
            <w:pPr>
              <w:rPr>
                <w:sz w:val="16"/>
                <w:szCs w:val="16"/>
              </w:rPr>
            </w:pPr>
            <w:r w:rsidRPr="00B42A62">
              <w:rPr>
                <w:sz w:val="16"/>
                <w:szCs w:val="16"/>
              </w:rPr>
              <w:t>Grupo da fonte</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400</w:t>
            </w:r>
          </w:p>
        </w:tc>
        <w:tc>
          <w:tcPr>
            <w:tcW w:w="3930" w:type="dxa"/>
            <w:shd w:val="clear" w:color="auto" w:fill="FFFFFF"/>
          </w:tcPr>
          <w:p w:rsidR="007F01CD" w:rsidRPr="00B42A62" w:rsidRDefault="00B940A9">
            <w:pPr>
              <w:rPr>
                <w:sz w:val="16"/>
                <w:szCs w:val="16"/>
              </w:rPr>
            </w:pPr>
            <w:r w:rsidRPr="00B42A62">
              <w:rPr>
                <w:sz w:val="16"/>
                <w:szCs w:val="16"/>
              </w:rPr>
              <w:t>04.011.04.122.0403.2009</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670</w:t>
            </w:r>
          </w:p>
        </w:tc>
        <w:tc>
          <w:tcPr>
            <w:tcW w:w="3930" w:type="dxa"/>
            <w:shd w:val="clear" w:color="auto" w:fill="FFFFFF"/>
          </w:tcPr>
          <w:p w:rsidR="007F01CD" w:rsidRPr="00B42A62" w:rsidRDefault="00B940A9">
            <w:pPr>
              <w:rPr>
                <w:sz w:val="16"/>
                <w:szCs w:val="16"/>
              </w:rPr>
            </w:pPr>
            <w:r w:rsidRPr="00B42A62">
              <w:rPr>
                <w:sz w:val="16"/>
                <w:szCs w:val="16"/>
              </w:rPr>
              <w:t>05.002.15.451.2602.2012</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1210</w:t>
            </w:r>
          </w:p>
        </w:tc>
        <w:tc>
          <w:tcPr>
            <w:tcW w:w="3930" w:type="dxa"/>
            <w:shd w:val="clear" w:color="auto" w:fill="FFFFFF"/>
          </w:tcPr>
          <w:p w:rsidR="007F01CD" w:rsidRPr="00B42A62" w:rsidRDefault="00B940A9">
            <w:pPr>
              <w:rPr>
                <w:sz w:val="16"/>
                <w:szCs w:val="16"/>
              </w:rPr>
            </w:pPr>
            <w:r w:rsidRPr="00B42A62">
              <w:rPr>
                <w:sz w:val="16"/>
                <w:szCs w:val="16"/>
              </w:rPr>
              <w:t>05.005.26.782.2601.2019</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1350</w:t>
            </w:r>
          </w:p>
        </w:tc>
        <w:tc>
          <w:tcPr>
            <w:tcW w:w="3930" w:type="dxa"/>
            <w:shd w:val="clear" w:color="auto" w:fill="FFFFFF"/>
          </w:tcPr>
          <w:p w:rsidR="007F01CD" w:rsidRPr="00B42A62" w:rsidRDefault="00B940A9">
            <w:pPr>
              <w:rPr>
                <w:sz w:val="16"/>
                <w:szCs w:val="16"/>
              </w:rPr>
            </w:pPr>
            <w:r w:rsidRPr="00B42A62">
              <w:rPr>
                <w:sz w:val="16"/>
                <w:szCs w:val="16"/>
              </w:rPr>
              <w:t>05.005.26.782.2601.2020</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1630</w:t>
            </w:r>
          </w:p>
        </w:tc>
        <w:tc>
          <w:tcPr>
            <w:tcW w:w="3930" w:type="dxa"/>
            <w:shd w:val="clear" w:color="auto" w:fill="FFFFFF"/>
          </w:tcPr>
          <w:p w:rsidR="007F01CD" w:rsidRPr="00B42A62" w:rsidRDefault="00B940A9">
            <w:pPr>
              <w:rPr>
                <w:sz w:val="16"/>
                <w:szCs w:val="16"/>
              </w:rPr>
            </w:pPr>
            <w:r w:rsidRPr="00B42A62">
              <w:rPr>
                <w:sz w:val="16"/>
                <w:szCs w:val="16"/>
              </w:rPr>
              <w:t>06.001.12.361.1201.2022</w:t>
            </w:r>
          </w:p>
        </w:tc>
        <w:tc>
          <w:tcPr>
            <w:tcW w:w="866" w:type="dxa"/>
            <w:shd w:val="clear" w:color="auto" w:fill="FFFFFF"/>
          </w:tcPr>
          <w:p w:rsidR="007F01CD" w:rsidRPr="00B42A62" w:rsidRDefault="00B940A9">
            <w:pPr>
              <w:rPr>
                <w:sz w:val="16"/>
                <w:szCs w:val="16"/>
              </w:rPr>
            </w:pPr>
            <w:r w:rsidRPr="00B42A62">
              <w:rPr>
                <w:sz w:val="16"/>
                <w:szCs w:val="16"/>
              </w:rPr>
              <w:t>103</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1840</w:t>
            </w:r>
          </w:p>
        </w:tc>
        <w:tc>
          <w:tcPr>
            <w:tcW w:w="3930" w:type="dxa"/>
            <w:shd w:val="clear" w:color="auto" w:fill="FFFFFF"/>
          </w:tcPr>
          <w:p w:rsidR="007F01CD" w:rsidRPr="00B42A62" w:rsidRDefault="00B940A9">
            <w:pPr>
              <w:rPr>
                <w:sz w:val="16"/>
                <w:szCs w:val="16"/>
              </w:rPr>
            </w:pPr>
            <w:r w:rsidRPr="00B42A62">
              <w:rPr>
                <w:sz w:val="16"/>
                <w:szCs w:val="16"/>
              </w:rPr>
              <w:t>06.003.12.365.1202.2026</w:t>
            </w:r>
          </w:p>
        </w:tc>
        <w:tc>
          <w:tcPr>
            <w:tcW w:w="866" w:type="dxa"/>
            <w:shd w:val="clear" w:color="auto" w:fill="FFFFFF"/>
          </w:tcPr>
          <w:p w:rsidR="007F01CD" w:rsidRPr="00B42A62" w:rsidRDefault="00B940A9">
            <w:pPr>
              <w:rPr>
                <w:sz w:val="16"/>
                <w:szCs w:val="16"/>
              </w:rPr>
            </w:pPr>
            <w:r w:rsidRPr="00B42A62">
              <w:rPr>
                <w:sz w:val="16"/>
                <w:szCs w:val="16"/>
              </w:rPr>
              <w:t>103</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2180</w:t>
            </w:r>
          </w:p>
        </w:tc>
        <w:tc>
          <w:tcPr>
            <w:tcW w:w="3930" w:type="dxa"/>
            <w:shd w:val="clear" w:color="auto" w:fill="FFFFFF"/>
          </w:tcPr>
          <w:p w:rsidR="007F01CD" w:rsidRPr="00B42A62" w:rsidRDefault="00B940A9">
            <w:pPr>
              <w:rPr>
                <w:sz w:val="16"/>
                <w:szCs w:val="16"/>
              </w:rPr>
            </w:pPr>
            <w:r w:rsidRPr="00B42A62">
              <w:rPr>
                <w:sz w:val="16"/>
                <w:szCs w:val="16"/>
              </w:rPr>
              <w:t>06.005.27.813.2701.2030</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2310</w:t>
            </w:r>
          </w:p>
        </w:tc>
        <w:tc>
          <w:tcPr>
            <w:tcW w:w="3930" w:type="dxa"/>
            <w:shd w:val="clear" w:color="auto" w:fill="FFFFFF"/>
          </w:tcPr>
          <w:p w:rsidR="007F01CD" w:rsidRPr="00B42A62" w:rsidRDefault="00B940A9">
            <w:pPr>
              <w:rPr>
                <w:sz w:val="16"/>
                <w:szCs w:val="16"/>
              </w:rPr>
            </w:pPr>
            <w:r w:rsidRPr="00B42A62">
              <w:rPr>
                <w:sz w:val="16"/>
                <w:szCs w:val="16"/>
              </w:rPr>
              <w:t>06.007.12.361.1201.2023</w:t>
            </w:r>
          </w:p>
        </w:tc>
        <w:tc>
          <w:tcPr>
            <w:tcW w:w="866" w:type="dxa"/>
            <w:shd w:val="clear" w:color="auto" w:fill="FFFFFF"/>
          </w:tcPr>
          <w:p w:rsidR="007F01CD" w:rsidRPr="00B42A62" w:rsidRDefault="00B940A9">
            <w:pPr>
              <w:rPr>
                <w:sz w:val="16"/>
                <w:szCs w:val="16"/>
              </w:rPr>
            </w:pPr>
            <w:r w:rsidRPr="00B42A62">
              <w:rPr>
                <w:sz w:val="16"/>
                <w:szCs w:val="16"/>
              </w:rPr>
              <w:t>103</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2970</w:t>
            </w:r>
          </w:p>
        </w:tc>
        <w:tc>
          <w:tcPr>
            <w:tcW w:w="3930" w:type="dxa"/>
            <w:shd w:val="clear" w:color="auto" w:fill="FFFFFF"/>
          </w:tcPr>
          <w:p w:rsidR="007F01CD" w:rsidRPr="00B42A62" w:rsidRDefault="00B940A9">
            <w:pPr>
              <w:rPr>
                <w:sz w:val="16"/>
                <w:szCs w:val="16"/>
              </w:rPr>
            </w:pPr>
            <w:r w:rsidRPr="00B42A62">
              <w:rPr>
                <w:sz w:val="16"/>
                <w:szCs w:val="16"/>
              </w:rPr>
              <w:t>08.001.10.301.1001.2040</w:t>
            </w:r>
          </w:p>
        </w:tc>
        <w:tc>
          <w:tcPr>
            <w:tcW w:w="866" w:type="dxa"/>
            <w:shd w:val="clear" w:color="auto" w:fill="FFFFFF"/>
          </w:tcPr>
          <w:p w:rsidR="007F01CD" w:rsidRPr="00B42A62" w:rsidRDefault="00B940A9">
            <w:pPr>
              <w:rPr>
                <w:sz w:val="16"/>
                <w:szCs w:val="16"/>
              </w:rPr>
            </w:pPr>
            <w:r w:rsidRPr="00B42A62">
              <w:rPr>
                <w:sz w:val="16"/>
                <w:szCs w:val="16"/>
              </w:rPr>
              <w:t>303</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3300</w:t>
            </w:r>
          </w:p>
        </w:tc>
        <w:tc>
          <w:tcPr>
            <w:tcW w:w="3930" w:type="dxa"/>
            <w:shd w:val="clear" w:color="auto" w:fill="FFFFFF"/>
          </w:tcPr>
          <w:p w:rsidR="007F01CD" w:rsidRPr="00B42A62" w:rsidRDefault="00B940A9">
            <w:pPr>
              <w:rPr>
                <w:sz w:val="16"/>
                <w:szCs w:val="16"/>
              </w:rPr>
            </w:pPr>
            <w:r w:rsidRPr="00B42A62">
              <w:rPr>
                <w:sz w:val="16"/>
                <w:szCs w:val="16"/>
              </w:rPr>
              <w:t>09.001.08.244.0801.2046</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3990</w:t>
            </w:r>
          </w:p>
        </w:tc>
        <w:tc>
          <w:tcPr>
            <w:tcW w:w="3930" w:type="dxa"/>
            <w:shd w:val="clear" w:color="auto" w:fill="FFFFFF"/>
          </w:tcPr>
          <w:p w:rsidR="007F01CD" w:rsidRPr="00B42A62" w:rsidRDefault="00B940A9">
            <w:pPr>
              <w:rPr>
                <w:sz w:val="16"/>
                <w:szCs w:val="16"/>
              </w:rPr>
            </w:pPr>
            <w:r w:rsidRPr="00B42A62">
              <w:rPr>
                <w:sz w:val="16"/>
                <w:szCs w:val="16"/>
              </w:rPr>
              <w:t>10.004.22.661.2201.2051</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r w:rsidR="007F01CD" w:rsidRPr="00B42A62" w:rsidTr="00B42A62">
        <w:tc>
          <w:tcPr>
            <w:tcW w:w="866" w:type="dxa"/>
            <w:shd w:val="clear" w:color="auto" w:fill="FFFFFF"/>
          </w:tcPr>
          <w:p w:rsidR="007F01CD" w:rsidRPr="00B42A62" w:rsidRDefault="00B940A9">
            <w:pPr>
              <w:rPr>
                <w:sz w:val="16"/>
                <w:szCs w:val="16"/>
              </w:rPr>
            </w:pPr>
            <w:r w:rsidRPr="00B42A62">
              <w:rPr>
                <w:sz w:val="16"/>
                <w:szCs w:val="16"/>
              </w:rPr>
              <w:t>2024</w:t>
            </w:r>
          </w:p>
        </w:tc>
        <w:tc>
          <w:tcPr>
            <w:tcW w:w="866" w:type="dxa"/>
            <w:shd w:val="clear" w:color="auto" w:fill="FFFFFF"/>
          </w:tcPr>
          <w:p w:rsidR="007F01CD" w:rsidRPr="00B42A62" w:rsidRDefault="00B940A9">
            <w:pPr>
              <w:rPr>
                <w:sz w:val="16"/>
                <w:szCs w:val="16"/>
              </w:rPr>
            </w:pPr>
            <w:r w:rsidRPr="00B42A62">
              <w:rPr>
                <w:sz w:val="16"/>
                <w:szCs w:val="16"/>
              </w:rPr>
              <w:t>4250</w:t>
            </w:r>
          </w:p>
        </w:tc>
        <w:tc>
          <w:tcPr>
            <w:tcW w:w="3930" w:type="dxa"/>
            <w:shd w:val="clear" w:color="auto" w:fill="FFFFFF"/>
          </w:tcPr>
          <w:p w:rsidR="007F01CD" w:rsidRPr="00B42A62" w:rsidRDefault="00B940A9">
            <w:pPr>
              <w:rPr>
                <w:sz w:val="16"/>
                <w:szCs w:val="16"/>
              </w:rPr>
            </w:pPr>
            <w:r w:rsidRPr="00B42A62">
              <w:rPr>
                <w:sz w:val="16"/>
                <w:szCs w:val="16"/>
              </w:rPr>
              <w:t>11.004.20.606.2001.2056</w:t>
            </w:r>
          </w:p>
        </w:tc>
        <w:tc>
          <w:tcPr>
            <w:tcW w:w="866" w:type="dxa"/>
            <w:shd w:val="clear" w:color="auto" w:fill="FFFFFF"/>
          </w:tcPr>
          <w:p w:rsidR="007F01CD" w:rsidRPr="00B42A62" w:rsidRDefault="00B940A9">
            <w:pPr>
              <w:rPr>
                <w:sz w:val="16"/>
                <w:szCs w:val="16"/>
              </w:rPr>
            </w:pPr>
            <w:r w:rsidRPr="00B42A62">
              <w:rPr>
                <w:sz w:val="16"/>
                <w:szCs w:val="16"/>
              </w:rPr>
              <w:t>0</w:t>
            </w:r>
          </w:p>
        </w:tc>
        <w:tc>
          <w:tcPr>
            <w:tcW w:w="1559" w:type="dxa"/>
            <w:shd w:val="clear" w:color="auto" w:fill="FFFFFF"/>
          </w:tcPr>
          <w:p w:rsidR="007F01CD" w:rsidRPr="00B42A62" w:rsidRDefault="00B940A9">
            <w:pPr>
              <w:rPr>
                <w:sz w:val="16"/>
                <w:szCs w:val="16"/>
              </w:rPr>
            </w:pPr>
            <w:r w:rsidRPr="00B42A62">
              <w:rPr>
                <w:sz w:val="16"/>
                <w:szCs w:val="16"/>
              </w:rPr>
              <w:t>3.3.90.39.00.00</w:t>
            </w:r>
          </w:p>
        </w:tc>
        <w:tc>
          <w:tcPr>
            <w:tcW w:w="1559" w:type="dxa"/>
            <w:shd w:val="clear" w:color="auto" w:fill="FFFFFF"/>
          </w:tcPr>
          <w:p w:rsidR="007F01CD" w:rsidRPr="00B42A62" w:rsidRDefault="00B940A9">
            <w:pPr>
              <w:rPr>
                <w:sz w:val="16"/>
                <w:szCs w:val="16"/>
              </w:rPr>
            </w:pPr>
            <w:r w:rsidRPr="00B42A62">
              <w:rPr>
                <w:sz w:val="16"/>
                <w:szCs w:val="16"/>
              </w:rPr>
              <w:t>Do Exercício</w:t>
            </w:r>
          </w:p>
        </w:tc>
      </w:tr>
    </w:tbl>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Eventuais alterações contratuais reger-se-ão pela disciplina dos arts. 124 e seguintes da Lei nº 14.133, de 2021.</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7F01CD" w:rsidRDefault="00B940A9" w:rsidP="00B42A62">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7F01CD" w:rsidRDefault="00B940A9" w:rsidP="00B42A62">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7F01CD" w:rsidRDefault="00B940A9">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2024.</w:t>
      </w:r>
    </w:p>
    <w:p w:rsidR="007F01CD" w:rsidRDefault="007F01CD">
      <w:pPr>
        <w:widowControl/>
        <w:spacing w:after="120"/>
        <w:jc w:val="both"/>
      </w:pPr>
    </w:p>
    <w:p w:rsidR="007F01CD" w:rsidRDefault="00B940A9">
      <w:pPr>
        <w:widowControl/>
        <w:spacing w:after="120"/>
        <w:jc w:val="center"/>
      </w:pPr>
      <w:r>
        <w:rPr>
          <w:rFonts w:ascii="Bookman Old Style" w:eastAsia="Bookman Old Style" w:hAnsi="Bookman Old Style" w:cs="Bookman Old Style"/>
          <w:sz w:val="16"/>
        </w:rPr>
        <w:t>_________________________</w:t>
      </w:r>
    </w:p>
    <w:p w:rsidR="007F01CD" w:rsidRDefault="00B940A9">
      <w:pPr>
        <w:widowControl/>
        <w:spacing w:after="120"/>
        <w:jc w:val="center"/>
      </w:pPr>
      <w:r>
        <w:rPr>
          <w:rFonts w:ascii="Bookman Old Style" w:eastAsia="Bookman Old Style" w:hAnsi="Bookman Old Style" w:cs="Bookman Old Style"/>
          <w:sz w:val="16"/>
        </w:rPr>
        <w:t>Representante legal do CONTRATANTE</w:t>
      </w:r>
    </w:p>
    <w:p w:rsidR="007F01CD" w:rsidRDefault="00B940A9">
      <w:pPr>
        <w:widowControl/>
        <w:spacing w:after="120"/>
        <w:jc w:val="center"/>
      </w:pPr>
      <w:r>
        <w:rPr>
          <w:rFonts w:ascii="Bookman Old Style" w:eastAsia="Bookman Old Style" w:hAnsi="Bookman Old Style" w:cs="Bookman Old Style"/>
          <w:sz w:val="16"/>
        </w:rPr>
        <w:t>_________________________</w:t>
      </w:r>
    </w:p>
    <w:p w:rsidR="007F01CD" w:rsidRDefault="00B940A9">
      <w:pPr>
        <w:widowControl/>
        <w:spacing w:after="120"/>
        <w:jc w:val="center"/>
      </w:pPr>
      <w:r>
        <w:rPr>
          <w:rFonts w:ascii="Bookman Old Style" w:eastAsia="Bookman Old Style" w:hAnsi="Bookman Old Style" w:cs="Bookman Old Style"/>
          <w:sz w:val="16"/>
        </w:rPr>
        <w:t>Representante legal do CONTRATADO</w:t>
      </w: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pPr>
    </w:p>
    <w:p w:rsidR="007F01CD" w:rsidRDefault="007F01CD">
      <w:pPr>
        <w:widowControl/>
        <w:tabs>
          <w:tab w:val="left" w:pos="5670"/>
        </w:tabs>
        <w:jc w:val="center"/>
      </w:pPr>
    </w:p>
    <w:p w:rsidR="007F01CD" w:rsidRDefault="007F01CD">
      <w:pPr>
        <w:widowControl/>
      </w:pPr>
    </w:p>
    <w:p w:rsidR="007F01CD" w:rsidRDefault="007F01CD">
      <w:pPr>
        <w:widowControl/>
      </w:pPr>
    </w:p>
    <w:sectPr w:rsidR="007F01CD" w:rsidSect="004B1353">
      <w:headerReference w:type="default" r:id="rId68"/>
      <w:pgSz w:w="11906" w:h="16838"/>
      <w:pgMar w:top="283" w:right="1134" w:bottom="709"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23C" w:rsidRDefault="00A1323C">
      <w:r>
        <w:separator/>
      </w:r>
    </w:p>
  </w:endnote>
  <w:endnote w:type="continuationSeparator" w:id="0">
    <w:p w:rsidR="00A1323C" w:rsidRDefault="00A13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23C" w:rsidRDefault="00A1323C">
      <w:r>
        <w:separator/>
      </w:r>
    </w:p>
  </w:footnote>
  <w:footnote w:type="continuationSeparator" w:id="0">
    <w:p w:rsidR="00A1323C" w:rsidRDefault="00A13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23C" w:rsidRDefault="00A1323C" w:rsidP="00A1323C">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1323C" w:rsidRDefault="00A1323C" w:rsidP="00A1323C">
    <w:pPr>
      <w:jc w:val="center"/>
      <w:rPr>
        <w:rFonts w:ascii="Bookman Old Style" w:hAnsi="Bookman Old Style"/>
      </w:rPr>
    </w:pPr>
    <w:r>
      <w:rPr>
        <w:rFonts w:ascii="Bookman Old Style" w:hAnsi="Bookman Old Style"/>
      </w:rPr>
      <w:t>ESTADO DO PARANÁ</w:t>
    </w:r>
  </w:p>
  <w:p w:rsidR="00A1323C" w:rsidRDefault="00A1323C" w:rsidP="00A1323C">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A1323C" w:rsidRDefault="00A1323C" w:rsidP="00A1323C">
    <w:pPr>
      <w:ind w:left="20"/>
      <w:jc w:val="center"/>
      <w:rPr>
        <w:rFonts w:ascii="Bookman Old Style" w:hAnsi="Bookman Old Style"/>
        <w:sz w:val="16"/>
      </w:rPr>
    </w:pPr>
    <w:r>
      <w:rPr>
        <w:rFonts w:ascii="Bookman Old Style" w:hAnsi="Bookman Old Style"/>
        <w:sz w:val="16"/>
      </w:rPr>
      <w:t xml:space="preserve">CNPJ 75.927.582/0001-55  </w:t>
    </w:r>
  </w:p>
  <w:p w:rsidR="00A1323C" w:rsidRDefault="00A1323C" w:rsidP="00A1323C">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1323C" w:rsidRDefault="00A1323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DA1AC7"/>
    <w:multiLevelType w:val="multilevel"/>
    <w:tmpl w:val="DC08A5C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15:restartNumberingAfterBreak="0">
    <w:nsid w:val="2F143D8C"/>
    <w:multiLevelType w:val="multilevel"/>
    <w:tmpl w:val="10EC9408"/>
    <w:lvl w:ilvl="0">
      <w:start w:val="1"/>
      <w:numFmt w:val="decimal"/>
      <w:lvlText w:val="%1."/>
      <w:lvlJc w:val="left"/>
      <w:pPr>
        <w:ind w:left="390" w:hanging="390"/>
      </w:pPr>
      <w:rPr>
        <w:rFonts w:hint="default"/>
        <w:b/>
        <w:color w:val="auto"/>
      </w:rPr>
    </w:lvl>
    <w:lvl w:ilvl="1">
      <w:start w:val="1"/>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1976" w:hanging="1800"/>
      </w:pPr>
      <w:rPr>
        <w:rFonts w:hint="default"/>
      </w:rPr>
    </w:lvl>
  </w:abstractNum>
  <w:abstractNum w:abstractNumId="3" w15:restartNumberingAfterBreak="0">
    <w:nsid w:val="327A2DAE"/>
    <w:multiLevelType w:val="multilevel"/>
    <w:tmpl w:val="3FD67184"/>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34ED1434"/>
    <w:multiLevelType w:val="multilevel"/>
    <w:tmpl w:val="76F2883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15:restartNumberingAfterBreak="0">
    <w:nsid w:val="3505409D"/>
    <w:multiLevelType w:val="multilevel"/>
    <w:tmpl w:val="F3EEA25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3EF204EF"/>
    <w:multiLevelType w:val="multilevel"/>
    <w:tmpl w:val="EBEC585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15:restartNumberingAfterBreak="0">
    <w:nsid w:val="402C15EA"/>
    <w:multiLevelType w:val="multilevel"/>
    <w:tmpl w:val="D86E841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8" w15:restartNumberingAfterBreak="0">
    <w:nsid w:val="5070159B"/>
    <w:multiLevelType w:val="multilevel"/>
    <w:tmpl w:val="274611A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9" w15:restartNumberingAfterBreak="0">
    <w:nsid w:val="58F91DCF"/>
    <w:multiLevelType w:val="multilevel"/>
    <w:tmpl w:val="8A9AAED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0" w15:restartNumberingAfterBreak="0">
    <w:nsid w:val="5CC24D71"/>
    <w:multiLevelType w:val="multilevel"/>
    <w:tmpl w:val="4B8C9C1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15:restartNumberingAfterBreak="0">
    <w:nsid w:val="5CDF1964"/>
    <w:multiLevelType w:val="multilevel"/>
    <w:tmpl w:val="9DE255B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15:restartNumberingAfterBreak="0">
    <w:nsid w:val="691528A8"/>
    <w:multiLevelType w:val="hybridMultilevel"/>
    <w:tmpl w:val="D3BC8F94"/>
    <w:lvl w:ilvl="0" w:tplc="E7CE7868">
      <w:start w:val="1"/>
      <w:numFmt w:val="decimal"/>
      <w:lvlText w:val="%1."/>
      <w:lvlJc w:val="left"/>
      <w:pPr>
        <w:ind w:left="742" w:hanging="360"/>
      </w:pPr>
      <w:rPr>
        <w:rFonts w:hint="default"/>
        <w:b w:val="0"/>
        <w:color w:val="auto"/>
      </w:rPr>
    </w:lvl>
    <w:lvl w:ilvl="1" w:tplc="04160019" w:tentative="1">
      <w:start w:val="1"/>
      <w:numFmt w:val="lowerLetter"/>
      <w:lvlText w:val="%2."/>
      <w:lvlJc w:val="left"/>
      <w:pPr>
        <w:ind w:left="1462" w:hanging="360"/>
      </w:pPr>
    </w:lvl>
    <w:lvl w:ilvl="2" w:tplc="0416001B" w:tentative="1">
      <w:start w:val="1"/>
      <w:numFmt w:val="lowerRoman"/>
      <w:lvlText w:val="%3."/>
      <w:lvlJc w:val="right"/>
      <w:pPr>
        <w:ind w:left="2182" w:hanging="180"/>
      </w:pPr>
    </w:lvl>
    <w:lvl w:ilvl="3" w:tplc="0416000F" w:tentative="1">
      <w:start w:val="1"/>
      <w:numFmt w:val="decimal"/>
      <w:lvlText w:val="%4."/>
      <w:lvlJc w:val="left"/>
      <w:pPr>
        <w:ind w:left="2902" w:hanging="360"/>
      </w:pPr>
    </w:lvl>
    <w:lvl w:ilvl="4" w:tplc="04160019" w:tentative="1">
      <w:start w:val="1"/>
      <w:numFmt w:val="lowerLetter"/>
      <w:lvlText w:val="%5."/>
      <w:lvlJc w:val="left"/>
      <w:pPr>
        <w:ind w:left="3622" w:hanging="360"/>
      </w:pPr>
    </w:lvl>
    <w:lvl w:ilvl="5" w:tplc="0416001B" w:tentative="1">
      <w:start w:val="1"/>
      <w:numFmt w:val="lowerRoman"/>
      <w:lvlText w:val="%6."/>
      <w:lvlJc w:val="right"/>
      <w:pPr>
        <w:ind w:left="4342" w:hanging="180"/>
      </w:pPr>
    </w:lvl>
    <w:lvl w:ilvl="6" w:tplc="0416000F" w:tentative="1">
      <w:start w:val="1"/>
      <w:numFmt w:val="decimal"/>
      <w:lvlText w:val="%7."/>
      <w:lvlJc w:val="left"/>
      <w:pPr>
        <w:ind w:left="5062" w:hanging="360"/>
      </w:pPr>
    </w:lvl>
    <w:lvl w:ilvl="7" w:tplc="04160019" w:tentative="1">
      <w:start w:val="1"/>
      <w:numFmt w:val="lowerLetter"/>
      <w:lvlText w:val="%8."/>
      <w:lvlJc w:val="left"/>
      <w:pPr>
        <w:ind w:left="5782" w:hanging="360"/>
      </w:pPr>
    </w:lvl>
    <w:lvl w:ilvl="8" w:tplc="0416001B" w:tentative="1">
      <w:start w:val="1"/>
      <w:numFmt w:val="lowerRoman"/>
      <w:lvlText w:val="%9."/>
      <w:lvlJc w:val="right"/>
      <w:pPr>
        <w:ind w:left="6502" w:hanging="180"/>
      </w:pPr>
    </w:lvl>
  </w:abstractNum>
  <w:abstractNum w:abstractNumId="13" w15:restartNumberingAfterBreak="0">
    <w:nsid w:val="6F862958"/>
    <w:multiLevelType w:val="multilevel"/>
    <w:tmpl w:val="BEC88C7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15:restartNumberingAfterBreak="0">
    <w:nsid w:val="79FD218B"/>
    <w:multiLevelType w:val="hybridMultilevel"/>
    <w:tmpl w:val="EDD211BE"/>
    <w:lvl w:ilvl="0" w:tplc="1BEA61BE">
      <w:numFmt w:val="bullet"/>
      <w:lvlText w:val="-"/>
      <w:lvlJc w:val="left"/>
      <w:pPr>
        <w:ind w:left="742" w:hanging="360"/>
      </w:pPr>
      <w:rPr>
        <w:rFonts w:hint="default"/>
        <w:w w:val="110"/>
      </w:rPr>
    </w:lvl>
    <w:lvl w:ilvl="1" w:tplc="04160003" w:tentative="1">
      <w:start w:val="1"/>
      <w:numFmt w:val="bullet"/>
      <w:lvlText w:val="o"/>
      <w:lvlJc w:val="left"/>
      <w:pPr>
        <w:ind w:left="1462" w:hanging="360"/>
      </w:pPr>
      <w:rPr>
        <w:rFonts w:ascii="Courier New" w:hAnsi="Courier New" w:cs="Courier New" w:hint="default"/>
      </w:rPr>
    </w:lvl>
    <w:lvl w:ilvl="2" w:tplc="04160005" w:tentative="1">
      <w:start w:val="1"/>
      <w:numFmt w:val="bullet"/>
      <w:lvlText w:val=""/>
      <w:lvlJc w:val="left"/>
      <w:pPr>
        <w:ind w:left="2182" w:hanging="360"/>
      </w:pPr>
      <w:rPr>
        <w:rFonts w:ascii="Wingdings" w:hAnsi="Wingdings" w:hint="default"/>
      </w:rPr>
    </w:lvl>
    <w:lvl w:ilvl="3" w:tplc="04160001" w:tentative="1">
      <w:start w:val="1"/>
      <w:numFmt w:val="bullet"/>
      <w:lvlText w:val=""/>
      <w:lvlJc w:val="left"/>
      <w:pPr>
        <w:ind w:left="2902" w:hanging="360"/>
      </w:pPr>
      <w:rPr>
        <w:rFonts w:ascii="Symbol" w:hAnsi="Symbol" w:hint="default"/>
      </w:rPr>
    </w:lvl>
    <w:lvl w:ilvl="4" w:tplc="04160003" w:tentative="1">
      <w:start w:val="1"/>
      <w:numFmt w:val="bullet"/>
      <w:lvlText w:val="o"/>
      <w:lvlJc w:val="left"/>
      <w:pPr>
        <w:ind w:left="3622" w:hanging="360"/>
      </w:pPr>
      <w:rPr>
        <w:rFonts w:ascii="Courier New" w:hAnsi="Courier New" w:cs="Courier New" w:hint="default"/>
      </w:rPr>
    </w:lvl>
    <w:lvl w:ilvl="5" w:tplc="04160005" w:tentative="1">
      <w:start w:val="1"/>
      <w:numFmt w:val="bullet"/>
      <w:lvlText w:val=""/>
      <w:lvlJc w:val="left"/>
      <w:pPr>
        <w:ind w:left="4342" w:hanging="360"/>
      </w:pPr>
      <w:rPr>
        <w:rFonts w:ascii="Wingdings" w:hAnsi="Wingdings" w:hint="default"/>
      </w:rPr>
    </w:lvl>
    <w:lvl w:ilvl="6" w:tplc="04160001" w:tentative="1">
      <w:start w:val="1"/>
      <w:numFmt w:val="bullet"/>
      <w:lvlText w:val=""/>
      <w:lvlJc w:val="left"/>
      <w:pPr>
        <w:ind w:left="5062" w:hanging="360"/>
      </w:pPr>
      <w:rPr>
        <w:rFonts w:ascii="Symbol" w:hAnsi="Symbol" w:hint="default"/>
      </w:rPr>
    </w:lvl>
    <w:lvl w:ilvl="7" w:tplc="04160003" w:tentative="1">
      <w:start w:val="1"/>
      <w:numFmt w:val="bullet"/>
      <w:lvlText w:val="o"/>
      <w:lvlJc w:val="left"/>
      <w:pPr>
        <w:ind w:left="5782" w:hanging="360"/>
      </w:pPr>
      <w:rPr>
        <w:rFonts w:ascii="Courier New" w:hAnsi="Courier New" w:cs="Courier New" w:hint="default"/>
      </w:rPr>
    </w:lvl>
    <w:lvl w:ilvl="8" w:tplc="04160005" w:tentative="1">
      <w:start w:val="1"/>
      <w:numFmt w:val="bullet"/>
      <w:lvlText w:val=""/>
      <w:lvlJc w:val="left"/>
      <w:pPr>
        <w:ind w:left="6502" w:hanging="360"/>
      </w:pPr>
      <w:rPr>
        <w:rFonts w:ascii="Wingdings" w:hAnsi="Wingdings" w:hint="default"/>
      </w:rPr>
    </w:lvl>
  </w:abstractNum>
  <w:abstractNum w:abstractNumId="15" w15:restartNumberingAfterBreak="0">
    <w:nsid w:val="7B012E28"/>
    <w:multiLevelType w:val="multilevel"/>
    <w:tmpl w:val="ECB69AEC"/>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6"/>
  </w:num>
  <w:num w:numId="2">
    <w:abstractNumId w:val="6"/>
    <w:lvlOverride w:ilvl="0">
      <w:startOverride w:val="1"/>
    </w:lvlOverride>
  </w:num>
  <w:num w:numId="3">
    <w:abstractNumId w:val="6"/>
    <w:lvlOverride w:ilvl="1">
      <w:startOverride w:val="2"/>
    </w:lvlOverride>
  </w:num>
  <w:num w:numId="4">
    <w:abstractNumId w:val="6"/>
    <w:lvlOverride w:ilvl="1">
      <w:startOverride w:val="1"/>
    </w:lvlOverride>
  </w:num>
  <w:num w:numId="5">
    <w:abstractNumId w:val="6"/>
    <w:lvlOverride w:ilvl="2">
      <w:startOverride w:val="1"/>
    </w:lvlOverride>
  </w:num>
  <w:num w:numId="6">
    <w:abstractNumId w:val="6"/>
    <w:lvlOverride w:ilvl="3">
      <w:startOverride w:val="1"/>
    </w:lvlOverride>
  </w:num>
  <w:num w:numId="7">
    <w:abstractNumId w:val="6"/>
    <w:lvlOverride w:ilvl="0">
      <w:startOverride w:val="2"/>
    </w:lvlOverride>
  </w:num>
  <w:num w:numId="8">
    <w:abstractNumId w:val="6"/>
    <w:lvlOverride w:ilvl="1">
      <w:startOverride w:val="1"/>
    </w:lvlOverride>
  </w:num>
  <w:num w:numId="9">
    <w:abstractNumId w:val="6"/>
    <w:lvlOverride w:ilvl="1">
      <w:startOverride w:val="1"/>
    </w:lvlOverride>
  </w:num>
  <w:num w:numId="10">
    <w:abstractNumId w:val="6"/>
    <w:lvlOverride w:ilvl="2">
      <w:startOverride w:val="1"/>
    </w:lvlOverride>
  </w:num>
  <w:num w:numId="11">
    <w:abstractNumId w:val="3"/>
  </w:num>
  <w:num w:numId="12">
    <w:abstractNumId w:val="3"/>
    <w:lvlOverride w:ilvl="2">
      <w:startOverride w:val="1"/>
    </w:lvlOverride>
  </w:num>
  <w:num w:numId="13">
    <w:abstractNumId w:val="1"/>
  </w:num>
  <w:num w:numId="14">
    <w:abstractNumId w:val="1"/>
    <w:lvlOverride w:ilvl="0">
      <w:startOverride w:val="1"/>
    </w:lvlOverride>
  </w:num>
  <w:num w:numId="15">
    <w:abstractNumId w:val="8"/>
  </w:num>
  <w:num w:numId="16">
    <w:abstractNumId w:val="8"/>
    <w:lvlOverride w:ilvl="0">
      <w:startOverride w:val="1"/>
    </w:lvlOverride>
  </w:num>
  <w:num w:numId="17">
    <w:abstractNumId w:val="15"/>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2">
      <w:startOverride w:val="1"/>
    </w:lvlOverride>
  </w:num>
  <w:num w:numId="22">
    <w:abstractNumId w:val="13"/>
    <w:lvlOverride w:ilvl="1">
      <w:startOverride w:val="1"/>
    </w:lvlOverride>
  </w:num>
  <w:num w:numId="23">
    <w:abstractNumId w:val="13"/>
    <w:lvlOverride w:ilvl="2">
      <w:startOverride w:val="1"/>
    </w:lvlOverride>
  </w:num>
  <w:num w:numId="24">
    <w:abstractNumId w:val="13"/>
    <w:lvlOverride w:ilvl="2">
      <w:startOverride w:val="1"/>
    </w:lvlOverride>
  </w:num>
  <w:num w:numId="25">
    <w:abstractNumId w:val="13"/>
    <w:lvlOverride w:ilvl="3">
      <w:startOverride w:val="1"/>
    </w:lvlOverride>
  </w:num>
  <w:num w:numId="26">
    <w:abstractNumId w:val="13"/>
    <w:lvlOverride w:ilvl="3">
      <w:startOverride w:val="1"/>
    </w:lvlOverride>
  </w:num>
  <w:num w:numId="27">
    <w:abstractNumId w:val="13"/>
    <w:lvlOverride w:ilvl="1">
      <w:startOverride w:val="1"/>
    </w:lvlOverride>
  </w:num>
  <w:num w:numId="28">
    <w:abstractNumId w:val="7"/>
  </w:num>
  <w:num w:numId="29">
    <w:abstractNumId w:val="7"/>
    <w:lvlOverride w:ilvl="0">
      <w:startOverride w:val="1"/>
    </w:lvlOverride>
  </w:num>
  <w:num w:numId="30">
    <w:abstractNumId w:val="7"/>
    <w:lvlOverride w:ilvl="1">
      <w:startOverride w:val="1"/>
    </w:lvlOverride>
  </w:num>
  <w:num w:numId="31">
    <w:abstractNumId w:val="4"/>
  </w:num>
  <w:num w:numId="32">
    <w:abstractNumId w:val="4"/>
    <w:lvlOverride w:ilvl="2">
      <w:startOverride w:val="1"/>
    </w:lvlOverride>
  </w:num>
  <w:num w:numId="33">
    <w:abstractNumId w:val="4"/>
    <w:lvlOverride w:ilvl="4">
      <w:startOverride w:val="1"/>
    </w:lvlOverride>
  </w:num>
  <w:num w:numId="34">
    <w:abstractNumId w:val="10"/>
  </w:num>
  <w:num w:numId="35">
    <w:abstractNumId w:val="10"/>
    <w:lvlOverride w:ilvl="0">
      <w:startOverride w:val="1"/>
    </w:lvlOverride>
  </w:num>
  <w:num w:numId="36">
    <w:abstractNumId w:val="9"/>
  </w:num>
  <w:num w:numId="37">
    <w:abstractNumId w:val="9"/>
    <w:lvlOverride w:ilvl="0">
      <w:startOverride w:val="1"/>
    </w:lvlOverride>
  </w:num>
  <w:num w:numId="38">
    <w:abstractNumId w:val="11"/>
  </w:num>
  <w:num w:numId="39">
    <w:abstractNumId w:val="5"/>
  </w:num>
  <w:num w:numId="40">
    <w:abstractNumId w:val="0"/>
  </w:num>
  <w:num w:numId="41">
    <w:abstractNumId w:val="12"/>
  </w:num>
  <w:num w:numId="42">
    <w:abstractNumId w:val="2"/>
  </w:num>
  <w:num w:numId="43">
    <w:abstractNumId w:val="1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1CD"/>
    <w:rsid w:val="00035181"/>
    <w:rsid w:val="002A0F8A"/>
    <w:rsid w:val="003337FC"/>
    <w:rsid w:val="00440E09"/>
    <w:rsid w:val="004B1353"/>
    <w:rsid w:val="004B6A49"/>
    <w:rsid w:val="005476BE"/>
    <w:rsid w:val="00571521"/>
    <w:rsid w:val="005A37AE"/>
    <w:rsid w:val="007636D7"/>
    <w:rsid w:val="007F01CD"/>
    <w:rsid w:val="00A1323C"/>
    <w:rsid w:val="00AD3A92"/>
    <w:rsid w:val="00AD5870"/>
    <w:rsid w:val="00B42A62"/>
    <w:rsid w:val="00B940A9"/>
    <w:rsid w:val="00C2236A"/>
    <w:rsid w:val="00D93A4A"/>
    <w:rsid w:val="00DE7980"/>
    <w:rsid w:val="00DF1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3C596A"/>
  <w15:docId w15:val="{A6F3713D-8407-4903-B62B-7BBC1D6B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3518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035181"/>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035181"/>
    <w:pPr>
      <w:widowControl/>
      <w:numPr>
        <w:numId w:val="40"/>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035181"/>
    <w:rPr>
      <w:rFonts w:eastAsiaTheme="majorEastAsia"/>
      <w:b/>
      <w:bCs/>
    </w:rPr>
  </w:style>
  <w:style w:type="paragraph" w:customStyle="1" w:styleId="Nivel2">
    <w:name w:val="Nivel 2"/>
    <w:basedOn w:val="Normal"/>
    <w:link w:val="Nivel2Char"/>
    <w:qFormat/>
    <w:rsid w:val="00035181"/>
    <w:pPr>
      <w:widowControl/>
      <w:numPr>
        <w:ilvl w:val="1"/>
        <w:numId w:val="40"/>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035181"/>
    <w:pPr>
      <w:widowControl/>
      <w:numPr>
        <w:ilvl w:val="2"/>
        <w:numId w:val="40"/>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035181"/>
    <w:pPr>
      <w:numPr>
        <w:ilvl w:val="3"/>
      </w:numPr>
      <w:ind w:left="851" w:firstLine="0"/>
    </w:pPr>
    <w:rPr>
      <w:color w:val="auto"/>
    </w:rPr>
  </w:style>
  <w:style w:type="paragraph" w:customStyle="1" w:styleId="Nivel5">
    <w:name w:val="Nivel 5"/>
    <w:basedOn w:val="Nivel4"/>
    <w:qFormat/>
    <w:rsid w:val="00035181"/>
    <w:pPr>
      <w:numPr>
        <w:ilvl w:val="4"/>
      </w:numPr>
      <w:ind w:left="1276" w:firstLine="0"/>
    </w:pPr>
  </w:style>
  <w:style w:type="character" w:customStyle="1" w:styleId="PargrafodaListaChar">
    <w:name w:val="Parágrafo da Lista Char"/>
    <w:basedOn w:val="Fontepargpadro"/>
    <w:link w:val="PargrafodaLista"/>
    <w:uiPriority w:val="34"/>
    <w:rsid w:val="00035181"/>
    <w:rPr>
      <w:rFonts w:ascii="Ecofont_Spranq_eco_Sans" w:eastAsiaTheme="minorEastAsia" w:hAnsi="Ecofont_Spranq_eco_Sans" w:cs="Tahoma"/>
      <w:sz w:val="24"/>
      <w:szCs w:val="24"/>
    </w:rPr>
  </w:style>
  <w:style w:type="character" w:customStyle="1" w:styleId="Ttulo1Char">
    <w:name w:val="Título 1 Char"/>
    <w:basedOn w:val="Fontepargpadro"/>
    <w:link w:val="Ttulo1"/>
    <w:uiPriority w:val="9"/>
    <w:rsid w:val="00035181"/>
    <w:rPr>
      <w:rFonts w:asciiTheme="majorHAnsi" w:eastAsiaTheme="majorEastAsia" w:hAnsiTheme="majorHAnsi" w:cstheme="majorBidi"/>
      <w:color w:val="2E74B5" w:themeColor="accent1" w:themeShade="BF"/>
      <w:sz w:val="32"/>
      <w:szCs w:val="32"/>
    </w:rPr>
  </w:style>
  <w:style w:type="character" w:styleId="Hyperlink">
    <w:name w:val="Hyperlink"/>
    <w:uiPriority w:val="99"/>
    <w:rsid w:val="00035181"/>
    <w:rPr>
      <w:color w:val="000080"/>
      <w:u w:val="single"/>
    </w:rPr>
  </w:style>
  <w:style w:type="character" w:customStyle="1" w:styleId="Nivel2Char">
    <w:name w:val="Nivel 2 Char"/>
    <w:basedOn w:val="Fontepargpadro"/>
    <w:link w:val="Nivel2"/>
    <w:locked/>
    <w:rsid w:val="00035181"/>
    <w:rPr>
      <w:rFonts w:eastAsiaTheme="minorEastAsia"/>
      <w:color w:val="000000"/>
    </w:rPr>
  </w:style>
  <w:style w:type="paragraph" w:customStyle="1" w:styleId="ParagraphStyle">
    <w:name w:val="Paragraph Style"/>
    <w:rsid w:val="00035181"/>
    <w:pPr>
      <w:autoSpaceDE w:val="0"/>
      <w:autoSpaceDN w:val="0"/>
      <w:adjustRightInd w:val="0"/>
    </w:pPr>
    <w:rPr>
      <w:rFonts w:eastAsia="Times New Roman"/>
      <w:sz w:val="24"/>
      <w:szCs w:val="24"/>
    </w:rPr>
  </w:style>
  <w:style w:type="paragraph" w:styleId="Cabealho">
    <w:name w:val="header"/>
    <w:basedOn w:val="Normal"/>
    <w:link w:val="CabealhoChar"/>
    <w:uiPriority w:val="99"/>
    <w:unhideWhenUsed/>
    <w:rsid w:val="00035181"/>
    <w:pPr>
      <w:tabs>
        <w:tab w:val="center" w:pos="4252"/>
        <w:tab w:val="right" w:pos="8504"/>
      </w:tabs>
    </w:pPr>
  </w:style>
  <w:style w:type="character" w:customStyle="1" w:styleId="CabealhoChar">
    <w:name w:val="Cabeçalho Char"/>
    <w:basedOn w:val="Fontepargpadro"/>
    <w:link w:val="Cabealho"/>
    <w:uiPriority w:val="99"/>
    <w:rsid w:val="00035181"/>
  </w:style>
  <w:style w:type="paragraph" w:styleId="Rodap">
    <w:name w:val="footer"/>
    <w:basedOn w:val="Normal"/>
    <w:link w:val="RodapChar"/>
    <w:uiPriority w:val="99"/>
    <w:unhideWhenUsed/>
    <w:rsid w:val="00035181"/>
    <w:pPr>
      <w:tabs>
        <w:tab w:val="center" w:pos="4252"/>
        <w:tab w:val="right" w:pos="8504"/>
      </w:tabs>
    </w:pPr>
  </w:style>
  <w:style w:type="character" w:customStyle="1" w:styleId="RodapChar">
    <w:name w:val="Rodapé Char"/>
    <w:basedOn w:val="Fontepargpadro"/>
    <w:link w:val="Rodap"/>
    <w:uiPriority w:val="99"/>
    <w:rsid w:val="00035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bllcompras.co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5-2018/2015/decreto/d8538.htm"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msas.pr.gov.br" TargetMode="External"/><Relationship Id="rId65" Type="http://schemas.openxmlformats.org/officeDocument/2006/relationships/hyperlink" Target="mailto:sec.obras@pmsas.pr.gov.br"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38</Pages>
  <Words>17839</Words>
  <Characters>96331</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LICITACA-04</cp:lastModifiedBy>
  <cp:revision>13</cp:revision>
  <dcterms:created xsi:type="dcterms:W3CDTF">2024-12-11T12:12:00Z</dcterms:created>
  <dcterms:modified xsi:type="dcterms:W3CDTF">2024-12-11T14:01:00Z</dcterms:modified>
</cp:coreProperties>
</file>