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2532" w:rsidRDefault="006A111D">
      <w:pPr>
        <w:widowControl/>
        <w:jc w:val="right"/>
      </w:pPr>
      <w:r>
        <w:rPr>
          <w:noProof/>
        </w:rPr>
        <w:drawing>
          <wp:anchor distT="0" distB="0" distL="114300" distR="114300" simplePos="0" relativeHeight="251658240" behindDoc="0" locked="0" layoutInCell="1" allowOverlap="1">
            <wp:simplePos x="0" y="0"/>
            <wp:positionH relativeFrom="column">
              <wp:posOffset>-681990</wp:posOffset>
            </wp:positionH>
            <wp:positionV relativeFrom="paragraph">
              <wp:posOffset>-1314450</wp:posOffset>
            </wp:positionV>
            <wp:extent cx="1485900" cy="10829925"/>
            <wp:effectExtent l="0" t="0" r="0" b="9525"/>
            <wp:wrapNone/>
            <wp:docPr id="1" name="Imagem 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85900" cy="10829925"/>
                    </a:xfrm>
                    <a:prstGeom prst="rect">
                      <a:avLst/>
                    </a:prstGeom>
                    <a:noFill/>
                  </pic:spPr>
                </pic:pic>
              </a:graphicData>
            </a:graphic>
            <wp14:sizeRelH relativeFrom="margin">
              <wp14:pctWidth>0</wp14:pctWidth>
            </wp14:sizeRelH>
            <wp14:sizeRelV relativeFrom="margin">
              <wp14:pctHeight>0</wp14:pctHeight>
            </wp14:sizeRelV>
          </wp:anchor>
        </w:drawing>
      </w:r>
    </w:p>
    <w:p w:rsidR="00AA2532" w:rsidRDefault="00AA2532">
      <w:pPr>
        <w:widowControl/>
      </w:pPr>
    </w:p>
    <w:p w:rsidR="00AA2532" w:rsidRPr="006A111D" w:rsidRDefault="00246BBE" w:rsidP="00246BBE">
      <w:pPr>
        <w:jc w:val="center"/>
        <w:rPr>
          <w:sz w:val="44"/>
          <w:szCs w:val="44"/>
        </w:rPr>
      </w:pPr>
      <w:r w:rsidRPr="006A111D">
        <w:rPr>
          <w:rFonts w:ascii="Bookman Old Style" w:eastAsia="Bookman Old Style" w:hAnsi="Bookman Old Style" w:cs="Bookman Old Style"/>
          <w:b/>
          <w:sz w:val="44"/>
          <w:szCs w:val="44"/>
        </w:rPr>
        <w:t>PREGÃO ELETRÔNICO</w:t>
      </w:r>
    </w:p>
    <w:p w:rsidR="00AA2532" w:rsidRPr="006A111D" w:rsidRDefault="00246BBE" w:rsidP="00246BBE">
      <w:pPr>
        <w:widowControl/>
        <w:jc w:val="center"/>
        <w:rPr>
          <w:sz w:val="44"/>
          <w:szCs w:val="44"/>
        </w:rPr>
      </w:pPr>
      <w:r w:rsidRPr="006A111D">
        <w:rPr>
          <w:rFonts w:ascii="Bookman Old Style" w:eastAsia="Bookman Old Style" w:hAnsi="Bookman Old Style" w:cs="Bookman Old Style"/>
          <w:b/>
          <w:sz w:val="44"/>
          <w:szCs w:val="44"/>
        </w:rPr>
        <w:t>N° 044/2024</w:t>
      </w:r>
    </w:p>
    <w:p w:rsidR="00AA2532" w:rsidRPr="006A111D" w:rsidRDefault="00246BBE" w:rsidP="00246BBE">
      <w:pPr>
        <w:widowControl/>
        <w:jc w:val="center"/>
        <w:rPr>
          <w:sz w:val="44"/>
          <w:szCs w:val="44"/>
        </w:rPr>
      </w:pPr>
      <w:r w:rsidRPr="006A111D">
        <w:rPr>
          <w:rFonts w:ascii="Bookman Old Style" w:eastAsia="Bookman Old Style" w:hAnsi="Bookman Old Style" w:cs="Bookman Old Style"/>
          <w:b/>
          <w:sz w:val="44"/>
          <w:szCs w:val="44"/>
        </w:rPr>
        <w:t>PROCESSO 591/2024.</w:t>
      </w:r>
    </w:p>
    <w:p w:rsidR="00AA2532" w:rsidRDefault="00AA2532"/>
    <w:p w:rsidR="00AA2532" w:rsidRDefault="00AA2532">
      <w:pPr>
        <w:widowControl/>
        <w:tabs>
          <w:tab w:val="left" w:pos="10170"/>
        </w:tabs>
        <w:jc w:val="both"/>
      </w:pPr>
    </w:p>
    <w:p w:rsidR="006A111D" w:rsidRDefault="006A111D">
      <w:pPr>
        <w:widowControl/>
        <w:tabs>
          <w:tab w:val="left" w:pos="10170"/>
        </w:tabs>
        <w:jc w:val="both"/>
      </w:pPr>
    </w:p>
    <w:p w:rsidR="006A111D" w:rsidRDefault="006A111D">
      <w:pPr>
        <w:widowControl/>
        <w:tabs>
          <w:tab w:val="left" w:pos="10170"/>
        </w:tabs>
        <w:jc w:val="both"/>
      </w:pPr>
    </w:p>
    <w:p w:rsidR="006A111D" w:rsidRDefault="006A111D">
      <w:pPr>
        <w:widowControl/>
        <w:tabs>
          <w:tab w:val="left" w:pos="10170"/>
        </w:tabs>
        <w:jc w:val="both"/>
      </w:pPr>
    </w:p>
    <w:p w:rsidR="00AA2532" w:rsidRDefault="00AA2532">
      <w:pPr>
        <w:widowControl/>
        <w:tabs>
          <w:tab w:val="left" w:pos="10170"/>
        </w:tabs>
        <w:jc w:val="both"/>
      </w:pPr>
    </w:p>
    <w:p w:rsidR="00AA2532" w:rsidRDefault="00AA2532">
      <w:pPr>
        <w:widowControl/>
        <w:tabs>
          <w:tab w:val="left" w:pos="10170"/>
        </w:tabs>
        <w:jc w:val="both"/>
      </w:pPr>
    </w:p>
    <w:p w:rsidR="00AA2532" w:rsidRDefault="00AA2532">
      <w:pPr>
        <w:widowControl/>
        <w:tabs>
          <w:tab w:val="left" w:pos="10170"/>
        </w:tabs>
        <w:jc w:val="both"/>
      </w:pPr>
    </w:p>
    <w:p w:rsidR="00AA2532" w:rsidRDefault="00CC53AF">
      <w:pPr>
        <w:widowControl/>
        <w:ind w:left="1845"/>
        <w:jc w:val="both"/>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Pr>
          <w:rFonts w:ascii="Calibri" w:eastAsia="Calibri" w:hAnsi="Calibri" w:cs="Calibri"/>
          <w:sz w:val="36"/>
        </w:rPr>
        <w:t>Aquisição de materiais de construção, incluindo areia, pedra brita e tijolos, destinados a atender às necessidades de todas as Secretarias Municipais de Santo Antônio do Sudoeste - PR.</w:t>
      </w:r>
    </w:p>
    <w:p w:rsidR="00AA2532" w:rsidRDefault="00AA2532">
      <w:pPr>
        <w:widowControl/>
      </w:pPr>
    </w:p>
    <w:p w:rsidR="00AA2532" w:rsidRDefault="00AA2532">
      <w:pPr>
        <w:widowControl/>
      </w:pPr>
    </w:p>
    <w:p w:rsidR="00AA2532" w:rsidRDefault="00AA2532">
      <w:pPr>
        <w:widowControl/>
      </w:pPr>
    </w:p>
    <w:p w:rsidR="00AA2532" w:rsidRDefault="00AA2532">
      <w:pPr>
        <w:widowControl/>
      </w:pPr>
    </w:p>
    <w:p w:rsidR="00AA2532" w:rsidRDefault="00AA2532">
      <w:pPr>
        <w:widowControl/>
      </w:pPr>
    </w:p>
    <w:p w:rsidR="00AA2532" w:rsidRDefault="00AA2532">
      <w:pPr>
        <w:widowControl/>
      </w:pPr>
    </w:p>
    <w:p w:rsidR="00AA2532" w:rsidRDefault="00AA2532">
      <w:pPr>
        <w:widowControl/>
      </w:pPr>
    </w:p>
    <w:p w:rsidR="00AA2532" w:rsidRDefault="00AA2532">
      <w:pPr>
        <w:widowControl/>
      </w:pPr>
    </w:p>
    <w:p w:rsidR="00AA2532" w:rsidRDefault="00AA2532">
      <w:pPr>
        <w:widowControl/>
        <w:ind w:left="1845"/>
        <w:jc w:val="center"/>
      </w:pPr>
    </w:p>
    <w:p w:rsidR="00AA2532" w:rsidRPr="006A111D" w:rsidRDefault="00CC53AF">
      <w:pPr>
        <w:widowControl/>
        <w:ind w:left="1845"/>
        <w:jc w:val="both"/>
        <w:rPr>
          <w:rFonts w:ascii="Bookman Old Style" w:hAnsi="Bookman Old Style"/>
          <w:sz w:val="24"/>
          <w:szCs w:val="24"/>
        </w:rPr>
      </w:pPr>
      <w:r w:rsidRPr="006A111D">
        <w:rPr>
          <w:rFonts w:ascii="Bookman Old Style" w:eastAsia="Bookman Old Style" w:hAnsi="Bookman Old Style" w:cs="Bookman Old Style"/>
          <w:b/>
          <w:color w:val="405CA1"/>
          <w:sz w:val="24"/>
          <w:szCs w:val="24"/>
        </w:rPr>
        <w:t>VALOR TOTAL DA CONTRATAÇÃO</w:t>
      </w:r>
    </w:p>
    <w:p w:rsidR="00AA2532" w:rsidRPr="006A111D" w:rsidRDefault="00CC53AF" w:rsidP="006A111D">
      <w:pPr>
        <w:widowControl/>
        <w:spacing w:after="165" w:line="252" w:lineRule="auto"/>
        <w:ind w:left="1845" w:firstLine="45"/>
        <w:rPr>
          <w:rFonts w:ascii="Bookman Old Style" w:hAnsi="Bookman Old Style"/>
          <w:sz w:val="24"/>
          <w:szCs w:val="24"/>
        </w:rPr>
      </w:pPr>
      <w:r w:rsidRPr="006A111D">
        <w:rPr>
          <w:rFonts w:ascii="Bookman Old Style" w:eastAsia="Bookman Old Style" w:hAnsi="Bookman Old Style" w:cs="Bookman Old Style"/>
          <w:b/>
          <w:sz w:val="24"/>
          <w:szCs w:val="24"/>
        </w:rPr>
        <w:t>R$ 1.166.332,00  (Um Milhão, Cento e Sessenta e Se</w:t>
      </w:r>
      <w:r w:rsidR="006A111D" w:rsidRPr="006A111D">
        <w:rPr>
          <w:rFonts w:ascii="Bookman Old Style" w:eastAsia="Bookman Old Style" w:hAnsi="Bookman Old Style" w:cs="Bookman Old Style"/>
          <w:b/>
          <w:sz w:val="24"/>
          <w:szCs w:val="24"/>
        </w:rPr>
        <w:t>is Mil,  Trezentos e</w:t>
      </w:r>
      <w:r w:rsidRPr="006A111D">
        <w:rPr>
          <w:rFonts w:ascii="Bookman Old Style" w:eastAsia="Bookman Old Style" w:hAnsi="Bookman Old Style" w:cs="Bookman Old Style"/>
          <w:b/>
          <w:sz w:val="24"/>
          <w:szCs w:val="24"/>
        </w:rPr>
        <w:t xml:space="preserve"> Trinta e Dois Reais)</w:t>
      </w:r>
      <w:r w:rsidRPr="006A111D">
        <w:rPr>
          <w:rFonts w:ascii="Bookman Old Style" w:eastAsia="Bookman Old Style" w:hAnsi="Bookman Old Style" w:cs="Bookman Old Style"/>
          <w:sz w:val="24"/>
          <w:szCs w:val="24"/>
        </w:rPr>
        <w:t>.</w:t>
      </w:r>
      <w:r w:rsidRPr="006A111D">
        <w:rPr>
          <w:rFonts w:ascii="Bookman Old Style" w:hAnsi="Bookman Old Style"/>
          <w:sz w:val="24"/>
          <w:szCs w:val="24"/>
        </w:rPr>
        <w:br/>
      </w:r>
    </w:p>
    <w:p w:rsidR="00AA2532" w:rsidRPr="006A111D" w:rsidRDefault="00CC53AF">
      <w:pPr>
        <w:widowControl/>
        <w:ind w:left="1845"/>
        <w:jc w:val="both"/>
        <w:rPr>
          <w:rFonts w:ascii="Bookman Old Style" w:hAnsi="Bookman Old Style"/>
          <w:sz w:val="24"/>
          <w:szCs w:val="24"/>
        </w:rPr>
      </w:pPr>
      <w:r w:rsidRPr="006A111D">
        <w:rPr>
          <w:rFonts w:ascii="Bookman Old Style" w:eastAsia="Bookman Old Style" w:hAnsi="Bookman Old Style" w:cs="Bookman Old Style"/>
          <w:b/>
          <w:color w:val="4472C4"/>
          <w:sz w:val="24"/>
          <w:szCs w:val="24"/>
          <w:u w:val="single"/>
        </w:rPr>
        <w:t>DATA DA SESSÃO PÚBLICA</w:t>
      </w:r>
    </w:p>
    <w:p w:rsidR="00AA2532" w:rsidRPr="006A111D" w:rsidRDefault="00CC53AF">
      <w:pPr>
        <w:widowControl/>
        <w:ind w:left="1845"/>
        <w:jc w:val="both"/>
        <w:rPr>
          <w:rFonts w:ascii="Bookman Old Style" w:hAnsi="Bookman Old Style"/>
          <w:b/>
          <w:sz w:val="24"/>
          <w:szCs w:val="24"/>
        </w:rPr>
      </w:pPr>
      <w:r w:rsidRPr="006A111D">
        <w:rPr>
          <w:rFonts w:ascii="Bookman Old Style" w:eastAsia="Bookman Old Style" w:hAnsi="Bookman Old Style" w:cs="Bookman Old Style"/>
          <w:b/>
          <w:sz w:val="24"/>
          <w:szCs w:val="24"/>
        </w:rPr>
        <w:t xml:space="preserve">Dia </w:t>
      </w:r>
      <w:r w:rsidRPr="006A111D">
        <w:rPr>
          <w:rFonts w:ascii="Bookman Old Style" w:eastAsia="Calibri" w:hAnsi="Bookman Old Style" w:cs="Calibri"/>
          <w:b/>
          <w:sz w:val="24"/>
          <w:szCs w:val="24"/>
        </w:rPr>
        <w:t>05/07/</w:t>
      </w:r>
      <w:r w:rsidR="00246BBE" w:rsidRPr="006A111D">
        <w:rPr>
          <w:rFonts w:ascii="Bookman Old Style" w:eastAsia="Calibri" w:hAnsi="Bookman Old Style" w:cs="Calibri"/>
          <w:b/>
          <w:sz w:val="24"/>
          <w:szCs w:val="24"/>
        </w:rPr>
        <w:t xml:space="preserve">2024 </w:t>
      </w:r>
      <w:r w:rsidR="00246BBE" w:rsidRPr="006A111D">
        <w:rPr>
          <w:rFonts w:ascii="Bookman Old Style" w:eastAsia="Bookman Old Style" w:hAnsi="Bookman Old Style" w:cs="Bookman Old Style"/>
          <w:b/>
          <w:sz w:val="24"/>
          <w:szCs w:val="24"/>
        </w:rPr>
        <w:t>às</w:t>
      </w:r>
      <w:r w:rsidRPr="006A111D">
        <w:rPr>
          <w:rFonts w:ascii="Bookman Old Style" w:eastAsia="Bookman Old Style" w:hAnsi="Bookman Old Style" w:cs="Bookman Old Style"/>
          <w:b/>
          <w:sz w:val="24"/>
          <w:szCs w:val="24"/>
        </w:rPr>
        <w:t xml:space="preserve"> 09h</w:t>
      </w:r>
      <w:r w:rsidRPr="006A111D">
        <w:rPr>
          <w:rFonts w:ascii="Bookman Old Style" w:eastAsia="Times New Roman" w:hAnsi="Bookman Old Style" w:cs="Times New Roman"/>
          <w:b/>
          <w:sz w:val="24"/>
          <w:szCs w:val="24"/>
        </w:rPr>
        <w:t> </w:t>
      </w:r>
      <w:r w:rsidRPr="006A111D">
        <w:rPr>
          <w:rFonts w:ascii="Bookman Old Style" w:eastAsia="Bookman Old Style" w:hAnsi="Bookman Old Style" w:cs="Bookman Old Style"/>
          <w:b/>
          <w:sz w:val="24"/>
          <w:szCs w:val="24"/>
        </w:rPr>
        <w:t>(horário de Brasília)</w:t>
      </w:r>
    </w:p>
    <w:p w:rsidR="00AA2532" w:rsidRPr="006A111D" w:rsidRDefault="00AA2532">
      <w:pPr>
        <w:widowControl/>
        <w:ind w:left="1845"/>
        <w:jc w:val="both"/>
        <w:rPr>
          <w:rFonts w:ascii="Bookman Old Style" w:hAnsi="Bookman Old Style"/>
          <w:sz w:val="24"/>
          <w:szCs w:val="24"/>
        </w:rPr>
      </w:pPr>
    </w:p>
    <w:p w:rsidR="00AA2532" w:rsidRPr="006A111D" w:rsidRDefault="00CC53AF">
      <w:pPr>
        <w:widowControl/>
        <w:ind w:left="1845"/>
        <w:jc w:val="both"/>
        <w:rPr>
          <w:rFonts w:ascii="Bookman Old Style" w:hAnsi="Bookman Old Style"/>
          <w:sz w:val="24"/>
          <w:szCs w:val="24"/>
        </w:rPr>
      </w:pPr>
      <w:r w:rsidRPr="006A111D">
        <w:rPr>
          <w:rFonts w:ascii="Bookman Old Style" w:eastAsia="Bookman Old Style" w:hAnsi="Bookman Old Style" w:cs="Bookman Old Style"/>
          <w:b/>
          <w:caps/>
          <w:color w:val="405CA1"/>
          <w:sz w:val="24"/>
          <w:szCs w:val="24"/>
        </w:rPr>
        <w:t>Critério de Julgamento:</w:t>
      </w:r>
    </w:p>
    <w:p w:rsidR="00AA2532" w:rsidRPr="006A111D" w:rsidRDefault="00CC53AF">
      <w:pPr>
        <w:widowControl/>
        <w:spacing w:after="165" w:line="252" w:lineRule="auto"/>
        <w:rPr>
          <w:rFonts w:ascii="Bookman Old Style" w:hAnsi="Bookman Old Style"/>
          <w:b/>
          <w:sz w:val="24"/>
          <w:szCs w:val="24"/>
        </w:rPr>
      </w:pPr>
      <w:r w:rsidRPr="006A111D">
        <w:rPr>
          <w:rFonts w:ascii="Bookman Old Style" w:eastAsia="Calibri" w:hAnsi="Bookman Old Style" w:cs="Calibri"/>
          <w:sz w:val="24"/>
          <w:szCs w:val="24"/>
        </w:rPr>
        <w:t xml:space="preserve">        </w:t>
      </w:r>
      <w:r w:rsidR="006A111D">
        <w:rPr>
          <w:rFonts w:ascii="Bookman Old Style" w:eastAsia="Calibri" w:hAnsi="Bookman Old Style" w:cs="Calibri"/>
          <w:sz w:val="24"/>
          <w:szCs w:val="24"/>
        </w:rPr>
        <w:t xml:space="preserve">                 </w:t>
      </w:r>
      <w:r w:rsidRPr="006A111D">
        <w:rPr>
          <w:rFonts w:ascii="Bookman Old Style" w:eastAsia="Calibri" w:hAnsi="Bookman Old Style" w:cs="Calibri"/>
          <w:b/>
          <w:sz w:val="24"/>
          <w:szCs w:val="24"/>
        </w:rPr>
        <w:t>Por item</w:t>
      </w:r>
    </w:p>
    <w:p w:rsidR="00AA2532" w:rsidRPr="006A111D" w:rsidRDefault="00AA2532">
      <w:pPr>
        <w:widowControl/>
        <w:ind w:left="1845"/>
        <w:jc w:val="both"/>
        <w:rPr>
          <w:rFonts w:ascii="Bookman Old Style" w:hAnsi="Bookman Old Style"/>
          <w:sz w:val="24"/>
          <w:szCs w:val="24"/>
        </w:rPr>
      </w:pPr>
    </w:p>
    <w:p w:rsidR="00AA2532" w:rsidRPr="006A111D" w:rsidRDefault="00CC53AF">
      <w:pPr>
        <w:widowControl/>
        <w:ind w:left="1845"/>
        <w:jc w:val="both"/>
        <w:rPr>
          <w:rFonts w:ascii="Bookman Old Style" w:hAnsi="Bookman Old Style"/>
          <w:sz w:val="24"/>
          <w:szCs w:val="24"/>
        </w:rPr>
      </w:pPr>
      <w:r w:rsidRPr="006A111D">
        <w:rPr>
          <w:rFonts w:ascii="Bookman Old Style" w:eastAsia="Bookman Old Style" w:hAnsi="Bookman Old Style" w:cs="Bookman Old Style"/>
          <w:b/>
          <w:caps/>
          <w:color w:val="405CA1"/>
          <w:sz w:val="24"/>
          <w:szCs w:val="24"/>
        </w:rPr>
        <w:t>Modo de disputa:</w:t>
      </w:r>
    </w:p>
    <w:p w:rsidR="00AA2532" w:rsidRPr="006A111D" w:rsidRDefault="00CC53AF">
      <w:pPr>
        <w:widowControl/>
        <w:ind w:left="1845"/>
        <w:jc w:val="both"/>
        <w:rPr>
          <w:rFonts w:ascii="Bookman Old Style" w:hAnsi="Bookman Old Style"/>
          <w:sz w:val="24"/>
          <w:szCs w:val="24"/>
        </w:rPr>
      </w:pPr>
      <w:r w:rsidRPr="006A111D">
        <w:rPr>
          <w:rFonts w:ascii="Bookman Old Style" w:eastAsia="Bookman Old Style" w:hAnsi="Bookman Old Style" w:cs="Bookman Old Style"/>
          <w:sz w:val="24"/>
          <w:szCs w:val="24"/>
        </w:rPr>
        <w:t>[</w:t>
      </w:r>
      <w:r w:rsidRPr="006A111D">
        <w:rPr>
          <w:rFonts w:ascii="Bookman Old Style" w:eastAsia="Bookman Old Style" w:hAnsi="Bookman Old Style" w:cs="Bookman Old Style"/>
          <w:b/>
          <w:sz w:val="24"/>
          <w:szCs w:val="24"/>
        </w:rPr>
        <w:t>Aberto / fechado]</w:t>
      </w:r>
    </w:p>
    <w:p w:rsidR="00AA2532" w:rsidRPr="006A111D" w:rsidRDefault="00AA2532">
      <w:pPr>
        <w:widowControl/>
        <w:ind w:left="1845"/>
        <w:jc w:val="both"/>
        <w:rPr>
          <w:rFonts w:ascii="Bookman Old Style" w:hAnsi="Bookman Old Style"/>
          <w:sz w:val="24"/>
          <w:szCs w:val="24"/>
        </w:rPr>
      </w:pPr>
    </w:p>
    <w:p w:rsidR="00AA2532" w:rsidRPr="006A111D" w:rsidRDefault="00CC53AF">
      <w:pPr>
        <w:widowControl/>
        <w:ind w:left="1845"/>
        <w:jc w:val="both"/>
        <w:rPr>
          <w:rFonts w:ascii="Bookman Old Style" w:hAnsi="Bookman Old Style"/>
          <w:sz w:val="24"/>
          <w:szCs w:val="24"/>
        </w:rPr>
      </w:pPr>
      <w:r w:rsidRPr="006A111D">
        <w:rPr>
          <w:rFonts w:ascii="Bookman Old Style" w:eastAsia="Bookman Old Style" w:hAnsi="Bookman Old Style" w:cs="Bookman Old Style"/>
          <w:b/>
          <w:color w:val="405CA1"/>
          <w:sz w:val="24"/>
          <w:szCs w:val="24"/>
        </w:rPr>
        <w:t>PREFERÊNCIA ME/EPP/EQUIPARADAS</w:t>
      </w:r>
    </w:p>
    <w:p w:rsidR="00AA2532" w:rsidRPr="006A111D" w:rsidRDefault="00CC53AF">
      <w:pPr>
        <w:widowControl/>
        <w:ind w:left="1845"/>
        <w:rPr>
          <w:rFonts w:ascii="Bookman Old Style" w:hAnsi="Bookman Old Style"/>
          <w:sz w:val="24"/>
          <w:szCs w:val="24"/>
        </w:rPr>
      </w:pPr>
      <w:r w:rsidRPr="006A111D">
        <w:rPr>
          <w:rFonts w:ascii="Bookman Old Style" w:eastAsia="Bookman Old Style" w:hAnsi="Bookman Old Style" w:cs="Bookman Old Style"/>
          <w:b/>
          <w:sz w:val="24"/>
          <w:szCs w:val="24"/>
        </w:rPr>
        <w:t>COTA RESERVADA / AMPLA CONCORRENCIA</w:t>
      </w:r>
      <w:r w:rsidRPr="006A111D">
        <w:rPr>
          <w:rFonts w:ascii="Bookman Old Style" w:hAnsi="Bookman Old Style"/>
          <w:sz w:val="24"/>
          <w:szCs w:val="24"/>
        </w:rPr>
        <w:br/>
      </w:r>
    </w:p>
    <w:p w:rsidR="00AA2532" w:rsidRDefault="00AA2532">
      <w:pPr>
        <w:widowControl/>
        <w:ind w:left="1845"/>
      </w:pPr>
    </w:p>
    <w:p w:rsidR="00AA2532" w:rsidRDefault="00AA2532">
      <w:pPr>
        <w:widowControl/>
      </w:pPr>
    </w:p>
    <w:p w:rsidR="00AA2532" w:rsidRDefault="00AA2532">
      <w:pPr>
        <w:widowControl/>
      </w:pPr>
    </w:p>
    <w:p w:rsidR="00AA2532" w:rsidRDefault="00AA2532">
      <w:pPr>
        <w:widowControl/>
      </w:pPr>
    </w:p>
    <w:p w:rsidR="00246BBE" w:rsidRDefault="00246BBE">
      <w:pPr>
        <w:widowControl/>
      </w:pPr>
    </w:p>
    <w:p w:rsidR="00246BBE" w:rsidRDefault="00246BBE">
      <w:pPr>
        <w:widowControl/>
      </w:pPr>
    </w:p>
    <w:p w:rsidR="00246BBE" w:rsidRDefault="00246BBE">
      <w:pPr>
        <w:widowControl/>
      </w:pPr>
    </w:p>
    <w:p w:rsidR="00246BBE" w:rsidRDefault="00246BBE">
      <w:pPr>
        <w:widowControl/>
      </w:pPr>
    </w:p>
    <w:p w:rsidR="00246BBE" w:rsidRDefault="00246BBE">
      <w:pPr>
        <w:widowControl/>
      </w:pPr>
    </w:p>
    <w:p w:rsidR="00246BBE" w:rsidRDefault="00246BBE">
      <w:pPr>
        <w:widowControl/>
      </w:pPr>
    </w:p>
    <w:p w:rsidR="00246BBE" w:rsidRDefault="00246BBE">
      <w:pPr>
        <w:widowControl/>
      </w:pPr>
    </w:p>
    <w:p w:rsidR="00246BBE" w:rsidRDefault="00246BBE">
      <w:pPr>
        <w:widowControl/>
      </w:pPr>
    </w:p>
    <w:p w:rsidR="00AA2532" w:rsidRDefault="00AA2532">
      <w:pPr>
        <w:widowControl/>
      </w:pPr>
    </w:p>
    <w:p w:rsidR="00AA2532" w:rsidRDefault="00AA2532">
      <w:pPr>
        <w:widowControl/>
      </w:pPr>
    </w:p>
    <w:p w:rsidR="00AA2532" w:rsidRDefault="00AA2532">
      <w:pPr>
        <w:keepNext/>
        <w:keepLines/>
        <w:widowControl/>
      </w:pPr>
    </w:p>
    <w:p w:rsidR="00AA2532" w:rsidRDefault="00CC53AF">
      <w:pPr>
        <w:keepNext/>
        <w:keepLines/>
        <w:widowControl/>
      </w:pPr>
      <w:r>
        <w:rPr>
          <w:rFonts w:ascii="Bookman Old Style" w:eastAsia="Bookman Old Style" w:hAnsi="Bookman Old Style" w:cs="Bookman Old Style"/>
          <w:color w:val="2E74B5"/>
        </w:rPr>
        <w:t>Sumário</w:t>
      </w:r>
      <w:r>
        <w:br/>
      </w:r>
    </w:p>
    <w:p w:rsidR="00AA2532" w:rsidRDefault="00AA2532">
      <w:pPr>
        <w:widowControl/>
      </w:pPr>
    </w:p>
    <w:p w:rsidR="00AA2532" w:rsidRDefault="006A111D">
      <w:pPr>
        <w:widowControl/>
        <w:tabs>
          <w:tab w:val="left" w:pos="420"/>
          <w:tab w:val="right" w:leader="dot" w:pos="9630"/>
        </w:tabs>
      </w:pPr>
      <w:hyperlink r:id="rId8" w:anchor="_Toc122606103">
        <w:r w:rsidR="00CC53AF">
          <w:rPr>
            <w:rFonts w:ascii="Bookman Old Style" w:eastAsia="Bookman Old Style" w:hAnsi="Bookman Old Style" w:cs="Bookman Old Style"/>
            <w:color w:val="2F5496"/>
            <w:u w:val="single"/>
          </w:rPr>
          <w:t>1.</w:t>
        </w:r>
      </w:hyperlink>
      <w:r w:rsidR="00CC53AF">
        <w:rPr>
          <w:color w:val="2F5496"/>
          <w:u w:val="single"/>
        </w:rPr>
        <w:tab/>
      </w:r>
      <w:hyperlink r:id="rId9" w:anchor="_Toc122606103">
        <w:r w:rsidR="00CC53AF">
          <w:rPr>
            <w:rFonts w:ascii="Bookman Old Style" w:eastAsia="Bookman Old Style" w:hAnsi="Bookman Old Style" w:cs="Bookman Old Style"/>
            <w:color w:val="2F5496"/>
            <w:u w:val="single"/>
          </w:rPr>
          <w:t>DO OBJETO</w:t>
        </w:r>
      </w:hyperlink>
      <w:r w:rsidR="00CC53AF">
        <w:rPr>
          <w:color w:val="2F5496"/>
          <w:u w:val="single"/>
        </w:rPr>
        <w:tab/>
      </w:r>
      <w:hyperlink r:id="rId10" w:anchor="_Toc122606103">
        <w:r w:rsidR="00CC53AF">
          <w:rPr>
            <w:rFonts w:ascii="Bookman Old Style" w:eastAsia="Bookman Old Style" w:hAnsi="Bookman Old Style" w:cs="Bookman Old Style"/>
            <w:color w:val="2F5496"/>
            <w:u w:val="single"/>
          </w:rPr>
          <w:t>3</w:t>
        </w:r>
      </w:hyperlink>
    </w:p>
    <w:p w:rsidR="00AA2532" w:rsidRDefault="006A111D">
      <w:pPr>
        <w:widowControl/>
        <w:tabs>
          <w:tab w:val="left" w:pos="420"/>
          <w:tab w:val="right" w:leader="dot" w:pos="9630"/>
        </w:tabs>
      </w:pPr>
      <w:hyperlink r:id="rId11" w:anchor="_Toc122606104">
        <w:r w:rsidR="00CC53AF">
          <w:rPr>
            <w:rFonts w:ascii="Bookman Old Style" w:eastAsia="Bookman Old Style" w:hAnsi="Bookman Old Style" w:cs="Bookman Old Style"/>
            <w:color w:val="2F5496"/>
            <w:u w:val="single"/>
          </w:rPr>
          <w:t>2.</w:t>
        </w:r>
      </w:hyperlink>
      <w:r w:rsidR="00CC53AF">
        <w:rPr>
          <w:color w:val="2F5496"/>
          <w:u w:val="single"/>
        </w:rPr>
        <w:tab/>
      </w:r>
      <w:hyperlink r:id="rId12" w:anchor="_Toc122606104">
        <w:r w:rsidR="00CC53AF">
          <w:rPr>
            <w:rFonts w:ascii="Bookman Old Style" w:eastAsia="Bookman Old Style" w:hAnsi="Bookman Old Style" w:cs="Bookman Old Style"/>
            <w:color w:val="2F5496"/>
            <w:u w:val="single"/>
          </w:rPr>
          <w:t>DA PARTICIPAÇÃO NA LICITAÇÃO</w:t>
        </w:r>
      </w:hyperlink>
      <w:r w:rsidR="00CC53AF">
        <w:rPr>
          <w:color w:val="2F5496"/>
          <w:u w:val="single"/>
        </w:rPr>
        <w:tab/>
      </w:r>
      <w:r w:rsidR="00CC53AF">
        <w:rPr>
          <w:color w:val="2F5496"/>
        </w:rPr>
        <w:t>3</w:t>
      </w:r>
    </w:p>
    <w:p w:rsidR="00AA2532" w:rsidRDefault="006A111D">
      <w:pPr>
        <w:widowControl/>
        <w:tabs>
          <w:tab w:val="left" w:pos="420"/>
          <w:tab w:val="right" w:leader="dot" w:pos="9630"/>
        </w:tabs>
      </w:pPr>
      <w:hyperlink r:id="rId13" w:anchor="_Toc122606105">
        <w:r w:rsidR="00CC53AF">
          <w:rPr>
            <w:rFonts w:ascii="Bookman Old Style" w:eastAsia="Bookman Old Style" w:hAnsi="Bookman Old Style" w:cs="Bookman Old Style"/>
            <w:color w:val="2F5496"/>
            <w:u w:val="single"/>
          </w:rPr>
          <w:t>3.</w:t>
        </w:r>
      </w:hyperlink>
      <w:r w:rsidR="00CC53AF">
        <w:rPr>
          <w:color w:val="2F5496"/>
          <w:u w:val="single"/>
        </w:rPr>
        <w:tab/>
      </w:r>
      <w:hyperlink r:id="rId14" w:anchor="_Toc122606105">
        <w:r w:rsidR="00CC53AF">
          <w:rPr>
            <w:rFonts w:ascii="Bookman Old Style" w:eastAsia="Bookman Old Style" w:hAnsi="Bookman Old Style" w:cs="Bookman Old Style"/>
            <w:color w:val="2F5496"/>
            <w:u w:val="single"/>
          </w:rPr>
          <w:t>DA APRESENTAÇÃO DA PROPOSTA E DOS DOCUMENTOS DE HABILITAÇÃO</w:t>
        </w:r>
      </w:hyperlink>
      <w:r w:rsidR="00CC53AF">
        <w:rPr>
          <w:color w:val="2F5496"/>
          <w:u w:val="single"/>
        </w:rPr>
        <w:tab/>
      </w:r>
      <w:r w:rsidR="00CC53AF">
        <w:rPr>
          <w:color w:val="2F5496"/>
        </w:rPr>
        <w:t>5</w:t>
      </w:r>
    </w:p>
    <w:p w:rsidR="00AA2532" w:rsidRDefault="006A111D">
      <w:pPr>
        <w:widowControl/>
        <w:tabs>
          <w:tab w:val="left" w:pos="420"/>
          <w:tab w:val="right" w:leader="dot" w:pos="9630"/>
        </w:tabs>
      </w:pPr>
      <w:hyperlink r:id="rId15" w:anchor="_Toc122606106">
        <w:r w:rsidR="00CC53AF">
          <w:rPr>
            <w:rFonts w:ascii="Bookman Old Style" w:eastAsia="Bookman Old Style" w:hAnsi="Bookman Old Style" w:cs="Bookman Old Style"/>
            <w:color w:val="2F5496"/>
            <w:u w:val="single"/>
          </w:rPr>
          <w:t>4.</w:t>
        </w:r>
      </w:hyperlink>
      <w:r w:rsidR="00CC53AF">
        <w:rPr>
          <w:color w:val="2F5496"/>
          <w:u w:val="single"/>
        </w:rPr>
        <w:tab/>
      </w:r>
      <w:hyperlink r:id="rId16" w:anchor="_Toc122606106">
        <w:r w:rsidR="00CC53AF">
          <w:rPr>
            <w:rFonts w:ascii="Bookman Old Style" w:eastAsia="Bookman Old Style" w:hAnsi="Bookman Old Style" w:cs="Bookman Old Style"/>
            <w:color w:val="2F5496"/>
            <w:u w:val="single"/>
          </w:rPr>
          <w:t>DO PREENCHIMENTO DA PROPOSTA</w:t>
        </w:r>
      </w:hyperlink>
      <w:r w:rsidR="00CC53AF">
        <w:rPr>
          <w:color w:val="2F5496"/>
          <w:u w:val="single"/>
        </w:rPr>
        <w:tab/>
      </w:r>
      <w:r w:rsidR="00CC53AF">
        <w:rPr>
          <w:color w:val="2F5496"/>
        </w:rPr>
        <w:t>7</w:t>
      </w:r>
    </w:p>
    <w:p w:rsidR="00AA2532" w:rsidRDefault="006A111D">
      <w:pPr>
        <w:widowControl/>
        <w:tabs>
          <w:tab w:val="left" w:pos="420"/>
          <w:tab w:val="right" w:leader="dot" w:pos="9630"/>
        </w:tabs>
      </w:pPr>
      <w:hyperlink r:id="rId17" w:anchor="_Toc122606107">
        <w:r w:rsidR="00CC53AF">
          <w:rPr>
            <w:rFonts w:ascii="Bookman Old Style" w:eastAsia="Bookman Old Style" w:hAnsi="Bookman Old Style" w:cs="Bookman Old Style"/>
            <w:color w:val="2F5496"/>
            <w:u w:val="single"/>
          </w:rPr>
          <w:t>5.</w:t>
        </w:r>
      </w:hyperlink>
      <w:r w:rsidR="00CC53AF">
        <w:rPr>
          <w:color w:val="2F5496"/>
          <w:u w:val="single"/>
        </w:rPr>
        <w:tab/>
      </w:r>
      <w:hyperlink r:id="rId18" w:anchor="_Toc122606107">
        <w:r w:rsidR="00CC53AF">
          <w:rPr>
            <w:rFonts w:ascii="Bookman Old Style" w:eastAsia="Bookman Old Style" w:hAnsi="Bookman Old Style" w:cs="Bookman Old Style"/>
            <w:color w:val="2F5496"/>
            <w:u w:val="single"/>
          </w:rPr>
          <w:t xml:space="preserve">DA ABERTURA DA SESSÃO, CLASSIFICAÇÃO DAS PROPOSTAS </w:t>
        </w:r>
        <w:r w:rsidR="00CC53AF">
          <w:br/>
        </w:r>
        <w:r w:rsidR="00CC53AF">
          <w:rPr>
            <w:rFonts w:ascii="Bookman Old Style" w:eastAsia="Bookman Old Style" w:hAnsi="Bookman Old Style" w:cs="Bookman Old Style"/>
            <w:color w:val="2F5496"/>
            <w:u w:val="single"/>
          </w:rPr>
          <w:t>E FORMULAÇÃO DE LANCES</w:t>
        </w:r>
      </w:hyperlink>
      <w:r w:rsidR="00CC53AF">
        <w:rPr>
          <w:color w:val="2F5496"/>
          <w:u w:val="single"/>
        </w:rPr>
        <w:t>.........................................................</w:t>
      </w:r>
      <w:r w:rsidR="00CC53AF">
        <w:rPr>
          <w:rFonts w:ascii="Bookman Old Style" w:eastAsia="Bookman Old Style" w:hAnsi="Bookman Old Style" w:cs="Bookman Old Style"/>
          <w:color w:val="2F5496"/>
          <w:u w:val="single"/>
        </w:rPr>
        <w:t>..............</w:t>
      </w:r>
      <w:r w:rsidR="00246BBE">
        <w:rPr>
          <w:rFonts w:ascii="Bookman Old Style" w:eastAsia="Bookman Old Style" w:hAnsi="Bookman Old Style" w:cs="Bookman Old Style"/>
          <w:color w:val="2F5496"/>
          <w:u w:val="single"/>
        </w:rPr>
        <w:t>...............................</w:t>
      </w:r>
      <w:r w:rsidR="00CC53AF">
        <w:rPr>
          <w:rFonts w:ascii="Bookman Old Style" w:eastAsia="Bookman Old Style" w:hAnsi="Bookman Old Style" w:cs="Bookman Old Style"/>
          <w:color w:val="2F5496"/>
          <w:u w:val="single"/>
        </w:rPr>
        <w:t>........8</w:t>
      </w:r>
    </w:p>
    <w:p w:rsidR="00AA2532" w:rsidRDefault="006A111D">
      <w:pPr>
        <w:widowControl/>
        <w:tabs>
          <w:tab w:val="left" w:pos="420"/>
          <w:tab w:val="right" w:leader="dot" w:pos="9630"/>
        </w:tabs>
      </w:pPr>
      <w:hyperlink r:id="rId19" w:anchor="_Toc122606108">
        <w:r w:rsidR="00CC53AF">
          <w:rPr>
            <w:rFonts w:ascii="Bookman Old Style" w:eastAsia="Bookman Old Style" w:hAnsi="Bookman Old Style" w:cs="Bookman Old Style"/>
            <w:color w:val="2F5496"/>
            <w:u w:val="single"/>
          </w:rPr>
          <w:t>6.</w:t>
        </w:r>
      </w:hyperlink>
      <w:r w:rsidR="00CC53AF">
        <w:rPr>
          <w:color w:val="2F5496"/>
          <w:u w:val="single"/>
        </w:rPr>
        <w:tab/>
      </w:r>
      <w:hyperlink r:id="rId20" w:anchor="_Toc122606108">
        <w:r w:rsidR="00CC53AF">
          <w:rPr>
            <w:rFonts w:ascii="Bookman Old Style" w:eastAsia="Bookman Old Style" w:hAnsi="Bookman Old Style" w:cs="Bookman Old Style"/>
            <w:color w:val="2F5496"/>
            <w:u w:val="single"/>
          </w:rPr>
          <w:t>DA FASE DE JULGAMENTO</w:t>
        </w:r>
      </w:hyperlink>
      <w:r w:rsidR="00CC53AF">
        <w:rPr>
          <w:color w:val="2F5496"/>
          <w:u w:val="single"/>
        </w:rPr>
        <w:t>...................................................................................................</w:t>
      </w:r>
      <w:r w:rsidR="00CC53AF">
        <w:rPr>
          <w:rFonts w:ascii="Bookman Old Style" w:eastAsia="Bookman Old Style" w:hAnsi="Bookman Old Style" w:cs="Bookman Old Style"/>
          <w:color w:val="2F5496"/>
          <w:u w:val="single"/>
        </w:rPr>
        <w:t>....</w:t>
      </w:r>
      <w:r w:rsidR="00246BBE">
        <w:rPr>
          <w:rFonts w:ascii="Bookman Old Style" w:eastAsia="Bookman Old Style" w:hAnsi="Bookman Old Style" w:cs="Bookman Old Style"/>
          <w:color w:val="2F5496"/>
          <w:u w:val="single"/>
        </w:rPr>
        <w:t>....</w:t>
      </w:r>
      <w:r w:rsidR="00CC53AF">
        <w:rPr>
          <w:rFonts w:ascii="Bookman Old Style" w:eastAsia="Bookman Old Style" w:hAnsi="Bookman Old Style" w:cs="Bookman Old Style"/>
          <w:color w:val="2F5496"/>
          <w:u w:val="single"/>
        </w:rPr>
        <w:t>..10</w:t>
      </w:r>
    </w:p>
    <w:p w:rsidR="00AA2532" w:rsidRDefault="006A111D">
      <w:pPr>
        <w:widowControl/>
        <w:tabs>
          <w:tab w:val="left" w:pos="420"/>
          <w:tab w:val="right" w:leader="dot" w:pos="9630"/>
        </w:tabs>
      </w:pPr>
      <w:hyperlink r:id="rId21" w:anchor="_Toc122606109">
        <w:r w:rsidR="00CC53AF">
          <w:rPr>
            <w:rFonts w:ascii="Bookman Old Style" w:eastAsia="Bookman Old Style" w:hAnsi="Bookman Old Style" w:cs="Bookman Old Style"/>
            <w:color w:val="2F5496"/>
            <w:u w:val="single"/>
          </w:rPr>
          <w:t>7.</w:t>
        </w:r>
      </w:hyperlink>
      <w:r w:rsidR="00CC53AF">
        <w:rPr>
          <w:color w:val="2F5496"/>
          <w:u w:val="single"/>
        </w:rPr>
        <w:tab/>
      </w:r>
      <w:hyperlink r:id="rId22" w:anchor="_Toc122606109">
        <w:r w:rsidR="00CC53AF">
          <w:rPr>
            <w:rFonts w:ascii="Bookman Old Style" w:eastAsia="Bookman Old Style" w:hAnsi="Bookman Old Style" w:cs="Bookman Old Style"/>
            <w:color w:val="2F5496"/>
            <w:u w:val="single"/>
          </w:rPr>
          <w:t>DA FASE DHABILITAÇÃO</w:t>
        </w:r>
      </w:hyperlink>
      <w:r w:rsidR="00CC53AF">
        <w:rPr>
          <w:color w:val="2F5496"/>
          <w:u w:val="single"/>
        </w:rPr>
        <w:t>............................................................................................................</w:t>
      </w:r>
      <w:r w:rsidR="00246BBE">
        <w:rPr>
          <w:color w:val="2F5496"/>
          <w:u w:val="single"/>
        </w:rPr>
        <w:t>.......</w:t>
      </w:r>
      <w:r w:rsidR="00CC53AF">
        <w:rPr>
          <w:color w:val="2F5496"/>
          <w:u w:val="single"/>
        </w:rPr>
        <w:t>.12</w:t>
      </w:r>
    </w:p>
    <w:p w:rsidR="00AA2532" w:rsidRDefault="006A111D">
      <w:pPr>
        <w:widowControl/>
        <w:tabs>
          <w:tab w:val="left" w:pos="420"/>
          <w:tab w:val="right" w:leader="dot" w:pos="9630"/>
        </w:tabs>
      </w:pPr>
      <w:hyperlink r:id="rId23" w:anchor="_Toc122606110">
        <w:r w:rsidR="00CC53AF">
          <w:rPr>
            <w:rFonts w:ascii="Bookman Old Style" w:eastAsia="Bookman Old Style" w:hAnsi="Bookman Old Style" w:cs="Bookman Old Style"/>
            <w:color w:val="2F5496"/>
            <w:u w:val="single"/>
          </w:rPr>
          <w:t>8.</w:t>
        </w:r>
      </w:hyperlink>
      <w:r w:rsidR="00CC53AF">
        <w:rPr>
          <w:color w:val="2F5496"/>
          <w:u w:val="single"/>
        </w:rPr>
        <w:tab/>
      </w:r>
      <w:hyperlink r:id="rId24" w:anchor="_Toc122606110">
        <w:r w:rsidR="00CC53AF">
          <w:rPr>
            <w:rFonts w:ascii="Bookman Old Style" w:eastAsia="Bookman Old Style" w:hAnsi="Bookman Old Style" w:cs="Bookman Old Style"/>
            <w:color w:val="2F5496"/>
            <w:u w:val="single"/>
          </w:rPr>
          <w:t>DOS RECURSOS</w:t>
        </w:r>
      </w:hyperlink>
      <w:r w:rsidR="00CC53AF">
        <w:rPr>
          <w:color w:val="2F5496"/>
          <w:u w:val="single"/>
        </w:rPr>
        <w:tab/>
        <w:t>14</w:t>
      </w:r>
    </w:p>
    <w:p w:rsidR="00AA2532" w:rsidRDefault="006A111D">
      <w:pPr>
        <w:widowControl/>
        <w:tabs>
          <w:tab w:val="left" w:pos="420"/>
          <w:tab w:val="right" w:leader="dot" w:pos="9630"/>
        </w:tabs>
      </w:pPr>
      <w:hyperlink r:id="rId25" w:anchor="_Toc122606111">
        <w:r w:rsidR="00CC53AF">
          <w:rPr>
            <w:rFonts w:ascii="Bookman Old Style" w:eastAsia="Bookman Old Style" w:hAnsi="Bookman Old Style" w:cs="Bookman Old Style"/>
            <w:color w:val="2F5496"/>
            <w:u w:val="single"/>
          </w:rPr>
          <w:t>9.</w:t>
        </w:r>
      </w:hyperlink>
      <w:r w:rsidR="00CC53AF">
        <w:rPr>
          <w:color w:val="2F5496"/>
          <w:u w:val="single"/>
        </w:rPr>
        <w:tab/>
      </w:r>
      <w:hyperlink r:id="rId26" w:anchor="_Toc122606111">
        <w:r w:rsidR="00CC53AF">
          <w:rPr>
            <w:rFonts w:ascii="Bookman Old Style" w:eastAsia="Bookman Old Style" w:hAnsi="Bookman Old Style" w:cs="Bookman Old Style"/>
            <w:color w:val="2F5496"/>
            <w:u w:val="single"/>
          </w:rPr>
          <w:t>DAS INFRAÇÕES ADMINISTRATIVAS E SANÇÕES</w:t>
        </w:r>
      </w:hyperlink>
      <w:r w:rsidR="00CC53AF">
        <w:rPr>
          <w:color w:val="2F5496"/>
          <w:u w:val="single"/>
        </w:rPr>
        <w:tab/>
        <w:t>14</w:t>
      </w:r>
    </w:p>
    <w:p w:rsidR="00AA2532" w:rsidRDefault="006A111D">
      <w:pPr>
        <w:widowControl/>
        <w:tabs>
          <w:tab w:val="left" w:pos="420"/>
          <w:tab w:val="right" w:leader="dot" w:pos="9630"/>
        </w:tabs>
      </w:pPr>
      <w:hyperlink r:id="rId27" w:anchor="_Toc122606112">
        <w:r w:rsidR="00CC53AF">
          <w:rPr>
            <w:rFonts w:ascii="Bookman Old Style" w:eastAsia="Bookman Old Style" w:hAnsi="Bookman Old Style" w:cs="Bookman Old Style"/>
            <w:color w:val="2F5496"/>
            <w:u w:val="single"/>
          </w:rPr>
          <w:t>10.</w:t>
        </w:r>
      </w:hyperlink>
      <w:r w:rsidR="00CC53AF">
        <w:rPr>
          <w:color w:val="2F5496"/>
          <w:u w:val="single"/>
        </w:rPr>
        <w:tab/>
      </w:r>
      <w:hyperlink r:id="rId28" w:anchor="_Toc122606112">
        <w:r w:rsidR="00CC53AF">
          <w:rPr>
            <w:rFonts w:ascii="Bookman Old Style" w:eastAsia="Bookman Old Style" w:hAnsi="Bookman Old Style" w:cs="Bookman Old Style"/>
            <w:color w:val="2F5496"/>
            <w:u w:val="single"/>
          </w:rPr>
          <w:t>DA IMPUGNAÇÃO AO EDITAL E DO PEDIDO DE ESCLARECIMENTO</w:t>
        </w:r>
      </w:hyperlink>
      <w:r w:rsidR="00CC53AF">
        <w:rPr>
          <w:color w:val="2F5496"/>
          <w:u w:val="single"/>
        </w:rPr>
        <w:tab/>
        <w:t>16</w:t>
      </w:r>
    </w:p>
    <w:p w:rsidR="00AA2532" w:rsidRDefault="006A111D">
      <w:pPr>
        <w:widowControl/>
        <w:tabs>
          <w:tab w:val="left" w:pos="420"/>
          <w:tab w:val="right" w:leader="dot" w:pos="9630"/>
        </w:tabs>
      </w:pPr>
      <w:hyperlink r:id="rId29" w:anchor="_Toc122606113">
        <w:r w:rsidR="00CC53AF">
          <w:rPr>
            <w:rFonts w:ascii="Bookman Old Style" w:eastAsia="Bookman Old Style" w:hAnsi="Bookman Old Style" w:cs="Bookman Old Style"/>
            <w:color w:val="2F5496"/>
            <w:u w:val="single"/>
          </w:rPr>
          <w:t>11.</w:t>
        </w:r>
      </w:hyperlink>
      <w:r w:rsidR="00CC53AF">
        <w:rPr>
          <w:color w:val="2F5496"/>
          <w:u w:val="single"/>
        </w:rPr>
        <w:tab/>
      </w:r>
      <w:hyperlink r:id="rId30" w:anchor="_Toc122606113">
        <w:r w:rsidR="00CC53AF">
          <w:rPr>
            <w:rFonts w:ascii="Bookman Old Style" w:eastAsia="Bookman Old Style" w:hAnsi="Bookman Old Style" w:cs="Bookman Old Style"/>
            <w:color w:val="2F5496"/>
            <w:u w:val="single"/>
          </w:rPr>
          <w:t>DAS DISPOSIÇÕES GERAIS</w:t>
        </w:r>
      </w:hyperlink>
      <w:r w:rsidR="00CC53AF">
        <w:rPr>
          <w:color w:val="2F5496"/>
          <w:u w:val="single"/>
        </w:rPr>
        <w:tab/>
        <w:t>17</w:t>
      </w:r>
    </w:p>
    <w:p w:rsidR="00AA2532" w:rsidRDefault="00AA2532">
      <w:pPr>
        <w:widowControl/>
      </w:pPr>
    </w:p>
    <w:p w:rsidR="00AA2532" w:rsidRDefault="00AA2532">
      <w:pPr>
        <w:widowControl/>
      </w:pPr>
    </w:p>
    <w:p w:rsidR="00AA2532" w:rsidRDefault="00AA2532">
      <w:pPr>
        <w:keepNext/>
        <w:keepLines/>
        <w:widowControl/>
      </w:pPr>
    </w:p>
    <w:p w:rsidR="00AA2532" w:rsidRDefault="00AA2532">
      <w:pPr>
        <w:keepNext/>
        <w:keepLines/>
        <w:widowControl/>
      </w:pPr>
    </w:p>
    <w:p w:rsidR="00AA2532" w:rsidRDefault="00AA2532">
      <w:pPr>
        <w:widowControl/>
      </w:pPr>
    </w:p>
    <w:p w:rsidR="00AA2532" w:rsidRDefault="00AA2532">
      <w:pPr>
        <w:widowControl/>
      </w:pPr>
    </w:p>
    <w:p w:rsidR="00AA2532" w:rsidRDefault="00AA2532">
      <w:pPr>
        <w:widowControl/>
      </w:pPr>
    </w:p>
    <w:p w:rsidR="00AA2532" w:rsidRDefault="00AA2532">
      <w:pPr>
        <w:widowControl/>
      </w:pPr>
    </w:p>
    <w:p w:rsidR="00AA2532" w:rsidRDefault="00AA2532">
      <w:pPr>
        <w:widowControl/>
      </w:pPr>
    </w:p>
    <w:p w:rsidR="00AA2532" w:rsidRDefault="00AA2532">
      <w:pPr>
        <w:widowControl/>
      </w:pPr>
    </w:p>
    <w:p w:rsidR="00AA2532" w:rsidRDefault="00AA2532">
      <w:pPr>
        <w:widowControl/>
      </w:pPr>
    </w:p>
    <w:p w:rsidR="00AA2532" w:rsidRDefault="00AA2532">
      <w:pPr>
        <w:widowControl/>
      </w:pPr>
    </w:p>
    <w:p w:rsidR="00AA2532" w:rsidRDefault="00AA2532">
      <w:pPr>
        <w:widowControl/>
      </w:pPr>
    </w:p>
    <w:p w:rsidR="00AA2532" w:rsidRDefault="00AA2532">
      <w:pPr>
        <w:widowControl/>
      </w:pPr>
    </w:p>
    <w:p w:rsidR="00AA2532" w:rsidRDefault="00AA2532">
      <w:pPr>
        <w:widowControl/>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1E0D4E" w:rsidRDefault="001E0D4E">
      <w:pPr>
        <w:widowControl/>
        <w:jc w:val="center"/>
      </w:pPr>
    </w:p>
    <w:p w:rsidR="001E0D4E" w:rsidRDefault="001E0D4E">
      <w:pPr>
        <w:widowControl/>
        <w:jc w:val="center"/>
      </w:pPr>
    </w:p>
    <w:p w:rsidR="001E0D4E" w:rsidRDefault="001E0D4E">
      <w:pPr>
        <w:widowControl/>
        <w:jc w:val="center"/>
      </w:pPr>
    </w:p>
    <w:p w:rsidR="001E0D4E" w:rsidRDefault="001E0D4E">
      <w:pPr>
        <w:widowControl/>
        <w:jc w:val="center"/>
      </w:pPr>
    </w:p>
    <w:p w:rsidR="001E0D4E" w:rsidRDefault="001E0D4E">
      <w:pPr>
        <w:widowControl/>
        <w:jc w:val="center"/>
      </w:pPr>
    </w:p>
    <w:p w:rsidR="001E0D4E" w:rsidRDefault="001E0D4E">
      <w:pPr>
        <w:widowControl/>
        <w:jc w:val="center"/>
      </w:pPr>
    </w:p>
    <w:p w:rsidR="001E0D4E" w:rsidRDefault="001E0D4E">
      <w:pPr>
        <w:widowControl/>
        <w:jc w:val="center"/>
      </w:pPr>
    </w:p>
    <w:p w:rsidR="001E0D4E" w:rsidRDefault="001E0D4E">
      <w:pPr>
        <w:widowControl/>
        <w:jc w:val="center"/>
      </w:pPr>
    </w:p>
    <w:p w:rsidR="001E0D4E" w:rsidRDefault="001E0D4E">
      <w:pPr>
        <w:widowControl/>
        <w:jc w:val="center"/>
      </w:pPr>
    </w:p>
    <w:p w:rsidR="001E0D4E" w:rsidRDefault="001E0D4E">
      <w:pPr>
        <w:widowControl/>
        <w:jc w:val="center"/>
      </w:pPr>
    </w:p>
    <w:p w:rsidR="00AA2532" w:rsidRDefault="00AA2532" w:rsidP="006A111D">
      <w:pPr>
        <w:widowControl/>
      </w:pPr>
    </w:p>
    <w:p w:rsidR="00AA2532" w:rsidRDefault="00CC53AF">
      <w:pPr>
        <w:widowControl/>
        <w:spacing w:line="312" w:lineRule="auto"/>
        <w:jc w:val="center"/>
      </w:pPr>
      <w:r>
        <w:rPr>
          <w:rFonts w:ascii="Bookman Old Style" w:eastAsia="Bookman Old Style" w:hAnsi="Bookman Old Style" w:cs="Bookman Old Style"/>
          <w:b/>
          <w:color w:val="000000"/>
        </w:rPr>
        <w:t xml:space="preserve">PREGÃO ELETRÔNICO Nº </w:t>
      </w:r>
      <w:r>
        <w:rPr>
          <w:rFonts w:ascii="Bookman Old Style" w:eastAsia="Bookman Old Style" w:hAnsi="Bookman Old Style" w:cs="Bookman Old Style"/>
          <w:b/>
        </w:rPr>
        <w:t>044/2024</w:t>
      </w:r>
    </w:p>
    <w:p w:rsidR="00AA2532" w:rsidRDefault="00AA2532">
      <w:pPr>
        <w:widowControl/>
        <w:spacing w:line="276" w:lineRule="auto"/>
        <w:ind w:right="30"/>
        <w:jc w:val="center"/>
        <w:outlineLvl w:val="0"/>
      </w:pPr>
    </w:p>
    <w:p w:rsidR="00AA2532" w:rsidRDefault="00CC53AF">
      <w:pPr>
        <w:widowControl/>
        <w:jc w:val="center"/>
      </w:pPr>
      <w:r>
        <w:rPr>
          <w:rFonts w:ascii="Bookman Old Style" w:eastAsia="Bookman Old Style" w:hAnsi="Bookman Old Style" w:cs="Bookman Old Style"/>
          <w:b/>
        </w:rPr>
        <w:t>PROCESSO LICITATÓRIO N°591/2024</w:t>
      </w:r>
    </w:p>
    <w:p w:rsidR="00AA2532" w:rsidRDefault="00AA2532">
      <w:pPr>
        <w:widowControl/>
        <w:jc w:val="center"/>
      </w:pPr>
    </w:p>
    <w:p w:rsidR="00AA2532" w:rsidRDefault="00CC53AF">
      <w:pPr>
        <w:widowControl/>
        <w:jc w:val="both"/>
      </w:pPr>
      <w:r>
        <w:rPr>
          <w:rFonts w:ascii="Bookman Old Style" w:eastAsia="Bookman Old Style" w:hAnsi="Bookman Old Style" w:cs="Bookman Old Style"/>
          <w:color w:val="000000"/>
        </w:rPr>
        <w:t xml:space="preserve">Torna-se público que o(a)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inscrito no CNPJ sob n.º 75.927.582/0001-55, através da Secretaria de Administração, sediado à Avenida Brasil nº 1431 – centro – Santo Antonio do Sudoeste Paraná, por intermédio do Excelentíssimo Prefeito Municipal, Ricardo Antonio Ortina</w:t>
      </w:r>
      <w:r>
        <w:rPr>
          <w:rFonts w:ascii="Bookman Old Style" w:eastAsia="Bookman Old Style" w:hAnsi="Bookman Old Style" w:cs="Bookman Old Style"/>
          <w:color w:val="000000"/>
        </w:rPr>
        <w:t xml:space="preserve">, torna público que realizará licitação, na modalidade PREGÃO, na forma ELETRÔNICA, nos termos da </w:t>
      </w:r>
      <w:hyperlink r:id="rId31">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e demais legislação aplicável e,</w:t>
      </w:r>
      <w:r>
        <w:rPr>
          <w:rFonts w:ascii="Bookman Old Style" w:eastAsia="Bookman Old Style" w:hAnsi="Bookman Old Style" w:cs="Bookman Old Style"/>
          <w:color w:val="000000"/>
        </w:rPr>
        <w:t xml:space="preserve">DEPTO DE ADMINISTRAÇÃO, REC HUMANOS, COMPRAS E PATRIMONIO,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materiais de construção, incluindo areia, pedra brita e tijolos, destinados a atender às necessidades de todas as Secretarias Municipais de Santo Antônio do Sudoeste - PR.</w:t>
      </w:r>
      <w:r>
        <w:rPr>
          <w:rFonts w:ascii="Bookman Old Style" w:eastAsia="Bookman Old Style" w:hAnsi="Bookman Old Style" w:cs="Bookman Old Style"/>
        </w:rPr>
        <w:t xml:space="preserve"> ainda, de acordo com as condições estabelecidas neste Edital.</w:t>
      </w:r>
    </w:p>
    <w:p w:rsidR="00AA2532" w:rsidRDefault="00AA2532">
      <w:pPr>
        <w:widowControl/>
        <w:jc w:val="both"/>
      </w:pPr>
    </w:p>
    <w:tbl>
      <w:tblPr>
        <w:tblW w:w="9011" w:type="dxa"/>
        <w:tblCellSpacing w:w="8"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9011"/>
      </w:tblGrid>
      <w:tr w:rsidR="00AA2532" w:rsidTr="001E0D4E">
        <w:trPr>
          <w:tblCellSpacing w:w="8" w:type="dxa"/>
        </w:trPr>
        <w:tc>
          <w:tcPr>
            <w:tcW w:w="8979" w:type="dxa"/>
          </w:tcPr>
          <w:p w:rsidR="00AA2532" w:rsidRDefault="00CC53AF">
            <w:pPr>
              <w:widowControl/>
            </w:pPr>
            <w:r>
              <w:rPr>
                <w:rFonts w:ascii="Bookman Old Style" w:eastAsia="Bookman Old Style" w:hAnsi="Bookman Old Style" w:cs="Bookman Old Style"/>
                <w:b/>
                <w:color w:val="000000"/>
              </w:rPr>
              <w:t xml:space="preserve">RECEBIMENTO DAS PROPOSTAS: </w:t>
            </w:r>
            <w:r>
              <w:rPr>
                <w:rFonts w:ascii="Bookman Old Style" w:eastAsia="Bookman Old Style" w:hAnsi="Bookman Old Style" w:cs="Bookman Old Style"/>
                <w:color w:val="000000"/>
              </w:rPr>
              <w:t>Apartir das</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b/>
                <w:color w:val="000000"/>
                <w:sz w:val="24"/>
              </w:rPr>
              <w:t>08:00 hrs</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001E0D4E">
              <w:rPr>
                <w:rFonts w:ascii="Bookman Old Style" w:eastAsia="Bookman Old Style" w:hAnsi="Bookman Old Style" w:cs="Bookman Old Style"/>
                <w:color w:val="365F91"/>
              </w:rPr>
              <w:t>25/06</w:t>
            </w:r>
            <w:r>
              <w:rPr>
                <w:rFonts w:ascii="Bookman Old Style" w:eastAsia="Bookman Old Style" w:hAnsi="Bookman Old Style" w:cs="Bookman Old Style"/>
                <w:color w:val="365F91"/>
              </w:rPr>
              <w:t>/2024</w:t>
            </w:r>
            <w:r>
              <w:rPr>
                <w:rFonts w:ascii="Bookman Old Style" w:eastAsia="Bookman Old Style" w:hAnsi="Bookman Old Style" w:cs="Bookman Old Style"/>
                <w:color w:val="365F91"/>
                <w:sz w:val="16"/>
              </w:rPr>
              <w:t>.</w:t>
            </w:r>
          </w:p>
          <w:p w:rsidR="00AA2532" w:rsidRDefault="00AA2532">
            <w:pPr>
              <w:widowControl/>
            </w:pPr>
          </w:p>
          <w:p w:rsidR="00AA2532" w:rsidRDefault="00CC53AF">
            <w:pPr>
              <w:widowControl/>
            </w:pPr>
            <w:r>
              <w:rPr>
                <w:rFonts w:ascii="Bookman Old Style" w:eastAsia="Bookman Old Style" w:hAnsi="Bookman Old Style" w:cs="Bookman Old Style"/>
                <w:b/>
                <w:color w:val="000000"/>
              </w:rPr>
              <w:t xml:space="preserve">ABERTURA DAS PROPOSTAS: Das </w:t>
            </w:r>
            <w:r>
              <w:rPr>
                <w:rFonts w:ascii="Bookman Old Style" w:eastAsia="Bookman Old Style" w:hAnsi="Bookman Old Style" w:cs="Bookman Old Style"/>
                <w:b/>
                <w:color w:val="000000"/>
                <w:sz w:val="24"/>
              </w:rPr>
              <w:t>09:00 hrs</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Pr>
                <w:rFonts w:ascii="Bookman Old Style" w:eastAsia="Bookman Old Style" w:hAnsi="Bookman Old Style" w:cs="Bookman Old Style"/>
                <w:color w:val="365F91"/>
              </w:rPr>
              <w:t>05/07/2024.</w:t>
            </w:r>
          </w:p>
          <w:p w:rsidR="00AA2532" w:rsidRDefault="00CC53AF">
            <w:pPr>
              <w:widowControl/>
            </w:pPr>
            <w:r>
              <w:rPr>
                <w:rFonts w:ascii="Bookman Old Style" w:eastAsia="Bookman Old Style" w:hAnsi="Bookman Old Style" w:cs="Bookman Old Style"/>
                <w:b/>
                <w:color w:val="000000"/>
              </w:rPr>
              <w:t xml:space="preserve"> </w:t>
            </w:r>
          </w:p>
          <w:p w:rsidR="00AA2532" w:rsidRDefault="00CC53AF">
            <w:pPr>
              <w:widowControl/>
            </w:pPr>
            <w:r>
              <w:rPr>
                <w:rFonts w:ascii="Bookman Old Style" w:eastAsia="Bookman Old Style" w:hAnsi="Bookman Old Style" w:cs="Bookman Old Style"/>
                <w:b/>
                <w:color w:val="000000"/>
              </w:rPr>
              <w:t xml:space="preserve">INÍCIO DA SESSÃO DE DISPUTA DE PREÇOS: </w:t>
            </w:r>
            <w:r>
              <w:rPr>
                <w:rFonts w:ascii="Bookman Old Style" w:eastAsia="Bookman Old Style" w:hAnsi="Bookman Old Style" w:cs="Bookman Old Style"/>
                <w:color w:val="000000"/>
              </w:rPr>
              <w:t>A</w:t>
            </w:r>
            <w:r>
              <w:rPr>
                <w:rFonts w:ascii="Bookman Old Style" w:eastAsia="Bookman Old Style" w:hAnsi="Bookman Old Style" w:cs="Bookman Old Style"/>
                <w:sz w:val="16"/>
              </w:rPr>
              <w:t xml:space="preserve">partir das </w:t>
            </w:r>
            <w:r>
              <w:rPr>
                <w:rFonts w:ascii="Bookman Old Style" w:eastAsia="Bookman Old Style" w:hAnsi="Bookman Old Style" w:cs="Bookman Old Style"/>
                <w:b/>
                <w:sz w:val="24"/>
              </w:rPr>
              <w:t>09:00 hrs</w:t>
            </w:r>
            <w:r>
              <w:rPr>
                <w:rFonts w:ascii="Bookman Old Style" w:eastAsia="Bookman Old Style" w:hAnsi="Bookman Old Style" w:cs="Bookman Old Style"/>
                <w:color w:val="365F91"/>
                <w:sz w:val="16"/>
              </w:rPr>
              <w:t xml:space="preserve"> </w:t>
            </w:r>
            <w:r>
              <w:rPr>
                <w:rFonts w:ascii="Bookman Old Style" w:eastAsia="Bookman Old Style" w:hAnsi="Bookman Old Style" w:cs="Bookman Old Style"/>
                <w:color w:val="000000"/>
              </w:rPr>
              <w:t xml:space="preserve">do dia </w:t>
            </w:r>
            <w:r>
              <w:rPr>
                <w:rFonts w:ascii="Bookman Old Style" w:eastAsia="Bookman Old Style" w:hAnsi="Bookman Old Style" w:cs="Bookman Old Style"/>
                <w:color w:val="365F91"/>
              </w:rPr>
              <w:t>05/07/2024</w:t>
            </w:r>
            <w:r>
              <w:rPr>
                <w:rFonts w:ascii="Bookman Old Style" w:eastAsia="Bookman Old Style" w:hAnsi="Bookman Old Style" w:cs="Bookman Old Style"/>
                <w:color w:val="365F91"/>
                <w:sz w:val="16"/>
              </w:rPr>
              <w:t>.</w:t>
            </w:r>
          </w:p>
          <w:p w:rsidR="00AA2532" w:rsidRDefault="00AA2532">
            <w:pPr>
              <w:widowControl/>
            </w:pPr>
          </w:p>
          <w:p w:rsidR="00AA2532" w:rsidRDefault="00CC53AF">
            <w:pPr>
              <w:widowControl/>
            </w:pPr>
            <w:r>
              <w:rPr>
                <w:rFonts w:ascii="Bookman Old Style" w:eastAsia="Bookman Old Style" w:hAnsi="Bookman Old Style" w:cs="Bookman Old Style"/>
                <w:b/>
                <w:color w:val="000000"/>
              </w:rPr>
              <w:t xml:space="preserve">REFERÊNCIA DE TEMPO: </w:t>
            </w:r>
            <w:r>
              <w:rPr>
                <w:rFonts w:ascii="Bookman Old Style" w:eastAsia="Bookman Old Style" w:hAnsi="Bookman Old Style" w:cs="Bookman Old Style"/>
                <w:color w:val="000000"/>
              </w:rPr>
              <w:t xml:space="preserve">Para todas as referências de tempo será observado o horário de Brasília (DF). </w:t>
            </w:r>
          </w:p>
          <w:p w:rsidR="00AA2532" w:rsidRDefault="00AA2532">
            <w:pPr>
              <w:widowControl/>
            </w:pPr>
          </w:p>
          <w:p w:rsidR="00AA2532" w:rsidRDefault="00CC53AF">
            <w:pPr>
              <w:widowControl/>
            </w:pPr>
            <w:r>
              <w:rPr>
                <w:rFonts w:ascii="Bookman Old Style" w:eastAsia="Bookman Old Style" w:hAnsi="Bookman Old Style" w:cs="Bookman Old Style"/>
                <w:b/>
                <w:color w:val="000000"/>
              </w:rPr>
              <w:t xml:space="preserve">LOCAL: </w:t>
            </w:r>
            <w:hyperlink r:id="rId32">
              <w:r>
                <w:rPr>
                  <w:rFonts w:ascii="Bookman Old Style" w:eastAsia="Bookman Old Style" w:hAnsi="Bookman Old Style" w:cs="Bookman Old Style"/>
                  <w:i/>
                  <w:color w:val="000080"/>
                  <w:u w:val="single"/>
                  <w:shd w:val="clear" w:color="auto" w:fill="DEEAF6"/>
                </w:rPr>
                <w:t>https://bllcompras.com</w:t>
              </w:r>
            </w:hyperlink>
            <w:r>
              <w:rPr>
                <w:rFonts w:ascii="Bookman Old Style" w:eastAsia="Bookman Old Style" w:hAnsi="Bookman Old Style" w:cs="Bookman Old Style"/>
                <w:color w:val="5B9BD5"/>
              </w:rPr>
              <w:t xml:space="preserve"> </w:t>
            </w:r>
          </w:p>
          <w:p w:rsidR="00AA2532" w:rsidRDefault="00AA2532">
            <w:pPr>
              <w:widowControl/>
            </w:pPr>
          </w:p>
          <w:p w:rsidR="00AA2532" w:rsidRDefault="00CC53AF">
            <w:pPr>
              <w:widowControl/>
            </w:pPr>
            <w:r>
              <w:rPr>
                <w:rFonts w:ascii="Bookman Old Style" w:eastAsia="Bookman Old Style" w:hAnsi="Bookman Old Style" w:cs="Bookman Old Style"/>
                <w:b/>
                <w:color w:val="000000"/>
              </w:rPr>
              <w:t>REFERÊNCIA DE TEMPO</w:t>
            </w:r>
            <w:r>
              <w:rPr>
                <w:rFonts w:ascii="Bookman Old Style" w:eastAsia="Bookman Old Style" w:hAnsi="Bookman Old Style" w:cs="Bookman Old Style"/>
                <w:color w:val="000000"/>
              </w:rPr>
              <w:t xml:space="preserve">: Para todas as referências de tempo será observado o horário de Brasília (DF). </w:t>
            </w:r>
          </w:p>
          <w:p w:rsidR="00AA2532" w:rsidRDefault="00AA2532">
            <w:pPr>
              <w:widowControl/>
            </w:pPr>
          </w:p>
          <w:p w:rsidR="00AA2532" w:rsidRDefault="00CC53AF">
            <w:pPr>
              <w:widowControl/>
            </w:pPr>
            <w:r>
              <w:rPr>
                <w:rFonts w:ascii="Bookman Old Style" w:eastAsia="Bookman Old Style" w:hAnsi="Bookman Old Style" w:cs="Bookman Old Style"/>
                <w:b/>
                <w:color w:val="000000"/>
              </w:rPr>
              <w:t xml:space="preserve">FORMALIZAÇÃO DE CONSULTAS/ENCAMINHAMENTOS: </w:t>
            </w:r>
          </w:p>
          <w:p w:rsidR="00AA2532" w:rsidRDefault="00CC53AF">
            <w:pPr>
              <w:widowControl/>
            </w:pPr>
            <w:r>
              <w:rPr>
                <w:rFonts w:ascii="Bookman Old Style" w:eastAsia="Bookman Old Style" w:hAnsi="Bookman Old Style" w:cs="Bookman Old Style"/>
                <w:color w:val="000000"/>
              </w:rPr>
              <w:t xml:space="preserve">Endereço: Avenida Brasil, </w:t>
            </w:r>
            <w:r w:rsidR="001E0D4E">
              <w:rPr>
                <w:rFonts w:ascii="Bookman Old Style" w:eastAsia="Bookman Old Style" w:hAnsi="Bookman Old Style" w:cs="Bookman Old Style"/>
                <w:color w:val="000000"/>
              </w:rPr>
              <w:t>n. º</w:t>
            </w:r>
            <w:r>
              <w:rPr>
                <w:rFonts w:ascii="Bookman Old Style" w:eastAsia="Bookman Old Style" w:hAnsi="Bookman Old Style" w:cs="Bookman Old Style"/>
                <w:color w:val="000000"/>
              </w:rPr>
              <w:t xml:space="preserve"> 1431 </w:t>
            </w:r>
          </w:p>
          <w:p w:rsidR="00AA2532" w:rsidRDefault="00CC53AF">
            <w:pPr>
              <w:widowControl/>
            </w:pPr>
            <w:r>
              <w:rPr>
                <w:rFonts w:ascii="Bookman Old Style" w:eastAsia="Bookman Old Style" w:hAnsi="Bookman Old Style" w:cs="Bookman Old Style"/>
                <w:color w:val="000000"/>
              </w:rPr>
              <w:t>Pregoeira: Natalicia Francisconi Pastório</w:t>
            </w:r>
          </w:p>
          <w:p w:rsidR="00AA2532" w:rsidRDefault="00CC53AF">
            <w:pPr>
              <w:widowControl/>
            </w:pPr>
            <w:r>
              <w:rPr>
                <w:rFonts w:ascii="Bookman Old Style" w:eastAsia="Bookman Old Style" w:hAnsi="Bookman Old Style" w:cs="Bookman Old Style"/>
                <w:color w:val="000000"/>
              </w:rPr>
              <w:t xml:space="preserve">E-mail: licitacao1@pmsas.pr.gov.br </w:t>
            </w:r>
          </w:p>
          <w:p w:rsidR="00AA2532" w:rsidRDefault="00CC53AF">
            <w:pPr>
              <w:widowControl/>
            </w:pPr>
            <w:r>
              <w:rPr>
                <w:rFonts w:ascii="Bookman Old Style" w:eastAsia="Bookman Old Style" w:hAnsi="Bookman Old Style" w:cs="Bookman Old Style"/>
                <w:color w:val="000000"/>
              </w:rPr>
              <w:t xml:space="preserve">Fone: (46) 3563-8000 </w:t>
            </w:r>
            <w:r>
              <w:rPr>
                <w:rFonts w:ascii="Bookman Old Style" w:eastAsia="Bookman Old Style" w:hAnsi="Bookman Old Style" w:cs="Bookman Old Style"/>
                <w:color w:val="000000"/>
              </w:rPr>
              <w:tab/>
            </w:r>
          </w:p>
        </w:tc>
      </w:tr>
    </w:tbl>
    <w:p w:rsidR="00AA2532" w:rsidRDefault="00AA2532">
      <w:pPr>
        <w:widowControl/>
        <w:jc w:val="both"/>
      </w:pPr>
    </w:p>
    <w:p w:rsidR="00AA2532" w:rsidRDefault="00CC53AF" w:rsidP="00246BBE">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AA2532" w:rsidRDefault="00CC53AF">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Aquisição de materiais de construção, incluindo areia, pedra brita e tijolos, destinados a atender às necessidades de todas as Secretarias Municipais de Santo Antônio do Sudoeste - PR.</w:t>
      </w:r>
      <w:r>
        <w:rPr>
          <w:rFonts w:ascii="Bookman Old Style" w:eastAsia="Bookman Old Style" w:hAnsi="Bookman Old Style" w:cs="Bookman Old Style"/>
        </w:rPr>
        <w:t>, conforme condições, quantidades e exigências estabelecidas neste Edital e seus anexos.</w:t>
      </w:r>
    </w:p>
    <w:p w:rsidR="00AA2532" w:rsidRDefault="00CC53AF" w:rsidP="00246BBE">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AA2532" w:rsidRDefault="00AA2532">
      <w:pPr>
        <w:widowControl/>
        <w:spacing w:before="120" w:after="120"/>
        <w:jc w:val="both"/>
      </w:pPr>
    </w:p>
    <w:p w:rsidR="00AA2532" w:rsidRDefault="00CC53AF" w:rsidP="00246BBE">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AA2532" w:rsidRDefault="00AA2532">
      <w:pPr>
        <w:widowControl/>
      </w:pPr>
    </w:p>
    <w:p w:rsidR="00AA2532" w:rsidRDefault="00CC53AF" w:rsidP="00246BBE">
      <w:pPr>
        <w:widowControl/>
        <w:numPr>
          <w:ilvl w:val="1"/>
          <w:numId w:val="4"/>
        </w:numPr>
        <w:jc w:val="both"/>
      </w:pPr>
      <w:r>
        <w:rPr>
          <w:rFonts w:ascii="Bookman Old Style" w:eastAsia="Bookman Old Style" w:hAnsi="Bookman Old Style" w:cs="Bookman Old Style"/>
        </w:rPr>
        <w:t>Poderão participar deste Pregão os interessados que estiverem previamente credenciados no Sistema de Cadastramento Unificado de Fornecedores - SICAF e no Sistema da BLL,</w:t>
      </w:r>
      <w:r>
        <w:rPr>
          <w:rFonts w:ascii="Bookman Old Style" w:eastAsia="Bookman Old Style" w:hAnsi="Bookman Old Style" w:cs="Bookman Old Style"/>
          <w:b/>
          <w:u w:val="single"/>
        </w:rPr>
        <w:t xml:space="preserve"> </w:t>
      </w:r>
      <w:r>
        <w:rPr>
          <w:rFonts w:ascii="Bookman Old Style" w:eastAsia="Bookman Old Style" w:hAnsi="Bookman Old Style" w:cs="Bookman Old Style"/>
          <w:b/>
          <w:u w:val="single"/>
        </w:rPr>
        <w:lastRenderedPageBreak/>
        <w:t>www.bll.org.br</w:t>
      </w:r>
      <w:r>
        <w:rPr>
          <w:rFonts w:ascii="Bookman Old Style" w:eastAsia="Bookman Old Style" w:hAnsi="Bookman Old Style" w:cs="Bookman Old Style"/>
        </w:rPr>
        <w:t>, por meio de Certificado Digital conferido pela Infraestrutura de Chaves Públicas Brasileira – ICP – Brasil.</w:t>
      </w:r>
    </w:p>
    <w:p w:rsidR="00AA2532" w:rsidRDefault="00AA2532">
      <w:pPr>
        <w:widowControl/>
        <w:jc w:val="both"/>
      </w:pPr>
    </w:p>
    <w:p w:rsidR="00AA2532" w:rsidRDefault="00CC53AF" w:rsidP="00246BBE">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rPr>
        <w:t xml:space="preserve">Os interessados deverão efetuar seu cadastro junto a plataforma BLL </w:t>
      </w:r>
      <w:r w:rsidR="006C4480" w:rsidRPr="006C4480">
        <w:rPr>
          <w:rFonts w:ascii="Bookman Old Style" w:eastAsia="Bookman Old Style" w:hAnsi="Bookman Old Style" w:cs="Bookman Old Style"/>
        </w:rPr>
        <w:t xml:space="preserve">no </w:t>
      </w:r>
      <w:r>
        <w:rPr>
          <w:rFonts w:ascii="Bookman Old Style" w:eastAsia="Bookman Old Style" w:hAnsi="Bookman Old Style" w:cs="Bookman Old Style"/>
        </w:rPr>
        <w:t xml:space="preserve">endereço sitio eletrônico </w:t>
      </w:r>
      <w:r w:rsidR="006C4480">
        <w:rPr>
          <w:rFonts w:ascii="Bookman Old Style" w:eastAsia="Bookman Old Style" w:hAnsi="Bookman Old Style" w:cs="Bookman Old Style"/>
          <w:b/>
          <w:i/>
          <w:u w:val="single"/>
        </w:rPr>
        <w:t>www.bll.org.br</w:t>
      </w:r>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3"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4">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AA2532" w:rsidRDefault="00AA2532">
      <w:pPr>
        <w:widowControl/>
        <w:ind w:left="720"/>
      </w:pPr>
    </w:p>
    <w:p w:rsidR="00AA2532" w:rsidRDefault="00CC53AF" w:rsidP="00246BBE">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AA2532" w:rsidRDefault="00AA2532">
      <w:pPr>
        <w:widowControl/>
        <w:jc w:val="both"/>
      </w:pPr>
    </w:p>
    <w:p w:rsidR="00AA2532" w:rsidRDefault="00CC53AF" w:rsidP="00246BBE">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AA2532" w:rsidRDefault="00AA2532">
      <w:pPr>
        <w:widowControl/>
        <w:jc w:val="both"/>
      </w:pPr>
    </w:p>
    <w:p w:rsidR="00AA2532" w:rsidRDefault="00CC53AF" w:rsidP="00246BBE">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 xml:space="preserve">Aquele que não atenda às condições deste Edital e seu (s) </w:t>
      </w:r>
      <w:r w:rsidR="006C4480">
        <w:rPr>
          <w:rFonts w:ascii="Bookman Old Style" w:eastAsia="Bookman Old Style" w:hAnsi="Bookman Old Style" w:cs="Bookman Old Style"/>
        </w:rPr>
        <w:t>anexo (</w:t>
      </w:r>
      <w:r>
        <w:rPr>
          <w:rFonts w:ascii="Bookman Old Style" w:eastAsia="Bookman Old Style" w:hAnsi="Bookman Old Style" w:cs="Bookman Old Style"/>
        </w:rPr>
        <w:t>s);</w:t>
      </w:r>
    </w:p>
    <w:p w:rsidR="00AA2532" w:rsidRDefault="00AA2532">
      <w:pPr>
        <w:widowControl/>
        <w:tabs>
          <w:tab w:val="left" w:pos="1440"/>
        </w:tabs>
        <w:jc w:val="both"/>
      </w:pPr>
    </w:p>
    <w:p w:rsidR="00AA2532" w:rsidRDefault="00CC53AF" w:rsidP="00246BBE">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AA2532" w:rsidRDefault="00AA2532">
      <w:pPr>
        <w:widowControl/>
        <w:jc w:val="both"/>
      </w:pPr>
    </w:p>
    <w:p w:rsidR="00AA2532" w:rsidRDefault="00CC53AF" w:rsidP="00246BBE">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AA2532" w:rsidRDefault="00AA2532">
      <w:pPr>
        <w:widowControl/>
        <w:jc w:val="both"/>
      </w:pPr>
    </w:p>
    <w:p w:rsidR="00AA2532" w:rsidRDefault="00CC53AF" w:rsidP="00246BBE">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A2532" w:rsidRDefault="00AA2532">
      <w:pPr>
        <w:widowControl/>
        <w:jc w:val="both"/>
      </w:pPr>
    </w:p>
    <w:p w:rsidR="00AA2532" w:rsidRDefault="00CC53AF" w:rsidP="00246BBE">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A2532" w:rsidRDefault="00AA2532">
      <w:pPr>
        <w:widowControl/>
        <w:jc w:val="both"/>
      </w:pPr>
    </w:p>
    <w:p w:rsidR="00AA2532" w:rsidRDefault="00CC53AF" w:rsidP="00246BBE">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5"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AA2532" w:rsidRDefault="00AA2532">
      <w:pPr>
        <w:widowControl/>
        <w:jc w:val="both"/>
      </w:pPr>
    </w:p>
    <w:p w:rsidR="00AA2532" w:rsidRDefault="00CC53AF" w:rsidP="00246BBE">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sob supervisão exclusiva de agentes públicos do órgão ou entidade.</w:t>
      </w:r>
    </w:p>
    <w:p w:rsidR="00AA2532" w:rsidRDefault="00AA2532">
      <w:pPr>
        <w:widowControl/>
        <w:jc w:val="both"/>
      </w:pPr>
    </w:p>
    <w:p w:rsidR="00AA2532" w:rsidRDefault="00CC53AF" w:rsidP="00246BBE">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AA2532" w:rsidRDefault="00AA2532">
      <w:pPr>
        <w:widowControl/>
        <w:jc w:val="both"/>
      </w:pPr>
    </w:p>
    <w:p w:rsidR="00AA2532" w:rsidRDefault="00CC53AF" w:rsidP="00246BBE">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AA2532" w:rsidRDefault="00AA2532">
      <w:pPr>
        <w:widowControl/>
        <w:jc w:val="both"/>
      </w:pPr>
    </w:p>
    <w:p w:rsidR="00AA2532" w:rsidRDefault="00CC53AF" w:rsidP="00246BBE">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6">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AA2532" w:rsidRDefault="00AA2532">
      <w:pPr>
        <w:widowControl/>
        <w:jc w:val="both"/>
      </w:pPr>
    </w:p>
    <w:p w:rsidR="00AA2532" w:rsidRDefault="00CC53AF" w:rsidP="00246BBE">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AA2532" w:rsidRDefault="00AA2532">
      <w:pPr>
        <w:widowControl/>
      </w:pPr>
    </w:p>
    <w:p w:rsidR="00AA2532" w:rsidRDefault="00CC53AF" w:rsidP="00246BBE">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AA2532" w:rsidRDefault="00AA2532">
      <w:pPr>
        <w:widowControl/>
        <w:jc w:val="both"/>
      </w:pPr>
    </w:p>
    <w:p w:rsidR="00AA2532" w:rsidRDefault="00CC53AF" w:rsidP="00246BBE">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AA2532" w:rsidRDefault="00CC53AF" w:rsidP="00246BBE">
      <w:pPr>
        <w:widowControl/>
        <w:numPr>
          <w:ilvl w:val="1"/>
          <w:numId w:val="1"/>
        </w:numPr>
        <w:spacing w:before="120" w:after="120"/>
        <w:jc w:val="both"/>
      </w:pPr>
      <w:r>
        <w:rPr>
          <w:rFonts w:ascii="Bookman Old Style" w:eastAsia="Bookman Old Style" w:hAnsi="Bookman Old Style" w:cs="Bookman Old Style"/>
          <w:color w:val="000000"/>
        </w:rPr>
        <w:t>Proposta de preços, conforme modelo constante do Anexo da proposta do presente Edital, vedado o preenchimento desta com dados aleatórios, sob pena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AA2532" w:rsidRDefault="00CC53AF" w:rsidP="00246BBE">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AA2532" w:rsidRDefault="00CC53AF" w:rsidP="00246BBE">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AA2532" w:rsidRDefault="00CC53AF" w:rsidP="00246BBE">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AA2532" w:rsidRDefault="00CC53AF" w:rsidP="00246BBE">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AA2532" w:rsidRDefault="00CC53AF" w:rsidP="00246BBE">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
    <w:p w:rsidR="00AA2532" w:rsidRDefault="00CC53AF" w:rsidP="00246BBE">
      <w:pPr>
        <w:widowControl/>
        <w:numPr>
          <w:ilvl w:val="2"/>
          <w:numId w:val="1"/>
        </w:numPr>
        <w:spacing w:before="120" w:after="120"/>
        <w:jc w:val="both"/>
      </w:pPr>
      <w:r>
        <w:rPr>
          <w:rFonts w:ascii="Bookman Old Style" w:eastAsia="Bookman Old Style" w:hAnsi="Bookman Old Style" w:cs="Bookman Old Style"/>
          <w:color w:val="000000"/>
        </w:rPr>
        <w:lastRenderedPageBreak/>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AA2532" w:rsidRDefault="00CC53AF" w:rsidP="00246BBE">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AA2532" w:rsidRPr="005E5120" w:rsidRDefault="00CC53AF" w:rsidP="00246BBE">
      <w:pPr>
        <w:widowControl/>
        <w:numPr>
          <w:ilvl w:val="1"/>
          <w:numId w:val="1"/>
        </w:numPr>
        <w:spacing w:before="120" w:after="120"/>
        <w:jc w:val="both"/>
      </w:pPr>
      <w:r w:rsidRPr="005E5120">
        <w:rPr>
          <w:rFonts w:ascii="Bookman Old Style" w:eastAsia="Bookman Old Style" w:hAnsi="Bookman Old Style" w:cs="Bookman Old Style"/>
          <w:b/>
          <w:u w:val="single"/>
        </w:rPr>
        <w:t xml:space="preserve">AS PROPONENTES DEVERÃO ENCAMINHAR JUNTAMENTE COM A PROPOSTA ATUALIZADA, sob pena de desclassificação, os seguintes documentos de qualificação Técnica: </w:t>
      </w:r>
    </w:p>
    <w:p w:rsidR="00AA2532" w:rsidRDefault="00CC53AF" w:rsidP="00246BBE">
      <w:pPr>
        <w:widowControl/>
        <w:numPr>
          <w:ilvl w:val="1"/>
          <w:numId w:val="1"/>
        </w:numPr>
        <w:spacing w:before="120" w:after="120"/>
        <w:jc w:val="both"/>
      </w:pPr>
      <w:r>
        <w:rPr>
          <w:rFonts w:ascii="Bookman Old Style" w:eastAsia="Bookman Old Style" w:hAnsi="Bookman Old Style" w:cs="Bookman Old Style"/>
          <w:color w:val="000000"/>
        </w:rPr>
        <w:t>Os documentos de qualificação técnica solicitados serão analisados por Comissão Técnica da DEPTO DE ADMINISTRAÇÃO, REC HUMANOS, COMPRAS E PATRIMONIO.</w:t>
      </w:r>
    </w:p>
    <w:p w:rsidR="00AA2532" w:rsidRDefault="00CC53AF" w:rsidP="00246BBE">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AA2532" w:rsidRDefault="00CC53AF" w:rsidP="00246BBE">
      <w:pPr>
        <w:widowControl/>
        <w:numPr>
          <w:ilvl w:val="1"/>
          <w:numId w:val="1"/>
        </w:numPr>
        <w:jc w:val="both"/>
      </w:pPr>
      <w:bookmarkStart w:id="15" w:name="_Ref113889589"/>
      <w:bookmarkEnd w:id="15"/>
      <w:r>
        <w:rPr>
          <w:rFonts w:ascii="Bookman Old Style" w:eastAsia="Bookman Old Style" w:hAnsi="Bookman Old Style" w:cs="Bookman Old Style"/>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rsidR="00AA2532" w:rsidRDefault="00AA2532">
      <w:pPr>
        <w:widowControl/>
        <w:jc w:val="both"/>
      </w:pPr>
    </w:p>
    <w:p w:rsidR="00AA2532" w:rsidRDefault="00CC53AF" w:rsidP="00246BBE">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AA2532" w:rsidRDefault="00AA2532">
      <w:pPr>
        <w:widowControl/>
        <w:jc w:val="both"/>
      </w:pPr>
    </w:p>
    <w:p w:rsidR="00AA2532" w:rsidRDefault="006C4480" w:rsidP="00246BBE">
      <w:pPr>
        <w:widowControl/>
        <w:numPr>
          <w:ilvl w:val="2"/>
          <w:numId w:val="1"/>
        </w:numPr>
        <w:jc w:val="both"/>
      </w:pPr>
      <w:r>
        <w:rPr>
          <w:rFonts w:ascii="Bookman Old Style" w:eastAsia="Bookman Old Style" w:hAnsi="Bookman Old Style" w:cs="Bookman Old Style"/>
        </w:rPr>
        <w:t>Está</w:t>
      </w:r>
      <w:r w:rsidR="00CC53AF">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rPr>
        <w:t xml:space="preserve">não emprega menor de 18 anos em trabalho noturno, perigoso ou insalubre e não emprega menor de 16 anos, salvo menor, a partir de 14 anos, na condição de aprendiz, nos termos do </w:t>
      </w:r>
      <w:hyperlink r:id="rId37"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rPr>
        <w:t xml:space="preserve">não possui empregados executando trabalho degradante ou forçado, observando o disposto nos </w:t>
      </w:r>
      <w:hyperlink r:id="rId38">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AA2532" w:rsidRDefault="00AA2532">
      <w:pPr>
        <w:widowControl/>
        <w:jc w:val="both"/>
      </w:pPr>
    </w:p>
    <w:p w:rsidR="00AA2532" w:rsidRDefault="006C4480" w:rsidP="00246BBE">
      <w:pPr>
        <w:widowControl/>
        <w:numPr>
          <w:ilvl w:val="2"/>
          <w:numId w:val="1"/>
        </w:numPr>
        <w:jc w:val="both"/>
      </w:pPr>
      <w:r>
        <w:rPr>
          <w:rFonts w:ascii="Bookman Old Style" w:eastAsia="Bookman Old Style" w:hAnsi="Bookman Old Style" w:cs="Bookman Old Style"/>
        </w:rPr>
        <w:t>Cumpre</w:t>
      </w:r>
      <w:r w:rsidR="00CC53AF">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39"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AA2532" w:rsidRDefault="00AA2532">
      <w:pPr>
        <w:widowControl/>
        <w:jc w:val="both"/>
      </w:pPr>
    </w:p>
    <w:p w:rsidR="00AA2532" w:rsidRDefault="00CC53AF" w:rsidP="00246BBE">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0"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1" w:anchor="art42">
        <w:r>
          <w:rPr>
            <w:rFonts w:ascii="Bookman Old Style" w:eastAsia="Bookman Old Style" w:hAnsi="Bookman Old Style" w:cs="Bookman Old Style"/>
            <w:u w:val="single"/>
          </w:rPr>
          <w:t>arts. 42 a 49</w:t>
        </w:r>
      </w:hyperlink>
      <w:r>
        <w:rPr>
          <w:rFonts w:ascii="Bookman Old Style" w:eastAsia="Bookman Old Style" w:hAnsi="Bookman Old Style" w:cs="Bookman Old Style"/>
        </w:rPr>
        <w:t xml:space="preserve">, observado o disposto nos </w:t>
      </w:r>
      <w:hyperlink r:id="rId42" w:anchor="art4§1">
        <w:r>
          <w:rPr>
            <w:rFonts w:ascii="Bookman Old Style" w:eastAsia="Bookman Old Style" w:hAnsi="Bookman Old Style" w:cs="Bookman Old Style"/>
            <w:u w:val="single"/>
          </w:rPr>
          <w:t>§§ 1º ao 3º do art. 4º, da Lei n.º 14.133, de 2021.</w:t>
        </w:r>
      </w:hyperlink>
    </w:p>
    <w:p w:rsidR="00AA2532" w:rsidRDefault="00AA2532">
      <w:pPr>
        <w:widowControl/>
        <w:jc w:val="both"/>
      </w:pPr>
    </w:p>
    <w:p w:rsidR="00AA2532" w:rsidRDefault="006C4480" w:rsidP="005E5120">
      <w:pPr>
        <w:widowControl/>
        <w:numPr>
          <w:ilvl w:val="2"/>
          <w:numId w:val="1"/>
        </w:numPr>
        <w:tabs>
          <w:tab w:val="left" w:pos="851"/>
        </w:tabs>
        <w:jc w:val="both"/>
      </w:pPr>
      <w:r>
        <w:rPr>
          <w:rFonts w:ascii="Bookman Old Style" w:eastAsia="Bookman Old Style" w:hAnsi="Bookman Old Style" w:cs="Bookman Old Style"/>
          <w:color w:val="000000"/>
        </w:rPr>
        <w:t>No</w:t>
      </w:r>
      <w:r w:rsidR="00CC53AF">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AA2532" w:rsidRDefault="00AA2532">
      <w:pPr>
        <w:widowControl/>
        <w:jc w:val="both"/>
      </w:pPr>
    </w:p>
    <w:p w:rsidR="00AA2532" w:rsidRDefault="005E5120" w:rsidP="005E5120">
      <w:pPr>
        <w:widowControl/>
        <w:numPr>
          <w:ilvl w:val="2"/>
          <w:numId w:val="1"/>
        </w:numPr>
        <w:tabs>
          <w:tab w:val="left" w:pos="851"/>
        </w:tabs>
        <w:jc w:val="both"/>
      </w:pPr>
      <w:r>
        <w:rPr>
          <w:rFonts w:ascii="Bookman Old Style" w:eastAsia="Bookman Old Style" w:hAnsi="Bookman Old Style" w:cs="Bookman Old Style"/>
          <w:color w:val="000000"/>
        </w:rPr>
        <w:t>N</w:t>
      </w:r>
      <w:r w:rsidR="00CC53AF">
        <w:rPr>
          <w:rFonts w:ascii="Bookman Old Style" w:eastAsia="Bookman Old Style" w:hAnsi="Bookman Old Style" w:cs="Bookman Old Style"/>
          <w:color w:val="000000"/>
        </w:rPr>
        <w:t xml:space="preserve">os itens em que a participação não for exclusiva para microempresas e empresas de pequeno porte, a assinalação do campo “não” apenas produzirá o efeito de o licitante não ter direito ao tratamento favorecido previsto na </w:t>
      </w:r>
      <w:hyperlink r:id="rId43">
        <w:r w:rsidR="00CC53AF">
          <w:rPr>
            <w:rFonts w:ascii="Bookman Old Style" w:eastAsia="Bookman Old Style" w:hAnsi="Bookman Old Style" w:cs="Bookman Old Style"/>
            <w:color w:val="000080"/>
            <w:u w:val="single"/>
          </w:rPr>
          <w:t>Lei Complementar nº 123, de 2006</w:t>
        </w:r>
      </w:hyperlink>
      <w:r w:rsidR="00CC53AF">
        <w:rPr>
          <w:rFonts w:ascii="Bookman Old Style" w:eastAsia="Bookman Old Style" w:hAnsi="Bookman Old Style" w:cs="Bookman Old Style"/>
          <w:color w:val="000000"/>
        </w:rPr>
        <w:t>, mesmo que microempresa, empresa de pequeno porte ou sociedade cooperativa.</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4">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AA2532" w:rsidRDefault="00AA2532">
      <w:pPr>
        <w:widowControl/>
        <w:jc w:val="both"/>
      </w:pPr>
    </w:p>
    <w:p w:rsidR="00AA2532" w:rsidRDefault="00CC53AF" w:rsidP="00246BBE">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AA2532" w:rsidRDefault="00AA2532">
      <w:pPr>
        <w:widowControl/>
        <w:jc w:val="both"/>
      </w:pPr>
    </w:p>
    <w:p w:rsidR="00AA2532" w:rsidRDefault="005E5120" w:rsidP="005E5120">
      <w:pPr>
        <w:widowControl/>
        <w:numPr>
          <w:ilvl w:val="2"/>
          <w:numId w:val="1"/>
        </w:numPr>
        <w:tabs>
          <w:tab w:val="left" w:pos="851"/>
        </w:tabs>
        <w:jc w:val="both"/>
      </w:pPr>
      <w:r>
        <w:rPr>
          <w:rFonts w:ascii="Bookman Old Style" w:eastAsia="Bookman Old Style" w:hAnsi="Bookman Old Style" w:cs="Bookman Old Style"/>
          <w:color w:val="000000"/>
        </w:rPr>
        <w:t>A</w:t>
      </w:r>
      <w:r w:rsidR="00CC53AF">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AA2532" w:rsidRDefault="00AA2532" w:rsidP="005E5120">
      <w:pPr>
        <w:widowControl/>
        <w:tabs>
          <w:tab w:val="left" w:pos="851"/>
        </w:tabs>
        <w:jc w:val="both"/>
      </w:pPr>
    </w:p>
    <w:p w:rsidR="00AA2532" w:rsidRDefault="006C4480" w:rsidP="005E5120">
      <w:pPr>
        <w:widowControl/>
        <w:numPr>
          <w:ilvl w:val="2"/>
          <w:numId w:val="1"/>
        </w:numPr>
        <w:tabs>
          <w:tab w:val="left" w:pos="851"/>
        </w:tabs>
        <w:jc w:val="both"/>
      </w:pPr>
      <w:r>
        <w:rPr>
          <w:rFonts w:ascii="Bookman Old Style" w:eastAsia="Bookman Old Style" w:hAnsi="Bookman Old Style" w:cs="Bookman Old Style"/>
          <w:color w:val="000000"/>
        </w:rPr>
        <w:t>Os</w:t>
      </w:r>
      <w:r w:rsidR="00CC53AF">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AA2532" w:rsidRDefault="00AA2532" w:rsidP="005E5120">
      <w:pPr>
        <w:widowControl/>
        <w:tabs>
          <w:tab w:val="left" w:pos="851"/>
        </w:tabs>
        <w:jc w:val="both"/>
      </w:pPr>
    </w:p>
    <w:p w:rsidR="00AA2532" w:rsidRDefault="00CC53AF" w:rsidP="005E5120">
      <w:pPr>
        <w:widowControl/>
        <w:numPr>
          <w:ilvl w:val="1"/>
          <w:numId w:val="1"/>
        </w:numPr>
        <w:tabs>
          <w:tab w:val="left" w:pos="851"/>
        </w:tabs>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AA2532" w:rsidRDefault="00AA2532" w:rsidP="005E5120">
      <w:pPr>
        <w:widowControl/>
        <w:tabs>
          <w:tab w:val="left" w:pos="851"/>
        </w:tabs>
        <w:jc w:val="both"/>
      </w:pPr>
    </w:p>
    <w:p w:rsidR="00AA2532" w:rsidRDefault="006C4480" w:rsidP="005E5120">
      <w:pPr>
        <w:widowControl/>
        <w:numPr>
          <w:ilvl w:val="2"/>
          <w:numId w:val="1"/>
        </w:numPr>
        <w:tabs>
          <w:tab w:val="left" w:pos="851"/>
        </w:tabs>
        <w:jc w:val="both"/>
      </w:pPr>
      <w:r>
        <w:rPr>
          <w:rFonts w:ascii="Bookman Old Style" w:eastAsia="Bookman Old Style" w:hAnsi="Bookman Old Style" w:cs="Bookman Old Style"/>
          <w:color w:val="000000"/>
        </w:rPr>
        <w:t>Valor</w:t>
      </w:r>
      <w:r w:rsidR="00CC53AF">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AA2532" w:rsidRDefault="00AA2532" w:rsidP="005E5120">
      <w:pPr>
        <w:widowControl/>
        <w:tabs>
          <w:tab w:val="left" w:pos="851"/>
        </w:tabs>
        <w:jc w:val="both"/>
      </w:pPr>
    </w:p>
    <w:p w:rsidR="00AA2532" w:rsidRDefault="00CC53AF" w:rsidP="005E5120">
      <w:pPr>
        <w:widowControl/>
        <w:numPr>
          <w:ilvl w:val="2"/>
          <w:numId w:val="1"/>
        </w:numPr>
        <w:tabs>
          <w:tab w:val="left" w:pos="851"/>
        </w:tabs>
        <w:jc w:val="both"/>
      </w:pPr>
      <w:r>
        <w:rPr>
          <w:rFonts w:ascii="Bookman Old Style" w:eastAsia="Bookman Old Style" w:hAnsi="Bookman Old Style" w:cs="Bookman Old Style"/>
          <w:color w:val="000000"/>
        </w:rPr>
        <w:t xml:space="preserve"> </w:t>
      </w:r>
      <w:r w:rsidR="006C4480">
        <w:rPr>
          <w:rFonts w:ascii="Bookman Old Style" w:eastAsia="Bookman Old Style" w:hAnsi="Bookman Old Style" w:cs="Bookman Old Style"/>
          <w:color w:val="000000"/>
        </w:rPr>
        <w:t>Percentual</w:t>
      </w:r>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 xml:space="preserve">Caberá ao licitante interessado em participar </w:t>
      </w:r>
      <w:r w:rsidR="006C4480">
        <w:rPr>
          <w:rFonts w:ascii="Bookman Old Style" w:eastAsia="Bookman Old Style" w:hAnsi="Bookman Old Style" w:cs="Bookman Old Style"/>
        </w:rPr>
        <w:t>de a</w:t>
      </w:r>
      <w:r>
        <w:rPr>
          <w:rFonts w:ascii="Bookman Old Style" w:eastAsia="Bookman Old Style" w:hAnsi="Bookman Old Style" w:cs="Bookman Old Style"/>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AA2532" w:rsidRDefault="00AA2532">
      <w:pPr>
        <w:widowControl/>
        <w:jc w:val="both"/>
      </w:pPr>
    </w:p>
    <w:p w:rsidR="00AA2532" w:rsidRDefault="00CC53AF" w:rsidP="00246BBE">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AA2532" w:rsidRDefault="00AA2532">
      <w:pPr>
        <w:widowControl/>
      </w:pPr>
    </w:p>
    <w:p w:rsidR="00AA2532" w:rsidRDefault="00CC53AF" w:rsidP="00246BBE">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 xml:space="preserve">Menor Preço, </w:t>
      </w:r>
      <w:r w:rsidR="006C4480">
        <w:rPr>
          <w:rFonts w:ascii="Bookman Old Style" w:eastAsia="Bookman Old Style" w:hAnsi="Bookman Old Style" w:cs="Bookman Old Style"/>
          <w:b/>
          <w:color w:val="000000"/>
        </w:rPr>
        <w:t>por</w:t>
      </w:r>
      <w:r>
        <w:rPr>
          <w:rFonts w:ascii="Bookman Old Style" w:eastAsia="Bookman Old Style" w:hAnsi="Bookman Old Style" w:cs="Bookman Old Style"/>
          <w:b/>
          <w:color w:val="000000"/>
        </w:rPr>
        <w:t xml:space="preserve"> item</w:t>
      </w:r>
      <w:r>
        <w:rPr>
          <w:rFonts w:ascii="Bookman Old Style" w:eastAsia="Bookman Old Style" w:hAnsi="Bookman Old Style" w:cs="Bookman Old Style"/>
          <w:b/>
        </w:rPr>
        <w:t>.</w:t>
      </w:r>
    </w:p>
    <w:p w:rsidR="00AA2532" w:rsidRDefault="00CC53AF">
      <w:pPr>
        <w:widowControl/>
        <w:jc w:val="both"/>
      </w:pPr>
      <w:r>
        <w:rPr>
          <w:rFonts w:ascii="Bookman Old Style" w:eastAsia="Bookman Old Style" w:hAnsi="Bookman Old Style" w:cs="Bookman Old Style"/>
          <w:color w:val="FF0000"/>
        </w:rPr>
        <w:t xml:space="preserve"> </w:t>
      </w:r>
    </w:p>
    <w:p w:rsidR="00AA2532" w:rsidRDefault="00CC53AF" w:rsidP="00246BBE">
      <w:pPr>
        <w:widowControl/>
        <w:numPr>
          <w:ilvl w:val="1"/>
          <w:numId w:val="1"/>
        </w:numPr>
        <w:jc w:val="both"/>
      </w:pPr>
      <w:r>
        <w:rPr>
          <w:rFonts w:ascii="Bookman Old Style" w:eastAsia="Bookman Old Style" w:hAnsi="Bookman Old Style" w:cs="Bookman Old Style"/>
        </w:rPr>
        <w:t>A proposta deverá conter:</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color w:val="000000"/>
        </w:rPr>
        <w:t>Conforme anexo da proposta:</w:t>
      </w:r>
    </w:p>
    <w:tbl>
      <w:tblPr>
        <w:tblW w:w="4931" w:type="pct"/>
        <w:jc w:val="center"/>
        <w:tblLayout w:type="fixed"/>
        <w:tblCellMar>
          <w:left w:w="105" w:type="dxa"/>
          <w:right w:w="105" w:type="dxa"/>
        </w:tblCellMar>
        <w:tblLook w:val="04A0" w:firstRow="1" w:lastRow="0" w:firstColumn="1" w:lastColumn="0" w:noHBand="0" w:noVBand="1"/>
      </w:tblPr>
      <w:tblGrid>
        <w:gridCol w:w="1209"/>
        <w:gridCol w:w="1916"/>
        <w:gridCol w:w="1000"/>
        <w:gridCol w:w="1070"/>
        <w:gridCol w:w="1291"/>
        <w:gridCol w:w="1376"/>
        <w:gridCol w:w="1069"/>
      </w:tblGrid>
      <w:tr w:rsidR="006C4480" w:rsidTr="006C4480">
        <w:trPr>
          <w:jc w:val="center"/>
        </w:trPr>
        <w:tc>
          <w:tcPr>
            <w:tcW w:w="1283" w:type="dxa"/>
            <w:tcBorders>
              <w:top w:val="single" w:sz="6" w:space="0" w:color="000000"/>
              <w:left w:val="single" w:sz="6" w:space="0" w:color="000000"/>
              <w:bottom w:val="single" w:sz="6" w:space="0" w:color="000000"/>
              <w:right w:val="single" w:sz="6" w:space="0" w:color="000000"/>
            </w:tcBorders>
            <w:shd w:val="clear" w:color="auto" w:fill="C0C0C0"/>
          </w:tcPr>
          <w:p w:rsidR="006C4480" w:rsidRDefault="006C4480">
            <w:r>
              <w:rPr>
                <w:rFonts w:ascii="Bookman Old Style" w:eastAsia="Bookman Old Style" w:hAnsi="Bookman Old Style" w:cs="Bookman Old Style"/>
                <w:sz w:val="16"/>
              </w:rPr>
              <w:t>Item</w:t>
            </w:r>
          </w:p>
        </w:tc>
        <w:tc>
          <w:tcPr>
            <w:tcW w:w="2045" w:type="dxa"/>
            <w:tcBorders>
              <w:top w:val="single" w:sz="6" w:space="0" w:color="000000"/>
              <w:left w:val="single" w:sz="6" w:space="0" w:color="000000"/>
              <w:bottom w:val="single" w:sz="6" w:space="0" w:color="000000"/>
              <w:right w:val="single" w:sz="6" w:space="0" w:color="000000"/>
            </w:tcBorders>
            <w:shd w:val="clear" w:color="auto" w:fill="C0C0C0"/>
          </w:tcPr>
          <w:p w:rsidR="006C4480" w:rsidRDefault="006C4480">
            <w:r>
              <w:rPr>
                <w:rFonts w:ascii="Bookman Old Style" w:eastAsia="Bookman Old Style" w:hAnsi="Bookman Old Style" w:cs="Bookman Old Style"/>
                <w:sz w:val="16"/>
              </w:rPr>
              <w:t>Nome do produto</w:t>
            </w:r>
          </w:p>
        </w:tc>
        <w:tc>
          <w:tcPr>
            <w:tcW w:w="1059" w:type="dxa"/>
            <w:tcBorders>
              <w:top w:val="single" w:sz="6" w:space="0" w:color="000000"/>
              <w:left w:val="single" w:sz="6" w:space="0" w:color="000000"/>
              <w:bottom w:val="single" w:sz="6" w:space="0" w:color="000000"/>
              <w:right w:val="single" w:sz="6" w:space="0" w:color="000000"/>
            </w:tcBorders>
            <w:shd w:val="clear" w:color="auto" w:fill="C0C0C0"/>
          </w:tcPr>
          <w:p w:rsidR="006C4480" w:rsidRDefault="006C4480">
            <w:r>
              <w:rPr>
                <w:rFonts w:ascii="Bookman Old Style" w:eastAsia="Bookman Old Style" w:hAnsi="Bookman Old Style" w:cs="Bookman Old Style"/>
                <w:sz w:val="16"/>
              </w:rPr>
              <w:t>Marca</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6C4480" w:rsidRDefault="006C4480">
            <w:r>
              <w:rPr>
                <w:rFonts w:ascii="Bookman Old Style" w:eastAsia="Bookman Old Style" w:hAnsi="Bookman Old Style" w:cs="Bookman Old Style"/>
                <w:sz w:val="16"/>
              </w:rPr>
              <w:t>Unidade</w:t>
            </w:r>
          </w:p>
        </w:tc>
        <w:tc>
          <w:tcPr>
            <w:tcW w:w="1372" w:type="dxa"/>
            <w:tcBorders>
              <w:top w:val="single" w:sz="6" w:space="0" w:color="000000"/>
              <w:left w:val="single" w:sz="6" w:space="0" w:color="000000"/>
              <w:bottom w:val="single" w:sz="6" w:space="0" w:color="000000"/>
              <w:right w:val="single" w:sz="6" w:space="0" w:color="000000"/>
            </w:tcBorders>
            <w:shd w:val="clear" w:color="auto" w:fill="C0C0C0"/>
          </w:tcPr>
          <w:p w:rsidR="006C4480" w:rsidRDefault="006C4480">
            <w:r>
              <w:rPr>
                <w:rFonts w:ascii="Bookman Old Style" w:eastAsia="Bookman Old Style" w:hAnsi="Bookman Old Style" w:cs="Bookman Old Style"/>
                <w:sz w:val="16"/>
              </w:rPr>
              <w:t>Quantidade</w:t>
            </w:r>
          </w:p>
        </w:tc>
        <w:tc>
          <w:tcPr>
            <w:tcW w:w="1463" w:type="dxa"/>
            <w:tcBorders>
              <w:top w:val="single" w:sz="6" w:space="0" w:color="000000"/>
              <w:left w:val="single" w:sz="6" w:space="0" w:color="000000"/>
              <w:bottom w:val="single" w:sz="6" w:space="0" w:color="000000"/>
              <w:right w:val="single" w:sz="6" w:space="0" w:color="000000"/>
            </w:tcBorders>
            <w:shd w:val="clear" w:color="auto" w:fill="C0C0C0"/>
          </w:tcPr>
          <w:p w:rsidR="006C4480" w:rsidRDefault="006C4480">
            <w:r>
              <w:rPr>
                <w:rFonts w:ascii="Bookman Old Style" w:eastAsia="Bookman Old Style" w:hAnsi="Bookman Old Style" w:cs="Bookman Old Style"/>
                <w:sz w:val="16"/>
              </w:rPr>
              <w:t>Valor Unitário</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Pr>
          <w:p w:rsidR="006C4480" w:rsidRDefault="006C4480">
            <w:r>
              <w:rPr>
                <w:rFonts w:ascii="Bookman Old Style" w:eastAsia="Bookman Old Style" w:hAnsi="Bookman Old Style" w:cs="Bookman Old Style"/>
                <w:sz w:val="16"/>
              </w:rPr>
              <w:t>Valor Total</w:t>
            </w:r>
          </w:p>
        </w:tc>
      </w:tr>
      <w:tr w:rsidR="006C4480" w:rsidTr="006C4480">
        <w:trPr>
          <w:jc w:val="center"/>
        </w:trPr>
        <w:tc>
          <w:tcPr>
            <w:tcW w:w="1283" w:type="dxa"/>
            <w:tcBorders>
              <w:top w:val="single" w:sz="6" w:space="0" w:color="000000"/>
              <w:left w:val="single" w:sz="6" w:space="0" w:color="000000"/>
              <w:bottom w:val="single" w:sz="6" w:space="0" w:color="000000"/>
              <w:right w:val="single" w:sz="6" w:space="0" w:color="000000"/>
            </w:tcBorders>
          </w:tcPr>
          <w:p w:rsidR="006C4480" w:rsidRDefault="006C4480">
            <w:r>
              <w:rPr>
                <w:rFonts w:ascii="Bookman Old Style" w:eastAsia="Bookman Old Style" w:hAnsi="Bookman Old Style" w:cs="Bookman Old Style"/>
                <w:sz w:val="16"/>
              </w:rPr>
              <w:t>1</w:t>
            </w:r>
          </w:p>
        </w:tc>
        <w:tc>
          <w:tcPr>
            <w:tcW w:w="2045" w:type="dxa"/>
            <w:tcBorders>
              <w:top w:val="single" w:sz="6" w:space="0" w:color="000000"/>
              <w:left w:val="single" w:sz="6" w:space="0" w:color="000000"/>
              <w:bottom w:val="single" w:sz="6" w:space="0" w:color="000000"/>
              <w:right w:val="single" w:sz="6" w:space="0" w:color="000000"/>
            </w:tcBorders>
          </w:tcPr>
          <w:p w:rsidR="006C4480" w:rsidRDefault="006C4480">
            <w:r>
              <w:rPr>
                <w:rFonts w:ascii="Bookman Old Style" w:eastAsia="Bookman Old Style" w:hAnsi="Bookman Old Style" w:cs="Bookman Old Style"/>
                <w:sz w:val="16"/>
              </w:rPr>
              <w:t>Xxx</w:t>
            </w:r>
          </w:p>
        </w:tc>
        <w:tc>
          <w:tcPr>
            <w:tcW w:w="1059" w:type="dxa"/>
            <w:tcBorders>
              <w:top w:val="single" w:sz="6" w:space="0" w:color="000000"/>
              <w:left w:val="single" w:sz="6" w:space="0" w:color="000000"/>
              <w:bottom w:val="single" w:sz="6" w:space="0" w:color="000000"/>
              <w:right w:val="single" w:sz="6" w:space="0" w:color="000000"/>
            </w:tcBorders>
          </w:tcPr>
          <w:p w:rsidR="006C4480" w:rsidRDefault="006C4480">
            <w:r>
              <w:rPr>
                <w:rFonts w:ascii="Bookman Old Style" w:eastAsia="Bookman Old Style" w:hAnsi="Bookman Old Style" w:cs="Bookman Old Style"/>
                <w:sz w:val="16"/>
              </w:rPr>
              <w:t>Xxx</w:t>
            </w:r>
          </w:p>
        </w:tc>
        <w:tc>
          <w:tcPr>
            <w:tcW w:w="1134" w:type="dxa"/>
            <w:tcBorders>
              <w:top w:val="single" w:sz="6" w:space="0" w:color="000000"/>
              <w:left w:val="single" w:sz="6" w:space="0" w:color="000000"/>
              <w:bottom w:val="single" w:sz="6" w:space="0" w:color="000000"/>
              <w:right w:val="single" w:sz="6" w:space="0" w:color="000000"/>
            </w:tcBorders>
          </w:tcPr>
          <w:p w:rsidR="006C4480" w:rsidRDefault="006C4480">
            <w:r>
              <w:rPr>
                <w:rFonts w:ascii="Bookman Old Style" w:eastAsia="Bookman Old Style" w:hAnsi="Bookman Old Style" w:cs="Bookman Old Style"/>
                <w:sz w:val="16"/>
              </w:rPr>
              <w:t>Xxx</w:t>
            </w:r>
          </w:p>
        </w:tc>
        <w:tc>
          <w:tcPr>
            <w:tcW w:w="1372" w:type="dxa"/>
            <w:tcBorders>
              <w:top w:val="single" w:sz="6" w:space="0" w:color="000000"/>
              <w:left w:val="single" w:sz="6" w:space="0" w:color="000000"/>
              <w:bottom w:val="single" w:sz="6" w:space="0" w:color="000000"/>
              <w:right w:val="single" w:sz="6" w:space="0" w:color="000000"/>
            </w:tcBorders>
          </w:tcPr>
          <w:p w:rsidR="006C4480" w:rsidRDefault="006C4480">
            <w:r>
              <w:rPr>
                <w:rFonts w:ascii="Bookman Old Style" w:eastAsia="Bookman Old Style" w:hAnsi="Bookman Old Style" w:cs="Bookman Old Style"/>
                <w:sz w:val="16"/>
              </w:rPr>
              <w:t>Xxx</w:t>
            </w:r>
          </w:p>
        </w:tc>
        <w:tc>
          <w:tcPr>
            <w:tcW w:w="1463" w:type="dxa"/>
            <w:tcBorders>
              <w:top w:val="single" w:sz="6" w:space="0" w:color="000000"/>
              <w:left w:val="single" w:sz="6" w:space="0" w:color="000000"/>
              <w:bottom w:val="single" w:sz="6" w:space="0" w:color="000000"/>
              <w:right w:val="single" w:sz="6" w:space="0" w:color="000000"/>
            </w:tcBorders>
          </w:tcPr>
          <w:p w:rsidR="006C4480" w:rsidRDefault="006C4480">
            <w:r>
              <w:rPr>
                <w:rFonts w:ascii="Bookman Old Style" w:eastAsia="Bookman Old Style" w:hAnsi="Bookman Old Style" w:cs="Bookman Old Style"/>
                <w:sz w:val="16"/>
              </w:rPr>
              <w:t>R$</w:t>
            </w:r>
          </w:p>
        </w:tc>
        <w:tc>
          <w:tcPr>
            <w:tcW w:w="1133" w:type="dxa"/>
            <w:tcBorders>
              <w:top w:val="single" w:sz="6" w:space="0" w:color="000000"/>
              <w:left w:val="single" w:sz="6" w:space="0" w:color="000000"/>
              <w:bottom w:val="single" w:sz="6" w:space="0" w:color="000000"/>
              <w:right w:val="single" w:sz="6" w:space="0" w:color="000000"/>
            </w:tcBorders>
          </w:tcPr>
          <w:p w:rsidR="006C4480" w:rsidRDefault="006C4480">
            <w:r>
              <w:rPr>
                <w:rFonts w:ascii="Bookman Old Style" w:eastAsia="Bookman Old Style" w:hAnsi="Bookman Old Style" w:cs="Bookman Old Style"/>
                <w:sz w:val="16"/>
              </w:rPr>
              <w:t>R$</w:t>
            </w:r>
          </w:p>
        </w:tc>
      </w:tr>
    </w:tbl>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Os preços ofertados, tanto na proposta inicial, quanto na etapa de lances, serão de exclusiva responsabilidade do licitante, não lhe assistindo o direito de pleitear qualquer alteração, sob alegação de erro, omissão ou qualquer outro pretexto.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5">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AA2532" w:rsidRDefault="00AA2532">
      <w:pPr>
        <w:widowControl/>
        <w:jc w:val="both"/>
      </w:pPr>
    </w:p>
    <w:p w:rsidR="00AA2532" w:rsidRDefault="00CC53AF" w:rsidP="00246BBE">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DA ABERTURA DA SESSÃO, CLASSIFICAÇÃO DAS PROPOSTAS E FORMULAÇÃO DE LANCES</w:t>
      </w:r>
    </w:p>
    <w:p w:rsidR="00AA2532" w:rsidRDefault="00AA2532">
      <w:pPr>
        <w:widowControl/>
      </w:pPr>
    </w:p>
    <w:p w:rsidR="00AA2532" w:rsidRDefault="006C4480" w:rsidP="00246BBE">
      <w:pPr>
        <w:widowControl/>
        <w:numPr>
          <w:ilvl w:val="1"/>
          <w:numId w:val="1"/>
        </w:numPr>
        <w:jc w:val="both"/>
      </w:pPr>
      <w:r>
        <w:rPr>
          <w:rFonts w:ascii="Bookman Old Style" w:eastAsia="Bookman Old Style" w:hAnsi="Bookman Old Style" w:cs="Bookman Old Style"/>
          <w:b/>
          <w:color w:val="000000"/>
        </w:rPr>
        <w:t>No dia 05/07/2024, as 09</w:t>
      </w:r>
      <w:r w:rsidR="00CC53AF">
        <w:rPr>
          <w:rFonts w:ascii="Bookman Old Style" w:eastAsia="Bookman Old Style" w:hAnsi="Bookman Old Style" w:cs="Bookman Old Style"/>
          <w:b/>
          <w:color w:val="000000"/>
        </w:rPr>
        <w:t>:</w:t>
      </w:r>
      <w:r>
        <w:rPr>
          <w:rFonts w:ascii="Bookman Old Style" w:eastAsia="Bookman Old Style" w:hAnsi="Bookman Old Style" w:cs="Bookman Old Style"/>
          <w:b/>
          <w:color w:val="000000"/>
        </w:rPr>
        <w:t>00 horas</w:t>
      </w:r>
      <w:r w:rsidR="00CC53AF">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 xml:space="preserve">Menor Preço, </w:t>
      </w:r>
      <w:r w:rsidR="006C4480">
        <w:rPr>
          <w:rFonts w:ascii="Bookman Old Style" w:eastAsia="Bookman Old Style" w:hAnsi="Bookman Old Style" w:cs="Bookman Old Style"/>
          <w:b/>
          <w:color w:val="000000"/>
        </w:rPr>
        <w:t>por</w:t>
      </w:r>
      <w:r>
        <w:rPr>
          <w:rFonts w:ascii="Bookman Old Style" w:eastAsia="Bookman Old Style" w:hAnsi="Bookman Old Style" w:cs="Bookman Old Style"/>
          <w:b/>
          <w:color w:val="000000"/>
        </w:rPr>
        <w:t xml:space="preserve">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oferta </w:t>
      </w:r>
      <w:r w:rsidRPr="006C4480">
        <w:rPr>
          <w:rFonts w:ascii="Bookman Old Style" w:eastAsia="Bookman Old Style" w:hAnsi="Bookman Old Style" w:cs="Bookman Old Style"/>
        </w:rPr>
        <w:t>deverá ser</w:t>
      </w:r>
      <w:r w:rsidRPr="006C4480">
        <w:rPr>
          <w:rFonts w:ascii="Bookman Old Style" w:eastAsia="Bookman Old Style" w:hAnsi="Bookman Old Style" w:cs="Bookman Old Style"/>
          <w:i/>
        </w:rPr>
        <w:t xml:space="preserve"> </w:t>
      </w:r>
      <w:r w:rsidR="006C4480" w:rsidRPr="006C4480">
        <w:rPr>
          <w:rFonts w:ascii="Bookman Old Style" w:eastAsia="Bookman Old Style" w:hAnsi="Bookman Old Style" w:cs="Bookman Old Style"/>
          <w:i/>
        </w:rPr>
        <w:t>0,01 (um centavo).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O licitante poderá, uma única vez, excluir seu último lance ofertado, no intervalo de quinze segundos após o registro no sistema, na hipótese de lance inconsistente ou inexequível.</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AA2532" w:rsidRDefault="00CC53AF" w:rsidP="00246BBE">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AA2532" w:rsidRDefault="00CC53AF" w:rsidP="00246BBE">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AA2532" w:rsidRDefault="00CC53AF" w:rsidP="00246BBE">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valor mais baixo e os das ofertas com preços até dez por cento superior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AA2532" w:rsidRDefault="00CC53AF" w:rsidP="00246BBE">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AA2532" w:rsidRDefault="00CC53AF" w:rsidP="00246BBE">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AA2532" w:rsidRDefault="00CC53AF" w:rsidP="00246BBE">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AA2532" w:rsidRDefault="00CC53AF" w:rsidP="00246BBE">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AA2532" w:rsidRDefault="00CC53AF" w:rsidP="00246BBE">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AA2532" w:rsidRDefault="00CC53AF" w:rsidP="00246BBE">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AA2532" w:rsidRDefault="00CC53AF" w:rsidP="00246BBE">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AA2532" w:rsidRDefault="00CC53AF" w:rsidP="00246BBE">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AA2532" w:rsidRDefault="00CC53AF" w:rsidP="00246BBE">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AA2532" w:rsidRDefault="00CC53AF" w:rsidP="00246BBE">
      <w:pPr>
        <w:widowControl/>
        <w:numPr>
          <w:ilvl w:val="1"/>
          <w:numId w:val="1"/>
        </w:numPr>
        <w:spacing w:before="120" w:after="120"/>
        <w:jc w:val="both"/>
      </w:pPr>
      <w:r>
        <w:rPr>
          <w:rFonts w:ascii="Bookman Old Style" w:eastAsia="Bookman Old Style" w:hAnsi="Bookman Old Style" w:cs="Bookman Old Style"/>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AA2532" w:rsidRDefault="00CC53AF" w:rsidP="00246BBE">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AA2532" w:rsidRDefault="00CC53AF" w:rsidP="00246BBE">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AA2532" w:rsidRDefault="00CC53AF">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AA2532" w:rsidRDefault="00CC53AF">
      <w:pPr>
        <w:widowControl/>
        <w:spacing w:before="120" w:after="120" w:line="276" w:lineRule="auto"/>
        <w:ind w:firstLine="510"/>
        <w:jc w:val="both"/>
      </w:pPr>
      <w:r>
        <w:rPr>
          <w:rFonts w:ascii="Bookman Old Style" w:eastAsia="Bookman Old Style" w:hAnsi="Bookman Old Style" w:cs="Bookman Old Style"/>
        </w:rPr>
        <w:t xml:space="preserve">I - </w:t>
      </w:r>
      <w:r w:rsidR="006C4480">
        <w:rPr>
          <w:rFonts w:ascii="Bookman Old Style" w:eastAsia="Bookman Old Style" w:hAnsi="Bookman Old Style" w:cs="Bookman Old Style"/>
        </w:rPr>
        <w:t>Empresas</w:t>
      </w:r>
      <w:r>
        <w:rPr>
          <w:rFonts w:ascii="Bookman Old Style" w:eastAsia="Bookman Old Style" w:hAnsi="Bookman Old Style" w:cs="Bookman Old Style"/>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AA2532" w:rsidRDefault="00CC53AF">
      <w:pPr>
        <w:widowControl/>
        <w:spacing w:before="120" w:after="120" w:line="276" w:lineRule="auto"/>
        <w:ind w:firstLine="510"/>
        <w:jc w:val="both"/>
      </w:pPr>
      <w:r>
        <w:rPr>
          <w:rFonts w:ascii="Bookman Old Style" w:eastAsia="Bookman Old Style" w:hAnsi="Bookman Old Style" w:cs="Bookman Old Style"/>
        </w:rPr>
        <w:t xml:space="preserve">II - </w:t>
      </w:r>
      <w:r w:rsidR="006C4480">
        <w:rPr>
          <w:rFonts w:ascii="Bookman Old Style" w:eastAsia="Bookman Old Style" w:hAnsi="Bookman Old Style" w:cs="Bookman Old Style"/>
        </w:rPr>
        <w:t>Empresas</w:t>
      </w:r>
      <w:r>
        <w:rPr>
          <w:rFonts w:ascii="Bookman Old Style" w:eastAsia="Bookman Old Style" w:hAnsi="Bookman Old Style" w:cs="Bookman Old Style"/>
        </w:rPr>
        <w:t xml:space="preserve"> brasileiras;</w:t>
      </w:r>
    </w:p>
    <w:p w:rsidR="00AA2532" w:rsidRDefault="00CC53AF">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AA2532" w:rsidRDefault="00CC53AF">
      <w:pPr>
        <w:widowControl/>
        <w:spacing w:before="120" w:after="120"/>
        <w:jc w:val="both"/>
      </w:pPr>
      <w:r>
        <w:rPr>
          <w:rFonts w:ascii="Bookman Old Style" w:eastAsia="Bookman Old Style" w:hAnsi="Bookman Old Style" w:cs="Bookman Old Style"/>
        </w:rPr>
        <w:t xml:space="preserve">        IV - </w:t>
      </w:r>
      <w:r w:rsidR="006C4480">
        <w:rPr>
          <w:rFonts w:ascii="Bookman Old Style" w:eastAsia="Bookman Old Style" w:hAnsi="Bookman Old Style" w:cs="Bookman Old Style"/>
        </w:rPr>
        <w:t>Empresas</w:t>
      </w:r>
      <w:r>
        <w:rPr>
          <w:rFonts w:ascii="Bookman Old Style" w:eastAsia="Bookman Old Style" w:hAnsi="Bookman Old Style" w:cs="Bookman Old Style"/>
        </w:rPr>
        <w:t xml:space="preserve"> que comprovem a prática de mitigação, nos termos da Lei nº 12.187, de 29 de dezembro de 2009</w:t>
      </w:r>
    </w:p>
    <w:p w:rsidR="00AA2532" w:rsidRDefault="00CC53AF">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AA2532" w:rsidRDefault="00CC53AF">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AA2532" w:rsidRDefault="00CC53AF">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AA2532" w:rsidRDefault="00CC53AF">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AA2532" w:rsidRDefault="00CC53AF">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AA2532" w:rsidRDefault="00CC53AF">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AA2532" w:rsidRDefault="00CC53AF" w:rsidP="00246BBE">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AA2532" w:rsidRDefault="00AA2532">
      <w:pPr>
        <w:widowControl/>
      </w:pPr>
    </w:p>
    <w:p w:rsidR="00AA2532" w:rsidRDefault="00CC53AF" w:rsidP="00246BBE">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6"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r>
          <w:rPr>
            <w:rFonts w:ascii="Bookman Old Style" w:eastAsia="Bookman Old Style" w:hAnsi="Bookman Old Style" w:cs="Bookman Old Style"/>
            <w:color w:val="000000"/>
          </w:rPr>
          <w:t>2.</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AA2532" w:rsidRDefault="00CC53AF" w:rsidP="00246BBE">
      <w:pPr>
        <w:widowControl/>
        <w:numPr>
          <w:ilvl w:val="0"/>
          <w:numId w:val="17"/>
        </w:numPr>
      </w:pPr>
      <w:r>
        <w:rPr>
          <w:rFonts w:ascii="Bookman Old Style" w:eastAsia="Bookman Old Style" w:hAnsi="Bookman Old Style" w:cs="Bookman Old Style"/>
        </w:rPr>
        <w:t xml:space="preserve">SICAF;  </w:t>
      </w:r>
    </w:p>
    <w:p w:rsidR="00AA2532" w:rsidRDefault="00AA2532">
      <w:pPr>
        <w:widowControl/>
        <w:ind w:left="720"/>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47"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48"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color w:val="000000"/>
        </w:rPr>
        <w:t>)</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49">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0">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Caso o licitante provisoriamente classificado em primeiro lugar tenha se utilizado de algum tratamento favorecido às ME/EPPs,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r>
          <w:rPr>
            <w:rFonts w:ascii="Bookman Old Style" w:eastAsia="Bookman Old Style" w:hAnsi="Bookman Old Style" w:cs="Bookman Old Style"/>
            <w:color w:val="000000"/>
          </w:rPr>
          <w:t>3.</w:t>
        </w:r>
      </w:hyperlink>
      <w:r>
        <w:rPr>
          <w:rFonts w:ascii="Bookman Old Style" w:eastAsia="Bookman Old Style" w:hAnsi="Bookman Old Style" w:cs="Bookman Old Style"/>
          <w:color w:val="000000"/>
        </w:rPr>
        <w:t>10 deste edital.</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AA2532" w:rsidRDefault="00AA2532">
      <w:pPr>
        <w:widowControl/>
        <w:jc w:val="both"/>
      </w:pPr>
    </w:p>
    <w:p w:rsidR="00AA2532" w:rsidRDefault="006C4480" w:rsidP="00246BBE">
      <w:pPr>
        <w:widowControl/>
        <w:numPr>
          <w:ilvl w:val="2"/>
          <w:numId w:val="1"/>
        </w:numPr>
        <w:jc w:val="both"/>
      </w:pPr>
      <w:r>
        <w:rPr>
          <w:rFonts w:ascii="Bookman Old Style" w:eastAsia="Bookman Old Style" w:hAnsi="Bookman Old Style" w:cs="Bookman Old Style"/>
          <w:color w:val="000000"/>
        </w:rPr>
        <w:t>Contiver</w:t>
      </w:r>
      <w:r w:rsidR="00CC53AF">
        <w:rPr>
          <w:rFonts w:ascii="Bookman Old Style" w:eastAsia="Bookman Old Style" w:hAnsi="Bookman Old Style" w:cs="Bookman Old Style"/>
          <w:color w:val="000000"/>
        </w:rPr>
        <w:t xml:space="preserve"> vícios insanáveis;</w:t>
      </w:r>
    </w:p>
    <w:p w:rsidR="00AA2532" w:rsidRDefault="00AA2532">
      <w:pPr>
        <w:widowControl/>
        <w:jc w:val="both"/>
      </w:pPr>
    </w:p>
    <w:p w:rsidR="00AA2532" w:rsidRDefault="006C4480" w:rsidP="00246BBE">
      <w:pPr>
        <w:widowControl/>
        <w:numPr>
          <w:ilvl w:val="2"/>
          <w:numId w:val="1"/>
        </w:numPr>
        <w:jc w:val="both"/>
      </w:pPr>
      <w:r>
        <w:rPr>
          <w:rFonts w:ascii="Bookman Old Style" w:eastAsia="Bookman Old Style" w:hAnsi="Bookman Old Style" w:cs="Bookman Old Style"/>
          <w:color w:val="000000"/>
        </w:rPr>
        <w:t>Não</w:t>
      </w:r>
      <w:r w:rsidR="00CC53AF">
        <w:rPr>
          <w:rFonts w:ascii="Bookman Old Style" w:eastAsia="Bookman Old Style" w:hAnsi="Bookman Old Style" w:cs="Bookman Old Style"/>
          <w:color w:val="000000"/>
        </w:rPr>
        <w:t xml:space="preserve"> obedecer às especificações técnicas contidas no Termo de Referência;</w:t>
      </w:r>
    </w:p>
    <w:p w:rsidR="00AA2532" w:rsidRDefault="00AA2532">
      <w:pPr>
        <w:widowControl/>
        <w:jc w:val="both"/>
      </w:pPr>
    </w:p>
    <w:p w:rsidR="00AA2532" w:rsidRDefault="006C4480" w:rsidP="00246BBE">
      <w:pPr>
        <w:widowControl/>
        <w:numPr>
          <w:ilvl w:val="2"/>
          <w:numId w:val="1"/>
        </w:numPr>
        <w:jc w:val="both"/>
      </w:pPr>
      <w:r>
        <w:rPr>
          <w:rFonts w:ascii="Bookman Old Style" w:eastAsia="Bookman Old Style" w:hAnsi="Bookman Old Style" w:cs="Bookman Old Style"/>
          <w:color w:val="000000"/>
        </w:rPr>
        <w:t>Apresentar</w:t>
      </w:r>
      <w:r w:rsidR="00CC53AF">
        <w:rPr>
          <w:rFonts w:ascii="Bookman Old Style" w:eastAsia="Bookman Old Style" w:hAnsi="Bookman Old Style" w:cs="Bookman Old Style"/>
          <w:color w:val="000000"/>
        </w:rPr>
        <w:t xml:space="preserve"> preços inexequíveis ou permanecerem acima do preço máximo definido para a contratação;</w:t>
      </w:r>
    </w:p>
    <w:p w:rsidR="00AA2532" w:rsidRDefault="00AA2532">
      <w:pPr>
        <w:widowControl/>
        <w:jc w:val="both"/>
      </w:pPr>
    </w:p>
    <w:p w:rsidR="00AA2532" w:rsidRDefault="006C4480" w:rsidP="00246BBE">
      <w:pPr>
        <w:widowControl/>
        <w:numPr>
          <w:ilvl w:val="2"/>
          <w:numId w:val="1"/>
        </w:numPr>
        <w:jc w:val="both"/>
      </w:pPr>
      <w:r>
        <w:rPr>
          <w:rFonts w:ascii="Bookman Old Style" w:eastAsia="Bookman Old Style" w:hAnsi="Bookman Old Style" w:cs="Bookman Old Style"/>
          <w:color w:val="000000"/>
        </w:rPr>
        <w:t>Não</w:t>
      </w:r>
      <w:r w:rsidR="00CC53AF">
        <w:rPr>
          <w:rFonts w:ascii="Bookman Old Style" w:eastAsia="Bookman Old Style" w:hAnsi="Bookman Old Style" w:cs="Bookman Old Style"/>
          <w:color w:val="000000"/>
        </w:rPr>
        <w:t xml:space="preserve"> tiverem sua exequibilidade demonstrada, quando exigido pela Administração;</w:t>
      </w:r>
    </w:p>
    <w:p w:rsidR="00AA2532" w:rsidRDefault="006C4480" w:rsidP="00246BBE">
      <w:pPr>
        <w:widowControl/>
        <w:numPr>
          <w:ilvl w:val="2"/>
          <w:numId w:val="1"/>
        </w:numPr>
        <w:jc w:val="both"/>
      </w:pPr>
      <w:r>
        <w:rPr>
          <w:rFonts w:ascii="Bookman Old Style" w:eastAsia="Bookman Old Style" w:hAnsi="Bookman Old Style" w:cs="Bookman Old Style"/>
          <w:color w:val="000000"/>
        </w:rPr>
        <w:t>Apresentar</w:t>
      </w:r>
      <w:r w:rsidR="00CC53AF">
        <w:rPr>
          <w:rFonts w:ascii="Bookman Old Style" w:eastAsia="Bookman Old Style" w:hAnsi="Bookman Old Style" w:cs="Bookman Old Style"/>
          <w:color w:val="000000"/>
        </w:rPr>
        <w:t xml:space="preserve"> desconformidade com quaisquer outras exigências deste Edital ou seus anexos, desde que insanável.</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No caso de bens e serviços em geral, é indício de inexequibilidade das propostas valores inferiores a 50% (cinquenta por cento) do valor orçado pela Administração.</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AA2532" w:rsidRDefault="00AA2532">
      <w:pPr>
        <w:widowControl/>
        <w:jc w:val="both"/>
      </w:pPr>
    </w:p>
    <w:p w:rsidR="00AA2532" w:rsidRDefault="006C4480" w:rsidP="00246BBE">
      <w:pPr>
        <w:widowControl/>
        <w:numPr>
          <w:ilvl w:val="3"/>
          <w:numId w:val="6"/>
        </w:numPr>
        <w:jc w:val="both"/>
      </w:pPr>
      <w:r>
        <w:rPr>
          <w:rFonts w:ascii="Bookman Old Style" w:eastAsia="Bookman Old Style" w:hAnsi="Bookman Old Style" w:cs="Bookman Old Style"/>
        </w:rPr>
        <w:t>Que</w:t>
      </w:r>
      <w:r w:rsidR="00CC53AF">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AA2532" w:rsidRDefault="00AA2532">
      <w:pPr>
        <w:widowControl/>
        <w:jc w:val="both"/>
      </w:pPr>
    </w:p>
    <w:p w:rsidR="00AA2532" w:rsidRDefault="00CC53AF" w:rsidP="005E5120">
      <w:pPr>
        <w:widowControl/>
        <w:numPr>
          <w:ilvl w:val="2"/>
          <w:numId w:val="1"/>
        </w:numPr>
        <w:tabs>
          <w:tab w:val="left" w:pos="851"/>
        </w:tabs>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AA2532" w:rsidRDefault="00AA2532" w:rsidP="005E5120">
      <w:pPr>
        <w:widowControl/>
        <w:tabs>
          <w:tab w:val="left" w:pos="851"/>
        </w:tabs>
        <w:jc w:val="both"/>
      </w:pPr>
    </w:p>
    <w:p w:rsidR="00AA2532" w:rsidRDefault="00CC53AF" w:rsidP="005E5120">
      <w:pPr>
        <w:widowControl/>
        <w:numPr>
          <w:ilvl w:val="2"/>
          <w:numId w:val="1"/>
        </w:numPr>
        <w:tabs>
          <w:tab w:val="left" w:pos="851"/>
        </w:tabs>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Caso o Termo de Referência exija a apresentação de amostra, o licitante classificado em primeiro lugar deverá apresentá-la, conforme disciplinado no Termo de Referência, sob pena de não aceitação da proposta.</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Se </w:t>
      </w:r>
      <w:r w:rsidR="006C4480">
        <w:rPr>
          <w:rFonts w:ascii="Bookman Old Style" w:eastAsia="Bookman Old Style" w:hAnsi="Bookman Old Style" w:cs="Bookman Old Style"/>
          <w:color w:val="000000"/>
        </w:rPr>
        <w:t>a (</w:t>
      </w:r>
      <w:r>
        <w:rPr>
          <w:rFonts w:ascii="Bookman Old Style" w:eastAsia="Bookman Old Style" w:hAnsi="Bookman Old Style" w:cs="Bookman Old Style"/>
          <w:color w:val="000000"/>
        </w:rPr>
        <w:t xml:space="preserve">s) </w:t>
      </w:r>
      <w:r w:rsidR="006C4480">
        <w:rPr>
          <w:rFonts w:ascii="Bookman Old Style" w:eastAsia="Bookman Old Style" w:hAnsi="Bookman Old Style" w:cs="Bookman Old Style"/>
          <w:color w:val="000000"/>
        </w:rPr>
        <w:t>amostra (</w:t>
      </w:r>
      <w:r>
        <w:rPr>
          <w:rFonts w:ascii="Bookman Old Style" w:eastAsia="Bookman Old Style" w:hAnsi="Bookman Old Style" w:cs="Bookman Old Style"/>
          <w:color w:val="000000"/>
        </w:rPr>
        <w:t xml:space="preserve">s) </w:t>
      </w:r>
      <w:r w:rsidR="006C4480">
        <w:rPr>
          <w:rFonts w:ascii="Bookman Old Style" w:eastAsia="Bookman Old Style" w:hAnsi="Bookman Old Style" w:cs="Bookman Old Style"/>
          <w:color w:val="000000"/>
        </w:rPr>
        <w:t>apresentada (</w:t>
      </w:r>
      <w:r>
        <w:rPr>
          <w:rFonts w:ascii="Bookman Old Style" w:eastAsia="Bookman Old Style" w:hAnsi="Bookman Old Style" w:cs="Bookman Old Style"/>
          <w:color w:val="000000"/>
        </w:rPr>
        <w:t xml:space="preserve">s) pelo primeiro classificado não </w:t>
      </w:r>
      <w:r w:rsidR="006C4480">
        <w:rPr>
          <w:rFonts w:ascii="Bookman Old Style" w:eastAsia="Bookman Old Style" w:hAnsi="Bookman Old Style" w:cs="Bookman Old Style"/>
          <w:color w:val="000000"/>
        </w:rPr>
        <w:t>for (</w:t>
      </w:r>
      <w:r>
        <w:rPr>
          <w:rFonts w:ascii="Bookman Old Style" w:eastAsia="Bookman Old Style" w:hAnsi="Bookman Old Style" w:cs="Bookman Old Style"/>
          <w:color w:val="000000"/>
        </w:rPr>
        <w:t xml:space="preserve">em) </w:t>
      </w:r>
      <w:r w:rsidR="006C4480">
        <w:rPr>
          <w:rFonts w:ascii="Bookman Old Style" w:eastAsia="Bookman Old Style" w:hAnsi="Bookman Old Style" w:cs="Bookman Old Style"/>
          <w:color w:val="000000"/>
        </w:rPr>
        <w:t>aceita (</w:t>
      </w:r>
      <w:r>
        <w:rPr>
          <w:rFonts w:ascii="Bookman Old Style" w:eastAsia="Bookman Old Style" w:hAnsi="Bookman Old Style" w:cs="Bookman Old Style"/>
          <w:color w:val="000000"/>
        </w:rPr>
        <w:t xml:space="preserve">s), o Pregoeiro analisará a aceitabilidade da proposta ou lance ofertado pelo segundo classificado. Seguir-se-á com a verificação </w:t>
      </w:r>
      <w:r w:rsidR="006C4480">
        <w:rPr>
          <w:rFonts w:ascii="Bookman Old Style" w:eastAsia="Bookman Old Style" w:hAnsi="Bookman Old Style" w:cs="Bookman Old Style"/>
          <w:color w:val="000000"/>
        </w:rPr>
        <w:t>da (</w:t>
      </w:r>
      <w:r>
        <w:rPr>
          <w:rFonts w:ascii="Bookman Old Style" w:eastAsia="Bookman Old Style" w:hAnsi="Bookman Old Style" w:cs="Bookman Old Style"/>
          <w:color w:val="000000"/>
        </w:rPr>
        <w:t xml:space="preserve">s) </w:t>
      </w:r>
      <w:r w:rsidR="006C4480">
        <w:rPr>
          <w:rFonts w:ascii="Bookman Old Style" w:eastAsia="Bookman Old Style" w:hAnsi="Bookman Old Style" w:cs="Bookman Old Style"/>
          <w:color w:val="000000"/>
        </w:rPr>
        <w:t>amostra (</w:t>
      </w:r>
      <w:r>
        <w:rPr>
          <w:rFonts w:ascii="Bookman Old Style" w:eastAsia="Bookman Old Style" w:hAnsi="Bookman Old Style" w:cs="Bookman Old Style"/>
          <w:color w:val="000000"/>
        </w:rPr>
        <w:t xml:space="preserve">s) e, assim, sucessivamente, até a verificação de uma que atenda às especificações constantes no Termo de Referência. </w:t>
      </w:r>
    </w:p>
    <w:p w:rsidR="00AA2532" w:rsidRDefault="00AA2532">
      <w:pPr>
        <w:widowControl/>
        <w:jc w:val="both"/>
      </w:pPr>
    </w:p>
    <w:p w:rsidR="00AA2532" w:rsidRDefault="00CC53AF" w:rsidP="00246BBE">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1" w:anchor="art62">
        <w:r>
          <w:rPr>
            <w:rFonts w:ascii="Bookman Old Style" w:eastAsia="Bookman Old Style" w:hAnsi="Bookman Old Style" w:cs="Bookman Old Style"/>
            <w:color w:val="000080"/>
            <w:u w:val="single"/>
          </w:rPr>
          <w:t>arts. 62 a 70 da Lei nº 14.133, de 2021</w:t>
        </w:r>
      </w:hyperlink>
      <w:r>
        <w:rPr>
          <w:rFonts w:ascii="Bookman Old Style" w:eastAsia="Bookman Old Style" w:hAnsi="Bookman Old Style" w:cs="Bookman Old Style"/>
          <w:color w:val="000000"/>
        </w:rPr>
        <w:t>.</w:t>
      </w:r>
    </w:p>
    <w:p w:rsidR="00AA2532" w:rsidRDefault="00AA2532">
      <w:pPr>
        <w:widowControl/>
        <w:jc w:val="both"/>
      </w:pPr>
    </w:p>
    <w:p w:rsidR="00AA2532" w:rsidRDefault="00CC53AF" w:rsidP="00246BBE">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econômico-ﬁnanceira, poderá ser substituída pelo registro cadastral no SICAF.</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 xml:space="preserve">É de responsabilidade 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2">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3"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4">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5"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6">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Complementação de informações acerca dos documentos já apresentados pelos licitantes e desde que necessária para apurar fatos existentes à época da abertura do certame; e</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AA2532" w:rsidRDefault="00AA2532">
      <w:pPr>
        <w:widowControl/>
        <w:jc w:val="both"/>
      </w:pPr>
    </w:p>
    <w:p w:rsidR="00AA2532" w:rsidRDefault="00CC53AF" w:rsidP="00246BBE">
      <w:pPr>
        <w:widowControl/>
        <w:numPr>
          <w:ilvl w:val="1"/>
          <w:numId w:val="1"/>
        </w:numPr>
        <w:jc w:val="both"/>
      </w:pPr>
      <w:bookmarkStart w:id="25" w:name="_Ref114670319"/>
      <w:bookmarkEnd w:id="25"/>
      <w:r>
        <w:rPr>
          <w:rFonts w:ascii="Bookman Old Style" w:eastAsia="Bookman Old Style" w:hAnsi="Bookman Old Style" w:cs="Bookman Old Style"/>
          <w:color w:val="000000"/>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AA2532" w:rsidRDefault="00AA2532">
      <w:pPr>
        <w:widowControl/>
        <w:jc w:val="both"/>
      </w:pPr>
    </w:p>
    <w:p w:rsidR="00AA2532" w:rsidRDefault="00CC53AF" w:rsidP="00246BBE">
      <w:pPr>
        <w:widowControl/>
        <w:numPr>
          <w:ilvl w:val="1"/>
          <w:numId w:val="1"/>
        </w:numPr>
        <w:jc w:val="both"/>
      </w:pPr>
      <w:bookmarkStart w:id="26" w:name="_Ref114665528"/>
      <w:bookmarkEnd w:id="26"/>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AA2532" w:rsidRDefault="00AA2532">
      <w:pPr>
        <w:widowControl/>
        <w:jc w:val="both"/>
      </w:pPr>
    </w:p>
    <w:p w:rsidR="00AA2532" w:rsidRDefault="00CC53AF" w:rsidP="00246BBE">
      <w:pPr>
        <w:widowControl/>
        <w:numPr>
          <w:ilvl w:val="1"/>
          <w:numId w:val="1"/>
        </w:numPr>
        <w:jc w:val="both"/>
      </w:pPr>
      <w:bookmarkStart w:id="27" w:name="_Ref114665515"/>
      <w:bookmarkEnd w:id="27"/>
      <w:r>
        <w:rPr>
          <w:rFonts w:ascii="Bookman Old Style" w:eastAsia="Bookman Old Style" w:hAnsi="Bookman Old Style" w:cs="Bookman Old Style"/>
          <w:color w:val="000000"/>
        </w:rPr>
        <w:t>Somente serão disponibilizados para acesso público os documentos de habilitação do licitante cuja proposta atenda ao edital de licitação, após concluídos os procedimentos de que trata o subitem anterior.</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57"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AA2532" w:rsidRDefault="00AA2532">
      <w:pPr>
        <w:widowControl/>
        <w:jc w:val="both"/>
      </w:pPr>
    </w:p>
    <w:p w:rsidR="00AA2532" w:rsidRDefault="00CC53AF" w:rsidP="00246BBE">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AA2532" w:rsidRDefault="00AA2532">
      <w:pPr>
        <w:widowControl/>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58"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O prazo recursal é de 3 (três) dias úteis, contados da data de intimação ou de lavratura da ata.</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AA2532" w:rsidRDefault="00AA2532">
      <w:pPr>
        <w:widowControl/>
        <w:jc w:val="both"/>
      </w:pPr>
    </w:p>
    <w:p w:rsidR="00AA2532" w:rsidRDefault="00CC53AF" w:rsidP="00246BBE">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AA2532" w:rsidRDefault="00AA2532">
      <w:pPr>
        <w:widowControl/>
        <w:jc w:val="both"/>
      </w:pPr>
    </w:p>
    <w:p w:rsidR="00AA2532" w:rsidRDefault="00CC53AF" w:rsidP="00246BBE">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color w:val="000000"/>
        </w:rPr>
        <w:t>na hipótese de adoção da inversão de fases prevista no </w:t>
      </w:r>
      <w:hyperlink r:id="rId59"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0">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AA2532" w:rsidRDefault="00AA2532">
      <w:pPr>
        <w:widowControl/>
        <w:jc w:val="both"/>
      </w:pPr>
    </w:p>
    <w:p w:rsidR="00AA2532" w:rsidRDefault="00CC53AF" w:rsidP="00246BBE">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AA2532" w:rsidRDefault="00AA2532">
      <w:pPr>
        <w:widowControl/>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AA2532" w:rsidRDefault="00AA2532">
      <w:pPr>
        <w:widowControl/>
        <w:jc w:val="both"/>
      </w:pPr>
    </w:p>
    <w:p w:rsidR="00AA2532" w:rsidRDefault="006C4480" w:rsidP="00246BBE">
      <w:pPr>
        <w:widowControl/>
        <w:numPr>
          <w:ilvl w:val="2"/>
          <w:numId w:val="1"/>
        </w:numPr>
        <w:jc w:val="both"/>
      </w:pPr>
      <w:bookmarkStart w:id="30" w:name="_Hlk114652595"/>
      <w:bookmarkEnd w:id="30"/>
      <w:r>
        <w:rPr>
          <w:rFonts w:ascii="Bookman Old Style" w:eastAsia="Bookman Old Style" w:hAnsi="Bookman Old Style" w:cs="Bookman Old Style"/>
          <w:color w:val="000000"/>
        </w:rPr>
        <w:t>Deixar</w:t>
      </w:r>
      <w:r w:rsidR="00CC53AF">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AA2532" w:rsidRDefault="00AA2532">
      <w:pPr>
        <w:widowControl/>
        <w:jc w:val="both"/>
      </w:pPr>
    </w:p>
    <w:p w:rsidR="00AA2532" w:rsidRDefault="00CC53AF" w:rsidP="00246BBE">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AA2532" w:rsidRDefault="00AA2532">
      <w:pPr>
        <w:widowControl/>
        <w:jc w:val="both"/>
      </w:pPr>
    </w:p>
    <w:p w:rsidR="00AA2532" w:rsidRDefault="006C4480" w:rsidP="00246BBE">
      <w:pPr>
        <w:widowControl/>
        <w:numPr>
          <w:ilvl w:val="3"/>
          <w:numId w:val="1"/>
        </w:numPr>
        <w:jc w:val="both"/>
      </w:pPr>
      <w:r>
        <w:rPr>
          <w:rFonts w:ascii="Bookman Old Style" w:eastAsia="Bookman Old Style" w:hAnsi="Bookman Old Style" w:cs="Bookman Old Style"/>
        </w:rPr>
        <w:t>Não</w:t>
      </w:r>
      <w:r w:rsidR="00CC53AF">
        <w:rPr>
          <w:rFonts w:ascii="Bookman Old Style" w:eastAsia="Bookman Old Style" w:hAnsi="Bookman Old Style" w:cs="Bookman Old Style"/>
        </w:rPr>
        <w:t xml:space="preserve"> enviar a proposta adequada ao último lance ofertado ou após a negociação; </w:t>
      </w:r>
    </w:p>
    <w:p w:rsidR="00AA2532" w:rsidRDefault="00AA2532">
      <w:pPr>
        <w:widowControl/>
        <w:jc w:val="both"/>
      </w:pPr>
    </w:p>
    <w:p w:rsidR="00AA2532" w:rsidRDefault="006C4480" w:rsidP="00246BBE">
      <w:pPr>
        <w:widowControl/>
        <w:numPr>
          <w:ilvl w:val="3"/>
          <w:numId w:val="1"/>
        </w:numPr>
        <w:jc w:val="both"/>
      </w:pPr>
      <w:r>
        <w:rPr>
          <w:rFonts w:ascii="Bookman Old Style" w:eastAsia="Bookman Old Style" w:hAnsi="Bookman Old Style" w:cs="Bookman Old Style"/>
        </w:rPr>
        <w:t>Recusar</w:t>
      </w:r>
      <w:r w:rsidR="00CC53AF">
        <w:rPr>
          <w:rFonts w:ascii="Bookman Old Style" w:eastAsia="Bookman Old Style" w:hAnsi="Bookman Old Style" w:cs="Bookman Old Style"/>
        </w:rPr>
        <w:t xml:space="preserve">-se a enviar o detalhamento da proposta quando exigível; </w:t>
      </w:r>
    </w:p>
    <w:p w:rsidR="00AA2532" w:rsidRDefault="00AA2532">
      <w:pPr>
        <w:widowControl/>
        <w:jc w:val="both"/>
      </w:pPr>
    </w:p>
    <w:p w:rsidR="00AA2532" w:rsidRDefault="006C4480" w:rsidP="00246BBE">
      <w:pPr>
        <w:widowControl/>
        <w:numPr>
          <w:ilvl w:val="3"/>
          <w:numId w:val="1"/>
        </w:numPr>
        <w:jc w:val="both"/>
      </w:pPr>
      <w:r>
        <w:rPr>
          <w:rFonts w:ascii="Bookman Old Style" w:eastAsia="Bookman Old Style" w:hAnsi="Bookman Old Style" w:cs="Bookman Old Style"/>
        </w:rPr>
        <w:t>Pedir</w:t>
      </w:r>
      <w:r w:rsidR="00CC53AF">
        <w:rPr>
          <w:rFonts w:ascii="Bookman Old Style" w:eastAsia="Bookman Old Style" w:hAnsi="Bookman Old Style" w:cs="Bookman Old Style"/>
        </w:rPr>
        <w:t xml:space="preserve"> para ser desclassificado quando encerrada a etapa competitiva; ou deixar de apresentar amostra;</w:t>
      </w:r>
    </w:p>
    <w:p w:rsidR="00AA2532" w:rsidRDefault="00AA2532">
      <w:pPr>
        <w:widowControl/>
        <w:jc w:val="both"/>
      </w:pPr>
    </w:p>
    <w:p w:rsidR="00AA2532" w:rsidRDefault="006C4480" w:rsidP="00246BBE">
      <w:pPr>
        <w:widowControl/>
        <w:numPr>
          <w:ilvl w:val="3"/>
          <w:numId w:val="1"/>
        </w:numPr>
        <w:jc w:val="both"/>
      </w:pPr>
      <w:r>
        <w:rPr>
          <w:rFonts w:ascii="Bookman Old Style" w:eastAsia="Bookman Old Style" w:hAnsi="Bookman Old Style" w:cs="Bookman Old Style"/>
        </w:rPr>
        <w:t>Apresentar</w:t>
      </w:r>
      <w:r w:rsidR="00CC53AF">
        <w:rPr>
          <w:rFonts w:ascii="Bookman Old Style" w:eastAsia="Bookman Old Style" w:hAnsi="Bookman Old Style" w:cs="Bookman Old Style"/>
        </w:rPr>
        <w:t xml:space="preserve"> proposta ou amostra em desacordo com as especificações do edital; </w:t>
      </w:r>
    </w:p>
    <w:p w:rsidR="00AA2532" w:rsidRDefault="00AA2532">
      <w:pPr>
        <w:widowControl/>
        <w:jc w:val="both"/>
      </w:pPr>
    </w:p>
    <w:p w:rsidR="00AA2532" w:rsidRDefault="006C4480" w:rsidP="00246BBE">
      <w:pPr>
        <w:widowControl/>
        <w:numPr>
          <w:ilvl w:val="2"/>
          <w:numId w:val="1"/>
        </w:numPr>
        <w:jc w:val="both"/>
      </w:pPr>
      <w:bookmarkStart w:id="32" w:name="_Ref114668139"/>
      <w:bookmarkEnd w:id="32"/>
      <w:r>
        <w:rPr>
          <w:rFonts w:ascii="Bookman Old Style" w:eastAsia="Bookman Old Style" w:hAnsi="Bookman Old Style" w:cs="Bookman Old Style"/>
          <w:color w:val="000000"/>
        </w:rPr>
        <w:t>Não</w:t>
      </w:r>
      <w:r w:rsidR="00CC53AF">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AA2532" w:rsidRDefault="00AA2532">
      <w:pPr>
        <w:widowControl/>
        <w:jc w:val="both"/>
      </w:pPr>
    </w:p>
    <w:p w:rsidR="00AA2532" w:rsidRDefault="006C4480" w:rsidP="00246BBE">
      <w:pPr>
        <w:widowControl/>
        <w:numPr>
          <w:ilvl w:val="3"/>
          <w:numId w:val="1"/>
        </w:numPr>
        <w:jc w:val="both"/>
      </w:pPr>
      <w:r>
        <w:rPr>
          <w:rFonts w:ascii="Bookman Old Style" w:eastAsia="Bookman Old Style" w:hAnsi="Bookman Old Style" w:cs="Bookman Old Style"/>
        </w:rPr>
        <w:t>Recusar</w:t>
      </w:r>
      <w:r w:rsidR="00CC53AF">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AA2532" w:rsidRDefault="00AA2532">
      <w:pPr>
        <w:widowControl/>
        <w:jc w:val="both"/>
      </w:pPr>
    </w:p>
    <w:p w:rsidR="00AA2532" w:rsidRDefault="006C4480" w:rsidP="00246BBE">
      <w:pPr>
        <w:widowControl/>
        <w:numPr>
          <w:ilvl w:val="2"/>
          <w:numId w:val="1"/>
        </w:numPr>
        <w:jc w:val="both"/>
      </w:pPr>
      <w:bookmarkStart w:id="33" w:name="_Ref114668249"/>
      <w:bookmarkEnd w:id="33"/>
      <w:r>
        <w:rPr>
          <w:rFonts w:ascii="Bookman Old Style" w:eastAsia="Bookman Old Style" w:hAnsi="Bookman Old Style" w:cs="Bookman Old Style"/>
          <w:color w:val="000000"/>
        </w:rPr>
        <w:t>Apresentar</w:t>
      </w:r>
      <w:r w:rsidR="00CC53AF">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AA2532" w:rsidRDefault="00AA2532">
      <w:pPr>
        <w:widowControl/>
        <w:jc w:val="both"/>
      </w:pPr>
    </w:p>
    <w:p w:rsidR="00AA2532" w:rsidRDefault="006C4480" w:rsidP="00246BBE">
      <w:pPr>
        <w:widowControl/>
        <w:numPr>
          <w:ilvl w:val="2"/>
          <w:numId w:val="1"/>
        </w:numPr>
        <w:jc w:val="both"/>
      </w:pPr>
      <w:bookmarkStart w:id="34" w:name="_Ref114668245"/>
      <w:bookmarkEnd w:id="34"/>
      <w:r>
        <w:rPr>
          <w:rFonts w:ascii="Bookman Old Style" w:eastAsia="Bookman Old Style" w:hAnsi="Bookman Old Style" w:cs="Bookman Old Style"/>
          <w:color w:val="000000"/>
        </w:rPr>
        <w:t>Fraudar</w:t>
      </w:r>
      <w:r w:rsidR="00CC53AF">
        <w:rPr>
          <w:rFonts w:ascii="Bookman Old Style" w:eastAsia="Bookman Old Style" w:hAnsi="Bookman Old Style" w:cs="Bookman Old Style"/>
          <w:color w:val="000000"/>
        </w:rPr>
        <w:t xml:space="preserve"> a licitação;</w:t>
      </w:r>
    </w:p>
    <w:p w:rsidR="00AA2532" w:rsidRDefault="00AA2532">
      <w:pPr>
        <w:widowControl/>
        <w:jc w:val="both"/>
      </w:pPr>
    </w:p>
    <w:p w:rsidR="00AA2532" w:rsidRDefault="00CC53AF" w:rsidP="00246BBE">
      <w:pPr>
        <w:widowControl/>
        <w:numPr>
          <w:ilvl w:val="2"/>
          <w:numId w:val="1"/>
        </w:numPr>
        <w:jc w:val="both"/>
      </w:pPr>
      <w:bookmarkStart w:id="35" w:name="_Ref114668247"/>
      <w:bookmarkEnd w:id="35"/>
      <w:r>
        <w:rPr>
          <w:rFonts w:ascii="Bookman Old Style" w:eastAsia="Bookman Old Style" w:hAnsi="Bookman Old Style" w:cs="Bookman Old Style"/>
          <w:color w:val="000000"/>
        </w:rPr>
        <w:t>Comportar-se de modo inidôneo ou cometer fraude de qualquer natureza, em especial quando:</w:t>
      </w:r>
    </w:p>
    <w:p w:rsidR="00AA2532" w:rsidRDefault="00AA2532">
      <w:pPr>
        <w:widowControl/>
        <w:jc w:val="both"/>
      </w:pPr>
    </w:p>
    <w:p w:rsidR="00AA2532" w:rsidRDefault="00CC53AF" w:rsidP="00246BBE">
      <w:pPr>
        <w:widowControl/>
        <w:numPr>
          <w:ilvl w:val="3"/>
          <w:numId w:val="1"/>
        </w:numPr>
        <w:jc w:val="both"/>
      </w:pPr>
      <w:r>
        <w:rPr>
          <w:rFonts w:ascii="Bookman Old Style" w:eastAsia="Bookman Old Style" w:hAnsi="Bookman Old Style" w:cs="Bookman Old Style"/>
        </w:rPr>
        <w:t xml:space="preserve">Agir em conluio ou em desconformidade com a lei; </w:t>
      </w:r>
    </w:p>
    <w:p w:rsidR="00AA2532" w:rsidRDefault="00AA2532">
      <w:pPr>
        <w:widowControl/>
        <w:jc w:val="both"/>
      </w:pPr>
    </w:p>
    <w:p w:rsidR="00AA2532" w:rsidRDefault="00CC53AF" w:rsidP="00246BBE">
      <w:pPr>
        <w:widowControl/>
        <w:numPr>
          <w:ilvl w:val="3"/>
          <w:numId w:val="1"/>
        </w:numPr>
        <w:jc w:val="both"/>
      </w:pPr>
      <w:r>
        <w:rPr>
          <w:rFonts w:ascii="Bookman Old Style" w:eastAsia="Bookman Old Style" w:hAnsi="Bookman Old Style" w:cs="Bookman Old Style"/>
        </w:rPr>
        <w:t xml:space="preserve">Induzir deliberadamente a erro no julgamento; </w:t>
      </w:r>
    </w:p>
    <w:p w:rsidR="00AA2532" w:rsidRDefault="00AA2532">
      <w:pPr>
        <w:widowControl/>
        <w:jc w:val="both"/>
      </w:pPr>
    </w:p>
    <w:p w:rsidR="00AA2532" w:rsidRDefault="00CC53AF" w:rsidP="00246BBE">
      <w:pPr>
        <w:widowControl/>
        <w:numPr>
          <w:ilvl w:val="3"/>
          <w:numId w:val="1"/>
        </w:numPr>
        <w:jc w:val="both"/>
      </w:pPr>
      <w:r>
        <w:rPr>
          <w:rFonts w:ascii="Bookman Old Style" w:eastAsia="Bookman Old Style" w:hAnsi="Bookman Old Style" w:cs="Bookman Old Style"/>
        </w:rPr>
        <w:t xml:space="preserve">Apresentar amostra falsificada ou deteriorada; </w:t>
      </w:r>
    </w:p>
    <w:p w:rsidR="00AA2532" w:rsidRDefault="00AA2532">
      <w:pPr>
        <w:widowControl/>
        <w:jc w:val="both"/>
      </w:pPr>
    </w:p>
    <w:p w:rsidR="00AA2532" w:rsidRDefault="00CC53AF" w:rsidP="00246BBE">
      <w:pPr>
        <w:widowControl/>
        <w:numPr>
          <w:ilvl w:val="2"/>
          <w:numId w:val="1"/>
        </w:numPr>
        <w:jc w:val="both"/>
      </w:pPr>
      <w:bookmarkStart w:id="36" w:name="_Ref114668251"/>
      <w:bookmarkEnd w:id="36"/>
      <w:r>
        <w:rPr>
          <w:rFonts w:ascii="Bookman Old Style" w:eastAsia="Bookman Old Style" w:hAnsi="Bookman Old Style" w:cs="Bookman Old Style"/>
          <w:color w:val="000000"/>
        </w:rPr>
        <w:t>Praticar atos ilícitos com vistas a frustrar os objetivos da licitação.</w:t>
      </w:r>
    </w:p>
    <w:p w:rsidR="00AA2532" w:rsidRDefault="00AA2532">
      <w:pPr>
        <w:widowControl/>
        <w:jc w:val="both"/>
      </w:pPr>
    </w:p>
    <w:p w:rsidR="00AA2532" w:rsidRDefault="00CC53AF" w:rsidP="00246BBE">
      <w:pPr>
        <w:widowControl/>
        <w:numPr>
          <w:ilvl w:val="2"/>
          <w:numId w:val="1"/>
        </w:numPr>
        <w:jc w:val="both"/>
      </w:pPr>
      <w:bookmarkStart w:id="37" w:name="_Ref114668252"/>
      <w:bookmarkEnd w:id="37"/>
      <w:r>
        <w:rPr>
          <w:rFonts w:ascii="Bookman Old Style" w:eastAsia="Bookman Old Style" w:hAnsi="Bookman Old Style" w:cs="Bookman Old Style"/>
          <w:color w:val="000000"/>
        </w:rPr>
        <w:t xml:space="preserve">praticar ato lesivo previsto no </w:t>
      </w:r>
      <w:hyperlink r:id="rId61"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Com fulcro na </w:t>
      </w:r>
      <w:hyperlink r:id="rId6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color w:val="000000"/>
        </w:rPr>
        <w:t>Advertência;</w:t>
      </w:r>
    </w:p>
    <w:p w:rsidR="00AA2532" w:rsidRDefault="00CC53AF">
      <w:pPr>
        <w:widowControl/>
        <w:jc w:val="both"/>
      </w:pPr>
      <w:r>
        <w:rPr>
          <w:rFonts w:ascii="Bookman Old Style" w:eastAsia="Bookman Old Style" w:hAnsi="Bookman Old Style" w:cs="Bookman Old Style"/>
          <w:color w:val="000000"/>
        </w:rPr>
        <w:t xml:space="preserve"> </w:t>
      </w:r>
    </w:p>
    <w:p w:rsidR="00AA2532" w:rsidRDefault="00CC53AF" w:rsidP="00246BBE">
      <w:pPr>
        <w:widowControl/>
        <w:numPr>
          <w:ilvl w:val="2"/>
          <w:numId w:val="1"/>
        </w:numPr>
        <w:jc w:val="both"/>
      </w:pPr>
      <w:r>
        <w:rPr>
          <w:rFonts w:ascii="Bookman Old Style" w:eastAsia="Bookman Old Style" w:hAnsi="Bookman Old Style" w:cs="Bookman Old Style"/>
          <w:color w:val="000000"/>
        </w:rPr>
        <w:t>Multa;</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color w:val="000000"/>
        </w:rPr>
        <w:t>Impedimento de licitar e contratar e declaração de inidoneidade para licitar ou contratar, enquanto perdurarem os motivos determinantes da punição ou até que seja promovida sua reabilitação perante a própria autoridade que aplicou a penalidade.</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color w:val="000000"/>
        </w:rPr>
        <w:t>A natureza e a gravidade da infração cometida.</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color w:val="000000"/>
        </w:rPr>
        <w:t>As peculiaridades do caso concreto</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color w:val="000000"/>
        </w:rPr>
        <w:t>As circunstâncias agravantes ou atenuantes</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color w:val="000000"/>
        </w:rPr>
        <w:t>Os danos que dela provierem para a Administração Pública</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color w:val="000000"/>
        </w:rPr>
        <w:t>A implantação ou o aperfeiçoamento de programa de integridade, conforme normas e orientações dos órgãos de controle.</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AA2532" w:rsidRDefault="00AA2532">
      <w:pPr>
        <w:widowControl/>
        <w:jc w:val="both"/>
      </w:pPr>
    </w:p>
    <w:p w:rsidR="00AA2532" w:rsidRDefault="00CC53AF" w:rsidP="00246BBE">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AA2532" w:rsidRDefault="00AA2532">
      <w:pPr>
        <w:widowControl/>
        <w:jc w:val="both"/>
      </w:pPr>
    </w:p>
    <w:p w:rsidR="00AA2532" w:rsidRDefault="00CC53AF" w:rsidP="00246BBE">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A sanção de impedimento de licitar e contratar será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3"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AA2532" w:rsidRDefault="00AA2532">
      <w:pPr>
        <w:widowControl/>
        <w:jc w:val="both"/>
      </w:pPr>
    </w:p>
    <w:p w:rsidR="00AA2532" w:rsidRDefault="00CC53AF" w:rsidP="00246BBE">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AA2532" w:rsidRDefault="00AA2532">
      <w:pPr>
        <w:widowControl/>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4">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devendo protocolar o pedido até 3 (três) dias úteis antes da data da abertura do certame.</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A resposta à impugnação ou ao pedido de esclarecimento será divulgado em sítio eletrônico oficial no prazo de até 3 (três) dias úteis, limitado ao último dia útil anterior à data da abertura do certame.</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A impugnação e o pedido de esclarecimento poderão ser realizados por forma eletrônica, </w:t>
      </w:r>
      <w:r>
        <w:rPr>
          <w:rFonts w:ascii="Bookman Old Style" w:eastAsia="Bookman Old Style" w:hAnsi="Bookman Old Style" w:cs="Bookman Old Style"/>
          <w:i/>
          <w:u w:val="single"/>
        </w:rPr>
        <w:t>pelo email:licitacao1@pmsas.pr.gov.br.</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AA2532" w:rsidRDefault="00AA2532">
      <w:pPr>
        <w:widowControl/>
        <w:jc w:val="both"/>
      </w:pPr>
    </w:p>
    <w:p w:rsidR="00AA2532" w:rsidRDefault="00CC53AF" w:rsidP="00CC53AF">
      <w:pPr>
        <w:widowControl/>
        <w:numPr>
          <w:ilvl w:val="2"/>
          <w:numId w:val="1"/>
        </w:numPr>
        <w:tabs>
          <w:tab w:val="left" w:pos="993"/>
        </w:tabs>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AA2532" w:rsidRDefault="00AA2532">
      <w:pPr>
        <w:widowControl/>
        <w:jc w:val="both"/>
      </w:pPr>
    </w:p>
    <w:p w:rsidR="00AA2532" w:rsidRDefault="00CC53AF" w:rsidP="00246BBE">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AA2532" w:rsidRDefault="00AA2532">
      <w:pPr>
        <w:widowControl/>
      </w:pPr>
    </w:p>
    <w:p w:rsidR="00AA2532" w:rsidRDefault="00CC53AF" w:rsidP="00246BBE">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AA2532" w:rsidRDefault="00CC53AF" w:rsidP="00246BBE">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O desatendimento de exigências formais não essenciais não importará o afastamento do licitante, desde que seja possível o aproveitamento do ato, observados os princípios da isonomia e do interesse público.</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w:t>
      </w:r>
      <w:r>
        <w:rPr>
          <w:rFonts w:ascii="Bookman Old Style" w:eastAsia="Bookman Old Style" w:hAnsi="Bookman Old Style" w:cs="Bookman Old Style"/>
          <w:b/>
          <w:color w:val="2E74B5"/>
          <w:u w:val="single"/>
        </w:rPr>
        <w:t xml:space="preserve">www.bll.org.br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AA2532" w:rsidRDefault="00AA2532">
      <w:pPr>
        <w:widowControl/>
        <w:jc w:val="both"/>
      </w:pPr>
    </w:p>
    <w:p w:rsidR="00AA2532" w:rsidRDefault="00CC53AF" w:rsidP="00246BBE">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AA2532" w:rsidRDefault="00AA2532">
      <w:pPr>
        <w:widowControl/>
        <w:ind w:left="720"/>
      </w:pPr>
    </w:p>
    <w:p w:rsidR="00AA2532" w:rsidRDefault="00CC53AF" w:rsidP="00246BBE">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AA2532" w:rsidRDefault="00CC53AF" w:rsidP="00246BBE">
      <w:pPr>
        <w:widowControl/>
        <w:numPr>
          <w:ilvl w:val="2"/>
          <w:numId w:val="1"/>
        </w:numPr>
        <w:jc w:val="both"/>
      </w:pPr>
      <w:r>
        <w:rPr>
          <w:rFonts w:ascii="Bookman Old Style" w:eastAsia="Bookman Old Style" w:hAnsi="Bookman Old Style" w:cs="Bookman Old Style"/>
          <w:color w:val="000000"/>
        </w:rPr>
        <w:t>ANEXO II- Termo de Referência</w:t>
      </w:r>
    </w:p>
    <w:p w:rsidR="00AA2532" w:rsidRDefault="00CC53AF" w:rsidP="00246BBE">
      <w:pPr>
        <w:widowControl/>
        <w:numPr>
          <w:ilvl w:val="3"/>
          <w:numId w:val="1"/>
        </w:numPr>
        <w:jc w:val="both"/>
      </w:pPr>
      <w:r>
        <w:rPr>
          <w:rFonts w:ascii="Bookman Old Style" w:eastAsia="Bookman Old Style" w:hAnsi="Bookman Old Style" w:cs="Bookman Old Style"/>
        </w:rPr>
        <w:t>Apêndice do Anexo II – Estudo Técnico Preliminar</w:t>
      </w:r>
    </w:p>
    <w:p w:rsidR="00AA2532" w:rsidRDefault="00CC53AF" w:rsidP="00246BBE">
      <w:pPr>
        <w:widowControl/>
        <w:numPr>
          <w:ilvl w:val="2"/>
          <w:numId w:val="1"/>
        </w:numPr>
        <w:jc w:val="both"/>
      </w:pPr>
      <w:r>
        <w:rPr>
          <w:rFonts w:ascii="Bookman Old Style" w:eastAsia="Bookman Old Style" w:hAnsi="Bookman Old Style" w:cs="Bookman Old Style"/>
          <w:color w:val="000000"/>
        </w:rPr>
        <w:t>ANEXO III – Modelo de Proposta</w:t>
      </w:r>
    </w:p>
    <w:p w:rsidR="00AA2532" w:rsidRDefault="00CC53AF" w:rsidP="00246BBE">
      <w:pPr>
        <w:widowControl/>
        <w:numPr>
          <w:ilvl w:val="2"/>
          <w:numId w:val="1"/>
        </w:numPr>
        <w:jc w:val="both"/>
      </w:pPr>
      <w:r>
        <w:rPr>
          <w:rFonts w:ascii="Bookman Old Style" w:eastAsia="Bookman Old Style" w:hAnsi="Bookman Old Style" w:cs="Bookman Old Style"/>
        </w:rPr>
        <w:t>ANEXO IV – Modelo de Declaração de Unificada</w:t>
      </w:r>
    </w:p>
    <w:p w:rsidR="00AA2532" w:rsidRDefault="00CC53AF" w:rsidP="00246BBE">
      <w:pPr>
        <w:widowControl/>
        <w:numPr>
          <w:ilvl w:val="2"/>
          <w:numId w:val="1"/>
        </w:numPr>
        <w:jc w:val="both"/>
      </w:pPr>
      <w:r>
        <w:rPr>
          <w:rFonts w:ascii="Bookman Old Style" w:eastAsia="Bookman Old Style" w:hAnsi="Bookman Old Style" w:cs="Bookman Old Style"/>
        </w:rPr>
        <w:t>ANEXO V- Minuta do Contrato</w:t>
      </w:r>
    </w:p>
    <w:p w:rsidR="00AA2532" w:rsidRDefault="00AA2532">
      <w:pPr>
        <w:widowControl/>
        <w:jc w:val="both"/>
      </w:pPr>
    </w:p>
    <w:p w:rsidR="00AA2532" w:rsidRDefault="00CC53AF">
      <w:pPr>
        <w:widowControl/>
        <w:jc w:val="right"/>
      </w:pPr>
      <w:r>
        <w:rPr>
          <w:rFonts w:ascii="Bookman Old Style" w:eastAsia="Bookman Old Style" w:hAnsi="Bookman Old Style" w:cs="Bookman Old Style"/>
          <w:color w:val="000000"/>
        </w:rPr>
        <w:t xml:space="preserve">Santo Antonio do Sudoeste-Paraná, </w:t>
      </w:r>
      <w:r>
        <w:rPr>
          <w:rFonts w:ascii="Bookman Old Style" w:eastAsia="Bookman Old Style" w:hAnsi="Bookman Old Style" w:cs="Bookman Old Style"/>
        </w:rPr>
        <w:t>19/06/2024.</w:t>
      </w:r>
    </w:p>
    <w:p w:rsidR="00AA2532" w:rsidRDefault="00AA2532">
      <w:pPr>
        <w:widowControl/>
        <w:jc w:val="right"/>
      </w:pPr>
    </w:p>
    <w:p w:rsidR="00AA2532" w:rsidRDefault="00AA2532">
      <w:pPr>
        <w:widowControl/>
      </w:pPr>
    </w:p>
    <w:p w:rsidR="00CC53AF" w:rsidRDefault="00CC53AF">
      <w:pPr>
        <w:widowControl/>
      </w:pPr>
    </w:p>
    <w:p w:rsidR="00CC53AF" w:rsidRDefault="00CC53AF">
      <w:pPr>
        <w:widowControl/>
      </w:pPr>
    </w:p>
    <w:p w:rsidR="00CC53AF" w:rsidRDefault="00CC53AF">
      <w:pPr>
        <w:widowControl/>
      </w:pPr>
    </w:p>
    <w:p w:rsidR="00AA2532" w:rsidRDefault="00CC53AF">
      <w:pPr>
        <w:widowControl/>
        <w:jc w:val="center"/>
      </w:pPr>
      <w:r>
        <w:rPr>
          <w:rFonts w:ascii="Bookman Old Style" w:eastAsia="Bookman Old Style" w:hAnsi="Bookman Old Style" w:cs="Bookman Old Style"/>
          <w:color w:val="000000"/>
          <w:sz w:val="16"/>
        </w:rPr>
        <w:t>______________________________________________</w:t>
      </w:r>
    </w:p>
    <w:p w:rsidR="00AA2532" w:rsidRDefault="00CC53AF">
      <w:pPr>
        <w:widowControl/>
        <w:jc w:val="center"/>
      </w:pPr>
      <w:r>
        <w:rPr>
          <w:rFonts w:ascii="Bookman Old Style" w:eastAsia="Bookman Old Style" w:hAnsi="Bookman Old Style" w:cs="Bookman Old Style"/>
          <w:b/>
        </w:rPr>
        <w:t>RICARDO ANTONIO ORTIÑA</w:t>
      </w:r>
    </w:p>
    <w:p w:rsidR="00AA2532" w:rsidRDefault="00CC53AF">
      <w:pPr>
        <w:widowControl/>
        <w:jc w:val="center"/>
      </w:pPr>
      <w:r>
        <w:rPr>
          <w:rFonts w:ascii="Bookman Old Style" w:eastAsia="Bookman Old Style" w:hAnsi="Bookman Old Style" w:cs="Bookman Old Style"/>
          <w:b/>
        </w:rPr>
        <w:t>Prefeito Municipal</w:t>
      </w: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5E5120" w:rsidRDefault="005E5120">
      <w:pPr>
        <w:widowControl/>
        <w:jc w:val="center"/>
      </w:pPr>
    </w:p>
    <w:p w:rsidR="00AA2532" w:rsidRDefault="00AA2532">
      <w:pPr>
        <w:widowControl/>
        <w:jc w:val="center"/>
      </w:pPr>
    </w:p>
    <w:p w:rsidR="00AA2532" w:rsidRDefault="00AA2532">
      <w:pPr>
        <w:widowControl/>
        <w:jc w:val="center"/>
      </w:pPr>
    </w:p>
    <w:p w:rsidR="00AA2532" w:rsidRDefault="00CC53AF">
      <w:pPr>
        <w:widowControl/>
        <w:jc w:val="center"/>
      </w:pPr>
      <w:r>
        <w:rPr>
          <w:rFonts w:ascii="Bookman Old Style" w:eastAsia="Bookman Old Style" w:hAnsi="Bookman Old Style" w:cs="Bookman Old Style"/>
          <w:b/>
        </w:rPr>
        <w:t xml:space="preserve">ANEXO I </w:t>
      </w:r>
    </w:p>
    <w:p w:rsidR="00AA2532" w:rsidRDefault="00CC53AF">
      <w:pPr>
        <w:jc w:val="center"/>
      </w:pPr>
      <w:r>
        <w:rPr>
          <w:rFonts w:ascii="Bookman Old Style" w:eastAsia="Bookman Old Style" w:hAnsi="Bookman Old Style" w:cs="Bookman Old Style"/>
          <w:b/>
        </w:rPr>
        <w:t>DOCUMENTAÇÃO EXIGIDA PARA HABILITAÇÃO</w:t>
      </w:r>
    </w:p>
    <w:p w:rsidR="00AA2532" w:rsidRDefault="00AA2532"/>
    <w:p w:rsidR="00AA2532" w:rsidRDefault="00CC53AF" w:rsidP="00246BBE">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AA2532" w:rsidRDefault="00CC53AF" w:rsidP="00CC53AF">
      <w:pPr>
        <w:numPr>
          <w:ilvl w:val="1"/>
          <w:numId w:val="30"/>
        </w:numPr>
        <w:tabs>
          <w:tab w:val="left" w:pos="567"/>
        </w:tabs>
        <w:jc w:val="both"/>
      </w:pPr>
      <w:r>
        <w:rPr>
          <w:rFonts w:ascii="Bookman Old Style" w:eastAsia="Bookman Old Style" w:hAnsi="Bookman Old Style" w:cs="Bookman Old Style"/>
        </w:rPr>
        <w:t>No caso de empresário individual, inscrição no Registro Público de Empresas Mercantis, a cargo da Junta Comercial da respectiva sede;</w:t>
      </w:r>
    </w:p>
    <w:p w:rsidR="00AA2532" w:rsidRDefault="00CC53AF" w:rsidP="00CC53AF">
      <w:pPr>
        <w:numPr>
          <w:ilvl w:val="1"/>
          <w:numId w:val="28"/>
        </w:numPr>
        <w:tabs>
          <w:tab w:val="left" w:pos="567"/>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AA2532" w:rsidRDefault="00CC53AF" w:rsidP="00CC53AF">
      <w:pPr>
        <w:numPr>
          <w:ilvl w:val="1"/>
          <w:numId w:val="28"/>
        </w:numPr>
        <w:tabs>
          <w:tab w:val="left" w:pos="567"/>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AA2532" w:rsidRDefault="00CC53AF" w:rsidP="00CC53AF">
      <w:pPr>
        <w:numPr>
          <w:ilvl w:val="1"/>
          <w:numId w:val="28"/>
        </w:numPr>
        <w:tabs>
          <w:tab w:val="left" w:pos="567"/>
        </w:tabs>
        <w:jc w:val="both"/>
      </w:pPr>
      <w:r>
        <w:rPr>
          <w:rFonts w:ascii="Bookman Old Style" w:eastAsia="Bookman Old Style" w:hAnsi="Bookman Old Style" w:cs="Bookman Old Style"/>
          <w:color w:val="000000"/>
        </w:rPr>
        <w:t>Inscrição no Registro Público de Empresas Mercantis onde opera, com averbação no Registro onde tem sede a matriz, no caso de ser a participante sucursal, filial ou agência;</w:t>
      </w:r>
    </w:p>
    <w:p w:rsidR="00AA2532" w:rsidRDefault="00CC53AF" w:rsidP="00CC53AF">
      <w:pPr>
        <w:numPr>
          <w:ilvl w:val="1"/>
          <w:numId w:val="28"/>
        </w:numPr>
        <w:tabs>
          <w:tab w:val="left" w:pos="567"/>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AA2532" w:rsidRDefault="00CC53AF" w:rsidP="00CC53AF">
      <w:pPr>
        <w:numPr>
          <w:ilvl w:val="1"/>
          <w:numId w:val="28"/>
        </w:numPr>
        <w:tabs>
          <w:tab w:val="left" w:pos="567"/>
        </w:tabs>
        <w:jc w:val="both"/>
      </w:pPr>
      <w:r>
        <w:rPr>
          <w:rFonts w:ascii="Bookman Old Style" w:eastAsia="Bookman Old Style" w:hAnsi="Bookman Old Style" w:cs="Bookman Old Style"/>
          <w:color w:val="000000"/>
        </w:rPr>
        <w:t>Decreto de autorização, em se tratando de sociedade empresária estrangeira em funcionamento no País;</w:t>
      </w:r>
    </w:p>
    <w:p w:rsidR="00AA2532" w:rsidRDefault="00CC53AF" w:rsidP="00246BBE">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AA2532" w:rsidRDefault="00AA2532">
      <w:pPr>
        <w:jc w:val="both"/>
      </w:pPr>
    </w:p>
    <w:p w:rsidR="00AA2532" w:rsidRDefault="00CC53AF" w:rsidP="00246BBE">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AA2532" w:rsidRDefault="00CC53AF" w:rsidP="00246BBE">
      <w:pPr>
        <w:widowControl/>
        <w:numPr>
          <w:ilvl w:val="1"/>
          <w:numId w:val="1"/>
        </w:numPr>
        <w:spacing w:before="120" w:after="120" w:line="276" w:lineRule="auto"/>
        <w:jc w:val="both"/>
      </w:pPr>
      <w:r>
        <w:rPr>
          <w:rFonts w:ascii="Bookman Old Style" w:eastAsia="Bookman Old Style" w:hAnsi="Bookman Old Style" w:cs="Bookman Old Style"/>
          <w:color w:val="000000"/>
        </w:rPr>
        <w:t>Prova de inscrição no Cadastro Nacional de Pessoas Jurídicas ou no Cadastro de Pessoas Físicas, conforme o caso;</w:t>
      </w:r>
    </w:p>
    <w:p w:rsidR="00AA2532" w:rsidRDefault="00CC53AF" w:rsidP="00246BBE">
      <w:pPr>
        <w:widowControl/>
        <w:numPr>
          <w:ilvl w:val="1"/>
          <w:numId w:val="1"/>
        </w:numPr>
        <w:spacing w:before="120" w:after="120" w:line="276" w:lineRule="auto"/>
        <w:jc w:val="both"/>
      </w:pPr>
      <w:r>
        <w:rPr>
          <w:rFonts w:ascii="Bookman Old Style" w:eastAsia="Bookman Old Style" w:hAnsi="Bookman Old Style" w:cs="Bookman Old Style"/>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A2532" w:rsidRDefault="00CC53AF" w:rsidP="00246BBE">
      <w:pPr>
        <w:widowControl/>
        <w:numPr>
          <w:ilvl w:val="1"/>
          <w:numId w:val="1"/>
        </w:numPr>
        <w:spacing w:before="120" w:after="120" w:line="276" w:lineRule="auto"/>
        <w:jc w:val="both"/>
      </w:pPr>
      <w:r>
        <w:rPr>
          <w:rFonts w:ascii="Bookman Old Style" w:eastAsia="Bookman Old Style" w:hAnsi="Bookman Old Style" w:cs="Bookman Old Style"/>
          <w:color w:val="000000"/>
        </w:rPr>
        <w:t>Prova de regularidade com o Fundo de Garantia do Tempo de Serviço (FGTS);</w:t>
      </w:r>
    </w:p>
    <w:p w:rsidR="00AA2532" w:rsidRDefault="00CC53AF" w:rsidP="00246BBE">
      <w:pPr>
        <w:widowControl/>
        <w:numPr>
          <w:ilvl w:val="1"/>
          <w:numId w:val="1"/>
        </w:numPr>
        <w:spacing w:before="120" w:after="120" w:line="276" w:lineRule="auto"/>
        <w:jc w:val="both"/>
      </w:pPr>
      <w:r>
        <w:rPr>
          <w:rFonts w:ascii="Bookman Old Style" w:eastAsia="Bookman Old Style" w:hAnsi="Bookman Old Style" w:cs="Bookman Old Style"/>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AA2532" w:rsidRDefault="00CC53AF" w:rsidP="00246BBE">
      <w:pPr>
        <w:widowControl/>
        <w:numPr>
          <w:ilvl w:val="1"/>
          <w:numId w:val="1"/>
        </w:numPr>
        <w:spacing w:before="120" w:after="120" w:line="276" w:lineRule="auto"/>
        <w:jc w:val="both"/>
      </w:pPr>
      <w:r>
        <w:rPr>
          <w:rFonts w:ascii="Bookman Old Style" w:eastAsia="Bookman Old Style" w:hAnsi="Bookman Old Style" w:cs="Bookman Old Style"/>
          <w:color w:val="000000"/>
        </w:rPr>
        <w:t xml:space="preserve">Prova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AA2532" w:rsidRDefault="00CC53AF" w:rsidP="00246BBE">
      <w:pPr>
        <w:widowControl/>
        <w:numPr>
          <w:ilvl w:val="1"/>
          <w:numId w:val="1"/>
        </w:numPr>
        <w:spacing w:before="120" w:after="120" w:line="276" w:lineRule="auto"/>
        <w:jc w:val="both"/>
      </w:pPr>
      <w:r>
        <w:rPr>
          <w:rFonts w:ascii="Bookman Old Style" w:eastAsia="Bookman Old Style" w:hAnsi="Bookman Old Style" w:cs="Bookman Old Style"/>
          <w:color w:val="000000"/>
        </w:rPr>
        <w:t xml:space="preserve">Prova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AA2532" w:rsidRDefault="00CC53AF" w:rsidP="00246BBE">
      <w:pPr>
        <w:widowControl/>
        <w:numPr>
          <w:ilvl w:val="1"/>
          <w:numId w:val="1"/>
        </w:numPr>
        <w:spacing w:before="120" w:after="120" w:line="276" w:lineRule="auto"/>
        <w:jc w:val="both"/>
      </w:pPr>
      <w:r>
        <w:rPr>
          <w:rFonts w:ascii="Bookman Old Style" w:eastAsia="Bookman Old Style" w:hAnsi="Bookman Old Style" w:cs="Bookman Old Style"/>
          <w:color w:val="000000"/>
        </w:rPr>
        <w:t xml:space="preserve">Caso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AA2532" w:rsidRDefault="00CC53AF" w:rsidP="00246BBE">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AA2532" w:rsidRDefault="00CC53AF" w:rsidP="00246BBE">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expedida pelo distribuidor da sede da pessoa jurídica, referente a matriz e, quando for o caso, igualmente da filial licitante, em data não anterior a 60 (sessenta) dias da abertura da sessão pública deste pregão.</w:t>
      </w:r>
    </w:p>
    <w:p w:rsidR="00AA2532" w:rsidRPr="00985BE3" w:rsidRDefault="00CC53AF" w:rsidP="00246BBE">
      <w:pPr>
        <w:keepNext/>
        <w:keepLines/>
        <w:widowControl/>
        <w:numPr>
          <w:ilvl w:val="0"/>
          <w:numId w:val="1"/>
        </w:numPr>
        <w:tabs>
          <w:tab w:val="left" w:pos="570"/>
        </w:tabs>
        <w:spacing w:before="240"/>
        <w:jc w:val="both"/>
        <w:outlineLvl w:val="0"/>
      </w:pPr>
      <w:r w:rsidRPr="00985BE3">
        <w:rPr>
          <w:rFonts w:ascii="Bookman Old Style" w:eastAsia="Bookman Old Style" w:hAnsi="Bookman Old Style" w:cs="Bookman Old Style"/>
          <w:b/>
        </w:rPr>
        <w:t>A documentação relativa á REGULARIDADE TÉCNICA:</w:t>
      </w:r>
    </w:p>
    <w:p w:rsidR="00AA2532" w:rsidRPr="00985BE3" w:rsidRDefault="00CC53AF" w:rsidP="00985BE3">
      <w:pPr>
        <w:pStyle w:val="PargrafodaLista"/>
        <w:numPr>
          <w:ilvl w:val="1"/>
          <w:numId w:val="9"/>
        </w:numPr>
        <w:spacing w:before="120" w:after="120"/>
        <w:jc w:val="both"/>
        <w:rPr>
          <w:sz w:val="20"/>
          <w:szCs w:val="20"/>
        </w:rPr>
      </w:pPr>
      <w:r w:rsidRPr="00985BE3">
        <w:rPr>
          <w:rFonts w:ascii="Bookman Old Style" w:eastAsia="Bookman Old Style" w:hAnsi="Bookman Old Style" w:cs="Bookman Old Style"/>
          <w:b/>
          <w:sz w:val="20"/>
          <w:szCs w:val="20"/>
        </w:rPr>
        <w:t>Atestado de Capacidade Técnica</w:t>
      </w:r>
      <w:r w:rsidRPr="00985BE3">
        <w:rPr>
          <w:rFonts w:ascii="Bookman Old Style" w:eastAsia="Bookman Old Style" w:hAnsi="Bookman Old Style" w:cs="Bookman Old Style"/>
          <w:sz w:val="20"/>
          <w:szCs w:val="20"/>
        </w:rPr>
        <w:t>: Emitida por Pessoa Jurídica de direito público ou privado, que comprove experiência da PROPONENTE no fornecimento do produto correspondente de bens em características, quantidades e prazos compatíveis com o Objeto deste Termo de Referência.</w:t>
      </w:r>
      <w:r w:rsidRPr="00985BE3">
        <w:rPr>
          <w:rFonts w:ascii="Bookman Old Style" w:eastAsia="Bookman Old Style" w:hAnsi="Bookman Old Style" w:cs="Bookman Old Style"/>
          <w:color w:val="000000"/>
          <w:sz w:val="20"/>
          <w:szCs w:val="20"/>
        </w:rPr>
        <w:t xml:space="preserve"> </w:t>
      </w:r>
    </w:p>
    <w:p w:rsidR="00AA2532" w:rsidRDefault="00CC53AF" w:rsidP="00246BBE">
      <w:pPr>
        <w:widowControl/>
        <w:numPr>
          <w:ilvl w:val="1"/>
          <w:numId w:val="9"/>
        </w:numPr>
        <w:spacing w:before="120" w:after="120"/>
        <w:jc w:val="both"/>
      </w:pPr>
      <w:r>
        <w:rPr>
          <w:rFonts w:ascii="Bookman Old Style" w:eastAsia="Bookman Old Style" w:hAnsi="Bookman Old Style" w:cs="Bookman Old Style"/>
          <w:color w:val="000000"/>
        </w:rPr>
        <w:t xml:space="preserve">Deverá apresentar ainda as </w:t>
      </w:r>
      <w:r>
        <w:rPr>
          <w:rFonts w:ascii="Bookman Old Style" w:eastAsia="Bookman Old Style" w:hAnsi="Bookman Old Style" w:cs="Bookman Old Style"/>
          <w:b/>
          <w:color w:val="000000"/>
        </w:rPr>
        <w:t xml:space="preserve">DECLARAÇÃO UNIFICADA, </w:t>
      </w:r>
      <w:r>
        <w:rPr>
          <w:rFonts w:ascii="Bookman Old Style" w:eastAsia="Bookman Old Style" w:hAnsi="Bookman Old Style" w:cs="Bookman Old Style"/>
          <w:color w:val="000000"/>
        </w:rPr>
        <w:t>conforme anexo</w:t>
      </w:r>
      <w:r>
        <w:rPr>
          <w:rFonts w:ascii="Bookman Old Style" w:eastAsia="Bookman Old Style" w:hAnsi="Bookman Old Style" w:cs="Bookman Old Style"/>
          <w:b/>
          <w:color w:val="000000"/>
        </w:rPr>
        <w:t>:</w:t>
      </w:r>
    </w:p>
    <w:p w:rsidR="00AA2532" w:rsidRDefault="00CC53AF" w:rsidP="00246BBE">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AA2532" w:rsidRDefault="00CC53AF" w:rsidP="00246BBE">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AA2532" w:rsidRDefault="00AA2532">
      <w:pPr>
        <w:widowControl/>
        <w:spacing w:before="120" w:after="120"/>
        <w:ind w:left="930"/>
        <w:jc w:val="both"/>
      </w:pPr>
    </w:p>
    <w:p w:rsidR="00AA2532" w:rsidRDefault="00AA2532">
      <w:pPr>
        <w:tabs>
          <w:tab w:val="left" w:pos="1440"/>
        </w:tabs>
        <w:jc w:val="both"/>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bookmarkStart w:id="41" w:name="_Hlk82471863"/>
      <w:bookmarkEnd w:id="41"/>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jc w:val="center"/>
      </w:pPr>
    </w:p>
    <w:p w:rsidR="00AA2532" w:rsidRDefault="00AA2532">
      <w:pPr>
        <w:widowControl/>
        <w:spacing w:line="312" w:lineRule="auto"/>
        <w:jc w:val="center"/>
      </w:pPr>
    </w:p>
    <w:p w:rsidR="00AA2532" w:rsidRDefault="00CC53AF">
      <w:pPr>
        <w:widowControl/>
        <w:spacing w:line="312" w:lineRule="auto"/>
        <w:jc w:val="center"/>
      </w:pPr>
      <w:r>
        <w:rPr>
          <w:rFonts w:ascii="Bookman Old Style" w:eastAsia="Bookman Old Style" w:hAnsi="Bookman Old Style" w:cs="Bookman Old Style"/>
          <w:b/>
          <w:sz w:val="16"/>
        </w:rPr>
        <w:t>ANEXO II</w:t>
      </w:r>
    </w:p>
    <w:p w:rsidR="00AA2532" w:rsidRDefault="00CC53AF" w:rsidP="00CC53AF">
      <w:pPr>
        <w:spacing w:line="276" w:lineRule="auto"/>
        <w:jc w:val="center"/>
      </w:pPr>
      <w:r>
        <w:rPr>
          <w:rFonts w:ascii="Bookman Old Style" w:eastAsia="Bookman Old Style" w:hAnsi="Bookman Old Style" w:cs="Bookman Old Style"/>
          <w:b/>
        </w:rPr>
        <w:t>TERMO DE REFERÊNCIA</w:t>
      </w:r>
    </w:p>
    <w:p w:rsidR="005225B5" w:rsidRDefault="005225B5" w:rsidP="005225B5">
      <w:pPr>
        <w:rPr>
          <w:rFonts w:ascii="Bookman Old Style" w:hAnsi="Bookman Old Style"/>
          <w:b/>
        </w:rPr>
      </w:pPr>
      <w:r w:rsidRPr="00F05469">
        <w:rPr>
          <w:rFonts w:ascii="Bookman Old Style" w:hAnsi="Bookman Old Style"/>
          <w:b/>
        </w:rPr>
        <w:t>INTRODUÇÃO</w:t>
      </w:r>
    </w:p>
    <w:p w:rsidR="005225B5" w:rsidRDefault="005225B5" w:rsidP="005225B5">
      <w:pPr>
        <w:ind w:firstLine="708"/>
        <w:jc w:val="both"/>
        <w:rPr>
          <w:rFonts w:ascii="Bookman Old Style" w:hAnsi="Bookman Old Style"/>
        </w:rPr>
      </w:pPr>
    </w:p>
    <w:p w:rsidR="005225B5" w:rsidRPr="00F05469" w:rsidRDefault="005225B5" w:rsidP="005225B5">
      <w:pPr>
        <w:ind w:firstLine="708"/>
        <w:jc w:val="both"/>
        <w:rPr>
          <w:rFonts w:ascii="Bookman Old Style" w:hAnsi="Bookman Old Style"/>
        </w:rPr>
      </w:pPr>
      <w:r w:rsidRPr="00F05469">
        <w:rPr>
          <w:rFonts w:ascii="Bookman Old Style" w:hAnsi="Bookman Old Style"/>
        </w:rPr>
        <w:t>Conforme a Lei nº 14.133, de 2021, o Termo de Referência é o documento necessário para a contratação de bens que deve conter determinados parâmetros e elementos descritivos.</w:t>
      </w:r>
    </w:p>
    <w:p w:rsidR="005225B5" w:rsidRPr="00F05469" w:rsidRDefault="005225B5" w:rsidP="005225B5">
      <w:pPr>
        <w:ind w:firstLine="708"/>
        <w:jc w:val="both"/>
        <w:rPr>
          <w:rFonts w:ascii="Bookman Old Style" w:hAnsi="Bookman Old Style"/>
          <w:b/>
        </w:rPr>
      </w:pPr>
      <w:r w:rsidRPr="00F05469">
        <w:rPr>
          <w:rFonts w:ascii="Bookman Old Style" w:hAnsi="Bookman Old Style"/>
        </w:rPr>
        <w:t xml:space="preserve"> Tal exigência se torna explicita no </w:t>
      </w:r>
      <w:r w:rsidRPr="00F05469">
        <w:rPr>
          <w:rFonts w:ascii="Bookman Old Style" w:hAnsi="Bookman Old Style"/>
          <w:b/>
        </w:rPr>
        <w:t>Art. 6º, inciso XXIII, alíneas de ‘a’ a ‘j’.</w:t>
      </w:r>
    </w:p>
    <w:p w:rsidR="005225B5" w:rsidRPr="00F05469" w:rsidRDefault="005225B5" w:rsidP="005225B5">
      <w:pPr>
        <w:ind w:firstLine="708"/>
        <w:jc w:val="both"/>
        <w:rPr>
          <w:rFonts w:ascii="Bookman Old Style" w:hAnsi="Bookman Old Style"/>
        </w:rPr>
      </w:pPr>
      <w:r w:rsidRPr="00F05469">
        <w:rPr>
          <w:rFonts w:ascii="Bookman Old Style" w:hAnsi="Bookman Old Style"/>
        </w:rPr>
        <w:t xml:space="preserve"> Em conformidade com as normas e princípios que regem a Administração Pública, para tanto apresentamos o pertinente Termo.</w:t>
      </w:r>
    </w:p>
    <w:p w:rsidR="005225B5" w:rsidRPr="00F05054" w:rsidRDefault="005225B5" w:rsidP="005225B5">
      <w:pPr>
        <w:jc w:val="both"/>
        <w:rPr>
          <w:rFonts w:ascii="Bookman Old Style" w:hAnsi="Bookman Old Style"/>
          <w:b/>
        </w:rPr>
      </w:pPr>
    </w:p>
    <w:p w:rsidR="005225B5" w:rsidRPr="00D42CE6" w:rsidRDefault="005225B5" w:rsidP="005225B5">
      <w:pPr>
        <w:pStyle w:val="Nivel01"/>
        <w:numPr>
          <w:ilvl w:val="0"/>
          <w:numId w:val="45"/>
        </w:numPr>
        <w:tabs>
          <w:tab w:val="left" w:pos="87"/>
        </w:tabs>
        <w:spacing w:before="0"/>
        <w:ind w:hanging="720"/>
        <w:rPr>
          <w:rFonts w:ascii="Bookman Old Style" w:hAnsi="Bookman Old Style"/>
          <w:bCs w:val="0"/>
          <w:lang w:eastAsia="en-US"/>
        </w:rPr>
      </w:pPr>
      <w:r w:rsidRPr="000C5393">
        <w:rPr>
          <w:rFonts w:ascii="Bookman Old Style" w:hAnsi="Bookman Old Style"/>
        </w:rPr>
        <w:t xml:space="preserve">DEFINIÇÃO DO OBJETO </w:t>
      </w:r>
      <w:r w:rsidRPr="000C5393">
        <w:rPr>
          <w:rFonts w:ascii="Bookman Old Style" w:hAnsi="Bookman Old Style"/>
          <w:bCs w:val="0"/>
          <w:lang w:eastAsia="en-US"/>
        </w:rPr>
        <w:t>(Art. 6º, inciso XXIII, alínea ‘a’, da Lei nº 14.133/2021).</w:t>
      </w:r>
    </w:p>
    <w:p w:rsidR="005225B5" w:rsidRDefault="005225B5" w:rsidP="005225B5">
      <w:pPr>
        <w:pStyle w:val="PargrafodaLista"/>
        <w:ind w:left="0"/>
        <w:rPr>
          <w:rFonts w:ascii="Bookman Old Style" w:hAnsi="Bookman Old Style" w:cs="Bookman Old Style"/>
          <w:bCs/>
          <w:sz w:val="20"/>
        </w:rPr>
      </w:pPr>
      <w:r>
        <w:rPr>
          <w:rFonts w:ascii="Bookman Old Style" w:hAnsi="Bookman Old Style" w:cs="Bookman Old Style"/>
          <w:bCs/>
          <w:sz w:val="20"/>
        </w:rPr>
        <w:tab/>
      </w:r>
    </w:p>
    <w:p w:rsidR="005225B5" w:rsidRDefault="005225B5" w:rsidP="005225B5">
      <w:pPr>
        <w:jc w:val="both"/>
        <w:rPr>
          <w:rFonts w:ascii="Bookman Old Style" w:hAnsi="Bookman Old Style"/>
        </w:rPr>
      </w:pPr>
      <w:r w:rsidRPr="006E1984">
        <w:rPr>
          <w:rFonts w:ascii="Bookman Old Style" w:hAnsi="Bookman Old Style"/>
        </w:rPr>
        <w:t>A presente contratação tem por objeto a aquisição de materiais de construção, incluindo areia, pedra brita e tijolos, destinados a atender às necessidades de todas as Secretarias Municipais de Santo Antônio do Sudoeste - PR, conforme as quantidades, especificações e condições estabelecidas neste documento.</w:t>
      </w:r>
    </w:p>
    <w:p w:rsidR="005225B5" w:rsidRPr="00F05054" w:rsidRDefault="005225B5" w:rsidP="005225B5">
      <w:pPr>
        <w:jc w:val="both"/>
        <w:rPr>
          <w:rFonts w:ascii="Bookman Old Style" w:hAnsi="Bookman Old Style"/>
        </w:rPr>
      </w:pPr>
    </w:p>
    <w:p w:rsidR="005225B5" w:rsidRDefault="005225B5" w:rsidP="005225B5">
      <w:pPr>
        <w:pStyle w:val="Nivel01"/>
        <w:numPr>
          <w:ilvl w:val="0"/>
          <w:numId w:val="45"/>
        </w:numPr>
        <w:tabs>
          <w:tab w:val="clear" w:pos="567"/>
          <w:tab w:val="left" w:pos="87"/>
          <w:tab w:val="left" w:pos="284"/>
        </w:tabs>
        <w:spacing w:before="0"/>
        <w:ind w:left="426" w:hanging="426"/>
        <w:rPr>
          <w:rFonts w:ascii="Bookman Old Style" w:hAnsi="Bookman Old Style"/>
          <w:bCs w:val="0"/>
          <w:lang w:eastAsia="en-US"/>
        </w:rPr>
      </w:pPr>
      <w:r>
        <w:rPr>
          <w:rFonts w:ascii="Bookman Old Style" w:hAnsi="Bookman Old Style"/>
        </w:rPr>
        <w:t xml:space="preserve">  </w:t>
      </w:r>
      <w:r w:rsidRPr="00F05054">
        <w:rPr>
          <w:rFonts w:ascii="Bookman Old Style" w:hAnsi="Bookman Old Style"/>
        </w:rPr>
        <w:t xml:space="preserve">FUNDAMENTAÇÃO DA CONTRATAÇÃO </w:t>
      </w:r>
      <w:r w:rsidRPr="00F05054">
        <w:rPr>
          <w:rFonts w:ascii="Bookman Old Style" w:hAnsi="Bookman Old Style"/>
          <w:bCs w:val="0"/>
          <w:lang w:eastAsia="en-US"/>
        </w:rPr>
        <w:t>(Art. 6º, inciso XXIII, alínea ‘b’, da Lei nº 14.133/2021).</w:t>
      </w:r>
    </w:p>
    <w:p w:rsidR="005225B5" w:rsidRPr="009F0C14" w:rsidRDefault="005225B5" w:rsidP="005225B5">
      <w:pPr>
        <w:rPr>
          <w:rFonts w:ascii="Bookman Old Style" w:hAnsi="Bookman Old Style"/>
          <w:lang w:eastAsia="en-US"/>
        </w:rPr>
      </w:pPr>
    </w:p>
    <w:p w:rsidR="005225B5" w:rsidRDefault="005225B5" w:rsidP="005225B5">
      <w:pPr>
        <w:ind w:firstLine="390"/>
        <w:jc w:val="both"/>
        <w:rPr>
          <w:rFonts w:ascii="Bookman Old Style" w:hAnsi="Bookman Old Style"/>
          <w:lang w:eastAsia="zh-CN"/>
        </w:rPr>
      </w:pPr>
      <w:r w:rsidRPr="006E1984">
        <w:rPr>
          <w:rFonts w:ascii="Bookman Old Style" w:hAnsi="Bookman Old Style"/>
          <w:lang w:eastAsia="zh-CN"/>
        </w:rPr>
        <w:t>A aquisição dos materiais de construção é essencial para a execução de obras e serviços de infraestrutura e manutenção realizados pelas Secretarias Municipais. Esses materiais são necessários para garantir a continuidade das atividades operacionais e o atendimento adequado às demandas da população, promovendo melhorias na infraestrutura urbana e rural do município.</w:t>
      </w:r>
    </w:p>
    <w:p w:rsidR="005225B5" w:rsidRDefault="005225B5" w:rsidP="005225B5">
      <w:pPr>
        <w:ind w:firstLine="390"/>
        <w:jc w:val="both"/>
        <w:rPr>
          <w:rFonts w:ascii="Bookman Old Style" w:hAnsi="Bookman Old Style"/>
          <w:lang w:eastAsia="zh-CN"/>
        </w:rPr>
      </w:pPr>
    </w:p>
    <w:p w:rsidR="005225B5" w:rsidRPr="00A01208" w:rsidRDefault="005225B5" w:rsidP="005225B5">
      <w:pPr>
        <w:ind w:firstLine="390"/>
        <w:jc w:val="both"/>
        <w:rPr>
          <w:rFonts w:ascii="Bookman Old Style" w:hAnsi="Bookman Old Style"/>
          <w:vanish/>
          <w:lang w:eastAsia="zh-CN"/>
        </w:rPr>
      </w:pPr>
      <w:r w:rsidRPr="00A01208">
        <w:rPr>
          <w:rFonts w:ascii="Bookman Old Style" w:hAnsi="Bookman Old Style"/>
          <w:vanish/>
          <w:lang w:eastAsia="zh-CN"/>
        </w:rPr>
        <w:t>Parte superior do formulário</w:t>
      </w:r>
    </w:p>
    <w:p w:rsidR="005225B5" w:rsidRDefault="005225B5" w:rsidP="005225B5">
      <w:pPr>
        <w:ind w:firstLine="390"/>
        <w:jc w:val="both"/>
        <w:rPr>
          <w:rFonts w:ascii="Bookman Old Style" w:hAnsi="Bookman Old Style"/>
          <w:lang w:eastAsia="zh-CN"/>
        </w:rPr>
      </w:pPr>
    </w:p>
    <w:p w:rsidR="005225B5" w:rsidRDefault="005225B5" w:rsidP="005225B5">
      <w:pPr>
        <w:pStyle w:val="Nivel01"/>
        <w:numPr>
          <w:ilvl w:val="0"/>
          <w:numId w:val="0"/>
        </w:numPr>
        <w:tabs>
          <w:tab w:val="left" w:pos="87"/>
        </w:tabs>
        <w:spacing w:before="0"/>
        <w:rPr>
          <w:rFonts w:ascii="Bookman Old Style" w:hAnsi="Bookman Old Style"/>
          <w:bCs w:val="0"/>
          <w:lang w:eastAsia="en-US"/>
        </w:rPr>
      </w:pPr>
      <w:r>
        <w:rPr>
          <w:rFonts w:ascii="Bookman Old Style" w:hAnsi="Bookman Old Style"/>
        </w:rPr>
        <w:t xml:space="preserve">3. </w:t>
      </w:r>
      <w:r w:rsidRPr="00F05054">
        <w:rPr>
          <w:rFonts w:ascii="Bookman Old Style" w:hAnsi="Bookman Old Style"/>
        </w:rPr>
        <w:t>DESCRIÇÃO DA SOLUÇÃO COMO UM TODO CONSIDERADO O CICLO DE VIDA DO OBJETO E ESPECIFICAÇÃO DO PRODUTO.</w:t>
      </w:r>
      <w:r w:rsidRPr="00F05054">
        <w:rPr>
          <w:rFonts w:ascii="Bookman Old Style" w:hAnsi="Bookman Old Style"/>
          <w:bCs w:val="0"/>
          <w:lang w:eastAsia="en-US"/>
        </w:rPr>
        <w:t xml:space="preserve"> (Art. 6º, inciso XXIII, alínea ‘c’, da Lei nº 14.133/2021). (Art. 6º, inciso XXIII, alínea ‘c’, da Lei nº 14.133/2021).</w:t>
      </w:r>
    </w:p>
    <w:p w:rsidR="005225B5" w:rsidRDefault="005225B5" w:rsidP="005225B5">
      <w:pPr>
        <w:ind w:firstLine="709"/>
        <w:jc w:val="both"/>
        <w:rPr>
          <w:rFonts w:ascii="Bookman Old Style" w:hAnsi="Bookman Old Style"/>
        </w:rPr>
      </w:pPr>
      <w:r>
        <w:rPr>
          <w:rFonts w:ascii="Bookman Old Style" w:hAnsi="Bookman Old Style"/>
        </w:rPr>
        <w:t xml:space="preserve"> </w:t>
      </w:r>
    </w:p>
    <w:p w:rsidR="005225B5" w:rsidRDefault="005225B5" w:rsidP="005225B5">
      <w:pPr>
        <w:ind w:firstLine="360"/>
        <w:jc w:val="both"/>
      </w:pPr>
      <w:r>
        <w:t>A contratação de uma empresa fornecedora de materiais de construção deve contemplar todas as etapas do processo de aquisição, desde a seleção dos fornecedores até a entrega e verificação dos materiais. Os materiais adquiridos devem atender aos padrões de qualidade e sustentabilidade estabelecidos pelo município, garantindo durabilidade e eficiência nas obras realizadas.</w:t>
      </w:r>
    </w:p>
    <w:p w:rsidR="005225B5" w:rsidRDefault="005225B5" w:rsidP="005225B5">
      <w:pPr>
        <w:ind w:firstLine="360"/>
        <w:jc w:val="both"/>
        <w:rPr>
          <w:rFonts w:ascii="Bookman Old Style" w:hAnsi="Bookman Old Style"/>
        </w:rPr>
      </w:pPr>
    </w:p>
    <w:p w:rsidR="005225B5" w:rsidRDefault="005225B5" w:rsidP="005225B5">
      <w:pPr>
        <w:jc w:val="both"/>
        <w:rPr>
          <w:rFonts w:ascii="Bookman Old Style" w:hAnsi="Bookman Old Style"/>
          <w:b/>
          <w:lang w:eastAsia="en-US"/>
        </w:rPr>
      </w:pPr>
      <w:r w:rsidRPr="00003367">
        <w:rPr>
          <w:rFonts w:ascii="Bookman Old Style" w:hAnsi="Bookman Old Style"/>
          <w:b/>
        </w:rPr>
        <w:t xml:space="preserve">4. REQUISITOS DA CONTRATAÇÃO </w:t>
      </w:r>
      <w:r w:rsidRPr="00003367">
        <w:rPr>
          <w:rFonts w:ascii="Bookman Old Style" w:hAnsi="Bookman Old Style"/>
          <w:b/>
          <w:lang w:eastAsia="en-US"/>
        </w:rPr>
        <w:t>(Art. 6º, inciso XXIII, alínea ‘d’</w:t>
      </w:r>
      <w:r>
        <w:rPr>
          <w:rFonts w:ascii="Bookman Old Style" w:hAnsi="Bookman Old Style"/>
          <w:b/>
          <w:lang w:eastAsia="en-US"/>
        </w:rPr>
        <w:t>, da Lei nº 14.133/2021)</w:t>
      </w:r>
    </w:p>
    <w:p w:rsidR="005225B5" w:rsidRDefault="005225B5" w:rsidP="005225B5">
      <w:pPr>
        <w:ind w:firstLine="360"/>
        <w:rPr>
          <w:rFonts w:ascii="Bookman Old Style" w:hAnsi="Bookman Old Style"/>
        </w:rPr>
      </w:pPr>
      <w:r>
        <w:rPr>
          <w:rFonts w:ascii="Bookman Old Style" w:hAnsi="Bookman Old Style"/>
        </w:rPr>
        <w:tab/>
      </w:r>
    </w:p>
    <w:p w:rsidR="005225B5" w:rsidRPr="006E1984" w:rsidRDefault="005225B5" w:rsidP="005225B5">
      <w:pPr>
        <w:pStyle w:val="NormalWeb"/>
        <w:rPr>
          <w:rFonts w:eastAsia="Times New Roman"/>
        </w:rPr>
      </w:pPr>
      <w:r w:rsidRPr="005C2D3D">
        <w:rPr>
          <w:rFonts w:ascii="Bookman Old Style" w:hAnsi="Bookman Old Style"/>
          <w:sz w:val="20"/>
          <w:szCs w:val="20"/>
        </w:rPr>
        <w:tab/>
      </w:r>
      <w:r w:rsidRPr="006E1984">
        <w:rPr>
          <w:rFonts w:eastAsia="Times New Roman"/>
        </w:rPr>
        <w:t>A empresa fornecedora deverá atender aos seguintes requisitos:</w:t>
      </w:r>
    </w:p>
    <w:p w:rsidR="005225B5" w:rsidRPr="006E1984" w:rsidRDefault="005225B5" w:rsidP="005225B5">
      <w:pPr>
        <w:widowControl/>
        <w:numPr>
          <w:ilvl w:val="0"/>
          <w:numId w:val="47"/>
        </w:numPr>
        <w:spacing w:before="100" w:beforeAutospacing="1" w:after="100" w:afterAutospacing="1"/>
        <w:rPr>
          <w:rFonts w:ascii="Times New Roman" w:eastAsia="Times New Roman" w:hAnsi="Times New Roman" w:cs="Times New Roman"/>
        </w:rPr>
      </w:pPr>
      <w:r w:rsidRPr="006E1984">
        <w:rPr>
          <w:rFonts w:ascii="Times New Roman" w:eastAsia="Times New Roman" w:hAnsi="Times New Roman" w:cs="Times New Roman"/>
        </w:rPr>
        <w:t>Capacidade técnica e logística para fornecimento dos materiais especificados.</w:t>
      </w:r>
    </w:p>
    <w:p w:rsidR="005225B5" w:rsidRPr="006E1984" w:rsidRDefault="005225B5" w:rsidP="005225B5">
      <w:pPr>
        <w:widowControl/>
        <w:numPr>
          <w:ilvl w:val="0"/>
          <w:numId w:val="47"/>
        </w:numPr>
        <w:spacing w:before="100" w:beforeAutospacing="1" w:after="100" w:afterAutospacing="1"/>
        <w:rPr>
          <w:rFonts w:ascii="Times New Roman" w:eastAsia="Times New Roman" w:hAnsi="Times New Roman" w:cs="Times New Roman"/>
        </w:rPr>
      </w:pPr>
      <w:r w:rsidRPr="006E1984">
        <w:rPr>
          <w:rFonts w:ascii="Times New Roman" w:eastAsia="Times New Roman" w:hAnsi="Times New Roman" w:cs="Times New Roman"/>
        </w:rPr>
        <w:t>Experiência comprovada em fornecimento de materiais de construção, demonstrada por meio de portfólio e atestados de capacidade técnica.</w:t>
      </w:r>
    </w:p>
    <w:p w:rsidR="005225B5" w:rsidRPr="006E1984" w:rsidRDefault="005225B5" w:rsidP="005225B5">
      <w:pPr>
        <w:widowControl/>
        <w:numPr>
          <w:ilvl w:val="0"/>
          <w:numId w:val="47"/>
        </w:numPr>
        <w:spacing w:before="100" w:beforeAutospacing="1" w:after="100" w:afterAutospacing="1"/>
        <w:rPr>
          <w:rFonts w:ascii="Times New Roman" w:eastAsia="Times New Roman" w:hAnsi="Times New Roman" w:cs="Times New Roman"/>
        </w:rPr>
      </w:pPr>
      <w:r w:rsidRPr="006E1984">
        <w:rPr>
          <w:rFonts w:ascii="Times New Roman" w:eastAsia="Times New Roman" w:hAnsi="Times New Roman" w:cs="Times New Roman"/>
        </w:rPr>
        <w:t>Conformidade com as normas técnicas e de segurança aplicáveis ao setor.</w:t>
      </w:r>
    </w:p>
    <w:p w:rsidR="005225B5" w:rsidRPr="006E1984" w:rsidRDefault="005225B5" w:rsidP="005225B5">
      <w:pPr>
        <w:widowControl/>
        <w:numPr>
          <w:ilvl w:val="0"/>
          <w:numId w:val="47"/>
        </w:numPr>
        <w:spacing w:before="100" w:beforeAutospacing="1" w:after="100" w:afterAutospacing="1"/>
        <w:rPr>
          <w:rFonts w:ascii="Times New Roman" w:eastAsia="Times New Roman" w:hAnsi="Times New Roman" w:cs="Times New Roman"/>
        </w:rPr>
      </w:pPr>
      <w:r w:rsidRPr="006E1984">
        <w:rPr>
          <w:rFonts w:ascii="Times New Roman" w:eastAsia="Times New Roman" w:hAnsi="Times New Roman" w:cs="Times New Roman"/>
        </w:rPr>
        <w:t>Capacidade de atender aos prazos de entrega estabelecidos.</w:t>
      </w:r>
    </w:p>
    <w:p w:rsidR="005225B5" w:rsidRPr="006E1984" w:rsidRDefault="005225B5" w:rsidP="005225B5">
      <w:pPr>
        <w:widowControl/>
        <w:numPr>
          <w:ilvl w:val="0"/>
          <w:numId w:val="47"/>
        </w:numPr>
        <w:spacing w:before="100" w:beforeAutospacing="1" w:after="100" w:afterAutospacing="1"/>
        <w:rPr>
          <w:rFonts w:ascii="Times New Roman" w:eastAsia="Times New Roman" w:hAnsi="Times New Roman" w:cs="Times New Roman"/>
        </w:rPr>
      </w:pPr>
      <w:r w:rsidRPr="006E1984">
        <w:rPr>
          <w:rFonts w:ascii="Times New Roman" w:eastAsia="Times New Roman" w:hAnsi="Times New Roman" w:cs="Times New Roman"/>
        </w:rPr>
        <w:t>Garantia de qualidade dos materiais fornecidos.</w:t>
      </w:r>
    </w:p>
    <w:p w:rsidR="005225B5" w:rsidRPr="00D517EA" w:rsidRDefault="005225B5" w:rsidP="005225B5">
      <w:pPr>
        <w:pStyle w:val="Ttulo1"/>
        <w:keepNext w:val="0"/>
        <w:keepLines w:val="0"/>
        <w:widowControl w:val="0"/>
        <w:tabs>
          <w:tab w:val="left" w:pos="280"/>
        </w:tabs>
        <w:spacing w:before="0"/>
        <w:jc w:val="both"/>
        <w:rPr>
          <w:rFonts w:ascii="Bookman Old Style" w:hAnsi="Bookman Old Style"/>
          <w:sz w:val="20"/>
          <w:szCs w:val="20"/>
        </w:rPr>
      </w:pPr>
    </w:p>
    <w:p w:rsidR="005225B5" w:rsidRDefault="005225B5" w:rsidP="005225B5">
      <w:pPr>
        <w:ind w:firstLine="360"/>
        <w:jc w:val="both"/>
        <w:rPr>
          <w:rFonts w:ascii="Bookman Old Style" w:hAnsi="Bookman Old Style"/>
          <w:color w:val="000000"/>
        </w:rPr>
      </w:pPr>
    </w:p>
    <w:p w:rsidR="005225B5" w:rsidRDefault="005225B5" w:rsidP="005225B5">
      <w:pPr>
        <w:pStyle w:val="Nivel01"/>
        <w:numPr>
          <w:ilvl w:val="0"/>
          <w:numId w:val="0"/>
        </w:numPr>
        <w:tabs>
          <w:tab w:val="left" w:pos="87"/>
        </w:tabs>
        <w:spacing w:before="0"/>
        <w:rPr>
          <w:rFonts w:ascii="Bookman Old Style" w:hAnsi="Bookman Old Style"/>
          <w:bCs w:val="0"/>
          <w:lang w:eastAsia="en-US"/>
        </w:rPr>
      </w:pPr>
      <w:r>
        <w:rPr>
          <w:rFonts w:ascii="Bookman Old Style" w:hAnsi="Bookman Old Style"/>
          <w:color w:val="000000"/>
        </w:rPr>
        <w:t xml:space="preserve">5. </w:t>
      </w:r>
      <w:r w:rsidRPr="00F05054">
        <w:rPr>
          <w:rFonts w:ascii="Bookman Old Style" w:hAnsi="Bookman Old Style"/>
          <w:color w:val="000000"/>
        </w:rPr>
        <w:t xml:space="preserve">MODELO DE EXECUÇÃO DO OBJETO, QUE CONSISTE NA DEFINIÇÃO DE COMO O CONTRATO DEVERÁ PRODUZIR OS RESULTADOS PRETENDIDOS DESDE O SEU INÍCIO ATÉ O SEU ENCERRAMENTO. </w:t>
      </w:r>
      <w:r w:rsidRPr="00F05054">
        <w:rPr>
          <w:rFonts w:ascii="Bookman Old Style" w:hAnsi="Bookman Old Style"/>
          <w:bCs w:val="0"/>
          <w:lang w:eastAsia="en-US"/>
        </w:rPr>
        <w:t>(Art. 6º, inciso XXIII, alínea ‘e’, da Lei nº 14.133/2021).</w:t>
      </w:r>
    </w:p>
    <w:p w:rsidR="005225B5" w:rsidRDefault="005225B5" w:rsidP="005225B5">
      <w:pPr>
        <w:jc w:val="both"/>
        <w:rPr>
          <w:rFonts w:ascii="Bookman Old Style" w:hAnsi="Bookman Old Style"/>
          <w:b/>
          <w:lang w:eastAsia="en-US"/>
        </w:rPr>
      </w:pPr>
    </w:p>
    <w:p w:rsidR="005225B5" w:rsidRPr="009D4EE1" w:rsidRDefault="005225B5" w:rsidP="005225B5">
      <w:pPr>
        <w:pStyle w:val="PargrafodaLista"/>
        <w:numPr>
          <w:ilvl w:val="1"/>
          <w:numId w:val="43"/>
        </w:numPr>
        <w:ind w:left="0" w:firstLine="0"/>
        <w:jc w:val="both"/>
        <w:rPr>
          <w:rFonts w:ascii="Bookman Old Style" w:hAnsi="Bookman Old Style"/>
          <w:b/>
          <w:sz w:val="20"/>
          <w:szCs w:val="20"/>
        </w:rPr>
      </w:pPr>
      <w:r w:rsidRPr="009D4EE1">
        <w:rPr>
          <w:rFonts w:ascii="Bookman Old Style" w:hAnsi="Bookman Old Style"/>
          <w:b/>
          <w:sz w:val="20"/>
          <w:szCs w:val="20"/>
        </w:rPr>
        <w:t>DAS OBRIGAÇÕES</w:t>
      </w:r>
    </w:p>
    <w:p w:rsidR="005225B5" w:rsidRDefault="005225B5" w:rsidP="005225B5">
      <w:pPr>
        <w:ind w:firstLine="708"/>
        <w:jc w:val="both"/>
        <w:rPr>
          <w:rFonts w:ascii="Bookman Old Style" w:hAnsi="Bookman Old Style"/>
        </w:rPr>
      </w:pPr>
    </w:p>
    <w:p w:rsidR="005225B5" w:rsidRDefault="005225B5" w:rsidP="005225B5">
      <w:pPr>
        <w:ind w:firstLine="708"/>
        <w:jc w:val="both"/>
        <w:rPr>
          <w:rFonts w:ascii="Bookman Old Style" w:hAnsi="Bookman Old Style"/>
          <w:b/>
          <w:lang w:eastAsia="en-US"/>
        </w:rPr>
      </w:pPr>
      <w:r w:rsidRPr="00F67821">
        <w:rPr>
          <w:rFonts w:ascii="Bookman Old Style" w:hAnsi="Bookman Old Style"/>
        </w:rPr>
        <w:t xml:space="preserve">Tem a obrigação de cumprir este contrato, na forma legal e segundo as disposições previstas no edital correspondente e neste instrumento contratual. </w:t>
      </w:r>
      <w:r w:rsidRPr="00F67821">
        <w:rPr>
          <w:rFonts w:ascii="Bookman Old Style" w:hAnsi="Bookman Old Style"/>
          <w:b/>
          <w:lang w:eastAsia="en-US"/>
        </w:rPr>
        <w:t xml:space="preserve"> </w:t>
      </w:r>
    </w:p>
    <w:p w:rsidR="005225B5" w:rsidRDefault="005225B5" w:rsidP="005225B5">
      <w:pPr>
        <w:ind w:firstLine="708"/>
        <w:jc w:val="both"/>
        <w:rPr>
          <w:rFonts w:ascii="Bookman Old Style" w:hAnsi="Bookman Old Style"/>
        </w:rPr>
      </w:pPr>
      <w:r w:rsidRPr="009C54A5">
        <w:rPr>
          <w:rFonts w:ascii="Bookman Old Style" w:hAnsi="Bookman Old Style"/>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5225B5" w:rsidRPr="005B5199" w:rsidRDefault="005225B5" w:rsidP="005225B5">
      <w:pPr>
        <w:ind w:firstLine="708"/>
        <w:jc w:val="both"/>
        <w:rPr>
          <w:rFonts w:ascii="Bookman Old Style" w:hAnsi="Bookman Old Style"/>
        </w:rPr>
      </w:pPr>
      <w:r w:rsidRPr="005B5199">
        <w:rPr>
          <w:rFonts w:ascii="Bookman Old Style" w:hAnsi="Bookman Old Style"/>
        </w:rPr>
        <w:t xml:space="preserve">Os itens deverão estar em conformidade com as normas vigentes. </w:t>
      </w:r>
    </w:p>
    <w:p w:rsidR="005225B5" w:rsidRDefault="005225B5" w:rsidP="005225B5">
      <w:pPr>
        <w:ind w:firstLine="708"/>
        <w:jc w:val="both"/>
        <w:rPr>
          <w:rFonts w:ascii="Bookman Old Style" w:hAnsi="Bookman Old Style"/>
        </w:rPr>
      </w:pPr>
      <w:r w:rsidRPr="009C54A5">
        <w:rPr>
          <w:rFonts w:ascii="Bookman Old Style" w:hAnsi="Bookman Old Style"/>
        </w:rPr>
        <w:t xml:space="preserve">A contratada deverá manter durante toda a execução do contrato, em compatibilidade com as obrigações por ela assumidas, todas as condições de habilitação e qualificação exigidas na licitação. </w:t>
      </w:r>
    </w:p>
    <w:p w:rsidR="005225B5" w:rsidRPr="009C54A5" w:rsidRDefault="005225B5" w:rsidP="005225B5">
      <w:pPr>
        <w:ind w:firstLine="708"/>
        <w:jc w:val="both"/>
        <w:rPr>
          <w:rFonts w:ascii="Bookman Old Style" w:hAnsi="Bookman Old Style"/>
          <w:b/>
          <w:lang w:eastAsia="en-US"/>
        </w:rPr>
      </w:pPr>
      <w:r w:rsidRPr="009C54A5">
        <w:rPr>
          <w:rFonts w:ascii="Bookman Old Style" w:hAnsi="Bookman Old Style"/>
        </w:rPr>
        <w:t>A contratada deverá responsabilizar-se pelos vícios e danos decorrentes do objeto.</w:t>
      </w:r>
    </w:p>
    <w:p w:rsidR="005225B5" w:rsidRPr="00334BB7" w:rsidRDefault="005225B5" w:rsidP="005225B5">
      <w:pPr>
        <w:ind w:firstLine="708"/>
        <w:jc w:val="both"/>
        <w:rPr>
          <w:rFonts w:ascii="Bookman Old Style" w:hAnsi="Bookman Old Style"/>
        </w:rPr>
      </w:pPr>
      <w:r w:rsidRPr="00334BB7">
        <w:rPr>
          <w:rFonts w:ascii="Bookman Old Style" w:hAnsi="Bookman Old Style"/>
        </w:rPr>
        <w:t>Arcar com todas as despesas necess</w:t>
      </w:r>
      <w:r w:rsidRPr="00334BB7">
        <w:rPr>
          <w:rFonts w:ascii="Bookman Old Style" w:hAnsi="Bookman Old Style" w:hint="cs"/>
        </w:rPr>
        <w:t>á</w:t>
      </w:r>
      <w:r w:rsidRPr="00334BB7">
        <w:rPr>
          <w:rFonts w:ascii="Bookman Old Style" w:hAnsi="Bookman Old Style"/>
        </w:rPr>
        <w:t xml:space="preserve">rias </w:t>
      </w:r>
      <w:r w:rsidRPr="00334BB7">
        <w:rPr>
          <w:rFonts w:ascii="Bookman Old Style" w:hAnsi="Bookman Old Style" w:hint="cs"/>
        </w:rPr>
        <w:t>à</w:t>
      </w:r>
      <w:r w:rsidRPr="00334BB7">
        <w:rPr>
          <w:rFonts w:ascii="Bookman Old Style" w:hAnsi="Bookman Old Style"/>
        </w:rPr>
        <w:t xml:space="preserve"> consecu</w:t>
      </w:r>
      <w:r w:rsidRPr="00334BB7">
        <w:rPr>
          <w:rFonts w:ascii="Bookman Old Style" w:hAnsi="Bookman Old Style" w:hint="cs"/>
        </w:rPr>
        <w:t>çã</w:t>
      </w:r>
      <w:r w:rsidRPr="00334BB7">
        <w:rPr>
          <w:rFonts w:ascii="Bookman Old Style" w:hAnsi="Bookman Old Style"/>
        </w:rPr>
        <w:t>o do objeto contratado.</w:t>
      </w:r>
    </w:p>
    <w:p w:rsidR="005225B5" w:rsidRPr="00334BB7" w:rsidRDefault="005225B5" w:rsidP="005225B5">
      <w:pPr>
        <w:ind w:firstLine="708"/>
        <w:jc w:val="both"/>
        <w:rPr>
          <w:rFonts w:ascii="Bookman Old Style" w:hAnsi="Bookman Old Style"/>
        </w:rPr>
      </w:pPr>
      <w:r w:rsidRPr="00334BB7">
        <w:rPr>
          <w:rFonts w:ascii="Bookman Old Style" w:hAnsi="Bookman Old Style"/>
        </w:rPr>
        <w:t>Arcar com encargos trabalhistas, fiscais, comerciais, previdenci</w:t>
      </w:r>
      <w:r w:rsidRPr="00334BB7">
        <w:rPr>
          <w:rFonts w:ascii="Bookman Old Style" w:hAnsi="Bookman Old Style" w:hint="cs"/>
        </w:rPr>
        <w:t>á</w:t>
      </w:r>
      <w:r w:rsidRPr="00334BB7">
        <w:rPr>
          <w:rFonts w:ascii="Bookman Old Style" w:hAnsi="Bookman Old Style"/>
        </w:rPr>
        <w:t xml:space="preserve">rios e outros resultantes do contrato, bem como os riscos atinentes </w:t>
      </w:r>
      <w:r w:rsidRPr="00334BB7">
        <w:rPr>
          <w:rFonts w:ascii="Bookman Old Style" w:hAnsi="Bookman Old Style" w:hint="cs"/>
        </w:rPr>
        <w:t>à</w:t>
      </w:r>
      <w:r w:rsidRPr="00334BB7">
        <w:rPr>
          <w:rFonts w:ascii="Bookman Old Style" w:hAnsi="Bookman Old Style"/>
        </w:rPr>
        <w:t xml:space="preserve"> atividade.</w:t>
      </w:r>
    </w:p>
    <w:p w:rsidR="005225B5" w:rsidRPr="00334BB7" w:rsidRDefault="005225B5" w:rsidP="005225B5">
      <w:pPr>
        <w:ind w:firstLine="708"/>
        <w:jc w:val="both"/>
        <w:rPr>
          <w:rFonts w:ascii="Bookman Old Style" w:hAnsi="Bookman Old Style"/>
        </w:rPr>
      </w:pPr>
      <w:r w:rsidRPr="00334BB7">
        <w:rPr>
          <w:rFonts w:ascii="Bookman Old Style" w:hAnsi="Bookman Old Style"/>
        </w:rPr>
        <w:t>Cumprir fielmente o contrato, em compatibilidade com as obriga</w:t>
      </w:r>
      <w:r w:rsidRPr="00334BB7">
        <w:rPr>
          <w:rFonts w:ascii="Bookman Old Style" w:hAnsi="Bookman Old Style" w:hint="cs"/>
        </w:rPr>
        <w:t>çõ</w:t>
      </w:r>
      <w:r w:rsidRPr="00334BB7">
        <w:rPr>
          <w:rFonts w:ascii="Bookman Old Style" w:hAnsi="Bookman Old Style"/>
        </w:rPr>
        <w:t>es assumidas.</w:t>
      </w:r>
    </w:p>
    <w:p w:rsidR="005225B5" w:rsidRPr="00334BB7" w:rsidRDefault="005225B5" w:rsidP="005225B5">
      <w:pPr>
        <w:ind w:firstLine="708"/>
        <w:jc w:val="both"/>
        <w:rPr>
          <w:rFonts w:ascii="Bookman Old Style" w:hAnsi="Bookman Old Style"/>
        </w:rPr>
      </w:pPr>
      <w:r w:rsidRPr="00334BB7">
        <w:rPr>
          <w:rFonts w:ascii="Bookman Old Style" w:hAnsi="Bookman Old Style"/>
        </w:rPr>
        <w:t>Manter todas as condi</w:t>
      </w:r>
      <w:r w:rsidRPr="00334BB7">
        <w:rPr>
          <w:rFonts w:ascii="Bookman Old Style" w:hAnsi="Bookman Old Style" w:hint="cs"/>
        </w:rPr>
        <w:t>çõ</w:t>
      </w:r>
      <w:r w:rsidRPr="00334BB7">
        <w:rPr>
          <w:rFonts w:ascii="Bookman Old Style" w:hAnsi="Bookman Old Style"/>
        </w:rPr>
        <w:t>es de habilita</w:t>
      </w:r>
      <w:r w:rsidRPr="00334BB7">
        <w:rPr>
          <w:rFonts w:ascii="Bookman Old Style" w:hAnsi="Bookman Old Style" w:hint="cs"/>
        </w:rPr>
        <w:t>çã</w:t>
      </w:r>
      <w:r w:rsidRPr="00334BB7">
        <w:rPr>
          <w:rFonts w:ascii="Bookman Old Style" w:hAnsi="Bookman Old Style"/>
        </w:rPr>
        <w:t>o e qualifica</w:t>
      </w:r>
      <w:r w:rsidRPr="00334BB7">
        <w:rPr>
          <w:rFonts w:ascii="Bookman Old Style" w:hAnsi="Bookman Old Style" w:hint="cs"/>
        </w:rPr>
        <w:t>çã</w:t>
      </w:r>
      <w:r w:rsidRPr="00334BB7">
        <w:rPr>
          <w:rFonts w:ascii="Bookman Old Style" w:hAnsi="Bookman Old Style"/>
        </w:rPr>
        <w:t>o exigidas na licita</w:t>
      </w:r>
      <w:r w:rsidRPr="00334BB7">
        <w:rPr>
          <w:rFonts w:ascii="Bookman Old Style" w:hAnsi="Bookman Old Style" w:hint="cs"/>
        </w:rPr>
        <w:t>çã</w:t>
      </w:r>
      <w:r w:rsidRPr="00334BB7">
        <w:rPr>
          <w:rFonts w:ascii="Bookman Old Style" w:hAnsi="Bookman Old Style"/>
        </w:rPr>
        <w:t>o, durante toda a execu</w:t>
      </w:r>
      <w:r w:rsidRPr="00334BB7">
        <w:rPr>
          <w:rFonts w:ascii="Bookman Old Style" w:hAnsi="Bookman Old Style" w:hint="cs"/>
        </w:rPr>
        <w:t>çã</w:t>
      </w:r>
      <w:r w:rsidRPr="00334BB7">
        <w:rPr>
          <w:rFonts w:ascii="Bookman Old Style" w:hAnsi="Bookman Old Style"/>
        </w:rPr>
        <w:t>o do contrato e em compatibilidade com as obriga</w:t>
      </w:r>
      <w:r w:rsidRPr="00334BB7">
        <w:rPr>
          <w:rFonts w:ascii="Bookman Old Style" w:hAnsi="Bookman Old Style" w:hint="cs"/>
        </w:rPr>
        <w:t>çõ</w:t>
      </w:r>
      <w:r w:rsidRPr="00334BB7">
        <w:rPr>
          <w:rFonts w:ascii="Bookman Old Style" w:hAnsi="Bookman Old Style"/>
        </w:rPr>
        <w:t>es assumidas.</w:t>
      </w:r>
    </w:p>
    <w:p w:rsidR="005225B5" w:rsidRPr="00334BB7" w:rsidRDefault="005225B5" w:rsidP="005225B5">
      <w:pPr>
        <w:ind w:firstLine="708"/>
        <w:jc w:val="both"/>
        <w:rPr>
          <w:rFonts w:ascii="Bookman Old Style" w:hAnsi="Bookman Old Style"/>
        </w:rPr>
      </w:pPr>
      <w:r w:rsidRPr="00334BB7">
        <w:rPr>
          <w:rFonts w:ascii="Bookman Old Style" w:hAnsi="Bookman Old Style"/>
        </w:rPr>
        <w:t>Responder pela qualidade, quantidade, seguran</w:t>
      </w:r>
      <w:r w:rsidRPr="00334BB7">
        <w:rPr>
          <w:rFonts w:ascii="Bookman Old Style" w:hAnsi="Bookman Old Style" w:hint="cs"/>
        </w:rPr>
        <w:t>ç</w:t>
      </w:r>
      <w:r w:rsidRPr="00334BB7">
        <w:rPr>
          <w:rFonts w:ascii="Bookman Old Style" w:hAnsi="Bookman Old Style"/>
        </w:rPr>
        <w:t>a e demais caracter</w:t>
      </w:r>
      <w:r w:rsidRPr="00334BB7">
        <w:rPr>
          <w:rFonts w:ascii="Bookman Old Style" w:hAnsi="Bookman Old Style" w:hint="cs"/>
        </w:rPr>
        <w:t>í</w:t>
      </w:r>
      <w:r w:rsidRPr="00334BB7">
        <w:rPr>
          <w:rFonts w:ascii="Bookman Old Style" w:hAnsi="Bookman Old Style"/>
        </w:rPr>
        <w:t xml:space="preserve">sticas do </w:t>
      </w:r>
      <w:r>
        <w:rPr>
          <w:rFonts w:ascii="Bookman Old Style" w:hAnsi="Bookman Old Style"/>
        </w:rPr>
        <w:t>objeto</w:t>
      </w:r>
      <w:r w:rsidRPr="00334BB7">
        <w:rPr>
          <w:rFonts w:ascii="Bookman Old Style" w:hAnsi="Bookman Old Style"/>
        </w:rPr>
        <w:t>, bem como, as observa</w:t>
      </w:r>
      <w:r w:rsidRPr="00334BB7">
        <w:rPr>
          <w:rFonts w:ascii="Bookman Old Style" w:hAnsi="Bookman Old Style" w:hint="cs"/>
        </w:rPr>
        <w:t>çõ</w:t>
      </w:r>
      <w:r w:rsidRPr="00334BB7">
        <w:rPr>
          <w:rFonts w:ascii="Bookman Old Style" w:hAnsi="Bookman Old Style"/>
        </w:rPr>
        <w:t xml:space="preserve">es </w:t>
      </w:r>
      <w:r w:rsidRPr="00334BB7">
        <w:rPr>
          <w:rFonts w:ascii="Bookman Old Style" w:hAnsi="Bookman Old Style" w:hint="cs"/>
        </w:rPr>
        <w:t>à</w:t>
      </w:r>
      <w:r w:rsidRPr="00334BB7">
        <w:rPr>
          <w:rFonts w:ascii="Bookman Old Style" w:hAnsi="Bookman Old Style"/>
        </w:rPr>
        <w:t>s normas t</w:t>
      </w:r>
      <w:r w:rsidRPr="00334BB7">
        <w:rPr>
          <w:rFonts w:ascii="Bookman Old Style" w:hAnsi="Bookman Old Style" w:hint="cs"/>
        </w:rPr>
        <w:t>é</w:t>
      </w:r>
      <w:r w:rsidRPr="00334BB7">
        <w:rPr>
          <w:rFonts w:ascii="Bookman Old Style" w:hAnsi="Bookman Old Style"/>
        </w:rPr>
        <w:t>cnicas.</w:t>
      </w:r>
    </w:p>
    <w:p w:rsidR="005225B5" w:rsidRPr="00334BB7" w:rsidRDefault="005225B5" w:rsidP="005225B5">
      <w:pPr>
        <w:ind w:firstLine="708"/>
        <w:jc w:val="both"/>
        <w:rPr>
          <w:rFonts w:ascii="Bookman Old Style" w:hAnsi="Bookman Old Style"/>
        </w:rPr>
      </w:pPr>
      <w:r w:rsidRPr="00334BB7">
        <w:rPr>
          <w:rFonts w:ascii="Bookman Old Style" w:hAnsi="Bookman Old Style"/>
        </w:rPr>
        <w:t>Os pre</w:t>
      </w:r>
      <w:r w:rsidRPr="00334BB7">
        <w:rPr>
          <w:rFonts w:ascii="Bookman Old Style" w:hAnsi="Bookman Old Style" w:hint="cs"/>
        </w:rPr>
        <w:t>ç</w:t>
      </w:r>
      <w:r w:rsidRPr="00334BB7">
        <w:rPr>
          <w:rFonts w:ascii="Bookman Old Style" w:hAnsi="Bookman Old Style"/>
        </w:rPr>
        <w:t>os contratados ser</w:t>
      </w:r>
      <w:r w:rsidRPr="00334BB7">
        <w:rPr>
          <w:rFonts w:ascii="Bookman Old Style" w:hAnsi="Bookman Old Style" w:hint="cs"/>
        </w:rPr>
        <w:t>ã</w:t>
      </w:r>
      <w:r w:rsidRPr="00334BB7">
        <w:rPr>
          <w:rFonts w:ascii="Bookman Old Style" w:hAnsi="Bookman Old Style"/>
        </w:rPr>
        <w:t>o considerados completos e suficientes para a execu</w:t>
      </w:r>
      <w:r w:rsidRPr="00334BB7">
        <w:rPr>
          <w:rFonts w:ascii="Bookman Old Style" w:hAnsi="Bookman Old Style" w:hint="cs"/>
        </w:rPr>
        <w:t>çã</w:t>
      </w:r>
      <w:r w:rsidRPr="00334BB7">
        <w:rPr>
          <w:rFonts w:ascii="Bookman Old Style" w:hAnsi="Bookman Old Style"/>
        </w:rPr>
        <w:t>o de todos os servi</w:t>
      </w:r>
      <w:r w:rsidRPr="00334BB7">
        <w:rPr>
          <w:rFonts w:ascii="Bookman Old Style" w:hAnsi="Bookman Old Style" w:hint="cs"/>
        </w:rPr>
        <w:t>ç</w:t>
      </w:r>
      <w:r w:rsidRPr="00334BB7">
        <w:rPr>
          <w:rFonts w:ascii="Bookman Old Style" w:hAnsi="Bookman Old Style"/>
        </w:rPr>
        <w:t xml:space="preserve">os, objeto deste </w:t>
      </w:r>
      <w:r>
        <w:rPr>
          <w:rFonts w:ascii="Bookman Old Style" w:hAnsi="Bookman Old Style"/>
        </w:rPr>
        <w:t>documento</w:t>
      </w:r>
      <w:r w:rsidRPr="00334BB7">
        <w:rPr>
          <w:rFonts w:ascii="Bookman Old Style" w:hAnsi="Bookman Old Style"/>
        </w:rPr>
        <w:t>, sendo desconsiderada qualquer reivindica</w:t>
      </w:r>
      <w:r w:rsidRPr="00334BB7">
        <w:rPr>
          <w:rFonts w:ascii="Bookman Old Style" w:hAnsi="Bookman Old Style" w:hint="cs"/>
        </w:rPr>
        <w:t>çã</w:t>
      </w:r>
      <w:r w:rsidRPr="00334BB7">
        <w:rPr>
          <w:rFonts w:ascii="Bookman Old Style" w:hAnsi="Bookman Old Style"/>
        </w:rPr>
        <w:t>o de pagamento adicional devido a erro ou m</w:t>
      </w:r>
      <w:r w:rsidRPr="00334BB7">
        <w:rPr>
          <w:rFonts w:ascii="Bookman Old Style" w:hAnsi="Bookman Old Style" w:hint="cs"/>
        </w:rPr>
        <w:t>á</w:t>
      </w:r>
      <w:r w:rsidRPr="00334BB7">
        <w:rPr>
          <w:rFonts w:ascii="Bookman Old Style" w:hAnsi="Bookman Old Style"/>
        </w:rPr>
        <w:t xml:space="preserve"> interpreta</w:t>
      </w:r>
      <w:r w:rsidRPr="00334BB7">
        <w:rPr>
          <w:rFonts w:ascii="Bookman Old Style" w:hAnsi="Bookman Old Style" w:hint="cs"/>
        </w:rPr>
        <w:t>çã</w:t>
      </w:r>
      <w:r w:rsidRPr="00334BB7">
        <w:rPr>
          <w:rFonts w:ascii="Bookman Old Style" w:hAnsi="Bookman Old Style"/>
        </w:rPr>
        <w:t>o de parte da CONTRATADA.</w:t>
      </w:r>
    </w:p>
    <w:p w:rsidR="005225B5" w:rsidRPr="00334BB7" w:rsidRDefault="005225B5" w:rsidP="005225B5">
      <w:pPr>
        <w:ind w:firstLine="708"/>
        <w:jc w:val="both"/>
        <w:rPr>
          <w:rFonts w:ascii="Bookman Old Style" w:hAnsi="Bookman Old Style"/>
        </w:rPr>
      </w:pPr>
      <w:r w:rsidRPr="00334BB7">
        <w:rPr>
          <w:rFonts w:ascii="Bookman Old Style" w:hAnsi="Bookman Old Style"/>
        </w:rPr>
        <w:t>Toda e qualquer impugna</w:t>
      </w:r>
      <w:r w:rsidRPr="00334BB7">
        <w:rPr>
          <w:rFonts w:ascii="Bookman Old Style" w:hAnsi="Bookman Old Style" w:hint="cs"/>
        </w:rPr>
        <w:t>çã</w:t>
      </w:r>
      <w:r w:rsidRPr="00334BB7">
        <w:rPr>
          <w:rFonts w:ascii="Bookman Old Style" w:hAnsi="Bookman Old Style"/>
        </w:rPr>
        <w:t>o feita pelo CONTRATANTE obrigar</w:t>
      </w:r>
      <w:r w:rsidRPr="00334BB7">
        <w:rPr>
          <w:rFonts w:ascii="Bookman Old Style" w:hAnsi="Bookman Old Style" w:hint="cs"/>
        </w:rPr>
        <w:t>á</w:t>
      </w:r>
      <w:r w:rsidRPr="00334BB7">
        <w:rPr>
          <w:rFonts w:ascii="Bookman Old Style" w:hAnsi="Bookman Old Style"/>
        </w:rPr>
        <w:t xml:space="preserve"> a CONTRATADA a corrigir ou reparar e efetuar substitui</w:t>
      </w:r>
      <w:r w:rsidRPr="00334BB7">
        <w:rPr>
          <w:rFonts w:ascii="Bookman Old Style" w:hAnsi="Bookman Old Style" w:hint="cs"/>
        </w:rPr>
        <w:t>çã</w:t>
      </w:r>
      <w:r w:rsidRPr="00334BB7">
        <w:rPr>
          <w:rFonts w:ascii="Bookman Old Style" w:hAnsi="Bookman Old Style"/>
        </w:rPr>
        <w:t xml:space="preserve">o de material inadequado, sem qualquer </w:t>
      </w:r>
      <w:r w:rsidRPr="00334BB7">
        <w:rPr>
          <w:rFonts w:ascii="Bookman Old Style" w:hAnsi="Bookman Old Style" w:hint="cs"/>
        </w:rPr>
        <w:t>ô</w:t>
      </w:r>
      <w:r w:rsidRPr="00334BB7">
        <w:rPr>
          <w:rFonts w:ascii="Bookman Old Style" w:hAnsi="Bookman Old Style"/>
        </w:rPr>
        <w:t>nus ao CONTRATANTE. N</w:t>
      </w:r>
      <w:r w:rsidRPr="00334BB7">
        <w:rPr>
          <w:rFonts w:ascii="Bookman Old Style" w:hAnsi="Bookman Old Style" w:hint="cs"/>
        </w:rPr>
        <w:t>ã</w:t>
      </w:r>
      <w:r w:rsidRPr="00334BB7">
        <w:rPr>
          <w:rFonts w:ascii="Bookman Old Style" w:hAnsi="Bookman Old Style"/>
        </w:rPr>
        <w:t>o sendo poss</w:t>
      </w:r>
      <w:r w:rsidRPr="00334BB7">
        <w:rPr>
          <w:rFonts w:ascii="Bookman Old Style" w:hAnsi="Bookman Old Style" w:hint="cs"/>
        </w:rPr>
        <w:t>í</w:t>
      </w:r>
      <w:r w:rsidRPr="00334BB7">
        <w:rPr>
          <w:rFonts w:ascii="Bookman Old Style" w:hAnsi="Bookman Old Style"/>
        </w:rPr>
        <w:t>vel, indenizar</w:t>
      </w:r>
      <w:r w:rsidRPr="00334BB7">
        <w:rPr>
          <w:rFonts w:ascii="Bookman Old Style" w:hAnsi="Bookman Old Style" w:hint="cs"/>
        </w:rPr>
        <w:t>á</w:t>
      </w:r>
      <w:r w:rsidRPr="00334BB7">
        <w:rPr>
          <w:rFonts w:ascii="Bookman Old Style" w:hAnsi="Bookman Old Style"/>
        </w:rPr>
        <w:t xml:space="preserve"> o valor correspondente, acrescido de perdas e da</w:t>
      </w:r>
      <w:r w:rsidRPr="00334BB7">
        <w:rPr>
          <w:rFonts w:ascii="Bookman Old Style" w:hAnsi="Bookman Old Style" w:hint="eastAsia"/>
        </w:rPr>
        <w:t xml:space="preserve">nos. </w:t>
      </w:r>
    </w:p>
    <w:p w:rsidR="005225B5" w:rsidRPr="00334BB7" w:rsidRDefault="005225B5" w:rsidP="005225B5">
      <w:pPr>
        <w:ind w:firstLine="708"/>
        <w:jc w:val="both"/>
        <w:rPr>
          <w:rFonts w:ascii="Bookman Old Style" w:hAnsi="Bookman Old Style"/>
        </w:rPr>
      </w:pPr>
      <w:r>
        <w:rPr>
          <w:rFonts w:ascii="Bookman Old Style" w:hAnsi="Bookman Old Style"/>
        </w:rPr>
        <w:t>Substituir qualquer</w:t>
      </w:r>
      <w:r w:rsidRPr="00334BB7">
        <w:rPr>
          <w:rFonts w:ascii="Bookman Old Style" w:hAnsi="Bookman Old Style"/>
        </w:rPr>
        <w:t xml:space="preserve"> defeito de f</w:t>
      </w:r>
      <w:r w:rsidRPr="00334BB7">
        <w:rPr>
          <w:rFonts w:ascii="Bookman Old Style" w:hAnsi="Bookman Old Style" w:hint="cs"/>
        </w:rPr>
        <w:t>á</w:t>
      </w:r>
      <w:r w:rsidRPr="00334BB7">
        <w:rPr>
          <w:rFonts w:ascii="Bookman Old Style" w:hAnsi="Bookman Old Style"/>
        </w:rPr>
        <w:t>brica sem qualquer cust</w:t>
      </w:r>
      <w:r>
        <w:rPr>
          <w:rFonts w:ascii="Bookman Old Style" w:hAnsi="Bookman Old Style"/>
        </w:rPr>
        <w:t>o ao CONTRATANTE.</w:t>
      </w:r>
    </w:p>
    <w:p w:rsidR="005225B5" w:rsidRPr="00334BB7" w:rsidRDefault="005225B5" w:rsidP="005225B5">
      <w:pPr>
        <w:ind w:firstLine="708"/>
        <w:jc w:val="both"/>
        <w:rPr>
          <w:rFonts w:ascii="Bookman Old Style" w:hAnsi="Bookman Old Style"/>
        </w:rPr>
      </w:pPr>
      <w:r w:rsidRPr="00334BB7">
        <w:rPr>
          <w:rFonts w:ascii="Bookman Old Style" w:hAnsi="Bookman Old Style"/>
        </w:rPr>
        <w:t xml:space="preserve"> A Contratada dever</w:t>
      </w:r>
      <w:r w:rsidRPr="00334BB7">
        <w:rPr>
          <w:rFonts w:ascii="Bookman Old Style" w:hAnsi="Bookman Old Style" w:hint="cs"/>
        </w:rPr>
        <w:t>á</w:t>
      </w:r>
      <w:r w:rsidRPr="00334BB7">
        <w:rPr>
          <w:rFonts w:ascii="Bookman Old Style" w:hAnsi="Bookman Old Style"/>
        </w:rPr>
        <w:t xml:space="preserve"> atender </w:t>
      </w:r>
      <w:r w:rsidRPr="00334BB7">
        <w:rPr>
          <w:rFonts w:ascii="Bookman Old Style" w:hAnsi="Bookman Old Style" w:hint="cs"/>
        </w:rPr>
        <w:t>à</w:t>
      </w:r>
      <w:r w:rsidRPr="00334BB7">
        <w:rPr>
          <w:rFonts w:ascii="Bookman Old Style" w:hAnsi="Bookman Old Style"/>
        </w:rPr>
        <w:t>s Normas Regulamentadoras do Minist</w:t>
      </w:r>
      <w:r w:rsidRPr="00334BB7">
        <w:rPr>
          <w:rFonts w:ascii="Bookman Old Style" w:hAnsi="Bookman Old Style" w:hint="cs"/>
        </w:rPr>
        <w:t>é</w:t>
      </w:r>
      <w:r w:rsidRPr="00334BB7">
        <w:rPr>
          <w:rFonts w:ascii="Bookman Old Style" w:hAnsi="Bookman Old Style"/>
        </w:rPr>
        <w:t xml:space="preserve">rio do Trabalho e Emprego atinentes </w:t>
      </w:r>
      <w:r w:rsidRPr="00334BB7">
        <w:rPr>
          <w:rFonts w:ascii="Bookman Old Style" w:hAnsi="Bookman Old Style" w:hint="cs"/>
        </w:rPr>
        <w:t>à</w:t>
      </w:r>
      <w:r w:rsidRPr="00334BB7">
        <w:rPr>
          <w:rFonts w:ascii="Bookman Old Style" w:hAnsi="Bookman Old Style"/>
        </w:rPr>
        <w:t>s atividades desempenhadas, incidindo a Contratada, nas penalidades previstas em contrato em caso de descumprimento.</w:t>
      </w:r>
    </w:p>
    <w:p w:rsidR="005225B5" w:rsidRPr="00334BB7" w:rsidRDefault="005225B5" w:rsidP="005225B5">
      <w:pPr>
        <w:ind w:firstLine="708"/>
        <w:jc w:val="both"/>
        <w:rPr>
          <w:rFonts w:ascii="Bookman Old Style" w:hAnsi="Bookman Old Style"/>
        </w:rPr>
      </w:pPr>
      <w:r w:rsidRPr="00334BB7">
        <w:rPr>
          <w:rFonts w:ascii="Bookman Old Style" w:hAnsi="Bookman Old Style"/>
        </w:rPr>
        <w:t>A Contratada dever</w:t>
      </w:r>
      <w:r w:rsidRPr="00334BB7">
        <w:rPr>
          <w:rFonts w:ascii="Bookman Old Style" w:hAnsi="Bookman Old Style" w:hint="cs"/>
        </w:rPr>
        <w:t>á</w:t>
      </w:r>
      <w:r w:rsidRPr="00334BB7">
        <w:rPr>
          <w:rFonts w:ascii="Bookman Old Style" w:hAnsi="Bookman Old Style"/>
        </w:rPr>
        <w:t xml:space="preserve"> atender </w:t>
      </w:r>
      <w:r w:rsidRPr="00334BB7">
        <w:rPr>
          <w:rFonts w:ascii="Bookman Old Style" w:hAnsi="Bookman Old Style" w:hint="cs"/>
        </w:rPr>
        <w:t>à</w:t>
      </w:r>
      <w:r w:rsidRPr="00334BB7">
        <w:rPr>
          <w:rFonts w:ascii="Bookman Old Style" w:hAnsi="Bookman Old Style"/>
        </w:rPr>
        <w:t>s determina</w:t>
      </w:r>
      <w:r w:rsidRPr="00334BB7">
        <w:rPr>
          <w:rFonts w:ascii="Bookman Old Style" w:hAnsi="Bookman Old Style" w:hint="cs"/>
        </w:rPr>
        <w:t>çõ</w:t>
      </w:r>
      <w:r w:rsidRPr="00334BB7">
        <w:rPr>
          <w:rFonts w:ascii="Bookman Old Style" w:hAnsi="Bookman Old Style"/>
        </w:rPr>
        <w:t>es regulares emitidas pelo fiscal ou gestor do contrato ou autoridade superior, estando ciente das infra</w:t>
      </w:r>
      <w:r w:rsidRPr="00334BB7">
        <w:rPr>
          <w:rFonts w:ascii="Bookman Old Style" w:hAnsi="Bookman Old Style" w:hint="cs"/>
        </w:rPr>
        <w:t>çõ</w:t>
      </w:r>
      <w:r w:rsidRPr="00334BB7">
        <w:rPr>
          <w:rFonts w:ascii="Bookman Old Style" w:hAnsi="Bookman Old Style"/>
        </w:rPr>
        <w:t xml:space="preserve">es previstas no art. 137, II, da Lei </w:t>
      </w:r>
      <w:proofErr w:type="gramStart"/>
      <w:r w:rsidRPr="00334BB7">
        <w:rPr>
          <w:rFonts w:ascii="Bookman Old Style" w:hAnsi="Bookman Old Style"/>
        </w:rPr>
        <w:t>n.</w:t>
      </w:r>
      <w:r w:rsidRPr="00334BB7">
        <w:rPr>
          <w:rFonts w:ascii="Bookman Old Style" w:hAnsi="Bookman Old Style" w:hint="cs"/>
        </w:rPr>
        <w:t>º</w:t>
      </w:r>
      <w:proofErr w:type="gramEnd"/>
      <w:r w:rsidRPr="00334BB7">
        <w:rPr>
          <w:rFonts w:ascii="Bookman Old Style" w:hAnsi="Bookman Old Style"/>
        </w:rPr>
        <w:t xml:space="preserve"> 14.133, de 2021, e prestar todo esclarecimento ou informa</w:t>
      </w:r>
      <w:r w:rsidRPr="00334BB7">
        <w:rPr>
          <w:rFonts w:ascii="Bookman Old Style" w:hAnsi="Bookman Old Style" w:hint="cs"/>
        </w:rPr>
        <w:t>çã</w:t>
      </w:r>
      <w:r w:rsidRPr="00334BB7">
        <w:rPr>
          <w:rFonts w:ascii="Bookman Old Style" w:hAnsi="Bookman Old Style"/>
        </w:rPr>
        <w:t xml:space="preserve">o por </w:t>
      </w:r>
      <w:r w:rsidRPr="00334BB7">
        <w:rPr>
          <w:rFonts w:ascii="Bookman Old Style" w:hAnsi="Bookman Old Style" w:hint="eastAsia"/>
        </w:rPr>
        <w:t>eles solicitados.</w:t>
      </w:r>
    </w:p>
    <w:p w:rsidR="005225B5" w:rsidRPr="00334BB7" w:rsidRDefault="005225B5" w:rsidP="005225B5">
      <w:pPr>
        <w:ind w:firstLine="708"/>
        <w:jc w:val="both"/>
        <w:rPr>
          <w:rFonts w:ascii="Bookman Old Style" w:hAnsi="Bookman Old Style"/>
        </w:rPr>
      </w:pPr>
      <w:r w:rsidRPr="00334BB7">
        <w:rPr>
          <w:rFonts w:ascii="Bookman Old Style" w:hAnsi="Bookman Old Style"/>
        </w:rPr>
        <w:t>A CONTRATADA dever</w:t>
      </w:r>
      <w:r w:rsidRPr="00334BB7">
        <w:rPr>
          <w:rFonts w:ascii="Bookman Old Style" w:hAnsi="Bookman Old Style" w:hint="cs"/>
        </w:rPr>
        <w:t>á</w:t>
      </w:r>
      <w:r w:rsidRPr="00334BB7">
        <w:rPr>
          <w:rFonts w:ascii="Bookman Old Style" w:hAnsi="Bookman Old Style"/>
        </w:rPr>
        <w:t xml:space="preserve"> cumprir, durante todo o per</w:t>
      </w:r>
      <w:r w:rsidRPr="00334BB7">
        <w:rPr>
          <w:rFonts w:ascii="Bookman Old Style" w:hAnsi="Bookman Old Style" w:hint="cs"/>
        </w:rPr>
        <w:t>í</w:t>
      </w:r>
      <w:r w:rsidRPr="00334BB7">
        <w:rPr>
          <w:rFonts w:ascii="Bookman Old Style" w:hAnsi="Bookman Old Style"/>
        </w:rPr>
        <w:t>odo de execu</w:t>
      </w:r>
      <w:r w:rsidRPr="00334BB7">
        <w:rPr>
          <w:rFonts w:ascii="Bookman Old Style" w:hAnsi="Bookman Old Style" w:hint="cs"/>
        </w:rPr>
        <w:t>çã</w:t>
      </w:r>
      <w:r w:rsidRPr="00334BB7">
        <w:rPr>
          <w:rFonts w:ascii="Bookman Old Style" w:hAnsi="Bookman Old Style"/>
        </w:rPr>
        <w:t>o do contrato, a reserva de cargos prevista em lei para pessoa com defici</w:t>
      </w:r>
      <w:r w:rsidRPr="00334BB7">
        <w:rPr>
          <w:rFonts w:ascii="Bookman Old Style" w:hAnsi="Bookman Old Style" w:hint="cs"/>
        </w:rPr>
        <w:t>ê</w:t>
      </w:r>
      <w:r w:rsidRPr="00334BB7">
        <w:rPr>
          <w:rFonts w:ascii="Bookman Old Style" w:hAnsi="Bookman Old Style"/>
        </w:rPr>
        <w:t>ncia, para reabilitado da Previd</w:t>
      </w:r>
      <w:r w:rsidRPr="00334BB7">
        <w:rPr>
          <w:rFonts w:ascii="Bookman Old Style" w:hAnsi="Bookman Old Style" w:hint="cs"/>
        </w:rPr>
        <w:t>ê</w:t>
      </w:r>
      <w:r w:rsidRPr="00334BB7">
        <w:rPr>
          <w:rFonts w:ascii="Bookman Old Style" w:hAnsi="Bookman Old Style"/>
        </w:rPr>
        <w:t>ncia Social ou para aprendiz, bem como as reservas de cargos previstas na legisla</w:t>
      </w:r>
      <w:r w:rsidRPr="00334BB7">
        <w:rPr>
          <w:rFonts w:ascii="Bookman Old Style" w:hAnsi="Bookman Old Style" w:hint="cs"/>
        </w:rPr>
        <w:t>çã</w:t>
      </w:r>
      <w:r w:rsidRPr="00334BB7">
        <w:rPr>
          <w:rFonts w:ascii="Bookman Old Style" w:hAnsi="Bookman Old Style"/>
        </w:rPr>
        <w:t xml:space="preserve">o, art. 116, da Lei </w:t>
      </w:r>
      <w:proofErr w:type="gramStart"/>
      <w:r w:rsidRPr="00334BB7">
        <w:rPr>
          <w:rFonts w:ascii="Bookman Old Style" w:hAnsi="Bookman Old Style"/>
        </w:rPr>
        <w:t>n.</w:t>
      </w:r>
      <w:r w:rsidRPr="00334BB7">
        <w:rPr>
          <w:rFonts w:ascii="Bookman Old Style" w:hAnsi="Bookman Old Style" w:hint="cs"/>
        </w:rPr>
        <w:t>º</w:t>
      </w:r>
      <w:proofErr w:type="gramEnd"/>
      <w:r w:rsidRPr="00334BB7">
        <w:rPr>
          <w:rFonts w:ascii="Bookman Old Style" w:hAnsi="Bookman Old Style"/>
        </w:rPr>
        <w:t xml:space="preserve"> 14.133, de 2021.</w:t>
      </w:r>
    </w:p>
    <w:p w:rsidR="005225B5" w:rsidRPr="00334BB7" w:rsidRDefault="005225B5" w:rsidP="005225B5">
      <w:pPr>
        <w:ind w:firstLine="708"/>
        <w:jc w:val="both"/>
        <w:rPr>
          <w:rFonts w:ascii="Bookman Old Style" w:hAnsi="Bookman Old Style"/>
        </w:rPr>
      </w:pPr>
      <w:r w:rsidRPr="00334BB7">
        <w:rPr>
          <w:rFonts w:ascii="Bookman Old Style" w:hAnsi="Bookman Old Style"/>
        </w:rPr>
        <w:t xml:space="preserve">Arcar com o </w:t>
      </w:r>
      <w:r w:rsidRPr="00334BB7">
        <w:rPr>
          <w:rFonts w:ascii="Bookman Old Style" w:hAnsi="Bookman Old Style" w:hint="cs"/>
        </w:rPr>
        <w:t>ô</w:t>
      </w:r>
      <w:r w:rsidRPr="00334BB7">
        <w:rPr>
          <w:rFonts w:ascii="Bookman Old Style" w:hAnsi="Bookman Old Style"/>
        </w:rPr>
        <w:t>nus decorrente de eventual equ</w:t>
      </w:r>
      <w:r w:rsidRPr="00334BB7">
        <w:rPr>
          <w:rFonts w:ascii="Bookman Old Style" w:hAnsi="Bookman Old Style" w:hint="cs"/>
        </w:rPr>
        <w:t>í</w:t>
      </w:r>
      <w:r w:rsidRPr="00334BB7">
        <w:rPr>
          <w:rFonts w:ascii="Bookman Old Style" w:hAnsi="Bookman Old Style"/>
        </w:rPr>
        <w:t>voco no dimensionamento dos quantitativos de sua proposta, inclusive quanto aos custos vari</w:t>
      </w:r>
      <w:r w:rsidRPr="00334BB7">
        <w:rPr>
          <w:rFonts w:ascii="Bookman Old Style" w:hAnsi="Bookman Old Style" w:hint="cs"/>
        </w:rPr>
        <w:t>á</w:t>
      </w:r>
      <w:r w:rsidRPr="00334BB7">
        <w:rPr>
          <w:rFonts w:ascii="Bookman Old Style" w:hAnsi="Bookman Old Style"/>
        </w:rPr>
        <w:t>veis decorrentes de fatores futuros e incertos, devendo complement</w:t>
      </w:r>
      <w:r w:rsidRPr="00334BB7">
        <w:rPr>
          <w:rFonts w:ascii="Bookman Old Style" w:hAnsi="Bookman Old Style" w:hint="cs"/>
        </w:rPr>
        <w:t>á</w:t>
      </w:r>
      <w:r w:rsidRPr="00334BB7">
        <w:rPr>
          <w:rFonts w:ascii="Bookman Old Style" w:hAnsi="Bookman Old Style"/>
        </w:rPr>
        <w:t>-los, caso o previsto inicialmente em sua proposta n</w:t>
      </w:r>
      <w:r w:rsidRPr="00334BB7">
        <w:rPr>
          <w:rFonts w:ascii="Bookman Old Style" w:hAnsi="Bookman Old Style" w:hint="cs"/>
        </w:rPr>
        <w:t>ã</w:t>
      </w:r>
      <w:r w:rsidRPr="00334BB7">
        <w:rPr>
          <w:rFonts w:ascii="Bookman Old Style" w:hAnsi="Bookman Old Style"/>
        </w:rPr>
        <w:t>o seja satisfat</w:t>
      </w:r>
      <w:r w:rsidRPr="00334BB7">
        <w:rPr>
          <w:rFonts w:ascii="Bookman Old Style" w:hAnsi="Bookman Old Style" w:hint="cs"/>
        </w:rPr>
        <w:t>ó</w:t>
      </w:r>
      <w:r w:rsidRPr="00334BB7">
        <w:rPr>
          <w:rFonts w:ascii="Bookman Old Style" w:hAnsi="Bookman Old Style"/>
        </w:rPr>
        <w:t>rio para o atendimento do objeto da contrata</w:t>
      </w:r>
      <w:r w:rsidRPr="00334BB7">
        <w:rPr>
          <w:rFonts w:ascii="Bookman Old Style" w:hAnsi="Bookman Old Style" w:hint="cs"/>
        </w:rPr>
        <w:t>çã</w:t>
      </w:r>
      <w:r w:rsidRPr="00334BB7">
        <w:rPr>
          <w:rFonts w:ascii="Bookman Old Style" w:hAnsi="Bookman Old Style"/>
        </w:rPr>
        <w:t>o, exceto quando ocorrer algum dos eventos arrolados no art. 124, II, d, da Lei n</w:t>
      </w:r>
      <w:r w:rsidRPr="00334BB7">
        <w:rPr>
          <w:rFonts w:ascii="Bookman Old Style" w:hAnsi="Bookman Old Style" w:hint="cs"/>
        </w:rPr>
        <w:t>º</w:t>
      </w:r>
      <w:r w:rsidRPr="00334BB7">
        <w:rPr>
          <w:rFonts w:ascii="Bookman Old Style" w:hAnsi="Bookman Old Style"/>
        </w:rPr>
        <w:t xml:space="preserve"> 14.133, de 2021.</w:t>
      </w:r>
    </w:p>
    <w:p w:rsidR="005225B5" w:rsidRPr="00334BB7" w:rsidRDefault="005225B5" w:rsidP="005225B5">
      <w:pPr>
        <w:ind w:firstLine="708"/>
        <w:jc w:val="both"/>
        <w:rPr>
          <w:rFonts w:ascii="Bookman Old Style" w:hAnsi="Bookman Old Style"/>
        </w:rPr>
      </w:pPr>
      <w:r w:rsidRPr="00334BB7">
        <w:rPr>
          <w:rFonts w:ascii="Bookman Old Style" w:hAnsi="Bookman Old Style"/>
        </w:rPr>
        <w:t>Alocar os empregados necess</w:t>
      </w:r>
      <w:r w:rsidRPr="00334BB7">
        <w:rPr>
          <w:rFonts w:ascii="Bookman Old Style" w:hAnsi="Bookman Old Style" w:hint="cs"/>
        </w:rPr>
        <w:t>á</w:t>
      </w:r>
      <w:r w:rsidRPr="00334BB7">
        <w:rPr>
          <w:rFonts w:ascii="Bookman Old Style" w:hAnsi="Bookman Old Style"/>
        </w:rPr>
        <w:t>rios, com habilita</w:t>
      </w:r>
      <w:r w:rsidRPr="00334BB7">
        <w:rPr>
          <w:rFonts w:ascii="Bookman Old Style" w:hAnsi="Bookman Old Style" w:hint="cs"/>
        </w:rPr>
        <w:t>çã</w:t>
      </w:r>
      <w:r w:rsidRPr="00334BB7">
        <w:rPr>
          <w:rFonts w:ascii="Bookman Old Style" w:hAnsi="Bookman Old Style"/>
        </w:rPr>
        <w:t>o e conhecimento adequados, ao perfeito cumprimento das cl</w:t>
      </w:r>
      <w:r w:rsidRPr="00334BB7">
        <w:rPr>
          <w:rFonts w:ascii="Bookman Old Style" w:hAnsi="Bookman Old Style" w:hint="cs"/>
        </w:rPr>
        <w:t>á</w:t>
      </w:r>
      <w:r w:rsidRPr="00334BB7">
        <w:rPr>
          <w:rFonts w:ascii="Bookman Old Style" w:hAnsi="Bookman Old Style"/>
        </w:rPr>
        <w:t>usulas deste contrato, fornecendo os materiais, equipamentos, ferramentas e utens</w:t>
      </w:r>
      <w:r w:rsidRPr="00334BB7">
        <w:rPr>
          <w:rFonts w:ascii="Bookman Old Style" w:hAnsi="Bookman Old Style" w:hint="cs"/>
        </w:rPr>
        <w:t>í</w:t>
      </w:r>
      <w:r w:rsidRPr="00334BB7">
        <w:rPr>
          <w:rFonts w:ascii="Bookman Old Style" w:hAnsi="Bookman Old Style"/>
        </w:rPr>
        <w:t>lios demandados, cuja quantidade, qualidade e tecnologia dever</w:t>
      </w:r>
      <w:r w:rsidRPr="00334BB7">
        <w:rPr>
          <w:rFonts w:ascii="Bookman Old Style" w:hAnsi="Bookman Old Style" w:hint="cs"/>
        </w:rPr>
        <w:t>ã</w:t>
      </w:r>
      <w:r w:rsidRPr="00334BB7">
        <w:rPr>
          <w:rFonts w:ascii="Bookman Old Style" w:hAnsi="Bookman Old Style"/>
        </w:rPr>
        <w:t xml:space="preserve">o atender </w:t>
      </w:r>
      <w:r w:rsidRPr="00334BB7">
        <w:rPr>
          <w:rFonts w:ascii="Bookman Old Style" w:hAnsi="Bookman Old Style" w:hint="cs"/>
        </w:rPr>
        <w:t>à</w:t>
      </w:r>
      <w:r w:rsidRPr="00334BB7">
        <w:rPr>
          <w:rFonts w:ascii="Bookman Old Style" w:hAnsi="Bookman Old Style"/>
        </w:rPr>
        <w:t>s recomenda</w:t>
      </w:r>
      <w:r w:rsidRPr="00334BB7">
        <w:rPr>
          <w:rFonts w:ascii="Bookman Old Style" w:hAnsi="Bookman Old Style" w:hint="cs"/>
        </w:rPr>
        <w:t>çõ</w:t>
      </w:r>
      <w:r w:rsidRPr="00334BB7">
        <w:rPr>
          <w:rFonts w:ascii="Bookman Old Style" w:hAnsi="Bookman Old Style"/>
        </w:rPr>
        <w:t>es de boa t</w:t>
      </w:r>
      <w:r w:rsidRPr="00334BB7">
        <w:rPr>
          <w:rFonts w:ascii="Bookman Old Style" w:hAnsi="Bookman Old Style" w:hint="cs"/>
        </w:rPr>
        <w:t>é</w:t>
      </w:r>
      <w:r w:rsidRPr="00334BB7">
        <w:rPr>
          <w:rFonts w:ascii="Bookman Old Style" w:hAnsi="Bookman Old Style"/>
        </w:rPr>
        <w:t>cnica e a legisla</w:t>
      </w:r>
      <w:r w:rsidRPr="00334BB7">
        <w:rPr>
          <w:rFonts w:ascii="Bookman Old Style" w:hAnsi="Bookman Old Style" w:hint="cs"/>
        </w:rPr>
        <w:t>çã</w:t>
      </w:r>
      <w:r w:rsidRPr="00334BB7">
        <w:rPr>
          <w:rFonts w:ascii="Bookman Old Style" w:hAnsi="Bookman Old Style"/>
        </w:rPr>
        <w:t>o de reg</w:t>
      </w:r>
      <w:r w:rsidRPr="00334BB7">
        <w:rPr>
          <w:rFonts w:ascii="Bookman Old Style" w:hAnsi="Bookman Old Style" w:hint="cs"/>
        </w:rPr>
        <w:t>ê</w:t>
      </w:r>
      <w:r w:rsidRPr="00334BB7">
        <w:rPr>
          <w:rFonts w:ascii="Bookman Old Style" w:hAnsi="Bookman Old Style"/>
        </w:rPr>
        <w:t>ncia;</w:t>
      </w:r>
    </w:p>
    <w:p w:rsidR="005225B5" w:rsidRDefault="005225B5" w:rsidP="005225B5">
      <w:pPr>
        <w:ind w:firstLine="708"/>
        <w:jc w:val="both"/>
        <w:rPr>
          <w:rFonts w:ascii="Bookman Old Style" w:hAnsi="Bookman Old Style"/>
        </w:rPr>
      </w:pPr>
      <w:r w:rsidRPr="00334BB7">
        <w:rPr>
          <w:rFonts w:ascii="Bookman Old Style" w:hAnsi="Bookman Old Style"/>
        </w:rPr>
        <w:t>N</w:t>
      </w:r>
      <w:r w:rsidRPr="00334BB7">
        <w:rPr>
          <w:rFonts w:ascii="Bookman Old Style" w:hAnsi="Bookman Old Style" w:hint="cs"/>
        </w:rPr>
        <w:t>ã</w:t>
      </w:r>
      <w:r w:rsidRPr="00334BB7">
        <w:rPr>
          <w:rFonts w:ascii="Bookman Old Style" w:hAnsi="Bookman Old Style"/>
        </w:rPr>
        <w:t>o permitir a utiliza</w:t>
      </w:r>
      <w:r w:rsidRPr="00334BB7">
        <w:rPr>
          <w:rFonts w:ascii="Bookman Old Style" w:hAnsi="Bookman Old Style" w:hint="cs"/>
        </w:rPr>
        <w:t>çã</w:t>
      </w:r>
      <w:r w:rsidRPr="00334BB7">
        <w:rPr>
          <w:rFonts w:ascii="Bookman Old Style" w:hAnsi="Bookman Old Style"/>
        </w:rPr>
        <w:t>o de qualquer trabalho do menor de dezesseis anos, exceto na condi</w:t>
      </w:r>
      <w:r w:rsidRPr="00334BB7">
        <w:rPr>
          <w:rFonts w:ascii="Bookman Old Style" w:hAnsi="Bookman Old Style" w:hint="cs"/>
        </w:rPr>
        <w:t>çã</w:t>
      </w:r>
      <w:r w:rsidRPr="00334BB7">
        <w:rPr>
          <w:rFonts w:ascii="Bookman Old Style" w:hAnsi="Bookman Old Style"/>
        </w:rPr>
        <w:t>o de aprendiz para os maiores de quatorze anos, nem permitir a utiliza</w:t>
      </w:r>
      <w:r w:rsidRPr="00334BB7">
        <w:rPr>
          <w:rFonts w:ascii="Bookman Old Style" w:hAnsi="Bookman Old Style" w:hint="cs"/>
        </w:rPr>
        <w:t>çã</w:t>
      </w:r>
      <w:r w:rsidRPr="00334BB7">
        <w:rPr>
          <w:rFonts w:ascii="Bookman Old Style" w:hAnsi="Bookman Old Style"/>
        </w:rPr>
        <w:t>o do trabalho do menor de dezoito anos em trabalho noturno, perigoso ou insalubre.</w:t>
      </w:r>
    </w:p>
    <w:p w:rsidR="005225B5" w:rsidRPr="009C54A5" w:rsidRDefault="005225B5" w:rsidP="005225B5">
      <w:pPr>
        <w:ind w:firstLine="708"/>
        <w:jc w:val="both"/>
        <w:rPr>
          <w:rFonts w:ascii="Bookman Old Style" w:hAnsi="Bookman Old Style"/>
        </w:rPr>
      </w:pPr>
    </w:p>
    <w:p w:rsidR="005225B5" w:rsidRPr="00B71106" w:rsidRDefault="005225B5" w:rsidP="005225B5">
      <w:pPr>
        <w:pStyle w:val="PargrafodaLista"/>
        <w:numPr>
          <w:ilvl w:val="1"/>
          <w:numId w:val="43"/>
        </w:numPr>
        <w:ind w:left="0" w:firstLine="0"/>
        <w:rPr>
          <w:rFonts w:ascii="Bookman Old Style" w:hAnsi="Bookman Old Style"/>
          <w:b/>
          <w:sz w:val="20"/>
          <w:szCs w:val="20"/>
          <w:lang w:eastAsia="en-US"/>
        </w:rPr>
      </w:pPr>
      <w:r w:rsidRPr="00B71106">
        <w:rPr>
          <w:rFonts w:ascii="Bookman Old Style" w:hAnsi="Bookman Old Style"/>
          <w:b/>
          <w:sz w:val="20"/>
          <w:szCs w:val="20"/>
        </w:rPr>
        <w:t>DO PRAZO, FORMA E LOCAL DE ENTREGA DO OBJETO</w:t>
      </w:r>
    </w:p>
    <w:p w:rsidR="005225B5" w:rsidRDefault="005225B5" w:rsidP="005225B5">
      <w:pPr>
        <w:pStyle w:val="PargrafodaLista"/>
        <w:ind w:left="0"/>
        <w:jc w:val="both"/>
        <w:rPr>
          <w:rFonts w:ascii="Bookman Old Style" w:hAnsi="Bookman Old Style" w:cs="Arial"/>
          <w:bCs/>
          <w:sz w:val="20"/>
          <w:szCs w:val="20"/>
        </w:rPr>
      </w:pPr>
    </w:p>
    <w:p w:rsidR="005225B5" w:rsidRPr="008803E4" w:rsidRDefault="005225B5" w:rsidP="005225B5">
      <w:pPr>
        <w:pStyle w:val="PargrafodaLista"/>
        <w:ind w:left="0"/>
        <w:jc w:val="both"/>
        <w:rPr>
          <w:rFonts w:ascii="Bookman Old Style" w:hAnsi="Bookman Old Style" w:cs="Arial"/>
          <w:bCs/>
          <w:sz w:val="20"/>
          <w:szCs w:val="20"/>
        </w:rPr>
      </w:pPr>
      <w:r>
        <w:rPr>
          <w:rFonts w:ascii="Bookman Old Style" w:hAnsi="Bookman Old Style" w:cs="Arial"/>
          <w:bCs/>
          <w:sz w:val="20"/>
          <w:szCs w:val="20"/>
        </w:rPr>
        <w:tab/>
        <w:t xml:space="preserve">O </w:t>
      </w:r>
      <w:r w:rsidRPr="008803E4">
        <w:rPr>
          <w:rFonts w:ascii="Bookman Old Style" w:hAnsi="Bookman Old Style" w:cs="Arial"/>
          <w:bCs/>
          <w:sz w:val="20"/>
          <w:szCs w:val="20"/>
        </w:rPr>
        <w:t>prazo de entrega do objeto será estabelecido mediante acordo contratual entre as partes envolvidas, levando em consideração a extensão do projeto e a disponibilidade de recursos necessários para sua execução. A forma de entrega será conforme previamente acordada, podendo incluir etapas intermediárias de execução e acompanhamento, visando garantir a conformidade com os requisitos estabelecidos.</w:t>
      </w:r>
    </w:p>
    <w:p w:rsidR="005225B5" w:rsidRPr="008803E4" w:rsidRDefault="005225B5" w:rsidP="005225B5">
      <w:pPr>
        <w:pStyle w:val="PargrafodaLista"/>
        <w:ind w:left="0"/>
        <w:jc w:val="both"/>
        <w:rPr>
          <w:rFonts w:ascii="Bookman Old Style" w:hAnsi="Bookman Old Style" w:cs="Arial"/>
          <w:bCs/>
          <w:sz w:val="20"/>
          <w:szCs w:val="20"/>
        </w:rPr>
      </w:pPr>
      <w:r>
        <w:rPr>
          <w:rFonts w:ascii="Bookman Old Style" w:hAnsi="Bookman Old Style" w:cs="Arial"/>
          <w:bCs/>
          <w:sz w:val="20"/>
          <w:szCs w:val="20"/>
        </w:rPr>
        <w:tab/>
      </w:r>
      <w:r w:rsidRPr="008803E4">
        <w:rPr>
          <w:rFonts w:ascii="Bookman Old Style" w:hAnsi="Bookman Old Style" w:cs="Arial"/>
          <w:bCs/>
          <w:sz w:val="20"/>
          <w:szCs w:val="20"/>
        </w:rPr>
        <w:t>Quanto ao local de entrega, o objeto será entregue nas áreas designadas pelo contratante, conforme as especificações técnicas e necessidades logísticas do projeto. É fundamental que o local de entrega seja acessível e seguro para facilitar o processo de recebimento e inspeção do trabalho executado. Ademais, qualquer alteração significativa no prazo, forma ou local de entrega será previamente comunicada e acordada entre as partes, visando assegurar a transparência e a eficácia na conclusão do projeto.</w:t>
      </w:r>
    </w:p>
    <w:p w:rsidR="005225B5" w:rsidRPr="008803E4" w:rsidRDefault="005225B5" w:rsidP="005225B5">
      <w:pPr>
        <w:pStyle w:val="PargrafodaLista"/>
        <w:jc w:val="both"/>
        <w:rPr>
          <w:rFonts w:ascii="Bookman Old Style" w:hAnsi="Bookman Old Style" w:cs="Arial"/>
          <w:bCs/>
          <w:vanish/>
          <w:sz w:val="20"/>
          <w:szCs w:val="20"/>
        </w:rPr>
      </w:pPr>
      <w:r w:rsidRPr="008803E4">
        <w:rPr>
          <w:rFonts w:ascii="Bookman Old Style" w:hAnsi="Bookman Old Style" w:cs="Arial"/>
          <w:bCs/>
          <w:vanish/>
          <w:sz w:val="20"/>
          <w:szCs w:val="20"/>
        </w:rPr>
        <w:t>Parte superior do formulário</w:t>
      </w:r>
    </w:p>
    <w:p w:rsidR="005225B5" w:rsidRPr="00A24A3A" w:rsidRDefault="005225B5" w:rsidP="005225B5">
      <w:pPr>
        <w:ind w:firstLine="708"/>
        <w:jc w:val="both"/>
        <w:rPr>
          <w:rFonts w:ascii="Bookman Old Style" w:hAnsi="Bookman Old Style"/>
        </w:rPr>
      </w:pPr>
    </w:p>
    <w:p w:rsidR="005225B5" w:rsidRPr="00F05054" w:rsidRDefault="005225B5" w:rsidP="005225B5">
      <w:pPr>
        <w:pStyle w:val="Nivel01"/>
        <w:numPr>
          <w:ilvl w:val="0"/>
          <w:numId w:val="43"/>
        </w:numPr>
        <w:tabs>
          <w:tab w:val="left" w:pos="87"/>
        </w:tabs>
        <w:spacing w:before="0"/>
        <w:ind w:left="0" w:firstLine="0"/>
        <w:rPr>
          <w:rFonts w:ascii="Bookman Old Style" w:hAnsi="Bookman Old Style"/>
          <w:color w:val="FF0000"/>
        </w:rPr>
      </w:pPr>
      <w:r w:rsidRPr="00F05054">
        <w:rPr>
          <w:rFonts w:ascii="Bookman Old Style" w:hAnsi="Bookman Old Style"/>
          <w:color w:val="000000"/>
        </w:rPr>
        <w:t>MODELO DE GESTÃO DO CONTRATO, QUE DESCREVE COMO A EXECUÇÃO DO OBJETO SERÁ ACOMPANHADA E FISCALIZADA PELO ÓRGÃO OU ENTIDADE.</w:t>
      </w:r>
      <w:r w:rsidRPr="00F05054">
        <w:rPr>
          <w:rFonts w:ascii="Bookman Old Style" w:hAnsi="Bookman Old Style"/>
          <w:b w:val="0"/>
          <w:color w:val="000000"/>
        </w:rPr>
        <w:t xml:space="preserve"> </w:t>
      </w:r>
      <w:r w:rsidRPr="00F05054">
        <w:rPr>
          <w:rFonts w:ascii="Bookman Old Style" w:hAnsi="Bookman Old Style"/>
          <w:bCs w:val="0"/>
          <w:lang w:eastAsia="en-US"/>
        </w:rPr>
        <w:t>(Art. 6º, inciso XXIII, alínea ‘f’, da Lei nº 14.133/2021).</w:t>
      </w:r>
    </w:p>
    <w:p w:rsidR="005225B5" w:rsidRDefault="005225B5" w:rsidP="005225B5">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r>
    </w:p>
    <w:p w:rsidR="005225B5" w:rsidRDefault="005225B5" w:rsidP="005225B5">
      <w:pPr>
        <w:pStyle w:val="Nivel2"/>
        <w:numPr>
          <w:ilvl w:val="0"/>
          <w:numId w:val="0"/>
        </w:numPr>
        <w:tabs>
          <w:tab w:val="left" w:pos="0"/>
        </w:tabs>
        <w:spacing w:before="0" w:after="0" w:line="240" w:lineRule="auto"/>
        <w:ind w:firstLine="709"/>
        <w:rPr>
          <w:rFonts w:ascii="Bookman Old Style" w:hAnsi="Bookman Old Style" w:cs="Cambria"/>
          <w:color w:val="auto"/>
        </w:rPr>
      </w:pPr>
      <w:r w:rsidRPr="00FD5944">
        <w:rPr>
          <w:rFonts w:ascii="Bookman Old Style" w:hAnsi="Bookman Old Style" w:cs="Cambria"/>
          <w:color w:val="auto"/>
        </w:rPr>
        <w:t>O contrato deverá ser executado fielmente pelas partes, de acordo com as cláusulas avençadas e as normas da Lei nº 14.133, de 2021, e cada parte responderá pelas consequências de sua inexecução total ou parcial.</w:t>
      </w:r>
    </w:p>
    <w:p w:rsidR="005225B5" w:rsidRPr="00FD5944" w:rsidRDefault="005225B5" w:rsidP="005225B5">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r>
      <w:r w:rsidRPr="00FD5944">
        <w:rPr>
          <w:rFonts w:ascii="Bookman Old Style" w:hAnsi="Bookman Old Style" w:cs="Cambria"/>
          <w:color w:val="auto"/>
        </w:rPr>
        <w:t>Em caso de impedimento, ordem de paralisação ou suspensão do contrato, o cronograma de execução será prorrogado automaticamente pelo tempo correspondente, anotadas tais circunstâncias mediante simples apostila.</w:t>
      </w:r>
    </w:p>
    <w:p w:rsidR="005225B5" w:rsidRDefault="005225B5" w:rsidP="005225B5">
      <w:pPr>
        <w:pStyle w:val="Nivel2"/>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As comunicações entre o órgão ou entidade e a contratada devem ser realizadas por escrito sempre que o ato exigir tal formalidade, admitindo-se o uso de mensagem eletrônica para esse fim.</w:t>
      </w:r>
    </w:p>
    <w:p w:rsidR="005225B5" w:rsidRPr="00FD5944" w:rsidRDefault="005225B5" w:rsidP="005225B5">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r>
      <w:r w:rsidRPr="00FD5944">
        <w:rPr>
          <w:rFonts w:ascii="Bookman Old Style" w:hAnsi="Bookman Old Style" w:cs="Cambria"/>
          <w:color w:val="auto"/>
        </w:rPr>
        <w:t>O órgão ou entidade poderá convocar representante da empresa para adoção de providências que devam ser cumpridas de imediato.</w:t>
      </w:r>
    </w:p>
    <w:p w:rsidR="005225B5" w:rsidRPr="00FD5944" w:rsidRDefault="005225B5" w:rsidP="005225B5">
      <w:pPr>
        <w:pStyle w:val="Nivel2"/>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 xml:space="preserve">A execução do contrato deverá ser acompanhada e fiscalizada </w:t>
      </w:r>
      <w:r w:rsidR="00987B99" w:rsidRPr="00FD5944">
        <w:rPr>
          <w:rFonts w:ascii="Bookman Old Style" w:hAnsi="Bookman Old Style" w:cs="Cambria"/>
          <w:color w:val="auto"/>
        </w:rPr>
        <w:t>pelo (</w:t>
      </w:r>
      <w:r w:rsidRPr="00FD5944">
        <w:rPr>
          <w:rFonts w:ascii="Bookman Old Style" w:hAnsi="Bookman Old Style" w:cs="Cambria"/>
          <w:color w:val="auto"/>
        </w:rPr>
        <w:t xml:space="preserve">s) </w:t>
      </w:r>
      <w:r w:rsidR="00987B99" w:rsidRPr="00FD5944">
        <w:rPr>
          <w:rFonts w:ascii="Bookman Old Style" w:hAnsi="Bookman Old Style" w:cs="Cambria"/>
          <w:color w:val="auto"/>
        </w:rPr>
        <w:t>fiscal (</w:t>
      </w:r>
      <w:r w:rsidRPr="00FD5944">
        <w:rPr>
          <w:rFonts w:ascii="Bookman Old Style" w:hAnsi="Bookman Old Style" w:cs="Cambria"/>
          <w:color w:val="auto"/>
        </w:rPr>
        <w:t>is) do contrato, ou pelos respectivos substitutos (Lei nº 14.133, de 2021, art. 117, caput).</w:t>
      </w:r>
    </w:p>
    <w:p w:rsidR="005225B5" w:rsidRPr="00FD5944" w:rsidRDefault="005225B5" w:rsidP="005225B5">
      <w:pPr>
        <w:pStyle w:val="Nivel2"/>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O fiscal técnico do contrato acompanhará a execução do contrato, para que sejam cumpridas todas as condições estabelecidas no contrato, de modo a assegurar os melhores resultados para a Administração. (Decreto nº 11.246, de 2022, art. 22, VI);</w:t>
      </w:r>
    </w:p>
    <w:p w:rsidR="005225B5" w:rsidRPr="00FD5944" w:rsidRDefault="005225B5" w:rsidP="005225B5">
      <w:pPr>
        <w:pStyle w:val="Nivel3"/>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5225B5" w:rsidRPr="00FD5944" w:rsidRDefault="005225B5" w:rsidP="005225B5">
      <w:pPr>
        <w:pStyle w:val="Nivel3"/>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 xml:space="preserve">Identificada qualquer inexatidão ou irregularidade, o fiscal técnico do contrato emitirá notificações para a correção da execução do contrato, determinando prazo para a correção. (Decreto nº 11.246, de 2022, art. 22, III); </w:t>
      </w:r>
    </w:p>
    <w:p w:rsidR="005225B5" w:rsidRPr="00FD5944" w:rsidRDefault="005225B5" w:rsidP="005225B5">
      <w:pPr>
        <w:pStyle w:val="Nivel3"/>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r>
      <w:r w:rsidRPr="006506B4">
        <w:rPr>
          <w:rFonts w:ascii="Bookman Old Style" w:hAnsi="Bookman Old Style" w:cs="Cambria"/>
          <w:color w:val="auto"/>
        </w:rPr>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5225B5" w:rsidRPr="00FD5944" w:rsidRDefault="005225B5" w:rsidP="005225B5">
      <w:pPr>
        <w:pStyle w:val="Nivel3"/>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No caso de ocorrências que possam inviabilizar a execução do contrato nas datas aprazadas, o fiscal técnico do contrato comunicará o fato imediatamente ao gestor do contrato. (Decreto nº 11.246, de 2022, art. 22, V).</w:t>
      </w:r>
    </w:p>
    <w:p w:rsidR="005225B5" w:rsidRPr="00FD5944" w:rsidRDefault="005225B5" w:rsidP="005225B5">
      <w:pPr>
        <w:pStyle w:val="Nivel3"/>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r>
      <w:r w:rsidRPr="006506B4">
        <w:rPr>
          <w:rFonts w:ascii="Bookman Old Style" w:hAnsi="Bookman Old Style" w:cs="Cambria"/>
          <w:color w:val="auto"/>
        </w:rPr>
        <w:t>O fiscal técnico do contrato comunicará ao gestor do contrato, em tempo hábil, o término do contrato sob sua responsabilidade, com vistas à renovação tempestiva ou à prorrogação contratual (Decreto nº 11.246, de 2022, art. 22, VII).</w:t>
      </w:r>
    </w:p>
    <w:p w:rsidR="005225B5" w:rsidRPr="00FD5944" w:rsidRDefault="005225B5" w:rsidP="005225B5">
      <w:pPr>
        <w:pStyle w:val="Nivel2"/>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rsidR="005225B5" w:rsidRPr="00FD5944" w:rsidRDefault="005225B5" w:rsidP="005225B5">
      <w:pPr>
        <w:pStyle w:val="Nivel3"/>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t>Caso ocorra</w:t>
      </w:r>
      <w:r w:rsidRPr="00FD5944">
        <w:rPr>
          <w:rFonts w:ascii="Bookman Old Style" w:hAnsi="Bookman Old Style" w:cs="Cambria"/>
          <w:color w:val="auto"/>
        </w:rPr>
        <w:t xml:space="preserve">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5225B5" w:rsidRPr="00FD5944" w:rsidRDefault="005225B5" w:rsidP="005225B5">
      <w:pPr>
        <w:pStyle w:val="Nivel2"/>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5225B5" w:rsidRPr="00FD5944" w:rsidRDefault="005225B5" w:rsidP="005225B5">
      <w:pPr>
        <w:pStyle w:val="Nivel3"/>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5225B5" w:rsidRPr="00FD5944" w:rsidRDefault="005225B5" w:rsidP="005225B5">
      <w:pPr>
        <w:pStyle w:val="Nivel3"/>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r>
      <w:r w:rsidRPr="00FD5944">
        <w:rPr>
          <w:rFonts w:ascii="Bookman Old Style" w:hAnsi="Bookman Old Style" w:cs="Cambria"/>
          <w:color w:val="auto"/>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5225B5" w:rsidRPr="00FD5944" w:rsidRDefault="005225B5" w:rsidP="005225B5">
      <w:pPr>
        <w:pStyle w:val="Nivel3"/>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5225B5" w:rsidRPr="00FD5944" w:rsidRDefault="005225B5" w:rsidP="005225B5">
      <w:pPr>
        <w:pStyle w:val="Nivel3"/>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5225B5" w:rsidRPr="00FD5944" w:rsidRDefault="005225B5" w:rsidP="005225B5">
      <w:pPr>
        <w:pStyle w:val="Nivel2"/>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O fiscal administrativo do contrato comunicará ao gestor do contrato, em tempo hábil, o término do contrato sob sua responsabilidade, com vistas à tempestiva renovação ou prorrogação contratual. (Decreto nº 11.246, de 2022, art. 22, VII).</w:t>
      </w:r>
    </w:p>
    <w:p w:rsidR="005225B5" w:rsidRPr="00FD5944" w:rsidRDefault="005225B5" w:rsidP="005225B5">
      <w:pPr>
        <w:pStyle w:val="Nivel2"/>
        <w:numPr>
          <w:ilvl w:val="0"/>
          <w:numId w:val="0"/>
        </w:numPr>
        <w:tabs>
          <w:tab w:val="left" w:pos="0"/>
        </w:tabs>
        <w:spacing w:before="0" w:after="0" w:line="240" w:lineRule="auto"/>
        <w:rPr>
          <w:rFonts w:ascii="Bookman Old Style" w:hAnsi="Bookman Old Style" w:cs="Cambria"/>
          <w:color w:val="auto"/>
        </w:rPr>
      </w:pPr>
      <w:r w:rsidRPr="00FD5944">
        <w:rPr>
          <w:rFonts w:ascii="Bookman Old Style" w:hAnsi="Bookman Old Style" w:cs="Cambria"/>
          <w:color w:val="auto"/>
        </w:rPr>
        <w:tab/>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rsidR="005225B5" w:rsidRPr="00FD5944" w:rsidRDefault="005225B5" w:rsidP="005225B5">
      <w:pPr>
        <w:ind w:firstLine="360"/>
        <w:jc w:val="both"/>
        <w:rPr>
          <w:rFonts w:ascii="Bookman Old Style" w:hAnsi="Bookman Old Style"/>
          <w:iCs/>
        </w:rPr>
      </w:pPr>
    </w:p>
    <w:p w:rsidR="005225B5" w:rsidRPr="00C84081" w:rsidRDefault="005225B5" w:rsidP="005225B5">
      <w:pPr>
        <w:pStyle w:val="PargrafodaLista"/>
        <w:ind w:left="0"/>
        <w:rPr>
          <w:rFonts w:ascii="Bookman Old Style" w:hAnsi="Bookman Old Style"/>
          <w:b/>
          <w:sz w:val="20"/>
          <w:szCs w:val="20"/>
        </w:rPr>
      </w:pPr>
      <w:r w:rsidRPr="00C84081">
        <w:rPr>
          <w:rFonts w:ascii="Bookman Old Style" w:hAnsi="Bookman Old Style"/>
          <w:b/>
          <w:sz w:val="20"/>
          <w:szCs w:val="20"/>
        </w:rPr>
        <w:t xml:space="preserve">Fiscal do contrato: </w:t>
      </w:r>
      <w:r>
        <w:rPr>
          <w:rFonts w:ascii="Bookman Old Style" w:hAnsi="Bookman Old Style"/>
          <w:b/>
          <w:sz w:val="20"/>
          <w:szCs w:val="20"/>
        </w:rPr>
        <w:t>CESAR AUGUSTO ORTEGA</w:t>
      </w:r>
    </w:p>
    <w:p w:rsidR="005225B5" w:rsidRPr="00E00FB3" w:rsidRDefault="005225B5" w:rsidP="005225B5">
      <w:pPr>
        <w:pStyle w:val="PargrafodaLista"/>
        <w:ind w:left="0"/>
        <w:rPr>
          <w:rFonts w:ascii="Bookman Old Style" w:hAnsi="Bookman Old Style"/>
          <w:b/>
          <w:sz w:val="20"/>
          <w:szCs w:val="20"/>
        </w:rPr>
      </w:pPr>
      <w:r w:rsidRPr="00C84081">
        <w:rPr>
          <w:rFonts w:ascii="Bookman Old Style" w:hAnsi="Bookman Old Style"/>
          <w:b/>
          <w:sz w:val="20"/>
          <w:szCs w:val="20"/>
        </w:rPr>
        <w:t>Gestor do contrato: ALEX GOTARDI.</w:t>
      </w:r>
      <w:r w:rsidRPr="00F808A4">
        <w:rPr>
          <w:rFonts w:ascii="Bookman Old Style" w:hAnsi="Bookman Old Style"/>
          <w:b/>
          <w:sz w:val="20"/>
          <w:szCs w:val="20"/>
        </w:rPr>
        <w:t xml:space="preserve"> </w:t>
      </w:r>
    </w:p>
    <w:p w:rsidR="005225B5" w:rsidRPr="00FD5944" w:rsidRDefault="005225B5" w:rsidP="005225B5">
      <w:pPr>
        <w:pStyle w:val="PargrafodaLista"/>
        <w:ind w:left="0"/>
        <w:rPr>
          <w:rFonts w:ascii="Bookman Old Style" w:hAnsi="Bookman Old Style"/>
          <w:sz w:val="20"/>
          <w:szCs w:val="20"/>
        </w:rPr>
      </w:pPr>
    </w:p>
    <w:p w:rsidR="005225B5" w:rsidRDefault="005225B5" w:rsidP="005225B5">
      <w:pPr>
        <w:pStyle w:val="Nivel01"/>
        <w:numPr>
          <w:ilvl w:val="0"/>
          <w:numId w:val="43"/>
        </w:numPr>
        <w:tabs>
          <w:tab w:val="left" w:pos="87"/>
        </w:tabs>
        <w:spacing w:before="0"/>
        <w:ind w:left="0" w:firstLine="0"/>
        <w:rPr>
          <w:rFonts w:ascii="Bookman Old Style" w:hAnsi="Bookman Old Style"/>
          <w:bCs w:val="0"/>
          <w:lang w:eastAsia="en-US"/>
        </w:rPr>
      </w:pPr>
      <w:r w:rsidRPr="00F05054">
        <w:rPr>
          <w:rFonts w:ascii="Bookman Old Style" w:hAnsi="Bookman Old Style"/>
          <w:color w:val="000000"/>
        </w:rPr>
        <w:t>CRITÉRIOS DE MEDIÇÃO E DE PAGAMENTO</w:t>
      </w:r>
      <w:r w:rsidRPr="00F05054">
        <w:rPr>
          <w:rFonts w:ascii="Bookman Old Style" w:hAnsi="Bookman Old Style"/>
          <w:b w:val="0"/>
          <w:color w:val="000000"/>
        </w:rPr>
        <w:t xml:space="preserve"> </w:t>
      </w:r>
      <w:r w:rsidRPr="00F05054">
        <w:rPr>
          <w:rFonts w:ascii="Bookman Old Style" w:hAnsi="Bookman Old Style"/>
          <w:bCs w:val="0"/>
          <w:lang w:eastAsia="en-US"/>
        </w:rPr>
        <w:t>(Art. 6º, inciso XXIII, alínea ‘g’, da Lei nº 14.133/2021).</w:t>
      </w:r>
    </w:p>
    <w:p w:rsidR="005225B5" w:rsidRDefault="005225B5" w:rsidP="005225B5">
      <w:pPr>
        <w:rPr>
          <w:rFonts w:ascii="Bookman Old Style" w:hAnsi="Bookman Old Style"/>
          <w:lang w:eastAsia="en-US"/>
        </w:rPr>
      </w:pPr>
    </w:p>
    <w:p w:rsidR="005225B5" w:rsidRPr="002F009B" w:rsidRDefault="005225B5" w:rsidP="005225B5">
      <w:pPr>
        <w:pStyle w:val="PargrafodaLista"/>
        <w:rPr>
          <w:rFonts w:ascii="Bookman Old Style" w:hAnsi="Bookman Old Style"/>
          <w:sz w:val="20"/>
          <w:szCs w:val="20"/>
          <w:lang w:eastAsia="en-US"/>
        </w:rPr>
      </w:pPr>
      <w:r w:rsidRPr="002F009B">
        <w:rPr>
          <w:rFonts w:ascii="Bookman Old Style" w:hAnsi="Bookman Old Style"/>
          <w:sz w:val="20"/>
          <w:szCs w:val="20"/>
          <w:lang w:eastAsia="en-US"/>
        </w:rPr>
        <w:t>O pagamento deve</w:t>
      </w:r>
      <w:r>
        <w:rPr>
          <w:rFonts w:ascii="Bookman Old Style" w:hAnsi="Bookman Old Style"/>
          <w:sz w:val="20"/>
          <w:szCs w:val="20"/>
          <w:lang w:eastAsia="en-US"/>
        </w:rPr>
        <w:t>rá ser efetuado conforme o serviço prestado</w:t>
      </w:r>
      <w:r w:rsidRPr="002F009B">
        <w:rPr>
          <w:rFonts w:ascii="Bookman Old Style" w:hAnsi="Bookman Old Style"/>
          <w:sz w:val="20"/>
          <w:szCs w:val="20"/>
          <w:lang w:eastAsia="en-US"/>
        </w:rPr>
        <w:t>.</w:t>
      </w:r>
    </w:p>
    <w:p w:rsidR="005225B5" w:rsidRPr="008C28B8" w:rsidRDefault="005225B5" w:rsidP="005225B5">
      <w:pPr>
        <w:suppressAutoHyphens/>
        <w:jc w:val="both"/>
        <w:rPr>
          <w:rFonts w:ascii="Bookman Old Style" w:hAnsi="Bookman Old Style" w:cs="Cambria"/>
          <w:color w:val="FF0000"/>
          <w:lang w:eastAsia="en-US"/>
        </w:rPr>
      </w:pPr>
    </w:p>
    <w:p w:rsidR="005225B5" w:rsidRPr="002F009B" w:rsidRDefault="005225B5" w:rsidP="005225B5">
      <w:pPr>
        <w:pStyle w:val="PargrafodaLista"/>
        <w:widowControl w:val="0"/>
        <w:numPr>
          <w:ilvl w:val="1"/>
          <w:numId w:val="43"/>
        </w:numPr>
        <w:suppressAutoHyphens/>
        <w:jc w:val="both"/>
        <w:rPr>
          <w:rFonts w:ascii="Bookman Old Style" w:hAnsi="Bookman Old Style" w:cs="Cambria"/>
          <w:b/>
          <w:sz w:val="20"/>
        </w:rPr>
      </w:pPr>
      <w:r w:rsidRPr="002F009B">
        <w:rPr>
          <w:rFonts w:ascii="Bookman Old Style" w:hAnsi="Bookman Old Style" w:cs="Cambria"/>
          <w:b/>
          <w:sz w:val="20"/>
        </w:rPr>
        <w:t>Da Liquidação</w:t>
      </w:r>
    </w:p>
    <w:p w:rsidR="005225B5" w:rsidRDefault="005225B5" w:rsidP="005225B5">
      <w:pPr>
        <w:suppressAutoHyphens/>
        <w:ind w:firstLine="708"/>
        <w:jc w:val="both"/>
        <w:rPr>
          <w:rFonts w:ascii="Bookman Old Style" w:hAnsi="Bookman Old Style" w:cs="Cambria"/>
          <w:lang w:eastAsia="en-US"/>
        </w:rPr>
      </w:pPr>
    </w:p>
    <w:p w:rsidR="005225B5" w:rsidRPr="002F009B" w:rsidRDefault="005225B5" w:rsidP="005225B5">
      <w:pPr>
        <w:suppressAutoHyphens/>
        <w:ind w:firstLine="708"/>
        <w:jc w:val="both"/>
        <w:rPr>
          <w:rFonts w:ascii="Bookman Old Style" w:hAnsi="Bookman Old Style" w:cs="Cambria"/>
        </w:rPr>
      </w:pPr>
      <w:r w:rsidRPr="002F009B">
        <w:rPr>
          <w:rFonts w:ascii="Bookman Old Style" w:hAnsi="Bookman Old Style" w:cs="Cambria"/>
          <w:lang w:eastAsia="en-US"/>
        </w:rPr>
        <w:t>Recebida a Nota Fiscal ou documento de cobrança equivalente, correrá o prazo de 10 (dez) dias úteis para fins de liquidação, na forma desta seção, prorrogáveis por igual período.</w:t>
      </w:r>
    </w:p>
    <w:p w:rsidR="005225B5" w:rsidRPr="002F009B" w:rsidRDefault="005225B5" w:rsidP="005225B5">
      <w:pPr>
        <w:tabs>
          <w:tab w:val="left" w:pos="0"/>
        </w:tabs>
        <w:suppressAutoHyphens/>
        <w:jc w:val="both"/>
        <w:rPr>
          <w:rFonts w:ascii="Bookman Old Style" w:hAnsi="Bookman Old Style" w:cs="Cambria"/>
        </w:rPr>
      </w:pPr>
      <w:r w:rsidRPr="002F009B">
        <w:rPr>
          <w:rFonts w:ascii="Bookman Old Style" w:hAnsi="Bookman Old Style" w:cs="Cambria"/>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rsidR="005225B5" w:rsidRPr="002F009B" w:rsidRDefault="005225B5" w:rsidP="005225B5">
      <w:pPr>
        <w:suppressAutoHyphens/>
        <w:ind w:firstLine="708"/>
        <w:jc w:val="both"/>
        <w:rPr>
          <w:rFonts w:ascii="Bookman Old Style" w:hAnsi="Bookman Old Style" w:cs="Cambria"/>
        </w:rPr>
      </w:pPr>
      <w:r w:rsidRPr="002F009B">
        <w:rPr>
          <w:rFonts w:ascii="Bookman Old Style" w:hAnsi="Bookman Old Style" w:cs="Cambria"/>
          <w:lang w:eastAsia="en-US"/>
        </w:rPr>
        <w:t xml:space="preserve">Para fins de liquidação, o setor competente deverá verificar se a nota fiscal ou instrumento de cobrança equivalente apresentado expressa os elementos necessários e essenciais do documento, tais como: </w:t>
      </w:r>
    </w:p>
    <w:p w:rsidR="005225B5" w:rsidRPr="002F009B" w:rsidRDefault="005225B5" w:rsidP="005225B5">
      <w:pPr>
        <w:numPr>
          <w:ilvl w:val="0"/>
          <w:numId w:val="44"/>
        </w:numPr>
        <w:suppressAutoHyphens/>
        <w:ind w:left="0" w:firstLine="0"/>
        <w:contextualSpacing/>
        <w:jc w:val="both"/>
        <w:rPr>
          <w:rFonts w:ascii="Bookman Old Style" w:hAnsi="Bookman Old Style" w:cs="Cambria"/>
        </w:rPr>
      </w:pPr>
      <w:r w:rsidRPr="002F009B">
        <w:rPr>
          <w:rFonts w:ascii="Bookman Old Style" w:hAnsi="Bookman Old Style" w:cs="Cambria"/>
          <w:lang w:eastAsia="en-US"/>
        </w:rPr>
        <w:t>O prazo de validade;</w:t>
      </w:r>
    </w:p>
    <w:p w:rsidR="005225B5" w:rsidRPr="002F009B" w:rsidRDefault="005225B5" w:rsidP="005225B5">
      <w:pPr>
        <w:numPr>
          <w:ilvl w:val="0"/>
          <w:numId w:val="44"/>
        </w:numPr>
        <w:suppressAutoHyphens/>
        <w:ind w:left="0" w:firstLine="0"/>
        <w:contextualSpacing/>
        <w:jc w:val="both"/>
        <w:rPr>
          <w:rFonts w:ascii="Bookman Old Style" w:hAnsi="Bookman Old Style" w:cs="Cambria"/>
        </w:rPr>
      </w:pPr>
      <w:r w:rsidRPr="002F009B">
        <w:rPr>
          <w:rFonts w:ascii="Bookman Old Style" w:hAnsi="Bookman Old Style" w:cs="Cambria"/>
          <w:lang w:eastAsia="en-US"/>
        </w:rPr>
        <w:t>A data da emissão;</w:t>
      </w:r>
    </w:p>
    <w:p w:rsidR="005225B5" w:rsidRPr="002F009B" w:rsidRDefault="005225B5" w:rsidP="005225B5">
      <w:pPr>
        <w:numPr>
          <w:ilvl w:val="0"/>
          <w:numId w:val="44"/>
        </w:numPr>
        <w:suppressAutoHyphens/>
        <w:ind w:left="0" w:firstLine="0"/>
        <w:contextualSpacing/>
        <w:jc w:val="both"/>
        <w:rPr>
          <w:rFonts w:ascii="Bookman Old Style" w:hAnsi="Bookman Old Style" w:cs="Cambria"/>
        </w:rPr>
      </w:pPr>
      <w:r w:rsidRPr="002F009B">
        <w:rPr>
          <w:rFonts w:ascii="Bookman Old Style" w:hAnsi="Bookman Old Style" w:cs="Cambria"/>
          <w:lang w:eastAsia="en-US"/>
        </w:rPr>
        <w:t>Os dados do contrato e do órgão contratante;</w:t>
      </w:r>
    </w:p>
    <w:p w:rsidR="005225B5" w:rsidRPr="002F009B" w:rsidRDefault="005225B5" w:rsidP="005225B5">
      <w:pPr>
        <w:numPr>
          <w:ilvl w:val="0"/>
          <w:numId w:val="44"/>
        </w:numPr>
        <w:suppressAutoHyphens/>
        <w:ind w:left="0" w:firstLine="0"/>
        <w:contextualSpacing/>
        <w:jc w:val="both"/>
        <w:rPr>
          <w:rFonts w:ascii="Bookman Old Style" w:hAnsi="Bookman Old Style" w:cs="Cambria"/>
        </w:rPr>
      </w:pPr>
      <w:r w:rsidRPr="002F009B">
        <w:rPr>
          <w:rFonts w:ascii="Bookman Old Style" w:hAnsi="Bookman Old Style" w:cs="Cambria"/>
          <w:lang w:eastAsia="en-US"/>
        </w:rPr>
        <w:t xml:space="preserve">O período respectivo de execução do contrato; </w:t>
      </w:r>
    </w:p>
    <w:p w:rsidR="005225B5" w:rsidRPr="002F009B" w:rsidRDefault="005225B5" w:rsidP="005225B5">
      <w:pPr>
        <w:numPr>
          <w:ilvl w:val="0"/>
          <w:numId w:val="44"/>
        </w:numPr>
        <w:suppressAutoHyphens/>
        <w:ind w:left="0" w:firstLine="0"/>
        <w:contextualSpacing/>
        <w:jc w:val="both"/>
        <w:rPr>
          <w:rFonts w:ascii="Bookman Old Style" w:hAnsi="Bookman Old Style" w:cs="Cambria"/>
        </w:rPr>
      </w:pPr>
      <w:r w:rsidRPr="002F009B">
        <w:rPr>
          <w:rFonts w:ascii="Bookman Old Style" w:hAnsi="Bookman Old Style" w:cs="Cambria"/>
          <w:lang w:eastAsia="en-US"/>
        </w:rPr>
        <w:t>O valor a pagar; e</w:t>
      </w:r>
    </w:p>
    <w:p w:rsidR="005225B5" w:rsidRPr="002F009B" w:rsidRDefault="005225B5" w:rsidP="005225B5">
      <w:pPr>
        <w:numPr>
          <w:ilvl w:val="0"/>
          <w:numId w:val="44"/>
        </w:numPr>
        <w:suppressAutoHyphens/>
        <w:ind w:left="0" w:firstLine="0"/>
        <w:contextualSpacing/>
        <w:jc w:val="both"/>
        <w:rPr>
          <w:rFonts w:ascii="Bookman Old Style" w:hAnsi="Bookman Old Style" w:cs="Cambria"/>
        </w:rPr>
      </w:pPr>
      <w:r w:rsidRPr="002F009B">
        <w:rPr>
          <w:rFonts w:ascii="Bookman Old Style" w:hAnsi="Bookman Old Style" w:cs="Cambria"/>
          <w:lang w:eastAsia="en-US"/>
        </w:rPr>
        <w:t xml:space="preserve"> Eventual destaque do valor de retenções tributárias cabíveis.</w:t>
      </w:r>
    </w:p>
    <w:p w:rsidR="005225B5" w:rsidRPr="002F009B" w:rsidRDefault="005225B5" w:rsidP="005225B5">
      <w:pPr>
        <w:suppressAutoHyphens/>
        <w:ind w:firstLine="708"/>
        <w:jc w:val="both"/>
        <w:rPr>
          <w:rFonts w:ascii="Bookman Old Style" w:hAnsi="Bookman Old Style" w:cs="Cambria"/>
        </w:rPr>
      </w:pPr>
      <w:r w:rsidRPr="002F009B">
        <w:rPr>
          <w:rFonts w:ascii="Bookman Old Style" w:hAnsi="Bookman Old Style" w:cs="Cambria"/>
          <w:lang w:eastAsia="en-US"/>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5225B5" w:rsidRPr="002F009B" w:rsidRDefault="005225B5" w:rsidP="005225B5">
      <w:pPr>
        <w:suppressAutoHyphens/>
        <w:ind w:firstLine="708"/>
        <w:jc w:val="both"/>
        <w:rPr>
          <w:rFonts w:ascii="Bookman Old Style" w:hAnsi="Bookman Old Style" w:cs="Cambria"/>
        </w:rPr>
      </w:pPr>
      <w:r w:rsidRPr="002F009B">
        <w:rPr>
          <w:rFonts w:ascii="Bookman Old Style" w:hAnsi="Bookman Old Style" w:cs="Cambria"/>
          <w:lang w:eastAsia="en-US"/>
        </w:rPr>
        <w:t xml:space="preserve"> A nota fiscal ou instrumento de cobrança equivalente deverá ser obrigatoriamente acompanhado da comprovação da regularidade fiscal, constatada por meio de consulta </w:t>
      </w:r>
      <w:r w:rsidRPr="002F009B">
        <w:rPr>
          <w:rFonts w:ascii="Bookman Old Style" w:hAnsi="Bookman Old Style" w:cs="Cambria"/>
          <w:i/>
          <w:iCs/>
          <w:lang w:eastAsia="en-US"/>
        </w:rPr>
        <w:t>on-line</w:t>
      </w:r>
      <w:r w:rsidRPr="002F009B">
        <w:rPr>
          <w:rFonts w:ascii="Bookman Old Style" w:hAnsi="Bookman Old Style" w:cs="Cambria"/>
          <w:lang w:eastAsia="en-US"/>
        </w:rPr>
        <w:t xml:space="preserve"> ao SICAF ou, na impossibilidade de acesso ao referido Sistema, mediante consulta aos sítios eletrônicos oficiais ou à documentação mencionada no art. 68 da Lei nº 14.133, de 2021.   </w:t>
      </w:r>
    </w:p>
    <w:p w:rsidR="005225B5" w:rsidRPr="002F009B" w:rsidRDefault="005225B5" w:rsidP="005225B5">
      <w:pPr>
        <w:suppressAutoHyphens/>
        <w:ind w:firstLine="708"/>
        <w:jc w:val="both"/>
        <w:rPr>
          <w:rFonts w:ascii="Bookman Old Style" w:hAnsi="Bookman Old Style" w:cs="Cambria"/>
        </w:rPr>
      </w:pPr>
      <w:r w:rsidRPr="002F009B">
        <w:rPr>
          <w:rFonts w:ascii="Bookman Old Style" w:hAnsi="Bookman Old Style" w:cs="Cambria"/>
          <w:lang w:eastAsia="en-US"/>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5225B5" w:rsidRPr="002F009B" w:rsidRDefault="005225B5" w:rsidP="005225B5">
      <w:pPr>
        <w:suppressAutoHyphens/>
        <w:ind w:firstLine="708"/>
        <w:jc w:val="both"/>
        <w:rPr>
          <w:rFonts w:ascii="Bookman Old Style" w:hAnsi="Bookman Old Style" w:cs="Cambria"/>
        </w:rPr>
      </w:pPr>
      <w:r w:rsidRPr="002F009B">
        <w:rPr>
          <w:rFonts w:ascii="Bookman Old Style" w:hAnsi="Bookman Old Style" w:cs="Cambria"/>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5225B5" w:rsidRPr="002F009B" w:rsidRDefault="005225B5" w:rsidP="005225B5">
      <w:pPr>
        <w:suppressAutoHyphens/>
        <w:ind w:firstLine="708"/>
        <w:jc w:val="both"/>
        <w:rPr>
          <w:rFonts w:ascii="Bookman Old Style" w:hAnsi="Bookman Old Style" w:cs="Cambria"/>
        </w:rPr>
      </w:pPr>
      <w:r w:rsidRPr="002F009B">
        <w:rPr>
          <w:rFonts w:ascii="Bookman Old Style" w:hAnsi="Bookman Old Style" w:cs="Cambria"/>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5225B5" w:rsidRPr="002F009B" w:rsidRDefault="005225B5" w:rsidP="005225B5">
      <w:pPr>
        <w:suppressAutoHyphens/>
        <w:ind w:firstLine="708"/>
        <w:jc w:val="both"/>
        <w:rPr>
          <w:rFonts w:ascii="Bookman Old Style" w:hAnsi="Bookman Old Style" w:cs="Cambria"/>
        </w:rPr>
      </w:pPr>
      <w:r w:rsidRPr="002F009B">
        <w:rPr>
          <w:rFonts w:ascii="Bookman Old Style" w:hAnsi="Bookman Old Style" w:cs="Cambria"/>
          <w:lang w:eastAsia="en-US"/>
        </w:rPr>
        <w:t xml:space="preserve">Persistindo a irregularidade, o contratante deverá adotar as medidas necessárias à rescisão contratual nos autos do processo administrativo correspondente, assegurada ao contratado a ampla defesa. </w:t>
      </w:r>
    </w:p>
    <w:p w:rsidR="005225B5" w:rsidRPr="002F009B" w:rsidRDefault="005225B5" w:rsidP="005225B5">
      <w:pPr>
        <w:suppressAutoHyphens/>
        <w:ind w:firstLine="708"/>
        <w:jc w:val="both"/>
        <w:rPr>
          <w:rFonts w:ascii="Bookman Old Style" w:hAnsi="Bookman Old Style" w:cs="Cambria"/>
          <w:lang w:eastAsia="en-US"/>
        </w:rPr>
      </w:pPr>
      <w:r w:rsidRPr="002F009B">
        <w:rPr>
          <w:rFonts w:ascii="Bookman Old Style" w:hAnsi="Bookman Old Style" w:cs="Cambria"/>
          <w:lang w:eastAsia="en-US"/>
        </w:rPr>
        <w:t xml:space="preserve">Havendo a efetiva execução do objeto, os pagamentos serão realizados normalmente, até que se decida pela rescisão do contrato, caso o contratado não regularize sua situação junto ao SICAF.  </w:t>
      </w:r>
    </w:p>
    <w:p w:rsidR="005225B5" w:rsidRPr="002F009B" w:rsidRDefault="005225B5" w:rsidP="005225B5">
      <w:pPr>
        <w:suppressAutoHyphens/>
        <w:contextualSpacing/>
        <w:jc w:val="both"/>
        <w:rPr>
          <w:rFonts w:ascii="Bookman Old Style" w:hAnsi="Bookman Old Style" w:cs="Cambria"/>
          <w:b/>
          <w:lang w:eastAsia="en-US"/>
        </w:rPr>
      </w:pPr>
    </w:p>
    <w:p w:rsidR="005225B5" w:rsidRPr="002F009B" w:rsidRDefault="005225B5" w:rsidP="005225B5">
      <w:pPr>
        <w:pStyle w:val="PargrafodaLista"/>
        <w:widowControl w:val="0"/>
        <w:numPr>
          <w:ilvl w:val="1"/>
          <w:numId w:val="43"/>
        </w:numPr>
        <w:suppressAutoHyphens/>
        <w:ind w:left="0" w:firstLine="0"/>
        <w:jc w:val="both"/>
        <w:rPr>
          <w:rFonts w:ascii="Bookman Old Style" w:hAnsi="Bookman Old Style" w:cs="Cambria"/>
          <w:b/>
          <w:sz w:val="20"/>
        </w:rPr>
      </w:pPr>
      <w:r w:rsidRPr="002F009B">
        <w:rPr>
          <w:rFonts w:ascii="Bookman Old Style" w:hAnsi="Bookman Old Style" w:cs="Cambria"/>
          <w:b/>
          <w:sz w:val="20"/>
          <w:lang w:eastAsia="en-US"/>
        </w:rPr>
        <w:t>Prazo de pagamento</w:t>
      </w:r>
    </w:p>
    <w:p w:rsidR="005225B5" w:rsidRDefault="005225B5" w:rsidP="005225B5">
      <w:pPr>
        <w:suppressAutoHyphens/>
        <w:ind w:firstLine="709"/>
        <w:jc w:val="both"/>
        <w:rPr>
          <w:rFonts w:ascii="Bookman Old Style" w:hAnsi="Bookman Old Style" w:cs="Cambria"/>
        </w:rPr>
      </w:pPr>
    </w:p>
    <w:p w:rsidR="005225B5" w:rsidRPr="002F009B" w:rsidRDefault="005225B5" w:rsidP="005225B5">
      <w:pPr>
        <w:suppressAutoHyphens/>
        <w:ind w:firstLine="709"/>
        <w:jc w:val="both"/>
        <w:rPr>
          <w:rFonts w:ascii="Bookman Old Style" w:hAnsi="Bookman Old Style" w:cs="Cambria"/>
        </w:rPr>
      </w:pPr>
      <w:r w:rsidRPr="002F009B">
        <w:rPr>
          <w:rFonts w:ascii="Bookman Old Style" w:hAnsi="Bookman Old Style" w:cs="Cambria"/>
        </w:rPr>
        <w:t>O pagamento será efetuado no prazo de até 30 (trinta) dias úteis contados da finalização da liquidação da despesa.</w:t>
      </w:r>
      <w:r w:rsidRPr="002F009B">
        <w:rPr>
          <w:rFonts w:ascii="Bookman Old Style" w:hAnsi="Bookman Old Style" w:cs="Cambria"/>
          <w:lang w:eastAsia="en-US"/>
        </w:rPr>
        <w:t xml:space="preserve"> </w:t>
      </w:r>
    </w:p>
    <w:p w:rsidR="005225B5" w:rsidRPr="002F009B" w:rsidRDefault="005225B5" w:rsidP="005225B5">
      <w:pPr>
        <w:suppressAutoHyphens/>
        <w:ind w:firstLine="709"/>
        <w:jc w:val="both"/>
        <w:rPr>
          <w:rFonts w:ascii="Bookman Old Style" w:hAnsi="Bookman Old Style" w:cs="Cambria"/>
        </w:rPr>
      </w:pPr>
      <w:r w:rsidRPr="002F009B">
        <w:rPr>
          <w:rFonts w:ascii="Bookman Old Style" w:hAnsi="Bookman Old Style" w:cs="Cambria"/>
          <w:lang w:eastAsia="en-US"/>
        </w:rPr>
        <w:t>O pagamento será realizado por meio de ordem bancária, para crédito em banco, agência e conta corrente indicados pelo contratado.</w:t>
      </w:r>
    </w:p>
    <w:p w:rsidR="005225B5" w:rsidRPr="002F009B" w:rsidRDefault="005225B5" w:rsidP="005225B5">
      <w:pPr>
        <w:suppressAutoHyphens/>
        <w:ind w:firstLine="709"/>
        <w:jc w:val="both"/>
        <w:rPr>
          <w:rFonts w:ascii="Bookman Old Style" w:hAnsi="Bookman Old Style" w:cs="Cambria"/>
        </w:rPr>
      </w:pPr>
      <w:r w:rsidRPr="002F009B">
        <w:rPr>
          <w:rFonts w:ascii="Bookman Old Style" w:hAnsi="Bookman Old Style" w:cs="Cambria"/>
          <w:lang w:eastAsia="en-US"/>
        </w:rPr>
        <w:t>Será considerada data do pagamento o dia em que constar como emitida a ordem bancária para pagamento.</w:t>
      </w:r>
    </w:p>
    <w:p w:rsidR="005225B5" w:rsidRPr="002F009B" w:rsidRDefault="005225B5" w:rsidP="005225B5">
      <w:pPr>
        <w:suppressAutoHyphens/>
        <w:ind w:firstLine="709"/>
        <w:jc w:val="both"/>
        <w:rPr>
          <w:rFonts w:ascii="Bookman Old Style" w:hAnsi="Bookman Old Style" w:cs="Cambria"/>
        </w:rPr>
      </w:pPr>
      <w:r w:rsidRPr="002F009B">
        <w:rPr>
          <w:rFonts w:ascii="Bookman Old Style" w:hAnsi="Bookman Old Style" w:cs="Cambria"/>
          <w:lang w:eastAsia="en-US"/>
        </w:rPr>
        <w:t>Quando do pagamento, será efetuada a retenção tributária prevista na legislação aplicável.</w:t>
      </w:r>
    </w:p>
    <w:p w:rsidR="005225B5" w:rsidRPr="002F009B" w:rsidRDefault="005225B5" w:rsidP="005225B5">
      <w:pPr>
        <w:suppressAutoHyphens/>
        <w:ind w:firstLine="709"/>
        <w:jc w:val="both"/>
        <w:rPr>
          <w:rFonts w:ascii="Bookman Old Style" w:hAnsi="Bookman Old Style" w:cs="Cambria"/>
          <w:lang w:eastAsia="en-US"/>
        </w:rPr>
      </w:pPr>
      <w:r w:rsidRPr="002F009B">
        <w:rPr>
          <w:rFonts w:ascii="Bookman Old Style" w:hAnsi="Bookman Old Style" w:cs="Cambria"/>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225B5" w:rsidRPr="002F009B" w:rsidRDefault="005225B5" w:rsidP="005225B5">
      <w:pPr>
        <w:autoSpaceDE w:val="0"/>
        <w:autoSpaceDN w:val="0"/>
        <w:adjustRightInd w:val="0"/>
        <w:jc w:val="both"/>
        <w:rPr>
          <w:rFonts w:ascii="Bookman Old Style" w:hAnsi="Bookman Old Style"/>
          <w:bCs/>
        </w:rPr>
      </w:pPr>
    </w:p>
    <w:p w:rsidR="005225B5" w:rsidRDefault="005225B5" w:rsidP="005225B5">
      <w:pPr>
        <w:pStyle w:val="PargrafodaLista"/>
        <w:numPr>
          <w:ilvl w:val="0"/>
          <w:numId w:val="43"/>
        </w:numPr>
        <w:tabs>
          <w:tab w:val="left" w:pos="0"/>
          <w:tab w:val="left" w:pos="142"/>
        </w:tabs>
        <w:autoSpaceDE w:val="0"/>
        <w:autoSpaceDN w:val="0"/>
        <w:adjustRightInd w:val="0"/>
        <w:rPr>
          <w:rFonts w:ascii="Bookman Old Style" w:hAnsi="Bookman Old Style" w:cs="Arial"/>
          <w:b/>
          <w:bCs/>
          <w:sz w:val="20"/>
          <w:szCs w:val="20"/>
        </w:rPr>
      </w:pPr>
      <w:r w:rsidRPr="002F009B">
        <w:rPr>
          <w:rFonts w:ascii="Bookman Old Style" w:hAnsi="Bookman Old Style" w:cs="Arial"/>
          <w:b/>
          <w:bCs/>
          <w:sz w:val="20"/>
          <w:szCs w:val="20"/>
        </w:rPr>
        <w:t>DA GARANTIA E ASSISTENCIA TÉCNICA</w:t>
      </w:r>
    </w:p>
    <w:p w:rsidR="005225B5" w:rsidRPr="006E1984" w:rsidRDefault="005225B5" w:rsidP="005225B5">
      <w:pPr>
        <w:tabs>
          <w:tab w:val="left" w:pos="0"/>
          <w:tab w:val="left" w:pos="142"/>
        </w:tabs>
        <w:autoSpaceDE w:val="0"/>
        <w:autoSpaceDN w:val="0"/>
        <w:adjustRightInd w:val="0"/>
        <w:rPr>
          <w:rFonts w:ascii="Bookman Old Style" w:hAnsi="Bookman Old Style"/>
          <w:b/>
          <w:bCs/>
        </w:rPr>
      </w:pPr>
    </w:p>
    <w:p w:rsidR="005225B5" w:rsidRPr="002F009B" w:rsidRDefault="005225B5" w:rsidP="005225B5">
      <w:pPr>
        <w:pStyle w:val="PargrafodaLista"/>
        <w:tabs>
          <w:tab w:val="left" w:pos="0"/>
          <w:tab w:val="left" w:pos="142"/>
        </w:tabs>
        <w:autoSpaceDE w:val="0"/>
        <w:autoSpaceDN w:val="0"/>
        <w:adjustRightInd w:val="0"/>
        <w:ind w:left="390"/>
        <w:rPr>
          <w:rFonts w:ascii="Bookman Old Style" w:hAnsi="Bookman Old Style" w:cs="Arial"/>
          <w:b/>
          <w:bCs/>
          <w:sz w:val="20"/>
          <w:szCs w:val="20"/>
        </w:rPr>
      </w:pPr>
      <w:r>
        <w:t>A empresa contratada deverá fornecer garantia para os materiais de construção, cobrindo eventuais defeitos de fabricação ou qualidade inadequada. Qualquer material que apresente defeitos deverá ser substituído sem custos adicionais para o município.</w:t>
      </w:r>
    </w:p>
    <w:p w:rsidR="005225B5" w:rsidRPr="002F009B" w:rsidRDefault="005225B5" w:rsidP="005225B5">
      <w:pPr>
        <w:tabs>
          <w:tab w:val="left" w:pos="0"/>
        </w:tabs>
        <w:autoSpaceDE w:val="0"/>
        <w:autoSpaceDN w:val="0"/>
        <w:adjustRightInd w:val="0"/>
        <w:ind w:firstLine="567"/>
        <w:rPr>
          <w:rFonts w:ascii="Bookman Old Style" w:hAnsi="Bookman Old Style"/>
          <w:b/>
          <w:bCs/>
        </w:rPr>
      </w:pPr>
    </w:p>
    <w:p w:rsidR="005225B5" w:rsidRPr="006F588C" w:rsidRDefault="005225B5" w:rsidP="005225B5">
      <w:pPr>
        <w:pStyle w:val="Nivel2"/>
        <w:numPr>
          <w:ilvl w:val="0"/>
          <w:numId w:val="43"/>
        </w:numPr>
        <w:spacing w:before="0" w:after="0" w:line="240" w:lineRule="auto"/>
        <w:rPr>
          <w:rFonts w:ascii="Bookman Old Style" w:hAnsi="Bookman Old Style"/>
          <w:b/>
          <w:color w:val="FF0000"/>
          <w:lang w:eastAsia="en-US"/>
        </w:rPr>
      </w:pPr>
      <w:r w:rsidRPr="00F05054">
        <w:rPr>
          <w:rFonts w:ascii="Bookman Old Style" w:hAnsi="Bookman Old Style"/>
          <w:b/>
        </w:rPr>
        <w:t xml:space="preserve">FORMA E CRITÉRIOS DE SELEÇÃO DO FORNECEDOR </w:t>
      </w:r>
      <w:r w:rsidRPr="00F05054">
        <w:rPr>
          <w:rFonts w:ascii="Bookman Old Style" w:hAnsi="Bookman Old Style"/>
          <w:bCs/>
          <w:lang w:eastAsia="en-US"/>
        </w:rPr>
        <w:t>(</w:t>
      </w:r>
      <w:r w:rsidRPr="00F05054">
        <w:rPr>
          <w:rFonts w:ascii="Bookman Old Style" w:hAnsi="Bookman Old Style"/>
          <w:b/>
          <w:bCs/>
          <w:lang w:eastAsia="en-US"/>
        </w:rPr>
        <w:t>Art. 6º, inciso XXIII, alínea ‘h’, da Lei nº 14.133/2021).</w:t>
      </w:r>
    </w:p>
    <w:p w:rsidR="005225B5" w:rsidRPr="007425C1" w:rsidRDefault="005225B5" w:rsidP="005225B5">
      <w:pPr>
        <w:pStyle w:val="Nivel2"/>
        <w:numPr>
          <w:ilvl w:val="0"/>
          <w:numId w:val="0"/>
        </w:numPr>
        <w:spacing w:before="0" w:after="0" w:line="240" w:lineRule="auto"/>
        <w:ind w:left="390"/>
        <w:rPr>
          <w:rFonts w:ascii="Bookman Old Style" w:hAnsi="Bookman Old Style"/>
          <w:b/>
          <w:color w:val="FF0000"/>
          <w:lang w:eastAsia="en-US"/>
        </w:rPr>
      </w:pPr>
    </w:p>
    <w:p w:rsidR="005225B5" w:rsidRPr="007425C1" w:rsidRDefault="005225B5" w:rsidP="005225B5">
      <w:pPr>
        <w:pStyle w:val="Nivel2"/>
        <w:numPr>
          <w:ilvl w:val="0"/>
          <w:numId w:val="0"/>
        </w:numPr>
        <w:spacing w:before="0" w:after="0" w:line="240" w:lineRule="auto"/>
        <w:ind w:firstLine="708"/>
        <w:rPr>
          <w:rFonts w:ascii="Bookman Old Style" w:hAnsi="Bookman Old Style"/>
          <w:b/>
          <w:color w:val="FF0000"/>
          <w:lang w:eastAsia="en-US"/>
        </w:rPr>
      </w:pPr>
      <w:r w:rsidRPr="007425C1">
        <w:rPr>
          <w:rFonts w:ascii="Bookman Old Style" w:hAnsi="Bookman Old Style"/>
        </w:rPr>
        <w:t xml:space="preserve">Com os preços estimados e considerando aspectos de economicidade e eficácia, bem como o enquadramento na legislação vigente o pregão eletrônico foi considerado a modalidade técnica e economicamente viável que possibilita a aquisição dos itens descritos neste termo, sendo o critério de julgamento o </w:t>
      </w:r>
      <w:r w:rsidRPr="007425C1">
        <w:rPr>
          <w:rFonts w:ascii="Bookman Old Style" w:hAnsi="Bookman Old Style"/>
          <w:b/>
        </w:rPr>
        <w:t>MENOR PREÇO POR ITEM</w:t>
      </w:r>
      <w:r w:rsidRPr="007425C1">
        <w:rPr>
          <w:rFonts w:ascii="Bookman Old Style" w:hAnsi="Bookman Old Style"/>
        </w:rPr>
        <w:t>, observado as especificações, prazos e demais condições estabelecidas neste termo.</w:t>
      </w:r>
    </w:p>
    <w:p w:rsidR="005225B5" w:rsidRDefault="005225B5" w:rsidP="005225B5">
      <w:pPr>
        <w:tabs>
          <w:tab w:val="left" w:pos="3345"/>
        </w:tabs>
        <w:suppressAutoHyphens/>
        <w:jc w:val="both"/>
        <w:rPr>
          <w:rFonts w:ascii="Bookman Old Style" w:hAnsi="Bookman Old Style"/>
          <w:b/>
          <w:shd w:val="clear" w:color="auto" w:fill="FFFFFF"/>
        </w:rPr>
      </w:pPr>
      <w:r w:rsidRPr="00D7037D">
        <w:rPr>
          <w:rFonts w:ascii="Bookman Old Style" w:hAnsi="Bookman Old Style"/>
          <w:shd w:val="clear" w:color="auto" w:fill="FFFFFF"/>
        </w:rPr>
        <w:t xml:space="preserve">      Será definido o critério de </w:t>
      </w:r>
      <w:r w:rsidRPr="00D7037D">
        <w:rPr>
          <w:rFonts w:ascii="Bookman Old Style" w:hAnsi="Bookman Old Style"/>
          <w:b/>
          <w:shd w:val="clear" w:color="auto" w:fill="FFFFFF"/>
        </w:rPr>
        <w:t xml:space="preserve">MENOR PREÇO </w:t>
      </w:r>
      <w:r w:rsidRPr="00D7037D">
        <w:rPr>
          <w:rFonts w:ascii="Bookman Old Style" w:hAnsi="Bookman Old Style"/>
          <w:shd w:val="clear" w:color="auto" w:fill="FFFFFF"/>
        </w:rPr>
        <w:t xml:space="preserve">na modalidade de </w:t>
      </w:r>
      <w:r w:rsidRPr="00D7037D">
        <w:rPr>
          <w:rFonts w:ascii="Bookman Old Style" w:hAnsi="Bookman Old Style"/>
          <w:b/>
          <w:shd w:val="clear" w:color="auto" w:fill="FFFFFF"/>
        </w:rPr>
        <w:t>PREGÃO ELETRÔNICO da Lei 14.133/2021.</w:t>
      </w:r>
    </w:p>
    <w:p w:rsidR="005225B5" w:rsidRPr="00F05054" w:rsidRDefault="005225B5" w:rsidP="005225B5">
      <w:pPr>
        <w:pStyle w:val="PargrafodaLista"/>
        <w:ind w:left="22"/>
        <w:jc w:val="both"/>
        <w:rPr>
          <w:rFonts w:ascii="Bookman Old Style" w:hAnsi="Bookman Old Style" w:cs="Arial"/>
          <w:b/>
          <w:bCs/>
          <w:color w:val="FF0000"/>
          <w:sz w:val="20"/>
          <w:szCs w:val="20"/>
        </w:rPr>
      </w:pPr>
    </w:p>
    <w:p w:rsidR="00AA2532" w:rsidRDefault="005225B5" w:rsidP="005225B5">
      <w:pPr>
        <w:widowControl/>
        <w:numPr>
          <w:ilvl w:val="1"/>
          <w:numId w:val="38"/>
        </w:numPr>
        <w:spacing w:line="276" w:lineRule="auto"/>
        <w:jc w:val="both"/>
      </w:pPr>
      <w:r w:rsidRPr="00F05054">
        <w:rPr>
          <w:rFonts w:ascii="Bookman Old Style" w:hAnsi="Bookman Old Style"/>
          <w:b/>
          <w:bCs/>
        </w:rPr>
        <w:t xml:space="preserve">ESTIMATIVAS DO VALOR DA CONTRATAÇÃO, ACOMPANHADAS DOS PREÇOS UNITÁRIOS REFERENCIAIS, DAS MEMÓRIAS DE CÁLCULO E DOS DOCUMENTOS QUE LHE DÃO SUPORTE, COM OS PARÂMETROS UTILIZADOS PARA A OBTENÇÃO DOS PREÇOS E PARA OS RESPECTIVOS CÁLCULOS. </w:t>
      </w:r>
      <w:r w:rsidRPr="00F05054">
        <w:rPr>
          <w:rFonts w:ascii="Bookman Old Style" w:hAnsi="Bookman Old Style"/>
          <w:bCs/>
          <w:lang w:eastAsia="en-US"/>
        </w:rPr>
        <w:t>(</w:t>
      </w:r>
      <w:r w:rsidRPr="00F05054">
        <w:rPr>
          <w:rFonts w:ascii="Bookman Old Style" w:hAnsi="Bookman Old Style"/>
          <w:b/>
          <w:bCs/>
          <w:lang w:eastAsia="en-US"/>
        </w:rPr>
        <w:t>Art. 6º, inciso XXIII, alínea ‘i’, da Lei nº 14.133/2021).</w:t>
      </w:r>
      <w:r w:rsidRPr="005C72F4">
        <w:rPr>
          <w:rFonts w:ascii="Bookman Old Style" w:hAnsi="Bookman Old Style"/>
        </w:rPr>
        <w:br/>
      </w:r>
    </w:p>
    <w:p w:rsidR="002E0EBC" w:rsidRDefault="002E0EBC" w:rsidP="002E0EBC">
      <w:pPr>
        <w:widowControl/>
        <w:spacing w:line="276" w:lineRule="auto"/>
        <w:jc w:val="both"/>
      </w:pPr>
    </w:p>
    <w:p w:rsidR="002E0EBC" w:rsidRDefault="002E0EBC" w:rsidP="002E0EBC">
      <w:pPr>
        <w:widowControl/>
        <w:spacing w:line="276" w:lineRule="auto"/>
        <w:jc w:val="both"/>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41"/>
        <w:gridCol w:w="911"/>
        <w:gridCol w:w="2693"/>
        <w:gridCol w:w="1134"/>
        <w:gridCol w:w="850"/>
        <w:gridCol w:w="1276"/>
        <w:gridCol w:w="1551"/>
      </w:tblGrid>
      <w:tr w:rsidR="002E0EBC" w:rsidRPr="002E0EBC" w:rsidTr="002E0EBC">
        <w:tc>
          <w:tcPr>
            <w:tcW w:w="9056" w:type="dxa"/>
            <w:gridSpan w:val="7"/>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Lote: 1 - Lote 001 - COTA RESERVADA 25% ME/ EPP</w:t>
            </w:r>
          </w:p>
        </w:tc>
      </w:tr>
      <w:tr w:rsidR="002E0EBC" w:rsidRPr="002E0EBC" w:rsidTr="002E0EBC">
        <w:tc>
          <w:tcPr>
            <w:tcW w:w="64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Item</w:t>
            </w:r>
          </w:p>
        </w:tc>
        <w:tc>
          <w:tcPr>
            <w:tcW w:w="911" w:type="dxa"/>
            <w:shd w:val="clear" w:color="auto" w:fill="C0C0C0"/>
          </w:tcPr>
          <w:p w:rsidR="002E0EBC" w:rsidRDefault="002E0EBC" w:rsidP="00DB3885">
            <w:pPr>
              <w:rPr>
                <w:rFonts w:ascii="Bookman Old Style" w:hAnsi="Bookman Old Style"/>
                <w:sz w:val="16"/>
                <w:szCs w:val="16"/>
              </w:rPr>
            </w:pPr>
            <w:r w:rsidRPr="002E0EBC">
              <w:rPr>
                <w:rFonts w:ascii="Bookman Old Style" w:hAnsi="Bookman Old Style"/>
                <w:sz w:val="16"/>
                <w:szCs w:val="16"/>
              </w:rPr>
              <w:t>Código do produto/</w:t>
            </w: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serviço</w:t>
            </w:r>
          </w:p>
        </w:tc>
        <w:tc>
          <w:tcPr>
            <w:tcW w:w="2693"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Nome do produto/serviço</w:t>
            </w:r>
          </w:p>
        </w:tc>
        <w:tc>
          <w:tcPr>
            <w:tcW w:w="1134"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Quantidade</w:t>
            </w:r>
          </w:p>
        </w:tc>
        <w:tc>
          <w:tcPr>
            <w:tcW w:w="850"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Unidade</w:t>
            </w:r>
          </w:p>
        </w:tc>
        <w:tc>
          <w:tcPr>
            <w:tcW w:w="1276"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w:t>
            </w:r>
          </w:p>
        </w:tc>
        <w:tc>
          <w:tcPr>
            <w:tcW w:w="155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 total</w:t>
            </w:r>
          </w:p>
        </w:tc>
      </w:tr>
      <w:tr w:rsidR="002E0EBC" w:rsidRPr="002E0EBC" w:rsidTr="002E0EBC">
        <w:tc>
          <w:tcPr>
            <w:tcW w:w="64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w:t>
            </w:r>
          </w:p>
        </w:tc>
        <w:tc>
          <w:tcPr>
            <w:tcW w:w="91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12618</w:t>
            </w:r>
          </w:p>
        </w:tc>
        <w:tc>
          <w:tcPr>
            <w:tcW w:w="2693"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 xml:space="preserve">AREIA FINA   </w:t>
            </w:r>
          </w:p>
        </w:tc>
        <w:tc>
          <w:tcPr>
            <w:tcW w:w="1134"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150,00</w:t>
            </w:r>
          </w:p>
        </w:tc>
        <w:tc>
          <w:tcPr>
            <w:tcW w:w="850"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M3</w:t>
            </w:r>
          </w:p>
        </w:tc>
        <w:tc>
          <w:tcPr>
            <w:tcW w:w="1276"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218,25</w:t>
            </w:r>
          </w:p>
        </w:tc>
        <w:tc>
          <w:tcPr>
            <w:tcW w:w="155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32.737,50</w:t>
            </w:r>
          </w:p>
        </w:tc>
      </w:tr>
      <w:tr w:rsidR="002E0EBC" w:rsidRPr="002E0EBC" w:rsidTr="002E0EBC">
        <w:tc>
          <w:tcPr>
            <w:tcW w:w="7505" w:type="dxa"/>
            <w:gridSpan w:val="6"/>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TOTAL</w:t>
            </w:r>
          </w:p>
        </w:tc>
        <w:tc>
          <w:tcPr>
            <w:tcW w:w="1551" w:type="dxa"/>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32.737,50</w:t>
            </w:r>
          </w:p>
        </w:tc>
      </w:tr>
      <w:tr w:rsidR="002E0EBC" w:rsidRPr="002E0EBC" w:rsidTr="002E0EBC">
        <w:tc>
          <w:tcPr>
            <w:tcW w:w="9056" w:type="dxa"/>
            <w:gridSpan w:val="7"/>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Lote: 2 - Lote 002 -  AMPLA CONCORRENCIA</w:t>
            </w:r>
          </w:p>
        </w:tc>
      </w:tr>
      <w:tr w:rsidR="002E0EBC" w:rsidRPr="002E0EBC" w:rsidTr="002E0EBC">
        <w:tc>
          <w:tcPr>
            <w:tcW w:w="64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Item</w:t>
            </w:r>
          </w:p>
        </w:tc>
        <w:tc>
          <w:tcPr>
            <w:tcW w:w="911" w:type="dxa"/>
            <w:shd w:val="clear" w:color="auto" w:fill="C0C0C0"/>
          </w:tcPr>
          <w:p w:rsidR="002E0EBC" w:rsidRDefault="002E0EBC" w:rsidP="00DB3885">
            <w:pPr>
              <w:rPr>
                <w:rFonts w:ascii="Bookman Old Style" w:hAnsi="Bookman Old Style"/>
                <w:sz w:val="16"/>
                <w:szCs w:val="16"/>
              </w:rPr>
            </w:pPr>
            <w:r w:rsidRPr="002E0EBC">
              <w:rPr>
                <w:rFonts w:ascii="Bookman Old Style" w:hAnsi="Bookman Old Style"/>
                <w:sz w:val="16"/>
                <w:szCs w:val="16"/>
              </w:rPr>
              <w:t>Código do produto/</w:t>
            </w: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serviço</w:t>
            </w:r>
          </w:p>
        </w:tc>
        <w:tc>
          <w:tcPr>
            <w:tcW w:w="2693"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Nome do produto/serviço</w:t>
            </w:r>
          </w:p>
        </w:tc>
        <w:tc>
          <w:tcPr>
            <w:tcW w:w="1134"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Quantidade</w:t>
            </w:r>
          </w:p>
        </w:tc>
        <w:tc>
          <w:tcPr>
            <w:tcW w:w="850"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Unidade</w:t>
            </w:r>
          </w:p>
        </w:tc>
        <w:tc>
          <w:tcPr>
            <w:tcW w:w="1276"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w:t>
            </w:r>
          </w:p>
        </w:tc>
        <w:tc>
          <w:tcPr>
            <w:tcW w:w="155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 total</w:t>
            </w:r>
          </w:p>
        </w:tc>
      </w:tr>
      <w:tr w:rsidR="002E0EBC" w:rsidRPr="002E0EBC" w:rsidTr="002E0EBC">
        <w:tc>
          <w:tcPr>
            <w:tcW w:w="64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w:t>
            </w:r>
          </w:p>
        </w:tc>
        <w:tc>
          <w:tcPr>
            <w:tcW w:w="91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12618</w:t>
            </w:r>
          </w:p>
        </w:tc>
        <w:tc>
          <w:tcPr>
            <w:tcW w:w="2693"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 xml:space="preserve">AREIA FINA   </w:t>
            </w:r>
          </w:p>
        </w:tc>
        <w:tc>
          <w:tcPr>
            <w:tcW w:w="1134"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450,00</w:t>
            </w:r>
          </w:p>
        </w:tc>
        <w:tc>
          <w:tcPr>
            <w:tcW w:w="850"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M3</w:t>
            </w:r>
          </w:p>
        </w:tc>
        <w:tc>
          <w:tcPr>
            <w:tcW w:w="1276"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218,25</w:t>
            </w:r>
          </w:p>
        </w:tc>
        <w:tc>
          <w:tcPr>
            <w:tcW w:w="155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98.212,50</w:t>
            </w:r>
          </w:p>
        </w:tc>
      </w:tr>
      <w:tr w:rsidR="002E0EBC" w:rsidRPr="002E0EBC" w:rsidTr="002E0EBC">
        <w:tc>
          <w:tcPr>
            <w:tcW w:w="7505" w:type="dxa"/>
            <w:gridSpan w:val="6"/>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TOTAL</w:t>
            </w:r>
          </w:p>
        </w:tc>
        <w:tc>
          <w:tcPr>
            <w:tcW w:w="1551" w:type="dxa"/>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98.212,50</w:t>
            </w:r>
          </w:p>
        </w:tc>
      </w:tr>
      <w:tr w:rsidR="002E0EBC" w:rsidRPr="002E0EBC" w:rsidTr="002E0EBC">
        <w:tc>
          <w:tcPr>
            <w:tcW w:w="9056" w:type="dxa"/>
            <w:gridSpan w:val="7"/>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Lote: 3 - Lote 003 - COTA RESERVADA 25% ME/ EPP</w:t>
            </w:r>
          </w:p>
        </w:tc>
      </w:tr>
      <w:tr w:rsidR="002E0EBC" w:rsidRPr="002E0EBC" w:rsidTr="002E0EBC">
        <w:tc>
          <w:tcPr>
            <w:tcW w:w="64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Item</w:t>
            </w:r>
          </w:p>
        </w:tc>
        <w:tc>
          <w:tcPr>
            <w:tcW w:w="91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Código do produto/serviço</w:t>
            </w:r>
          </w:p>
        </w:tc>
        <w:tc>
          <w:tcPr>
            <w:tcW w:w="2693"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Nome do produto/serviço</w:t>
            </w:r>
          </w:p>
        </w:tc>
        <w:tc>
          <w:tcPr>
            <w:tcW w:w="1134"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Quantidade</w:t>
            </w:r>
          </w:p>
        </w:tc>
        <w:tc>
          <w:tcPr>
            <w:tcW w:w="850"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Unidade</w:t>
            </w:r>
          </w:p>
        </w:tc>
        <w:tc>
          <w:tcPr>
            <w:tcW w:w="1276"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w:t>
            </w:r>
          </w:p>
        </w:tc>
        <w:tc>
          <w:tcPr>
            <w:tcW w:w="155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 total</w:t>
            </w:r>
          </w:p>
        </w:tc>
      </w:tr>
      <w:tr w:rsidR="002E0EBC" w:rsidRPr="002E0EBC" w:rsidTr="002E0EBC">
        <w:tc>
          <w:tcPr>
            <w:tcW w:w="64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w:t>
            </w:r>
          </w:p>
        </w:tc>
        <w:tc>
          <w:tcPr>
            <w:tcW w:w="91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15806</w:t>
            </w:r>
          </w:p>
        </w:tc>
        <w:tc>
          <w:tcPr>
            <w:tcW w:w="2693"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 xml:space="preserve">AREIA MÉDIA   </w:t>
            </w:r>
          </w:p>
        </w:tc>
        <w:tc>
          <w:tcPr>
            <w:tcW w:w="1134"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175,00</w:t>
            </w:r>
          </w:p>
        </w:tc>
        <w:tc>
          <w:tcPr>
            <w:tcW w:w="850"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M3</w:t>
            </w:r>
          </w:p>
        </w:tc>
        <w:tc>
          <w:tcPr>
            <w:tcW w:w="1276"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197,00</w:t>
            </w:r>
          </w:p>
        </w:tc>
        <w:tc>
          <w:tcPr>
            <w:tcW w:w="155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34.475,00</w:t>
            </w:r>
          </w:p>
        </w:tc>
      </w:tr>
      <w:tr w:rsidR="002E0EBC" w:rsidRPr="002E0EBC" w:rsidTr="002E0EBC">
        <w:tc>
          <w:tcPr>
            <w:tcW w:w="7505" w:type="dxa"/>
            <w:gridSpan w:val="6"/>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TOTAL</w:t>
            </w:r>
          </w:p>
        </w:tc>
        <w:tc>
          <w:tcPr>
            <w:tcW w:w="1551" w:type="dxa"/>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34.475,00</w:t>
            </w:r>
          </w:p>
        </w:tc>
      </w:tr>
      <w:tr w:rsidR="002E0EBC" w:rsidRPr="002E0EBC" w:rsidTr="002E0EBC">
        <w:tc>
          <w:tcPr>
            <w:tcW w:w="9056" w:type="dxa"/>
            <w:gridSpan w:val="7"/>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Lote: 4 - Lote 004- AMPLA CONCORRENCIA</w:t>
            </w:r>
          </w:p>
        </w:tc>
      </w:tr>
      <w:tr w:rsidR="002E0EBC" w:rsidRPr="002E0EBC" w:rsidTr="002E0EBC">
        <w:tc>
          <w:tcPr>
            <w:tcW w:w="64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Item</w:t>
            </w:r>
          </w:p>
        </w:tc>
        <w:tc>
          <w:tcPr>
            <w:tcW w:w="91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Código do produto/serviço</w:t>
            </w:r>
          </w:p>
        </w:tc>
        <w:tc>
          <w:tcPr>
            <w:tcW w:w="2693"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Nome do produto/serviço</w:t>
            </w:r>
          </w:p>
        </w:tc>
        <w:tc>
          <w:tcPr>
            <w:tcW w:w="1134"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Quantidade</w:t>
            </w:r>
          </w:p>
        </w:tc>
        <w:tc>
          <w:tcPr>
            <w:tcW w:w="850"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Unidade</w:t>
            </w:r>
          </w:p>
        </w:tc>
        <w:tc>
          <w:tcPr>
            <w:tcW w:w="1276"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w:t>
            </w:r>
          </w:p>
        </w:tc>
        <w:tc>
          <w:tcPr>
            <w:tcW w:w="155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 total</w:t>
            </w:r>
          </w:p>
        </w:tc>
      </w:tr>
      <w:tr w:rsidR="002E0EBC" w:rsidRPr="002E0EBC" w:rsidTr="002E0EBC">
        <w:tc>
          <w:tcPr>
            <w:tcW w:w="64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w:t>
            </w:r>
          </w:p>
        </w:tc>
        <w:tc>
          <w:tcPr>
            <w:tcW w:w="91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15806</w:t>
            </w:r>
          </w:p>
        </w:tc>
        <w:tc>
          <w:tcPr>
            <w:tcW w:w="2693"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 xml:space="preserve">AREIA MÉDIA   </w:t>
            </w:r>
          </w:p>
        </w:tc>
        <w:tc>
          <w:tcPr>
            <w:tcW w:w="1134"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525,00</w:t>
            </w:r>
          </w:p>
        </w:tc>
        <w:tc>
          <w:tcPr>
            <w:tcW w:w="850"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M3</w:t>
            </w:r>
          </w:p>
        </w:tc>
        <w:tc>
          <w:tcPr>
            <w:tcW w:w="1276"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197,00</w:t>
            </w:r>
          </w:p>
        </w:tc>
        <w:tc>
          <w:tcPr>
            <w:tcW w:w="155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103.425,00</w:t>
            </w:r>
          </w:p>
        </w:tc>
      </w:tr>
      <w:tr w:rsidR="002E0EBC" w:rsidRPr="002E0EBC" w:rsidTr="002E0EBC">
        <w:tc>
          <w:tcPr>
            <w:tcW w:w="7505" w:type="dxa"/>
            <w:gridSpan w:val="6"/>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TOTAL</w:t>
            </w:r>
          </w:p>
        </w:tc>
        <w:tc>
          <w:tcPr>
            <w:tcW w:w="1551" w:type="dxa"/>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103.425,00</w:t>
            </w:r>
          </w:p>
        </w:tc>
      </w:tr>
      <w:tr w:rsidR="002E0EBC" w:rsidRPr="002E0EBC" w:rsidTr="002E0EBC">
        <w:tc>
          <w:tcPr>
            <w:tcW w:w="9056" w:type="dxa"/>
            <w:gridSpan w:val="7"/>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Lote: 5 - Lote 005 - COTA RESERVADA 25% ME/ EPP</w:t>
            </w:r>
          </w:p>
        </w:tc>
      </w:tr>
      <w:tr w:rsidR="002E0EBC" w:rsidRPr="002E0EBC" w:rsidTr="002E0EBC">
        <w:tc>
          <w:tcPr>
            <w:tcW w:w="64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Item</w:t>
            </w:r>
          </w:p>
        </w:tc>
        <w:tc>
          <w:tcPr>
            <w:tcW w:w="91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Código do produto/serviço</w:t>
            </w:r>
          </w:p>
        </w:tc>
        <w:tc>
          <w:tcPr>
            <w:tcW w:w="2693"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Nome do produto/serviço</w:t>
            </w:r>
          </w:p>
        </w:tc>
        <w:tc>
          <w:tcPr>
            <w:tcW w:w="1134"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Quantidade</w:t>
            </w:r>
          </w:p>
        </w:tc>
        <w:tc>
          <w:tcPr>
            <w:tcW w:w="850"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Unidade</w:t>
            </w:r>
          </w:p>
        </w:tc>
        <w:tc>
          <w:tcPr>
            <w:tcW w:w="1276"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w:t>
            </w:r>
          </w:p>
        </w:tc>
        <w:tc>
          <w:tcPr>
            <w:tcW w:w="155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 total</w:t>
            </w:r>
          </w:p>
        </w:tc>
      </w:tr>
      <w:tr w:rsidR="002E0EBC" w:rsidRPr="002E0EBC" w:rsidTr="002E0EBC">
        <w:tc>
          <w:tcPr>
            <w:tcW w:w="64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w:t>
            </w:r>
          </w:p>
        </w:tc>
        <w:tc>
          <w:tcPr>
            <w:tcW w:w="91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15807</w:t>
            </w:r>
          </w:p>
        </w:tc>
        <w:tc>
          <w:tcPr>
            <w:tcW w:w="2693"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 xml:space="preserve">AREIA GROSSA   </w:t>
            </w:r>
          </w:p>
        </w:tc>
        <w:tc>
          <w:tcPr>
            <w:tcW w:w="1134"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150,00</w:t>
            </w:r>
          </w:p>
        </w:tc>
        <w:tc>
          <w:tcPr>
            <w:tcW w:w="850"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M3</w:t>
            </w:r>
          </w:p>
        </w:tc>
        <w:tc>
          <w:tcPr>
            <w:tcW w:w="1276"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199,00</w:t>
            </w:r>
          </w:p>
        </w:tc>
        <w:tc>
          <w:tcPr>
            <w:tcW w:w="155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29.850,00</w:t>
            </w:r>
          </w:p>
        </w:tc>
      </w:tr>
      <w:tr w:rsidR="002E0EBC" w:rsidRPr="002E0EBC" w:rsidTr="002E0EBC">
        <w:tc>
          <w:tcPr>
            <w:tcW w:w="7505" w:type="dxa"/>
            <w:gridSpan w:val="6"/>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TOTAL</w:t>
            </w:r>
          </w:p>
        </w:tc>
        <w:tc>
          <w:tcPr>
            <w:tcW w:w="1551" w:type="dxa"/>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29.850,00</w:t>
            </w:r>
          </w:p>
        </w:tc>
      </w:tr>
      <w:tr w:rsidR="002E0EBC" w:rsidRPr="002E0EBC" w:rsidTr="002E0EBC">
        <w:tc>
          <w:tcPr>
            <w:tcW w:w="9056" w:type="dxa"/>
            <w:gridSpan w:val="7"/>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Lote: 6 - Lote 006- AMPLA CONCORRENCIA</w:t>
            </w:r>
          </w:p>
        </w:tc>
      </w:tr>
      <w:tr w:rsidR="002E0EBC" w:rsidRPr="002E0EBC" w:rsidTr="002E0EBC">
        <w:tc>
          <w:tcPr>
            <w:tcW w:w="64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Item</w:t>
            </w:r>
          </w:p>
        </w:tc>
        <w:tc>
          <w:tcPr>
            <w:tcW w:w="91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Código do produto/serviço</w:t>
            </w:r>
          </w:p>
        </w:tc>
        <w:tc>
          <w:tcPr>
            <w:tcW w:w="2693"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Nome do produto/serviço</w:t>
            </w:r>
          </w:p>
        </w:tc>
        <w:tc>
          <w:tcPr>
            <w:tcW w:w="1134"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Quantidade</w:t>
            </w:r>
          </w:p>
        </w:tc>
        <w:tc>
          <w:tcPr>
            <w:tcW w:w="850"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Unidade</w:t>
            </w:r>
          </w:p>
        </w:tc>
        <w:tc>
          <w:tcPr>
            <w:tcW w:w="1276"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w:t>
            </w:r>
          </w:p>
        </w:tc>
        <w:tc>
          <w:tcPr>
            <w:tcW w:w="155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 total</w:t>
            </w:r>
          </w:p>
        </w:tc>
      </w:tr>
      <w:tr w:rsidR="002E0EBC" w:rsidRPr="002E0EBC" w:rsidTr="002E0EBC">
        <w:tc>
          <w:tcPr>
            <w:tcW w:w="64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w:t>
            </w:r>
          </w:p>
        </w:tc>
        <w:tc>
          <w:tcPr>
            <w:tcW w:w="91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15807</w:t>
            </w:r>
          </w:p>
        </w:tc>
        <w:tc>
          <w:tcPr>
            <w:tcW w:w="2693"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 xml:space="preserve">AREIA GROSSA   </w:t>
            </w:r>
          </w:p>
        </w:tc>
        <w:tc>
          <w:tcPr>
            <w:tcW w:w="1134"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450,00</w:t>
            </w:r>
          </w:p>
        </w:tc>
        <w:tc>
          <w:tcPr>
            <w:tcW w:w="850"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M3</w:t>
            </w:r>
          </w:p>
        </w:tc>
        <w:tc>
          <w:tcPr>
            <w:tcW w:w="1276"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199,00</w:t>
            </w:r>
          </w:p>
        </w:tc>
        <w:tc>
          <w:tcPr>
            <w:tcW w:w="155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89.550,00</w:t>
            </w:r>
          </w:p>
        </w:tc>
      </w:tr>
      <w:tr w:rsidR="002E0EBC" w:rsidRPr="002E0EBC" w:rsidTr="002E0EBC">
        <w:tc>
          <w:tcPr>
            <w:tcW w:w="7505" w:type="dxa"/>
            <w:gridSpan w:val="6"/>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TOTAL</w:t>
            </w:r>
          </w:p>
        </w:tc>
        <w:tc>
          <w:tcPr>
            <w:tcW w:w="1551" w:type="dxa"/>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89.550,00</w:t>
            </w:r>
          </w:p>
        </w:tc>
      </w:tr>
      <w:tr w:rsidR="002E0EBC" w:rsidRPr="002E0EBC" w:rsidTr="002E0EBC">
        <w:tc>
          <w:tcPr>
            <w:tcW w:w="9056" w:type="dxa"/>
            <w:gridSpan w:val="7"/>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Lote: 7 - Lote 007- COTA RESERVADA 25% ME/ EPP</w:t>
            </w:r>
          </w:p>
        </w:tc>
      </w:tr>
      <w:tr w:rsidR="002E0EBC" w:rsidRPr="002E0EBC" w:rsidTr="002E0EBC">
        <w:tc>
          <w:tcPr>
            <w:tcW w:w="64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Item</w:t>
            </w:r>
          </w:p>
        </w:tc>
        <w:tc>
          <w:tcPr>
            <w:tcW w:w="91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Código do produto/serviço</w:t>
            </w:r>
          </w:p>
        </w:tc>
        <w:tc>
          <w:tcPr>
            <w:tcW w:w="2693"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Nome do produto/serviço</w:t>
            </w:r>
          </w:p>
        </w:tc>
        <w:tc>
          <w:tcPr>
            <w:tcW w:w="1134"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Quantidade</w:t>
            </w:r>
          </w:p>
        </w:tc>
        <w:tc>
          <w:tcPr>
            <w:tcW w:w="850"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Unidade</w:t>
            </w:r>
          </w:p>
        </w:tc>
        <w:tc>
          <w:tcPr>
            <w:tcW w:w="1276"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w:t>
            </w:r>
          </w:p>
        </w:tc>
        <w:tc>
          <w:tcPr>
            <w:tcW w:w="155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 total</w:t>
            </w:r>
          </w:p>
        </w:tc>
      </w:tr>
      <w:tr w:rsidR="002E0EBC" w:rsidRPr="002E0EBC" w:rsidTr="002E0EBC">
        <w:tc>
          <w:tcPr>
            <w:tcW w:w="64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w:t>
            </w:r>
          </w:p>
        </w:tc>
        <w:tc>
          <w:tcPr>
            <w:tcW w:w="91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13391</w:t>
            </w:r>
          </w:p>
        </w:tc>
        <w:tc>
          <w:tcPr>
            <w:tcW w:w="2693"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 xml:space="preserve">PEDRA BRITA Nº 01   </w:t>
            </w:r>
          </w:p>
        </w:tc>
        <w:tc>
          <w:tcPr>
            <w:tcW w:w="1134"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225,00</w:t>
            </w:r>
          </w:p>
        </w:tc>
        <w:tc>
          <w:tcPr>
            <w:tcW w:w="850"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M3</w:t>
            </w:r>
          </w:p>
        </w:tc>
        <w:tc>
          <w:tcPr>
            <w:tcW w:w="1276"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114,00</w:t>
            </w:r>
          </w:p>
        </w:tc>
        <w:tc>
          <w:tcPr>
            <w:tcW w:w="155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25.650,00</w:t>
            </w:r>
          </w:p>
        </w:tc>
      </w:tr>
      <w:tr w:rsidR="002E0EBC" w:rsidRPr="002E0EBC" w:rsidTr="002E0EBC">
        <w:tc>
          <w:tcPr>
            <w:tcW w:w="7505" w:type="dxa"/>
            <w:gridSpan w:val="6"/>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TOTAL</w:t>
            </w:r>
          </w:p>
        </w:tc>
        <w:tc>
          <w:tcPr>
            <w:tcW w:w="1551" w:type="dxa"/>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25.650,00</w:t>
            </w:r>
          </w:p>
        </w:tc>
      </w:tr>
      <w:tr w:rsidR="002E0EBC" w:rsidRPr="002E0EBC" w:rsidTr="002E0EBC">
        <w:tc>
          <w:tcPr>
            <w:tcW w:w="9056" w:type="dxa"/>
            <w:gridSpan w:val="7"/>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Lote: 8 - Lote 008- AMPLA CONCORRENCIA</w:t>
            </w:r>
          </w:p>
        </w:tc>
      </w:tr>
      <w:tr w:rsidR="002E0EBC" w:rsidRPr="002E0EBC" w:rsidTr="002E0EBC">
        <w:tc>
          <w:tcPr>
            <w:tcW w:w="64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Item</w:t>
            </w:r>
          </w:p>
        </w:tc>
        <w:tc>
          <w:tcPr>
            <w:tcW w:w="91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Código do produto/serviço</w:t>
            </w:r>
          </w:p>
        </w:tc>
        <w:tc>
          <w:tcPr>
            <w:tcW w:w="2693"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Nome do produto/serviço</w:t>
            </w:r>
          </w:p>
        </w:tc>
        <w:tc>
          <w:tcPr>
            <w:tcW w:w="1134"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Quantidade</w:t>
            </w:r>
          </w:p>
        </w:tc>
        <w:tc>
          <w:tcPr>
            <w:tcW w:w="850"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Unidade</w:t>
            </w:r>
          </w:p>
        </w:tc>
        <w:tc>
          <w:tcPr>
            <w:tcW w:w="1276"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w:t>
            </w:r>
          </w:p>
        </w:tc>
        <w:tc>
          <w:tcPr>
            <w:tcW w:w="155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 total</w:t>
            </w:r>
          </w:p>
        </w:tc>
      </w:tr>
      <w:tr w:rsidR="002E0EBC" w:rsidRPr="002E0EBC" w:rsidTr="002E0EBC">
        <w:tc>
          <w:tcPr>
            <w:tcW w:w="64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w:t>
            </w:r>
          </w:p>
        </w:tc>
        <w:tc>
          <w:tcPr>
            <w:tcW w:w="91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13391</w:t>
            </w:r>
          </w:p>
        </w:tc>
        <w:tc>
          <w:tcPr>
            <w:tcW w:w="2693"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 xml:space="preserve">PEDRA BRITA Nº 01   </w:t>
            </w:r>
          </w:p>
        </w:tc>
        <w:tc>
          <w:tcPr>
            <w:tcW w:w="1134"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675,00</w:t>
            </w:r>
          </w:p>
        </w:tc>
        <w:tc>
          <w:tcPr>
            <w:tcW w:w="850"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M3</w:t>
            </w:r>
          </w:p>
        </w:tc>
        <w:tc>
          <w:tcPr>
            <w:tcW w:w="1276"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114,00</w:t>
            </w:r>
          </w:p>
        </w:tc>
        <w:tc>
          <w:tcPr>
            <w:tcW w:w="155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76.950,00</w:t>
            </w:r>
          </w:p>
        </w:tc>
      </w:tr>
      <w:tr w:rsidR="002E0EBC" w:rsidRPr="002E0EBC" w:rsidTr="002E0EBC">
        <w:tc>
          <w:tcPr>
            <w:tcW w:w="7505" w:type="dxa"/>
            <w:gridSpan w:val="6"/>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TOTAL</w:t>
            </w:r>
          </w:p>
        </w:tc>
        <w:tc>
          <w:tcPr>
            <w:tcW w:w="1551" w:type="dxa"/>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76.950,00</w:t>
            </w:r>
          </w:p>
        </w:tc>
      </w:tr>
      <w:tr w:rsidR="002E0EBC" w:rsidRPr="002E0EBC" w:rsidTr="002E0EBC">
        <w:tc>
          <w:tcPr>
            <w:tcW w:w="9056" w:type="dxa"/>
            <w:gridSpan w:val="7"/>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Lote: 9 - Lote 009 - EXCLUSIVA ME/ EPP</w:t>
            </w:r>
          </w:p>
        </w:tc>
      </w:tr>
      <w:tr w:rsidR="002E0EBC" w:rsidRPr="002E0EBC" w:rsidTr="002E0EBC">
        <w:tc>
          <w:tcPr>
            <w:tcW w:w="64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Item</w:t>
            </w:r>
          </w:p>
        </w:tc>
        <w:tc>
          <w:tcPr>
            <w:tcW w:w="91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Código do produto/serviço</w:t>
            </w:r>
          </w:p>
        </w:tc>
        <w:tc>
          <w:tcPr>
            <w:tcW w:w="2693"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Nome do produto/serviço</w:t>
            </w:r>
          </w:p>
        </w:tc>
        <w:tc>
          <w:tcPr>
            <w:tcW w:w="1134"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Quantidade</w:t>
            </w:r>
          </w:p>
        </w:tc>
        <w:tc>
          <w:tcPr>
            <w:tcW w:w="850"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Unidade</w:t>
            </w:r>
          </w:p>
        </w:tc>
        <w:tc>
          <w:tcPr>
            <w:tcW w:w="1276"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w:t>
            </w:r>
          </w:p>
        </w:tc>
        <w:tc>
          <w:tcPr>
            <w:tcW w:w="155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 total</w:t>
            </w:r>
          </w:p>
        </w:tc>
      </w:tr>
      <w:tr w:rsidR="002E0EBC" w:rsidRPr="002E0EBC" w:rsidTr="002E0EBC">
        <w:tc>
          <w:tcPr>
            <w:tcW w:w="64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w:t>
            </w:r>
          </w:p>
        </w:tc>
        <w:tc>
          <w:tcPr>
            <w:tcW w:w="91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17136</w:t>
            </w:r>
          </w:p>
        </w:tc>
        <w:tc>
          <w:tcPr>
            <w:tcW w:w="2693"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 xml:space="preserve">PEDRA BRITA Nº 02   </w:t>
            </w:r>
          </w:p>
        </w:tc>
        <w:tc>
          <w:tcPr>
            <w:tcW w:w="1134"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600,00</w:t>
            </w:r>
          </w:p>
        </w:tc>
        <w:tc>
          <w:tcPr>
            <w:tcW w:w="850"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M3</w:t>
            </w:r>
          </w:p>
        </w:tc>
        <w:tc>
          <w:tcPr>
            <w:tcW w:w="1276"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120,00</w:t>
            </w:r>
          </w:p>
        </w:tc>
        <w:tc>
          <w:tcPr>
            <w:tcW w:w="155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72.000,00</w:t>
            </w:r>
          </w:p>
        </w:tc>
      </w:tr>
      <w:tr w:rsidR="002E0EBC" w:rsidRPr="002E0EBC" w:rsidTr="002E0EBC">
        <w:tc>
          <w:tcPr>
            <w:tcW w:w="7505" w:type="dxa"/>
            <w:gridSpan w:val="6"/>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TOTAL</w:t>
            </w:r>
          </w:p>
        </w:tc>
        <w:tc>
          <w:tcPr>
            <w:tcW w:w="1551" w:type="dxa"/>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72.000,00</w:t>
            </w:r>
          </w:p>
        </w:tc>
      </w:tr>
      <w:tr w:rsidR="002E0EBC" w:rsidRPr="002E0EBC" w:rsidTr="002E0EBC">
        <w:tc>
          <w:tcPr>
            <w:tcW w:w="9056" w:type="dxa"/>
            <w:gridSpan w:val="7"/>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Lote: 10 - Lote 010-   COTA RESERVADA 25% ME/ EPP</w:t>
            </w:r>
          </w:p>
        </w:tc>
      </w:tr>
      <w:tr w:rsidR="002E0EBC" w:rsidRPr="002E0EBC" w:rsidTr="002E0EBC">
        <w:tc>
          <w:tcPr>
            <w:tcW w:w="64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Item</w:t>
            </w:r>
          </w:p>
        </w:tc>
        <w:tc>
          <w:tcPr>
            <w:tcW w:w="91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Código do produto/serviço</w:t>
            </w:r>
          </w:p>
        </w:tc>
        <w:tc>
          <w:tcPr>
            <w:tcW w:w="2693"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Nome do produto/serviço</w:t>
            </w:r>
          </w:p>
        </w:tc>
        <w:tc>
          <w:tcPr>
            <w:tcW w:w="1134"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Quantidade</w:t>
            </w:r>
          </w:p>
        </w:tc>
        <w:tc>
          <w:tcPr>
            <w:tcW w:w="850"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Unidade</w:t>
            </w:r>
          </w:p>
        </w:tc>
        <w:tc>
          <w:tcPr>
            <w:tcW w:w="1276"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w:t>
            </w:r>
          </w:p>
        </w:tc>
        <w:tc>
          <w:tcPr>
            <w:tcW w:w="155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 total</w:t>
            </w:r>
          </w:p>
        </w:tc>
      </w:tr>
      <w:tr w:rsidR="002E0EBC" w:rsidRPr="002E0EBC" w:rsidTr="002E0EBC">
        <w:tc>
          <w:tcPr>
            <w:tcW w:w="64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w:t>
            </w:r>
          </w:p>
        </w:tc>
        <w:tc>
          <w:tcPr>
            <w:tcW w:w="91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13392</w:t>
            </w:r>
          </w:p>
        </w:tc>
        <w:tc>
          <w:tcPr>
            <w:tcW w:w="2693"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 xml:space="preserve">PEDRA BRITA, tipo pedrisco   </w:t>
            </w:r>
          </w:p>
        </w:tc>
        <w:tc>
          <w:tcPr>
            <w:tcW w:w="1134"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237,00</w:t>
            </w:r>
          </w:p>
        </w:tc>
        <w:tc>
          <w:tcPr>
            <w:tcW w:w="850"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M3</w:t>
            </w:r>
          </w:p>
        </w:tc>
        <w:tc>
          <w:tcPr>
            <w:tcW w:w="1276"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117,00</w:t>
            </w:r>
          </w:p>
        </w:tc>
        <w:tc>
          <w:tcPr>
            <w:tcW w:w="155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27.729,00</w:t>
            </w:r>
          </w:p>
        </w:tc>
      </w:tr>
      <w:tr w:rsidR="002E0EBC" w:rsidRPr="002E0EBC" w:rsidTr="002E0EBC">
        <w:tc>
          <w:tcPr>
            <w:tcW w:w="7505" w:type="dxa"/>
            <w:gridSpan w:val="6"/>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TOTAL</w:t>
            </w:r>
          </w:p>
        </w:tc>
        <w:tc>
          <w:tcPr>
            <w:tcW w:w="1551" w:type="dxa"/>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27.729,00</w:t>
            </w:r>
          </w:p>
        </w:tc>
      </w:tr>
      <w:tr w:rsidR="002E0EBC" w:rsidRPr="002E0EBC" w:rsidTr="002E0EBC">
        <w:tc>
          <w:tcPr>
            <w:tcW w:w="9056" w:type="dxa"/>
            <w:gridSpan w:val="7"/>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Lote: 11 - Lote 011- AMPLA CONCORRENCIA</w:t>
            </w:r>
          </w:p>
        </w:tc>
      </w:tr>
      <w:tr w:rsidR="002E0EBC" w:rsidRPr="002E0EBC" w:rsidTr="002E0EBC">
        <w:tc>
          <w:tcPr>
            <w:tcW w:w="64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Item</w:t>
            </w:r>
          </w:p>
        </w:tc>
        <w:tc>
          <w:tcPr>
            <w:tcW w:w="91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Código do produto/serviço</w:t>
            </w:r>
          </w:p>
        </w:tc>
        <w:tc>
          <w:tcPr>
            <w:tcW w:w="2693"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Nome do produto/serviço</w:t>
            </w:r>
          </w:p>
        </w:tc>
        <w:tc>
          <w:tcPr>
            <w:tcW w:w="1134"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Quantidade</w:t>
            </w:r>
          </w:p>
        </w:tc>
        <w:tc>
          <w:tcPr>
            <w:tcW w:w="850"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Unidade</w:t>
            </w:r>
          </w:p>
        </w:tc>
        <w:tc>
          <w:tcPr>
            <w:tcW w:w="1276"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w:t>
            </w:r>
          </w:p>
        </w:tc>
        <w:tc>
          <w:tcPr>
            <w:tcW w:w="155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 total</w:t>
            </w:r>
          </w:p>
        </w:tc>
      </w:tr>
      <w:tr w:rsidR="002E0EBC" w:rsidRPr="002E0EBC" w:rsidTr="002E0EBC">
        <w:tc>
          <w:tcPr>
            <w:tcW w:w="64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w:t>
            </w:r>
          </w:p>
        </w:tc>
        <w:tc>
          <w:tcPr>
            <w:tcW w:w="91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13392</w:t>
            </w:r>
          </w:p>
        </w:tc>
        <w:tc>
          <w:tcPr>
            <w:tcW w:w="2693"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 xml:space="preserve">PEDRA BRITA, tipo pedrisco   </w:t>
            </w:r>
          </w:p>
        </w:tc>
        <w:tc>
          <w:tcPr>
            <w:tcW w:w="1134"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713,00</w:t>
            </w:r>
          </w:p>
        </w:tc>
        <w:tc>
          <w:tcPr>
            <w:tcW w:w="850"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M3</w:t>
            </w:r>
          </w:p>
        </w:tc>
        <w:tc>
          <w:tcPr>
            <w:tcW w:w="1276"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117,00</w:t>
            </w:r>
          </w:p>
        </w:tc>
        <w:tc>
          <w:tcPr>
            <w:tcW w:w="155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83.421,00</w:t>
            </w:r>
          </w:p>
        </w:tc>
      </w:tr>
      <w:tr w:rsidR="002E0EBC" w:rsidRPr="002E0EBC" w:rsidTr="002E0EBC">
        <w:tc>
          <w:tcPr>
            <w:tcW w:w="7505" w:type="dxa"/>
            <w:gridSpan w:val="6"/>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TOTAL</w:t>
            </w:r>
          </w:p>
        </w:tc>
        <w:tc>
          <w:tcPr>
            <w:tcW w:w="1551" w:type="dxa"/>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83.421,00</w:t>
            </w:r>
          </w:p>
        </w:tc>
      </w:tr>
      <w:tr w:rsidR="002E0EBC" w:rsidRPr="002E0EBC" w:rsidTr="002E0EBC">
        <w:tc>
          <w:tcPr>
            <w:tcW w:w="9056" w:type="dxa"/>
            <w:gridSpan w:val="7"/>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Lote: 12 - Lote 012-  COTA RESERVADA 25% ME/ EPP</w:t>
            </w:r>
          </w:p>
        </w:tc>
      </w:tr>
      <w:tr w:rsidR="002E0EBC" w:rsidRPr="002E0EBC" w:rsidTr="002E0EBC">
        <w:tc>
          <w:tcPr>
            <w:tcW w:w="64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Item</w:t>
            </w:r>
          </w:p>
        </w:tc>
        <w:tc>
          <w:tcPr>
            <w:tcW w:w="91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Código do produto/serviço</w:t>
            </w:r>
          </w:p>
        </w:tc>
        <w:tc>
          <w:tcPr>
            <w:tcW w:w="2693"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Nome do produto/serviço</w:t>
            </w:r>
          </w:p>
        </w:tc>
        <w:tc>
          <w:tcPr>
            <w:tcW w:w="1134"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Quantidade</w:t>
            </w:r>
          </w:p>
        </w:tc>
        <w:tc>
          <w:tcPr>
            <w:tcW w:w="850"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Unidade</w:t>
            </w:r>
          </w:p>
        </w:tc>
        <w:tc>
          <w:tcPr>
            <w:tcW w:w="1276"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w:t>
            </w:r>
          </w:p>
        </w:tc>
        <w:tc>
          <w:tcPr>
            <w:tcW w:w="155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 total</w:t>
            </w:r>
          </w:p>
        </w:tc>
      </w:tr>
      <w:tr w:rsidR="002E0EBC" w:rsidRPr="002E0EBC" w:rsidTr="002E0EBC">
        <w:tc>
          <w:tcPr>
            <w:tcW w:w="64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w:t>
            </w:r>
          </w:p>
        </w:tc>
        <w:tc>
          <w:tcPr>
            <w:tcW w:w="91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13393</w:t>
            </w:r>
          </w:p>
        </w:tc>
        <w:tc>
          <w:tcPr>
            <w:tcW w:w="2693"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 xml:space="preserve">PÓ DE PEDRA   </w:t>
            </w:r>
          </w:p>
        </w:tc>
        <w:tc>
          <w:tcPr>
            <w:tcW w:w="1134"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225,00</w:t>
            </w:r>
          </w:p>
        </w:tc>
        <w:tc>
          <w:tcPr>
            <w:tcW w:w="850"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M3</w:t>
            </w:r>
          </w:p>
        </w:tc>
        <w:tc>
          <w:tcPr>
            <w:tcW w:w="1276"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126,00</w:t>
            </w:r>
          </w:p>
        </w:tc>
        <w:tc>
          <w:tcPr>
            <w:tcW w:w="155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28.350,00</w:t>
            </w:r>
          </w:p>
        </w:tc>
      </w:tr>
      <w:tr w:rsidR="002E0EBC" w:rsidRPr="002E0EBC" w:rsidTr="002E0EBC">
        <w:tc>
          <w:tcPr>
            <w:tcW w:w="7505" w:type="dxa"/>
            <w:gridSpan w:val="6"/>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TOTAL</w:t>
            </w:r>
          </w:p>
        </w:tc>
        <w:tc>
          <w:tcPr>
            <w:tcW w:w="1551" w:type="dxa"/>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28.350,00</w:t>
            </w:r>
          </w:p>
        </w:tc>
      </w:tr>
      <w:tr w:rsidR="002E0EBC" w:rsidRPr="002E0EBC" w:rsidTr="002E0EBC">
        <w:tc>
          <w:tcPr>
            <w:tcW w:w="9056" w:type="dxa"/>
            <w:gridSpan w:val="7"/>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Lote: 13 - Lote 013- AMPLA CONCORRENCIA</w:t>
            </w:r>
          </w:p>
        </w:tc>
      </w:tr>
      <w:tr w:rsidR="002E0EBC" w:rsidRPr="002E0EBC" w:rsidTr="002E0EBC">
        <w:tc>
          <w:tcPr>
            <w:tcW w:w="64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Item</w:t>
            </w:r>
          </w:p>
        </w:tc>
        <w:tc>
          <w:tcPr>
            <w:tcW w:w="91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Código do produto/serviço</w:t>
            </w:r>
          </w:p>
        </w:tc>
        <w:tc>
          <w:tcPr>
            <w:tcW w:w="2693"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Nome do produto/serviço</w:t>
            </w:r>
          </w:p>
        </w:tc>
        <w:tc>
          <w:tcPr>
            <w:tcW w:w="1134"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Quantidade</w:t>
            </w:r>
          </w:p>
        </w:tc>
        <w:tc>
          <w:tcPr>
            <w:tcW w:w="850"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Unidade</w:t>
            </w:r>
          </w:p>
        </w:tc>
        <w:tc>
          <w:tcPr>
            <w:tcW w:w="1276"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w:t>
            </w:r>
          </w:p>
        </w:tc>
        <w:tc>
          <w:tcPr>
            <w:tcW w:w="155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 total</w:t>
            </w:r>
          </w:p>
        </w:tc>
      </w:tr>
      <w:tr w:rsidR="002E0EBC" w:rsidRPr="002E0EBC" w:rsidTr="002E0EBC">
        <w:tc>
          <w:tcPr>
            <w:tcW w:w="64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w:t>
            </w:r>
          </w:p>
        </w:tc>
        <w:tc>
          <w:tcPr>
            <w:tcW w:w="91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13393</w:t>
            </w:r>
          </w:p>
        </w:tc>
        <w:tc>
          <w:tcPr>
            <w:tcW w:w="2693"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 xml:space="preserve">PÓ DE PEDRA   </w:t>
            </w:r>
          </w:p>
        </w:tc>
        <w:tc>
          <w:tcPr>
            <w:tcW w:w="1134"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675,00</w:t>
            </w:r>
          </w:p>
        </w:tc>
        <w:tc>
          <w:tcPr>
            <w:tcW w:w="850"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M3</w:t>
            </w:r>
          </w:p>
        </w:tc>
        <w:tc>
          <w:tcPr>
            <w:tcW w:w="1276"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126,00</w:t>
            </w:r>
          </w:p>
        </w:tc>
        <w:tc>
          <w:tcPr>
            <w:tcW w:w="155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85.050,00</w:t>
            </w:r>
          </w:p>
        </w:tc>
      </w:tr>
      <w:tr w:rsidR="002E0EBC" w:rsidRPr="002E0EBC" w:rsidTr="002E0EBC">
        <w:tc>
          <w:tcPr>
            <w:tcW w:w="7505" w:type="dxa"/>
            <w:gridSpan w:val="6"/>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TOTAL</w:t>
            </w:r>
          </w:p>
        </w:tc>
        <w:tc>
          <w:tcPr>
            <w:tcW w:w="1551" w:type="dxa"/>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85.050,00</w:t>
            </w:r>
          </w:p>
        </w:tc>
      </w:tr>
      <w:tr w:rsidR="002E0EBC" w:rsidRPr="002E0EBC" w:rsidTr="002E0EBC">
        <w:tc>
          <w:tcPr>
            <w:tcW w:w="9056" w:type="dxa"/>
            <w:gridSpan w:val="7"/>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Lote: 14 - Lote 014-  COTA RESERVADA 25% ME/ EPP</w:t>
            </w:r>
          </w:p>
        </w:tc>
      </w:tr>
      <w:tr w:rsidR="002E0EBC" w:rsidRPr="002E0EBC" w:rsidTr="002E0EBC">
        <w:tc>
          <w:tcPr>
            <w:tcW w:w="64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Item</w:t>
            </w:r>
          </w:p>
        </w:tc>
        <w:tc>
          <w:tcPr>
            <w:tcW w:w="91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Código do produto/serviço</w:t>
            </w:r>
          </w:p>
        </w:tc>
        <w:tc>
          <w:tcPr>
            <w:tcW w:w="2693"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Nome do produto/serviço</w:t>
            </w:r>
          </w:p>
        </w:tc>
        <w:tc>
          <w:tcPr>
            <w:tcW w:w="1134"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Quantidade</w:t>
            </w:r>
          </w:p>
        </w:tc>
        <w:tc>
          <w:tcPr>
            <w:tcW w:w="850"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Unidade</w:t>
            </w:r>
          </w:p>
        </w:tc>
        <w:tc>
          <w:tcPr>
            <w:tcW w:w="1276"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w:t>
            </w:r>
          </w:p>
        </w:tc>
        <w:tc>
          <w:tcPr>
            <w:tcW w:w="155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 total</w:t>
            </w:r>
          </w:p>
        </w:tc>
      </w:tr>
      <w:tr w:rsidR="002E0EBC" w:rsidRPr="002E0EBC" w:rsidTr="002E0EBC">
        <w:tc>
          <w:tcPr>
            <w:tcW w:w="64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w:t>
            </w:r>
          </w:p>
        </w:tc>
        <w:tc>
          <w:tcPr>
            <w:tcW w:w="91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1983</w:t>
            </w:r>
          </w:p>
        </w:tc>
        <w:tc>
          <w:tcPr>
            <w:tcW w:w="2693"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 xml:space="preserve">TIJOLO COM 06 FUROS - 1ª LINHA - 8X13X18   </w:t>
            </w:r>
          </w:p>
        </w:tc>
        <w:tc>
          <w:tcPr>
            <w:tcW w:w="1134"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22,00</w:t>
            </w:r>
          </w:p>
        </w:tc>
        <w:tc>
          <w:tcPr>
            <w:tcW w:w="850"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MILH</w:t>
            </w:r>
          </w:p>
        </w:tc>
        <w:tc>
          <w:tcPr>
            <w:tcW w:w="1276"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1.553,00</w:t>
            </w:r>
          </w:p>
        </w:tc>
        <w:tc>
          <w:tcPr>
            <w:tcW w:w="155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34.166,00</w:t>
            </w:r>
          </w:p>
        </w:tc>
      </w:tr>
      <w:tr w:rsidR="002E0EBC" w:rsidRPr="002E0EBC" w:rsidTr="002E0EBC">
        <w:tc>
          <w:tcPr>
            <w:tcW w:w="7505" w:type="dxa"/>
            <w:gridSpan w:val="6"/>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TOTAL</w:t>
            </w:r>
          </w:p>
        </w:tc>
        <w:tc>
          <w:tcPr>
            <w:tcW w:w="1551" w:type="dxa"/>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34.166,00</w:t>
            </w:r>
          </w:p>
        </w:tc>
      </w:tr>
      <w:tr w:rsidR="002E0EBC" w:rsidRPr="002E0EBC" w:rsidTr="002E0EBC">
        <w:tc>
          <w:tcPr>
            <w:tcW w:w="9056" w:type="dxa"/>
            <w:gridSpan w:val="7"/>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Lote: 15 - Lote 015- AMPLA CONCORRENCIA</w:t>
            </w:r>
          </w:p>
        </w:tc>
      </w:tr>
      <w:tr w:rsidR="002E0EBC" w:rsidRPr="002E0EBC" w:rsidTr="002E0EBC">
        <w:tc>
          <w:tcPr>
            <w:tcW w:w="64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Item</w:t>
            </w:r>
          </w:p>
        </w:tc>
        <w:tc>
          <w:tcPr>
            <w:tcW w:w="91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Código do produto/serviço</w:t>
            </w:r>
          </w:p>
        </w:tc>
        <w:tc>
          <w:tcPr>
            <w:tcW w:w="2693"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Nome do produto/serviço</w:t>
            </w:r>
          </w:p>
        </w:tc>
        <w:tc>
          <w:tcPr>
            <w:tcW w:w="1134"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Quantidade</w:t>
            </w:r>
          </w:p>
        </w:tc>
        <w:tc>
          <w:tcPr>
            <w:tcW w:w="850"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Unidade</w:t>
            </w:r>
          </w:p>
        </w:tc>
        <w:tc>
          <w:tcPr>
            <w:tcW w:w="1276"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w:t>
            </w:r>
          </w:p>
        </w:tc>
        <w:tc>
          <w:tcPr>
            <w:tcW w:w="155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 total</w:t>
            </w:r>
          </w:p>
        </w:tc>
      </w:tr>
      <w:tr w:rsidR="002E0EBC" w:rsidRPr="002E0EBC" w:rsidTr="002E0EBC">
        <w:tc>
          <w:tcPr>
            <w:tcW w:w="64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w:t>
            </w:r>
          </w:p>
        </w:tc>
        <w:tc>
          <w:tcPr>
            <w:tcW w:w="91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1983</w:t>
            </w:r>
          </w:p>
        </w:tc>
        <w:tc>
          <w:tcPr>
            <w:tcW w:w="2693"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 xml:space="preserve">TIJOLO COM 06 FUROS - 1ª LINHA - 8X13X18   </w:t>
            </w:r>
          </w:p>
        </w:tc>
        <w:tc>
          <w:tcPr>
            <w:tcW w:w="1134"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68,00</w:t>
            </w:r>
          </w:p>
        </w:tc>
        <w:tc>
          <w:tcPr>
            <w:tcW w:w="850"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MILH</w:t>
            </w:r>
          </w:p>
        </w:tc>
        <w:tc>
          <w:tcPr>
            <w:tcW w:w="1276"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1.553,00</w:t>
            </w:r>
          </w:p>
        </w:tc>
        <w:tc>
          <w:tcPr>
            <w:tcW w:w="155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105.604,00</w:t>
            </w:r>
          </w:p>
        </w:tc>
      </w:tr>
      <w:tr w:rsidR="002E0EBC" w:rsidRPr="002E0EBC" w:rsidTr="002E0EBC">
        <w:tc>
          <w:tcPr>
            <w:tcW w:w="7505" w:type="dxa"/>
            <w:gridSpan w:val="6"/>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TOTAL</w:t>
            </w:r>
          </w:p>
        </w:tc>
        <w:tc>
          <w:tcPr>
            <w:tcW w:w="1551" w:type="dxa"/>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105.604,00</w:t>
            </w:r>
          </w:p>
        </w:tc>
      </w:tr>
      <w:tr w:rsidR="002E0EBC" w:rsidRPr="002E0EBC" w:rsidTr="002E0EBC">
        <w:tc>
          <w:tcPr>
            <w:tcW w:w="9056" w:type="dxa"/>
            <w:gridSpan w:val="7"/>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Lote: 16 - Lote 016-  COTA RESERVADA 25% ME/ EPP</w:t>
            </w:r>
          </w:p>
        </w:tc>
      </w:tr>
      <w:tr w:rsidR="002E0EBC" w:rsidRPr="002E0EBC" w:rsidTr="002E0EBC">
        <w:tc>
          <w:tcPr>
            <w:tcW w:w="64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Item</w:t>
            </w:r>
          </w:p>
        </w:tc>
        <w:tc>
          <w:tcPr>
            <w:tcW w:w="91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Código do produto/serviço</w:t>
            </w:r>
          </w:p>
        </w:tc>
        <w:tc>
          <w:tcPr>
            <w:tcW w:w="2693"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Nome do produto/serviço</w:t>
            </w:r>
          </w:p>
        </w:tc>
        <w:tc>
          <w:tcPr>
            <w:tcW w:w="1134"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Quantidade</w:t>
            </w:r>
          </w:p>
        </w:tc>
        <w:tc>
          <w:tcPr>
            <w:tcW w:w="850"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Unidade</w:t>
            </w:r>
          </w:p>
        </w:tc>
        <w:tc>
          <w:tcPr>
            <w:tcW w:w="1276"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w:t>
            </w:r>
          </w:p>
        </w:tc>
        <w:tc>
          <w:tcPr>
            <w:tcW w:w="155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 total</w:t>
            </w:r>
          </w:p>
        </w:tc>
      </w:tr>
      <w:tr w:rsidR="002E0EBC" w:rsidRPr="002E0EBC" w:rsidTr="002E0EBC">
        <w:tc>
          <w:tcPr>
            <w:tcW w:w="64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w:t>
            </w:r>
          </w:p>
        </w:tc>
        <w:tc>
          <w:tcPr>
            <w:tcW w:w="91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386</w:t>
            </w:r>
          </w:p>
        </w:tc>
        <w:tc>
          <w:tcPr>
            <w:tcW w:w="2693"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 xml:space="preserve">TIJOLO DE MEIO - 1ª LINHA   </w:t>
            </w:r>
          </w:p>
        </w:tc>
        <w:tc>
          <w:tcPr>
            <w:tcW w:w="1134"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37,00</w:t>
            </w:r>
          </w:p>
        </w:tc>
        <w:tc>
          <w:tcPr>
            <w:tcW w:w="850"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MILH</w:t>
            </w:r>
          </w:p>
        </w:tc>
        <w:tc>
          <w:tcPr>
            <w:tcW w:w="1276"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1.553,00</w:t>
            </w:r>
          </w:p>
        </w:tc>
        <w:tc>
          <w:tcPr>
            <w:tcW w:w="155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57.461,00</w:t>
            </w:r>
          </w:p>
        </w:tc>
      </w:tr>
      <w:tr w:rsidR="002E0EBC" w:rsidRPr="002E0EBC" w:rsidTr="002E0EBC">
        <w:tc>
          <w:tcPr>
            <w:tcW w:w="7505" w:type="dxa"/>
            <w:gridSpan w:val="6"/>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TOTAL</w:t>
            </w:r>
          </w:p>
        </w:tc>
        <w:tc>
          <w:tcPr>
            <w:tcW w:w="1551" w:type="dxa"/>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57.461,00</w:t>
            </w:r>
          </w:p>
        </w:tc>
      </w:tr>
      <w:tr w:rsidR="002E0EBC" w:rsidRPr="002E0EBC" w:rsidTr="002E0EBC">
        <w:tc>
          <w:tcPr>
            <w:tcW w:w="9056" w:type="dxa"/>
            <w:gridSpan w:val="7"/>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Lote: 17 - Lote 017 -AMPLA CONCORRENCIA</w:t>
            </w:r>
          </w:p>
        </w:tc>
      </w:tr>
      <w:tr w:rsidR="002E0EBC" w:rsidRPr="002E0EBC" w:rsidTr="002E0EBC">
        <w:tc>
          <w:tcPr>
            <w:tcW w:w="64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Item</w:t>
            </w:r>
          </w:p>
        </w:tc>
        <w:tc>
          <w:tcPr>
            <w:tcW w:w="91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Código do produto/serviço</w:t>
            </w:r>
          </w:p>
        </w:tc>
        <w:tc>
          <w:tcPr>
            <w:tcW w:w="2693"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Nome do produto/serviço</w:t>
            </w:r>
          </w:p>
        </w:tc>
        <w:tc>
          <w:tcPr>
            <w:tcW w:w="1134"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Quantidade</w:t>
            </w:r>
          </w:p>
        </w:tc>
        <w:tc>
          <w:tcPr>
            <w:tcW w:w="850"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Unidade</w:t>
            </w:r>
          </w:p>
        </w:tc>
        <w:tc>
          <w:tcPr>
            <w:tcW w:w="1276"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w:t>
            </w:r>
          </w:p>
        </w:tc>
        <w:tc>
          <w:tcPr>
            <w:tcW w:w="1551" w:type="dxa"/>
            <w:shd w:val="clear" w:color="auto" w:fill="C0C0C0"/>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Preço máximo total</w:t>
            </w:r>
          </w:p>
        </w:tc>
      </w:tr>
      <w:tr w:rsidR="002E0EBC" w:rsidRPr="002E0EBC" w:rsidTr="002E0EBC">
        <w:tc>
          <w:tcPr>
            <w:tcW w:w="64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w:t>
            </w:r>
          </w:p>
        </w:tc>
        <w:tc>
          <w:tcPr>
            <w:tcW w:w="91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386</w:t>
            </w:r>
          </w:p>
        </w:tc>
        <w:tc>
          <w:tcPr>
            <w:tcW w:w="2693"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 xml:space="preserve">TIJOLO DE MEIO - 1ª LINHA   </w:t>
            </w:r>
          </w:p>
        </w:tc>
        <w:tc>
          <w:tcPr>
            <w:tcW w:w="1134"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117,00</w:t>
            </w:r>
          </w:p>
        </w:tc>
        <w:tc>
          <w:tcPr>
            <w:tcW w:w="850"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MILH</w:t>
            </w:r>
          </w:p>
        </w:tc>
        <w:tc>
          <w:tcPr>
            <w:tcW w:w="1276"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1.553,00</w:t>
            </w:r>
          </w:p>
        </w:tc>
        <w:tc>
          <w:tcPr>
            <w:tcW w:w="1551" w:type="dxa"/>
            <w:shd w:val="clear" w:color="auto" w:fill="FFFFFF"/>
          </w:tcPr>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181.701,00</w:t>
            </w:r>
          </w:p>
        </w:tc>
      </w:tr>
      <w:tr w:rsidR="002E0EBC" w:rsidRPr="002E0EBC" w:rsidTr="002E0EBC">
        <w:tc>
          <w:tcPr>
            <w:tcW w:w="7505" w:type="dxa"/>
            <w:gridSpan w:val="6"/>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TOTAL</w:t>
            </w:r>
          </w:p>
        </w:tc>
        <w:tc>
          <w:tcPr>
            <w:tcW w:w="1551" w:type="dxa"/>
            <w:shd w:val="clear" w:color="auto" w:fill="FFFFFF"/>
          </w:tcPr>
          <w:p w:rsidR="002E0EBC" w:rsidRPr="002E0EBC" w:rsidRDefault="002E0EBC" w:rsidP="00DB3885">
            <w:pPr>
              <w:rPr>
                <w:rFonts w:ascii="Bookman Old Style" w:hAnsi="Bookman Old Style"/>
                <w:sz w:val="16"/>
                <w:szCs w:val="16"/>
              </w:rPr>
            </w:pPr>
          </w:p>
          <w:p w:rsidR="002E0EBC" w:rsidRPr="002E0EBC" w:rsidRDefault="002E0EBC" w:rsidP="00DB3885">
            <w:pPr>
              <w:rPr>
                <w:rFonts w:ascii="Bookman Old Style" w:hAnsi="Bookman Old Style"/>
                <w:sz w:val="16"/>
                <w:szCs w:val="16"/>
              </w:rPr>
            </w:pPr>
            <w:r w:rsidRPr="002E0EBC">
              <w:rPr>
                <w:rFonts w:ascii="Bookman Old Style" w:hAnsi="Bookman Old Style"/>
                <w:sz w:val="16"/>
                <w:szCs w:val="16"/>
              </w:rPr>
              <w:t>181.701,00</w:t>
            </w:r>
          </w:p>
        </w:tc>
      </w:tr>
    </w:tbl>
    <w:p w:rsidR="005225B5" w:rsidRPr="00FB73AC" w:rsidRDefault="005225B5" w:rsidP="005225B5">
      <w:pPr>
        <w:pStyle w:val="Nivel2"/>
        <w:numPr>
          <w:ilvl w:val="0"/>
          <w:numId w:val="0"/>
        </w:numPr>
        <w:tabs>
          <w:tab w:val="left" w:pos="0"/>
        </w:tabs>
        <w:spacing w:before="0" w:after="0" w:line="240" w:lineRule="auto"/>
        <w:rPr>
          <w:rFonts w:ascii="Bookman Old Style" w:hAnsi="Bookman Old Style" w:cs="Cambria"/>
          <w:color w:val="auto"/>
        </w:rPr>
      </w:pPr>
      <w:r>
        <w:br/>
      </w:r>
      <w:r w:rsidRPr="00F85E9A">
        <w:rPr>
          <w:rFonts w:ascii="Bookman Old Style" w:hAnsi="Bookman Old Style"/>
        </w:rPr>
        <w:t>Assim, valor estimado da contratação conforme do</w:t>
      </w:r>
      <w:r>
        <w:rPr>
          <w:rFonts w:ascii="Bookman Old Style" w:hAnsi="Bookman Old Style"/>
        </w:rPr>
        <w:t xml:space="preserve">cumento de pesquisa de preços é de </w:t>
      </w:r>
      <w:r>
        <w:rPr>
          <w:rFonts w:ascii="Bookman Old Style" w:hAnsi="Bookman Old Style"/>
          <w:b/>
        </w:rPr>
        <w:t xml:space="preserve">R$ </w:t>
      </w:r>
      <w:r w:rsidRPr="00087A8A">
        <w:rPr>
          <w:rFonts w:ascii="Bookman Old Style" w:hAnsi="Bookman Old Style"/>
          <w:b/>
        </w:rPr>
        <w:t xml:space="preserve">1.166.332,00 </w:t>
      </w:r>
      <w:r w:rsidRPr="00705F47">
        <w:rPr>
          <w:rFonts w:ascii="Bookman Old Style" w:hAnsi="Bookman Old Style"/>
          <w:b/>
        </w:rPr>
        <w:t>(</w:t>
      </w:r>
      <w:r>
        <w:rPr>
          <w:rFonts w:ascii="Bookman Old Style" w:hAnsi="Bookman Old Style"/>
          <w:b/>
        </w:rPr>
        <w:t>Um Milhão Cento e Sessenta e Seis Mil, Trezentos e Trinta e Dois Reias). No</w:t>
      </w:r>
      <w:r w:rsidRPr="00FB73AC">
        <w:rPr>
          <w:rFonts w:ascii="Bookman Old Style" w:hAnsi="Bookman Old Style"/>
        </w:rPr>
        <w:t xml:space="preserve"> preço ofertado deverão estar inclusas todas as despesas, bem como todos os tributos, fretes, seguros e demais encargos necessários à completa execução do objeto.</w:t>
      </w:r>
    </w:p>
    <w:p w:rsidR="005225B5" w:rsidRPr="00F85E9A" w:rsidRDefault="005225B5" w:rsidP="005225B5">
      <w:pPr>
        <w:pStyle w:val="PargrafodaLista"/>
        <w:ind w:left="0" w:firstLine="708"/>
        <w:jc w:val="both"/>
        <w:rPr>
          <w:rFonts w:ascii="Bookman Old Style" w:hAnsi="Bookman Old Style" w:cs="Arial"/>
          <w:sz w:val="20"/>
          <w:szCs w:val="20"/>
        </w:rPr>
      </w:pPr>
    </w:p>
    <w:p w:rsidR="005225B5" w:rsidRPr="00F05054" w:rsidRDefault="005225B5" w:rsidP="005225B5">
      <w:pPr>
        <w:pStyle w:val="PargrafodaLista"/>
        <w:ind w:left="0" w:firstLine="708"/>
        <w:jc w:val="both"/>
        <w:rPr>
          <w:rFonts w:ascii="Bookman Old Style" w:hAnsi="Bookman Old Style" w:cs="Arial"/>
          <w:b/>
          <w:iCs/>
          <w:color w:val="FF0000"/>
          <w:sz w:val="20"/>
          <w:szCs w:val="20"/>
        </w:rPr>
      </w:pPr>
    </w:p>
    <w:p w:rsidR="005225B5" w:rsidRDefault="005225B5" w:rsidP="005225B5">
      <w:pPr>
        <w:pStyle w:val="PargrafodaLista"/>
        <w:numPr>
          <w:ilvl w:val="1"/>
          <w:numId w:val="43"/>
        </w:numPr>
        <w:rPr>
          <w:rFonts w:ascii="Bookman Old Style" w:hAnsi="Bookman Old Style"/>
          <w:b/>
          <w:sz w:val="20"/>
          <w:szCs w:val="20"/>
        </w:rPr>
      </w:pPr>
      <w:r w:rsidRPr="00B36333">
        <w:rPr>
          <w:rFonts w:ascii="Bookman Old Style" w:hAnsi="Bookman Old Style"/>
          <w:b/>
          <w:sz w:val="20"/>
          <w:szCs w:val="20"/>
        </w:rPr>
        <w:t xml:space="preserve">Prazo contratual </w:t>
      </w:r>
    </w:p>
    <w:p w:rsidR="005225B5" w:rsidRDefault="005225B5" w:rsidP="005225B5">
      <w:pPr>
        <w:ind w:firstLine="708"/>
        <w:jc w:val="both"/>
        <w:rPr>
          <w:rFonts w:ascii="Bookman Old Style" w:hAnsi="Bookman Old Style"/>
        </w:rPr>
      </w:pPr>
      <w:r w:rsidRPr="00637F48">
        <w:rPr>
          <w:rFonts w:ascii="Bookman Old Style" w:hAnsi="Bookman Old Style"/>
        </w:rPr>
        <w:t>O prazo de vigência da contratação é de 12 (doze) meses, contados a partir da assinatura do contrato.</w:t>
      </w:r>
    </w:p>
    <w:p w:rsidR="005225B5" w:rsidRDefault="005225B5" w:rsidP="005225B5">
      <w:pPr>
        <w:pStyle w:val="PargrafodaLista"/>
        <w:numPr>
          <w:ilvl w:val="1"/>
          <w:numId w:val="43"/>
        </w:numPr>
        <w:ind w:left="0" w:firstLine="0"/>
        <w:rPr>
          <w:rFonts w:ascii="Bookman Old Style" w:hAnsi="Bookman Old Style"/>
          <w:b/>
          <w:sz w:val="20"/>
          <w:szCs w:val="20"/>
        </w:rPr>
      </w:pPr>
      <w:r w:rsidRPr="00B36333">
        <w:rPr>
          <w:rFonts w:ascii="Bookman Old Style" w:hAnsi="Bookman Old Style"/>
          <w:b/>
          <w:sz w:val="20"/>
          <w:szCs w:val="20"/>
        </w:rPr>
        <w:t xml:space="preserve">Prazo contratual </w:t>
      </w:r>
    </w:p>
    <w:p w:rsidR="005225B5" w:rsidRPr="005225B5" w:rsidRDefault="005225B5" w:rsidP="005225B5">
      <w:pPr>
        <w:ind w:firstLine="708"/>
        <w:jc w:val="both"/>
        <w:rPr>
          <w:rFonts w:ascii="Bookman Old Style" w:hAnsi="Bookman Old Style"/>
        </w:rPr>
      </w:pPr>
      <w:r w:rsidRPr="00745256">
        <w:rPr>
          <w:rFonts w:ascii="Bookman Old Style" w:hAnsi="Bookman Old Style"/>
        </w:rPr>
        <w:t>O prazo poderá ser prorrogado por até 10(dez) anos, na forma dos artigos 106 e 107 da Lei n° 14.133, de 2021.</w:t>
      </w:r>
    </w:p>
    <w:p w:rsidR="005225B5" w:rsidRPr="00F05054" w:rsidRDefault="005225B5" w:rsidP="005225B5">
      <w:pPr>
        <w:pStyle w:val="PargrafodaLista"/>
        <w:ind w:left="22"/>
        <w:jc w:val="both"/>
        <w:rPr>
          <w:rFonts w:ascii="Bookman Old Style" w:hAnsi="Bookman Old Style" w:cs="Arial"/>
          <w:b/>
          <w:bCs/>
          <w:color w:val="FF0000"/>
          <w:sz w:val="20"/>
          <w:szCs w:val="20"/>
        </w:rPr>
      </w:pPr>
    </w:p>
    <w:p w:rsidR="005225B5" w:rsidRPr="00F05054" w:rsidRDefault="005225B5" w:rsidP="005225B5">
      <w:pPr>
        <w:pStyle w:val="PargrafodaLista"/>
        <w:numPr>
          <w:ilvl w:val="0"/>
          <w:numId w:val="43"/>
        </w:numPr>
        <w:jc w:val="both"/>
        <w:rPr>
          <w:rFonts w:ascii="Bookman Old Style" w:eastAsia="Arial" w:hAnsi="Bookman Old Style" w:cs="Arial"/>
          <w:b/>
          <w:iCs/>
          <w:color w:val="FF0000"/>
          <w:sz w:val="20"/>
          <w:szCs w:val="20"/>
        </w:rPr>
      </w:pPr>
      <w:r w:rsidRPr="00F05054">
        <w:rPr>
          <w:rFonts w:ascii="Bookman Old Style" w:hAnsi="Bookman Old Style" w:cs="Arial"/>
          <w:b/>
          <w:sz w:val="20"/>
          <w:szCs w:val="20"/>
        </w:rPr>
        <w:t xml:space="preserve">ADEQUAÇÃO ORÇAMENTÁRIA </w:t>
      </w:r>
      <w:r w:rsidRPr="00F05054">
        <w:rPr>
          <w:rFonts w:ascii="Bookman Old Style" w:hAnsi="Bookman Old Style" w:cs="Arial"/>
          <w:bCs/>
          <w:sz w:val="20"/>
          <w:szCs w:val="20"/>
          <w:lang w:eastAsia="en-US"/>
        </w:rPr>
        <w:t>(</w:t>
      </w:r>
      <w:r w:rsidRPr="00F05054">
        <w:rPr>
          <w:rFonts w:ascii="Bookman Old Style" w:hAnsi="Bookman Old Style" w:cs="Arial"/>
          <w:b/>
          <w:bCs/>
          <w:sz w:val="20"/>
          <w:szCs w:val="20"/>
          <w:lang w:eastAsia="en-US"/>
        </w:rPr>
        <w:t>Art. 6º, inciso XXIII, alínea ‘j’, da Lei nº 14.133/2021).</w:t>
      </w:r>
    </w:p>
    <w:p w:rsidR="005225B5" w:rsidRDefault="005225B5" w:rsidP="005225B5">
      <w:pPr>
        <w:pStyle w:val="PargrafodaLista"/>
        <w:ind w:left="0"/>
        <w:jc w:val="both"/>
        <w:rPr>
          <w:rFonts w:ascii="Bookman Old Style" w:hAnsi="Bookman Old Style" w:cs="Arial"/>
          <w:iCs/>
          <w:sz w:val="20"/>
          <w:szCs w:val="20"/>
        </w:rPr>
      </w:pPr>
      <w:r>
        <w:rPr>
          <w:rFonts w:ascii="Bookman Old Style" w:hAnsi="Bookman Old Style" w:cs="Arial"/>
          <w:iCs/>
          <w:sz w:val="20"/>
          <w:szCs w:val="20"/>
        </w:rPr>
        <w:tab/>
      </w:r>
    </w:p>
    <w:p w:rsidR="005225B5" w:rsidRDefault="005225B5" w:rsidP="005225B5">
      <w:pPr>
        <w:pStyle w:val="PargrafodaLista"/>
        <w:ind w:left="0" w:firstLine="709"/>
        <w:jc w:val="both"/>
        <w:rPr>
          <w:rFonts w:ascii="Bookman Old Style" w:hAnsi="Bookman Old Style" w:cs="Arial"/>
          <w:iCs/>
          <w:sz w:val="20"/>
          <w:szCs w:val="20"/>
        </w:rPr>
      </w:pPr>
      <w:r w:rsidRPr="00990394">
        <w:rPr>
          <w:rFonts w:ascii="Bookman Old Style" w:hAnsi="Bookman Old Style" w:cs="Arial"/>
          <w:iCs/>
          <w:sz w:val="20"/>
          <w:szCs w:val="20"/>
        </w:rPr>
        <w:t xml:space="preserve">As informações contábeis acerca da referida contratação serão </w:t>
      </w:r>
      <w:r>
        <w:rPr>
          <w:rFonts w:ascii="Bookman Old Style" w:hAnsi="Bookman Old Style" w:cs="Arial"/>
          <w:iCs/>
          <w:sz w:val="20"/>
          <w:szCs w:val="20"/>
        </w:rPr>
        <w:t xml:space="preserve">anexadas ao processo pertinente </w:t>
      </w:r>
      <w:r w:rsidRPr="00990394">
        <w:rPr>
          <w:rFonts w:ascii="Bookman Old Style" w:hAnsi="Bookman Old Style" w:cs="Arial"/>
          <w:iCs/>
          <w:sz w:val="20"/>
          <w:szCs w:val="20"/>
        </w:rPr>
        <w:t>durante a conclusão da fase interna pelo Departamento de Licitações, juntamente com a Secretaria Municipal de Contabilidade e Finanças.</w:t>
      </w:r>
    </w:p>
    <w:p w:rsidR="00AA2532" w:rsidRDefault="00AA2532">
      <w:pPr>
        <w:widowControl/>
        <w:spacing w:after="165" w:line="252" w:lineRule="auto"/>
      </w:pPr>
    </w:p>
    <w:p w:rsidR="00AA2532" w:rsidRDefault="00AA2532">
      <w:pPr>
        <w:widowControl/>
        <w:spacing w:line="276" w:lineRule="auto"/>
        <w:jc w:val="both"/>
      </w:pPr>
    </w:p>
    <w:p w:rsidR="00AA2532" w:rsidRDefault="00AA2532">
      <w:pPr>
        <w:widowControl/>
      </w:pPr>
    </w:p>
    <w:p w:rsidR="00AA2532" w:rsidRDefault="00AA2532">
      <w:pPr>
        <w:widowControl/>
      </w:pPr>
    </w:p>
    <w:p w:rsidR="00AA2532" w:rsidRDefault="00AA2532">
      <w:pPr>
        <w:widowControl/>
        <w:spacing w:before="135"/>
        <w:ind w:right="4815"/>
      </w:pPr>
    </w:p>
    <w:p w:rsidR="00AA2532" w:rsidRDefault="00AA2532">
      <w:pPr>
        <w:widowControl/>
        <w:spacing w:before="135"/>
        <w:ind w:right="4815"/>
      </w:pPr>
    </w:p>
    <w:p w:rsidR="00AA2532" w:rsidRDefault="00AA2532">
      <w:pPr>
        <w:widowControl/>
        <w:spacing w:before="135"/>
        <w:ind w:right="4815"/>
      </w:pPr>
    </w:p>
    <w:p w:rsidR="00AA2532" w:rsidRDefault="00AA2532">
      <w:pPr>
        <w:widowControl/>
        <w:spacing w:before="135"/>
        <w:ind w:right="4815"/>
      </w:pPr>
    </w:p>
    <w:p w:rsidR="00AA2532" w:rsidRDefault="00AA2532">
      <w:pPr>
        <w:widowControl/>
        <w:spacing w:before="135"/>
        <w:ind w:right="4815"/>
      </w:pPr>
    </w:p>
    <w:p w:rsidR="00AA2532" w:rsidRDefault="00AA2532">
      <w:pPr>
        <w:widowControl/>
        <w:spacing w:before="135"/>
        <w:ind w:right="4815"/>
      </w:pPr>
    </w:p>
    <w:p w:rsidR="00AA2532" w:rsidRDefault="00AA2532">
      <w:pPr>
        <w:widowControl/>
        <w:spacing w:before="135"/>
        <w:ind w:right="4815"/>
      </w:pPr>
    </w:p>
    <w:p w:rsidR="005225B5" w:rsidRDefault="005225B5">
      <w:pPr>
        <w:widowControl/>
        <w:spacing w:before="135"/>
        <w:ind w:right="4815"/>
      </w:pPr>
    </w:p>
    <w:p w:rsidR="005225B5" w:rsidRDefault="005225B5">
      <w:pPr>
        <w:widowControl/>
        <w:spacing w:before="135"/>
        <w:ind w:right="4815"/>
      </w:pPr>
    </w:p>
    <w:p w:rsidR="005225B5" w:rsidRDefault="005225B5">
      <w:pPr>
        <w:widowControl/>
        <w:spacing w:before="135"/>
        <w:ind w:right="4815"/>
      </w:pPr>
    </w:p>
    <w:p w:rsidR="005225B5" w:rsidRDefault="005225B5">
      <w:pPr>
        <w:widowControl/>
        <w:spacing w:before="135"/>
        <w:ind w:right="4815"/>
      </w:pPr>
    </w:p>
    <w:p w:rsidR="005225B5" w:rsidRDefault="005225B5">
      <w:pPr>
        <w:widowControl/>
        <w:spacing w:before="135"/>
        <w:ind w:right="4815"/>
      </w:pPr>
    </w:p>
    <w:p w:rsidR="00AA2532" w:rsidRDefault="00AA2532">
      <w:pPr>
        <w:widowControl/>
        <w:spacing w:before="135"/>
        <w:ind w:right="4815"/>
      </w:pPr>
    </w:p>
    <w:p w:rsidR="00F66964" w:rsidRDefault="00F66964">
      <w:pPr>
        <w:widowControl/>
        <w:spacing w:before="135"/>
        <w:ind w:right="4815"/>
      </w:pPr>
    </w:p>
    <w:p w:rsidR="00F66964" w:rsidRDefault="00F66964">
      <w:pPr>
        <w:widowControl/>
        <w:spacing w:before="135"/>
        <w:ind w:right="4815"/>
      </w:pPr>
    </w:p>
    <w:p w:rsidR="00F66964" w:rsidRDefault="00F66964">
      <w:pPr>
        <w:widowControl/>
        <w:spacing w:before="135"/>
        <w:ind w:right="4815"/>
      </w:pPr>
    </w:p>
    <w:p w:rsidR="00F66964" w:rsidRDefault="00F66964">
      <w:pPr>
        <w:widowControl/>
        <w:spacing w:before="135"/>
        <w:ind w:right="4815"/>
      </w:pPr>
    </w:p>
    <w:p w:rsidR="00F66964" w:rsidRDefault="00F66964">
      <w:pPr>
        <w:widowControl/>
        <w:spacing w:before="135"/>
        <w:ind w:right="4815"/>
      </w:pPr>
    </w:p>
    <w:p w:rsidR="00F66964" w:rsidRDefault="00F66964">
      <w:pPr>
        <w:widowControl/>
        <w:spacing w:before="135"/>
        <w:ind w:right="4815"/>
      </w:pPr>
    </w:p>
    <w:p w:rsidR="00F66964" w:rsidRDefault="00F66964">
      <w:pPr>
        <w:widowControl/>
        <w:spacing w:before="135"/>
        <w:ind w:right="4815"/>
      </w:pPr>
    </w:p>
    <w:p w:rsidR="00F66964" w:rsidRDefault="00F66964">
      <w:pPr>
        <w:widowControl/>
        <w:spacing w:before="135"/>
        <w:ind w:right="4815"/>
      </w:pPr>
    </w:p>
    <w:p w:rsidR="00F66964" w:rsidRDefault="00F66964">
      <w:pPr>
        <w:widowControl/>
        <w:spacing w:before="135"/>
        <w:ind w:right="4815"/>
      </w:pPr>
    </w:p>
    <w:p w:rsidR="00F66964" w:rsidRDefault="00F66964">
      <w:pPr>
        <w:widowControl/>
        <w:spacing w:before="135"/>
        <w:ind w:right="4815"/>
      </w:pPr>
    </w:p>
    <w:p w:rsidR="00F66964" w:rsidRDefault="00F66964">
      <w:pPr>
        <w:widowControl/>
        <w:spacing w:before="135"/>
        <w:ind w:right="4815"/>
      </w:pPr>
    </w:p>
    <w:p w:rsidR="00F66964" w:rsidRDefault="00F66964">
      <w:pPr>
        <w:widowControl/>
        <w:spacing w:before="135"/>
        <w:ind w:right="4815"/>
      </w:pPr>
    </w:p>
    <w:p w:rsidR="00F66964" w:rsidRDefault="00F66964">
      <w:pPr>
        <w:widowControl/>
        <w:spacing w:before="135"/>
        <w:ind w:right="4815"/>
      </w:pPr>
    </w:p>
    <w:p w:rsidR="00AA2532" w:rsidRDefault="00CC53AF">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044/2024</w:t>
      </w:r>
      <w:r>
        <w:rPr>
          <w:rFonts w:ascii="Bookman Old Style" w:eastAsia="Bookman Old Style" w:hAnsi="Bookman Old Style" w:cs="Bookman Old Style"/>
        </w:rPr>
        <w:t xml:space="preserve"> </w:t>
      </w:r>
    </w:p>
    <w:p w:rsidR="00AA2532" w:rsidRDefault="00CC53AF">
      <w:pPr>
        <w:widowControl/>
        <w:spacing w:before="135" w:after="165"/>
        <w:ind w:right="5070"/>
      </w:pPr>
      <w:r>
        <w:rPr>
          <w:rFonts w:ascii="Bookman Old Style" w:eastAsia="Bookman Old Style" w:hAnsi="Bookman Old Style" w:cs="Bookman Old Style"/>
          <w:b/>
        </w:rPr>
        <w:t>PROCESSO ADMINISTRATIVO Nº 591/2024</w:t>
      </w:r>
      <w:r>
        <w:rPr>
          <w:rFonts w:ascii="Bookman Old Style" w:eastAsia="Bookman Old Style" w:hAnsi="Bookman Old Style" w:cs="Bookman Old Style"/>
        </w:rPr>
        <w:t xml:space="preserve"> </w:t>
      </w:r>
    </w:p>
    <w:p w:rsidR="00AA2532" w:rsidRDefault="00CC53AF">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AA2532" w:rsidRDefault="00CC53AF">
      <w:pPr>
        <w:widowControl/>
        <w:spacing w:before="135" w:after="165"/>
        <w:ind w:right="3030"/>
      </w:pPr>
      <w:r>
        <w:rPr>
          <w:rFonts w:ascii="Bookman Old Style" w:eastAsia="Bookman Old Style" w:hAnsi="Bookman Old Style" w:cs="Bookman Old Style"/>
          <w:b/>
        </w:rPr>
        <w:t xml:space="preserve">TIPO: Menor Preço, </w:t>
      </w:r>
      <w:r w:rsidR="00985BE3">
        <w:rPr>
          <w:rFonts w:ascii="Bookman Old Style" w:eastAsia="Bookman Old Style" w:hAnsi="Bookman Old Style" w:cs="Bookman Old Style"/>
          <w:b/>
        </w:rPr>
        <w:t>por</w:t>
      </w:r>
      <w:r>
        <w:rPr>
          <w:rFonts w:ascii="Bookman Old Style" w:eastAsia="Bookman Old Style" w:hAnsi="Bookman Old Style" w:cs="Bookman Old Style"/>
          <w:b/>
        </w:rPr>
        <w:t xml:space="preserve"> item</w:t>
      </w:r>
    </w:p>
    <w:p w:rsidR="00AA2532" w:rsidRDefault="00CC53AF">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materiais de construção, incluindo areia, pedra brita e tijolos, destinados a atender às necessidades de todas as Secretarias Municipais de Santo Antônio do Sudoeste - PR.</w:t>
      </w:r>
    </w:p>
    <w:p w:rsidR="00AA2532" w:rsidRDefault="00AA2532">
      <w:pPr>
        <w:widowControl/>
        <w:spacing w:before="135"/>
        <w:ind w:right="5250"/>
      </w:pPr>
    </w:p>
    <w:p w:rsidR="00AA2532" w:rsidRDefault="00AA2532">
      <w:pPr>
        <w:widowControl/>
        <w:jc w:val="both"/>
      </w:pPr>
    </w:p>
    <w:p w:rsidR="00AA2532" w:rsidRDefault="00985BE3">
      <w:pPr>
        <w:widowControl/>
        <w:spacing w:before="120"/>
        <w:ind w:right="-30"/>
        <w:jc w:val="center"/>
      </w:pPr>
      <w:r>
        <w:rPr>
          <w:rFonts w:ascii="Bookman Old Style" w:eastAsia="Bookman Old Style" w:hAnsi="Bookman Old Style" w:cs="Bookman Old Style"/>
          <w:b/>
        </w:rPr>
        <w:t>ANEXO III</w:t>
      </w:r>
    </w:p>
    <w:p w:rsidR="00AA2532" w:rsidRDefault="00CC53AF">
      <w:pPr>
        <w:widowControl/>
        <w:spacing w:before="15"/>
        <w:ind w:right="-30"/>
        <w:jc w:val="center"/>
      </w:pPr>
      <w:r>
        <w:rPr>
          <w:rFonts w:ascii="Bookman Old Style" w:eastAsia="Bookman Old Style" w:hAnsi="Bookman Old Style" w:cs="Bookman Old Style"/>
          <w:b/>
        </w:rPr>
        <w:t>MODELO DE PROPOSTA COMERCIAL</w:t>
      </w:r>
    </w:p>
    <w:p w:rsidR="00AA2532" w:rsidRDefault="00CC53AF">
      <w:pPr>
        <w:widowControl/>
        <w:ind w:right="-30"/>
        <w:jc w:val="center"/>
      </w:pPr>
      <w:r>
        <w:rPr>
          <w:rFonts w:ascii="Bookman Old Style" w:eastAsia="Bookman Old Style" w:hAnsi="Bookman Old Style" w:cs="Bookman Old Style"/>
          <w:b/>
        </w:rPr>
        <w:t>(Uso obrigatório por todas as licitantes)</w:t>
      </w:r>
    </w:p>
    <w:p w:rsidR="00AA2532" w:rsidRDefault="00CC53AF">
      <w:pPr>
        <w:widowControl/>
        <w:ind w:right="-30"/>
        <w:jc w:val="center"/>
      </w:pPr>
      <w:r>
        <w:rPr>
          <w:rFonts w:ascii="Bookman Old Style" w:eastAsia="Bookman Old Style" w:hAnsi="Bookman Old Style" w:cs="Bookman Old Style"/>
          <w:b/>
        </w:rPr>
        <w:t>(Papel timbrado da licitante)</w:t>
      </w:r>
    </w:p>
    <w:p w:rsidR="00AA2532" w:rsidRDefault="00AA2532">
      <w:pPr>
        <w:widowControl/>
        <w:tabs>
          <w:tab w:val="left" w:leader="dot" w:pos="3300"/>
        </w:tabs>
        <w:spacing w:before="105" w:after="105"/>
        <w:ind w:right="780"/>
        <w:jc w:val="both"/>
      </w:pPr>
    </w:p>
    <w:p w:rsidR="00AA2532" w:rsidRDefault="00CC53AF">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houver), inscrita  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sidRPr="00F66964">
        <w:rPr>
          <w:rFonts w:ascii="Bookman Old Style" w:eastAsia="Bookman Old Style" w:hAnsi="Bookman Old Style" w:cs="Bookman Old Style"/>
          <w:b/>
        </w:rPr>
        <w:t xml:space="preserve">nº </w:t>
      </w:r>
      <w:r w:rsidR="00985BE3" w:rsidRPr="00F66964">
        <w:rPr>
          <w:rFonts w:ascii="Bookman Old Style" w:eastAsia="Bookman Old Style" w:hAnsi="Bookman Old Style" w:cs="Bookman Old Style"/>
          <w:b/>
        </w:rPr>
        <w:t>0</w:t>
      </w:r>
      <w:r w:rsidRPr="00F66964">
        <w:rPr>
          <w:rFonts w:ascii="Bookman Old Style" w:eastAsia="Bookman Old Style" w:hAnsi="Bookman Old Style" w:cs="Bookman Old Style"/>
          <w:b/>
        </w:rPr>
        <w:t>44</w:t>
      </w:r>
      <w:r>
        <w:rPr>
          <w:rFonts w:ascii="Bookman Old Style" w:eastAsia="Bookman Old Style" w:hAnsi="Bookman Old Style" w:cs="Bookman Old Style"/>
          <w:b/>
        </w:rPr>
        <w:t>/2024</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materiais de construção, incluindo areia, pedra brita e tijolos, destinados a atender às necessidades de todas as Secretarias Municipais de Santo Antônio do Sudoeste - PR., conforme quantidades, especificações, exigências e condições estabelecidas neste documento, conforme inciso I do § 1° do art. 18 da Lei nº 14.133, de 2021, conforme segue:</w:t>
      </w:r>
    </w:p>
    <w:tbl>
      <w:tblPr>
        <w:tblW w:w="4850" w:type="pct"/>
        <w:jc w:val="center"/>
        <w:tblLayout w:type="fixed"/>
        <w:tblCellMar>
          <w:left w:w="105" w:type="dxa"/>
          <w:right w:w="105" w:type="dxa"/>
        </w:tblCellMar>
        <w:tblLook w:val="04A0" w:firstRow="1" w:lastRow="0" w:firstColumn="1" w:lastColumn="0" w:noHBand="0" w:noVBand="1"/>
      </w:tblPr>
      <w:tblGrid>
        <w:gridCol w:w="659"/>
        <w:gridCol w:w="965"/>
        <w:gridCol w:w="1915"/>
        <w:gridCol w:w="1426"/>
        <w:gridCol w:w="979"/>
        <w:gridCol w:w="993"/>
        <w:gridCol w:w="868"/>
        <w:gridCol w:w="979"/>
      </w:tblGrid>
      <w:tr w:rsidR="00AA2532">
        <w:trPr>
          <w:jc w:val="center"/>
        </w:trPr>
        <w:tc>
          <w:tcPr>
            <w:tcW w:w="9300" w:type="dxa"/>
            <w:gridSpan w:val="8"/>
            <w:tcBorders>
              <w:top w:val="single" w:sz="6" w:space="0" w:color="000000"/>
              <w:left w:val="single" w:sz="6" w:space="0" w:color="000000"/>
              <w:bottom w:val="single" w:sz="6" w:space="0" w:color="000000"/>
              <w:right w:val="single" w:sz="6" w:space="0" w:color="000000"/>
            </w:tcBorders>
          </w:tcPr>
          <w:p w:rsidR="00AA2532" w:rsidRDefault="00CC53AF">
            <w:r>
              <w:rPr>
                <w:rFonts w:ascii="Bookman Old Style" w:eastAsia="Bookman Old Style" w:hAnsi="Bookman Old Style" w:cs="Bookman Old Style"/>
                <w:sz w:val="16"/>
              </w:rPr>
              <w:t>Lote: 1 - Lote 001</w:t>
            </w:r>
          </w:p>
        </w:tc>
      </w:tr>
      <w:tr w:rsidR="00AA2532">
        <w:trPr>
          <w:jc w:val="center"/>
        </w:trPr>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AA2532" w:rsidRDefault="00CC53AF">
            <w:r>
              <w:rPr>
                <w:rFonts w:ascii="Bookman Old Style" w:eastAsia="Bookman Old Style" w:hAnsi="Bookman Old Style" w:cs="Bookman Old Style"/>
                <w:sz w:val="16"/>
              </w:rPr>
              <w:t>Item</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rsidR="00AA2532" w:rsidRDefault="00CC53AF">
            <w:r>
              <w:rPr>
                <w:rFonts w:ascii="Bookman Old Style" w:eastAsia="Bookman Old Style" w:hAnsi="Bookman Old Style" w:cs="Bookman Old Style"/>
                <w:sz w:val="16"/>
              </w:rPr>
              <w:t>ANVISA</w:t>
            </w:r>
          </w:p>
        </w:tc>
        <w:tc>
          <w:tcPr>
            <w:tcW w:w="2040" w:type="dxa"/>
            <w:tcBorders>
              <w:top w:val="single" w:sz="6" w:space="0" w:color="000000"/>
              <w:left w:val="single" w:sz="6" w:space="0" w:color="000000"/>
              <w:bottom w:val="single" w:sz="6" w:space="0" w:color="000000"/>
              <w:right w:val="single" w:sz="6" w:space="0" w:color="000000"/>
            </w:tcBorders>
            <w:shd w:val="clear" w:color="auto" w:fill="C0C0C0"/>
          </w:tcPr>
          <w:p w:rsidR="00AA2532" w:rsidRDefault="00CC53AF">
            <w:r>
              <w:rPr>
                <w:rFonts w:ascii="Bookman Old Style" w:eastAsia="Bookman Old Style" w:hAnsi="Bookman Old Style" w:cs="Bookman Old Style"/>
                <w:sz w:val="16"/>
              </w:rPr>
              <w:t>Nome do produto</w:t>
            </w:r>
          </w:p>
        </w:tc>
        <w:tc>
          <w:tcPr>
            <w:tcW w:w="1515" w:type="dxa"/>
            <w:tcBorders>
              <w:top w:val="single" w:sz="6" w:space="0" w:color="000000"/>
              <w:left w:val="single" w:sz="6" w:space="0" w:color="000000"/>
              <w:bottom w:val="single" w:sz="6" w:space="0" w:color="000000"/>
              <w:right w:val="single" w:sz="6" w:space="0" w:color="000000"/>
            </w:tcBorders>
            <w:shd w:val="clear" w:color="auto" w:fill="C0C0C0"/>
          </w:tcPr>
          <w:p w:rsidR="00AA2532" w:rsidRDefault="00CC53AF">
            <w:r>
              <w:rPr>
                <w:rFonts w:ascii="Bookman Old Style" w:eastAsia="Bookman Old Style" w:hAnsi="Bookman Old Style" w:cs="Bookman Old Style"/>
                <w:sz w:val="16"/>
              </w:rPr>
              <w:t>Marca</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Pr>
          <w:p w:rsidR="00AA2532" w:rsidRDefault="00CC53AF">
            <w:r>
              <w:rPr>
                <w:rFonts w:ascii="Bookman Old Style" w:eastAsia="Bookman Old Style" w:hAnsi="Bookman Old Style" w:cs="Bookman Old Style"/>
                <w:sz w:val="16"/>
              </w:rPr>
              <w:t>Unidade</w:t>
            </w:r>
          </w:p>
        </w:tc>
        <w:tc>
          <w:tcPr>
            <w:tcW w:w="1050" w:type="dxa"/>
            <w:tcBorders>
              <w:top w:val="single" w:sz="6" w:space="0" w:color="000000"/>
              <w:left w:val="single" w:sz="6" w:space="0" w:color="000000"/>
              <w:bottom w:val="single" w:sz="6" w:space="0" w:color="000000"/>
              <w:right w:val="single" w:sz="6" w:space="0" w:color="000000"/>
            </w:tcBorders>
            <w:shd w:val="clear" w:color="auto" w:fill="C0C0C0"/>
          </w:tcPr>
          <w:p w:rsidR="00AA2532" w:rsidRDefault="00CC53AF">
            <w:r>
              <w:rPr>
                <w:rFonts w:ascii="Bookman Old Style" w:eastAsia="Bookman Old Style" w:hAnsi="Bookman Old Style" w:cs="Bookman Old Style"/>
                <w:sz w:val="16"/>
              </w:rPr>
              <w:t>Quantidade</w:t>
            </w:r>
          </w:p>
        </w:tc>
        <w:tc>
          <w:tcPr>
            <w:tcW w:w="915" w:type="dxa"/>
            <w:tcBorders>
              <w:top w:val="single" w:sz="6" w:space="0" w:color="000000"/>
              <w:left w:val="single" w:sz="6" w:space="0" w:color="000000"/>
              <w:bottom w:val="single" w:sz="6" w:space="0" w:color="000000"/>
              <w:right w:val="single" w:sz="6" w:space="0" w:color="000000"/>
            </w:tcBorders>
            <w:shd w:val="clear" w:color="auto" w:fill="C0C0C0"/>
          </w:tcPr>
          <w:p w:rsidR="00AA2532" w:rsidRDefault="00CC53AF">
            <w:r>
              <w:rPr>
                <w:rFonts w:ascii="Bookman Old Style" w:eastAsia="Bookman Old Style" w:hAnsi="Bookman Old Style" w:cs="Bookman Old Style"/>
                <w:sz w:val="16"/>
              </w:rPr>
              <w:t>Valor Unitário</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Pr>
          <w:p w:rsidR="00AA2532" w:rsidRDefault="00CC53AF">
            <w:r>
              <w:rPr>
                <w:rFonts w:ascii="Bookman Old Style" w:eastAsia="Bookman Old Style" w:hAnsi="Bookman Old Style" w:cs="Bookman Old Style"/>
                <w:sz w:val="16"/>
              </w:rPr>
              <w:t>Valor Total</w:t>
            </w:r>
          </w:p>
        </w:tc>
      </w:tr>
      <w:tr w:rsidR="00AA2532">
        <w:trPr>
          <w:jc w:val="center"/>
        </w:trPr>
        <w:tc>
          <w:tcPr>
            <w:tcW w:w="690" w:type="dxa"/>
            <w:tcBorders>
              <w:top w:val="single" w:sz="6" w:space="0" w:color="000000"/>
              <w:left w:val="single" w:sz="6" w:space="0" w:color="000000"/>
              <w:bottom w:val="single" w:sz="6" w:space="0" w:color="000000"/>
              <w:right w:val="single" w:sz="6" w:space="0" w:color="000000"/>
            </w:tcBorders>
          </w:tcPr>
          <w:p w:rsidR="00AA2532" w:rsidRDefault="00CC53AF">
            <w:r>
              <w:rPr>
                <w:rFonts w:ascii="Bookman Old Style" w:eastAsia="Bookman Old Style" w:hAnsi="Bookman Old Style" w:cs="Bookman Old Style"/>
                <w:sz w:val="16"/>
              </w:rPr>
              <w:t>1</w:t>
            </w:r>
          </w:p>
        </w:tc>
        <w:tc>
          <w:tcPr>
            <w:tcW w:w="1020" w:type="dxa"/>
            <w:tcBorders>
              <w:top w:val="single" w:sz="6" w:space="0" w:color="000000"/>
              <w:left w:val="single" w:sz="6" w:space="0" w:color="000000"/>
              <w:bottom w:val="single" w:sz="6" w:space="0" w:color="000000"/>
              <w:right w:val="single" w:sz="6" w:space="0" w:color="000000"/>
            </w:tcBorders>
          </w:tcPr>
          <w:p w:rsidR="00AA2532" w:rsidRDefault="00CC53AF">
            <w:r>
              <w:rPr>
                <w:rFonts w:ascii="Bookman Old Style" w:eastAsia="Bookman Old Style" w:hAnsi="Bookman Old Style" w:cs="Bookman Old Style"/>
                <w:sz w:val="16"/>
              </w:rPr>
              <w:t>Xxx</w:t>
            </w:r>
          </w:p>
        </w:tc>
        <w:tc>
          <w:tcPr>
            <w:tcW w:w="2040" w:type="dxa"/>
            <w:tcBorders>
              <w:top w:val="single" w:sz="6" w:space="0" w:color="000000"/>
              <w:left w:val="single" w:sz="6" w:space="0" w:color="000000"/>
              <w:bottom w:val="single" w:sz="6" w:space="0" w:color="000000"/>
              <w:right w:val="single" w:sz="6" w:space="0" w:color="000000"/>
            </w:tcBorders>
          </w:tcPr>
          <w:p w:rsidR="00AA2532" w:rsidRDefault="00CC53AF">
            <w:r>
              <w:rPr>
                <w:rFonts w:ascii="Bookman Old Style" w:eastAsia="Bookman Old Style" w:hAnsi="Bookman Old Style" w:cs="Bookman Old Style"/>
                <w:sz w:val="16"/>
              </w:rPr>
              <w:t>Xxx</w:t>
            </w:r>
          </w:p>
        </w:tc>
        <w:tc>
          <w:tcPr>
            <w:tcW w:w="1515" w:type="dxa"/>
            <w:tcBorders>
              <w:top w:val="single" w:sz="6" w:space="0" w:color="000000"/>
              <w:left w:val="single" w:sz="6" w:space="0" w:color="000000"/>
              <w:bottom w:val="single" w:sz="6" w:space="0" w:color="000000"/>
              <w:right w:val="single" w:sz="6" w:space="0" w:color="000000"/>
            </w:tcBorders>
          </w:tcPr>
          <w:p w:rsidR="00AA2532" w:rsidRDefault="00CC53AF">
            <w:r>
              <w:rPr>
                <w:rFonts w:ascii="Bookman Old Style" w:eastAsia="Bookman Old Style" w:hAnsi="Bookman Old Style" w:cs="Bookman Old Style"/>
                <w:sz w:val="16"/>
              </w:rPr>
              <w:t>Xxx</w:t>
            </w:r>
          </w:p>
        </w:tc>
        <w:tc>
          <w:tcPr>
            <w:tcW w:w="1035" w:type="dxa"/>
            <w:tcBorders>
              <w:top w:val="single" w:sz="6" w:space="0" w:color="000000"/>
              <w:left w:val="single" w:sz="6" w:space="0" w:color="000000"/>
              <w:bottom w:val="single" w:sz="6" w:space="0" w:color="000000"/>
              <w:right w:val="single" w:sz="6" w:space="0" w:color="000000"/>
            </w:tcBorders>
          </w:tcPr>
          <w:p w:rsidR="00AA2532" w:rsidRDefault="00CC53AF">
            <w:r>
              <w:rPr>
                <w:rFonts w:ascii="Bookman Old Style" w:eastAsia="Bookman Old Style" w:hAnsi="Bookman Old Style" w:cs="Bookman Old Style"/>
                <w:sz w:val="16"/>
              </w:rPr>
              <w:t>Xxx</w:t>
            </w:r>
          </w:p>
        </w:tc>
        <w:tc>
          <w:tcPr>
            <w:tcW w:w="1050" w:type="dxa"/>
            <w:tcBorders>
              <w:top w:val="single" w:sz="6" w:space="0" w:color="000000"/>
              <w:left w:val="single" w:sz="6" w:space="0" w:color="000000"/>
              <w:bottom w:val="single" w:sz="6" w:space="0" w:color="000000"/>
              <w:right w:val="single" w:sz="6" w:space="0" w:color="000000"/>
            </w:tcBorders>
          </w:tcPr>
          <w:p w:rsidR="00AA2532" w:rsidRDefault="00CC53AF">
            <w:r>
              <w:rPr>
                <w:rFonts w:ascii="Bookman Old Style" w:eastAsia="Bookman Old Style" w:hAnsi="Bookman Old Style" w:cs="Bookman Old Style"/>
                <w:sz w:val="16"/>
              </w:rPr>
              <w:t>Xxx</w:t>
            </w:r>
          </w:p>
        </w:tc>
        <w:tc>
          <w:tcPr>
            <w:tcW w:w="915" w:type="dxa"/>
            <w:tcBorders>
              <w:top w:val="single" w:sz="6" w:space="0" w:color="000000"/>
              <w:left w:val="single" w:sz="6" w:space="0" w:color="000000"/>
              <w:bottom w:val="single" w:sz="6" w:space="0" w:color="000000"/>
              <w:right w:val="single" w:sz="6" w:space="0" w:color="000000"/>
            </w:tcBorders>
          </w:tcPr>
          <w:p w:rsidR="00AA2532" w:rsidRDefault="00CC53AF">
            <w:r>
              <w:rPr>
                <w:rFonts w:ascii="Bookman Old Style" w:eastAsia="Bookman Old Style" w:hAnsi="Bookman Old Style" w:cs="Bookman Old Style"/>
                <w:sz w:val="16"/>
              </w:rPr>
              <w:t>R$</w:t>
            </w:r>
          </w:p>
        </w:tc>
        <w:tc>
          <w:tcPr>
            <w:tcW w:w="1035" w:type="dxa"/>
            <w:tcBorders>
              <w:top w:val="single" w:sz="6" w:space="0" w:color="000000"/>
              <w:left w:val="single" w:sz="6" w:space="0" w:color="000000"/>
              <w:bottom w:val="single" w:sz="6" w:space="0" w:color="000000"/>
              <w:right w:val="single" w:sz="6" w:space="0" w:color="000000"/>
            </w:tcBorders>
          </w:tcPr>
          <w:p w:rsidR="00AA2532" w:rsidRDefault="00CC53AF">
            <w:r>
              <w:rPr>
                <w:rFonts w:ascii="Bookman Old Style" w:eastAsia="Bookman Old Style" w:hAnsi="Bookman Old Style" w:cs="Bookman Old Style"/>
                <w:sz w:val="16"/>
              </w:rPr>
              <w:t>R$</w:t>
            </w:r>
          </w:p>
        </w:tc>
      </w:tr>
    </w:tbl>
    <w:p w:rsidR="00AA2532" w:rsidRDefault="00AA2532">
      <w:pPr>
        <w:keepNext/>
        <w:widowControl/>
        <w:tabs>
          <w:tab w:val="left" w:pos="1695"/>
        </w:tabs>
        <w:ind w:right="-15" w:firstLine="705"/>
        <w:jc w:val="both"/>
        <w:outlineLvl w:val="1"/>
      </w:pPr>
    </w:p>
    <w:p w:rsidR="00AA2532" w:rsidRDefault="00CC53AF">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AA2532" w:rsidRDefault="00AA2532">
      <w:pPr>
        <w:widowControl/>
      </w:pPr>
    </w:p>
    <w:p w:rsidR="00AA2532" w:rsidRDefault="00CC53AF">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AA2532" w:rsidRDefault="00AA2532">
      <w:pPr>
        <w:widowControl/>
        <w:spacing w:before="15"/>
        <w:ind w:firstLine="705"/>
        <w:jc w:val="both"/>
      </w:pPr>
    </w:p>
    <w:p w:rsidR="00AA2532" w:rsidRDefault="00CC53AF">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AA2532" w:rsidRDefault="00AA2532">
      <w:pPr>
        <w:widowControl/>
        <w:tabs>
          <w:tab w:val="left" w:leader="dot" w:pos="6300"/>
        </w:tabs>
        <w:ind w:right="15"/>
        <w:jc w:val="center"/>
      </w:pPr>
    </w:p>
    <w:p w:rsidR="00AA2532" w:rsidRDefault="00AA2532">
      <w:pPr>
        <w:widowControl/>
        <w:tabs>
          <w:tab w:val="left" w:leader="dot" w:pos="6300"/>
        </w:tabs>
        <w:ind w:right="15"/>
        <w:jc w:val="center"/>
      </w:pPr>
    </w:p>
    <w:p w:rsidR="00AA2532" w:rsidRDefault="00CC53AF">
      <w:pPr>
        <w:widowControl/>
        <w:tabs>
          <w:tab w:val="left" w:leader="dot" w:pos="6300"/>
        </w:tabs>
        <w:ind w:right="15"/>
        <w:jc w:val="center"/>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2024.</w:t>
      </w:r>
    </w:p>
    <w:p w:rsidR="00AA2532" w:rsidRDefault="00CC53AF">
      <w:pPr>
        <w:widowControl/>
        <w:spacing w:before="45"/>
        <w:ind w:left="765" w:right="795"/>
        <w:jc w:val="center"/>
      </w:pPr>
      <w:r>
        <w:rPr>
          <w:rFonts w:ascii="Bookman Old Style" w:eastAsia="Bookman Old Style" w:hAnsi="Bookman Old Style" w:cs="Bookman Old Style"/>
        </w:rPr>
        <w:t>Local e Data</w:t>
      </w:r>
    </w:p>
    <w:p w:rsidR="00AA2532" w:rsidRDefault="00AA2532">
      <w:pPr>
        <w:widowControl/>
        <w:spacing w:before="45"/>
        <w:ind w:left="765" w:right="795"/>
        <w:jc w:val="center"/>
      </w:pPr>
    </w:p>
    <w:p w:rsidR="00AA2532" w:rsidRDefault="00AA2532">
      <w:pPr>
        <w:widowControl/>
        <w:spacing w:before="45"/>
        <w:ind w:left="765" w:right="795"/>
        <w:jc w:val="center"/>
      </w:pPr>
    </w:p>
    <w:p w:rsidR="00AA2532" w:rsidRDefault="00CC53AF">
      <w:pPr>
        <w:widowControl/>
        <w:spacing w:before="105" w:after="105"/>
        <w:ind w:right="-30"/>
        <w:jc w:val="center"/>
      </w:pPr>
      <w:r>
        <w:rPr>
          <w:rFonts w:ascii="Bookman Old Style" w:eastAsia="Bookman Old Style" w:hAnsi="Bookman Old Style" w:cs="Bookman Old Style"/>
        </w:rPr>
        <w:t>Assinatura do Responsável pela Empresa</w:t>
      </w:r>
    </w:p>
    <w:p w:rsidR="00AA2532" w:rsidRDefault="00CC53AF">
      <w:pPr>
        <w:widowControl/>
        <w:spacing w:before="105" w:after="105"/>
        <w:ind w:right="-30"/>
        <w:jc w:val="center"/>
      </w:pPr>
      <w:r>
        <w:rPr>
          <w:rFonts w:ascii="Bookman Old Style" w:eastAsia="Bookman Old Style" w:hAnsi="Bookman Old Style" w:cs="Bookman Old Style"/>
        </w:rPr>
        <w:t>(Nome Legível/Cargo)</w:t>
      </w:r>
    </w:p>
    <w:p w:rsidR="00AA2532" w:rsidRDefault="00AA2532">
      <w:pPr>
        <w:widowControl/>
        <w:tabs>
          <w:tab w:val="left" w:leader="dot" w:pos="3300"/>
        </w:tabs>
        <w:spacing w:before="105" w:after="105"/>
        <w:ind w:right="-30"/>
        <w:jc w:val="both"/>
      </w:pPr>
    </w:p>
    <w:p w:rsidR="00AA2532" w:rsidRDefault="00AA2532">
      <w:pPr>
        <w:widowControl/>
        <w:spacing w:before="120"/>
        <w:ind w:left="765" w:right="795"/>
        <w:jc w:val="center"/>
      </w:pPr>
    </w:p>
    <w:p w:rsidR="007577EC" w:rsidRDefault="007577EC">
      <w:pPr>
        <w:widowControl/>
        <w:spacing w:before="120"/>
        <w:ind w:left="765" w:right="795"/>
        <w:jc w:val="center"/>
      </w:pPr>
      <w:bookmarkStart w:id="42" w:name="_GoBack"/>
      <w:bookmarkEnd w:id="42"/>
    </w:p>
    <w:p w:rsidR="00985BE3" w:rsidRDefault="00985BE3" w:rsidP="00F66964">
      <w:pPr>
        <w:widowControl/>
        <w:spacing w:before="135"/>
        <w:ind w:right="4815"/>
      </w:pPr>
    </w:p>
    <w:p w:rsidR="00AA2532" w:rsidRDefault="00CC53AF">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044/2024</w:t>
      </w:r>
      <w:r>
        <w:rPr>
          <w:rFonts w:ascii="Bookman Old Style" w:eastAsia="Bookman Old Style" w:hAnsi="Bookman Old Style" w:cs="Bookman Old Style"/>
        </w:rPr>
        <w:t xml:space="preserve"> </w:t>
      </w:r>
    </w:p>
    <w:p w:rsidR="00AA2532" w:rsidRDefault="00CC53AF">
      <w:pPr>
        <w:widowControl/>
        <w:spacing w:before="135" w:after="165"/>
        <w:ind w:right="5070"/>
      </w:pPr>
      <w:r>
        <w:rPr>
          <w:rFonts w:ascii="Bookman Old Style" w:eastAsia="Bookman Old Style" w:hAnsi="Bookman Old Style" w:cs="Bookman Old Style"/>
          <w:b/>
        </w:rPr>
        <w:t>PROCESSO ADMINISTRATIVO Nº 591/2024</w:t>
      </w:r>
      <w:r>
        <w:rPr>
          <w:rFonts w:ascii="Bookman Old Style" w:eastAsia="Bookman Old Style" w:hAnsi="Bookman Old Style" w:cs="Bookman Old Style"/>
        </w:rPr>
        <w:t xml:space="preserve"> </w:t>
      </w:r>
    </w:p>
    <w:p w:rsidR="00AA2532" w:rsidRDefault="00CC53AF">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AA2532" w:rsidRDefault="00CC53AF">
      <w:pPr>
        <w:widowControl/>
        <w:spacing w:before="135" w:after="165"/>
        <w:ind w:right="3030"/>
      </w:pPr>
      <w:r>
        <w:rPr>
          <w:rFonts w:ascii="Bookman Old Style" w:eastAsia="Bookman Old Style" w:hAnsi="Bookman Old Style" w:cs="Bookman Old Style"/>
          <w:b/>
        </w:rPr>
        <w:t xml:space="preserve">TIPO: Menor Preço, </w:t>
      </w:r>
      <w:r w:rsidR="00F66964">
        <w:rPr>
          <w:rFonts w:ascii="Bookman Old Style" w:eastAsia="Bookman Old Style" w:hAnsi="Bookman Old Style" w:cs="Bookman Old Style"/>
          <w:b/>
        </w:rPr>
        <w:t>por</w:t>
      </w:r>
      <w:r>
        <w:rPr>
          <w:rFonts w:ascii="Bookman Old Style" w:eastAsia="Bookman Old Style" w:hAnsi="Bookman Old Style" w:cs="Bookman Old Style"/>
          <w:b/>
        </w:rPr>
        <w:t xml:space="preserve"> item</w:t>
      </w:r>
    </w:p>
    <w:p w:rsidR="00AA2532" w:rsidRDefault="00CC53AF">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materiais de construção, incluindo areia, pedra brita e tijolos, destinados a atender às necessidades de todas as Secretarias Municipais de Santo Antônio do Sudoeste - PR.</w:t>
      </w:r>
    </w:p>
    <w:p w:rsidR="00AA2532" w:rsidRDefault="00AA2532">
      <w:pPr>
        <w:keepNext/>
        <w:widowControl/>
        <w:tabs>
          <w:tab w:val="left" w:pos="1695"/>
          <w:tab w:val="left" w:pos="1770"/>
        </w:tabs>
        <w:ind w:right="615"/>
        <w:jc w:val="center"/>
        <w:outlineLvl w:val="1"/>
      </w:pPr>
    </w:p>
    <w:p w:rsidR="00AA2532" w:rsidRDefault="00CC53AF">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AA2532" w:rsidRDefault="00CC53AF">
      <w:pPr>
        <w:widowControl/>
        <w:ind w:right="-30"/>
        <w:jc w:val="center"/>
      </w:pPr>
      <w:r>
        <w:rPr>
          <w:rFonts w:ascii="Bookman Old Style" w:eastAsia="Bookman Old Style" w:hAnsi="Bookman Old Style" w:cs="Bookman Old Style"/>
          <w:b/>
        </w:rPr>
        <w:t>MODELO DE DECLARAÇÃO UNIFICADA</w:t>
      </w:r>
    </w:p>
    <w:p w:rsidR="00AA2532" w:rsidRDefault="00CC53AF">
      <w:pPr>
        <w:widowControl/>
        <w:spacing w:before="15"/>
        <w:ind w:right="360"/>
        <w:jc w:val="center"/>
      </w:pPr>
      <w:r>
        <w:rPr>
          <w:rFonts w:ascii="Bookman Old Style" w:eastAsia="Bookman Old Style" w:hAnsi="Bookman Old Style" w:cs="Bookman Old Style"/>
          <w:b/>
        </w:rPr>
        <w:t>(Papel timbrado da licitante)</w:t>
      </w:r>
    </w:p>
    <w:p w:rsidR="00AA2532" w:rsidRDefault="00AA2532">
      <w:pPr>
        <w:widowControl/>
        <w:spacing w:before="105" w:after="105"/>
        <w:jc w:val="center"/>
      </w:pPr>
    </w:p>
    <w:p w:rsidR="00AA2532" w:rsidRDefault="00CC53AF">
      <w:pPr>
        <w:widowControl/>
      </w:pPr>
      <w:r>
        <w:rPr>
          <w:rFonts w:ascii="Bookman Old Style" w:eastAsia="Bookman Old Style" w:hAnsi="Bookman Old Style" w:cs="Bookman Old Style"/>
          <w:b/>
        </w:rPr>
        <w:t>Ao pregoeiro e equipe de apoio</w:t>
      </w:r>
    </w:p>
    <w:p w:rsidR="00AA2532" w:rsidRDefault="00CC53AF">
      <w:pPr>
        <w:widowControl/>
        <w:spacing w:before="90"/>
      </w:pPr>
      <w:r>
        <w:rPr>
          <w:rFonts w:ascii="Bookman Old Style" w:eastAsia="Bookman Old Style" w:hAnsi="Bookman Old Style" w:cs="Bookman Old Style"/>
        </w:rPr>
        <w:t>Prefeitura Municipal de Santo Antonio do Sudoeste, Estado do Paraná</w:t>
      </w:r>
    </w:p>
    <w:p w:rsidR="00AA2532" w:rsidRDefault="00CC53AF">
      <w:pPr>
        <w:widowControl/>
        <w:spacing w:before="90"/>
      </w:pPr>
      <w:r>
        <w:rPr>
          <w:rFonts w:ascii="Bookman Old Style" w:eastAsia="Bookman Old Style" w:hAnsi="Bookman Old Style" w:cs="Bookman Old Style"/>
          <w:b/>
        </w:rPr>
        <w:t>PREGÃO ELETRÔNICO Nº 44/2024</w:t>
      </w:r>
    </w:p>
    <w:p w:rsidR="00AA2532" w:rsidRDefault="00AA2532">
      <w:pPr>
        <w:widowControl/>
        <w:spacing w:before="90"/>
      </w:pPr>
    </w:p>
    <w:p w:rsidR="00AA2532" w:rsidRDefault="00AA2532">
      <w:pPr>
        <w:widowControl/>
        <w:spacing w:before="90"/>
      </w:pPr>
    </w:p>
    <w:p w:rsidR="00AA2532" w:rsidRDefault="00CC53AF">
      <w:pPr>
        <w:widowControl/>
        <w:tabs>
          <w:tab w:val="left" w:leader="dot" w:pos="10125"/>
        </w:tabs>
        <w:spacing w:before="15"/>
      </w:pPr>
      <w:r>
        <w:rPr>
          <w:rFonts w:ascii="Bookman Old Style" w:eastAsia="Bookman Old Style" w:hAnsi="Bookman Old Style" w:cs="Bookman Old Style"/>
        </w:rPr>
        <w:t>Pelo presente instrumento, a empresa .........................,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AA2532" w:rsidRDefault="00AA2532">
      <w:pPr>
        <w:widowControl/>
        <w:tabs>
          <w:tab w:val="left" w:leader="dot" w:pos="10125"/>
        </w:tabs>
        <w:spacing w:before="15"/>
      </w:pPr>
    </w:p>
    <w:p w:rsidR="00AA2532" w:rsidRDefault="00CC53AF" w:rsidP="00246BBE">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sidR="00F66964">
        <w:rPr>
          <w:rFonts w:ascii="Bookman Old Style" w:eastAsia="Bookman Old Style" w:hAnsi="Bookman Old Style" w:cs="Bookman Old Style"/>
        </w:rPr>
        <w:t>n. º</w:t>
      </w:r>
      <w:r>
        <w:rPr>
          <w:rFonts w:ascii="Bookman Old Style" w:eastAsia="Bookman Old Style" w:hAnsi="Bookman Old Style" w:cs="Bookman Old Style"/>
        </w:rPr>
        <w:t xml:space="preserve">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AA2532" w:rsidRDefault="00AA2532">
      <w:pPr>
        <w:widowControl/>
        <w:tabs>
          <w:tab w:val="left" w:pos="1305"/>
        </w:tabs>
        <w:ind w:right="-30"/>
      </w:pPr>
    </w:p>
    <w:p w:rsidR="00AA2532" w:rsidRDefault="00CC53AF" w:rsidP="00246BBE">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AA2532" w:rsidRDefault="00AA2532">
      <w:pPr>
        <w:widowControl/>
      </w:pPr>
    </w:p>
    <w:p w:rsidR="00AA2532" w:rsidRDefault="00CC53AF" w:rsidP="00246BBE">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por este </w:t>
      </w:r>
      <w:r w:rsidR="00F66964">
        <w:rPr>
          <w:rFonts w:ascii="Bookman Old Style" w:eastAsia="Bookman Old Style" w:hAnsi="Bookman Old Style" w:cs="Bookman Old Style"/>
        </w:rPr>
        <w:t>Município, que o (</w:t>
      </w: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responsável  legal</w:t>
      </w:r>
      <w:proofErr w:type="gramEnd"/>
      <w:r>
        <w:rPr>
          <w:rFonts w:ascii="Bookman Old Style" w:eastAsia="Bookman Old Style" w:hAnsi="Bookman Old Style" w:cs="Bookman Old Style"/>
        </w:rPr>
        <w:t xml:space="preserve">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rPr>
        <w:tab/>
        <w:t>CPF</w:t>
      </w:r>
      <w:r>
        <w:rPr>
          <w:rFonts w:ascii="Bookman Old Style" w:eastAsia="Bookman Old Style" w:hAnsi="Bookman Old Style" w:cs="Bookman Old Style"/>
        </w:rPr>
        <w:tab/>
        <w:t xml:space="preserve">nº.........................,cuja função/cargo é. (sócio administrador/procurador/diretor/etc),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AA2532" w:rsidRDefault="00AA2532">
      <w:pPr>
        <w:widowControl/>
      </w:pPr>
    </w:p>
    <w:p w:rsidR="00AA2532" w:rsidRDefault="00CC53AF" w:rsidP="00246BBE">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AA2532" w:rsidRDefault="00AA2532">
      <w:pPr>
        <w:widowControl/>
      </w:pPr>
    </w:p>
    <w:p w:rsidR="00AA2532" w:rsidRDefault="00CC53AF" w:rsidP="00246BBE">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AA2532" w:rsidRDefault="00AA2532">
      <w:pPr>
        <w:widowControl/>
      </w:pPr>
    </w:p>
    <w:p w:rsidR="00AA2532" w:rsidRDefault="00CC53AF" w:rsidP="00246BBE">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AA2532" w:rsidRDefault="00AA2532">
      <w:pPr>
        <w:widowControl/>
        <w:tabs>
          <w:tab w:val="left" w:pos="1305"/>
        </w:tabs>
        <w:ind w:right="-30"/>
      </w:pPr>
    </w:p>
    <w:p w:rsidR="00AA2532" w:rsidRDefault="00CC53AF">
      <w:pPr>
        <w:widowControl/>
      </w:pPr>
      <w:r>
        <w:rPr>
          <w:rFonts w:ascii="Bookman Old Style" w:eastAsia="Bookman Old Style" w:hAnsi="Bookman Old Style" w:cs="Bookman Old Style"/>
          <w:b/>
        </w:rPr>
        <w:t>E-mail:</w:t>
      </w:r>
    </w:p>
    <w:p w:rsidR="00AA2532" w:rsidRDefault="00CC53AF">
      <w:pPr>
        <w:widowControl/>
      </w:pPr>
      <w:r>
        <w:rPr>
          <w:rFonts w:ascii="Bookman Old Style" w:eastAsia="Bookman Old Style" w:hAnsi="Bookman Old Style" w:cs="Bookman Old Style"/>
          <w:b/>
        </w:rPr>
        <w:t>Telefone: ()</w:t>
      </w:r>
    </w:p>
    <w:p w:rsidR="00AA2532" w:rsidRDefault="00AA2532">
      <w:pPr>
        <w:widowControl/>
      </w:pPr>
    </w:p>
    <w:p w:rsidR="00AA2532" w:rsidRDefault="00CC53AF" w:rsidP="00246BBE">
      <w:pPr>
        <w:numPr>
          <w:ilvl w:val="0"/>
          <w:numId w:val="15"/>
        </w:numPr>
        <w:tabs>
          <w:tab w:val="left" w:pos="1305"/>
        </w:tabs>
        <w:ind w:right="-30"/>
        <w:jc w:val="both"/>
      </w:pPr>
      <w:r>
        <w:rPr>
          <w:rFonts w:ascii="Bookman Old Style" w:eastAsia="Bookman Old Style" w:hAnsi="Bookman Old Style" w:cs="Bookman Old Style"/>
        </w:rPr>
        <w:t>Caso altere o citado e-mail ou telefone comprometo-me em protocolizar pedido de alteração junto ao Sistema de Protocolo deste Município, sob pena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AA2532" w:rsidRDefault="00AA2532">
      <w:pPr>
        <w:widowControl/>
        <w:tabs>
          <w:tab w:val="left" w:pos="1305"/>
        </w:tabs>
        <w:ind w:right="-30"/>
      </w:pPr>
    </w:p>
    <w:p w:rsidR="00AA2532" w:rsidRDefault="00CC53AF" w:rsidP="00246BBE">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r w:rsidR="00F66964">
        <w:rPr>
          <w:rFonts w:ascii="Bookman Old Style" w:eastAsia="Bookman Old Style" w:hAnsi="Bookman Old Style" w:cs="Bookman Old Style"/>
        </w:rPr>
        <w:t>senhor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044/2024</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AA2532" w:rsidRDefault="00AA2532">
      <w:pPr>
        <w:widowControl/>
      </w:pPr>
    </w:p>
    <w:p w:rsidR="00AA2532" w:rsidRDefault="00CC53AF" w:rsidP="00246BBE">
      <w:pPr>
        <w:numPr>
          <w:ilvl w:val="0"/>
          <w:numId w:val="15"/>
        </w:numPr>
        <w:tabs>
          <w:tab w:val="left" w:leader="dot" w:pos="10725"/>
        </w:tabs>
        <w:spacing w:before="15"/>
        <w:jc w:val="both"/>
      </w:pPr>
      <w:r>
        <w:rPr>
          <w:rFonts w:ascii="Bookman Old Style" w:eastAsia="Bookman Old Style" w:hAnsi="Bookman Old Style" w:cs="Bookman Old Style"/>
        </w:rPr>
        <w:t>A empresa ...........................................,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AA2532" w:rsidRDefault="00AA2532">
      <w:pPr>
        <w:widowControl/>
      </w:pPr>
    </w:p>
    <w:p w:rsidR="00AA2532" w:rsidRDefault="00CC53AF" w:rsidP="00246BBE">
      <w:pPr>
        <w:numPr>
          <w:ilvl w:val="0"/>
          <w:numId w:val="15"/>
        </w:numPr>
        <w:spacing w:before="15"/>
        <w:jc w:val="both"/>
      </w:pPr>
      <w:r>
        <w:rPr>
          <w:rFonts w:ascii="Bookman Old Style" w:eastAsia="Bookman Old Style" w:hAnsi="Bookman Old Style" w:cs="Bookman Old Style"/>
        </w:rPr>
        <w:t>Pelo presente instrumento, a empresa .........................,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AA2532" w:rsidRDefault="00AA2532">
      <w:pPr>
        <w:spacing w:before="15"/>
        <w:ind w:firstLine="360"/>
        <w:jc w:val="both"/>
      </w:pPr>
    </w:p>
    <w:p w:rsidR="00AA2532" w:rsidRDefault="00CC53AF" w:rsidP="00246BBE">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65"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AA2532" w:rsidRDefault="00AA2532">
      <w:pPr>
        <w:spacing w:before="15"/>
        <w:ind w:firstLine="360"/>
        <w:jc w:val="both"/>
      </w:pPr>
    </w:p>
    <w:p w:rsidR="00AA2532" w:rsidRDefault="00CC53AF" w:rsidP="00246BBE">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AA2532" w:rsidRDefault="00AA2532">
      <w:pPr>
        <w:spacing w:before="15"/>
        <w:ind w:firstLine="360"/>
        <w:jc w:val="both"/>
      </w:pPr>
    </w:p>
    <w:p w:rsidR="00AA2532" w:rsidRDefault="00CC53AF" w:rsidP="00246BBE">
      <w:pPr>
        <w:numPr>
          <w:ilvl w:val="0"/>
          <w:numId w:val="15"/>
        </w:numPr>
        <w:spacing w:before="15"/>
        <w:jc w:val="both"/>
      </w:pPr>
      <w:r>
        <w:rPr>
          <w:rFonts w:ascii="Bookman Old Style" w:eastAsia="Bookman Old Style" w:hAnsi="Bookman Old Style" w:cs="Bookman Old Style"/>
          <w:color w:val="000000"/>
        </w:rPr>
        <w:t>Declaramos que nossas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AA2532" w:rsidRDefault="00AA2532">
      <w:pPr>
        <w:widowControl/>
      </w:pPr>
    </w:p>
    <w:p w:rsidR="00AA2532" w:rsidRDefault="00AA2532">
      <w:pPr>
        <w:widowControl/>
        <w:ind w:left="720"/>
      </w:pPr>
    </w:p>
    <w:p w:rsidR="00AA2532" w:rsidRDefault="00AA2532">
      <w:pPr>
        <w:spacing w:before="15"/>
        <w:jc w:val="both"/>
      </w:pPr>
    </w:p>
    <w:p w:rsidR="00AA2532" w:rsidRDefault="00AA2532">
      <w:pPr>
        <w:spacing w:before="15"/>
        <w:jc w:val="both"/>
      </w:pPr>
    </w:p>
    <w:p w:rsidR="00AA2532" w:rsidRDefault="00CC53AF">
      <w:pPr>
        <w:widowControl/>
        <w:tabs>
          <w:tab w:val="left" w:leader="dot" w:pos="6300"/>
        </w:tabs>
        <w:ind w:right="15"/>
        <w:jc w:val="center"/>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2024.</w:t>
      </w:r>
    </w:p>
    <w:p w:rsidR="00AA2532" w:rsidRDefault="00CC53AF">
      <w:pPr>
        <w:widowControl/>
        <w:spacing w:before="45"/>
        <w:ind w:left="765" w:right="795"/>
        <w:jc w:val="center"/>
      </w:pPr>
      <w:r>
        <w:rPr>
          <w:rFonts w:ascii="Bookman Old Style" w:eastAsia="Bookman Old Style" w:hAnsi="Bookman Old Style" w:cs="Bookman Old Style"/>
        </w:rPr>
        <w:t>Local e Data</w:t>
      </w:r>
    </w:p>
    <w:p w:rsidR="00AA2532" w:rsidRDefault="00AA2532">
      <w:pPr>
        <w:widowControl/>
        <w:spacing w:before="105" w:after="105"/>
      </w:pPr>
    </w:p>
    <w:p w:rsidR="00AA2532" w:rsidRDefault="00AA2532">
      <w:pPr>
        <w:widowControl/>
        <w:spacing w:before="105" w:after="105"/>
      </w:pPr>
    </w:p>
    <w:p w:rsidR="00AA2532" w:rsidRDefault="00CC53AF">
      <w:pPr>
        <w:widowControl/>
        <w:spacing w:before="105" w:after="105"/>
        <w:ind w:right="-30"/>
        <w:jc w:val="center"/>
      </w:pPr>
      <w:r>
        <w:rPr>
          <w:rFonts w:ascii="Bookman Old Style" w:eastAsia="Bookman Old Style" w:hAnsi="Bookman Old Style" w:cs="Bookman Old Style"/>
        </w:rPr>
        <w:t>Assinatura do Responsável pela Empresa</w:t>
      </w:r>
    </w:p>
    <w:p w:rsidR="00AA2532" w:rsidRDefault="00CC53AF">
      <w:pPr>
        <w:widowControl/>
        <w:spacing w:before="105" w:after="105"/>
        <w:ind w:right="-30"/>
        <w:jc w:val="center"/>
      </w:pPr>
      <w:r>
        <w:rPr>
          <w:rFonts w:ascii="Bookman Old Style" w:eastAsia="Bookman Old Style" w:hAnsi="Bookman Old Style" w:cs="Bookman Old Style"/>
        </w:rPr>
        <w:t>(Nome Legível/Cargo)</w:t>
      </w:r>
    </w:p>
    <w:p w:rsidR="00AA2532" w:rsidRDefault="00AA2532">
      <w:pPr>
        <w:widowControl/>
        <w:tabs>
          <w:tab w:val="left" w:pos="750"/>
        </w:tabs>
        <w:spacing w:before="15"/>
        <w:ind w:left="360"/>
      </w:pPr>
    </w:p>
    <w:p w:rsidR="00AA2532" w:rsidRDefault="00AA2532">
      <w:pPr>
        <w:widowControl/>
      </w:pPr>
    </w:p>
    <w:p w:rsidR="00AA2532" w:rsidRDefault="00AA2532">
      <w:pPr>
        <w:widowControl/>
      </w:pPr>
    </w:p>
    <w:p w:rsidR="00AA2532" w:rsidRDefault="00AA2532">
      <w:pPr>
        <w:widowControl/>
      </w:pPr>
    </w:p>
    <w:p w:rsidR="00AA2532" w:rsidRDefault="00CC53AF">
      <w:pPr>
        <w:widowControl/>
        <w:tabs>
          <w:tab w:val="left" w:pos="4065"/>
        </w:tabs>
      </w:pPr>
      <w:r>
        <w:rPr>
          <w:rFonts w:ascii="Bookman Old Style" w:eastAsia="Bookman Old Style" w:hAnsi="Bookman Old Style" w:cs="Bookman Old Style"/>
          <w:sz w:val="16"/>
        </w:rPr>
        <w:tab/>
      </w:r>
    </w:p>
    <w:p w:rsidR="00985BE3" w:rsidRDefault="00985BE3">
      <w:pPr>
        <w:widowControl/>
        <w:tabs>
          <w:tab w:val="left" w:pos="4065"/>
        </w:tabs>
      </w:pPr>
    </w:p>
    <w:p w:rsidR="00AA2532" w:rsidRDefault="00CC53AF">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0 044/2024</w:t>
      </w:r>
      <w:r>
        <w:rPr>
          <w:rFonts w:ascii="Bookman Old Style" w:eastAsia="Bookman Old Style" w:hAnsi="Bookman Old Style" w:cs="Bookman Old Style"/>
        </w:rPr>
        <w:t xml:space="preserve"> </w:t>
      </w:r>
    </w:p>
    <w:p w:rsidR="00AA2532" w:rsidRDefault="00CC53AF">
      <w:pPr>
        <w:widowControl/>
        <w:spacing w:before="135" w:after="165"/>
        <w:ind w:right="5070"/>
      </w:pPr>
      <w:r>
        <w:rPr>
          <w:rFonts w:ascii="Bookman Old Style" w:eastAsia="Bookman Old Style" w:hAnsi="Bookman Old Style" w:cs="Bookman Old Style"/>
          <w:b/>
        </w:rPr>
        <w:t>PROCESSO ADMINISTRATIVO Nº 591/2024</w:t>
      </w:r>
      <w:r>
        <w:rPr>
          <w:rFonts w:ascii="Bookman Old Style" w:eastAsia="Bookman Old Style" w:hAnsi="Bookman Old Style" w:cs="Bookman Old Style"/>
        </w:rPr>
        <w:t xml:space="preserve"> </w:t>
      </w:r>
    </w:p>
    <w:p w:rsidR="00AA2532" w:rsidRDefault="00CC53AF">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AA2532" w:rsidRDefault="00CC53AF">
      <w:pPr>
        <w:widowControl/>
        <w:spacing w:before="135" w:after="165"/>
        <w:ind w:right="3030"/>
      </w:pPr>
      <w:r>
        <w:rPr>
          <w:rFonts w:ascii="Bookman Old Style" w:eastAsia="Bookman Old Style" w:hAnsi="Bookman Old Style" w:cs="Bookman Old Style"/>
          <w:b/>
        </w:rPr>
        <w:t xml:space="preserve">TIPO: Menor Preço, </w:t>
      </w:r>
      <w:r w:rsidR="00F66964">
        <w:rPr>
          <w:rFonts w:ascii="Bookman Old Style" w:eastAsia="Bookman Old Style" w:hAnsi="Bookman Old Style" w:cs="Bookman Old Style"/>
          <w:b/>
        </w:rPr>
        <w:t>por</w:t>
      </w:r>
      <w:r>
        <w:rPr>
          <w:rFonts w:ascii="Bookman Old Style" w:eastAsia="Bookman Old Style" w:hAnsi="Bookman Old Style" w:cs="Bookman Old Style"/>
          <w:b/>
        </w:rPr>
        <w:t xml:space="preserve"> item</w:t>
      </w:r>
    </w:p>
    <w:p w:rsidR="00AA2532" w:rsidRDefault="00CC53AF">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materiais de construção, incluindo areia, pedra brita e tijolos, destinados a atender às necessidades de todas as Secretarias Municipais de Santo Antônio do Sudoeste - PR.</w:t>
      </w:r>
    </w:p>
    <w:p w:rsidR="00AA2532" w:rsidRDefault="00AA2532">
      <w:pPr>
        <w:widowControl/>
        <w:tabs>
          <w:tab w:val="left" w:pos="4065"/>
        </w:tabs>
      </w:pPr>
    </w:p>
    <w:p w:rsidR="00AA2532" w:rsidRDefault="00AA2532">
      <w:pPr>
        <w:widowControl/>
        <w:tabs>
          <w:tab w:val="left" w:pos="4065"/>
        </w:tabs>
      </w:pPr>
    </w:p>
    <w:p w:rsidR="00AA2532" w:rsidRDefault="00AA2532">
      <w:pPr>
        <w:widowControl/>
        <w:tabs>
          <w:tab w:val="left" w:pos="4065"/>
        </w:tabs>
      </w:pPr>
    </w:p>
    <w:p w:rsidR="00AA2532" w:rsidRDefault="00AA2532">
      <w:pPr>
        <w:widowControl/>
        <w:tabs>
          <w:tab w:val="left" w:pos="4065"/>
        </w:tabs>
      </w:pPr>
    </w:p>
    <w:p w:rsidR="00AA2532" w:rsidRDefault="00AA2532">
      <w:pPr>
        <w:widowControl/>
        <w:tabs>
          <w:tab w:val="left" w:pos="4065"/>
        </w:tabs>
        <w:jc w:val="center"/>
      </w:pPr>
    </w:p>
    <w:p w:rsidR="00AA2532" w:rsidRDefault="00CC53AF">
      <w:pPr>
        <w:widowControl/>
        <w:tabs>
          <w:tab w:val="left" w:pos="4065"/>
        </w:tabs>
        <w:jc w:val="center"/>
      </w:pPr>
      <w:r>
        <w:rPr>
          <w:rFonts w:ascii="Bookman Old Style" w:eastAsia="Bookman Old Style" w:hAnsi="Bookman Old Style" w:cs="Bookman Old Style"/>
          <w:b/>
          <w:sz w:val="16"/>
        </w:rPr>
        <w:t>ANEXO V</w:t>
      </w:r>
    </w:p>
    <w:p w:rsidR="00AA2532" w:rsidRDefault="00AA2532">
      <w:pPr>
        <w:widowControl/>
        <w:jc w:val="center"/>
      </w:pPr>
    </w:p>
    <w:p w:rsidR="00AA2532" w:rsidRDefault="00CC53AF">
      <w:pPr>
        <w:widowControl/>
        <w:jc w:val="center"/>
      </w:pPr>
      <w:r>
        <w:rPr>
          <w:rFonts w:ascii="Bookman Old Style" w:eastAsia="Bookman Old Style" w:hAnsi="Bookman Old Style" w:cs="Bookman Old Style"/>
          <w:b/>
          <w:sz w:val="16"/>
        </w:rPr>
        <w:t>MINUTA TERMO DE CONTRATO – (LEI Nº 14.133/21)</w:t>
      </w:r>
    </w:p>
    <w:p w:rsidR="00AA2532" w:rsidRDefault="00CC53AF">
      <w:pPr>
        <w:widowControl/>
        <w:jc w:val="center"/>
      </w:pPr>
      <w:r>
        <w:rPr>
          <w:rFonts w:ascii="Bookman Old Style" w:eastAsia="Bookman Old Style" w:hAnsi="Bookman Old Style" w:cs="Bookman Old Style"/>
          <w:b/>
          <w:sz w:val="16"/>
        </w:rPr>
        <w:t>FORNECIMENTO DE BENS</w:t>
      </w:r>
    </w:p>
    <w:p w:rsidR="00AA2532" w:rsidRDefault="00AA2532">
      <w:pPr>
        <w:widowControl/>
        <w:jc w:val="center"/>
      </w:pPr>
    </w:p>
    <w:p w:rsidR="00AA2532" w:rsidRDefault="00AA2532">
      <w:pPr>
        <w:widowControl/>
      </w:pPr>
    </w:p>
    <w:p w:rsidR="00AA2532" w:rsidRDefault="00CC53AF">
      <w:pPr>
        <w:widowControl/>
        <w:spacing w:after="120"/>
        <w:ind w:left="2265"/>
        <w:jc w:val="both"/>
      </w:pPr>
      <w:r>
        <w:rPr>
          <w:rFonts w:ascii="Bookman Old Style" w:eastAsia="Bookman Old Style" w:hAnsi="Bookman Old Style" w:cs="Bookman Old Style"/>
          <w:sz w:val="16"/>
        </w:rPr>
        <w:t xml:space="preserve">Contrato Administrativo nº ......../2024 que fazem entre o Município de Santo Antonio do Sudoeste-Paraná, por intermédio do (a) </w:t>
      </w:r>
      <w:r>
        <w:rPr>
          <w:rFonts w:ascii="Bookman Old Style" w:eastAsia="Bookman Old Style" w:hAnsi="Bookman Old Style" w:cs="Bookman Old Style"/>
          <w:color w:val="000000"/>
        </w:rPr>
        <w:t>DEPTO DE ADMINISTRAÇÃO, REC HUMANOS, COMPRAS E PATRIMONIO</w:t>
      </w:r>
      <w:r>
        <w:rPr>
          <w:rFonts w:ascii="Bookman Old Style" w:eastAsia="Bookman Old Style" w:hAnsi="Bookman Old Style" w:cs="Bookman Old Style"/>
          <w:sz w:val="16"/>
        </w:rPr>
        <w:t xml:space="preserve">e a empresa .............................................................  </w:t>
      </w:r>
    </w:p>
    <w:p w:rsidR="00AA2532" w:rsidRDefault="00CC53AF">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Antonio Ortina, inscrito no CPF sob o nº 020.697.089-77 e abaixo assinado, doravante designado CONTRATANTE, e o(a) .............................. inscrito(a) no CNPJ/MF sob o nº ............................, sediado(a) na ..................................., em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neste ato representada por .................................. (</w:t>
      </w:r>
      <w:proofErr w:type="gramStart"/>
      <w:r>
        <w:rPr>
          <w:rFonts w:ascii="Bookman Old Style" w:eastAsia="Bookman Old Style" w:hAnsi="Bookman Old Style" w:cs="Bookman Old Style"/>
          <w:sz w:val="16"/>
        </w:rPr>
        <w:t>nome</w:t>
      </w:r>
      <w:proofErr w:type="gramEnd"/>
      <w:r>
        <w:rPr>
          <w:rFonts w:ascii="Bookman Old Style" w:eastAsia="Bookman Old Style" w:hAnsi="Bookman Old Style" w:cs="Bookman Old Style"/>
          <w:sz w:val="16"/>
        </w:rPr>
        <w:t xml:space="preserv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w:t>
      </w:r>
      <w:r>
        <w:rPr>
          <w:rFonts w:ascii="Calibri" w:eastAsia="Calibri" w:hAnsi="Calibri" w:cs="Calibri"/>
          <w:b/>
        </w:rPr>
        <w:t>591/2024</w:t>
      </w:r>
      <w:r>
        <w:rPr>
          <w:rFonts w:ascii="Bookman Old Style" w:eastAsia="Bookman Old Style" w:hAnsi="Bookman Old Style" w:cs="Bookman Old Style"/>
          <w:sz w:val="16"/>
        </w:rPr>
        <w:t xml:space="preserve"> e em observância às disposições da Lei nº 14.133, de 2021, resolvem celebrar o presente Termo de Contrato, decorrente Pregão Eletrônico </w:t>
      </w:r>
      <w:r w:rsidRPr="00F66964">
        <w:rPr>
          <w:rFonts w:ascii="Bookman Old Style" w:eastAsia="Bookman Old Style" w:hAnsi="Bookman Old Style" w:cs="Bookman Old Style"/>
          <w:b/>
          <w:sz w:val="16"/>
        </w:rPr>
        <w:t xml:space="preserve">nº </w:t>
      </w:r>
      <w:r w:rsidR="00F66964" w:rsidRPr="00F66964">
        <w:rPr>
          <w:rFonts w:ascii="Bookman Old Style" w:eastAsia="Bookman Old Style" w:hAnsi="Bookman Old Style" w:cs="Bookman Old Style"/>
          <w:b/>
          <w:sz w:val="16"/>
        </w:rPr>
        <w:t>0</w:t>
      </w:r>
      <w:r w:rsidRPr="00F66964">
        <w:rPr>
          <w:rFonts w:ascii="Bookman Old Style" w:eastAsia="Bookman Old Style" w:hAnsi="Bookman Old Style" w:cs="Bookman Old Style"/>
          <w:b/>
          <w:sz w:val="16"/>
        </w:rPr>
        <w:t>44/2024</w:t>
      </w:r>
      <w:r>
        <w:rPr>
          <w:rFonts w:ascii="Bookman Old Style" w:eastAsia="Bookman Old Style" w:hAnsi="Bookman Old Style" w:cs="Bookman Old Style"/>
          <w:sz w:val="16"/>
        </w:rPr>
        <w:t>, mediante as cláusulas e condições a seguir enunciadas.</w:t>
      </w:r>
    </w:p>
    <w:p w:rsidR="00AA2532" w:rsidRDefault="00CC53AF" w:rsidP="00246BBE">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
    <w:p w:rsidR="00AA2532" w:rsidRDefault="00CC53AF">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Aquisição de materiais de construção, incluindo areia, pedra brita e tijolos, destinados a atender às necessidades de todas as Secretarias Municipais de Santo Antônio do Sudoeste - PR.</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AA2532" w:rsidRDefault="00CC53AF" w:rsidP="00246BBE">
      <w:pPr>
        <w:widowControl/>
        <w:numPr>
          <w:ilvl w:val="1"/>
          <w:numId w:val="20"/>
        </w:numPr>
        <w:jc w:val="both"/>
      </w:pPr>
      <w:r>
        <w:rPr>
          <w:rFonts w:ascii="Bookman Old Style" w:eastAsia="Bookman Old Style" w:hAnsi="Bookman Old Style" w:cs="Bookman Old Style"/>
          <w:sz w:val="16"/>
        </w:rPr>
        <w:t>Objeto da contratação:</w:t>
      </w:r>
    </w:p>
    <w:tbl>
      <w:tblPr>
        <w:tblW w:w="4931" w:type="pct"/>
        <w:jc w:val="center"/>
        <w:tblLayout w:type="fixed"/>
        <w:tblCellMar>
          <w:left w:w="105" w:type="dxa"/>
          <w:right w:w="105" w:type="dxa"/>
        </w:tblCellMar>
        <w:tblLook w:val="04A0" w:firstRow="1" w:lastRow="0" w:firstColumn="1" w:lastColumn="0" w:noHBand="0" w:noVBand="1"/>
      </w:tblPr>
      <w:tblGrid>
        <w:gridCol w:w="1195"/>
        <w:gridCol w:w="1918"/>
        <w:gridCol w:w="1012"/>
        <w:gridCol w:w="1070"/>
        <w:gridCol w:w="1324"/>
        <w:gridCol w:w="1342"/>
        <w:gridCol w:w="1070"/>
      </w:tblGrid>
      <w:tr w:rsidR="00985BE3" w:rsidTr="00985BE3">
        <w:trPr>
          <w:jc w:val="center"/>
        </w:trPr>
        <w:tc>
          <w:tcPr>
            <w:tcW w:w="1268" w:type="dxa"/>
            <w:tcBorders>
              <w:top w:val="single" w:sz="6" w:space="0" w:color="000000"/>
              <w:left w:val="single" w:sz="6" w:space="0" w:color="000000"/>
              <w:bottom w:val="single" w:sz="6" w:space="0" w:color="000000"/>
              <w:right w:val="single" w:sz="6" w:space="0" w:color="000000"/>
            </w:tcBorders>
            <w:shd w:val="clear" w:color="auto" w:fill="C0C0C0"/>
          </w:tcPr>
          <w:p w:rsidR="00985BE3" w:rsidRDefault="00985BE3">
            <w:r>
              <w:rPr>
                <w:rFonts w:ascii="Bookman Old Style" w:eastAsia="Bookman Old Style" w:hAnsi="Bookman Old Style" w:cs="Bookman Old Style"/>
                <w:sz w:val="16"/>
              </w:rPr>
              <w:t>Item</w:t>
            </w:r>
          </w:p>
        </w:tc>
        <w:tc>
          <w:tcPr>
            <w:tcW w:w="2047" w:type="dxa"/>
            <w:tcBorders>
              <w:top w:val="single" w:sz="6" w:space="0" w:color="000000"/>
              <w:left w:val="single" w:sz="6" w:space="0" w:color="000000"/>
              <w:bottom w:val="single" w:sz="6" w:space="0" w:color="000000"/>
              <w:right w:val="single" w:sz="6" w:space="0" w:color="000000"/>
            </w:tcBorders>
            <w:shd w:val="clear" w:color="auto" w:fill="C0C0C0"/>
          </w:tcPr>
          <w:p w:rsidR="00985BE3" w:rsidRDefault="00985BE3">
            <w:r>
              <w:rPr>
                <w:rFonts w:ascii="Bookman Old Style" w:eastAsia="Bookman Old Style" w:hAnsi="Bookman Old Style" w:cs="Bookman Old Style"/>
                <w:sz w:val="16"/>
              </w:rPr>
              <w:t>Nome do produto</w:t>
            </w:r>
          </w:p>
        </w:tc>
        <w:tc>
          <w:tcPr>
            <w:tcW w:w="1072" w:type="dxa"/>
            <w:tcBorders>
              <w:top w:val="single" w:sz="6" w:space="0" w:color="000000"/>
              <w:left w:val="single" w:sz="6" w:space="0" w:color="000000"/>
              <w:bottom w:val="single" w:sz="6" w:space="0" w:color="000000"/>
              <w:right w:val="single" w:sz="6" w:space="0" w:color="000000"/>
            </w:tcBorders>
            <w:shd w:val="clear" w:color="auto" w:fill="C0C0C0"/>
          </w:tcPr>
          <w:p w:rsidR="00985BE3" w:rsidRDefault="00985BE3">
            <w:r>
              <w:rPr>
                <w:rFonts w:ascii="Bookman Old Style" w:eastAsia="Bookman Old Style" w:hAnsi="Bookman Old Style" w:cs="Bookman Old Style"/>
                <w:sz w:val="16"/>
              </w:rPr>
              <w:t>Marca</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985BE3" w:rsidRDefault="00985BE3">
            <w:r>
              <w:rPr>
                <w:rFonts w:ascii="Bookman Old Style" w:eastAsia="Bookman Old Style" w:hAnsi="Bookman Old Style" w:cs="Bookman Old Style"/>
                <w:sz w:val="16"/>
              </w:rPr>
              <w:t>Unidade</w:t>
            </w:r>
          </w:p>
        </w:tc>
        <w:tc>
          <w:tcPr>
            <w:tcW w:w="1407" w:type="dxa"/>
            <w:tcBorders>
              <w:top w:val="single" w:sz="6" w:space="0" w:color="000000"/>
              <w:left w:val="single" w:sz="6" w:space="0" w:color="000000"/>
              <w:bottom w:val="single" w:sz="6" w:space="0" w:color="000000"/>
              <w:right w:val="single" w:sz="6" w:space="0" w:color="000000"/>
            </w:tcBorders>
            <w:shd w:val="clear" w:color="auto" w:fill="C0C0C0"/>
          </w:tcPr>
          <w:p w:rsidR="00985BE3" w:rsidRDefault="00985BE3">
            <w:r>
              <w:rPr>
                <w:rFonts w:ascii="Bookman Old Style" w:eastAsia="Bookman Old Style" w:hAnsi="Bookman Old Style" w:cs="Bookman Old Style"/>
                <w:sz w:val="16"/>
              </w:rPr>
              <w:t>Quantidade</w:t>
            </w:r>
          </w:p>
        </w:tc>
        <w:tc>
          <w:tcPr>
            <w:tcW w:w="1427" w:type="dxa"/>
            <w:tcBorders>
              <w:top w:val="single" w:sz="6" w:space="0" w:color="000000"/>
              <w:left w:val="single" w:sz="6" w:space="0" w:color="000000"/>
              <w:bottom w:val="single" w:sz="6" w:space="0" w:color="000000"/>
              <w:right w:val="single" w:sz="6" w:space="0" w:color="000000"/>
            </w:tcBorders>
            <w:shd w:val="clear" w:color="auto" w:fill="C0C0C0"/>
          </w:tcPr>
          <w:p w:rsidR="00985BE3" w:rsidRDefault="00985BE3">
            <w:r>
              <w:rPr>
                <w:rFonts w:ascii="Bookman Old Style" w:eastAsia="Bookman Old Style" w:hAnsi="Bookman Old Style" w:cs="Bookman Old Style"/>
                <w:sz w:val="16"/>
              </w:rPr>
              <w:t>Valor Unitário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985BE3" w:rsidRDefault="00985BE3">
            <w:r>
              <w:rPr>
                <w:rFonts w:ascii="Bookman Old Style" w:eastAsia="Bookman Old Style" w:hAnsi="Bookman Old Style" w:cs="Bookman Old Style"/>
                <w:sz w:val="16"/>
              </w:rPr>
              <w:t>Valor Total</w:t>
            </w:r>
          </w:p>
        </w:tc>
      </w:tr>
      <w:tr w:rsidR="00985BE3" w:rsidTr="00985BE3">
        <w:trPr>
          <w:jc w:val="center"/>
        </w:trPr>
        <w:tc>
          <w:tcPr>
            <w:tcW w:w="1268" w:type="dxa"/>
            <w:tcBorders>
              <w:top w:val="single" w:sz="6" w:space="0" w:color="000000"/>
              <w:left w:val="single" w:sz="6" w:space="0" w:color="000000"/>
              <w:bottom w:val="single" w:sz="6" w:space="0" w:color="000000"/>
              <w:right w:val="single" w:sz="6" w:space="0" w:color="000000"/>
            </w:tcBorders>
          </w:tcPr>
          <w:p w:rsidR="00985BE3" w:rsidRDefault="00985BE3">
            <w:r>
              <w:rPr>
                <w:rFonts w:ascii="Bookman Old Style" w:eastAsia="Bookman Old Style" w:hAnsi="Bookman Old Style" w:cs="Bookman Old Style"/>
                <w:sz w:val="16"/>
              </w:rPr>
              <w:t>1</w:t>
            </w:r>
          </w:p>
        </w:tc>
        <w:tc>
          <w:tcPr>
            <w:tcW w:w="2047" w:type="dxa"/>
            <w:tcBorders>
              <w:top w:val="single" w:sz="6" w:space="0" w:color="000000"/>
              <w:left w:val="single" w:sz="6" w:space="0" w:color="000000"/>
              <w:bottom w:val="single" w:sz="6" w:space="0" w:color="000000"/>
              <w:right w:val="single" w:sz="6" w:space="0" w:color="000000"/>
            </w:tcBorders>
          </w:tcPr>
          <w:p w:rsidR="00985BE3" w:rsidRDefault="00985BE3">
            <w:r>
              <w:rPr>
                <w:rFonts w:ascii="Bookman Old Style" w:eastAsia="Bookman Old Style" w:hAnsi="Bookman Old Style" w:cs="Bookman Old Style"/>
                <w:sz w:val="16"/>
              </w:rPr>
              <w:t>Xxx</w:t>
            </w:r>
          </w:p>
        </w:tc>
        <w:tc>
          <w:tcPr>
            <w:tcW w:w="1072" w:type="dxa"/>
            <w:tcBorders>
              <w:top w:val="single" w:sz="6" w:space="0" w:color="000000"/>
              <w:left w:val="single" w:sz="6" w:space="0" w:color="000000"/>
              <w:bottom w:val="single" w:sz="6" w:space="0" w:color="000000"/>
              <w:right w:val="single" w:sz="6" w:space="0" w:color="000000"/>
            </w:tcBorders>
          </w:tcPr>
          <w:p w:rsidR="00985BE3" w:rsidRDefault="00985BE3">
            <w:r>
              <w:rPr>
                <w:rFonts w:ascii="Bookman Old Style" w:eastAsia="Bookman Old Style" w:hAnsi="Bookman Old Style" w:cs="Bookman Old Style"/>
                <w:sz w:val="16"/>
              </w:rPr>
              <w:t>Xxx</w:t>
            </w:r>
          </w:p>
        </w:tc>
        <w:tc>
          <w:tcPr>
            <w:tcW w:w="1134" w:type="dxa"/>
            <w:tcBorders>
              <w:top w:val="single" w:sz="6" w:space="0" w:color="000000"/>
              <w:left w:val="single" w:sz="6" w:space="0" w:color="000000"/>
              <w:bottom w:val="single" w:sz="6" w:space="0" w:color="000000"/>
              <w:right w:val="single" w:sz="6" w:space="0" w:color="000000"/>
            </w:tcBorders>
          </w:tcPr>
          <w:p w:rsidR="00985BE3" w:rsidRDefault="00985BE3">
            <w:r>
              <w:rPr>
                <w:rFonts w:ascii="Bookman Old Style" w:eastAsia="Bookman Old Style" w:hAnsi="Bookman Old Style" w:cs="Bookman Old Style"/>
                <w:sz w:val="16"/>
              </w:rPr>
              <w:t>Xxx</w:t>
            </w:r>
          </w:p>
        </w:tc>
        <w:tc>
          <w:tcPr>
            <w:tcW w:w="1407" w:type="dxa"/>
            <w:tcBorders>
              <w:top w:val="single" w:sz="6" w:space="0" w:color="000000"/>
              <w:left w:val="single" w:sz="6" w:space="0" w:color="000000"/>
              <w:bottom w:val="single" w:sz="6" w:space="0" w:color="000000"/>
              <w:right w:val="single" w:sz="6" w:space="0" w:color="000000"/>
            </w:tcBorders>
          </w:tcPr>
          <w:p w:rsidR="00985BE3" w:rsidRDefault="00985BE3">
            <w:r>
              <w:rPr>
                <w:rFonts w:ascii="Bookman Old Style" w:eastAsia="Bookman Old Style" w:hAnsi="Bookman Old Style" w:cs="Bookman Old Style"/>
                <w:sz w:val="16"/>
              </w:rPr>
              <w:t>Xxx</w:t>
            </w:r>
          </w:p>
        </w:tc>
        <w:tc>
          <w:tcPr>
            <w:tcW w:w="1427" w:type="dxa"/>
            <w:tcBorders>
              <w:top w:val="single" w:sz="6" w:space="0" w:color="000000"/>
              <w:left w:val="single" w:sz="6" w:space="0" w:color="000000"/>
              <w:bottom w:val="single" w:sz="6" w:space="0" w:color="000000"/>
              <w:right w:val="single" w:sz="6" w:space="0" w:color="000000"/>
            </w:tcBorders>
          </w:tcPr>
          <w:p w:rsidR="00985BE3" w:rsidRDefault="00985BE3">
            <w:r>
              <w:rPr>
                <w:rFonts w:ascii="Bookman Old Style" w:eastAsia="Bookman Old Style" w:hAnsi="Bookman Old Style" w:cs="Bookman Old Style"/>
                <w:sz w:val="16"/>
              </w:rPr>
              <w:t>R$</w:t>
            </w:r>
          </w:p>
        </w:tc>
        <w:tc>
          <w:tcPr>
            <w:tcW w:w="1134" w:type="dxa"/>
            <w:tcBorders>
              <w:top w:val="single" w:sz="6" w:space="0" w:color="000000"/>
              <w:left w:val="single" w:sz="6" w:space="0" w:color="000000"/>
              <w:bottom w:val="single" w:sz="6" w:space="0" w:color="000000"/>
              <w:right w:val="single" w:sz="6" w:space="0" w:color="000000"/>
            </w:tcBorders>
          </w:tcPr>
          <w:p w:rsidR="00985BE3" w:rsidRDefault="00985BE3">
            <w:r>
              <w:rPr>
                <w:rFonts w:ascii="Bookman Old Style" w:eastAsia="Bookman Old Style" w:hAnsi="Bookman Old Style" w:cs="Bookman Old Style"/>
                <w:sz w:val="16"/>
              </w:rPr>
              <w:t>R$</w:t>
            </w:r>
          </w:p>
        </w:tc>
      </w:tr>
    </w:tbl>
    <w:p w:rsidR="00AA2532" w:rsidRDefault="00AA2532">
      <w:pPr>
        <w:widowControl/>
        <w:spacing w:before="120" w:after="120"/>
        <w:jc w:val="both"/>
      </w:pP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São anexos a este instrumento e vinculam está contratação, independentemente de transcrição:</w:t>
      </w:r>
    </w:p>
    <w:p w:rsidR="00AA2532" w:rsidRDefault="00CC53AF" w:rsidP="00246BBE">
      <w:pPr>
        <w:widowControl/>
        <w:numPr>
          <w:ilvl w:val="2"/>
          <w:numId w:val="21"/>
        </w:numPr>
        <w:spacing w:before="120" w:after="120"/>
        <w:jc w:val="both"/>
      </w:pPr>
      <w:r>
        <w:rPr>
          <w:rFonts w:ascii="Bookman Old Style" w:eastAsia="Bookman Old Style" w:hAnsi="Bookman Old Style" w:cs="Bookman Old Style"/>
          <w:sz w:val="16"/>
        </w:rPr>
        <w:t>O Termo de Referência que embasou a contratação;</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O Edital de Licitação, a Autorização de Contratação Direta;</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A Proposta do Contratado;</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Eventuais anexos dos documentos supracitados.</w:t>
      </w:r>
    </w:p>
    <w:p w:rsidR="00AA2532" w:rsidRDefault="00CC53AF" w:rsidP="00246BB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AA2532" w:rsidRDefault="00CC53AF" w:rsidP="00246BBE">
      <w:pPr>
        <w:widowControl/>
        <w:numPr>
          <w:ilvl w:val="1"/>
          <w:numId w:val="22"/>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A prorrogação de que trata este item é condicionada ao ateste, pela autoridade competente, de que as condições e os preços permanecem vantajosos para a Administração, permitida a negociação com o contratado.</w:t>
      </w:r>
    </w:p>
    <w:p w:rsidR="00AA2532" w:rsidRDefault="00CC53AF" w:rsidP="00246BB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AA2532" w:rsidRDefault="00CC53AF" w:rsidP="00246BB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AA2532" w:rsidRDefault="00CC53AF" w:rsidP="00246BB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b/>
          <w:sz w:val="16"/>
        </w:rPr>
        <w:t>PREÇO</w:t>
      </w:r>
    </w:p>
    <w:p w:rsidR="00AA2532" w:rsidRDefault="00CC53AF" w:rsidP="00246BBE">
      <w:pPr>
        <w:widowControl/>
        <w:numPr>
          <w:ilvl w:val="2"/>
          <w:numId w:val="23"/>
        </w:numPr>
        <w:spacing w:before="120" w:after="120"/>
        <w:jc w:val="both"/>
      </w:pPr>
      <w:r>
        <w:rPr>
          <w:rFonts w:ascii="Bookman Old Style" w:eastAsia="Bookman Old Style" w:hAnsi="Bookman Old Style" w:cs="Bookman Old Style"/>
          <w:sz w:val="16"/>
        </w:rPr>
        <w:t>O valor total da contratação é de R</w:t>
      </w:r>
      <w:proofErr w:type="gramStart"/>
      <w:r>
        <w:rPr>
          <w:rFonts w:ascii="Bookman Old Style" w:eastAsia="Bookman Old Style" w:hAnsi="Bookman Old Style" w:cs="Bookman Old Style"/>
          <w:sz w:val="16"/>
        </w:rPr>
        <w:t>$</w:t>
      </w:r>
      <w:r>
        <w:rPr>
          <w:rFonts w:ascii="Bookman Old Style" w:eastAsia="Bookman Old Style" w:hAnsi="Bookman Old Style" w:cs="Bookman Old Style"/>
          <w:b/>
        </w:rPr>
        <w:t>....</w:t>
      </w:r>
      <w:proofErr w:type="gramEnd"/>
      <w:r>
        <w:rPr>
          <w:rFonts w:ascii="Bookman Old Style" w:eastAsia="Bookman Old Style" w:hAnsi="Bookman Old Style" w:cs="Bookman Old Style"/>
          <w:b/>
        </w:rPr>
        <w:t>(...)</w:t>
      </w:r>
      <w:r>
        <w:rPr>
          <w:rFonts w:ascii="Bookman Old Style" w:eastAsia="Bookman Old Style" w:hAnsi="Bookman Old Style" w:cs="Bookman Old Style"/>
          <w:sz w:val="16"/>
        </w:rPr>
        <w:t>.</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b/>
          <w:sz w:val="16"/>
        </w:rPr>
        <w:t>FORMA DE PAGAMENTO</w:t>
      </w:r>
    </w:p>
    <w:p w:rsidR="00AA2532" w:rsidRDefault="00CC53AF" w:rsidP="00246BBE">
      <w:pPr>
        <w:widowControl/>
        <w:numPr>
          <w:ilvl w:val="2"/>
          <w:numId w:val="24"/>
        </w:numPr>
        <w:spacing w:before="120" w:after="120"/>
        <w:jc w:val="both"/>
      </w:pPr>
      <w:r>
        <w:rPr>
          <w:rFonts w:ascii="Bookman Old Style" w:eastAsia="Bookman Old Style" w:hAnsi="Bookman Old Style" w:cs="Bookman Old Style"/>
          <w:sz w:val="16"/>
        </w:rPr>
        <w:t>O pagamento será realizado através de ordem bancária, para crédito em banco, agência e conta corrente indicados pelo contratado.</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b/>
          <w:sz w:val="16"/>
        </w:rPr>
        <w:t>PRAZO DE PAGAMENTO</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proceder o pagamento deve verificar se a Nota Fiscal ou Fatura apresentada expressa os elementos necessários e essenciais do documento, tais como: </w:t>
      </w:r>
    </w:p>
    <w:p w:rsidR="00AA2532" w:rsidRDefault="00985BE3" w:rsidP="00246BBE">
      <w:pPr>
        <w:widowControl/>
        <w:numPr>
          <w:ilvl w:val="0"/>
          <w:numId w:val="14"/>
        </w:numPr>
        <w:spacing w:before="120" w:after="120"/>
        <w:jc w:val="both"/>
      </w:pPr>
      <w:r>
        <w:rPr>
          <w:rFonts w:ascii="Bookman Old Style" w:eastAsia="Bookman Old Style" w:hAnsi="Bookman Old Style" w:cs="Bookman Old Style"/>
          <w:color w:val="000000"/>
          <w:sz w:val="16"/>
        </w:rPr>
        <w:t>O</w:t>
      </w:r>
      <w:r w:rsidR="00CC53AF">
        <w:rPr>
          <w:rFonts w:ascii="Bookman Old Style" w:eastAsia="Bookman Old Style" w:hAnsi="Bookman Old Style" w:cs="Bookman Old Style"/>
          <w:color w:val="000000"/>
          <w:sz w:val="16"/>
        </w:rPr>
        <w:t xml:space="preserve"> prazo de validade; </w:t>
      </w:r>
    </w:p>
    <w:p w:rsidR="00AA2532" w:rsidRDefault="00985BE3" w:rsidP="00246BBE">
      <w:pPr>
        <w:widowControl/>
        <w:numPr>
          <w:ilvl w:val="0"/>
          <w:numId w:val="13"/>
        </w:numPr>
        <w:spacing w:before="120" w:after="120"/>
        <w:jc w:val="both"/>
      </w:pPr>
      <w:r>
        <w:rPr>
          <w:rFonts w:ascii="Bookman Old Style" w:eastAsia="Bookman Old Style" w:hAnsi="Bookman Old Style" w:cs="Bookman Old Style"/>
          <w:color w:val="000000"/>
          <w:sz w:val="16"/>
        </w:rPr>
        <w:t>A</w:t>
      </w:r>
      <w:r w:rsidR="00CC53AF">
        <w:rPr>
          <w:rFonts w:ascii="Bookman Old Style" w:eastAsia="Bookman Old Style" w:hAnsi="Bookman Old Style" w:cs="Bookman Old Style"/>
          <w:color w:val="000000"/>
          <w:sz w:val="16"/>
        </w:rPr>
        <w:t xml:space="preserve"> data da emissão; </w:t>
      </w:r>
    </w:p>
    <w:p w:rsidR="00AA2532" w:rsidRDefault="00985BE3" w:rsidP="00246BBE">
      <w:pPr>
        <w:widowControl/>
        <w:numPr>
          <w:ilvl w:val="0"/>
          <w:numId w:val="13"/>
        </w:numPr>
        <w:spacing w:before="120" w:after="120"/>
        <w:jc w:val="both"/>
      </w:pPr>
      <w:r>
        <w:rPr>
          <w:rFonts w:ascii="Bookman Old Style" w:eastAsia="Bookman Old Style" w:hAnsi="Bookman Old Style" w:cs="Bookman Old Style"/>
          <w:color w:val="000000"/>
          <w:sz w:val="16"/>
        </w:rPr>
        <w:t>Os</w:t>
      </w:r>
      <w:r w:rsidR="00CC53AF">
        <w:rPr>
          <w:rFonts w:ascii="Bookman Old Style" w:eastAsia="Bookman Old Style" w:hAnsi="Bookman Old Style" w:cs="Bookman Old Style"/>
          <w:color w:val="000000"/>
          <w:sz w:val="16"/>
        </w:rPr>
        <w:t xml:space="preserve"> dados do contrato e do órgão contratante; </w:t>
      </w:r>
    </w:p>
    <w:p w:rsidR="00AA2532" w:rsidRDefault="00985BE3" w:rsidP="00246BBE">
      <w:pPr>
        <w:widowControl/>
        <w:numPr>
          <w:ilvl w:val="0"/>
          <w:numId w:val="13"/>
        </w:numPr>
        <w:spacing w:before="120" w:after="120"/>
        <w:jc w:val="both"/>
      </w:pPr>
      <w:r>
        <w:rPr>
          <w:rFonts w:ascii="Bookman Old Style" w:eastAsia="Bookman Old Style" w:hAnsi="Bookman Old Style" w:cs="Bookman Old Style"/>
          <w:color w:val="000000"/>
          <w:sz w:val="16"/>
        </w:rPr>
        <w:t>O</w:t>
      </w:r>
      <w:r w:rsidR="00CC53AF">
        <w:rPr>
          <w:rFonts w:ascii="Bookman Old Style" w:eastAsia="Bookman Old Style" w:hAnsi="Bookman Old Style" w:cs="Bookman Old Style"/>
          <w:color w:val="000000"/>
          <w:sz w:val="16"/>
        </w:rPr>
        <w:t xml:space="preserve"> período respectivo de execução do contrato; </w:t>
      </w:r>
    </w:p>
    <w:p w:rsidR="00AA2532" w:rsidRDefault="00985BE3" w:rsidP="00246BBE">
      <w:pPr>
        <w:widowControl/>
        <w:numPr>
          <w:ilvl w:val="0"/>
          <w:numId w:val="13"/>
        </w:numPr>
        <w:spacing w:before="120" w:after="120"/>
        <w:jc w:val="both"/>
      </w:pPr>
      <w:r>
        <w:rPr>
          <w:rFonts w:ascii="Bookman Old Style" w:eastAsia="Bookman Old Style" w:hAnsi="Bookman Old Style" w:cs="Bookman Old Style"/>
          <w:color w:val="000000"/>
          <w:sz w:val="16"/>
        </w:rPr>
        <w:t>O</w:t>
      </w:r>
      <w:r w:rsidR="00CC53AF">
        <w:rPr>
          <w:rFonts w:ascii="Bookman Old Style" w:eastAsia="Bookman Old Style" w:hAnsi="Bookman Old Style" w:cs="Bookman Old Style"/>
          <w:color w:val="000000"/>
          <w:sz w:val="16"/>
        </w:rPr>
        <w:t xml:space="preserve"> valor a pagar; e </w:t>
      </w:r>
    </w:p>
    <w:p w:rsidR="00AA2532" w:rsidRDefault="00CC53AF" w:rsidP="00246BBE">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r w:rsidR="00985BE3">
        <w:rPr>
          <w:rFonts w:ascii="Bookman Old Style" w:eastAsia="Bookman Old Style" w:hAnsi="Bookman Old Style" w:cs="Bookman Old Style"/>
          <w:color w:val="000000"/>
          <w:sz w:val="16"/>
        </w:rPr>
        <w:t>Eventual</w:t>
      </w:r>
      <w:r>
        <w:rPr>
          <w:rFonts w:ascii="Bookman Old Style" w:eastAsia="Bookman Old Style" w:hAnsi="Bookman Old Style" w:cs="Bookman Old Style"/>
          <w:color w:val="000000"/>
          <w:sz w:val="16"/>
        </w:rPr>
        <w:t xml:space="preserve"> destaque do valor de retenções tributárias cabíveis.</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por escrito, para que, no prazo de 5 (cinco) dias úteis, regularize sua situação ou, no mesmo prazo, apresente sua defesa. O prazo poderá ser prorrogado uma vez, por igual período, a critério do contratante.</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AA2532" w:rsidRDefault="00CC53AF" w:rsidP="00246BBE">
      <w:pPr>
        <w:widowControl/>
        <w:numPr>
          <w:ilvl w:val="3"/>
          <w:numId w:val="25"/>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A2532" w:rsidRDefault="00CC53AF" w:rsidP="00246BB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AA2532" w:rsidRDefault="00CC53AF">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AA2532" w:rsidRDefault="00CC53AF">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w:t>
      </w:r>
      <w:r w:rsidR="00F66964">
        <w:rPr>
          <w:rFonts w:ascii="Bookman Old Style" w:eastAsia="Bookman Old Style" w:hAnsi="Bookman Old Style" w:cs="Bookman Old Style"/>
          <w:sz w:val="16"/>
        </w:rPr>
        <w:t>do (</w:t>
      </w:r>
      <w:r>
        <w:rPr>
          <w:rFonts w:ascii="Bookman Old Style" w:eastAsia="Bookman Old Style" w:hAnsi="Bookman Old Style" w:cs="Bookman Old Style"/>
          <w:sz w:val="16"/>
        </w:rPr>
        <w:t xml:space="preserve">s) índice (s) de reajustamento, o Contratante pagará ao Contratado a importância calculada pela última variação conhecida, liquidando a diferença correspondente tão logo </w:t>
      </w:r>
      <w:r w:rsidR="00F66964">
        <w:rPr>
          <w:rFonts w:ascii="Bookman Old Style" w:eastAsia="Bookman Old Style" w:hAnsi="Bookman Old Style" w:cs="Bookman Old Style"/>
          <w:sz w:val="16"/>
        </w:rPr>
        <w:t>seja (</w:t>
      </w:r>
      <w:r>
        <w:rPr>
          <w:rFonts w:ascii="Bookman Old Style" w:eastAsia="Bookman Old Style" w:hAnsi="Bookman Old Style" w:cs="Bookman Old Style"/>
          <w:sz w:val="16"/>
        </w:rPr>
        <w:t xml:space="preserve">m) </w:t>
      </w:r>
      <w:r w:rsidR="00F66964">
        <w:rPr>
          <w:rFonts w:ascii="Bookman Old Style" w:eastAsia="Bookman Old Style" w:hAnsi="Bookman Old Style" w:cs="Bookman Old Style"/>
          <w:sz w:val="16"/>
        </w:rPr>
        <w:t>divulgado (</w:t>
      </w:r>
      <w:r>
        <w:rPr>
          <w:rFonts w:ascii="Bookman Old Style" w:eastAsia="Bookman Old Style" w:hAnsi="Bookman Old Style" w:cs="Bookman Old Style"/>
          <w:sz w:val="16"/>
        </w:rPr>
        <w:t xml:space="preserve">s) </w:t>
      </w:r>
      <w:r w:rsidR="00F66964">
        <w:rPr>
          <w:rFonts w:ascii="Bookman Old Style" w:eastAsia="Bookman Old Style" w:hAnsi="Bookman Old Style" w:cs="Bookman Old Style"/>
          <w:sz w:val="16"/>
        </w:rPr>
        <w:t>o (</w:t>
      </w:r>
      <w:r>
        <w:rPr>
          <w:rFonts w:ascii="Bookman Old Style" w:eastAsia="Bookman Old Style" w:hAnsi="Bookman Old Style" w:cs="Bookman Old Style"/>
          <w:sz w:val="16"/>
        </w:rPr>
        <w:t xml:space="preserve">s) </w:t>
      </w:r>
      <w:r w:rsidR="00F66964">
        <w:rPr>
          <w:rFonts w:ascii="Bookman Old Style" w:eastAsia="Bookman Old Style" w:hAnsi="Bookman Old Style" w:cs="Bookman Old Style"/>
          <w:sz w:val="16"/>
        </w:rPr>
        <w:t>índice (</w:t>
      </w:r>
      <w:r>
        <w:rPr>
          <w:rFonts w:ascii="Bookman Old Style" w:eastAsia="Bookman Old Style" w:hAnsi="Bookman Old Style" w:cs="Bookman Old Style"/>
          <w:sz w:val="16"/>
        </w:rPr>
        <w:t xml:space="preserve">s) </w:t>
      </w:r>
      <w:r w:rsidR="00F66964">
        <w:rPr>
          <w:rFonts w:ascii="Bookman Old Style" w:eastAsia="Bookman Old Style" w:hAnsi="Bookman Old Style" w:cs="Bookman Old Style"/>
          <w:sz w:val="16"/>
        </w:rPr>
        <w:t>definitivo (</w:t>
      </w:r>
      <w:r>
        <w:rPr>
          <w:rFonts w:ascii="Bookman Old Style" w:eastAsia="Bookman Old Style" w:hAnsi="Bookman Old Style" w:cs="Bookman Old Style"/>
          <w:sz w:val="16"/>
        </w:rPr>
        <w:t xml:space="preserve">s). </w:t>
      </w:r>
    </w:p>
    <w:p w:rsidR="00AA2532" w:rsidRDefault="00CC53AF">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w:t>
      </w:r>
      <w:r w:rsidR="00F66964">
        <w:rPr>
          <w:rFonts w:ascii="Bookman Old Style" w:eastAsia="Bookman Old Style" w:hAnsi="Bookman Old Style" w:cs="Bookman Old Style"/>
          <w:sz w:val="16"/>
        </w:rPr>
        <w:t>o (</w:t>
      </w:r>
      <w:r>
        <w:rPr>
          <w:rFonts w:ascii="Bookman Old Style" w:eastAsia="Bookman Old Style" w:hAnsi="Bookman Old Style" w:cs="Bookman Old Style"/>
          <w:sz w:val="16"/>
        </w:rPr>
        <w:t xml:space="preserve">s) </w:t>
      </w:r>
      <w:r w:rsidR="00F66964">
        <w:rPr>
          <w:rFonts w:ascii="Bookman Old Style" w:eastAsia="Bookman Old Style" w:hAnsi="Bookman Old Style" w:cs="Bookman Old Style"/>
          <w:sz w:val="16"/>
        </w:rPr>
        <w:t>índice (</w:t>
      </w:r>
      <w:r>
        <w:rPr>
          <w:rFonts w:ascii="Bookman Old Style" w:eastAsia="Bookman Old Style" w:hAnsi="Bookman Old Style" w:cs="Bookman Old Style"/>
          <w:sz w:val="16"/>
        </w:rPr>
        <w:t xml:space="preserve">s) </w:t>
      </w:r>
      <w:r w:rsidR="00F66964">
        <w:rPr>
          <w:rFonts w:ascii="Bookman Old Style" w:eastAsia="Bookman Old Style" w:hAnsi="Bookman Old Style" w:cs="Bookman Old Style"/>
          <w:sz w:val="16"/>
        </w:rPr>
        <w:t>estabelecido (</w:t>
      </w:r>
      <w:r>
        <w:rPr>
          <w:rFonts w:ascii="Bookman Old Style" w:eastAsia="Bookman Old Style" w:hAnsi="Bookman Old Style" w:cs="Bookman Old Style"/>
          <w:sz w:val="16"/>
        </w:rPr>
        <w:t xml:space="preserve">s) para reajustamento </w:t>
      </w:r>
      <w:r w:rsidR="00F66964">
        <w:rPr>
          <w:rFonts w:ascii="Bookman Old Style" w:eastAsia="Bookman Old Style" w:hAnsi="Bookman Old Style" w:cs="Bookman Old Style"/>
          <w:sz w:val="16"/>
        </w:rPr>
        <w:t>venha (</w:t>
      </w:r>
      <w:r>
        <w:rPr>
          <w:rFonts w:ascii="Bookman Old Style" w:eastAsia="Bookman Old Style" w:hAnsi="Bookman Old Style" w:cs="Bookman Old Style"/>
          <w:sz w:val="16"/>
        </w:rPr>
        <w:t xml:space="preserve">m) a ser </w:t>
      </w:r>
      <w:r w:rsidR="00F66964">
        <w:rPr>
          <w:rFonts w:ascii="Bookman Old Style" w:eastAsia="Bookman Old Style" w:hAnsi="Bookman Old Style" w:cs="Bookman Old Style"/>
          <w:sz w:val="16"/>
        </w:rPr>
        <w:t>extinto (</w:t>
      </w:r>
      <w:r>
        <w:rPr>
          <w:rFonts w:ascii="Bookman Old Style" w:eastAsia="Bookman Old Style" w:hAnsi="Bookman Old Style" w:cs="Bookman Old Style"/>
          <w:sz w:val="16"/>
        </w:rPr>
        <w:t xml:space="preserve">s) ou de qualquer forma não </w:t>
      </w:r>
      <w:r w:rsidR="00F66964">
        <w:rPr>
          <w:rFonts w:ascii="Bookman Old Style" w:eastAsia="Bookman Old Style" w:hAnsi="Bookman Old Style" w:cs="Bookman Old Style"/>
          <w:sz w:val="16"/>
        </w:rPr>
        <w:t>possa (</w:t>
      </w:r>
      <w:r>
        <w:rPr>
          <w:rFonts w:ascii="Bookman Old Style" w:eastAsia="Bookman Old Style" w:hAnsi="Bookman Old Style" w:cs="Bookman Old Style"/>
          <w:sz w:val="16"/>
        </w:rPr>
        <w:t xml:space="preserve">m) mais ser </w:t>
      </w:r>
      <w:r w:rsidR="00F66964">
        <w:rPr>
          <w:rFonts w:ascii="Bookman Old Style" w:eastAsia="Bookman Old Style" w:hAnsi="Bookman Old Style" w:cs="Bookman Old Style"/>
          <w:sz w:val="16"/>
        </w:rPr>
        <w:t>utilizado (</w:t>
      </w:r>
      <w:r>
        <w:rPr>
          <w:rFonts w:ascii="Bookman Old Style" w:eastAsia="Bookman Old Style" w:hAnsi="Bookman Old Style" w:cs="Bookman Old Style"/>
          <w:sz w:val="16"/>
        </w:rPr>
        <w:t xml:space="preserve">s), </w:t>
      </w:r>
      <w:r w:rsidR="00F66964">
        <w:rPr>
          <w:rFonts w:ascii="Bookman Old Style" w:eastAsia="Bookman Old Style" w:hAnsi="Bookman Old Style" w:cs="Bookman Old Style"/>
          <w:sz w:val="16"/>
        </w:rPr>
        <w:t>será (</w:t>
      </w:r>
      <w:r>
        <w:rPr>
          <w:rFonts w:ascii="Bookman Old Style" w:eastAsia="Bookman Old Style" w:hAnsi="Bookman Old Style" w:cs="Bookman Old Style"/>
          <w:sz w:val="16"/>
        </w:rPr>
        <w:t xml:space="preserve">ão) </w:t>
      </w:r>
      <w:r w:rsidR="00F66964">
        <w:rPr>
          <w:rFonts w:ascii="Bookman Old Style" w:eastAsia="Bookman Old Style" w:hAnsi="Bookman Old Style" w:cs="Bookman Old Style"/>
          <w:sz w:val="16"/>
        </w:rPr>
        <w:t>adotado (</w:t>
      </w:r>
      <w:r>
        <w:rPr>
          <w:rFonts w:ascii="Bookman Old Style" w:eastAsia="Bookman Old Style" w:hAnsi="Bookman Old Style" w:cs="Bookman Old Style"/>
          <w:sz w:val="16"/>
        </w:rPr>
        <w:t xml:space="preserve">s), em substituição, </w:t>
      </w:r>
      <w:r w:rsidR="00F66964">
        <w:rPr>
          <w:rFonts w:ascii="Bookman Old Style" w:eastAsia="Bookman Old Style" w:hAnsi="Bookman Old Style" w:cs="Bookman Old Style"/>
          <w:sz w:val="16"/>
        </w:rPr>
        <w:t>o (</w:t>
      </w:r>
      <w:r>
        <w:rPr>
          <w:rFonts w:ascii="Bookman Old Style" w:eastAsia="Bookman Old Style" w:hAnsi="Bookman Old Style" w:cs="Bookman Old Style"/>
          <w:sz w:val="16"/>
        </w:rPr>
        <w:t xml:space="preserve">s) que </w:t>
      </w:r>
      <w:r w:rsidR="00F66964">
        <w:rPr>
          <w:rFonts w:ascii="Bookman Old Style" w:eastAsia="Bookman Old Style" w:hAnsi="Bookman Old Style" w:cs="Bookman Old Style"/>
          <w:sz w:val="16"/>
        </w:rPr>
        <w:t>vier (</w:t>
      </w:r>
      <w:r>
        <w:rPr>
          <w:rFonts w:ascii="Bookman Old Style" w:eastAsia="Bookman Old Style" w:hAnsi="Bookman Old Style" w:cs="Bookman Old Style"/>
          <w:sz w:val="16"/>
        </w:rPr>
        <w:t xml:space="preserve">em) a ser </w:t>
      </w:r>
      <w:r w:rsidR="00F66964">
        <w:rPr>
          <w:rFonts w:ascii="Bookman Old Style" w:eastAsia="Bookman Old Style" w:hAnsi="Bookman Old Style" w:cs="Bookman Old Style"/>
          <w:sz w:val="16"/>
        </w:rPr>
        <w:t>determinado (</w:t>
      </w:r>
      <w:r>
        <w:rPr>
          <w:rFonts w:ascii="Bookman Old Style" w:eastAsia="Bookman Old Style" w:hAnsi="Bookman Old Style" w:cs="Bookman Old Style"/>
          <w:sz w:val="16"/>
        </w:rPr>
        <w:t>s) pela legislação então em vigor.</w:t>
      </w:r>
    </w:p>
    <w:p w:rsidR="00AA2532" w:rsidRDefault="00CC53AF">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AA2532" w:rsidRDefault="00CC53AF">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O reajuste será realizado por apostilamento.</w:t>
      </w:r>
    </w:p>
    <w:p w:rsidR="00AA2532" w:rsidRDefault="00CC53AF" w:rsidP="00246BB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p>
    <w:p w:rsidR="00AA2532" w:rsidRPr="00985BE3" w:rsidRDefault="00CC53AF" w:rsidP="00246BBE">
      <w:pPr>
        <w:widowControl/>
        <w:numPr>
          <w:ilvl w:val="0"/>
          <w:numId w:val="18"/>
        </w:numPr>
        <w:spacing w:before="120" w:after="120"/>
        <w:jc w:val="both"/>
      </w:pPr>
      <w:r w:rsidRPr="00985BE3">
        <w:rPr>
          <w:rFonts w:ascii="Bookman Old Style" w:eastAsia="Bookman Old Style" w:hAnsi="Bookman Old Style" w:cs="Bookman Old Style"/>
          <w:b/>
          <w:sz w:val="16"/>
        </w:rPr>
        <w:t>CLÁUSULA OITAVA - OBRIGAÇÕES DA CONTRATADA (art. 92, XIV, XVI e XVII)</w:t>
      </w:r>
    </w:p>
    <w:p w:rsidR="00985BE3" w:rsidRDefault="00CC53AF" w:rsidP="00985BE3">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eastAsia="Bookman Old Style" w:hAnsi="Bookman Old Style" w:cs="Bookman Old Style"/>
          <w:color w:val="000000"/>
          <w:sz w:val="16"/>
          <w:szCs w:val="16"/>
        </w:rPr>
        <w:t xml:space="preserve"> </w:t>
      </w:r>
      <w:r w:rsidR="00985BE3" w:rsidRPr="00985BE3">
        <w:rPr>
          <w:rFonts w:ascii="Bookman Old Style" w:eastAsia="Bookman Old Style" w:hAnsi="Bookman Old Style" w:cs="Bookman Old Style"/>
          <w:color w:val="000000"/>
          <w:sz w:val="16"/>
          <w:szCs w:val="16"/>
        </w:rPr>
        <w:t>Contratada</w:t>
      </w:r>
      <w:r w:rsidRPr="00985BE3">
        <w:rPr>
          <w:rFonts w:ascii="Bookman Old Style" w:eastAsia="Bookman Old Style" w:hAnsi="Bookman Old Style" w:cs="Bookman Old Style"/>
          <w:color w:val="000000"/>
          <w:sz w:val="16"/>
          <w:szCs w:val="16"/>
        </w:rPr>
        <w:t xml:space="preserve"> deverá entregar, durante toda a vigência</w:t>
      </w:r>
      <w:r w:rsidR="00985BE3">
        <w:rPr>
          <w:rFonts w:ascii="Bookman Old Style" w:eastAsia="Bookman Old Style" w:hAnsi="Bookman Old Style" w:cs="Bookman Old Style"/>
          <w:color w:val="000000"/>
          <w:sz w:val="16"/>
          <w:szCs w:val="16"/>
        </w:rPr>
        <w:t xml:space="preserve"> do contrato, a mesma marca dos itens</w:t>
      </w:r>
      <w:r w:rsidRPr="00985BE3">
        <w:rPr>
          <w:rFonts w:ascii="Bookman Old Style" w:eastAsia="Bookman Old Style" w:hAnsi="Bookman Old Style" w:cs="Bookman Old Style"/>
          <w:color w:val="FF0000"/>
          <w:sz w:val="16"/>
          <w:szCs w:val="16"/>
        </w:rPr>
        <w:t xml:space="preserve"> </w:t>
      </w:r>
      <w:r w:rsidRPr="00985BE3">
        <w:rPr>
          <w:rFonts w:ascii="Bookman Old Style" w:eastAsia="Bookman Old Style" w:hAnsi="Bookman Old Style" w:cs="Bookman Old Style"/>
          <w:color w:val="000000"/>
          <w:sz w:val="16"/>
          <w:szCs w:val="16"/>
        </w:rPr>
        <w:t xml:space="preserve">apresentados na proposta. </w:t>
      </w:r>
    </w:p>
    <w:p w:rsidR="00AA2532" w:rsidRPr="00985BE3" w:rsidRDefault="00985BE3" w:rsidP="00985BE3">
      <w:pPr>
        <w:keepNext/>
        <w:keepLines/>
        <w:widowControl/>
        <w:numPr>
          <w:ilvl w:val="1"/>
          <w:numId w:val="18"/>
        </w:numPr>
        <w:tabs>
          <w:tab w:val="left" w:pos="705"/>
        </w:tabs>
        <w:spacing w:before="240"/>
        <w:jc w:val="both"/>
        <w:outlineLvl w:val="0"/>
        <w:rPr>
          <w:rFonts w:ascii="Bookman Old Style" w:hAnsi="Bookman Old Style"/>
          <w:sz w:val="16"/>
          <w:szCs w:val="16"/>
        </w:rPr>
      </w:pPr>
      <w:r>
        <w:rPr>
          <w:rFonts w:ascii="Bookman Old Style" w:hAnsi="Bookman Old Style"/>
          <w:sz w:val="16"/>
          <w:szCs w:val="16"/>
        </w:rPr>
        <w:t xml:space="preserve">Os itens </w:t>
      </w:r>
      <w:r w:rsidR="00CC53AF" w:rsidRPr="00985BE3">
        <w:rPr>
          <w:rFonts w:ascii="Bookman Old Style" w:eastAsia="Bookman Old Style" w:hAnsi="Bookman Old Style" w:cs="Bookman Old Style"/>
          <w:color w:val="000000"/>
          <w:sz w:val="16"/>
          <w:szCs w:val="16"/>
        </w:rPr>
        <w:t xml:space="preserve">deverão estar em conformidade com as normas vigentes. Na entrega serão verificados os prazos de validade e o estado de conservação das embalagens. </w:t>
      </w:r>
    </w:p>
    <w:p w:rsidR="00AA2532" w:rsidRPr="00985BE3" w:rsidRDefault="00CC53AF" w:rsidP="00246BBE">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eastAsia="Bookman Old Style" w:hAnsi="Bookman Old Style" w:cs="Bookman Old Style"/>
          <w:color w:val="000000"/>
          <w:sz w:val="16"/>
          <w:szCs w:val="16"/>
        </w:rPr>
        <w:t xml:space="preserve">A contratada ficará obrigada a trocar, a suas expensas, a mercadoria que vier a ser recusada, por não atender as condições estabelecidas no Termo de Referência. Prazo de troca: 05 (cinco) dias úteis. </w:t>
      </w:r>
    </w:p>
    <w:p w:rsidR="00AA2532" w:rsidRPr="00985BE3" w:rsidRDefault="00CC53AF" w:rsidP="00246BBE">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eastAsia="Bookman Old Style" w:hAnsi="Bookman Old Style" w:cs="Bookman Old Style"/>
          <w:color w:val="000000"/>
          <w:sz w:val="16"/>
          <w:szCs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AA2532" w:rsidRPr="00985BE3" w:rsidRDefault="00CC53AF" w:rsidP="00246BBE">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eastAsia="Bookman Old Style" w:hAnsi="Bookman Old Style" w:cs="Bookman Old Style"/>
          <w:color w:val="000000"/>
          <w:sz w:val="16"/>
          <w:szCs w:val="16"/>
        </w:rPr>
        <w:t xml:space="preserve">Os bens deverão ser entregues ou prestados no prazo máximo de 15 (Quinze) dias, de forma PARCELADA, após o recebimento da nota de empenho, seguindo rigorosamente as quantidades solicitadas na respectiva nota de empenho. </w:t>
      </w:r>
    </w:p>
    <w:p w:rsidR="00AA2532" w:rsidRPr="00985BE3" w:rsidRDefault="00CC53AF" w:rsidP="00246BBE">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eastAsia="Bookman Old Style" w:hAnsi="Bookman Old Style" w:cs="Bookman Old Style"/>
          <w:color w:val="000000"/>
          <w:sz w:val="16"/>
          <w:szCs w:val="16"/>
        </w:rPr>
        <w:t>A contratada deverá manter durante toda a execução do contrato, em compatibilidade com as obrigações por ela assumidas, todas as condições de habilitação e qualificação exigidas na licitação.</w:t>
      </w:r>
    </w:p>
    <w:p w:rsidR="00985BE3" w:rsidRPr="00985BE3" w:rsidRDefault="00985BE3" w:rsidP="00985BE3">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hAnsi="Bookman Old Style"/>
          <w:sz w:val="16"/>
          <w:szCs w:val="16"/>
        </w:rPr>
        <w:t xml:space="preserve">Tem a obrigação de cumprir este contrato, na forma legal e segundo as disposições previstas no edital correspondente e neste instrumento contratual.  </w:t>
      </w:r>
    </w:p>
    <w:p w:rsidR="00985BE3" w:rsidRPr="00985BE3" w:rsidRDefault="00985BE3" w:rsidP="00985BE3">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hAnsi="Bookman Old Style"/>
          <w:sz w:val="16"/>
          <w:szCs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985BE3" w:rsidRPr="00985BE3" w:rsidRDefault="00985BE3" w:rsidP="00985BE3">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hAnsi="Bookman Old Style"/>
          <w:sz w:val="16"/>
          <w:szCs w:val="16"/>
        </w:rPr>
        <w:t xml:space="preserve">Os itens deverão estar em conformidade com as normas vigentes. </w:t>
      </w:r>
    </w:p>
    <w:p w:rsidR="00985BE3" w:rsidRPr="00985BE3" w:rsidRDefault="00985BE3" w:rsidP="00985BE3">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hAnsi="Bookman Old Style"/>
          <w:sz w:val="16"/>
          <w:szCs w:val="16"/>
        </w:rPr>
        <w:t xml:space="preserve">A contratada deverá manter durante toda a execução do contrato, em compatibilidade com as obrigações por ela assumidas, todas as condições de habilitação e qualificação exigidas na licitação. </w:t>
      </w:r>
    </w:p>
    <w:p w:rsidR="00985BE3" w:rsidRPr="00985BE3" w:rsidRDefault="00985BE3" w:rsidP="00985BE3">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hAnsi="Bookman Old Style"/>
          <w:sz w:val="16"/>
          <w:szCs w:val="16"/>
        </w:rPr>
        <w:t>A contratada deverá responsabilizar-se pelos vícios e danos decorrentes do objeto.</w:t>
      </w:r>
    </w:p>
    <w:p w:rsidR="00985BE3" w:rsidRPr="00985BE3" w:rsidRDefault="00985BE3" w:rsidP="00985BE3">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hAnsi="Bookman Old Style"/>
          <w:sz w:val="16"/>
          <w:szCs w:val="16"/>
        </w:rPr>
        <w:t>Arcar com todas as despesas necessárias à consecução do objeto contratado.</w:t>
      </w:r>
    </w:p>
    <w:p w:rsidR="00985BE3" w:rsidRPr="00985BE3" w:rsidRDefault="00985BE3" w:rsidP="00985BE3">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hAnsi="Bookman Old Style"/>
          <w:sz w:val="16"/>
          <w:szCs w:val="16"/>
        </w:rPr>
        <w:t>Arcar com encargos trabalhistas, fiscais, comerciais, previdenciários e outros resultantes do contrato, bem como os riscos atinentes à atividade.</w:t>
      </w:r>
    </w:p>
    <w:p w:rsidR="00985BE3" w:rsidRPr="00985BE3" w:rsidRDefault="00985BE3" w:rsidP="00985BE3">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hAnsi="Bookman Old Style"/>
          <w:sz w:val="16"/>
          <w:szCs w:val="16"/>
        </w:rPr>
        <w:t>Cumprir fielmente o contrato, em compatibilidade com as obrigações assumidas.</w:t>
      </w:r>
    </w:p>
    <w:p w:rsidR="00985BE3" w:rsidRPr="00985BE3" w:rsidRDefault="00985BE3" w:rsidP="00985BE3">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hAnsi="Bookman Old Style"/>
          <w:sz w:val="16"/>
          <w:szCs w:val="16"/>
        </w:rPr>
        <w:t>Manter todas as condições de habilitação e qualificação exigidas na licitação, durante toda a execução do contrato e em compatibilidade com as obrigações assumidas.</w:t>
      </w:r>
    </w:p>
    <w:p w:rsidR="00985BE3" w:rsidRPr="00985BE3" w:rsidRDefault="00985BE3" w:rsidP="00985BE3">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hAnsi="Bookman Old Style"/>
          <w:sz w:val="16"/>
          <w:szCs w:val="16"/>
        </w:rPr>
        <w:t>Responder pela qualidade, quantidade, segurança e demais características do objeto, bem como, as observações às normas técnicas.</w:t>
      </w:r>
    </w:p>
    <w:p w:rsidR="00985BE3" w:rsidRPr="00985BE3" w:rsidRDefault="00985BE3" w:rsidP="00985BE3">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hAnsi="Bookman Old Style"/>
          <w:sz w:val="16"/>
          <w:szCs w:val="16"/>
        </w:rPr>
        <w:t>Os preços contratados serão considerados completos e suficientes para a execução de todos os serviços, objeto deste documento, sendo desconsiderada qualquer reivindicação de pagamento adicional devido a erro ou má interpretação de parte da CONTRATADA.</w:t>
      </w:r>
    </w:p>
    <w:p w:rsidR="00985BE3" w:rsidRPr="00985BE3" w:rsidRDefault="00985BE3" w:rsidP="00985BE3">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hAnsi="Bookman Old Style"/>
          <w:sz w:val="16"/>
          <w:szCs w:val="16"/>
        </w:rPr>
        <w:t xml:space="preserve">Toda e qualquer impugnação feita pelo CONTRATANTE obrigará a CONTRATADA a corrigir ou reparar e efetuar substituição de material inadequado, sem qualquer ônus ao CONTRATANTE. Não sendo possível, indenizará o valor correspondente, acrescido de perdas e danos. </w:t>
      </w:r>
    </w:p>
    <w:p w:rsidR="00985BE3" w:rsidRPr="00985BE3" w:rsidRDefault="00985BE3" w:rsidP="00985BE3">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hAnsi="Bookman Old Style"/>
          <w:sz w:val="16"/>
          <w:szCs w:val="16"/>
        </w:rPr>
        <w:t>Substituir qualquer defeito de fábrica sem qualquer custo ao CONTRATANTE.</w:t>
      </w:r>
    </w:p>
    <w:p w:rsidR="00985BE3" w:rsidRPr="00985BE3" w:rsidRDefault="00985BE3" w:rsidP="00985BE3">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hAnsi="Bookman Old Style"/>
          <w:sz w:val="16"/>
          <w:szCs w:val="16"/>
        </w:rPr>
        <w:t xml:space="preserve"> A Contratada deverá atender às Normas Regulamentadoras do Ministério do Trabalho e Emprego atinentes às atividades desempenhadas, incidindo a Contratada, nas penalidades previstas em contrato em caso de descumprimento.</w:t>
      </w:r>
    </w:p>
    <w:p w:rsidR="00985BE3" w:rsidRPr="00985BE3" w:rsidRDefault="00985BE3" w:rsidP="00985BE3">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hAnsi="Bookman Old Style"/>
          <w:sz w:val="16"/>
          <w:szCs w:val="16"/>
        </w:rPr>
        <w:t xml:space="preserve">A Contratada deverá atender às determinações regulares emitidas pelo fiscal ou gestor do contrato ou autoridade superior, estando ciente das infrações previstas no art. 137, II, da Lei </w:t>
      </w:r>
      <w:proofErr w:type="gramStart"/>
      <w:r w:rsidRPr="00985BE3">
        <w:rPr>
          <w:rFonts w:ascii="Bookman Old Style" w:hAnsi="Bookman Old Style"/>
          <w:sz w:val="16"/>
          <w:szCs w:val="16"/>
        </w:rPr>
        <w:t>n.º</w:t>
      </w:r>
      <w:proofErr w:type="gramEnd"/>
      <w:r w:rsidRPr="00985BE3">
        <w:rPr>
          <w:rFonts w:ascii="Bookman Old Style" w:hAnsi="Bookman Old Style"/>
          <w:sz w:val="16"/>
          <w:szCs w:val="16"/>
        </w:rPr>
        <w:t xml:space="preserve"> 14.133, de 2021, e prestar todo esclarecimento ou informação por eles solicitados.</w:t>
      </w:r>
    </w:p>
    <w:p w:rsidR="00985BE3" w:rsidRPr="00985BE3" w:rsidRDefault="00985BE3" w:rsidP="00985BE3">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hAnsi="Bookman Old Style"/>
          <w:sz w:val="16"/>
          <w:szCs w:val="16"/>
        </w:rPr>
        <w:t xml:space="preserve">A CONTRATADA deverá cumprir, durante todo o período de execução do contrato, a reserva de cargos prevista em lei para pessoa com deficiência, para reabilitado da Previdência Social ou para aprendiz, bem como as reservas de cargos previstas na legislação, art. 116, da Lei </w:t>
      </w:r>
      <w:proofErr w:type="gramStart"/>
      <w:r w:rsidRPr="00985BE3">
        <w:rPr>
          <w:rFonts w:ascii="Bookman Old Style" w:hAnsi="Bookman Old Style"/>
          <w:sz w:val="16"/>
          <w:szCs w:val="16"/>
        </w:rPr>
        <w:t>n.º</w:t>
      </w:r>
      <w:proofErr w:type="gramEnd"/>
      <w:r w:rsidRPr="00985BE3">
        <w:rPr>
          <w:rFonts w:ascii="Bookman Old Style" w:hAnsi="Bookman Old Style"/>
          <w:sz w:val="16"/>
          <w:szCs w:val="16"/>
        </w:rPr>
        <w:t xml:space="preserve"> 14.133, de 2021.</w:t>
      </w:r>
    </w:p>
    <w:p w:rsidR="00985BE3" w:rsidRPr="00985BE3" w:rsidRDefault="00985BE3" w:rsidP="00985BE3">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hAnsi="Bookman Old Style"/>
          <w:sz w:val="16"/>
          <w:szCs w:val="16"/>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985BE3" w:rsidRPr="00985BE3" w:rsidRDefault="00985BE3" w:rsidP="00985BE3">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hAnsi="Bookman Old Style"/>
          <w:sz w:val="16"/>
          <w:szCs w:val="16"/>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985BE3" w:rsidRPr="00985BE3" w:rsidRDefault="00985BE3" w:rsidP="00985BE3">
      <w:pPr>
        <w:keepNext/>
        <w:keepLines/>
        <w:widowControl/>
        <w:numPr>
          <w:ilvl w:val="1"/>
          <w:numId w:val="18"/>
        </w:numPr>
        <w:tabs>
          <w:tab w:val="left" w:pos="705"/>
        </w:tabs>
        <w:spacing w:before="240"/>
        <w:jc w:val="both"/>
        <w:outlineLvl w:val="0"/>
        <w:rPr>
          <w:rFonts w:ascii="Bookman Old Style" w:hAnsi="Bookman Old Style"/>
          <w:sz w:val="16"/>
          <w:szCs w:val="16"/>
        </w:rPr>
      </w:pPr>
      <w:r w:rsidRPr="00985BE3">
        <w:rPr>
          <w:rFonts w:ascii="Bookman Old Style" w:hAnsi="Bookman Old Style"/>
          <w:sz w:val="16"/>
          <w:szCs w:val="16"/>
        </w:rPr>
        <w:t>Não permitir a utilização de qualquer trabalho do menor de dezesseis anos, exceto na condição de aprendiz para os maiores de quatorze anos, nem permitir a utilização do trabalho do menor de dezoito anos em trabalho noturno, perigoso ou insalubre.</w:t>
      </w:r>
    </w:p>
    <w:p w:rsidR="00AA2532" w:rsidRDefault="00CC53AF" w:rsidP="00246BB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AA2532" w:rsidRDefault="00985BE3" w:rsidP="00246BBE">
      <w:pPr>
        <w:widowControl/>
        <w:numPr>
          <w:ilvl w:val="2"/>
          <w:numId w:val="12"/>
        </w:numPr>
        <w:spacing w:before="120" w:after="120"/>
        <w:ind w:right="-30"/>
        <w:jc w:val="both"/>
      </w:pPr>
      <w:r>
        <w:rPr>
          <w:rFonts w:ascii="Bookman Old Style" w:eastAsia="Bookman Old Style" w:hAnsi="Bookman Old Style" w:cs="Bookman Old Style"/>
          <w:sz w:val="16"/>
        </w:rPr>
        <w:t>Der</w:t>
      </w:r>
      <w:r w:rsidR="00CC53AF">
        <w:rPr>
          <w:rFonts w:ascii="Bookman Old Style" w:eastAsia="Bookman Old Style" w:hAnsi="Bookman Old Style" w:cs="Bookman Old Style"/>
          <w:sz w:val="16"/>
        </w:rPr>
        <w:t xml:space="preserve"> causa à inexecução parcial do contrato;</w:t>
      </w:r>
    </w:p>
    <w:p w:rsidR="00AA2532" w:rsidRDefault="00985BE3" w:rsidP="00246BBE">
      <w:pPr>
        <w:widowControl/>
        <w:numPr>
          <w:ilvl w:val="2"/>
          <w:numId w:val="11"/>
        </w:numPr>
        <w:spacing w:before="120" w:after="120"/>
        <w:ind w:right="-30"/>
        <w:jc w:val="both"/>
      </w:pPr>
      <w:r>
        <w:rPr>
          <w:rFonts w:ascii="Bookman Old Style" w:eastAsia="Bookman Old Style" w:hAnsi="Bookman Old Style" w:cs="Bookman Old Style"/>
          <w:sz w:val="16"/>
        </w:rPr>
        <w:t>Der</w:t>
      </w:r>
      <w:r w:rsidR="00CC53AF">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AA2532" w:rsidRDefault="00985BE3" w:rsidP="00246BBE">
      <w:pPr>
        <w:widowControl/>
        <w:numPr>
          <w:ilvl w:val="2"/>
          <w:numId w:val="11"/>
        </w:numPr>
        <w:spacing w:before="120" w:after="120"/>
        <w:ind w:right="-30"/>
        <w:jc w:val="both"/>
      </w:pPr>
      <w:r>
        <w:rPr>
          <w:rFonts w:ascii="Bookman Old Style" w:eastAsia="Bookman Old Style" w:hAnsi="Bookman Old Style" w:cs="Bookman Old Style"/>
          <w:sz w:val="16"/>
        </w:rPr>
        <w:t>Der</w:t>
      </w:r>
      <w:r w:rsidR="00CC53AF">
        <w:rPr>
          <w:rFonts w:ascii="Bookman Old Style" w:eastAsia="Bookman Old Style" w:hAnsi="Bookman Old Style" w:cs="Bookman Old Style"/>
          <w:sz w:val="16"/>
        </w:rPr>
        <w:t xml:space="preserve"> causa à inexecução total do contrato;</w:t>
      </w:r>
    </w:p>
    <w:p w:rsidR="00AA2532" w:rsidRDefault="00985BE3" w:rsidP="00246BBE">
      <w:pPr>
        <w:widowControl/>
        <w:numPr>
          <w:ilvl w:val="2"/>
          <w:numId w:val="11"/>
        </w:numPr>
        <w:spacing w:before="120" w:after="120"/>
        <w:ind w:right="-30"/>
        <w:jc w:val="both"/>
      </w:pPr>
      <w:r>
        <w:rPr>
          <w:rFonts w:ascii="Bookman Old Style" w:eastAsia="Bookman Old Style" w:hAnsi="Bookman Old Style" w:cs="Bookman Old Style"/>
          <w:sz w:val="16"/>
        </w:rPr>
        <w:t>Deixar</w:t>
      </w:r>
      <w:r w:rsidR="00CC53AF">
        <w:rPr>
          <w:rFonts w:ascii="Bookman Old Style" w:eastAsia="Bookman Old Style" w:hAnsi="Bookman Old Style" w:cs="Bookman Old Style"/>
          <w:sz w:val="16"/>
        </w:rPr>
        <w:t xml:space="preserve"> de entregar a documentação exigida para o certame;</w:t>
      </w:r>
    </w:p>
    <w:p w:rsidR="00AA2532" w:rsidRDefault="00985BE3" w:rsidP="00246BBE">
      <w:pPr>
        <w:widowControl/>
        <w:numPr>
          <w:ilvl w:val="2"/>
          <w:numId w:val="11"/>
        </w:numPr>
        <w:spacing w:before="120" w:after="120"/>
        <w:ind w:right="-30"/>
        <w:jc w:val="both"/>
      </w:pPr>
      <w:r>
        <w:rPr>
          <w:rFonts w:ascii="Bookman Old Style" w:eastAsia="Bookman Old Style" w:hAnsi="Bookman Old Style" w:cs="Bookman Old Style"/>
          <w:sz w:val="16"/>
        </w:rPr>
        <w:t>Não</w:t>
      </w:r>
      <w:r w:rsidR="00CC53AF">
        <w:rPr>
          <w:rFonts w:ascii="Bookman Old Style" w:eastAsia="Bookman Old Style" w:hAnsi="Bookman Old Style" w:cs="Bookman Old Style"/>
          <w:sz w:val="16"/>
        </w:rPr>
        <w:t xml:space="preserve"> mantiver a proposta, salvo em decorrência de fato superveniente devidamente justificado;</w:t>
      </w:r>
    </w:p>
    <w:p w:rsidR="00AA2532" w:rsidRDefault="00985BE3" w:rsidP="00246BBE">
      <w:pPr>
        <w:widowControl/>
        <w:numPr>
          <w:ilvl w:val="2"/>
          <w:numId w:val="11"/>
        </w:numPr>
        <w:spacing w:before="120" w:after="120"/>
        <w:ind w:right="-30"/>
        <w:jc w:val="both"/>
      </w:pPr>
      <w:r>
        <w:rPr>
          <w:rFonts w:ascii="Bookman Old Style" w:eastAsia="Bookman Old Style" w:hAnsi="Bookman Old Style" w:cs="Bookman Old Style"/>
          <w:sz w:val="16"/>
        </w:rPr>
        <w:t>Não</w:t>
      </w:r>
      <w:r w:rsidR="00CC53AF">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AA2532" w:rsidRDefault="00985BE3" w:rsidP="00246BBE">
      <w:pPr>
        <w:widowControl/>
        <w:numPr>
          <w:ilvl w:val="2"/>
          <w:numId w:val="11"/>
        </w:numPr>
        <w:spacing w:before="120" w:after="120"/>
        <w:ind w:right="-30"/>
        <w:jc w:val="both"/>
      </w:pPr>
      <w:r>
        <w:rPr>
          <w:rFonts w:ascii="Bookman Old Style" w:eastAsia="Bookman Old Style" w:hAnsi="Bookman Old Style" w:cs="Bookman Old Style"/>
          <w:sz w:val="16"/>
        </w:rPr>
        <w:t>Ensejar</w:t>
      </w:r>
      <w:r w:rsidR="00CC53AF">
        <w:rPr>
          <w:rFonts w:ascii="Bookman Old Style" w:eastAsia="Bookman Old Style" w:hAnsi="Bookman Old Style" w:cs="Bookman Old Style"/>
          <w:sz w:val="16"/>
        </w:rPr>
        <w:t xml:space="preserve"> o retardamento da execução ou da entrega do objeto da contratação sem motivo justificado;</w:t>
      </w:r>
    </w:p>
    <w:p w:rsidR="00AA2532" w:rsidRDefault="00985BE3" w:rsidP="00246BBE">
      <w:pPr>
        <w:widowControl/>
        <w:numPr>
          <w:ilvl w:val="2"/>
          <w:numId w:val="11"/>
        </w:numPr>
        <w:spacing w:before="120" w:after="120"/>
        <w:ind w:right="-30"/>
        <w:jc w:val="both"/>
      </w:pPr>
      <w:r>
        <w:rPr>
          <w:rFonts w:ascii="Bookman Old Style" w:eastAsia="Bookman Old Style" w:hAnsi="Bookman Old Style" w:cs="Bookman Old Style"/>
          <w:sz w:val="16"/>
        </w:rPr>
        <w:t>Apresentar</w:t>
      </w:r>
      <w:r w:rsidR="00CC53AF">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AA2532" w:rsidRDefault="00985BE3" w:rsidP="00246BBE">
      <w:pPr>
        <w:widowControl/>
        <w:numPr>
          <w:ilvl w:val="2"/>
          <w:numId w:val="11"/>
        </w:numPr>
        <w:spacing w:before="120" w:after="120"/>
        <w:ind w:right="-30"/>
        <w:jc w:val="both"/>
      </w:pPr>
      <w:r>
        <w:rPr>
          <w:rFonts w:ascii="Bookman Old Style" w:eastAsia="Bookman Old Style" w:hAnsi="Bookman Old Style" w:cs="Bookman Old Style"/>
          <w:sz w:val="16"/>
        </w:rPr>
        <w:t>Fraudar</w:t>
      </w:r>
      <w:r w:rsidR="00CC53AF">
        <w:rPr>
          <w:rFonts w:ascii="Bookman Old Style" w:eastAsia="Bookman Old Style" w:hAnsi="Bookman Old Style" w:cs="Bookman Old Style"/>
          <w:sz w:val="16"/>
        </w:rPr>
        <w:t xml:space="preserve"> a contratação ou praticar ato fraudulento na execução do contrato;</w:t>
      </w:r>
    </w:p>
    <w:p w:rsidR="00AA2532" w:rsidRDefault="00985BE3" w:rsidP="00246BBE">
      <w:pPr>
        <w:widowControl/>
        <w:numPr>
          <w:ilvl w:val="2"/>
          <w:numId w:val="11"/>
        </w:numPr>
        <w:spacing w:before="120" w:after="120"/>
        <w:ind w:right="-30"/>
        <w:jc w:val="both"/>
      </w:pPr>
      <w:r>
        <w:rPr>
          <w:rFonts w:ascii="Bookman Old Style" w:eastAsia="Bookman Old Style" w:hAnsi="Bookman Old Style" w:cs="Bookman Old Style"/>
          <w:sz w:val="16"/>
        </w:rPr>
        <w:t>Comportar</w:t>
      </w:r>
      <w:r w:rsidR="00CC53AF">
        <w:rPr>
          <w:rFonts w:ascii="Bookman Old Style" w:eastAsia="Bookman Old Style" w:hAnsi="Bookman Old Style" w:cs="Bookman Old Style"/>
          <w:sz w:val="16"/>
        </w:rPr>
        <w:t>-se de modo inidôneo ou cometer fraude de qualquer natureza;</w:t>
      </w:r>
    </w:p>
    <w:p w:rsidR="00AA2532" w:rsidRDefault="00985BE3" w:rsidP="00246BBE">
      <w:pPr>
        <w:widowControl/>
        <w:numPr>
          <w:ilvl w:val="2"/>
          <w:numId w:val="11"/>
        </w:numPr>
        <w:spacing w:before="120" w:after="120"/>
        <w:ind w:right="-30"/>
        <w:jc w:val="both"/>
      </w:pPr>
      <w:r>
        <w:rPr>
          <w:rFonts w:ascii="Bookman Old Style" w:eastAsia="Bookman Old Style" w:hAnsi="Bookman Old Style" w:cs="Bookman Old Style"/>
          <w:sz w:val="16"/>
        </w:rPr>
        <w:t>Praticar</w:t>
      </w:r>
      <w:r w:rsidR="00CC53AF">
        <w:rPr>
          <w:rFonts w:ascii="Bookman Old Style" w:eastAsia="Bookman Old Style" w:hAnsi="Bookman Old Style" w:cs="Bookman Old Style"/>
          <w:sz w:val="16"/>
        </w:rPr>
        <w:t xml:space="preserve"> atos ilícitos com vistas a frustrar os objetivos do certame;</w:t>
      </w:r>
    </w:p>
    <w:p w:rsidR="00AA2532" w:rsidRDefault="00985BE3" w:rsidP="00246BBE">
      <w:pPr>
        <w:widowControl/>
        <w:numPr>
          <w:ilvl w:val="2"/>
          <w:numId w:val="11"/>
        </w:numPr>
        <w:spacing w:before="120" w:after="120"/>
        <w:ind w:right="-30"/>
        <w:jc w:val="both"/>
      </w:pPr>
      <w:r>
        <w:rPr>
          <w:rFonts w:ascii="Bookman Old Style" w:eastAsia="Bookman Old Style" w:hAnsi="Bookman Old Style" w:cs="Bookman Old Style"/>
          <w:sz w:val="16"/>
        </w:rPr>
        <w:t>Praticar</w:t>
      </w:r>
      <w:r w:rsidR="00CC53AF">
        <w:rPr>
          <w:rFonts w:ascii="Bookman Old Style" w:eastAsia="Bookman Old Style" w:hAnsi="Bookman Old Style" w:cs="Bookman Old Style"/>
          <w:sz w:val="16"/>
        </w:rPr>
        <w:t xml:space="preserve"> ato lesivo previsto no art. 5º da Lei nº 12.846, de 1º de agosto de 2013.</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AA2532" w:rsidRDefault="00CC53AF" w:rsidP="00246BBE">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AA2532" w:rsidRDefault="00CC53AF" w:rsidP="00246BBE">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AA2532" w:rsidRDefault="00CC53AF" w:rsidP="00246BBE">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
    <w:p w:rsidR="00AA2532" w:rsidRDefault="00CC53AF" w:rsidP="00246BBE">
      <w:pPr>
        <w:widowControl/>
        <w:numPr>
          <w:ilvl w:val="2"/>
          <w:numId w:val="31"/>
        </w:numPr>
        <w:spacing w:before="120" w:after="120"/>
        <w:jc w:val="both"/>
      </w:pPr>
      <w:r>
        <w:rPr>
          <w:rFonts w:ascii="Bookman Old Style" w:eastAsia="Bookman Old Style" w:hAnsi="Bookman Old Style" w:cs="Bookman Old Style"/>
          <w:b/>
          <w:sz w:val="16"/>
        </w:rPr>
        <w:t>Multa:</w:t>
      </w:r>
    </w:p>
    <w:p w:rsidR="00AA2532" w:rsidRDefault="00CC53AF" w:rsidP="00246BBE">
      <w:pPr>
        <w:widowControl/>
        <w:numPr>
          <w:ilvl w:val="3"/>
          <w:numId w:val="40"/>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AA2532" w:rsidRDefault="00CC53AF" w:rsidP="00246BBE">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AA2532" w:rsidRDefault="00CC53AF" w:rsidP="00246BBE">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AA2532" w:rsidRDefault="00CC53AF" w:rsidP="00246BBE">
      <w:pPr>
        <w:widowControl/>
        <w:numPr>
          <w:ilvl w:val="1"/>
          <w:numId w:val="18"/>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AA2532" w:rsidRDefault="00985BE3" w:rsidP="00246BBE">
      <w:pPr>
        <w:widowControl/>
        <w:numPr>
          <w:ilvl w:val="0"/>
          <w:numId w:val="37"/>
        </w:numPr>
        <w:spacing w:before="120" w:after="120"/>
        <w:jc w:val="both"/>
      </w:pPr>
      <w:r>
        <w:rPr>
          <w:rFonts w:ascii="Bookman Old Style" w:eastAsia="Bookman Old Style" w:hAnsi="Bookman Old Style" w:cs="Bookman Old Style"/>
          <w:sz w:val="16"/>
        </w:rPr>
        <w:t>A</w:t>
      </w:r>
      <w:r w:rsidR="00CC53AF">
        <w:rPr>
          <w:rFonts w:ascii="Bookman Old Style" w:eastAsia="Bookman Old Style" w:hAnsi="Bookman Old Style" w:cs="Bookman Old Style"/>
          <w:sz w:val="16"/>
        </w:rPr>
        <w:t xml:space="preserve"> natureza e a gravidade da infração cometida;</w:t>
      </w:r>
    </w:p>
    <w:p w:rsidR="00AA2532" w:rsidRDefault="00985BE3" w:rsidP="00246BBE">
      <w:pPr>
        <w:widowControl/>
        <w:numPr>
          <w:ilvl w:val="0"/>
          <w:numId w:val="36"/>
        </w:numPr>
        <w:spacing w:before="120" w:after="120"/>
        <w:jc w:val="both"/>
      </w:pPr>
      <w:r>
        <w:rPr>
          <w:rFonts w:ascii="Bookman Old Style" w:eastAsia="Bookman Old Style" w:hAnsi="Bookman Old Style" w:cs="Bookman Old Style"/>
          <w:sz w:val="16"/>
        </w:rPr>
        <w:t>As</w:t>
      </w:r>
      <w:r w:rsidR="00CC53AF">
        <w:rPr>
          <w:rFonts w:ascii="Bookman Old Style" w:eastAsia="Bookman Old Style" w:hAnsi="Bookman Old Style" w:cs="Bookman Old Style"/>
          <w:sz w:val="16"/>
        </w:rPr>
        <w:t xml:space="preserve"> peculiaridades do caso concreto;</w:t>
      </w:r>
    </w:p>
    <w:p w:rsidR="00AA2532" w:rsidRDefault="00985BE3" w:rsidP="00246BBE">
      <w:pPr>
        <w:widowControl/>
        <w:numPr>
          <w:ilvl w:val="0"/>
          <w:numId w:val="36"/>
        </w:numPr>
        <w:spacing w:before="120" w:after="120"/>
        <w:jc w:val="both"/>
      </w:pPr>
      <w:r>
        <w:rPr>
          <w:rFonts w:ascii="Bookman Old Style" w:eastAsia="Bookman Old Style" w:hAnsi="Bookman Old Style" w:cs="Bookman Old Style"/>
          <w:sz w:val="16"/>
        </w:rPr>
        <w:t>As</w:t>
      </w:r>
      <w:r w:rsidR="00CC53AF">
        <w:rPr>
          <w:rFonts w:ascii="Bookman Old Style" w:eastAsia="Bookman Old Style" w:hAnsi="Bookman Old Style" w:cs="Bookman Old Style"/>
          <w:sz w:val="16"/>
        </w:rPr>
        <w:t xml:space="preserve"> circunstâncias agravantes ou atenuantes;</w:t>
      </w:r>
    </w:p>
    <w:p w:rsidR="00AA2532" w:rsidRDefault="00985BE3" w:rsidP="00246BBE">
      <w:pPr>
        <w:widowControl/>
        <w:numPr>
          <w:ilvl w:val="0"/>
          <w:numId w:val="36"/>
        </w:numPr>
        <w:spacing w:before="120" w:after="120"/>
        <w:jc w:val="both"/>
      </w:pPr>
      <w:r>
        <w:rPr>
          <w:rFonts w:ascii="Bookman Old Style" w:eastAsia="Bookman Old Style" w:hAnsi="Bookman Old Style" w:cs="Bookman Old Style"/>
          <w:sz w:val="16"/>
        </w:rPr>
        <w:t>Os</w:t>
      </w:r>
      <w:r w:rsidR="00CC53AF">
        <w:rPr>
          <w:rFonts w:ascii="Bookman Old Style" w:eastAsia="Bookman Old Style" w:hAnsi="Bookman Old Style" w:cs="Bookman Old Style"/>
          <w:sz w:val="16"/>
        </w:rPr>
        <w:t xml:space="preserve"> danos que dela provierem para o Contratante;</w:t>
      </w:r>
    </w:p>
    <w:p w:rsidR="00AA2532" w:rsidRDefault="00985BE3" w:rsidP="00246BBE">
      <w:pPr>
        <w:widowControl/>
        <w:numPr>
          <w:ilvl w:val="0"/>
          <w:numId w:val="36"/>
        </w:numPr>
        <w:spacing w:before="120" w:after="120"/>
        <w:jc w:val="both"/>
      </w:pPr>
      <w:r>
        <w:rPr>
          <w:rFonts w:ascii="Bookman Old Style" w:eastAsia="Bookman Old Style" w:hAnsi="Bookman Old Style" w:cs="Bookman Old Style"/>
          <w:sz w:val="16"/>
        </w:rPr>
        <w:t>A</w:t>
      </w:r>
      <w:r w:rsidR="00CC53AF">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AA2532" w:rsidRDefault="00CC53AF" w:rsidP="00246BB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Quando a não conclusão do contrato referida no item anterior decorrer de culpa do contratado:</w:t>
      </w:r>
    </w:p>
    <w:p w:rsidR="00AA2532" w:rsidRDefault="00985BE3" w:rsidP="00246BBE">
      <w:pPr>
        <w:widowControl/>
        <w:numPr>
          <w:ilvl w:val="0"/>
          <w:numId w:val="35"/>
        </w:numPr>
        <w:spacing w:after="165"/>
        <w:jc w:val="both"/>
      </w:pPr>
      <w:r>
        <w:rPr>
          <w:rFonts w:ascii="Bookman Old Style" w:eastAsia="Bookman Old Style" w:hAnsi="Bookman Old Style" w:cs="Bookman Old Style"/>
          <w:sz w:val="16"/>
        </w:rPr>
        <w:t>Ficará</w:t>
      </w:r>
      <w:r w:rsidR="00CC53AF">
        <w:rPr>
          <w:rFonts w:ascii="Bookman Old Style" w:eastAsia="Bookman Old Style" w:hAnsi="Bookman Old Style" w:cs="Bookman Old Style"/>
          <w:sz w:val="16"/>
        </w:rPr>
        <w:t xml:space="preserve"> ele constituído em mora, sendo-lhe aplicáveis as respectivas sanções administrativas; e  </w:t>
      </w:r>
    </w:p>
    <w:p w:rsidR="00AA2532" w:rsidRDefault="00985BE3" w:rsidP="00246BBE">
      <w:pPr>
        <w:widowControl/>
        <w:numPr>
          <w:ilvl w:val="0"/>
          <w:numId w:val="34"/>
        </w:numPr>
        <w:spacing w:after="165"/>
        <w:jc w:val="both"/>
      </w:pPr>
      <w:r>
        <w:rPr>
          <w:rFonts w:ascii="Bookman Old Style" w:eastAsia="Bookman Old Style" w:hAnsi="Bookman Old Style" w:cs="Bookman Old Style"/>
          <w:sz w:val="16"/>
        </w:rPr>
        <w:t>Poderá</w:t>
      </w:r>
      <w:r w:rsidR="00CC53AF">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ou antes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AA2532" w:rsidRDefault="00CC53AF" w:rsidP="00246BBE">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AA2532" w:rsidRDefault="00CC53AF" w:rsidP="00246BBE">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AA2532" w:rsidRDefault="00CC53AF" w:rsidP="00246BB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
    <w:p w:rsidR="00AA2532" w:rsidRDefault="00CC53AF" w:rsidP="00246BBE">
      <w:pPr>
        <w:widowControl/>
        <w:numPr>
          <w:ilvl w:val="1"/>
          <w:numId w:val="27"/>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da </w:t>
      </w:r>
      <w:r>
        <w:rPr>
          <w:rFonts w:ascii="Bookman Old Style" w:eastAsia="Bookman Old Style" w:hAnsi="Bookman Old Style" w:cs="Bookman Old Style"/>
          <w:color w:val="000000"/>
          <w:sz w:val="16"/>
        </w:rPr>
        <w:t>DEPTO DE ADMINISTRAÇÃO, REC HUMANOS, COMPRAS E PATRIMONIO</w:t>
      </w:r>
      <w:r>
        <w:rPr>
          <w:rFonts w:ascii="Bookman Old Style" w:eastAsia="Bookman Old Style" w:hAnsi="Bookman Old Style" w:cs="Bookman Old Style"/>
          <w:sz w:val="16"/>
        </w:rPr>
        <w:t>deste exercício, na dotação abaixo discriminada:</w:t>
      </w:r>
    </w:p>
    <w:tbl>
      <w:tblPr>
        <w:tblW w:w="5004"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126"/>
        <w:gridCol w:w="1560"/>
        <w:gridCol w:w="2126"/>
        <w:gridCol w:w="1450"/>
        <w:gridCol w:w="1385"/>
        <w:gridCol w:w="1416"/>
      </w:tblGrid>
      <w:tr w:rsidR="00AA2532" w:rsidRPr="00985BE3" w:rsidTr="00F66964">
        <w:tc>
          <w:tcPr>
            <w:tcW w:w="9063" w:type="dxa"/>
            <w:gridSpan w:val="6"/>
            <w:shd w:val="clear" w:color="auto" w:fill="FFFFFF"/>
          </w:tcPr>
          <w:p w:rsidR="00AA2532" w:rsidRPr="00985BE3" w:rsidRDefault="00CC53AF">
            <w:pPr>
              <w:rPr>
                <w:rFonts w:ascii="Bookman Old Style" w:hAnsi="Bookman Old Style"/>
                <w:sz w:val="16"/>
                <w:szCs w:val="16"/>
              </w:rPr>
            </w:pPr>
            <w:r w:rsidRPr="00985BE3">
              <w:rPr>
                <w:rFonts w:ascii="Bookman Old Style" w:hAnsi="Bookman Old Style"/>
                <w:sz w:val="16"/>
                <w:szCs w:val="16"/>
              </w:rPr>
              <w:t>Dotações</w:t>
            </w:r>
          </w:p>
        </w:tc>
      </w:tr>
      <w:tr w:rsidR="00AA2532" w:rsidRPr="00985BE3" w:rsidTr="00F66964">
        <w:tc>
          <w:tcPr>
            <w:tcW w:w="1126" w:type="dxa"/>
            <w:shd w:val="clear" w:color="auto" w:fill="C0C0C0"/>
          </w:tcPr>
          <w:p w:rsidR="00AA2532" w:rsidRPr="00985BE3" w:rsidRDefault="00CC53AF">
            <w:pPr>
              <w:rPr>
                <w:rFonts w:ascii="Bookman Old Style" w:hAnsi="Bookman Old Style"/>
                <w:sz w:val="16"/>
                <w:szCs w:val="16"/>
              </w:rPr>
            </w:pPr>
            <w:r w:rsidRPr="00985BE3">
              <w:rPr>
                <w:rFonts w:ascii="Bookman Old Style" w:hAnsi="Bookman Old Style"/>
                <w:sz w:val="16"/>
                <w:szCs w:val="16"/>
              </w:rPr>
              <w:t>Exercício da despesa</w:t>
            </w:r>
          </w:p>
        </w:tc>
        <w:tc>
          <w:tcPr>
            <w:tcW w:w="1560" w:type="dxa"/>
            <w:shd w:val="clear" w:color="auto" w:fill="C0C0C0"/>
          </w:tcPr>
          <w:p w:rsidR="00AA2532" w:rsidRPr="00985BE3" w:rsidRDefault="00CC53AF">
            <w:pPr>
              <w:rPr>
                <w:rFonts w:ascii="Bookman Old Style" w:hAnsi="Bookman Old Style"/>
                <w:sz w:val="16"/>
                <w:szCs w:val="16"/>
              </w:rPr>
            </w:pPr>
            <w:r w:rsidRPr="00985BE3">
              <w:rPr>
                <w:rFonts w:ascii="Bookman Old Style" w:hAnsi="Bookman Old Style"/>
                <w:sz w:val="16"/>
                <w:szCs w:val="16"/>
              </w:rPr>
              <w:t>Conta da despesa</w:t>
            </w:r>
          </w:p>
        </w:tc>
        <w:tc>
          <w:tcPr>
            <w:tcW w:w="2126" w:type="dxa"/>
            <w:shd w:val="clear" w:color="auto" w:fill="C0C0C0"/>
          </w:tcPr>
          <w:p w:rsidR="00AA2532" w:rsidRPr="00985BE3" w:rsidRDefault="00CC53AF">
            <w:pPr>
              <w:rPr>
                <w:rFonts w:ascii="Bookman Old Style" w:hAnsi="Bookman Old Style"/>
                <w:sz w:val="16"/>
                <w:szCs w:val="16"/>
              </w:rPr>
            </w:pPr>
            <w:r w:rsidRPr="00985BE3">
              <w:rPr>
                <w:rFonts w:ascii="Bookman Old Style" w:hAnsi="Bookman Old Style"/>
                <w:sz w:val="16"/>
                <w:szCs w:val="16"/>
              </w:rPr>
              <w:t>Funcional programática</w:t>
            </w:r>
          </w:p>
        </w:tc>
        <w:tc>
          <w:tcPr>
            <w:tcW w:w="1450" w:type="dxa"/>
            <w:shd w:val="clear" w:color="auto" w:fill="C0C0C0"/>
          </w:tcPr>
          <w:p w:rsidR="00AA2532" w:rsidRPr="00985BE3" w:rsidRDefault="00CC53AF">
            <w:pPr>
              <w:rPr>
                <w:rFonts w:ascii="Bookman Old Style" w:hAnsi="Bookman Old Style"/>
                <w:sz w:val="16"/>
                <w:szCs w:val="16"/>
              </w:rPr>
            </w:pPr>
            <w:r w:rsidRPr="00985BE3">
              <w:rPr>
                <w:rFonts w:ascii="Bookman Old Style" w:hAnsi="Bookman Old Style"/>
                <w:sz w:val="16"/>
                <w:szCs w:val="16"/>
              </w:rPr>
              <w:t>Fonte de recurso</w:t>
            </w:r>
          </w:p>
        </w:tc>
        <w:tc>
          <w:tcPr>
            <w:tcW w:w="1385" w:type="dxa"/>
            <w:shd w:val="clear" w:color="auto" w:fill="C0C0C0"/>
          </w:tcPr>
          <w:p w:rsidR="00AA2532" w:rsidRPr="00985BE3" w:rsidRDefault="00CC53AF">
            <w:pPr>
              <w:rPr>
                <w:rFonts w:ascii="Bookman Old Style" w:hAnsi="Bookman Old Style"/>
                <w:sz w:val="16"/>
                <w:szCs w:val="16"/>
              </w:rPr>
            </w:pPr>
            <w:r w:rsidRPr="00985BE3">
              <w:rPr>
                <w:rFonts w:ascii="Bookman Old Style" w:hAnsi="Bookman Old Style"/>
                <w:sz w:val="16"/>
                <w:szCs w:val="16"/>
              </w:rPr>
              <w:t>Natureza da despesa</w:t>
            </w:r>
          </w:p>
        </w:tc>
        <w:tc>
          <w:tcPr>
            <w:tcW w:w="1416" w:type="dxa"/>
            <w:shd w:val="clear" w:color="auto" w:fill="C0C0C0"/>
          </w:tcPr>
          <w:p w:rsidR="00AA2532" w:rsidRPr="00985BE3" w:rsidRDefault="00CC53AF">
            <w:pPr>
              <w:rPr>
                <w:rFonts w:ascii="Bookman Old Style" w:hAnsi="Bookman Old Style"/>
                <w:sz w:val="16"/>
                <w:szCs w:val="16"/>
              </w:rPr>
            </w:pPr>
            <w:r w:rsidRPr="00985BE3">
              <w:rPr>
                <w:rFonts w:ascii="Bookman Old Style" w:hAnsi="Bookman Old Style"/>
                <w:sz w:val="16"/>
                <w:szCs w:val="16"/>
              </w:rPr>
              <w:t>Grupo da fonte</w:t>
            </w:r>
          </w:p>
        </w:tc>
      </w:tr>
      <w:tr w:rsidR="00AA2532" w:rsidRPr="00985BE3" w:rsidTr="00F66964">
        <w:tc>
          <w:tcPr>
            <w:tcW w:w="1126" w:type="dxa"/>
            <w:shd w:val="clear" w:color="auto" w:fill="FFFFFF"/>
          </w:tcPr>
          <w:p w:rsidR="00AA2532" w:rsidRPr="00985BE3" w:rsidRDefault="00CC53AF">
            <w:pPr>
              <w:rPr>
                <w:rFonts w:ascii="Bookman Old Style" w:hAnsi="Bookman Old Style"/>
                <w:sz w:val="16"/>
                <w:szCs w:val="16"/>
              </w:rPr>
            </w:pPr>
            <w:r w:rsidRPr="00985BE3">
              <w:rPr>
                <w:rFonts w:ascii="Bookman Old Style" w:hAnsi="Bookman Old Style"/>
                <w:sz w:val="16"/>
                <w:szCs w:val="16"/>
              </w:rPr>
              <w:t>2024</w:t>
            </w:r>
          </w:p>
        </w:tc>
        <w:tc>
          <w:tcPr>
            <w:tcW w:w="1560" w:type="dxa"/>
            <w:shd w:val="clear" w:color="auto" w:fill="FFFFFF"/>
          </w:tcPr>
          <w:p w:rsidR="00AA2532" w:rsidRPr="00985BE3" w:rsidRDefault="00CC53AF">
            <w:pPr>
              <w:rPr>
                <w:rFonts w:ascii="Bookman Old Style" w:hAnsi="Bookman Old Style"/>
                <w:sz w:val="16"/>
                <w:szCs w:val="16"/>
              </w:rPr>
            </w:pPr>
            <w:r w:rsidRPr="00985BE3">
              <w:rPr>
                <w:rFonts w:ascii="Bookman Old Style" w:hAnsi="Bookman Old Style"/>
                <w:sz w:val="16"/>
                <w:szCs w:val="16"/>
              </w:rPr>
              <w:t>610</w:t>
            </w:r>
          </w:p>
        </w:tc>
        <w:tc>
          <w:tcPr>
            <w:tcW w:w="2126" w:type="dxa"/>
            <w:shd w:val="clear" w:color="auto" w:fill="FFFFFF"/>
          </w:tcPr>
          <w:p w:rsidR="00AA2532" w:rsidRPr="00985BE3" w:rsidRDefault="00CC53AF">
            <w:pPr>
              <w:rPr>
                <w:rFonts w:ascii="Bookman Old Style" w:hAnsi="Bookman Old Style"/>
                <w:sz w:val="16"/>
                <w:szCs w:val="16"/>
              </w:rPr>
            </w:pPr>
            <w:r w:rsidRPr="00985BE3">
              <w:rPr>
                <w:rFonts w:ascii="Bookman Old Style" w:hAnsi="Bookman Old Style"/>
                <w:sz w:val="16"/>
                <w:szCs w:val="16"/>
              </w:rPr>
              <w:t>05.002.15.451.2602.2012</w:t>
            </w:r>
          </w:p>
        </w:tc>
        <w:tc>
          <w:tcPr>
            <w:tcW w:w="1450" w:type="dxa"/>
            <w:shd w:val="clear" w:color="auto" w:fill="FFFFFF"/>
          </w:tcPr>
          <w:p w:rsidR="00AA2532" w:rsidRPr="00985BE3" w:rsidRDefault="00CC53AF">
            <w:pPr>
              <w:rPr>
                <w:rFonts w:ascii="Bookman Old Style" w:hAnsi="Bookman Old Style"/>
                <w:sz w:val="16"/>
                <w:szCs w:val="16"/>
              </w:rPr>
            </w:pPr>
            <w:r w:rsidRPr="00985BE3">
              <w:rPr>
                <w:rFonts w:ascii="Bookman Old Style" w:hAnsi="Bookman Old Style"/>
                <w:sz w:val="16"/>
                <w:szCs w:val="16"/>
              </w:rPr>
              <w:t>0</w:t>
            </w:r>
          </w:p>
        </w:tc>
        <w:tc>
          <w:tcPr>
            <w:tcW w:w="1385" w:type="dxa"/>
            <w:shd w:val="clear" w:color="auto" w:fill="FFFFFF"/>
          </w:tcPr>
          <w:p w:rsidR="00AA2532" w:rsidRPr="00985BE3" w:rsidRDefault="00CC53AF">
            <w:pPr>
              <w:rPr>
                <w:rFonts w:ascii="Bookman Old Style" w:hAnsi="Bookman Old Style"/>
                <w:sz w:val="16"/>
                <w:szCs w:val="16"/>
              </w:rPr>
            </w:pPr>
            <w:r w:rsidRPr="00985BE3">
              <w:rPr>
                <w:rFonts w:ascii="Bookman Old Style" w:hAnsi="Bookman Old Style"/>
                <w:sz w:val="16"/>
                <w:szCs w:val="16"/>
              </w:rPr>
              <w:t>3.3.90.30.00.00</w:t>
            </w:r>
          </w:p>
        </w:tc>
        <w:tc>
          <w:tcPr>
            <w:tcW w:w="1416" w:type="dxa"/>
            <w:shd w:val="clear" w:color="auto" w:fill="FFFFFF"/>
          </w:tcPr>
          <w:p w:rsidR="00AA2532" w:rsidRPr="00985BE3" w:rsidRDefault="00CC53AF">
            <w:pPr>
              <w:rPr>
                <w:rFonts w:ascii="Bookman Old Style" w:hAnsi="Bookman Old Style"/>
                <w:sz w:val="16"/>
                <w:szCs w:val="16"/>
              </w:rPr>
            </w:pPr>
            <w:r w:rsidRPr="00985BE3">
              <w:rPr>
                <w:rFonts w:ascii="Bookman Old Style" w:hAnsi="Bookman Old Style"/>
                <w:sz w:val="16"/>
                <w:szCs w:val="16"/>
              </w:rPr>
              <w:t>Do Exercício</w:t>
            </w:r>
          </w:p>
        </w:tc>
      </w:tr>
      <w:tr w:rsidR="00AA2532" w:rsidRPr="00985BE3" w:rsidTr="00F66964">
        <w:tc>
          <w:tcPr>
            <w:tcW w:w="1126" w:type="dxa"/>
            <w:shd w:val="clear" w:color="auto" w:fill="FFFFFF"/>
          </w:tcPr>
          <w:p w:rsidR="00AA2532" w:rsidRPr="00985BE3" w:rsidRDefault="00CC53AF">
            <w:pPr>
              <w:rPr>
                <w:rFonts w:ascii="Bookman Old Style" w:hAnsi="Bookman Old Style"/>
                <w:sz w:val="16"/>
                <w:szCs w:val="16"/>
              </w:rPr>
            </w:pPr>
            <w:r w:rsidRPr="00985BE3">
              <w:rPr>
                <w:rFonts w:ascii="Bookman Old Style" w:hAnsi="Bookman Old Style"/>
                <w:sz w:val="16"/>
                <w:szCs w:val="16"/>
              </w:rPr>
              <w:t>2024</w:t>
            </w:r>
          </w:p>
        </w:tc>
        <w:tc>
          <w:tcPr>
            <w:tcW w:w="1560" w:type="dxa"/>
            <w:shd w:val="clear" w:color="auto" w:fill="FFFFFF"/>
          </w:tcPr>
          <w:p w:rsidR="00AA2532" w:rsidRPr="00985BE3" w:rsidRDefault="00CC53AF">
            <w:pPr>
              <w:rPr>
                <w:rFonts w:ascii="Bookman Old Style" w:hAnsi="Bookman Old Style"/>
                <w:sz w:val="16"/>
                <w:szCs w:val="16"/>
              </w:rPr>
            </w:pPr>
            <w:r w:rsidRPr="00985BE3">
              <w:rPr>
                <w:rFonts w:ascii="Bookman Old Style" w:hAnsi="Bookman Old Style"/>
                <w:sz w:val="16"/>
                <w:szCs w:val="16"/>
              </w:rPr>
              <w:t>1170</w:t>
            </w:r>
          </w:p>
        </w:tc>
        <w:tc>
          <w:tcPr>
            <w:tcW w:w="2126" w:type="dxa"/>
            <w:shd w:val="clear" w:color="auto" w:fill="FFFFFF"/>
          </w:tcPr>
          <w:p w:rsidR="00AA2532" w:rsidRPr="00985BE3" w:rsidRDefault="00CC53AF">
            <w:pPr>
              <w:rPr>
                <w:rFonts w:ascii="Bookman Old Style" w:hAnsi="Bookman Old Style"/>
                <w:sz w:val="16"/>
                <w:szCs w:val="16"/>
              </w:rPr>
            </w:pPr>
            <w:r w:rsidRPr="00985BE3">
              <w:rPr>
                <w:rFonts w:ascii="Bookman Old Style" w:hAnsi="Bookman Old Style"/>
                <w:sz w:val="16"/>
                <w:szCs w:val="16"/>
              </w:rPr>
              <w:t>05.005.26.782.2601.2019</w:t>
            </w:r>
          </w:p>
        </w:tc>
        <w:tc>
          <w:tcPr>
            <w:tcW w:w="1450" w:type="dxa"/>
            <w:shd w:val="clear" w:color="auto" w:fill="FFFFFF"/>
          </w:tcPr>
          <w:p w:rsidR="00AA2532" w:rsidRPr="00985BE3" w:rsidRDefault="00CC53AF">
            <w:pPr>
              <w:rPr>
                <w:rFonts w:ascii="Bookman Old Style" w:hAnsi="Bookman Old Style"/>
                <w:sz w:val="16"/>
                <w:szCs w:val="16"/>
              </w:rPr>
            </w:pPr>
            <w:r w:rsidRPr="00985BE3">
              <w:rPr>
                <w:rFonts w:ascii="Bookman Old Style" w:hAnsi="Bookman Old Style"/>
                <w:sz w:val="16"/>
                <w:szCs w:val="16"/>
              </w:rPr>
              <w:t>0</w:t>
            </w:r>
          </w:p>
        </w:tc>
        <w:tc>
          <w:tcPr>
            <w:tcW w:w="1385" w:type="dxa"/>
            <w:shd w:val="clear" w:color="auto" w:fill="FFFFFF"/>
          </w:tcPr>
          <w:p w:rsidR="00AA2532" w:rsidRPr="00985BE3" w:rsidRDefault="00CC53AF">
            <w:pPr>
              <w:rPr>
                <w:rFonts w:ascii="Bookman Old Style" w:hAnsi="Bookman Old Style"/>
                <w:sz w:val="16"/>
                <w:szCs w:val="16"/>
              </w:rPr>
            </w:pPr>
            <w:r w:rsidRPr="00985BE3">
              <w:rPr>
                <w:rFonts w:ascii="Bookman Old Style" w:hAnsi="Bookman Old Style"/>
                <w:sz w:val="16"/>
                <w:szCs w:val="16"/>
              </w:rPr>
              <w:t>3.3.90.30.00.00</w:t>
            </w:r>
          </w:p>
        </w:tc>
        <w:tc>
          <w:tcPr>
            <w:tcW w:w="1416" w:type="dxa"/>
            <w:shd w:val="clear" w:color="auto" w:fill="FFFFFF"/>
          </w:tcPr>
          <w:p w:rsidR="00AA2532" w:rsidRPr="00985BE3" w:rsidRDefault="00CC53AF">
            <w:pPr>
              <w:rPr>
                <w:rFonts w:ascii="Bookman Old Style" w:hAnsi="Bookman Old Style"/>
                <w:sz w:val="16"/>
                <w:szCs w:val="16"/>
              </w:rPr>
            </w:pPr>
            <w:r w:rsidRPr="00985BE3">
              <w:rPr>
                <w:rFonts w:ascii="Bookman Old Style" w:hAnsi="Bookman Old Style"/>
                <w:sz w:val="16"/>
                <w:szCs w:val="16"/>
              </w:rPr>
              <w:t>Do Exercício</w:t>
            </w:r>
          </w:p>
        </w:tc>
      </w:tr>
      <w:tr w:rsidR="00AA2532" w:rsidRPr="00985BE3" w:rsidTr="00F66964">
        <w:tc>
          <w:tcPr>
            <w:tcW w:w="1126" w:type="dxa"/>
            <w:shd w:val="clear" w:color="auto" w:fill="FFFFFF"/>
          </w:tcPr>
          <w:p w:rsidR="00AA2532" w:rsidRPr="00985BE3" w:rsidRDefault="00CC53AF">
            <w:pPr>
              <w:rPr>
                <w:rFonts w:ascii="Bookman Old Style" w:hAnsi="Bookman Old Style"/>
                <w:sz w:val="16"/>
                <w:szCs w:val="16"/>
              </w:rPr>
            </w:pPr>
            <w:r w:rsidRPr="00985BE3">
              <w:rPr>
                <w:rFonts w:ascii="Bookman Old Style" w:hAnsi="Bookman Old Style"/>
                <w:sz w:val="16"/>
                <w:szCs w:val="16"/>
              </w:rPr>
              <w:t>2024</w:t>
            </w:r>
          </w:p>
        </w:tc>
        <w:tc>
          <w:tcPr>
            <w:tcW w:w="1560" w:type="dxa"/>
            <w:shd w:val="clear" w:color="auto" w:fill="FFFFFF"/>
          </w:tcPr>
          <w:p w:rsidR="00AA2532" w:rsidRPr="00985BE3" w:rsidRDefault="00CC53AF">
            <w:pPr>
              <w:rPr>
                <w:rFonts w:ascii="Bookman Old Style" w:hAnsi="Bookman Old Style"/>
                <w:sz w:val="16"/>
                <w:szCs w:val="16"/>
              </w:rPr>
            </w:pPr>
            <w:r w:rsidRPr="00985BE3">
              <w:rPr>
                <w:rFonts w:ascii="Bookman Old Style" w:hAnsi="Bookman Old Style"/>
                <w:sz w:val="16"/>
                <w:szCs w:val="16"/>
              </w:rPr>
              <w:t>1300</w:t>
            </w:r>
          </w:p>
        </w:tc>
        <w:tc>
          <w:tcPr>
            <w:tcW w:w="2126" w:type="dxa"/>
            <w:shd w:val="clear" w:color="auto" w:fill="FFFFFF"/>
          </w:tcPr>
          <w:p w:rsidR="00AA2532" w:rsidRPr="00985BE3" w:rsidRDefault="00CC53AF">
            <w:pPr>
              <w:rPr>
                <w:rFonts w:ascii="Bookman Old Style" w:hAnsi="Bookman Old Style"/>
                <w:sz w:val="16"/>
                <w:szCs w:val="16"/>
              </w:rPr>
            </w:pPr>
            <w:r w:rsidRPr="00985BE3">
              <w:rPr>
                <w:rFonts w:ascii="Bookman Old Style" w:hAnsi="Bookman Old Style"/>
                <w:sz w:val="16"/>
                <w:szCs w:val="16"/>
              </w:rPr>
              <w:t>05.005.26.782.2601.2020</w:t>
            </w:r>
          </w:p>
        </w:tc>
        <w:tc>
          <w:tcPr>
            <w:tcW w:w="1450" w:type="dxa"/>
            <w:shd w:val="clear" w:color="auto" w:fill="FFFFFF"/>
          </w:tcPr>
          <w:p w:rsidR="00AA2532" w:rsidRPr="00985BE3" w:rsidRDefault="00CC53AF">
            <w:pPr>
              <w:rPr>
                <w:rFonts w:ascii="Bookman Old Style" w:hAnsi="Bookman Old Style"/>
                <w:sz w:val="16"/>
                <w:szCs w:val="16"/>
              </w:rPr>
            </w:pPr>
            <w:r w:rsidRPr="00985BE3">
              <w:rPr>
                <w:rFonts w:ascii="Bookman Old Style" w:hAnsi="Bookman Old Style"/>
                <w:sz w:val="16"/>
                <w:szCs w:val="16"/>
              </w:rPr>
              <w:t>0</w:t>
            </w:r>
          </w:p>
        </w:tc>
        <w:tc>
          <w:tcPr>
            <w:tcW w:w="1385" w:type="dxa"/>
            <w:shd w:val="clear" w:color="auto" w:fill="FFFFFF"/>
          </w:tcPr>
          <w:p w:rsidR="00AA2532" w:rsidRPr="00985BE3" w:rsidRDefault="00CC53AF">
            <w:pPr>
              <w:rPr>
                <w:rFonts w:ascii="Bookman Old Style" w:hAnsi="Bookman Old Style"/>
                <w:sz w:val="16"/>
                <w:szCs w:val="16"/>
              </w:rPr>
            </w:pPr>
            <w:r w:rsidRPr="00985BE3">
              <w:rPr>
                <w:rFonts w:ascii="Bookman Old Style" w:hAnsi="Bookman Old Style"/>
                <w:sz w:val="16"/>
                <w:szCs w:val="16"/>
              </w:rPr>
              <w:t>3.3.90.30.00.00</w:t>
            </w:r>
          </w:p>
        </w:tc>
        <w:tc>
          <w:tcPr>
            <w:tcW w:w="1416" w:type="dxa"/>
            <w:shd w:val="clear" w:color="auto" w:fill="FFFFFF"/>
          </w:tcPr>
          <w:p w:rsidR="00AA2532" w:rsidRPr="00985BE3" w:rsidRDefault="00CC53AF">
            <w:pPr>
              <w:rPr>
                <w:rFonts w:ascii="Bookman Old Style" w:hAnsi="Bookman Old Style"/>
                <w:sz w:val="16"/>
                <w:szCs w:val="16"/>
              </w:rPr>
            </w:pPr>
            <w:r w:rsidRPr="00985BE3">
              <w:rPr>
                <w:rFonts w:ascii="Bookman Old Style" w:hAnsi="Bookman Old Style"/>
                <w:sz w:val="16"/>
                <w:szCs w:val="16"/>
              </w:rPr>
              <w:t>Do Exercício</w:t>
            </w:r>
          </w:p>
        </w:tc>
      </w:tr>
    </w:tbl>
    <w:p w:rsidR="00AA2532" w:rsidRDefault="00CC53AF" w:rsidP="00246BB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AA2532" w:rsidRDefault="00CC53AF" w:rsidP="00246BB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Eventuais alterações contratuais reger-se-ão pela disciplina dos arts. 124 e seguintes da Lei nº 14.133, de 2021.</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O Contratado é obrigado a aceitar, nas mesmas condições contratuais, os acréscimos ou supressões que se fizerem necessários, até o limite de 25% (vinte e cinco por cento) do valor inicial atualizado do contrato.</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AA2532" w:rsidRDefault="00CC53AF" w:rsidP="00246BB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AA2532" w:rsidRDefault="00CC53AF" w:rsidP="00246BB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
    <w:p w:rsidR="00AA2532" w:rsidRDefault="00CC53AF" w:rsidP="00246BBE">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Antonio do Sudoeste – PR, para dirimir os litígios que decorrerem da execução deste Termo de Contrato que não possam ser compostos pela conciliação, conforme art. 92, §1º da Lei nº 14.133/21.</w:t>
      </w:r>
    </w:p>
    <w:p w:rsidR="00AA2532" w:rsidRDefault="00CC53AF">
      <w:pPr>
        <w:widowControl/>
        <w:spacing w:after="120"/>
        <w:ind w:right="-15"/>
        <w:jc w:val="both"/>
      </w:pPr>
      <w:r>
        <w:rPr>
          <w:rFonts w:ascii="Bookman Old Style" w:eastAsia="Bookman Old Style" w:hAnsi="Bookman Old Style" w:cs="Bookman Old Style"/>
          <w:sz w:val="16"/>
        </w:rPr>
        <w:t xml:space="preserve">...........................................,  .......... </w:t>
      </w:r>
      <w:r w:rsidR="00F66964">
        <w:rPr>
          <w:rFonts w:ascii="Bookman Old Style" w:eastAsia="Bookman Old Style" w:hAnsi="Bookman Old Style" w:cs="Bookman Old Style"/>
          <w:sz w:val="16"/>
        </w:rPr>
        <w:t>De</w:t>
      </w:r>
      <w:r>
        <w:rPr>
          <w:rFonts w:ascii="Bookman Old Style" w:eastAsia="Bookman Old Style" w:hAnsi="Bookman Old Style" w:cs="Bookman Old Style"/>
          <w:sz w:val="16"/>
        </w:rPr>
        <w:t>.......................................... de 2024.</w:t>
      </w:r>
    </w:p>
    <w:p w:rsidR="00AA2532" w:rsidRDefault="00AA2532">
      <w:pPr>
        <w:widowControl/>
        <w:spacing w:after="120"/>
        <w:jc w:val="both"/>
      </w:pPr>
    </w:p>
    <w:p w:rsidR="00AA2532" w:rsidRDefault="00CC53AF">
      <w:pPr>
        <w:widowControl/>
        <w:spacing w:after="120"/>
        <w:jc w:val="center"/>
      </w:pPr>
      <w:r>
        <w:rPr>
          <w:rFonts w:ascii="Bookman Old Style" w:eastAsia="Bookman Old Style" w:hAnsi="Bookman Old Style" w:cs="Bookman Old Style"/>
          <w:sz w:val="16"/>
        </w:rPr>
        <w:t>_________________________</w:t>
      </w:r>
    </w:p>
    <w:p w:rsidR="00AA2532" w:rsidRDefault="00CC53AF">
      <w:pPr>
        <w:widowControl/>
        <w:spacing w:after="120"/>
        <w:jc w:val="center"/>
      </w:pPr>
      <w:r>
        <w:rPr>
          <w:rFonts w:ascii="Bookman Old Style" w:eastAsia="Bookman Old Style" w:hAnsi="Bookman Old Style" w:cs="Bookman Old Style"/>
          <w:sz w:val="16"/>
        </w:rPr>
        <w:t>Representante legal do CONTRATANTE</w:t>
      </w:r>
    </w:p>
    <w:p w:rsidR="00AA2532" w:rsidRDefault="00CC53AF">
      <w:pPr>
        <w:widowControl/>
        <w:spacing w:after="120"/>
        <w:jc w:val="center"/>
      </w:pPr>
      <w:r>
        <w:rPr>
          <w:rFonts w:ascii="Bookman Old Style" w:eastAsia="Bookman Old Style" w:hAnsi="Bookman Old Style" w:cs="Bookman Old Style"/>
          <w:sz w:val="16"/>
        </w:rPr>
        <w:t>_________________________</w:t>
      </w:r>
    </w:p>
    <w:p w:rsidR="00AA2532" w:rsidRDefault="00CC53AF">
      <w:pPr>
        <w:widowControl/>
        <w:spacing w:after="120"/>
        <w:jc w:val="center"/>
      </w:pPr>
      <w:r>
        <w:rPr>
          <w:rFonts w:ascii="Bookman Old Style" w:eastAsia="Bookman Old Style" w:hAnsi="Bookman Old Style" w:cs="Bookman Old Style"/>
          <w:sz w:val="16"/>
        </w:rPr>
        <w:t>Representante legal do CONTRATADO</w:t>
      </w:r>
    </w:p>
    <w:p w:rsidR="00AA2532" w:rsidRDefault="00AA2532">
      <w:pPr>
        <w:widowControl/>
      </w:pPr>
    </w:p>
    <w:p w:rsidR="00AA2532" w:rsidRDefault="00AA2532">
      <w:pPr>
        <w:widowControl/>
      </w:pPr>
    </w:p>
    <w:p w:rsidR="00AA2532" w:rsidRDefault="00AA2532">
      <w:pPr>
        <w:widowControl/>
      </w:pPr>
    </w:p>
    <w:p w:rsidR="00AA2532" w:rsidRDefault="00AA2532">
      <w:pPr>
        <w:widowControl/>
      </w:pPr>
    </w:p>
    <w:p w:rsidR="00AA2532" w:rsidRDefault="00AA2532">
      <w:pPr>
        <w:widowControl/>
      </w:pPr>
    </w:p>
    <w:p w:rsidR="00AA2532" w:rsidRDefault="00AA2532">
      <w:pPr>
        <w:widowControl/>
      </w:pPr>
    </w:p>
    <w:p w:rsidR="00AA2532" w:rsidRDefault="00AA2532">
      <w:pPr>
        <w:widowControl/>
        <w:tabs>
          <w:tab w:val="left" w:pos="5670"/>
        </w:tabs>
        <w:jc w:val="center"/>
      </w:pPr>
    </w:p>
    <w:p w:rsidR="00AA2532" w:rsidRDefault="00AA2532">
      <w:pPr>
        <w:widowControl/>
      </w:pPr>
    </w:p>
    <w:p w:rsidR="00AA2532" w:rsidRDefault="00AA2532">
      <w:pPr>
        <w:widowControl/>
      </w:pPr>
    </w:p>
    <w:sectPr w:rsidR="00AA2532" w:rsidSect="005E5120">
      <w:headerReference w:type="default" r:id="rId66"/>
      <w:pgSz w:w="11906" w:h="16838"/>
      <w:pgMar w:top="283" w:right="1700" w:bottom="1135"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111D" w:rsidRDefault="006A111D">
      <w:r>
        <w:separator/>
      </w:r>
    </w:p>
  </w:endnote>
  <w:endnote w:type="continuationSeparator" w:id="0">
    <w:p w:rsidR="006A111D" w:rsidRDefault="006A1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111D" w:rsidRDefault="006A111D">
      <w:r>
        <w:separator/>
      </w:r>
    </w:p>
  </w:footnote>
  <w:footnote w:type="continuationSeparator" w:id="0">
    <w:p w:rsidR="006A111D" w:rsidRDefault="006A11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11D" w:rsidRDefault="006A111D" w:rsidP="00CC53AF">
    <w:pPr>
      <w:jc w:val="center"/>
      <w:rPr>
        <w:rFonts w:ascii="Bookman Old Style" w:hAnsi="Bookman Old Style"/>
        <w:b/>
      </w:rPr>
    </w:pPr>
    <w:r>
      <w:rPr>
        <w:rFonts w:asciiTheme="minorHAnsi" w:hAnsiTheme="minorHAnsi" w:cs="Times New Roman"/>
        <w:noProof/>
        <w:szCs w:val="3276"/>
      </w:rPr>
      <w:drawing>
        <wp:anchor distT="0" distB="0" distL="114300" distR="114300" simplePos="0" relativeHeight="251659264" behindDoc="0" locked="0" layoutInCell="1" allowOverlap="1">
          <wp:simplePos x="0" y="0"/>
          <wp:positionH relativeFrom="margin">
            <wp:align>left</wp:align>
          </wp:positionH>
          <wp:positionV relativeFrom="paragraph">
            <wp:posOffset>-83820</wp:posOffset>
          </wp:positionV>
          <wp:extent cx="932815" cy="847725"/>
          <wp:effectExtent l="0" t="0" r="635" b="9525"/>
          <wp:wrapNone/>
          <wp:docPr id="5" name="Imagem 5"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6A111D" w:rsidRDefault="006A111D" w:rsidP="00CC53AF">
    <w:pPr>
      <w:jc w:val="center"/>
      <w:rPr>
        <w:rFonts w:ascii="Bookman Old Style" w:hAnsi="Bookman Old Style"/>
      </w:rPr>
    </w:pPr>
    <w:r>
      <w:rPr>
        <w:rFonts w:ascii="Bookman Old Style" w:hAnsi="Bookman Old Style"/>
      </w:rPr>
      <w:t>ESTADO DO PARANÁ</w:t>
    </w:r>
  </w:p>
  <w:p w:rsidR="006A111D" w:rsidRDefault="006A111D" w:rsidP="00CC53AF">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85.71-000</w:t>
    </w:r>
  </w:p>
  <w:p w:rsidR="006A111D" w:rsidRDefault="006A111D" w:rsidP="00CC53AF">
    <w:pPr>
      <w:ind w:left="20"/>
      <w:jc w:val="center"/>
      <w:rPr>
        <w:rFonts w:ascii="Bookman Old Style" w:hAnsi="Bookman Old Style"/>
        <w:sz w:val="16"/>
      </w:rPr>
    </w:pPr>
    <w:r>
      <w:rPr>
        <w:rFonts w:ascii="Bookman Old Style" w:hAnsi="Bookman Old Style"/>
        <w:sz w:val="16"/>
      </w:rPr>
      <w:t xml:space="preserve">CNPJ 75.927.582/0001-55  </w:t>
    </w:r>
  </w:p>
  <w:p w:rsidR="006A111D" w:rsidRDefault="006A111D" w:rsidP="00CC53AF">
    <w:pPr>
      <w:ind w:left="20"/>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6A111D" w:rsidRDefault="006A111D"/>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51702"/>
    <w:multiLevelType w:val="multilevel"/>
    <w:tmpl w:val="C9648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E61D9"/>
    <w:multiLevelType w:val="multilevel"/>
    <w:tmpl w:val="389E9518"/>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 w15:restartNumberingAfterBreak="0">
    <w:nsid w:val="07D405E0"/>
    <w:multiLevelType w:val="multilevel"/>
    <w:tmpl w:val="125E1F5C"/>
    <w:lvl w:ilvl="0">
      <w:start w:val="1"/>
      <w:numFmt w:val="lowerLetter"/>
      <w:lvlText w:val="%1)"/>
      <w:lvlJc w:val="left"/>
      <w:pPr>
        <w:tabs>
          <w:tab w:val="num" w:pos="0"/>
        </w:tabs>
        <w:ind w:left="1428" w:hanging="360"/>
      </w:pPr>
      <w:rPr>
        <w:rFonts w:cs="Times New Roman"/>
      </w:rPr>
    </w:lvl>
    <w:lvl w:ilvl="1">
      <w:start w:val="1"/>
      <w:numFmt w:val="lowerLetter"/>
      <w:lvlText w:val="%2."/>
      <w:lvlJc w:val="left"/>
      <w:pPr>
        <w:tabs>
          <w:tab w:val="num" w:pos="0"/>
        </w:tabs>
        <w:ind w:left="2148" w:hanging="360"/>
      </w:pPr>
      <w:rPr>
        <w:rFonts w:cs="Times New Roman"/>
      </w:rPr>
    </w:lvl>
    <w:lvl w:ilvl="2">
      <w:start w:val="1"/>
      <w:numFmt w:val="lowerRoman"/>
      <w:lvlText w:val="%3."/>
      <w:lvlJc w:val="right"/>
      <w:pPr>
        <w:tabs>
          <w:tab w:val="num" w:pos="0"/>
        </w:tabs>
        <w:ind w:left="2868" w:hanging="180"/>
      </w:pPr>
      <w:rPr>
        <w:rFonts w:cs="Times New Roman"/>
      </w:rPr>
    </w:lvl>
    <w:lvl w:ilvl="3">
      <w:start w:val="1"/>
      <w:numFmt w:val="decimal"/>
      <w:lvlText w:val="%4."/>
      <w:lvlJc w:val="left"/>
      <w:pPr>
        <w:tabs>
          <w:tab w:val="num" w:pos="0"/>
        </w:tabs>
        <w:ind w:left="3588" w:hanging="360"/>
      </w:pPr>
      <w:rPr>
        <w:rFonts w:cs="Times New Roman"/>
      </w:rPr>
    </w:lvl>
    <w:lvl w:ilvl="4">
      <w:start w:val="1"/>
      <w:numFmt w:val="lowerLetter"/>
      <w:lvlText w:val="%5."/>
      <w:lvlJc w:val="left"/>
      <w:pPr>
        <w:tabs>
          <w:tab w:val="num" w:pos="0"/>
        </w:tabs>
        <w:ind w:left="4308" w:hanging="360"/>
      </w:pPr>
      <w:rPr>
        <w:rFonts w:cs="Times New Roman"/>
      </w:rPr>
    </w:lvl>
    <w:lvl w:ilvl="5">
      <w:start w:val="1"/>
      <w:numFmt w:val="lowerRoman"/>
      <w:lvlText w:val="%6."/>
      <w:lvlJc w:val="right"/>
      <w:pPr>
        <w:tabs>
          <w:tab w:val="num" w:pos="0"/>
        </w:tabs>
        <w:ind w:left="5028" w:hanging="180"/>
      </w:pPr>
      <w:rPr>
        <w:rFonts w:cs="Times New Roman"/>
      </w:rPr>
    </w:lvl>
    <w:lvl w:ilvl="6">
      <w:start w:val="1"/>
      <w:numFmt w:val="decimal"/>
      <w:lvlText w:val="%7."/>
      <w:lvlJc w:val="left"/>
      <w:pPr>
        <w:tabs>
          <w:tab w:val="num" w:pos="0"/>
        </w:tabs>
        <w:ind w:left="5748" w:hanging="360"/>
      </w:pPr>
      <w:rPr>
        <w:rFonts w:cs="Times New Roman"/>
      </w:rPr>
    </w:lvl>
    <w:lvl w:ilvl="7">
      <w:start w:val="1"/>
      <w:numFmt w:val="lowerLetter"/>
      <w:lvlText w:val="%8."/>
      <w:lvlJc w:val="left"/>
      <w:pPr>
        <w:tabs>
          <w:tab w:val="num" w:pos="0"/>
        </w:tabs>
        <w:ind w:left="6468" w:hanging="360"/>
      </w:pPr>
      <w:rPr>
        <w:rFonts w:cs="Times New Roman"/>
      </w:rPr>
    </w:lvl>
    <w:lvl w:ilvl="8">
      <w:start w:val="1"/>
      <w:numFmt w:val="lowerRoman"/>
      <w:lvlText w:val="%9."/>
      <w:lvlJc w:val="right"/>
      <w:pPr>
        <w:tabs>
          <w:tab w:val="num" w:pos="0"/>
        </w:tabs>
        <w:ind w:left="7188" w:hanging="180"/>
      </w:pPr>
      <w:rPr>
        <w:rFonts w:cs="Times New Roman"/>
      </w:rPr>
    </w:lvl>
  </w:abstractNum>
  <w:abstractNum w:abstractNumId="3" w15:restartNumberingAfterBreak="0">
    <w:nsid w:val="12265DE2"/>
    <w:multiLevelType w:val="multilevel"/>
    <w:tmpl w:val="750EFDAA"/>
    <w:lvl w:ilvl="0">
      <w:start w:val="5"/>
      <w:numFmt w:val="decimal"/>
      <w:lvlText w:val="%1."/>
      <w:lvlJc w:val="left"/>
      <w:pPr>
        <w:ind w:left="390" w:hanging="390"/>
      </w:pPr>
      <w:rPr>
        <w:rFonts w:hint="default"/>
        <w:color w:val="000000" w:themeColor="text1"/>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3E5998"/>
    <w:multiLevelType w:val="multilevel"/>
    <w:tmpl w:val="CD163D24"/>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5" w15:restartNumberingAfterBreak="0">
    <w:nsid w:val="1B9C6C36"/>
    <w:multiLevelType w:val="multilevel"/>
    <w:tmpl w:val="21A4094E"/>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6" w15:restartNumberingAfterBreak="0">
    <w:nsid w:val="1BFA0F92"/>
    <w:multiLevelType w:val="multilevel"/>
    <w:tmpl w:val="1146289A"/>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7" w15:restartNumberingAfterBreak="0">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48A6F59"/>
    <w:multiLevelType w:val="multilevel"/>
    <w:tmpl w:val="E6BC7FE8"/>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9" w15:restartNumberingAfterBreak="0">
    <w:nsid w:val="252C3B5A"/>
    <w:multiLevelType w:val="multilevel"/>
    <w:tmpl w:val="71DA1F54"/>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0" w15:restartNumberingAfterBreak="0">
    <w:nsid w:val="281746B0"/>
    <w:multiLevelType w:val="hybridMultilevel"/>
    <w:tmpl w:val="88B649EA"/>
    <w:lvl w:ilvl="0" w:tplc="0416000F">
      <w:start w:val="1"/>
      <w:numFmt w:val="decimal"/>
      <w:lvlText w:val="%1."/>
      <w:lvlJc w:val="left"/>
      <w:pPr>
        <w:ind w:left="928"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4957D63"/>
    <w:multiLevelType w:val="multilevel"/>
    <w:tmpl w:val="054C9364"/>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12" w15:restartNumberingAfterBreak="0">
    <w:nsid w:val="459478A0"/>
    <w:multiLevelType w:val="multilevel"/>
    <w:tmpl w:val="DAAEC25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 w15:restartNumberingAfterBreak="0">
    <w:nsid w:val="47BF410E"/>
    <w:multiLevelType w:val="multilevel"/>
    <w:tmpl w:val="F7C28404"/>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4" w15:restartNumberingAfterBreak="0">
    <w:nsid w:val="4F8E3764"/>
    <w:multiLevelType w:val="multilevel"/>
    <w:tmpl w:val="89E0DA2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5" w15:restartNumberingAfterBreak="0">
    <w:nsid w:val="50F03CC1"/>
    <w:multiLevelType w:val="multilevel"/>
    <w:tmpl w:val="E6945A4C"/>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6" w15:restartNumberingAfterBreak="0">
    <w:nsid w:val="61135C28"/>
    <w:multiLevelType w:val="multilevel"/>
    <w:tmpl w:val="51C2F9F8"/>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17" w15:restartNumberingAfterBreak="0">
    <w:nsid w:val="76B95FE3"/>
    <w:multiLevelType w:val="multilevel"/>
    <w:tmpl w:val="C1406E1A"/>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8" w15:restartNumberingAfterBreak="0">
    <w:nsid w:val="7A526063"/>
    <w:multiLevelType w:val="multilevel"/>
    <w:tmpl w:val="20329E2E"/>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num w:numId="1">
    <w:abstractNumId w:val="9"/>
  </w:num>
  <w:num w:numId="2">
    <w:abstractNumId w:val="9"/>
    <w:lvlOverride w:ilvl="0">
      <w:startOverride w:val="1"/>
    </w:lvlOverride>
  </w:num>
  <w:num w:numId="3">
    <w:abstractNumId w:val="9"/>
    <w:lvlOverride w:ilvl="1">
      <w:startOverride w:val="2"/>
    </w:lvlOverride>
  </w:num>
  <w:num w:numId="4">
    <w:abstractNumId w:val="9"/>
    <w:lvlOverride w:ilvl="1">
      <w:startOverride w:val="1"/>
    </w:lvlOverride>
  </w:num>
  <w:num w:numId="5">
    <w:abstractNumId w:val="9"/>
    <w:lvlOverride w:ilvl="2">
      <w:startOverride w:val="1"/>
    </w:lvlOverride>
  </w:num>
  <w:num w:numId="6">
    <w:abstractNumId w:val="9"/>
    <w:lvlOverride w:ilvl="3">
      <w:startOverride w:val="1"/>
    </w:lvlOverride>
  </w:num>
  <w:num w:numId="7">
    <w:abstractNumId w:val="9"/>
    <w:lvlOverride w:ilvl="0">
      <w:startOverride w:val="2"/>
    </w:lvlOverride>
  </w:num>
  <w:num w:numId="8">
    <w:abstractNumId w:val="9"/>
    <w:lvlOverride w:ilvl="1">
      <w:startOverride w:val="1"/>
    </w:lvlOverride>
  </w:num>
  <w:num w:numId="9">
    <w:abstractNumId w:val="9"/>
    <w:lvlOverride w:ilvl="1">
      <w:startOverride w:val="1"/>
    </w:lvlOverride>
  </w:num>
  <w:num w:numId="10">
    <w:abstractNumId w:val="9"/>
    <w:lvlOverride w:ilvl="2">
      <w:startOverride w:val="1"/>
    </w:lvlOverride>
  </w:num>
  <w:num w:numId="11">
    <w:abstractNumId w:val="8"/>
  </w:num>
  <w:num w:numId="12">
    <w:abstractNumId w:val="8"/>
    <w:lvlOverride w:ilvl="2">
      <w:startOverride w:val="1"/>
    </w:lvlOverride>
  </w:num>
  <w:num w:numId="13">
    <w:abstractNumId w:val="11"/>
  </w:num>
  <w:num w:numId="14">
    <w:abstractNumId w:val="11"/>
    <w:lvlOverride w:ilvl="0">
      <w:startOverride w:val="1"/>
    </w:lvlOverride>
  </w:num>
  <w:num w:numId="15">
    <w:abstractNumId w:val="5"/>
  </w:num>
  <w:num w:numId="16">
    <w:abstractNumId w:val="5"/>
    <w:lvlOverride w:ilvl="0">
      <w:startOverride w:val="1"/>
    </w:lvlOverride>
  </w:num>
  <w:num w:numId="17">
    <w:abstractNumId w:val="4"/>
    <w:lvlOverride w:ilvl="0">
      <w:startOverride w:val="1"/>
    </w:lvlOverride>
  </w:num>
  <w:num w:numId="18">
    <w:abstractNumId w:val="18"/>
  </w:num>
  <w:num w:numId="19">
    <w:abstractNumId w:val="18"/>
    <w:lvlOverride w:ilvl="0">
      <w:startOverride w:val="1"/>
    </w:lvlOverride>
  </w:num>
  <w:num w:numId="20">
    <w:abstractNumId w:val="18"/>
    <w:lvlOverride w:ilvl="1">
      <w:startOverride w:val="1"/>
    </w:lvlOverride>
  </w:num>
  <w:num w:numId="21">
    <w:abstractNumId w:val="18"/>
    <w:lvlOverride w:ilvl="2">
      <w:startOverride w:val="1"/>
    </w:lvlOverride>
  </w:num>
  <w:num w:numId="22">
    <w:abstractNumId w:val="18"/>
    <w:lvlOverride w:ilvl="1">
      <w:startOverride w:val="1"/>
    </w:lvlOverride>
  </w:num>
  <w:num w:numId="23">
    <w:abstractNumId w:val="18"/>
    <w:lvlOverride w:ilvl="2">
      <w:startOverride w:val="1"/>
    </w:lvlOverride>
  </w:num>
  <w:num w:numId="24">
    <w:abstractNumId w:val="18"/>
    <w:lvlOverride w:ilvl="2">
      <w:startOverride w:val="1"/>
    </w:lvlOverride>
  </w:num>
  <w:num w:numId="25">
    <w:abstractNumId w:val="18"/>
    <w:lvlOverride w:ilvl="3">
      <w:startOverride w:val="1"/>
    </w:lvlOverride>
  </w:num>
  <w:num w:numId="26">
    <w:abstractNumId w:val="18"/>
    <w:lvlOverride w:ilvl="3">
      <w:startOverride w:val="1"/>
    </w:lvlOverride>
  </w:num>
  <w:num w:numId="27">
    <w:abstractNumId w:val="18"/>
    <w:lvlOverride w:ilvl="1">
      <w:startOverride w:val="1"/>
    </w:lvlOverride>
  </w:num>
  <w:num w:numId="28">
    <w:abstractNumId w:val="16"/>
  </w:num>
  <w:num w:numId="29">
    <w:abstractNumId w:val="16"/>
    <w:lvlOverride w:ilvl="0">
      <w:startOverride w:val="1"/>
    </w:lvlOverride>
  </w:num>
  <w:num w:numId="30">
    <w:abstractNumId w:val="16"/>
    <w:lvlOverride w:ilvl="1">
      <w:startOverride w:val="1"/>
    </w:lvlOverride>
  </w:num>
  <w:num w:numId="31">
    <w:abstractNumId w:val="6"/>
  </w:num>
  <w:num w:numId="32">
    <w:abstractNumId w:val="6"/>
    <w:lvlOverride w:ilvl="2">
      <w:startOverride w:val="1"/>
    </w:lvlOverride>
  </w:num>
  <w:num w:numId="33">
    <w:abstractNumId w:val="6"/>
    <w:lvlOverride w:ilvl="4">
      <w:startOverride w:val="1"/>
    </w:lvlOverride>
  </w:num>
  <w:num w:numId="34">
    <w:abstractNumId w:val="17"/>
  </w:num>
  <w:num w:numId="35">
    <w:abstractNumId w:val="17"/>
    <w:lvlOverride w:ilvl="0">
      <w:startOverride w:val="1"/>
    </w:lvlOverride>
  </w:num>
  <w:num w:numId="36">
    <w:abstractNumId w:val="14"/>
  </w:num>
  <w:num w:numId="37">
    <w:abstractNumId w:val="14"/>
    <w:lvlOverride w:ilvl="0">
      <w:startOverride w:val="1"/>
    </w:lvlOverride>
  </w:num>
  <w:num w:numId="38">
    <w:abstractNumId w:val="13"/>
  </w:num>
  <w:num w:numId="39">
    <w:abstractNumId w:val="13"/>
    <w:lvlOverride w:ilvl="0">
      <w:startOverride w:val="1"/>
    </w:lvlOverride>
  </w:num>
  <w:num w:numId="40">
    <w:abstractNumId w:val="15"/>
  </w:num>
  <w:num w:numId="41">
    <w:abstractNumId w:val="12"/>
  </w:num>
  <w:num w:numId="42">
    <w:abstractNumId w:val="7"/>
  </w:num>
  <w:num w:numId="43">
    <w:abstractNumId w:val="3"/>
  </w:num>
  <w:num w:numId="44">
    <w:abstractNumId w:val="2"/>
  </w:num>
  <w:num w:numId="45">
    <w:abstractNumId w:val="10"/>
  </w:num>
  <w:num w:numId="46">
    <w:abstractNumId w:val="1"/>
  </w:num>
  <w:num w:numId="47">
    <w:abstractNumId w:val="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532"/>
    <w:rsid w:val="001E0D4E"/>
    <w:rsid w:val="00246BBE"/>
    <w:rsid w:val="002E0EBC"/>
    <w:rsid w:val="005225B5"/>
    <w:rsid w:val="005668ED"/>
    <w:rsid w:val="00571FAA"/>
    <w:rsid w:val="005E5120"/>
    <w:rsid w:val="006A111D"/>
    <w:rsid w:val="006C4480"/>
    <w:rsid w:val="007577EC"/>
    <w:rsid w:val="00985BE3"/>
    <w:rsid w:val="00987B99"/>
    <w:rsid w:val="00AA2532"/>
    <w:rsid w:val="00B018A2"/>
    <w:rsid w:val="00CC53AF"/>
    <w:rsid w:val="00D20E12"/>
    <w:rsid w:val="00E404F5"/>
    <w:rsid w:val="00F669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6A2355"/>
  <w15:docId w15:val="{2C2D97F0-4651-4382-A07C-DCDDA8401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5225B5"/>
    <w:pPr>
      <w:keepNext/>
      <w:keepLines/>
      <w:widowControl/>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46BBE"/>
    <w:pPr>
      <w:tabs>
        <w:tab w:val="center" w:pos="4252"/>
        <w:tab w:val="right" w:pos="8504"/>
      </w:tabs>
    </w:pPr>
  </w:style>
  <w:style w:type="character" w:customStyle="1" w:styleId="CabealhoChar">
    <w:name w:val="Cabeçalho Char"/>
    <w:basedOn w:val="Fontepargpadro"/>
    <w:link w:val="Cabealho"/>
    <w:uiPriority w:val="99"/>
    <w:rsid w:val="00246BBE"/>
  </w:style>
  <w:style w:type="paragraph" w:styleId="Rodap">
    <w:name w:val="footer"/>
    <w:basedOn w:val="Normal"/>
    <w:link w:val="RodapChar"/>
    <w:uiPriority w:val="99"/>
    <w:unhideWhenUsed/>
    <w:rsid w:val="00246BBE"/>
    <w:pPr>
      <w:tabs>
        <w:tab w:val="center" w:pos="4252"/>
        <w:tab w:val="right" w:pos="8504"/>
      </w:tabs>
    </w:pPr>
  </w:style>
  <w:style w:type="character" w:customStyle="1" w:styleId="RodapChar">
    <w:name w:val="Rodapé Char"/>
    <w:basedOn w:val="Fontepargpadro"/>
    <w:link w:val="Rodap"/>
    <w:uiPriority w:val="99"/>
    <w:rsid w:val="00246BBE"/>
  </w:style>
  <w:style w:type="character" w:styleId="Hyperlink">
    <w:name w:val="Hyperlink"/>
    <w:basedOn w:val="Fontepargpadro"/>
    <w:uiPriority w:val="99"/>
    <w:semiHidden/>
    <w:unhideWhenUsed/>
    <w:rsid w:val="00246BBE"/>
    <w:rPr>
      <w:color w:val="0563C1"/>
      <w:u w:val="single"/>
    </w:rPr>
  </w:style>
  <w:style w:type="character" w:customStyle="1" w:styleId="Ttulo1Char">
    <w:name w:val="Título 1 Char"/>
    <w:basedOn w:val="Fontepargpadro"/>
    <w:link w:val="Ttulo1"/>
    <w:uiPriority w:val="9"/>
    <w:rsid w:val="005225B5"/>
    <w:rPr>
      <w:rFonts w:asciiTheme="majorHAnsi" w:eastAsiaTheme="majorEastAsia" w:hAnsiTheme="majorHAnsi" w:cstheme="majorBidi"/>
      <w:b/>
      <w:bCs/>
      <w:color w:val="2E74B5" w:themeColor="accent1" w:themeShade="BF"/>
      <w:sz w:val="28"/>
      <w:szCs w:val="28"/>
    </w:rPr>
  </w:style>
  <w:style w:type="paragraph" w:styleId="PargrafodaLista">
    <w:name w:val="List Paragraph"/>
    <w:basedOn w:val="Normal"/>
    <w:link w:val="PargrafodaListaChar"/>
    <w:uiPriority w:val="34"/>
    <w:qFormat/>
    <w:rsid w:val="005225B5"/>
    <w:pPr>
      <w:widowControl/>
      <w:ind w:left="720"/>
      <w:contextualSpacing/>
    </w:pPr>
    <w:rPr>
      <w:rFonts w:ascii="Ecofont_Spranq_eco_Sans" w:eastAsiaTheme="minorEastAsia" w:hAnsi="Ecofont_Spranq_eco_Sans" w:cs="Tahoma"/>
      <w:sz w:val="24"/>
      <w:szCs w:val="24"/>
    </w:rPr>
  </w:style>
  <w:style w:type="paragraph" w:customStyle="1" w:styleId="Nivel01">
    <w:name w:val="Nivel 01"/>
    <w:basedOn w:val="Ttulo1"/>
    <w:next w:val="Normal"/>
    <w:link w:val="Nivel01Char"/>
    <w:qFormat/>
    <w:rsid w:val="005225B5"/>
    <w:pPr>
      <w:numPr>
        <w:numId w:val="42"/>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5225B5"/>
    <w:rPr>
      <w:rFonts w:eastAsiaTheme="majorEastAsia"/>
      <w:b/>
      <w:bCs/>
    </w:rPr>
  </w:style>
  <w:style w:type="paragraph" w:customStyle="1" w:styleId="Nivel2">
    <w:name w:val="Nivel 2"/>
    <w:basedOn w:val="Normal"/>
    <w:link w:val="Nivel2Char"/>
    <w:uiPriority w:val="99"/>
    <w:qFormat/>
    <w:rsid w:val="005225B5"/>
    <w:pPr>
      <w:widowControl/>
      <w:numPr>
        <w:ilvl w:val="1"/>
        <w:numId w:val="42"/>
      </w:numPr>
      <w:spacing w:before="120" w:after="120" w:line="276" w:lineRule="auto"/>
      <w:ind w:left="0" w:firstLine="0"/>
      <w:jc w:val="both"/>
    </w:pPr>
    <w:rPr>
      <w:rFonts w:eastAsiaTheme="minorEastAsia"/>
      <w:color w:val="000000"/>
    </w:rPr>
  </w:style>
  <w:style w:type="paragraph" w:customStyle="1" w:styleId="Nivel3">
    <w:name w:val="Nivel 3"/>
    <w:basedOn w:val="Normal"/>
    <w:link w:val="Nivel3Char"/>
    <w:uiPriority w:val="99"/>
    <w:qFormat/>
    <w:rsid w:val="005225B5"/>
    <w:pPr>
      <w:widowControl/>
      <w:numPr>
        <w:ilvl w:val="2"/>
        <w:numId w:val="42"/>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5225B5"/>
    <w:pPr>
      <w:numPr>
        <w:ilvl w:val="3"/>
      </w:numPr>
      <w:ind w:left="851" w:firstLine="0"/>
    </w:pPr>
    <w:rPr>
      <w:color w:val="auto"/>
    </w:rPr>
  </w:style>
  <w:style w:type="paragraph" w:customStyle="1" w:styleId="Nivel5">
    <w:name w:val="Nivel 5"/>
    <w:basedOn w:val="Nivel4"/>
    <w:qFormat/>
    <w:rsid w:val="005225B5"/>
    <w:pPr>
      <w:numPr>
        <w:ilvl w:val="4"/>
      </w:numPr>
      <w:ind w:left="1276" w:firstLine="0"/>
    </w:pPr>
  </w:style>
  <w:style w:type="character" w:customStyle="1" w:styleId="Nivel2Char">
    <w:name w:val="Nivel 2 Char"/>
    <w:basedOn w:val="Fontepargpadro"/>
    <w:link w:val="Nivel2"/>
    <w:uiPriority w:val="99"/>
    <w:locked/>
    <w:rsid w:val="005225B5"/>
    <w:rPr>
      <w:rFonts w:eastAsiaTheme="minorEastAsia"/>
      <w:color w:val="000000"/>
    </w:rPr>
  </w:style>
  <w:style w:type="character" w:customStyle="1" w:styleId="PargrafodaListaChar">
    <w:name w:val="Parágrafo da Lista Char"/>
    <w:basedOn w:val="Fontepargpadro"/>
    <w:link w:val="PargrafodaLista"/>
    <w:uiPriority w:val="34"/>
    <w:rsid w:val="005225B5"/>
    <w:rPr>
      <w:rFonts w:ascii="Ecofont_Spranq_eco_Sans" w:eastAsiaTheme="minorEastAsia" w:hAnsi="Ecofont_Spranq_eco_Sans" w:cs="Tahoma"/>
      <w:sz w:val="24"/>
      <w:szCs w:val="24"/>
    </w:rPr>
  </w:style>
  <w:style w:type="character" w:customStyle="1" w:styleId="Nivel3Char">
    <w:name w:val="Nivel 3 Char"/>
    <w:basedOn w:val="Fontepargpadro"/>
    <w:link w:val="Nivel3"/>
    <w:uiPriority w:val="99"/>
    <w:rsid w:val="005225B5"/>
    <w:rPr>
      <w:rFonts w:eastAsiaTheme="minorEastAsia"/>
      <w:color w:val="000000"/>
    </w:rPr>
  </w:style>
  <w:style w:type="paragraph" w:styleId="NormalWeb">
    <w:name w:val="Normal (Web)"/>
    <w:basedOn w:val="Normal"/>
    <w:uiPriority w:val="99"/>
    <w:semiHidden/>
    <w:unhideWhenUsed/>
    <w:rsid w:val="005225B5"/>
    <w:pPr>
      <w:widowControl/>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file:///Y:\LICITA&#199;&#213;ES\LICITA&#199;&#213;ES%202023\PREG&#195;O\PE%20035%20%202023%20ITENS%20DESERTO%20AMBULAT&#211;RIO\EDITAL%20PE%20035%202023.docx"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429.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35%20%202023%20ITENS%20DESERTO%20AMBULAT&#211;RIO\EDITAL%20PE%20035%202023.docx"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s://bllcompras.com" TargetMode="External"/><Relationship Id="rId37" Type="http://schemas.openxmlformats.org/officeDocument/2006/relationships/hyperlink" Target="https://www.planalto.gov.br/ccivil_03/constituicao/constituicaocompilado.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constituicao/constituicaocompilado.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s://www.planalto.gov.br/ccivil_03/_ato2011-2014/2013/lei/l12846.htm" TargetMode="External"/><Relationship Id="rId1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8" Type="http://schemas.openxmlformats.org/officeDocument/2006/relationships/hyperlink" Target="file:///Y:\LICITA&#199;&#213;ES\LICITA&#199;&#213;ES%202023\PREG&#195;O\PE%20035%20%202023%20ITENS%20DESERTO%20AMBULAT&#211;RIO\EDITAL%20PE%20035%202023.docx"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constituicao/constituicaocompilado.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ntTable" Target="fontTable.xm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planalto.gov.br/ccivil_03/_ato2015-2018/2015/decreto/d8538.htm" TargetMode="External"/><Relationship Id="rId10" Type="http://schemas.openxmlformats.org/officeDocument/2006/relationships/hyperlink" Target="file:///Y:\LICITA&#199;&#213;ES\LICITA&#199;&#213;ES%202023\PREG&#195;O\PE%20050%202023%20COMPUTADORES%20EDUCA&#199;&#195;O\EDITAL%20PE%20%20047%202023.doc"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msas.pr.gov.br" TargetMode="External"/><Relationship Id="rId65"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file:///Y:\LICITA&#199;&#213;ES\LICITA&#199;&#213;ES%202023\PREG&#195;O\PE%20035%20%202023%20ITENS%20DESERTO%20AMBULAT&#211;RIO\EDITAL%20PE%20035%202023.docx" TargetMode="External"/><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38</Pages>
  <Words>17936</Words>
  <Characters>96857</Characters>
  <Application>Microsoft Office Word</Application>
  <DocSecurity>0</DocSecurity>
  <Lines>807</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LICITACA-04</cp:lastModifiedBy>
  <cp:revision>12</cp:revision>
  <dcterms:created xsi:type="dcterms:W3CDTF">2024-06-21T19:23:00Z</dcterms:created>
  <dcterms:modified xsi:type="dcterms:W3CDTF">2024-06-24T12:31:00Z</dcterms:modified>
</cp:coreProperties>
</file>