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535" w:rsidRPr="00E4570D" w:rsidRDefault="00E4570D" w:rsidP="00E4570D">
      <w:pPr>
        <w:jc w:val="center"/>
        <w:rPr>
          <w:rFonts w:ascii="Bookman Old Style" w:hAnsi="Bookman Old Style"/>
          <w:sz w:val="48"/>
          <w:szCs w:val="48"/>
        </w:rPr>
      </w:pPr>
      <w:r w:rsidRPr="00546030">
        <w:rPr>
          <w:rFonts w:ascii="Bookman Old Style" w:hAnsi="Bookman Old Style"/>
          <w:noProof/>
        </w:rPr>
        <w:drawing>
          <wp:anchor distT="0" distB="0" distL="114300" distR="114300" simplePos="0" relativeHeight="251659264" behindDoc="1" locked="0" layoutInCell="1" allowOverlap="1" wp14:anchorId="3EA9255C" wp14:editId="7A0B0DE4">
            <wp:simplePos x="0" y="0"/>
            <wp:positionH relativeFrom="column">
              <wp:posOffset>-672465</wp:posOffset>
            </wp:positionH>
            <wp:positionV relativeFrom="paragraph">
              <wp:posOffset>-1162050</wp:posOffset>
            </wp:positionV>
            <wp:extent cx="1409700" cy="10706100"/>
            <wp:effectExtent l="0" t="0" r="0" b="0"/>
            <wp:wrapThrough wrapText="bothSides">
              <wp:wrapPolygon edited="0">
                <wp:start x="0" y="0"/>
                <wp:lineTo x="0" y="21562"/>
                <wp:lineTo x="12259" y="21562"/>
                <wp:lineTo x="11968" y="21523"/>
                <wp:lineTo x="9632" y="20293"/>
                <wp:lineTo x="9341" y="19678"/>
                <wp:lineTo x="10508" y="18448"/>
                <wp:lineTo x="12843" y="17219"/>
                <wp:lineTo x="16930" y="15989"/>
                <wp:lineTo x="19265" y="15489"/>
                <wp:lineTo x="18389" y="15412"/>
                <wp:lineTo x="11676" y="15374"/>
                <wp:lineTo x="21308" y="12376"/>
                <wp:lineTo x="21308" y="12260"/>
                <wp:lineTo x="2627" y="11684"/>
                <wp:lineTo x="2335"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9700" cy="10706100"/>
                    </a:xfrm>
                    <a:prstGeom prst="rect">
                      <a:avLst/>
                    </a:prstGeom>
                    <a:noFill/>
                  </pic:spPr>
                </pic:pic>
              </a:graphicData>
            </a:graphic>
            <wp14:sizeRelH relativeFrom="page">
              <wp14:pctWidth>0</wp14:pctWidth>
            </wp14:sizeRelH>
            <wp14:sizeRelV relativeFrom="page">
              <wp14:pctHeight>0</wp14:pctHeight>
            </wp14:sizeRelV>
          </wp:anchor>
        </w:drawing>
      </w:r>
      <w:r w:rsidRPr="00E4570D">
        <w:rPr>
          <w:rFonts w:ascii="Bookman Old Style" w:eastAsia="Bookman Old Style" w:hAnsi="Bookman Old Style" w:cs="Bookman Old Style"/>
          <w:b/>
          <w:sz w:val="48"/>
          <w:szCs w:val="48"/>
        </w:rPr>
        <w:t>PREGÃO ELETRÔNICO</w:t>
      </w:r>
    </w:p>
    <w:p w:rsidR="006C5535" w:rsidRPr="00E4570D" w:rsidRDefault="00E4570D" w:rsidP="00E4570D">
      <w:pPr>
        <w:widowControl/>
        <w:jc w:val="center"/>
        <w:rPr>
          <w:rFonts w:ascii="Bookman Old Style" w:hAnsi="Bookman Old Style"/>
          <w:sz w:val="48"/>
          <w:szCs w:val="48"/>
        </w:rPr>
      </w:pPr>
      <w:r>
        <w:rPr>
          <w:rFonts w:ascii="Bookman Old Style" w:eastAsia="Bookman Old Style" w:hAnsi="Bookman Old Style" w:cs="Bookman Old Style"/>
          <w:b/>
          <w:sz w:val="48"/>
          <w:szCs w:val="48"/>
        </w:rPr>
        <w:t>N°</w:t>
      </w:r>
      <w:r w:rsidRPr="00E4570D">
        <w:rPr>
          <w:rFonts w:ascii="Bookman Old Style" w:eastAsia="Bookman Old Style" w:hAnsi="Bookman Old Style" w:cs="Bookman Old Style"/>
          <w:b/>
          <w:sz w:val="48"/>
          <w:szCs w:val="48"/>
        </w:rPr>
        <w:t>0</w:t>
      </w:r>
      <w:r w:rsidRPr="00E4570D">
        <w:rPr>
          <w:rFonts w:ascii="Bookman Old Style" w:eastAsia="Calibri" w:hAnsi="Bookman Old Style" w:cs="Calibri"/>
          <w:b/>
          <w:sz w:val="48"/>
          <w:szCs w:val="48"/>
        </w:rPr>
        <w:t>16/2026</w:t>
      </w:r>
    </w:p>
    <w:p w:rsidR="006C5535" w:rsidRPr="00E4570D" w:rsidRDefault="00E4570D" w:rsidP="00E4570D">
      <w:pPr>
        <w:widowControl/>
        <w:jc w:val="center"/>
        <w:rPr>
          <w:rFonts w:ascii="Bookman Old Style" w:hAnsi="Bookman Old Style"/>
          <w:sz w:val="48"/>
          <w:szCs w:val="48"/>
        </w:rPr>
      </w:pPr>
      <w:r w:rsidRPr="00E4570D">
        <w:rPr>
          <w:rFonts w:ascii="Bookman Old Style" w:eastAsia="Bookman Old Style" w:hAnsi="Bookman Old Style" w:cs="Bookman Old Style"/>
          <w:b/>
          <w:sz w:val="48"/>
          <w:szCs w:val="48"/>
        </w:rPr>
        <w:t xml:space="preserve">PROCESSO </w:t>
      </w:r>
      <w:r w:rsidRPr="00E4570D">
        <w:rPr>
          <w:rFonts w:ascii="Bookman Old Style" w:eastAsia="Calibri" w:hAnsi="Bookman Old Style" w:cs="Calibri"/>
          <w:b/>
          <w:sz w:val="48"/>
          <w:szCs w:val="48"/>
        </w:rPr>
        <w:t>448/2026.</w:t>
      </w:r>
    </w:p>
    <w:p w:rsidR="006C5535" w:rsidRDefault="006C5535"/>
    <w:p w:rsidR="006C5535" w:rsidRDefault="006C5535">
      <w:pPr>
        <w:widowControl/>
        <w:tabs>
          <w:tab w:val="left" w:pos="10170"/>
        </w:tabs>
        <w:jc w:val="both"/>
      </w:pPr>
    </w:p>
    <w:p w:rsidR="006C5535" w:rsidRDefault="006C5535">
      <w:pPr>
        <w:widowControl/>
        <w:tabs>
          <w:tab w:val="left" w:pos="10170"/>
        </w:tabs>
        <w:jc w:val="both"/>
      </w:pPr>
    </w:p>
    <w:p w:rsidR="006C5535" w:rsidRDefault="006C5535">
      <w:pPr>
        <w:widowControl/>
        <w:tabs>
          <w:tab w:val="left" w:pos="10170"/>
        </w:tabs>
        <w:jc w:val="both"/>
      </w:pPr>
    </w:p>
    <w:p w:rsidR="006C5535" w:rsidRDefault="006C5535">
      <w:pPr>
        <w:widowControl/>
        <w:tabs>
          <w:tab w:val="left" w:pos="10170"/>
        </w:tabs>
        <w:jc w:val="both"/>
      </w:pPr>
    </w:p>
    <w:p w:rsidR="006C5535" w:rsidRPr="00E4570D" w:rsidRDefault="00E4570D">
      <w:pPr>
        <w:widowControl/>
        <w:ind w:left="1845"/>
        <w:jc w:val="both"/>
        <w:rPr>
          <w:rFonts w:ascii="Bookman Old Style" w:hAnsi="Bookman Old Style"/>
          <w:sz w:val="16"/>
        </w:rPr>
      </w:pPr>
      <w:r w:rsidRPr="00E4570D">
        <w:rPr>
          <w:rFonts w:ascii="Bookman Old Style" w:eastAsia="Bookman Old Style" w:hAnsi="Bookman Old Style" w:cs="Bookman Old Style"/>
          <w:b/>
          <w:sz w:val="28"/>
        </w:rPr>
        <w:t>OBJETO:</w:t>
      </w:r>
      <w:r w:rsidRPr="00E4570D">
        <w:rPr>
          <w:rFonts w:ascii="Bookman Old Style" w:eastAsia="Bookman Old Style" w:hAnsi="Bookman Old Style" w:cs="Bookman Old Style"/>
          <w:sz w:val="28"/>
        </w:rPr>
        <w:t xml:space="preserve"> </w:t>
      </w:r>
      <w:r w:rsidRPr="00E4570D">
        <w:rPr>
          <w:rFonts w:ascii="Bookman Old Style" w:eastAsia="Calibri" w:hAnsi="Bookman Old Style" w:cs="Calibri"/>
          <w:sz w:val="28"/>
        </w:rPr>
        <w:t>Aquisição de gêneros alimentícios perecíveis destinados à alimentação escolar dos alunos matriculados na rede pública municipal de ensino, em atendimento ao Programa Nacional de Alimentação Escolar (PNAE), conforme as diretrizes estabelecidas pelo Fundo Nacional de Desenvolvimento da Educação, especialmente a Resolução CD/FNDE nº 4, de 2026.</w:t>
      </w: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ind w:left="1845"/>
        <w:jc w:val="center"/>
      </w:pPr>
    </w:p>
    <w:p w:rsidR="00E4570D" w:rsidRDefault="00E4570D">
      <w:pPr>
        <w:widowControl/>
        <w:ind w:left="1845"/>
        <w:jc w:val="both"/>
        <w:rPr>
          <w:rFonts w:ascii="Bookman Old Style" w:eastAsia="Bookman Old Style" w:hAnsi="Bookman Old Style" w:cs="Bookman Old Style"/>
          <w:b/>
          <w:color w:val="405CA1"/>
        </w:rPr>
      </w:pPr>
    </w:p>
    <w:p w:rsidR="00E4570D" w:rsidRDefault="00E4570D">
      <w:pPr>
        <w:widowControl/>
        <w:ind w:left="1845"/>
        <w:jc w:val="both"/>
        <w:rPr>
          <w:rFonts w:ascii="Bookman Old Style" w:eastAsia="Bookman Old Style" w:hAnsi="Bookman Old Style" w:cs="Bookman Old Style"/>
          <w:b/>
          <w:color w:val="405CA1"/>
        </w:rPr>
      </w:pPr>
    </w:p>
    <w:p w:rsidR="006C5535" w:rsidRPr="00E4570D" w:rsidRDefault="00E4570D">
      <w:pPr>
        <w:widowControl/>
        <w:ind w:left="1845"/>
        <w:jc w:val="both"/>
        <w:rPr>
          <w:rFonts w:ascii="Bookman Old Style" w:hAnsi="Bookman Old Style"/>
          <w:b/>
        </w:rPr>
      </w:pPr>
      <w:r w:rsidRPr="00E4570D">
        <w:rPr>
          <w:rFonts w:ascii="Bookman Old Style" w:eastAsia="Bookman Old Style" w:hAnsi="Bookman Old Style" w:cs="Bookman Old Style"/>
          <w:b/>
          <w:color w:val="405CA1"/>
        </w:rPr>
        <w:t>VALOR TOTAL DA CONTRATAÇÃO</w:t>
      </w:r>
    </w:p>
    <w:p w:rsidR="006C5535" w:rsidRPr="00E4570D" w:rsidRDefault="00E4570D" w:rsidP="00E4570D">
      <w:pPr>
        <w:widowControl/>
        <w:spacing w:after="165" w:line="252" w:lineRule="auto"/>
        <w:ind w:left="1845"/>
        <w:rPr>
          <w:rFonts w:ascii="Bookman Old Style" w:hAnsi="Bookman Old Style"/>
          <w:b/>
        </w:rPr>
      </w:pPr>
      <w:r>
        <w:rPr>
          <w:rFonts w:ascii="Bookman Old Style" w:eastAsia="Bookman Old Style" w:hAnsi="Bookman Old Style" w:cs="Bookman Old Style"/>
          <w:b/>
        </w:rPr>
        <w:t>R$ 2.443.791,50</w:t>
      </w:r>
      <w:r w:rsidRPr="00E4570D">
        <w:rPr>
          <w:rFonts w:ascii="Bookman Old Style" w:eastAsia="Bookman Old Style" w:hAnsi="Bookman Old Style" w:cs="Bookman Old Style"/>
          <w:b/>
        </w:rPr>
        <w:t xml:space="preserve"> (</w:t>
      </w:r>
      <w:proofErr w:type="gramStart"/>
      <w:r w:rsidRPr="00E4570D">
        <w:rPr>
          <w:rFonts w:ascii="Bookman Old Style" w:eastAsia="Bookman Old Style" w:hAnsi="Bookman Old Style" w:cs="Bookman Old Style"/>
          <w:b/>
        </w:rPr>
        <w:t>Dois Milhões, Quatrocentos E Quarenta E</w:t>
      </w:r>
      <w:proofErr w:type="gramEnd"/>
      <w:r w:rsidRPr="00E4570D">
        <w:rPr>
          <w:rFonts w:ascii="Bookman Old Style" w:eastAsia="Bookman Old Style" w:hAnsi="Bookman Old Style" w:cs="Bookman Old Style"/>
          <w:b/>
        </w:rPr>
        <w:t xml:space="preserve"> Três Mil, </w:t>
      </w:r>
      <w:r>
        <w:rPr>
          <w:rFonts w:ascii="Bookman Old Style" w:eastAsia="Bookman Old Style" w:hAnsi="Bookman Old Style" w:cs="Bookman Old Style"/>
          <w:b/>
        </w:rPr>
        <w:t xml:space="preserve">    </w:t>
      </w:r>
      <w:r w:rsidRPr="00E4570D">
        <w:rPr>
          <w:rFonts w:ascii="Bookman Old Style" w:eastAsia="Bookman Old Style" w:hAnsi="Bookman Old Style" w:cs="Bookman Old Style"/>
          <w:b/>
        </w:rPr>
        <w:t>Setecentos E Noventa E Um Reais E Cinquenta Centavos).</w:t>
      </w:r>
      <w:r w:rsidRPr="00E4570D">
        <w:rPr>
          <w:rFonts w:ascii="Bookman Old Style" w:hAnsi="Bookman Old Style"/>
          <w:b/>
        </w:rPr>
        <w:br/>
      </w:r>
    </w:p>
    <w:p w:rsidR="006C5535" w:rsidRPr="00E4570D" w:rsidRDefault="00E4570D">
      <w:pPr>
        <w:widowControl/>
        <w:ind w:left="1845"/>
        <w:jc w:val="both"/>
        <w:rPr>
          <w:rFonts w:ascii="Bookman Old Style" w:hAnsi="Bookman Old Style"/>
          <w:b/>
        </w:rPr>
      </w:pPr>
      <w:r w:rsidRPr="00E4570D">
        <w:rPr>
          <w:rFonts w:ascii="Bookman Old Style" w:eastAsia="Bookman Old Style" w:hAnsi="Bookman Old Style" w:cs="Bookman Old Style"/>
          <w:b/>
          <w:color w:val="4472C4"/>
          <w:u w:val="single"/>
        </w:rPr>
        <w:t>DATA DA SESSÃO PÚBLICA</w:t>
      </w:r>
    </w:p>
    <w:p w:rsidR="006C5535" w:rsidRPr="00E4570D" w:rsidRDefault="00E4570D">
      <w:pPr>
        <w:widowControl/>
        <w:ind w:left="1845"/>
        <w:jc w:val="both"/>
        <w:rPr>
          <w:rFonts w:ascii="Bookman Old Style" w:hAnsi="Bookman Old Style"/>
          <w:b/>
        </w:rPr>
      </w:pPr>
      <w:r w:rsidRPr="00E4570D">
        <w:rPr>
          <w:rFonts w:ascii="Bookman Old Style" w:eastAsia="Bookman Old Style" w:hAnsi="Bookman Old Style" w:cs="Bookman Old Style"/>
          <w:b/>
        </w:rPr>
        <w:t xml:space="preserve">DIA </w:t>
      </w:r>
      <w:r w:rsidRPr="00E4570D">
        <w:rPr>
          <w:rFonts w:ascii="Bookman Old Style" w:eastAsia="Calibri" w:hAnsi="Bookman Old Style" w:cs="Calibri"/>
          <w:b/>
        </w:rPr>
        <w:t xml:space="preserve">09/06/2026 </w:t>
      </w:r>
      <w:r w:rsidRPr="00E4570D">
        <w:rPr>
          <w:rFonts w:ascii="Bookman Old Style" w:eastAsia="Bookman Old Style" w:hAnsi="Bookman Old Style" w:cs="Bookman Old Style"/>
          <w:b/>
        </w:rPr>
        <w:t>ÀS 09H</w:t>
      </w:r>
      <w:r w:rsidRPr="00E4570D">
        <w:rPr>
          <w:rFonts w:ascii="Bookman Old Style" w:eastAsia="Times New Roman" w:hAnsi="Bookman Old Style" w:cs="Times New Roman"/>
          <w:b/>
        </w:rPr>
        <w:t> </w:t>
      </w:r>
      <w:r w:rsidRPr="00E4570D">
        <w:rPr>
          <w:rFonts w:ascii="Bookman Old Style" w:eastAsia="Bookman Old Style" w:hAnsi="Bookman Old Style" w:cs="Bookman Old Style"/>
          <w:b/>
        </w:rPr>
        <w:t>(HORÁRIO DE BRASÍLIA)</w:t>
      </w:r>
    </w:p>
    <w:p w:rsidR="006C5535" w:rsidRDefault="006C5535">
      <w:pPr>
        <w:widowControl/>
        <w:ind w:left="1845"/>
        <w:jc w:val="both"/>
        <w:rPr>
          <w:rFonts w:ascii="Bookman Old Style" w:hAnsi="Bookman Old Style"/>
          <w:b/>
        </w:rPr>
      </w:pPr>
    </w:p>
    <w:p w:rsidR="00E4570D" w:rsidRPr="00E4570D" w:rsidRDefault="00E4570D">
      <w:pPr>
        <w:widowControl/>
        <w:ind w:left="1845"/>
        <w:jc w:val="both"/>
        <w:rPr>
          <w:rFonts w:ascii="Bookman Old Style" w:hAnsi="Bookman Old Style"/>
          <w:b/>
        </w:rPr>
      </w:pPr>
    </w:p>
    <w:p w:rsidR="006C5535" w:rsidRPr="00E4570D" w:rsidRDefault="00E4570D">
      <w:pPr>
        <w:widowControl/>
        <w:ind w:left="1845"/>
        <w:jc w:val="both"/>
        <w:rPr>
          <w:rFonts w:ascii="Bookman Old Style" w:hAnsi="Bookman Old Style"/>
          <w:b/>
        </w:rPr>
      </w:pPr>
      <w:r w:rsidRPr="00E4570D">
        <w:rPr>
          <w:rFonts w:ascii="Bookman Old Style" w:eastAsia="Bookman Old Style" w:hAnsi="Bookman Old Style" w:cs="Bookman Old Style"/>
          <w:b/>
          <w:color w:val="405CA1"/>
        </w:rPr>
        <w:t>CRITÉRIO DE JULGAMENTO:</w:t>
      </w:r>
    </w:p>
    <w:p w:rsidR="006C5535" w:rsidRPr="00E4570D" w:rsidRDefault="00E4570D">
      <w:pPr>
        <w:widowControl/>
        <w:spacing w:after="165" w:line="252" w:lineRule="auto"/>
        <w:rPr>
          <w:rFonts w:ascii="Bookman Old Style" w:hAnsi="Bookman Old Style"/>
          <w:b/>
        </w:rPr>
      </w:pPr>
      <w:r w:rsidRPr="00E4570D">
        <w:rPr>
          <w:rFonts w:ascii="Bookman Old Style" w:eastAsia="Calibri" w:hAnsi="Bookman Old Style" w:cs="Calibri"/>
          <w:b/>
        </w:rPr>
        <w:t xml:space="preserve">  </w:t>
      </w:r>
      <w:r>
        <w:rPr>
          <w:rFonts w:ascii="Bookman Old Style" w:eastAsia="Calibri" w:hAnsi="Bookman Old Style" w:cs="Calibri"/>
          <w:b/>
        </w:rPr>
        <w:t xml:space="preserve">         </w:t>
      </w:r>
      <w:r w:rsidRPr="00E4570D">
        <w:rPr>
          <w:rFonts w:ascii="Bookman Old Style" w:eastAsia="Calibri" w:hAnsi="Bookman Old Style" w:cs="Calibri"/>
          <w:b/>
        </w:rPr>
        <w:t>POR ITEM</w:t>
      </w:r>
    </w:p>
    <w:p w:rsidR="006C5535" w:rsidRPr="00E4570D" w:rsidRDefault="006C5535">
      <w:pPr>
        <w:widowControl/>
        <w:ind w:left="1845"/>
        <w:jc w:val="both"/>
        <w:rPr>
          <w:rFonts w:ascii="Bookman Old Style" w:hAnsi="Bookman Old Style"/>
          <w:b/>
        </w:rPr>
      </w:pPr>
    </w:p>
    <w:p w:rsidR="006C5535" w:rsidRPr="00E4570D" w:rsidRDefault="00E4570D">
      <w:pPr>
        <w:widowControl/>
        <w:ind w:left="1845"/>
        <w:jc w:val="both"/>
        <w:rPr>
          <w:rFonts w:ascii="Bookman Old Style" w:hAnsi="Bookman Old Style"/>
          <w:b/>
        </w:rPr>
      </w:pPr>
      <w:r w:rsidRPr="00E4570D">
        <w:rPr>
          <w:rFonts w:ascii="Bookman Old Style" w:eastAsia="Bookman Old Style" w:hAnsi="Bookman Old Style" w:cs="Bookman Old Style"/>
          <w:b/>
          <w:color w:val="405CA1"/>
        </w:rPr>
        <w:t>MODO DE DISPUTA:</w:t>
      </w:r>
    </w:p>
    <w:p w:rsidR="006C5535" w:rsidRPr="00E4570D" w:rsidRDefault="00E4570D">
      <w:pPr>
        <w:widowControl/>
        <w:ind w:left="1845"/>
        <w:jc w:val="both"/>
        <w:rPr>
          <w:rFonts w:ascii="Bookman Old Style" w:hAnsi="Bookman Old Style"/>
          <w:b/>
        </w:rPr>
      </w:pPr>
      <w:r w:rsidRPr="00E4570D">
        <w:rPr>
          <w:rFonts w:ascii="Bookman Old Style" w:eastAsia="Bookman Old Style" w:hAnsi="Bookman Old Style" w:cs="Bookman Old Style"/>
          <w:b/>
        </w:rPr>
        <w:t>[ABERTO / FECHADO]</w:t>
      </w:r>
    </w:p>
    <w:p w:rsidR="006C5535" w:rsidRDefault="006C5535">
      <w:pPr>
        <w:widowControl/>
        <w:ind w:left="1845"/>
        <w:jc w:val="both"/>
        <w:rPr>
          <w:rFonts w:ascii="Bookman Old Style" w:hAnsi="Bookman Old Style"/>
          <w:b/>
        </w:rPr>
      </w:pPr>
    </w:p>
    <w:p w:rsidR="00E4570D" w:rsidRPr="00E4570D" w:rsidRDefault="00E4570D">
      <w:pPr>
        <w:widowControl/>
        <w:ind w:left="1845"/>
        <w:jc w:val="both"/>
        <w:rPr>
          <w:rFonts w:ascii="Bookman Old Style" w:hAnsi="Bookman Old Style"/>
          <w:b/>
        </w:rPr>
      </w:pPr>
    </w:p>
    <w:p w:rsidR="006C5535" w:rsidRPr="00E4570D" w:rsidRDefault="00E4570D">
      <w:pPr>
        <w:widowControl/>
        <w:ind w:left="1845"/>
        <w:jc w:val="both"/>
        <w:rPr>
          <w:rFonts w:ascii="Bookman Old Style" w:hAnsi="Bookman Old Style"/>
          <w:b/>
        </w:rPr>
      </w:pPr>
      <w:r w:rsidRPr="00E4570D">
        <w:rPr>
          <w:rFonts w:ascii="Bookman Old Style" w:eastAsia="Bookman Old Style" w:hAnsi="Bookman Old Style" w:cs="Bookman Old Style"/>
          <w:b/>
          <w:color w:val="405CA1"/>
        </w:rPr>
        <w:t>PREFERÊNCIA ME/EPP/EQUIPARADAS</w:t>
      </w:r>
    </w:p>
    <w:p w:rsidR="006C5535" w:rsidRDefault="00E4570D">
      <w:pPr>
        <w:widowControl/>
        <w:ind w:left="1845"/>
        <w:rPr>
          <w:rFonts w:ascii="Bookman Old Style" w:eastAsia="Bookman Old Style" w:hAnsi="Bookman Old Style" w:cs="Bookman Old Style"/>
          <w:b/>
        </w:rPr>
      </w:pPr>
      <w:r>
        <w:rPr>
          <w:rFonts w:ascii="Bookman Old Style" w:eastAsia="Bookman Old Style" w:hAnsi="Bookman Old Style" w:cs="Bookman Old Style"/>
          <w:b/>
        </w:rPr>
        <w:t>EXCLUSIVA ME/EPP LOCAL</w:t>
      </w:r>
    </w:p>
    <w:p w:rsidR="00E4570D" w:rsidRPr="00E4570D" w:rsidRDefault="00E4570D">
      <w:pPr>
        <w:widowControl/>
        <w:ind w:left="1845"/>
        <w:rPr>
          <w:rFonts w:ascii="Bookman Old Style" w:eastAsia="Bookman Old Style" w:hAnsi="Bookman Old Style" w:cs="Bookman Old Style"/>
          <w:b/>
        </w:rPr>
      </w:pPr>
    </w:p>
    <w:p w:rsidR="00E4570D" w:rsidRDefault="00E4570D">
      <w:pPr>
        <w:widowControl/>
        <w:ind w:left="1845"/>
      </w:pPr>
    </w:p>
    <w:p w:rsidR="006C5535" w:rsidRDefault="006C5535">
      <w:pPr>
        <w:widowControl/>
        <w:ind w:left="1845"/>
      </w:pPr>
    </w:p>
    <w:p w:rsidR="006C5535" w:rsidRDefault="006C5535">
      <w:pPr>
        <w:widowControl/>
      </w:pPr>
    </w:p>
    <w:p w:rsidR="006C5535" w:rsidRDefault="006C5535">
      <w:pPr>
        <w:widowControl/>
      </w:pPr>
    </w:p>
    <w:p w:rsidR="006C5535" w:rsidRDefault="00E4570D">
      <w:pPr>
        <w:keepNext/>
        <w:keepLines/>
        <w:widowControl/>
      </w:pPr>
      <w:r>
        <w:rPr>
          <w:rFonts w:ascii="Bookman Old Style" w:eastAsia="Bookman Old Style" w:hAnsi="Bookman Old Style" w:cs="Bookman Old Style"/>
          <w:color w:val="2E74B5"/>
        </w:rPr>
        <w:lastRenderedPageBreak/>
        <w:t>Sumário</w:t>
      </w:r>
      <w:r>
        <w:br/>
      </w:r>
    </w:p>
    <w:p w:rsidR="006C5535" w:rsidRDefault="006C5535">
      <w:pPr>
        <w:widowControl/>
      </w:pPr>
    </w:p>
    <w:p w:rsidR="006C5535" w:rsidRDefault="00E4570D">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6C5535" w:rsidRDefault="00E4570D">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6C5535" w:rsidRDefault="00E4570D">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6C5535" w:rsidRDefault="00E4570D">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6C5535" w:rsidRDefault="00E4570D">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6C5535" w:rsidRDefault="00E4570D">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6C5535" w:rsidRDefault="00E4570D">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6C5535" w:rsidRDefault="00E4570D">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6C5535" w:rsidRDefault="00E4570D">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6C5535" w:rsidRDefault="00E4570D">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6C5535" w:rsidRDefault="00E4570D">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6C5535" w:rsidRDefault="006C5535">
      <w:pPr>
        <w:widowControl/>
      </w:pPr>
    </w:p>
    <w:p w:rsidR="006C5535" w:rsidRDefault="006C5535">
      <w:pPr>
        <w:widowControl/>
      </w:pPr>
    </w:p>
    <w:p w:rsidR="006C5535" w:rsidRDefault="006C5535">
      <w:pPr>
        <w:keepNext/>
        <w:keepLines/>
        <w:widowControl/>
      </w:pPr>
    </w:p>
    <w:p w:rsidR="006C5535" w:rsidRDefault="006C5535">
      <w:pPr>
        <w:keepNext/>
        <w:keepLines/>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AD2D20" w:rsidRDefault="00AD2D20">
      <w:pPr>
        <w:widowControl/>
        <w:jc w:val="center"/>
      </w:pPr>
    </w:p>
    <w:p w:rsidR="006C5535" w:rsidRDefault="00E4570D" w:rsidP="00AD2D20">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016/2026</w:t>
      </w:r>
    </w:p>
    <w:p w:rsidR="006C5535" w:rsidRDefault="00E4570D">
      <w:pPr>
        <w:widowControl/>
        <w:jc w:val="center"/>
      </w:pPr>
      <w:r>
        <w:rPr>
          <w:rFonts w:ascii="Bookman Old Style" w:eastAsia="Bookman Old Style" w:hAnsi="Bookman Old Style" w:cs="Bookman Old Style"/>
          <w:b/>
        </w:rPr>
        <w:t>PROCESSO LICITATÓRIO N°448/2026</w:t>
      </w:r>
    </w:p>
    <w:p w:rsidR="006C5535" w:rsidRDefault="006C5535">
      <w:pPr>
        <w:widowControl/>
        <w:jc w:val="center"/>
      </w:pPr>
    </w:p>
    <w:p w:rsidR="00AD2D20" w:rsidRDefault="00AD2D20">
      <w:pPr>
        <w:widowControl/>
        <w:jc w:val="center"/>
      </w:pPr>
    </w:p>
    <w:p w:rsidR="006C5535" w:rsidRDefault="00E4570D">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 e,</w:t>
      </w:r>
      <w:r w:rsidR="00AD2D20">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SECRETARIA DE EDUCAÇÃO,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gêneros alimentícios destinados à alimentação escolar dos alunos matriculados na rede pública municipal de ensino, em atendimento ao Programa Nacional de Alimentação Escolar (PNAE), conforme as diretrizes estabelecidas pelo Fundo Nacional de Desenvolvimento da Educação, especialmente a Resolução CD/FNDE nº 4, de 2026</w:t>
      </w:r>
      <w:r>
        <w:rPr>
          <w:rFonts w:ascii="Bookman Old Style" w:eastAsia="Bookman Old Style" w:hAnsi="Bookman Old Style" w:cs="Bookman Old Style"/>
        </w:rPr>
        <w:t xml:space="preserve"> ainda, de acordo com as condições estabelecidas neste Edital.</w:t>
      </w:r>
    </w:p>
    <w:p w:rsidR="006C5535" w:rsidRDefault="006C5535">
      <w:pPr>
        <w:widowControl/>
        <w:jc w:val="both"/>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792"/>
      </w:tblGrid>
      <w:tr w:rsidR="006C5535" w:rsidTr="00AD2D20">
        <w:trPr>
          <w:tblCellSpacing w:w="8" w:type="dxa"/>
        </w:trPr>
        <w:tc>
          <w:tcPr>
            <w:tcW w:w="9760" w:type="dxa"/>
          </w:tcPr>
          <w:p w:rsidR="006C5535" w:rsidRPr="00AD2D20" w:rsidRDefault="00E4570D">
            <w:pPr>
              <w:widowControl/>
              <w:rPr>
                <w:rFonts w:ascii="Bookman Old Style" w:hAnsi="Bookman Old Style"/>
              </w:rPr>
            </w:pPr>
            <w:r w:rsidRPr="00AD2D20">
              <w:rPr>
                <w:rFonts w:ascii="Bookman Old Style" w:eastAsia="Bookman Old Style" w:hAnsi="Bookman Old Style" w:cs="Bookman Old Style"/>
                <w:b/>
              </w:rPr>
              <w:t xml:space="preserve">RECEBIMENTO DAS PROPOSTAS: </w:t>
            </w:r>
            <w:r w:rsidRPr="00AD2D20">
              <w:rPr>
                <w:rFonts w:ascii="Bookman Old Style" w:eastAsia="Bookman Old Style" w:hAnsi="Bookman Old Style" w:cs="Bookman Old Style"/>
              </w:rPr>
              <w:t>A</w:t>
            </w:r>
            <w:r w:rsidR="00AD2D20" w:rsidRPr="00AD2D20">
              <w:rPr>
                <w:rFonts w:ascii="Bookman Old Style" w:eastAsia="Bookman Old Style" w:hAnsi="Bookman Old Style" w:cs="Bookman Old Style"/>
              </w:rPr>
              <w:t xml:space="preserve"> </w:t>
            </w:r>
            <w:r w:rsidRPr="00AD2D20">
              <w:rPr>
                <w:rFonts w:ascii="Bookman Old Style" w:eastAsia="Bookman Old Style" w:hAnsi="Bookman Old Style" w:cs="Bookman Old Style"/>
              </w:rPr>
              <w:t xml:space="preserve">partir das </w:t>
            </w:r>
            <w:r w:rsidR="00AD2D20" w:rsidRPr="00AD2D20">
              <w:rPr>
                <w:rFonts w:ascii="Bookman Old Style" w:eastAsia="Bookman Old Style" w:hAnsi="Bookman Old Style" w:cs="Bookman Old Style"/>
              </w:rPr>
              <w:t>08h00min</w:t>
            </w:r>
            <w:r w:rsidRPr="00AD2D20">
              <w:rPr>
                <w:rFonts w:ascii="Bookman Old Style" w:eastAsia="Bookman Old Style" w:hAnsi="Bookman Old Style" w:cs="Bookman Old Style"/>
              </w:rPr>
              <w:t xml:space="preserve"> do dia </w:t>
            </w:r>
            <w:r w:rsidR="00AD2D20" w:rsidRPr="00AD2D20">
              <w:rPr>
                <w:rFonts w:ascii="Bookman Old Style" w:eastAsia="Bookman Old Style" w:hAnsi="Bookman Old Style" w:cs="Bookman Old Style"/>
              </w:rPr>
              <w:t>22/05</w:t>
            </w:r>
            <w:r w:rsidRPr="00AD2D20">
              <w:rPr>
                <w:rFonts w:ascii="Bookman Old Style" w:eastAsia="Bookman Old Style" w:hAnsi="Bookman Old Style" w:cs="Bookman Old Style"/>
              </w:rPr>
              <w:t>/2026.</w:t>
            </w:r>
          </w:p>
          <w:p w:rsidR="006C5535" w:rsidRPr="00AD2D20" w:rsidRDefault="00AD2D20" w:rsidP="00AD2D20">
            <w:pPr>
              <w:widowControl/>
              <w:tabs>
                <w:tab w:val="left" w:pos="5205"/>
              </w:tabs>
              <w:rPr>
                <w:rFonts w:ascii="Bookman Old Style" w:hAnsi="Bookman Old Style"/>
              </w:rPr>
            </w:pPr>
            <w:r>
              <w:rPr>
                <w:rFonts w:ascii="Bookman Old Style" w:hAnsi="Bookman Old Style"/>
              </w:rPr>
              <w:tab/>
            </w:r>
          </w:p>
          <w:p w:rsidR="006C5535" w:rsidRPr="00AD2D20" w:rsidRDefault="00E4570D">
            <w:pPr>
              <w:widowControl/>
              <w:rPr>
                <w:rFonts w:ascii="Bookman Old Style" w:hAnsi="Bookman Old Style"/>
              </w:rPr>
            </w:pPr>
            <w:r w:rsidRPr="00AD2D20">
              <w:rPr>
                <w:rFonts w:ascii="Bookman Old Style" w:eastAsia="Bookman Old Style" w:hAnsi="Bookman Old Style" w:cs="Bookman Old Style"/>
                <w:b/>
              </w:rPr>
              <w:t xml:space="preserve">ABERTURA DAS PROPOSTAS: </w:t>
            </w:r>
            <w:r w:rsidRPr="00AD2D20">
              <w:rPr>
                <w:rFonts w:ascii="Bookman Old Style" w:eastAsia="Bookman Old Style" w:hAnsi="Bookman Old Style" w:cs="Bookman Old Style"/>
              </w:rPr>
              <w:t xml:space="preserve">Das </w:t>
            </w:r>
            <w:r w:rsidR="00AD2D20" w:rsidRPr="00AD2D20">
              <w:rPr>
                <w:rFonts w:ascii="Bookman Old Style" w:eastAsia="Bookman Old Style" w:hAnsi="Bookman Old Style" w:cs="Bookman Old Style"/>
              </w:rPr>
              <w:t>09h00min</w:t>
            </w:r>
            <w:r w:rsidRPr="00AD2D20">
              <w:rPr>
                <w:rFonts w:ascii="Bookman Old Style" w:eastAsia="Bookman Old Style" w:hAnsi="Bookman Old Style" w:cs="Bookman Old Style"/>
              </w:rPr>
              <w:t xml:space="preserve"> do dia 09/06/2026.</w:t>
            </w:r>
          </w:p>
          <w:p w:rsidR="006C5535" w:rsidRPr="00AD2D20" w:rsidRDefault="00E4570D">
            <w:pPr>
              <w:widowControl/>
              <w:rPr>
                <w:rFonts w:ascii="Bookman Old Style" w:hAnsi="Bookman Old Style"/>
              </w:rPr>
            </w:pPr>
            <w:r w:rsidRPr="00AD2D20">
              <w:rPr>
                <w:rFonts w:ascii="Bookman Old Style" w:eastAsia="Bookman Old Style" w:hAnsi="Bookman Old Style" w:cs="Bookman Old Style"/>
                <w:b/>
              </w:rPr>
              <w:t xml:space="preserve"> </w:t>
            </w:r>
          </w:p>
          <w:p w:rsidR="006C5535" w:rsidRPr="00AD2D20" w:rsidRDefault="00E4570D">
            <w:pPr>
              <w:widowControl/>
              <w:rPr>
                <w:rFonts w:ascii="Bookman Old Style" w:hAnsi="Bookman Old Style"/>
              </w:rPr>
            </w:pPr>
            <w:r w:rsidRPr="00AD2D20">
              <w:rPr>
                <w:rFonts w:ascii="Bookman Old Style" w:eastAsia="Bookman Old Style" w:hAnsi="Bookman Old Style" w:cs="Bookman Old Style"/>
                <w:b/>
              </w:rPr>
              <w:t xml:space="preserve">INÍCIO DA SESSÃO DE DISPUTA DE PREÇOS: </w:t>
            </w:r>
            <w:r w:rsidRPr="00AD2D20">
              <w:rPr>
                <w:rFonts w:ascii="Bookman Old Style" w:eastAsia="Bookman Old Style" w:hAnsi="Bookman Old Style" w:cs="Bookman Old Style"/>
              </w:rPr>
              <w:t>A</w:t>
            </w:r>
            <w:r w:rsidR="00AD2D20" w:rsidRPr="00AD2D20">
              <w:rPr>
                <w:rFonts w:ascii="Bookman Old Style" w:eastAsia="Bookman Old Style" w:hAnsi="Bookman Old Style" w:cs="Bookman Old Style"/>
              </w:rPr>
              <w:t xml:space="preserve"> </w:t>
            </w:r>
            <w:r w:rsidRPr="00AD2D20">
              <w:rPr>
                <w:rFonts w:ascii="Bookman Old Style" w:eastAsia="Bookman Old Style" w:hAnsi="Bookman Old Style" w:cs="Bookman Old Style"/>
              </w:rPr>
              <w:t xml:space="preserve">partir das </w:t>
            </w:r>
            <w:r w:rsidR="00AD2D20" w:rsidRPr="00AD2D20">
              <w:rPr>
                <w:rFonts w:ascii="Bookman Old Style" w:eastAsia="Bookman Old Style" w:hAnsi="Bookman Old Style" w:cs="Bookman Old Style"/>
              </w:rPr>
              <w:t>09h00min</w:t>
            </w:r>
            <w:r w:rsidRPr="00AD2D20">
              <w:rPr>
                <w:rFonts w:ascii="Bookman Old Style" w:eastAsia="Bookman Old Style" w:hAnsi="Bookman Old Style" w:cs="Bookman Old Style"/>
              </w:rPr>
              <w:t xml:space="preserve"> do dia 09/06/2026.</w:t>
            </w:r>
          </w:p>
          <w:p w:rsidR="006C5535" w:rsidRPr="00AD2D20" w:rsidRDefault="006C5535">
            <w:pPr>
              <w:widowControl/>
              <w:rPr>
                <w:rFonts w:ascii="Bookman Old Style" w:hAnsi="Bookman Old Style"/>
              </w:rPr>
            </w:pPr>
          </w:p>
          <w:p w:rsidR="006C5535" w:rsidRPr="00AD2D20" w:rsidRDefault="00E4570D">
            <w:pPr>
              <w:widowControl/>
              <w:rPr>
                <w:rFonts w:ascii="Bookman Old Style" w:hAnsi="Bookman Old Style"/>
              </w:rPr>
            </w:pPr>
            <w:r w:rsidRPr="00AD2D20">
              <w:rPr>
                <w:rFonts w:ascii="Bookman Old Style" w:eastAsia="Bookman Old Style" w:hAnsi="Bookman Old Style" w:cs="Bookman Old Style"/>
                <w:b/>
              </w:rPr>
              <w:t xml:space="preserve">REFERÊNCIA DE TEMPO: </w:t>
            </w:r>
            <w:r w:rsidRPr="00AD2D20">
              <w:rPr>
                <w:rFonts w:ascii="Bookman Old Style" w:eastAsia="Bookman Old Style" w:hAnsi="Bookman Old Style" w:cs="Bookman Old Style"/>
              </w:rPr>
              <w:t xml:space="preserve">Para todas as referências de tempo será observado o horário de Brasília (DF). </w:t>
            </w:r>
          </w:p>
          <w:p w:rsidR="006C5535" w:rsidRPr="00AD2D20" w:rsidRDefault="006C5535">
            <w:pPr>
              <w:widowControl/>
              <w:rPr>
                <w:rFonts w:ascii="Bookman Old Style" w:hAnsi="Bookman Old Style"/>
              </w:rPr>
            </w:pPr>
          </w:p>
          <w:p w:rsidR="006C5535" w:rsidRPr="00AD2D20" w:rsidRDefault="00E4570D">
            <w:pPr>
              <w:widowControl/>
              <w:rPr>
                <w:rFonts w:ascii="Bookman Old Style" w:hAnsi="Bookman Old Style"/>
              </w:rPr>
            </w:pPr>
            <w:r w:rsidRPr="00AD2D20">
              <w:rPr>
                <w:rFonts w:ascii="Bookman Old Style" w:eastAsia="Bookman Old Style" w:hAnsi="Bookman Old Style" w:cs="Bookman Old Style"/>
                <w:b/>
              </w:rPr>
              <w:t xml:space="preserve">LOCAL: </w:t>
            </w:r>
            <w:hyperlink r:id="rId33">
              <w:r w:rsidRPr="00AD2D20">
                <w:rPr>
                  <w:rFonts w:ascii="Bookman Old Style" w:eastAsia="Bookman Old Style" w:hAnsi="Bookman Old Style" w:cs="Bookman Old Style"/>
                  <w:b/>
                  <w:u w:val="single"/>
                </w:rPr>
                <w:t>https://www.gov.br/compras</w:t>
              </w:r>
            </w:hyperlink>
          </w:p>
          <w:p w:rsidR="006C5535" w:rsidRPr="00AD2D20" w:rsidRDefault="006C5535">
            <w:pPr>
              <w:widowControl/>
              <w:rPr>
                <w:rFonts w:ascii="Bookman Old Style" w:hAnsi="Bookman Old Style"/>
              </w:rPr>
            </w:pPr>
          </w:p>
          <w:p w:rsidR="006C5535" w:rsidRPr="00AD2D20" w:rsidRDefault="00E4570D">
            <w:pPr>
              <w:spacing w:before="90" w:line="276" w:lineRule="auto"/>
              <w:ind w:right="30"/>
              <w:jc w:val="both"/>
              <w:rPr>
                <w:rFonts w:ascii="Bookman Old Style" w:hAnsi="Bookman Old Style"/>
              </w:rPr>
            </w:pPr>
            <w:r w:rsidRPr="00AD2D20">
              <w:rPr>
                <w:rFonts w:ascii="Bookman Old Style" w:eastAsia="Bookman Old Style" w:hAnsi="Bookman Old Style" w:cs="Bookman Old Style"/>
                <w:b/>
              </w:rPr>
              <w:t xml:space="preserve">UASG: </w:t>
            </w:r>
            <w:proofErr w:type="gramStart"/>
            <w:r w:rsidRPr="00AD2D20">
              <w:rPr>
                <w:rFonts w:ascii="Bookman Old Style" w:eastAsia="Bookman Old Style" w:hAnsi="Bookman Old Style" w:cs="Bookman Old Style"/>
              </w:rPr>
              <w:t>987857</w:t>
            </w:r>
            <w:r w:rsidR="00AD2D20" w:rsidRPr="00AD2D20">
              <w:rPr>
                <w:rFonts w:ascii="Bookman Old Style" w:eastAsia="Bookman Old Style" w:hAnsi="Bookman Old Style" w:cs="Bookman Old Style"/>
              </w:rPr>
              <w:t xml:space="preserve"> </w:t>
            </w:r>
            <w:r w:rsidRPr="00AD2D20">
              <w:rPr>
                <w:rFonts w:ascii="Bookman Old Style" w:eastAsia="Bookman Old Style" w:hAnsi="Bookman Old Style" w:cs="Bookman Old Style"/>
              </w:rPr>
              <w:t>- PREFEITURA</w:t>
            </w:r>
            <w:proofErr w:type="gramEnd"/>
            <w:r w:rsidRPr="00AD2D20">
              <w:rPr>
                <w:rFonts w:ascii="Bookman Old Style" w:eastAsia="Bookman Old Style" w:hAnsi="Bookman Old Style" w:cs="Bookman Old Style"/>
              </w:rPr>
              <w:t xml:space="preserve"> MUNICIPAL DE SANTO ANTONIO DO SUDOESTE/PR</w:t>
            </w:r>
          </w:p>
          <w:p w:rsidR="006C5535" w:rsidRPr="00AD2D20" w:rsidRDefault="006C5535">
            <w:pPr>
              <w:widowControl/>
              <w:rPr>
                <w:rFonts w:ascii="Bookman Old Style" w:hAnsi="Bookman Old Style"/>
              </w:rPr>
            </w:pPr>
          </w:p>
          <w:p w:rsidR="006C5535" w:rsidRPr="00AD2D20" w:rsidRDefault="00E4570D">
            <w:pPr>
              <w:widowControl/>
              <w:rPr>
                <w:rFonts w:ascii="Bookman Old Style" w:hAnsi="Bookman Old Style"/>
              </w:rPr>
            </w:pPr>
            <w:r w:rsidRPr="00AD2D20">
              <w:rPr>
                <w:rFonts w:ascii="Bookman Old Style" w:eastAsia="Bookman Old Style" w:hAnsi="Bookman Old Style" w:cs="Bookman Old Style"/>
                <w:b/>
              </w:rPr>
              <w:t xml:space="preserve">FORMALIZAÇÃO DE CONSULTAS/ENCAMINHAMENTOS: </w:t>
            </w:r>
          </w:p>
          <w:p w:rsidR="006C5535" w:rsidRPr="00AD2D20" w:rsidRDefault="00E4570D">
            <w:pPr>
              <w:widowControl/>
              <w:rPr>
                <w:rFonts w:ascii="Bookman Old Style" w:hAnsi="Bookman Old Style"/>
              </w:rPr>
            </w:pPr>
            <w:r w:rsidRPr="00AD2D20">
              <w:rPr>
                <w:rFonts w:ascii="Bookman Old Style" w:eastAsia="Bookman Old Style" w:hAnsi="Bookman Old Style" w:cs="Bookman Old Style"/>
              </w:rPr>
              <w:t xml:space="preserve">Endereço: Avenida Brasil, n.º </w:t>
            </w:r>
            <w:proofErr w:type="gramStart"/>
            <w:r w:rsidRPr="00AD2D20">
              <w:rPr>
                <w:rFonts w:ascii="Bookman Old Style" w:eastAsia="Bookman Old Style" w:hAnsi="Bookman Old Style" w:cs="Bookman Old Style"/>
              </w:rPr>
              <w:t>1431</w:t>
            </w:r>
            <w:proofErr w:type="gramEnd"/>
            <w:r w:rsidRPr="00AD2D20">
              <w:rPr>
                <w:rFonts w:ascii="Bookman Old Style" w:eastAsia="Bookman Old Style" w:hAnsi="Bookman Old Style" w:cs="Bookman Old Style"/>
              </w:rPr>
              <w:t xml:space="preserve"> </w:t>
            </w:r>
          </w:p>
          <w:p w:rsidR="006C5535" w:rsidRPr="00AD2D20" w:rsidRDefault="00E4570D">
            <w:pPr>
              <w:widowControl/>
              <w:rPr>
                <w:rFonts w:ascii="Bookman Old Style" w:hAnsi="Bookman Old Style"/>
              </w:rPr>
            </w:pPr>
            <w:r w:rsidRPr="00AD2D20">
              <w:rPr>
                <w:rFonts w:ascii="Bookman Old Style" w:eastAsia="Bookman Old Style" w:hAnsi="Bookman Old Style" w:cs="Bookman Old Style"/>
              </w:rPr>
              <w:t xml:space="preserve">Pregoeira: </w:t>
            </w:r>
            <w:proofErr w:type="spellStart"/>
            <w:r w:rsidRPr="00AD2D20">
              <w:rPr>
                <w:rFonts w:ascii="Bookman Old Style" w:eastAsia="Bookman Old Style" w:hAnsi="Bookman Old Style" w:cs="Bookman Old Style"/>
              </w:rPr>
              <w:t>Natalicia</w:t>
            </w:r>
            <w:proofErr w:type="spellEnd"/>
            <w:r w:rsidRPr="00AD2D20">
              <w:rPr>
                <w:rFonts w:ascii="Bookman Old Style" w:eastAsia="Bookman Old Style" w:hAnsi="Bookman Old Style" w:cs="Bookman Old Style"/>
              </w:rPr>
              <w:t xml:space="preserve"> </w:t>
            </w:r>
            <w:proofErr w:type="spellStart"/>
            <w:r w:rsidRPr="00AD2D20">
              <w:rPr>
                <w:rFonts w:ascii="Bookman Old Style" w:eastAsia="Bookman Old Style" w:hAnsi="Bookman Old Style" w:cs="Bookman Old Style"/>
              </w:rPr>
              <w:t>Francisconi</w:t>
            </w:r>
            <w:proofErr w:type="spellEnd"/>
            <w:r w:rsidRPr="00AD2D20">
              <w:rPr>
                <w:rFonts w:ascii="Bookman Old Style" w:eastAsia="Bookman Old Style" w:hAnsi="Bookman Old Style" w:cs="Bookman Old Style"/>
              </w:rPr>
              <w:t xml:space="preserve"> </w:t>
            </w:r>
            <w:proofErr w:type="spellStart"/>
            <w:r w:rsidRPr="00AD2D20">
              <w:rPr>
                <w:rFonts w:ascii="Bookman Old Style" w:eastAsia="Bookman Old Style" w:hAnsi="Bookman Old Style" w:cs="Bookman Old Style"/>
              </w:rPr>
              <w:t>Pastório</w:t>
            </w:r>
            <w:proofErr w:type="spellEnd"/>
          </w:p>
          <w:p w:rsidR="006C5535" w:rsidRPr="00AD2D20" w:rsidRDefault="00E4570D">
            <w:pPr>
              <w:widowControl/>
              <w:rPr>
                <w:rFonts w:ascii="Bookman Old Style" w:hAnsi="Bookman Old Style"/>
              </w:rPr>
            </w:pPr>
            <w:r w:rsidRPr="00AD2D20">
              <w:rPr>
                <w:rFonts w:ascii="Bookman Old Style" w:eastAsia="Bookman Old Style" w:hAnsi="Bookman Old Style" w:cs="Bookman Old Style"/>
              </w:rPr>
              <w:t xml:space="preserve">E-mail: licitacao1@pmsas.pr.gov.br </w:t>
            </w:r>
          </w:p>
          <w:p w:rsidR="006C5535" w:rsidRDefault="00E4570D">
            <w:pPr>
              <w:widowControl/>
            </w:pPr>
            <w:r w:rsidRPr="00AD2D20">
              <w:rPr>
                <w:rFonts w:ascii="Bookman Old Style" w:eastAsia="Bookman Old Style" w:hAnsi="Bookman Old Style" w:cs="Bookman Old Style"/>
              </w:rPr>
              <w:t xml:space="preserve">Fone: (46) 3563-8000 </w:t>
            </w:r>
            <w:r>
              <w:rPr>
                <w:rFonts w:ascii="Bookman Old Style" w:eastAsia="Bookman Old Style" w:hAnsi="Bookman Old Style" w:cs="Bookman Old Style"/>
                <w:color w:val="000000"/>
              </w:rPr>
              <w:tab/>
            </w:r>
          </w:p>
        </w:tc>
      </w:tr>
    </w:tbl>
    <w:p w:rsidR="006C5535" w:rsidRDefault="006C5535">
      <w:pPr>
        <w:widowControl/>
        <w:jc w:val="both"/>
      </w:pPr>
    </w:p>
    <w:p w:rsidR="006C5535" w:rsidRDefault="00E4570D" w:rsidP="005564C6">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6C5535" w:rsidRDefault="00E4570D">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Aquisição de gêneros alimentícios </w:t>
      </w:r>
      <w:r w:rsidR="00AD2D20">
        <w:rPr>
          <w:rFonts w:ascii="Bookman Old Style" w:eastAsia="Bookman Old Style" w:hAnsi="Bookman Old Style" w:cs="Bookman Old Style"/>
          <w:b/>
        </w:rPr>
        <w:t xml:space="preserve">perecíveis </w:t>
      </w:r>
      <w:r>
        <w:rPr>
          <w:rFonts w:ascii="Bookman Old Style" w:eastAsia="Bookman Old Style" w:hAnsi="Bookman Old Style" w:cs="Bookman Old Style"/>
          <w:b/>
        </w:rPr>
        <w:t>destinados à alimentação escolar dos alunos matriculados na rede pública municipal de ensino, em atendimento ao Programa Nacional de Alimentação Escolar (PNAE), conforme as diretrizes estabelecidas pelo Fundo Nacional de Desenvolvimento da Educação, especialmente a Resolução CD/FNDE nº 4, de 2026</w:t>
      </w:r>
      <w:r>
        <w:rPr>
          <w:rFonts w:ascii="Bookman Old Style" w:eastAsia="Bookman Old Style" w:hAnsi="Bookman Old Style" w:cs="Bookman Old Style"/>
        </w:rPr>
        <w:t>, conforme condições, quantidades e exigências estabelecidas neste Edital e seus anexos.</w:t>
      </w:r>
    </w:p>
    <w:p w:rsidR="006C5535" w:rsidRDefault="00E4570D" w:rsidP="005564C6">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6C5535" w:rsidRDefault="006C5535">
      <w:pPr>
        <w:widowControl/>
        <w:spacing w:before="120" w:after="120"/>
        <w:jc w:val="both"/>
      </w:pPr>
    </w:p>
    <w:p w:rsidR="006C5535" w:rsidRDefault="00E4570D" w:rsidP="005564C6">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6C5535" w:rsidRDefault="006C5535">
      <w:pPr>
        <w:widowControl/>
      </w:pPr>
    </w:p>
    <w:p w:rsidR="006C5535" w:rsidRDefault="00E4570D" w:rsidP="005564C6">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w:t>
      </w:r>
      <w:r w:rsidR="00AD2D20">
        <w:rPr>
          <w:rFonts w:ascii="Bookman Old Style" w:eastAsia="Bookman Old Style" w:hAnsi="Bookman Old Style" w:cs="Bookman Old Style"/>
        </w:rPr>
        <w:t xml:space="preserve">as/sicaf-digital,  no Sistema do </w:t>
      </w:r>
      <w:r>
        <w:rPr>
          <w:rFonts w:ascii="Bookman Old Style" w:eastAsia="Bookman Old Style" w:hAnsi="Bookman Old Style" w:cs="Bookman Old Style"/>
        </w:rPr>
        <w:t>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6C5535" w:rsidRDefault="006C5535">
      <w:pPr>
        <w:widowControl/>
        <w:jc w:val="both"/>
      </w:pPr>
    </w:p>
    <w:p w:rsidR="006C5535" w:rsidRDefault="00E4570D" w:rsidP="005564C6">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w:t>
      </w:r>
      <w:r w:rsidR="00AD2D20">
        <w:rPr>
          <w:rFonts w:ascii="Bookman Old Style" w:eastAsia="Bookman Old Style" w:hAnsi="Bookman Old Style" w:cs="Bookman Old Style"/>
        </w:rPr>
        <w:t xml:space="preserve"> </w:t>
      </w:r>
      <w:r>
        <w:rPr>
          <w:rFonts w:ascii="Bookman Old Style" w:eastAsia="Bookman Old Style" w:hAnsi="Bookman Old Style" w:cs="Bookman Old Style"/>
        </w:rPr>
        <w:t xml:space="preserve">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6C5535" w:rsidRDefault="006C5535">
      <w:pPr>
        <w:widowControl/>
        <w:ind w:left="720"/>
      </w:pPr>
    </w:p>
    <w:p w:rsidR="006C5535" w:rsidRPr="00AD2D20" w:rsidRDefault="00E4570D" w:rsidP="005564C6">
      <w:pPr>
        <w:widowControl/>
        <w:numPr>
          <w:ilvl w:val="1"/>
          <w:numId w:val="1"/>
        </w:numPr>
        <w:jc w:val="both"/>
      </w:pPr>
      <w:r w:rsidRPr="00AD2D20">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sidRPr="00AD2D20">
        <w:rPr>
          <w:rFonts w:ascii="Bookman Old Style" w:eastAsia="Bookman Old Style" w:hAnsi="Bookman Old Style" w:cs="Bookman Old Style"/>
          <w:color w:val="000000"/>
        </w:rPr>
        <w:t xml:space="preserve"> </w:t>
      </w:r>
    </w:p>
    <w:p w:rsidR="006C5535" w:rsidRDefault="006C5535">
      <w:pPr>
        <w:widowControl/>
        <w:jc w:val="both"/>
      </w:pPr>
    </w:p>
    <w:p w:rsidR="006C5535" w:rsidRDefault="00E4570D" w:rsidP="005564C6">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6C5535" w:rsidRDefault="006C5535">
      <w:pPr>
        <w:widowControl/>
        <w:jc w:val="both"/>
      </w:pPr>
    </w:p>
    <w:p w:rsidR="006C5535" w:rsidRDefault="00E4570D" w:rsidP="005564C6">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6C5535" w:rsidRDefault="006C5535">
      <w:pPr>
        <w:widowControl/>
        <w:tabs>
          <w:tab w:val="left" w:pos="1440"/>
        </w:tabs>
        <w:jc w:val="both"/>
      </w:pPr>
    </w:p>
    <w:p w:rsidR="006C5535" w:rsidRDefault="00E4570D" w:rsidP="005564C6">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6C5535" w:rsidRDefault="006C5535">
      <w:pPr>
        <w:widowControl/>
        <w:jc w:val="both"/>
      </w:pPr>
    </w:p>
    <w:p w:rsidR="006C5535" w:rsidRDefault="00E4570D" w:rsidP="005564C6">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6C5535" w:rsidRDefault="006C5535">
      <w:pPr>
        <w:widowControl/>
        <w:jc w:val="both"/>
      </w:pPr>
    </w:p>
    <w:p w:rsidR="006C5535" w:rsidRDefault="00E4570D" w:rsidP="005564C6">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C5535" w:rsidRDefault="006C5535">
      <w:pPr>
        <w:widowControl/>
        <w:jc w:val="both"/>
      </w:pPr>
    </w:p>
    <w:p w:rsidR="006C5535" w:rsidRDefault="00E4570D" w:rsidP="005564C6">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rPr>
        <w:lastRenderedPageBreak/>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C5535" w:rsidRDefault="006C5535">
      <w:pPr>
        <w:widowControl/>
        <w:jc w:val="both"/>
      </w:pPr>
    </w:p>
    <w:p w:rsidR="006C5535" w:rsidRDefault="00E4570D" w:rsidP="005564C6">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C5535" w:rsidRDefault="006C5535">
      <w:pPr>
        <w:widowControl/>
        <w:jc w:val="both"/>
      </w:pPr>
    </w:p>
    <w:p w:rsidR="006C5535" w:rsidRDefault="00E4570D" w:rsidP="005564C6">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6C5535" w:rsidRDefault="006C5535">
      <w:pPr>
        <w:widowControl/>
        <w:jc w:val="both"/>
      </w:pPr>
    </w:p>
    <w:p w:rsidR="006C5535" w:rsidRDefault="00E4570D" w:rsidP="005564C6">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6C5535" w:rsidRDefault="006C5535">
      <w:pPr>
        <w:widowControl/>
        <w:jc w:val="both"/>
      </w:pPr>
    </w:p>
    <w:p w:rsidR="006C5535" w:rsidRDefault="00E4570D" w:rsidP="005564C6">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6C5535" w:rsidRDefault="006C5535">
      <w:pPr>
        <w:widowControl/>
        <w:jc w:val="both"/>
      </w:pPr>
    </w:p>
    <w:p w:rsidR="006C5535" w:rsidRDefault="00E4570D" w:rsidP="005564C6">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6C5535" w:rsidRDefault="006C5535">
      <w:pPr>
        <w:widowControl/>
        <w:jc w:val="both"/>
      </w:pPr>
    </w:p>
    <w:p w:rsidR="006C5535" w:rsidRDefault="00E4570D" w:rsidP="005564C6">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6C5535" w:rsidRDefault="006C5535">
      <w:pPr>
        <w:widowControl/>
      </w:pPr>
    </w:p>
    <w:p w:rsidR="006C5535" w:rsidRDefault="00E4570D" w:rsidP="005564C6">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6C5535" w:rsidRDefault="006C5535">
      <w:pPr>
        <w:widowControl/>
        <w:jc w:val="both"/>
      </w:pPr>
    </w:p>
    <w:p w:rsidR="006C5535" w:rsidRDefault="00E4570D" w:rsidP="005564C6">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6C5535" w:rsidRDefault="00E4570D" w:rsidP="005564C6">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6C5535" w:rsidRDefault="00E4570D" w:rsidP="005564C6">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6C5535" w:rsidRDefault="00E4570D" w:rsidP="005564C6">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6C5535" w:rsidRDefault="00E4570D" w:rsidP="005564C6">
      <w:pPr>
        <w:widowControl/>
        <w:numPr>
          <w:ilvl w:val="2"/>
          <w:numId w:val="1"/>
        </w:numPr>
        <w:spacing w:before="120" w:after="120"/>
        <w:jc w:val="both"/>
      </w:pPr>
      <w:r>
        <w:rPr>
          <w:rFonts w:ascii="Bookman Old Style" w:eastAsia="Bookman Old Style" w:hAnsi="Bookman Old Style" w:cs="Bookman Old Style"/>
          <w:color w:val="000000"/>
        </w:rPr>
        <w:lastRenderedPageBreak/>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6C5535" w:rsidRDefault="00E4570D" w:rsidP="005564C6">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6C5535" w:rsidRDefault="00E4570D" w:rsidP="005564C6">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6C5535" w:rsidRDefault="00E4570D" w:rsidP="005564C6">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SECRETARIA DE EDUCAÇÃO.</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6C5535" w:rsidRDefault="00E4570D" w:rsidP="005564C6">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6C5535" w:rsidRDefault="006C5535">
      <w:pPr>
        <w:widowControl/>
        <w:jc w:val="both"/>
      </w:pPr>
    </w:p>
    <w:p w:rsidR="006C5535" w:rsidRDefault="00E4570D" w:rsidP="005564C6">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6C5535" w:rsidRDefault="006C5535">
      <w:pPr>
        <w:widowControl/>
        <w:jc w:val="both"/>
      </w:pPr>
    </w:p>
    <w:p w:rsidR="006C5535" w:rsidRDefault="00E4570D" w:rsidP="005564C6">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w:t>
      </w:r>
      <w:r>
        <w:rPr>
          <w:rFonts w:ascii="Bookman Old Style" w:eastAsia="Bookman Old Style" w:hAnsi="Bookman Old Style" w:cs="Bookman Old Style"/>
          <w:color w:val="000000"/>
        </w:rPr>
        <w:lastRenderedPageBreak/>
        <w:t xml:space="preserve">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6C5535" w:rsidRDefault="006C5535">
      <w:pPr>
        <w:widowControl/>
        <w:jc w:val="both"/>
      </w:pPr>
    </w:p>
    <w:p w:rsidR="006C5535" w:rsidRDefault="00E4570D" w:rsidP="005564C6">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6C5535" w:rsidRDefault="006C5535">
      <w:pPr>
        <w:widowControl/>
        <w:jc w:val="both"/>
      </w:pPr>
    </w:p>
    <w:p w:rsidR="006C5535" w:rsidRDefault="00E4570D" w:rsidP="005564C6">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6C5535" w:rsidRDefault="006C5535">
      <w:pPr>
        <w:widowControl/>
      </w:pPr>
    </w:p>
    <w:p w:rsidR="006C5535" w:rsidRDefault="00E4570D" w:rsidP="005564C6">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6C5535" w:rsidRDefault="00E4570D">
      <w:pPr>
        <w:widowControl/>
        <w:jc w:val="both"/>
      </w:pPr>
      <w:r>
        <w:rPr>
          <w:rFonts w:ascii="Bookman Old Style" w:eastAsia="Bookman Old Style" w:hAnsi="Bookman Old Style" w:cs="Bookman Old Style"/>
          <w:color w:val="FF0000"/>
        </w:rPr>
        <w:t xml:space="preserve"> </w:t>
      </w:r>
    </w:p>
    <w:p w:rsidR="006C5535" w:rsidRDefault="00E4570D" w:rsidP="005564C6">
      <w:pPr>
        <w:widowControl/>
        <w:numPr>
          <w:ilvl w:val="1"/>
          <w:numId w:val="1"/>
        </w:numPr>
        <w:jc w:val="both"/>
      </w:pPr>
      <w:r>
        <w:rPr>
          <w:rFonts w:ascii="Bookman Old Style" w:eastAsia="Bookman Old Style" w:hAnsi="Bookman Old Style" w:cs="Bookman Old Style"/>
        </w:rPr>
        <w:t>A proposta deverá conter:</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5564C6" w:rsidRPr="000922EA" w:rsidTr="00270AC2">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5564C6" w:rsidRPr="000922EA" w:rsidRDefault="005564C6" w:rsidP="00270AC2">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5564C6" w:rsidRPr="000922EA" w:rsidTr="00270AC2">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5564C6" w:rsidRPr="000922EA" w:rsidRDefault="005564C6" w:rsidP="00270AC2">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5564C6" w:rsidRPr="000922EA" w:rsidRDefault="005564C6" w:rsidP="00270AC2">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5564C6" w:rsidRPr="000922EA" w:rsidRDefault="005564C6" w:rsidP="00270AC2">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5564C6" w:rsidRPr="000922EA" w:rsidRDefault="005564C6" w:rsidP="00270AC2">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5564C6" w:rsidRPr="000922EA" w:rsidRDefault="005564C6" w:rsidP="00270AC2">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5564C6" w:rsidRPr="000922EA" w:rsidRDefault="005564C6" w:rsidP="00270AC2">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5564C6" w:rsidRPr="000922EA" w:rsidRDefault="005564C6" w:rsidP="00270AC2">
            <w:pPr>
              <w:rPr>
                <w:rFonts w:ascii="Bookman Old Style" w:hAnsi="Bookman Old Style"/>
              </w:rPr>
            </w:pPr>
            <w:r w:rsidRPr="000922EA">
              <w:rPr>
                <w:rFonts w:ascii="Bookman Old Style" w:eastAsia="Bookman Old Style" w:hAnsi="Bookman Old Style" w:cs="Bookman Old Style"/>
                <w:sz w:val="16"/>
              </w:rPr>
              <w:t>Valor Total</w:t>
            </w:r>
          </w:p>
        </w:tc>
      </w:tr>
      <w:tr w:rsidR="005564C6" w:rsidRPr="000922EA" w:rsidTr="00270AC2">
        <w:trPr>
          <w:jc w:val="center"/>
        </w:trPr>
        <w:tc>
          <w:tcPr>
            <w:tcW w:w="655" w:type="dxa"/>
            <w:tcBorders>
              <w:top w:val="single" w:sz="6" w:space="0" w:color="000000"/>
              <w:left w:val="single" w:sz="6" w:space="0" w:color="000000"/>
              <w:bottom w:val="single" w:sz="6" w:space="0" w:color="000000"/>
              <w:right w:val="single" w:sz="6" w:space="0" w:color="000000"/>
            </w:tcBorders>
          </w:tcPr>
          <w:p w:rsidR="005564C6" w:rsidRPr="000922EA" w:rsidRDefault="005564C6" w:rsidP="00270AC2">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5564C6" w:rsidRPr="000922EA" w:rsidRDefault="005564C6" w:rsidP="00270AC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5564C6" w:rsidRPr="000922EA" w:rsidRDefault="005564C6" w:rsidP="00270AC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5564C6" w:rsidRPr="000922EA" w:rsidRDefault="005564C6" w:rsidP="00270AC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5564C6" w:rsidRPr="000922EA" w:rsidRDefault="005564C6" w:rsidP="00270AC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5564C6" w:rsidRPr="000922EA" w:rsidRDefault="005564C6" w:rsidP="00270AC2">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5564C6" w:rsidRPr="000922EA" w:rsidRDefault="005564C6" w:rsidP="00270AC2">
            <w:pPr>
              <w:rPr>
                <w:rFonts w:ascii="Bookman Old Style" w:hAnsi="Bookman Old Style"/>
              </w:rPr>
            </w:pPr>
            <w:r w:rsidRPr="000922EA">
              <w:rPr>
                <w:rFonts w:ascii="Bookman Old Style" w:eastAsia="Bookman Old Style" w:hAnsi="Bookman Old Style" w:cs="Bookman Old Style"/>
                <w:sz w:val="16"/>
              </w:rPr>
              <w:t>R$</w:t>
            </w:r>
          </w:p>
        </w:tc>
      </w:tr>
    </w:tbl>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6C5535" w:rsidRDefault="006C5535">
      <w:pPr>
        <w:widowControl/>
        <w:jc w:val="both"/>
      </w:pPr>
    </w:p>
    <w:p w:rsidR="006C5535" w:rsidRDefault="00E4570D" w:rsidP="005564C6">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6C5535" w:rsidRDefault="006C5535">
      <w:pPr>
        <w:widowControl/>
      </w:pPr>
    </w:p>
    <w:p w:rsidR="006C5535" w:rsidRDefault="00E4570D" w:rsidP="005564C6">
      <w:pPr>
        <w:widowControl/>
        <w:numPr>
          <w:ilvl w:val="1"/>
          <w:numId w:val="1"/>
        </w:numPr>
        <w:jc w:val="both"/>
      </w:pPr>
      <w:r>
        <w:rPr>
          <w:rFonts w:ascii="Bookman Old Style" w:eastAsia="Bookman Old Style" w:hAnsi="Bookman Old Style" w:cs="Bookman Old Style"/>
          <w:b/>
          <w:color w:val="000000"/>
        </w:rPr>
        <w:t xml:space="preserve">No dia 09/06/2026, as </w:t>
      </w:r>
      <w:r w:rsidR="005564C6">
        <w:rPr>
          <w:rFonts w:ascii="Bookman Old Style" w:eastAsia="Bookman Old Style" w:hAnsi="Bookman Old Style" w:cs="Bookman Old Style"/>
          <w:b/>
          <w:color w:val="000000"/>
        </w:rPr>
        <w:t>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6C5535" w:rsidRDefault="006C5535">
      <w:pPr>
        <w:widowControl/>
        <w:jc w:val="both"/>
      </w:pPr>
    </w:p>
    <w:p w:rsidR="006C5535" w:rsidRPr="005564C6" w:rsidRDefault="00E4570D" w:rsidP="005564C6">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w:t>
      </w:r>
      <w:r w:rsidRPr="005564C6">
        <w:rPr>
          <w:rFonts w:ascii="Bookman Old Style" w:eastAsia="Bookman Old Style" w:hAnsi="Bookman Old Style" w:cs="Bookman Old Style"/>
        </w:rPr>
        <w:t>oferta deverá ser</w:t>
      </w:r>
      <w:r w:rsidRPr="005564C6">
        <w:rPr>
          <w:rFonts w:ascii="Bookman Old Style" w:eastAsia="Bookman Old Style" w:hAnsi="Bookman Old Style" w:cs="Bookman Old Style"/>
          <w:i/>
        </w:rPr>
        <w:t xml:space="preserve"> </w:t>
      </w:r>
      <w:r w:rsidR="005564C6">
        <w:rPr>
          <w:rFonts w:ascii="Bookman Old Style" w:eastAsia="Bookman Old Style" w:hAnsi="Bookman Old Style" w:cs="Bookman Old Style"/>
          <w:i/>
        </w:rPr>
        <w:t>0,</w:t>
      </w:r>
      <w:r w:rsidR="005564C6" w:rsidRPr="005564C6">
        <w:rPr>
          <w:rFonts w:ascii="Bookman Old Style" w:eastAsia="Bookman Old Style" w:hAnsi="Bookman Old Style" w:cs="Bookman Old Style"/>
          <w:i/>
        </w:rPr>
        <w:t>0</w:t>
      </w:r>
      <w:r w:rsidR="005564C6">
        <w:rPr>
          <w:rFonts w:ascii="Bookman Old Style" w:eastAsia="Bookman Old Style" w:hAnsi="Bookman Old Style" w:cs="Bookman Old Style"/>
          <w:i/>
        </w:rPr>
        <w:t>1</w:t>
      </w:r>
      <w:r w:rsidR="005564C6" w:rsidRPr="005564C6">
        <w:rPr>
          <w:rFonts w:ascii="Bookman Old Style" w:eastAsia="Bookman Old Style" w:hAnsi="Bookman Old Style" w:cs="Bookman Old Style"/>
          <w:i/>
        </w:rPr>
        <w:t xml:space="preserve"> (</w:t>
      </w:r>
      <w:r w:rsidR="005564C6">
        <w:rPr>
          <w:rFonts w:ascii="Bookman Old Style" w:eastAsia="Bookman Old Style" w:hAnsi="Bookman Old Style" w:cs="Bookman Old Style"/>
          <w:i/>
        </w:rPr>
        <w:t>Um Centavo</w:t>
      </w:r>
      <w:r w:rsidRPr="005564C6">
        <w:rPr>
          <w:rFonts w:ascii="Bookman Old Style" w:eastAsia="Bookman Old Style" w:hAnsi="Bookman Old Style" w:cs="Bookman Old Style"/>
          <w:i/>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 xml:space="preserve">Não havendo lance final e fechado classificado na forma estabelecida nos itens anteriores, haverá o reinício da etapa fechada, para que os demais licitantes, até o máximo de três, na ordem </w:t>
      </w:r>
      <w:r>
        <w:rPr>
          <w:rFonts w:ascii="Bookman Old Style" w:eastAsia="Bookman Old Style" w:hAnsi="Bookman Old Style" w:cs="Bookman Old Style"/>
          <w:color w:val="000000"/>
        </w:rPr>
        <w:lastRenderedPageBreak/>
        <w:t>de classificação, possam ofertar um lance final e fechado em até cinco minutos, o qual será sigiloso até o encerramento deste prazo.</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6C5535" w:rsidRDefault="00E4570D">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6C5535" w:rsidRDefault="00E4570D">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C5535" w:rsidRDefault="00E4570D">
      <w:pPr>
        <w:widowControl/>
        <w:spacing w:before="120" w:after="120" w:line="276" w:lineRule="auto"/>
        <w:ind w:firstLine="510"/>
        <w:jc w:val="both"/>
      </w:pPr>
      <w:r>
        <w:rPr>
          <w:rFonts w:ascii="Bookman Old Style" w:eastAsia="Bookman Old Style" w:hAnsi="Bookman Old Style" w:cs="Bookman Old Style"/>
        </w:rPr>
        <w:t>II - empresas brasileiras;</w:t>
      </w:r>
    </w:p>
    <w:p w:rsidR="006C5535" w:rsidRDefault="00E4570D">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6C5535" w:rsidRDefault="00E4570D">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6C5535" w:rsidRDefault="00E4570D">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6C5535" w:rsidRDefault="00E4570D">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6C5535" w:rsidRDefault="00E4570D">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6C5535" w:rsidRDefault="00E4570D">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6C5535" w:rsidRDefault="00E4570D">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lastRenderedPageBreak/>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6C5535" w:rsidRDefault="00E4570D">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6C5535" w:rsidRDefault="00E4570D" w:rsidP="005564C6">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6C5535" w:rsidRDefault="006C5535">
      <w:pPr>
        <w:widowControl/>
      </w:pPr>
    </w:p>
    <w:p w:rsidR="006C5535" w:rsidRDefault="00E4570D" w:rsidP="005564C6">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6C5535" w:rsidRDefault="00E4570D" w:rsidP="005564C6">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6C5535" w:rsidRDefault="006C5535">
      <w:pPr>
        <w:widowControl/>
        <w:ind w:left="720"/>
      </w:pPr>
      <w:proofErr w:type="gramEnd"/>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6C5535" w:rsidRDefault="006C5535">
      <w:pPr>
        <w:widowControl/>
        <w:jc w:val="both"/>
      </w:pPr>
    </w:p>
    <w:p w:rsidR="006C5535" w:rsidRDefault="00E4570D" w:rsidP="005564C6">
      <w:pPr>
        <w:widowControl/>
        <w:numPr>
          <w:ilvl w:val="3"/>
          <w:numId w:val="6"/>
        </w:numPr>
        <w:jc w:val="both"/>
      </w:pPr>
      <w:proofErr w:type="gramStart"/>
      <w:r>
        <w:rPr>
          <w:rFonts w:ascii="Bookman Old Style" w:eastAsia="Bookman Old Style" w:hAnsi="Bookman Old Style" w:cs="Bookman Old Style"/>
        </w:rPr>
        <w:lastRenderedPageBreak/>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6C5535" w:rsidRDefault="006C5535">
      <w:pPr>
        <w:widowControl/>
        <w:jc w:val="both"/>
      </w:pPr>
    </w:p>
    <w:p w:rsidR="006C5535" w:rsidRDefault="00E4570D" w:rsidP="005564C6">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w:t>
      </w:r>
      <w:r>
        <w:rPr>
          <w:rFonts w:ascii="Bookman Old Style" w:eastAsia="Bookman Old Style" w:hAnsi="Bookman Old Style" w:cs="Bookman Old Style"/>
        </w:rPr>
        <w:lastRenderedPageBreak/>
        <w:t>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6C5535" w:rsidRDefault="006C5535">
      <w:pPr>
        <w:widowControl/>
        <w:jc w:val="both"/>
      </w:pPr>
    </w:p>
    <w:p w:rsidR="006C5535" w:rsidRDefault="00E4570D" w:rsidP="005564C6">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6C5535" w:rsidRDefault="006C5535">
      <w:pPr>
        <w:widowControl/>
        <w:jc w:val="both"/>
      </w:pPr>
    </w:p>
    <w:p w:rsidR="006C5535" w:rsidRDefault="00E4570D" w:rsidP="005564C6">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6C5535" w:rsidRDefault="006C5535">
      <w:pPr>
        <w:widowControl/>
        <w:jc w:val="both"/>
      </w:pPr>
    </w:p>
    <w:p w:rsidR="006C5535" w:rsidRDefault="00E4570D" w:rsidP="005564C6">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6C5535" w:rsidRDefault="006C5535">
      <w:pPr>
        <w:widowControl/>
        <w:jc w:val="both"/>
      </w:pPr>
    </w:p>
    <w:p w:rsidR="006C5535" w:rsidRDefault="00E4570D" w:rsidP="005564C6">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6C5535" w:rsidRDefault="006C5535">
      <w:pPr>
        <w:widowControl/>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6C5535" w:rsidRDefault="006C5535">
      <w:pPr>
        <w:widowControl/>
        <w:jc w:val="both"/>
      </w:pPr>
    </w:p>
    <w:p w:rsidR="006C5535" w:rsidRDefault="00E4570D" w:rsidP="005564C6">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6C5535" w:rsidRDefault="006C5535">
      <w:pPr>
        <w:widowControl/>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6C5535" w:rsidRDefault="006C5535">
      <w:pPr>
        <w:widowControl/>
        <w:jc w:val="both"/>
      </w:pPr>
    </w:p>
    <w:p w:rsidR="006C5535" w:rsidRDefault="00E4570D" w:rsidP="005564C6">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6C5535" w:rsidRDefault="006C5535">
      <w:pPr>
        <w:widowControl/>
        <w:jc w:val="both"/>
      </w:pPr>
    </w:p>
    <w:p w:rsidR="006C5535" w:rsidRDefault="00E4570D" w:rsidP="005564C6">
      <w:pPr>
        <w:widowControl/>
        <w:numPr>
          <w:ilvl w:val="2"/>
          <w:numId w:val="1"/>
        </w:numPr>
        <w:jc w:val="both"/>
      </w:pPr>
      <w:bookmarkStart w:id="31" w:name="_Ref114668108"/>
      <w:bookmarkEnd w:id="31"/>
      <w:r>
        <w:rPr>
          <w:rFonts w:ascii="Bookman Old Style" w:eastAsia="Bookman Old Style" w:hAnsi="Bookman Old Style" w:cs="Bookman Old Style"/>
          <w:color w:val="000000"/>
        </w:rPr>
        <w:lastRenderedPageBreak/>
        <w:t>Salvo em decorrência de fato superveniente devidamente justificado, não mantiver a proposta em especial quando:</w:t>
      </w:r>
    </w:p>
    <w:p w:rsidR="006C5535" w:rsidRDefault="006C5535">
      <w:pPr>
        <w:widowControl/>
        <w:jc w:val="both"/>
      </w:pPr>
    </w:p>
    <w:p w:rsidR="006C5535" w:rsidRDefault="00E4570D" w:rsidP="005564C6">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6C5535" w:rsidRDefault="006C5535">
      <w:pPr>
        <w:widowControl/>
        <w:jc w:val="both"/>
      </w:pPr>
    </w:p>
    <w:p w:rsidR="006C5535" w:rsidRDefault="00E4570D" w:rsidP="005564C6">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6C5535" w:rsidRDefault="006C5535">
      <w:pPr>
        <w:widowControl/>
        <w:jc w:val="both"/>
      </w:pPr>
    </w:p>
    <w:p w:rsidR="006C5535" w:rsidRDefault="00E4570D" w:rsidP="005564C6">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6C5535" w:rsidRDefault="006C5535">
      <w:pPr>
        <w:widowControl/>
        <w:jc w:val="both"/>
      </w:pPr>
    </w:p>
    <w:p w:rsidR="006C5535" w:rsidRDefault="00E4570D" w:rsidP="005564C6">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6C5535" w:rsidRDefault="006C5535">
      <w:pPr>
        <w:widowControl/>
        <w:jc w:val="both"/>
      </w:pPr>
    </w:p>
    <w:p w:rsidR="006C5535" w:rsidRDefault="00E4570D" w:rsidP="005564C6">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6C5535" w:rsidRDefault="006C5535">
      <w:pPr>
        <w:widowControl/>
        <w:jc w:val="both"/>
      </w:pPr>
    </w:p>
    <w:p w:rsidR="006C5535" w:rsidRDefault="00E4570D" w:rsidP="005564C6">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6C5535" w:rsidRDefault="006C5535">
      <w:pPr>
        <w:widowControl/>
        <w:jc w:val="both"/>
      </w:pPr>
    </w:p>
    <w:p w:rsidR="006C5535" w:rsidRDefault="00E4570D" w:rsidP="005564C6">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6C5535" w:rsidRDefault="006C5535">
      <w:pPr>
        <w:widowControl/>
        <w:jc w:val="both"/>
      </w:pPr>
    </w:p>
    <w:p w:rsidR="006C5535" w:rsidRDefault="00E4570D" w:rsidP="005564C6">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6C5535" w:rsidRDefault="006C5535">
      <w:pPr>
        <w:widowControl/>
        <w:jc w:val="both"/>
      </w:pPr>
    </w:p>
    <w:p w:rsidR="006C5535" w:rsidRDefault="00E4570D" w:rsidP="005564C6">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6C5535" w:rsidRDefault="006C5535">
      <w:pPr>
        <w:widowControl/>
        <w:jc w:val="both"/>
      </w:pPr>
    </w:p>
    <w:p w:rsidR="006C5535" w:rsidRDefault="00E4570D" w:rsidP="005564C6">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6C5535" w:rsidRDefault="006C5535">
      <w:pPr>
        <w:widowControl/>
        <w:jc w:val="both"/>
      </w:pPr>
    </w:p>
    <w:p w:rsidR="006C5535" w:rsidRDefault="00E4570D" w:rsidP="005564C6">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6C5535" w:rsidRDefault="006C5535">
      <w:pPr>
        <w:widowControl/>
        <w:jc w:val="both"/>
      </w:pPr>
    </w:p>
    <w:p w:rsidR="006C5535" w:rsidRDefault="00E4570D" w:rsidP="005564C6">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6C5535" w:rsidRDefault="006C5535">
      <w:pPr>
        <w:widowControl/>
        <w:jc w:val="both"/>
      </w:pPr>
    </w:p>
    <w:p w:rsidR="006C5535" w:rsidRDefault="00E4570D" w:rsidP="005564C6">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6C5535" w:rsidRDefault="006C5535">
      <w:pPr>
        <w:widowControl/>
        <w:jc w:val="both"/>
      </w:pPr>
    </w:p>
    <w:p w:rsidR="006C5535" w:rsidRDefault="00E4570D" w:rsidP="005564C6">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6C5535" w:rsidRDefault="00E4570D">
      <w:pPr>
        <w:widowControl/>
        <w:jc w:val="both"/>
      </w:pPr>
      <w:r>
        <w:rPr>
          <w:rFonts w:ascii="Bookman Old Style" w:eastAsia="Bookman Old Style" w:hAnsi="Bookman Old Style" w:cs="Bookman Old Style"/>
          <w:color w:val="000000"/>
        </w:rPr>
        <w:t xml:space="preserve"> </w:t>
      </w: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6C5535" w:rsidRDefault="006C5535">
      <w:pPr>
        <w:widowControl/>
        <w:jc w:val="both"/>
      </w:pPr>
    </w:p>
    <w:p w:rsidR="006C5535" w:rsidRDefault="00E4570D" w:rsidP="005564C6">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6C5535" w:rsidRDefault="006C5535">
      <w:pPr>
        <w:widowControl/>
        <w:jc w:val="both"/>
      </w:pPr>
    </w:p>
    <w:p w:rsidR="006C5535" w:rsidRDefault="00E4570D" w:rsidP="005564C6">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6C5535" w:rsidRDefault="006C5535">
      <w:pPr>
        <w:widowControl/>
        <w:jc w:val="both"/>
      </w:pPr>
    </w:p>
    <w:p w:rsidR="006C5535" w:rsidRDefault="00E4570D" w:rsidP="005564C6">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6C5535" w:rsidRDefault="006C5535">
      <w:pPr>
        <w:widowControl/>
        <w:jc w:val="both"/>
      </w:pPr>
    </w:p>
    <w:p w:rsidR="006C5535" w:rsidRDefault="00E4570D" w:rsidP="005564C6">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6C5535" w:rsidRDefault="006C5535">
      <w:pPr>
        <w:widowControl/>
        <w:jc w:val="both"/>
      </w:pPr>
    </w:p>
    <w:p w:rsidR="006C5535" w:rsidRDefault="00E4570D" w:rsidP="005564C6">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6C5535" w:rsidRDefault="006C5535">
      <w:pPr>
        <w:widowControl/>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6C5535" w:rsidRDefault="006C5535">
      <w:pPr>
        <w:widowControl/>
        <w:jc w:val="both"/>
      </w:pPr>
    </w:p>
    <w:p w:rsidR="006C5535" w:rsidRDefault="00E4570D" w:rsidP="005564C6">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6C5535" w:rsidRDefault="006C5535">
      <w:pPr>
        <w:widowControl/>
        <w:jc w:val="both"/>
      </w:pPr>
    </w:p>
    <w:p w:rsidR="006C5535" w:rsidRDefault="00E4570D" w:rsidP="005564C6">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6C5535" w:rsidRDefault="006C5535">
      <w:pPr>
        <w:widowControl/>
      </w:pPr>
    </w:p>
    <w:p w:rsidR="006C5535" w:rsidRDefault="00E4570D" w:rsidP="005564C6">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6C5535" w:rsidRDefault="00E4570D" w:rsidP="005564C6">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6C5535" w:rsidRDefault="006C5535">
      <w:pPr>
        <w:widowControl/>
        <w:jc w:val="both"/>
      </w:pPr>
    </w:p>
    <w:p w:rsidR="006C5535" w:rsidRDefault="00E4570D" w:rsidP="005564C6">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6C5535" w:rsidRDefault="006C5535">
      <w:pPr>
        <w:widowControl/>
        <w:ind w:left="720"/>
      </w:pPr>
    </w:p>
    <w:p w:rsidR="006C5535" w:rsidRDefault="00E4570D" w:rsidP="005564C6">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6C5535" w:rsidRDefault="00E4570D" w:rsidP="005564C6">
      <w:pPr>
        <w:widowControl/>
        <w:numPr>
          <w:ilvl w:val="2"/>
          <w:numId w:val="1"/>
        </w:numPr>
        <w:jc w:val="both"/>
      </w:pPr>
      <w:r>
        <w:rPr>
          <w:rFonts w:ascii="Bookman Old Style" w:eastAsia="Bookman Old Style" w:hAnsi="Bookman Old Style" w:cs="Bookman Old Style"/>
          <w:color w:val="000000"/>
        </w:rPr>
        <w:t>ANEXO II- Termo de Referência</w:t>
      </w:r>
    </w:p>
    <w:p w:rsidR="006C5535" w:rsidRDefault="00E4570D" w:rsidP="005564C6">
      <w:pPr>
        <w:widowControl/>
        <w:numPr>
          <w:ilvl w:val="3"/>
          <w:numId w:val="1"/>
        </w:numPr>
        <w:jc w:val="both"/>
      </w:pPr>
      <w:r>
        <w:rPr>
          <w:rFonts w:ascii="Bookman Old Style" w:eastAsia="Bookman Old Style" w:hAnsi="Bookman Old Style" w:cs="Bookman Old Style"/>
        </w:rPr>
        <w:t>Apêndice do Anexo II – Estudo Técnico Preliminar</w:t>
      </w:r>
    </w:p>
    <w:p w:rsidR="006C5535" w:rsidRDefault="00E4570D" w:rsidP="005564C6">
      <w:pPr>
        <w:widowControl/>
        <w:numPr>
          <w:ilvl w:val="2"/>
          <w:numId w:val="1"/>
        </w:numPr>
        <w:jc w:val="both"/>
      </w:pPr>
      <w:r>
        <w:rPr>
          <w:rFonts w:ascii="Bookman Old Style" w:eastAsia="Bookman Old Style" w:hAnsi="Bookman Old Style" w:cs="Bookman Old Style"/>
          <w:color w:val="000000"/>
        </w:rPr>
        <w:t>ANEXO III – Modelo de Proposta</w:t>
      </w:r>
    </w:p>
    <w:p w:rsidR="006C5535" w:rsidRDefault="00E4570D" w:rsidP="005564C6">
      <w:pPr>
        <w:widowControl/>
        <w:numPr>
          <w:ilvl w:val="2"/>
          <w:numId w:val="1"/>
        </w:numPr>
        <w:jc w:val="both"/>
      </w:pPr>
      <w:r>
        <w:rPr>
          <w:rFonts w:ascii="Bookman Old Style" w:eastAsia="Bookman Old Style" w:hAnsi="Bookman Old Style" w:cs="Bookman Old Style"/>
        </w:rPr>
        <w:t>ANEXO IV – Modelo de Declaração de Unificada</w:t>
      </w:r>
    </w:p>
    <w:p w:rsidR="006C5535" w:rsidRDefault="00E4570D" w:rsidP="005564C6">
      <w:pPr>
        <w:widowControl/>
        <w:numPr>
          <w:ilvl w:val="2"/>
          <w:numId w:val="1"/>
        </w:numPr>
        <w:jc w:val="both"/>
      </w:pPr>
      <w:r>
        <w:rPr>
          <w:rFonts w:ascii="Bookman Old Style" w:eastAsia="Bookman Old Style" w:hAnsi="Bookman Old Style" w:cs="Bookman Old Style"/>
        </w:rPr>
        <w:lastRenderedPageBreak/>
        <w:t>ANEXO V- Minuta do Contrato</w:t>
      </w:r>
    </w:p>
    <w:p w:rsidR="006C5535" w:rsidRDefault="006C5535">
      <w:pPr>
        <w:widowControl/>
        <w:jc w:val="both"/>
      </w:pPr>
    </w:p>
    <w:p w:rsidR="006C5535" w:rsidRDefault="00E4570D" w:rsidP="005564C6">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20/05/2026.</w:t>
      </w:r>
    </w:p>
    <w:p w:rsidR="006C5535" w:rsidRDefault="006C5535">
      <w:pPr>
        <w:widowControl/>
        <w:jc w:val="right"/>
      </w:pPr>
    </w:p>
    <w:p w:rsidR="006C5535" w:rsidRDefault="006C5535">
      <w:pPr>
        <w:widowControl/>
      </w:pPr>
    </w:p>
    <w:p w:rsidR="005564C6" w:rsidRDefault="005564C6">
      <w:pPr>
        <w:widowControl/>
      </w:pPr>
    </w:p>
    <w:p w:rsidR="006C5535" w:rsidRDefault="00E4570D">
      <w:pPr>
        <w:widowControl/>
        <w:jc w:val="center"/>
      </w:pPr>
      <w:r>
        <w:rPr>
          <w:rFonts w:ascii="Bookman Old Style" w:eastAsia="Bookman Old Style" w:hAnsi="Bookman Old Style" w:cs="Bookman Old Style"/>
          <w:color w:val="000000"/>
          <w:sz w:val="16"/>
        </w:rPr>
        <w:t>______________________________________________</w:t>
      </w:r>
    </w:p>
    <w:p w:rsidR="006C5535" w:rsidRDefault="00E4570D">
      <w:pPr>
        <w:widowControl/>
        <w:jc w:val="center"/>
      </w:pPr>
      <w:r>
        <w:rPr>
          <w:rFonts w:ascii="Bookman Old Style" w:eastAsia="Bookman Old Style" w:hAnsi="Bookman Old Style" w:cs="Bookman Old Style"/>
          <w:b/>
        </w:rPr>
        <w:t>RICARDO ANTONIO ORTIÑA</w:t>
      </w:r>
    </w:p>
    <w:p w:rsidR="006C5535" w:rsidRDefault="00E4570D">
      <w:pPr>
        <w:widowControl/>
        <w:jc w:val="center"/>
      </w:pPr>
      <w:r>
        <w:rPr>
          <w:rFonts w:ascii="Bookman Old Style" w:eastAsia="Bookman Old Style" w:hAnsi="Bookman Old Style" w:cs="Bookman Old Style"/>
          <w:b/>
        </w:rPr>
        <w:t>Prefeito Municipal</w:t>
      </w: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270AC2" w:rsidRDefault="00270AC2">
      <w:pPr>
        <w:widowControl/>
        <w:jc w:val="center"/>
      </w:pPr>
    </w:p>
    <w:p w:rsidR="006C5535" w:rsidRDefault="006C5535">
      <w:pPr>
        <w:widowControl/>
        <w:jc w:val="center"/>
      </w:pPr>
    </w:p>
    <w:p w:rsidR="006C5535" w:rsidRDefault="00E4570D">
      <w:pPr>
        <w:widowControl/>
        <w:jc w:val="center"/>
      </w:pPr>
      <w:r>
        <w:rPr>
          <w:rFonts w:ascii="Bookman Old Style" w:eastAsia="Bookman Old Style" w:hAnsi="Bookman Old Style" w:cs="Bookman Old Style"/>
          <w:b/>
        </w:rPr>
        <w:lastRenderedPageBreak/>
        <w:t xml:space="preserve">ANEXO I </w:t>
      </w:r>
    </w:p>
    <w:p w:rsidR="006C5535" w:rsidRDefault="00E4570D">
      <w:pPr>
        <w:jc w:val="center"/>
      </w:pPr>
      <w:r>
        <w:rPr>
          <w:rFonts w:ascii="Bookman Old Style" w:eastAsia="Bookman Old Style" w:hAnsi="Bookman Old Style" w:cs="Bookman Old Style"/>
          <w:b/>
        </w:rPr>
        <w:t>DOCUMENTAÇÃO EXIGIDA PARA HABILITAÇÃO</w:t>
      </w:r>
    </w:p>
    <w:p w:rsidR="006C5535" w:rsidRDefault="006C5535"/>
    <w:p w:rsidR="006C5535" w:rsidRDefault="00E4570D" w:rsidP="005564C6">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6C5535" w:rsidRDefault="00E4570D" w:rsidP="005564C6">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6C5535" w:rsidRDefault="00E4570D" w:rsidP="005564C6">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6C5535" w:rsidRDefault="00E4570D" w:rsidP="005564C6">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C5535" w:rsidRDefault="00E4570D" w:rsidP="005564C6">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6C5535" w:rsidRDefault="00E4570D" w:rsidP="005564C6">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6C5535" w:rsidRDefault="00E4570D" w:rsidP="005564C6">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6C5535" w:rsidRDefault="00E4570D" w:rsidP="005564C6">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6C5535" w:rsidRDefault="006C5535">
      <w:pPr>
        <w:jc w:val="both"/>
      </w:pPr>
    </w:p>
    <w:p w:rsidR="006C5535" w:rsidRDefault="00E4570D" w:rsidP="005564C6">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6C5535" w:rsidRDefault="00E4570D" w:rsidP="005564C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6C5535" w:rsidRDefault="00E4570D" w:rsidP="005564C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C5535" w:rsidRDefault="00E4570D" w:rsidP="005564C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6C5535" w:rsidRDefault="00E4570D" w:rsidP="005564C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C5535" w:rsidRDefault="00E4570D" w:rsidP="005564C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6C5535" w:rsidRDefault="00E4570D" w:rsidP="005564C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6C5535" w:rsidRDefault="00E4570D" w:rsidP="005564C6">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6C5535" w:rsidRDefault="00E4570D" w:rsidP="005564C6">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6C5535" w:rsidRDefault="00E4570D" w:rsidP="005564C6">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6C5535" w:rsidRPr="00270AC2" w:rsidRDefault="00E4570D" w:rsidP="005564C6">
      <w:pPr>
        <w:keepNext/>
        <w:keepLines/>
        <w:widowControl/>
        <w:numPr>
          <w:ilvl w:val="0"/>
          <w:numId w:val="1"/>
        </w:numPr>
        <w:tabs>
          <w:tab w:val="left" w:pos="570"/>
        </w:tabs>
        <w:spacing w:before="240"/>
        <w:jc w:val="both"/>
        <w:outlineLvl w:val="0"/>
      </w:pPr>
      <w:r w:rsidRPr="00270AC2">
        <w:rPr>
          <w:rFonts w:ascii="Bookman Old Style" w:eastAsia="Bookman Old Style" w:hAnsi="Bookman Old Style" w:cs="Bookman Old Style"/>
          <w:b/>
        </w:rPr>
        <w:lastRenderedPageBreak/>
        <w:t>A documentação relativa á REGULARIDADE TÉCNICA:</w:t>
      </w:r>
    </w:p>
    <w:p w:rsidR="006C5535" w:rsidRPr="00270AC2" w:rsidRDefault="00E4570D" w:rsidP="00270AC2">
      <w:pPr>
        <w:pStyle w:val="PargrafodaLista"/>
        <w:widowControl/>
        <w:numPr>
          <w:ilvl w:val="1"/>
          <w:numId w:val="9"/>
        </w:numPr>
        <w:spacing w:before="120" w:after="120"/>
        <w:jc w:val="both"/>
      </w:pPr>
      <w:r w:rsidRPr="00270AC2">
        <w:rPr>
          <w:rFonts w:ascii="Bookman Old Style" w:eastAsia="Bookman Old Style" w:hAnsi="Bookman Old Style" w:cs="Bookman Old Style"/>
          <w:b/>
        </w:rPr>
        <w:t>Atestado de Capacidade Técnica</w:t>
      </w:r>
      <w:r w:rsidRPr="00270AC2">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270AC2">
        <w:rPr>
          <w:rFonts w:ascii="Bookman Old Style" w:eastAsia="Bookman Old Style" w:hAnsi="Bookman Old Style" w:cs="Bookman Old Style"/>
          <w:color w:val="000000"/>
        </w:rPr>
        <w:t xml:space="preserve"> </w:t>
      </w:r>
    </w:p>
    <w:p w:rsidR="00270AC2" w:rsidRPr="00270AC2" w:rsidRDefault="00270AC2" w:rsidP="00270AC2">
      <w:pPr>
        <w:pStyle w:val="PargrafodaLista"/>
        <w:widowControl/>
        <w:numPr>
          <w:ilvl w:val="1"/>
          <w:numId w:val="9"/>
        </w:numPr>
        <w:spacing w:before="120" w:after="120"/>
        <w:jc w:val="both"/>
        <w:rPr>
          <w:rFonts w:ascii="Bookman Old Style" w:hAnsi="Bookman Old Style"/>
        </w:rPr>
      </w:pPr>
      <w:r w:rsidRPr="00270AC2">
        <w:rPr>
          <w:rFonts w:ascii="Bookman Old Style" w:hAnsi="Bookman Old Style"/>
        </w:rPr>
        <w:t xml:space="preserve">Alvará Sanitário ou Licença Sanitária vigente, emitido pela Vigilância Sanitária municipal ou estadual, compatível com o(s) </w:t>
      </w:r>
      <w:proofErr w:type="gramStart"/>
      <w:r w:rsidRPr="00270AC2">
        <w:rPr>
          <w:rFonts w:ascii="Bookman Old Style" w:hAnsi="Bookman Old Style"/>
        </w:rPr>
        <w:t>item(</w:t>
      </w:r>
      <w:proofErr w:type="spellStart"/>
      <w:proofErr w:type="gramEnd"/>
      <w:r w:rsidRPr="00270AC2">
        <w:rPr>
          <w:rFonts w:ascii="Bookman Old Style" w:hAnsi="Bookman Old Style"/>
        </w:rPr>
        <w:t>ns</w:t>
      </w:r>
      <w:proofErr w:type="spellEnd"/>
      <w:r w:rsidRPr="00270AC2">
        <w:rPr>
          <w:rFonts w:ascii="Bookman Old Style" w:hAnsi="Bookman Old Style"/>
        </w:rPr>
        <w:t>) licitado(s), contemplando a comercialização de alimentos perecíveis (gêneros alimentícios de origem animal e/ou vegetal).</w:t>
      </w:r>
    </w:p>
    <w:p w:rsidR="006C5535" w:rsidRDefault="00270AC2" w:rsidP="005564C6">
      <w:pPr>
        <w:widowControl/>
        <w:numPr>
          <w:ilvl w:val="1"/>
          <w:numId w:val="9"/>
        </w:numPr>
        <w:spacing w:before="120" w:after="120"/>
        <w:jc w:val="both"/>
      </w:pPr>
      <w:r>
        <w:rPr>
          <w:rFonts w:ascii="Bookman Old Style" w:eastAsia="Bookman Old Style" w:hAnsi="Bookman Old Style" w:cs="Bookman Old Style"/>
          <w:color w:val="000000"/>
        </w:rPr>
        <w:t>Deverá apresentar ainda a</w:t>
      </w:r>
      <w:r w:rsidR="00E4570D">
        <w:rPr>
          <w:rFonts w:ascii="Bookman Old Style" w:eastAsia="Bookman Old Style" w:hAnsi="Bookman Old Style" w:cs="Bookman Old Style"/>
          <w:color w:val="000000"/>
        </w:rPr>
        <w:t xml:space="preserve"> </w:t>
      </w:r>
      <w:r w:rsidR="00E4570D">
        <w:rPr>
          <w:rFonts w:ascii="Bookman Old Style" w:eastAsia="Bookman Old Style" w:hAnsi="Bookman Old Style" w:cs="Bookman Old Style"/>
          <w:b/>
          <w:color w:val="000000"/>
        </w:rPr>
        <w:t xml:space="preserve">DECLARAÇÃO UNIFICADA, </w:t>
      </w:r>
      <w:r w:rsidR="00E4570D">
        <w:rPr>
          <w:rFonts w:ascii="Bookman Old Style" w:eastAsia="Bookman Old Style" w:hAnsi="Bookman Old Style" w:cs="Bookman Old Style"/>
          <w:color w:val="000000"/>
        </w:rPr>
        <w:t>conforme anexo</w:t>
      </w:r>
      <w:r>
        <w:rPr>
          <w:rFonts w:ascii="Bookman Old Style" w:eastAsia="Bookman Old Style" w:hAnsi="Bookman Old Style" w:cs="Bookman Old Style"/>
          <w:color w:val="000000"/>
        </w:rPr>
        <w:t>;</w:t>
      </w:r>
    </w:p>
    <w:p w:rsidR="006C5535" w:rsidRDefault="00E4570D" w:rsidP="005564C6">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6C5535" w:rsidRDefault="00E4570D" w:rsidP="005564C6">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6C5535" w:rsidRDefault="006C5535">
      <w:pPr>
        <w:widowControl/>
        <w:spacing w:before="120" w:after="120"/>
        <w:ind w:left="930"/>
        <w:jc w:val="both"/>
      </w:pPr>
    </w:p>
    <w:p w:rsidR="006C5535" w:rsidRDefault="006C5535">
      <w:pPr>
        <w:tabs>
          <w:tab w:val="left" w:pos="1440"/>
        </w:tabs>
        <w:jc w:val="both"/>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bookmarkStart w:id="41" w:name="_Hlk82471863"/>
      <w:bookmarkEnd w:id="41"/>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6C5535" w:rsidRDefault="006C5535">
      <w:pPr>
        <w:widowControl/>
        <w:jc w:val="center"/>
      </w:pPr>
    </w:p>
    <w:p w:rsidR="00270AC2" w:rsidRDefault="00270AC2" w:rsidP="00270AC2">
      <w:pPr>
        <w:widowControl/>
        <w:spacing w:line="312" w:lineRule="auto"/>
      </w:pPr>
    </w:p>
    <w:p w:rsidR="006C5535" w:rsidRPr="00270AC2" w:rsidRDefault="00E4570D" w:rsidP="00270AC2">
      <w:pPr>
        <w:widowControl/>
        <w:spacing w:line="312" w:lineRule="auto"/>
        <w:jc w:val="center"/>
        <w:rPr>
          <w:sz w:val="24"/>
        </w:rPr>
      </w:pPr>
      <w:r w:rsidRPr="00270AC2">
        <w:rPr>
          <w:rFonts w:ascii="Bookman Old Style" w:eastAsia="Bookman Old Style" w:hAnsi="Bookman Old Style" w:cs="Bookman Old Style"/>
          <w:b/>
        </w:rPr>
        <w:lastRenderedPageBreak/>
        <w:t>ANEXO II</w:t>
      </w:r>
    </w:p>
    <w:p w:rsidR="00270AC2" w:rsidRPr="002E1104" w:rsidRDefault="00270AC2" w:rsidP="00270AC2">
      <w:pPr>
        <w:jc w:val="center"/>
        <w:rPr>
          <w:rFonts w:ascii="Bookman Old Style" w:hAnsi="Bookman Old Style"/>
          <w:b/>
        </w:rPr>
      </w:pPr>
      <w:r w:rsidRPr="002E1104">
        <w:rPr>
          <w:rFonts w:ascii="Bookman Old Style" w:hAnsi="Bookman Old Style"/>
          <w:b/>
        </w:rPr>
        <w:t>TERMO DE REFERÊNCIA</w:t>
      </w:r>
    </w:p>
    <w:p w:rsidR="00270AC2" w:rsidRPr="002E1104" w:rsidRDefault="00270AC2" w:rsidP="00270AC2">
      <w:pPr>
        <w:jc w:val="center"/>
        <w:rPr>
          <w:rFonts w:ascii="Bookman Old Style" w:hAnsi="Bookman Old Style"/>
          <w:b/>
        </w:rPr>
      </w:pPr>
      <w:r w:rsidRPr="002E1104">
        <w:rPr>
          <w:rFonts w:ascii="Bookman Old Style" w:hAnsi="Bookman Old Style"/>
          <w:b/>
          <w:bCs/>
          <w:lang w:eastAsia="en-US"/>
        </w:rPr>
        <w:t xml:space="preserve">Art. 6º, inciso XXIII, </w:t>
      </w:r>
      <w:r w:rsidRPr="002E1104">
        <w:rPr>
          <w:rFonts w:ascii="Bookman Old Style" w:hAnsi="Bookman Old Style" w:cs="Arial,Bold"/>
          <w:b/>
          <w:bCs/>
          <w:lang w:eastAsia="en-US"/>
        </w:rPr>
        <w:t>alínea ‘</w:t>
      </w:r>
      <w:r w:rsidRPr="002E1104">
        <w:rPr>
          <w:rFonts w:ascii="Bookman Old Style" w:hAnsi="Bookman Old Style"/>
          <w:b/>
          <w:bCs/>
          <w:lang w:eastAsia="en-US"/>
        </w:rPr>
        <w:t>a</w:t>
      </w:r>
      <w:r w:rsidRPr="002E1104">
        <w:rPr>
          <w:rFonts w:ascii="Bookman Old Style" w:hAnsi="Bookman Old Style" w:cs="Arial,Bold"/>
          <w:b/>
          <w:bCs/>
          <w:lang w:eastAsia="en-US"/>
        </w:rPr>
        <w:t>’ a ‘j’</w:t>
      </w:r>
      <w:r w:rsidRPr="002E1104">
        <w:rPr>
          <w:rFonts w:ascii="Bookman Old Style" w:hAnsi="Bookman Old Style"/>
          <w:b/>
          <w:bCs/>
          <w:lang w:eastAsia="en-US"/>
        </w:rPr>
        <w:t>, da Lei nº 14.133/</w:t>
      </w:r>
      <w:proofErr w:type="gramStart"/>
      <w:r w:rsidRPr="002E1104">
        <w:rPr>
          <w:rFonts w:ascii="Bookman Old Style" w:hAnsi="Bookman Old Style"/>
          <w:b/>
          <w:bCs/>
          <w:lang w:eastAsia="en-US"/>
        </w:rPr>
        <w:t>2021</w:t>
      </w:r>
      <w:proofErr w:type="gramEnd"/>
    </w:p>
    <w:p w:rsidR="00270AC2" w:rsidRPr="002E1104" w:rsidRDefault="00270AC2" w:rsidP="00270AC2">
      <w:pPr>
        <w:pStyle w:val="Nivel01"/>
        <w:numPr>
          <w:ilvl w:val="0"/>
          <w:numId w:val="44"/>
        </w:numPr>
        <w:tabs>
          <w:tab w:val="left" w:pos="87"/>
        </w:tabs>
        <w:ind w:left="284"/>
        <w:rPr>
          <w:rFonts w:ascii="Bookman Old Style" w:hAnsi="Bookman Old Style"/>
          <w:color w:val="FF0000"/>
        </w:rPr>
      </w:pPr>
      <w:r w:rsidRPr="002E1104">
        <w:rPr>
          <w:rFonts w:ascii="Bookman Old Style" w:hAnsi="Bookman Old Style"/>
          <w:b w:val="0"/>
        </w:rPr>
        <w:t xml:space="preserve"> </w:t>
      </w:r>
      <w:r w:rsidRPr="002E1104">
        <w:rPr>
          <w:rFonts w:ascii="Bookman Old Style" w:hAnsi="Bookman Old Style"/>
        </w:rPr>
        <w:t xml:space="preserve">DEFINIÇÃO DO OBJETO </w:t>
      </w:r>
      <w:r w:rsidRPr="002E1104">
        <w:rPr>
          <w:rFonts w:ascii="Bookman Old Style" w:hAnsi="Bookman Old Style"/>
          <w:bCs w:val="0"/>
          <w:lang w:eastAsia="en-US"/>
        </w:rPr>
        <w:t xml:space="preserve">(Art. 6º, inciso XXIII, </w:t>
      </w:r>
      <w:r w:rsidRPr="002E1104">
        <w:rPr>
          <w:rFonts w:ascii="Bookman Old Style" w:hAnsi="Bookman Old Style" w:cs="Arial,Bold"/>
          <w:bCs w:val="0"/>
          <w:lang w:eastAsia="en-US"/>
        </w:rPr>
        <w:t>alínea ‘</w:t>
      </w:r>
      <w:r w:rsidRPr="002E1104">
        <w:rPr>
          <w:rFonts w:ascii="Bookman Old Style" w:hAnsi="Bookman Old Style"/>
          <w:bCs w:val="0"/>
          <w:lang w:eastAsia="en-US"/>
        </w:rPr>
        <w:t>a</w:t>
      </w:r>
      <w:r w:rsidRPr="002E1104">
        <w:rPr>
          <w:rFonts w:ascii="Bookman Old Style" w:hAnsi="Bookman Old Style" w:cs="Arial,Bold"/>
          <w:bCs w:val="0"/>
          <w:lang w:eastAsia="en-US"/>
        </w:rPr>
        <w:t>’</w:t>
      </w:r>
      <w:r w:rsidRPr="002E1104">
        <w:rPr>
          <w:rFonts w:ascii="Bookman Old Style" w:hAnsi="Bookman Old Style"/>
          <w:bCs w:val="0"/>
          <w:lang w:eastAsia="en-US"/>
        </w:rPr>
        <w:t>, da Lei nº 14.133/2021).</w:t>
      </w:r>
    </w:p>
    <w:p w:rsidR="00270AC2" w:rsidRPr="002E1104" w:rsidRDefault="00270AC2" w:rsidP="00270AC2">
      <w:pPr>
        <w:pStyle w:val="PargrafodaLista"/>
        <w:ind w:left="0" w:firstLine="284"/>
        <w:jc w:val="both"/>
        <w:rPr>
          <w:rFonts w:ascii="Bookman Old Style" w:hAnsi="Bookman Old Style"/>
        </w:rPr>
      </w:pPr>
      <w:r w:rsidRPr="002E1104">
        <w:rPr>
          <w:rFonts w:ascii="Bookman Old Style" w:hAnsi="Bookman Old Style"/>
        </w:rPr>
        <w:t xml:space="preserve">O presente termo </w:t>
      </w:r>
      <w:r>
        <w:rPr>
          <w:rFonts w:ascii="Bookman Old Style" w:hAnsi="Bookman Old Style"/>
        </w:rPr>
        <w:t>de referência tem por objeto a A</w:t>
      </w:r>
      <w:r w:rsidRPr="002E1104">
        <w:rPr>
          <w:rFonts w:ascii="Bookman Old Style" w:hAnsi="Bookman Old Style"/>
        </w:rPr>
        <w:t xml:space="preserve">quisição de gêneros alimentícios </w:t>
      </w:r>
      <w:r>
        <w:rPr>
          <w:rFonts w:ascii="Bookman Old Style" w:hAnsi="Bookman Old Style"/>
        </w:rPr>
        <w:t xml:space="preserve">perecíveis </w:t>
      </w:r>
      <w:r w:rsidRPr="002E1104">
        <w:rPr>
          <w:rFonts w:ascii="Bookman Old Style" w:hAnsi="Bookman Old Style"/>
        </w:rPr>
        <w:t>destinados à alimentação escolar dos alunos matriculados na rede pública municipal de ensino, em atendimento ao Programa Nacional de Alimentação Escolar (PNAE), conforme as diretrizes estabelecidas pel</w:t>
      </w:r>
      <w:r>
        <w:rPr>
          <w:rFonts w:ascii="Bookman Old Style" w:hAnsi="Bookman Old Style"/>
        </w:rPr>
        <w:t>o</w:t>
      </w:r>
      <w:r w:rsidRPr="002E1104">
        <w:rPr>
          <w:rFonts w:ascii="Bookman Old Style" w:hAnsi="Bookman Old Style"/>
        </w:rPr>
        <w:t xml:space="preserve"> </w:t>
      </w:r>
      <w:r w:rsidRPr="002E1104">
        <w:rPr>
          <w:rStyle w:val="whitespace-normal"/>
          <w:rFonts w:ascii="Bookman Old Style" w:hAnsi="Bookman Old Style"/>
        </w:rPr>
        <w:t>Fundo Nacional de Desenvolvimento da Educação</w:t>
      </w:r>
      <w:r w:rsidRPr="002E1104">
        <w:rPr>
          <w:rFonts w:ascii="Bookman Old Style" w:hAnsi="Bookman Old Style"/>
        </w:rPr>
        <w:t>, especialmente a R</w:t>
      </w:r>
      <w:r>
        <w:rPr>
          <w:rFonts w:ascii="Bookman Old Style" w:hAnsi="Bookman Old Style"/>
        </w:rPr>
        <w:t xml:space="preserve">esolução CD/FNDE nº 4, de 2026 </w:t>
      </w:r>
      <w:r w:rsidRPr="002E1104">
        <w:rPr>
          <w:rFonts w:ascii="Bookman Old Style" w:hAnsi="Bookman Old Style"/>
        </w:rPr>
        <w:t>e as especificações, quantitativos e condições estabelecidos no Termo de Referência e seus anexos.</w:t>
      </w:r>
    </w:p>
    <w:tbl>
      <w:tblPr>
        <w:tblW w:w="5000" w:type="pct"/>
        <w:jc w:val="center"/>
        <w:tblLayout w:type="fixed"/>
        <w:tblLook w:val="04A0" w:firstRow="1" w:lastRow="0" w:firstColumn="1" w:lastColumn="0" w:noHBand="0" w:noVBand="1"/>
      </w:tblPr>
      <w:tblGrid>
        <w:gridCol w:w="588"/>
        <w:gridCol w:w="1004"/>
        <w:gridCol w:w="3870"/>
        <w:gridCol w:w="1003"/>
        <w:gridCol w:w="1003"/>
        <w:gridCol w:w="897"/>
        <w:gridCol w:w="1411"/>
      </w:tblGrid>
      <w:tr w:rsidR="00270AC2" w:rsidRPr="00CB05DF" w:rsidTr="00270AC2">
        <w:trPr>
          <w:jc w:val="center"/>
        </w:trPr>
        <w:tc>
          <w:tcPr>
            <w:tcW w:w="9668" w:type="dxa"/>
            <w:gridSpan w:val="7"/>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r>
              <w:rPr>
                <w:rFonts w:ascii="Bookman Old Style" w:eastAsia="Calibri" w:hAnsi="Bookman Old Style"/>
                <w:sz w:val="16"/>
                <w:szCs w:val="16"/>
              </w:rPr>
              <w:t>LOTE 001</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270AC2" w:rsidRPr="00CB05DF" w:rsidRDefault="00270AC2" w:rsidP="00270AC2">
            <w:pPr>
              <w:adjustRightInd w:val="0"/>
              <w:rPr>
                <w:rFonts w:ascii="Bookman Old Style" w:eastAsia="Calibri" w:hAnsi="Bookman Old Style"/>
                <w:sz w:val="16"/>
                <w:szCs w:val="16"/>
                <w:lang w:val="x-none"/>
              </w:rPr>
            </w:pPr>
            <w:r w:rsidRPr="00CB05DF">
              <w:rPr>
                <w:rFonts w:ascii="Bookman Old Style" w:eastAsia="Calibri" w:hAnsi="Bookman Old Style"/>
                <w:sz w:val="16"/>
                <w:szCs w:val="16"/>
                <w:lang w:val="x-none"/>
              </w:rPr>
              <w:t>Item</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270AC2" w:rsidRPr="00CB05DF" w:rsidRDefault="00270AC2" w:rsidP="00270AC2">
            <w:pPr>
              <w:adjustRightInd w:val="0"/>
              <w:rPr>
                <w:rFonts w:ascii="Bookman Old Style" w:eastAsia="Calibri" w:hAnsi="Bookman Old Style"/>
                <w:sz w:val="16"/>
                <w:szCs w:val="16"/>
                <w:lang w:val="x-none"/>
              </w:rPr>
            </w:pPr>
            <w:r w:rsidRPr="00CB05DF">
              <w:rPr>
                <w:rFonts w:ascii="Bookman Old Style" w:eastAsia="Calibri" w:hAnsi="Bookman Old Style"/>
                <w:sz w:val="16"/>
                <w:szCs w:val="16"/>
                <w:lang w:val="x-none"/>
              </w:rPr>
              <w:t>Código do produto/</w:t>
            </w:r>
          </w:p>
          <w:p w:rsidR="00270AC2" w:rsidRPr="00CB05DF" w:rsidRDefault="00270AC2" w:rsidP="00270AC2">
            <w:pPr>
              <w:adjustRightInd w:val="0"/>
              <w:rPr>
                <w:rFonts w:ascii="Bookman Old Style" w:eastAsia="Calibri" w:hAnsi="Bookman Old Style"/>
                <w:sz w:val="16"/>
                <w:szCs w:val="16"/>
                <w:lang w:val="x-none"/>
              </w:rPr>
            </w:pPr>
            <w:r w:rsidRPr="00CB05DF">
              <w:rPr>
                <w:rFonts w:ascii="Bookman Old Style" w:eastAsia="Calibri" w:hAnsi="Bookman Old Style"/>
                <w:sz w:val="16"/>
                <w:szCs w:val="16"/>
                <w:lang w:val="x-none"/>
              </w:rPr>
              <w:t>Serviço</w:t>
            </w:r>
          </w:p>
        </w:tc>
        <w:tc>
          <w:tcPr>
            <w:tcW w:w="382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270AC2" w:rsidRPr="00CB05DF" w:rsidRDefault="00270AC2" w:rsidP="00270AC2">
            <w:pPr>
              <w:adjustRightInd w:val="0"/>
              <w:rPr>
                <w:rFonts w:ascii="Bookman Old Style" w:eastAsia="Calibri" w:hAnsi="Bookman Old Style"/>
                <w:sz w:val="16"/>
                <w:szCs w:val="16"/>
                <w:lang w:val="x-none"/>
              </w:rPr>
            </w:pPr>
            <w:r w:rsidRPr="00CB05DF">
              <w:rPr>
                <w:rFonts w:ascii="Bookman Old Style" w:eastAsia="Calibri" w:hAnsi="Bookman Old Style"/>
                <w:sz w:val="16"/>
                <w:szCs w:val="16"/>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270AC2" w:rsidRPr="00CB05DF" w:rsidRDefault="00270AC2" w:rsidP="00270AC2">
            <w:pPr>
              <w:adjustRightInd w:val="0"/>
              <w:rPr>
                <w:rFonts w:ascii="Bookman Old Style" w:eastAsia="Calibri" w:hAnsi="Bookman Old Style"/>
                <w:sz w:val="16"/>
                <w:szCs w:val="16"/>
                <w:lang w:val="x-none"/>
              </w:rPr>
            </w:pPr>
            <w:r w:rsidRPr="00CB05DF">
              <w:rPr>
                <w:rFonts w:ascii="Bookman Old Style" w:eastAsia="Calibri" w:hAnsi="Bookman Old Style"/>
                <w:sz w:val="16"/>
                <w:szCs w:val="16"/>
                <w:lang w:val="x-none"/>
              </w:rPr>
              <w:t>Quantidade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270AC2" w:rsidRPr="00CB05DF" w:rsidRDefault="00270AC2" w:rsidP="00270AC2">
            <w:pPr>
              <w:adjustRightInd w:val="0"/>
              <w:rPr>
                <w:rFonts w:ascii="Bookman Old Style" w:eastAsia="Calibri" w:hAnsi="Bookman Old Style"/>
                <w:sz w:val="16"/>
                <w:szCs w:val="16"/>
                <w:lang w:val="x-none"/>
              </w:rPr>
            </w:pPr>
            <w:r w:rsidRPr="00CB05DF">
              <w:rPr>
                <w:rFonts w:ascii="Bookman Old Style" w:eastAsia="Calibri" w:hAnsi="Bookman Old Style"/>
                <w:sz w:val="16"/>
                <w:szCs w:val="16"/>
                <w:lang w:val="x-none"/>
              </w:rPr>
              <w:t>Unidade</w:t>
            </w:r>
          </w:p>
        </w:tc>
        <w:tc>
          <w:tcPr>
            <w:tcW w:w="88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Valor estimado</w:t>
            </w:r>
          </w:p>
        </w:tc>
        <w:tc>
          <w:tcPr>
            <w:tcW w:w="139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270AC2" w:rsidRPr="00CB05DF" w:rsidRDefault="00270AC2" w:rsidP="00270AC2">
            <w:pPr>
              <w:adjustRightInd w:val="0"/>
              <w:rPr>
                <w:rFonts w:ascii="Bookman Old Style" w:eastAsia="Calibri" w:hAnsi="Bookman Old Style"/>
                <w:sz w:val="16"/>
                <w:szCs w:val="16"/>
                <w:lang w:val="x-none"/>
              </w:rPr>
            </w:pPr>
            <w:r w:rsidRPr="00CB05DF">
              <w:rPr>
                <w:rFonts w:ascii="Bookman Old Style" w:eastAsia="Calibri" w:hAnsi="Bookman Old Style"/>
                <w:sz w:val="16"/>
                <w:szCs w:val="16"/>
                <w:lang w:val="x-none"/>
              </w:rPr>
              <w:t>Preço máximo total</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lang w:val="x-none"/>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lang w:val="x-none"/>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rPr>
                <w:rFonts w:ascii="Bookman Old Style" w:eastAsia="PMingLiU" w:hAnsi="Bookman Old Style" w:cs="Times New Roman"/>
                <w:sz w:val="16"/>
                <w:szCs w:val="16"/>
              </w:rPr>
            </w:pPr>
            <w:r w:rsidRPr="00CB05DF">
              <w:rPr>
                <w:rFonts w:ascii="Bookman Old Style" w:hAnsi="Bookman Old Style"/>
                <w:sz w:val="16"/>
                <w:szCs w:val="16"/>
              </w:rPr>
              <w:t xml:space="preserve">ABACAXI PEROLA, de 1ª qualidade, tamanho grande, cor e formação uniforme, com polpa intacta e firme, sem danos físicos e mecânicos.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11,32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11.320,00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Calibri" w:hAnsi="Bookman Old Style"/>
                <w:color w:val="000000"/>
                <w:sz w:val="16"/>
                <w:szCs w:val="16"/>
              </w:rPr>
            </w:pPr>
            <w:r w:rsidRPr="00CB05DF">
              <w:rPr>
                <w:rFonts w:ascii="Bookman Old Style" w:hAnsi="Bookman Old Style"/>
                <w:sz w:val="16"/>
                <w:szCs w:val="16"/>
              </w:rPr>
              <w:t xml:space="preserve">ABÓBORA CABÓTIA, de 1ª qualidade, isenta de sujidades, deverá apresentar odor agradável, consistência firme, sem lesões de origem, sem rachaduras, sem danos físicos e mecânicos.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3,36</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3.360,00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Theme="minorHAnsi" w:hAnsi="Bookman Old Style"/>
                <w:b/>
                <w:bCs/>
                <w:sz w:val="16"/>
                <w:szCs w:val="16"/>
              </w:rPr>
            </w:pPr>
            <w:r w:rsidRPr="00CB05DF">
              <w:rPr>
                <w:rFonts w:ascii="Bookman Old Style" w:hAnsi="Bookman Old Style"/>
                <w:sz w:val="16"/>
                <w:szCs w:val="16"/>
              </w:rPr>
              <w:t xml:space="preserve">ABOBRINHA (ABÓBORA MENINA OU ITÁLIA), de 1ª qualidade, s/cortes e com grau de maturação intermediária, isento de sujidades, deverá apresentar odor agradável, consistência firme, sem rachaduras, sem danos físicos e mecânicos.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4,89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4.890,00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sz w:val="16"/>
                <w:szCs w:val="16"/>
              </w:rPr>
              <w:t xml:space="preserve">ACELGA, de 1ª qualidade, fresca, isenta de sujidades, tamanho e coloração uniforme, sem danos físicos, mecânicos, materiais terrosos e/ou pragas.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9,96</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9.960,00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sz w:val="16"/>
                <w:szCs w:val="16"/>
              </w:rPr>
              <w:t>AGRIÃO “IN NATURA”, isenta de sinais de apodrecimento, sujidades, materiais terrosos e/ou pragas.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5.090,00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proofErr w:type="gramStart"/>
            <w:r w:rsidRPr="00CB05DF">
              <w:rPr>
                <w:rFonts w:ascii="Bookman Old Style" w:hAnsi="Bookman Old Style"/>
                <w:sz w:val="16"/>
                <w:szCs w:val="16"/>
              </w:rPr>
              <w:t>ALFACE CRESPO “IN NATURA</w:t>
            </w:r>
            <w:proofErr w:type="gramEnd"/>
            <w:r w:rsidRPr="00CB05DF">
              <w:rPr>
                <w:rFonts w:ascii="Bookman Old Style" w:hAnsi="Bookman Old Style"/>
                <w:sz w:val="16"/>
                <w:szCs w:val="16"/>
              </w:rPr>
              <w:t xml:space="preserve">”, isenta de sinais de apodrecimento, sujidades, materiais terrosos e/ou pragas. </w:t>
            </w: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5,42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5.420,00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Calibri" w:hAnsi="Bookman Old Style"/>
                <w:color w:val="000000"/>
                <w:sz w:val="16"/>
                <w:szCs w:val="16"/>
              </w:rPr>
            </w:pPr>
            <w:r w:rsidRPr="00CB05DF">
              <w:rPr>
                <w:rFonts w:ascii="Bookman Old Style" w:hAnsi="Bookman Old Style"/>
                <w:color w:val="1A1213"/>
                <w:sz w:val="16"/>
                <w:szCs w:val="16"/>
              </w:rPr>
              <w:t>ALHO de 1ª qualidade</w:t>
            </w:r>
            <w:proofErr w:type="gramStart"/>
            <w:r w:rsidRPr="00CB05DF">
              <w:rPr>
                <w:rFonts w:ascii="Bookman Old Style" w:hAnsi="Bookman Old Style"/>
                <w:color w:val="1A1213"/>
                <w:sz w:val="16"/>
                <w:szCs w:val="16"/>
              </w:rPr>
              <w:t>, isento</w:t>
            </w:r>
            <w:proofErr w:type="gramEnd"/>
            <w:r w:rsidRPr="00CB05DF">
              <w:rPr>
                <w:rFonts w:ascii="Bookman Old Style" w:hAnsi="Bookman Old Style"/>
                <w:color w:val="1A1213"/>
                <w:sz w:val="16"/>
                <w:szCs w:val="16"/>
              </w:rPr>
              <w:t xml:space="preserve"> de sujidades, o produto não devera apresentar problemas com coloração, não estar machucado, perfurado, muito maduro e nem muito verde. O produto deve estar intacto, sem danos físicos e mecânicos.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2.000,00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21,59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43.180,00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Cs/>
                <w:color w:val="000000"/>
                <w:sz w:val="16"/>
                <w:szCs w:val="16"/>
              </w:rPr>
            </w:pPr>
            <w:r w:rsidRPr="00CB05DF">
              <w:rPr>
                <w:rFonts w:ascii="Bookman Old Style" w:hAnsi="Bookman Old Style"/>
                <w:sz w:val="16"/>
                <w:szCs w:val="16"/>
              </w:rPr>
              <w:t>ALMEIRÃO LISO “IN NATURA”, isento de sinais de apodrecimento, sujidades, materiais terrosos e/ou pragas.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5.020,00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sz w:val="16"/>
                <w:szCs w:val="16"/>
              </w:rPr>
              <w:t xml:space="preserve">BANANA CATURRA, de 1ª qualidade, s/ corte m pencas de primeira qualidade, tamanho e coloração uniforme, com polpa firme e intacta, devendo ser bem desenvolvida, sem danos físicos e mecânicos.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22.000,00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3,49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76.780,00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Theme="minorHAnsi" w:hAnsi="Bookman Old Style"/>
                <w:bCs/>
                <w:color w:val="000000"/>
                <w:sz w:val="16"/>
                <w:szCs w:val="16"/>
              </w:rPr>
            </w:pPr>
            <w:r w:rsidRPr="00CB05DF">
              <w:rPr>
                <w:rFonts w:ascii="Bookman Old Style" w:hAnsi="Bookman Old Style"/>
                <w:sz w:val="16"/>
                <w:szCs w:val="16"/>
              </w:rPr>
              <w:t xml:space="preserve">BANHA DE ORIGEM ANIMAL, (banha de porco), embalado em conformidade com as normas da legislação sanitária vigente. Embalagem de 1 Kg.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500,00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18,96</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9.480,00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BATATA DOCE, de 1ª qualidade, roxa, isenta de sujidades, tamanho e </w:t>
            </w:r>
            <w:proofErr w:type="gramStart"/>
            <w:r w:rsidRPr="00CB05DF">
              <w:rPr>
                <w:rFonts w:ascii="Bookman Old Style" w:hAnsi="Bookman Old Style"/>
                <w:sz w:val="16"/>
                <w:szCs w:val="16"/>
              </w:rPr>
              <w:t>coloração uniformes, fresca, compacta e firme, sem lesões de origem, rachaduras e cortes, sem danos físicos e mecânicos</w:t>
            </w:r>
            <w:proofErr w:type="gramEnd"/>
            <w:r w:rsidRPr="00CB05DF">
              <w:rPr>
                <w:rFonts w:ascii="Bookman Old Style" w:hAnsi="Bookman Old Style"/>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6.000,00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 xml:space="preserve"> KG </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4,25</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25.500,00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BATATA INGLESA, de 1ª qualidade, deverá apresentar grua de maturação intermediária, odor agradável, consistência firme, isenta de sujidades, sem lesões de origem, sem </w:t>
            </w:r>
            <w:r w:rsidRPr="00CB05DF">
              <w:rPr>
                <w:rFonts w:ascii="Bookman Old Style" w:hAnsi="Bookman Old Style"/>
                <w:sz w:val="16"/>
                <w:szCs w:val="16"/>
              </w:rPr>
              <w:lastRenderedPageBreak/>
              <w:t xml:space="preserve">rachaduras, sem danos físicos e </w:t>
            </w:r>
            <w:proofErr w:type="gramStart"/>
            <w:r w:rsidRPr="00CB05DF">
              <w:rPr>
                <w:rFonts w:ascii="Bookman Old Style" w:hAnsi="Bookman Old Style"/>
                <w:sz w:val="16"/>
                <w:szCs w:val="16"/>
              </w:rPr>
              <w:t>mecânicos</w:t>
            </w:r>
            <w:proofErr w:type="gramEnd"/>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lastRenderedPageBreak/>
              <w:t>8.000,00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5,49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43.920,00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lang w:val="x-none"/>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lang w:val="x-none"/>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rPr>
                <w:rFonts w:ascii="Bookman Old Style" w:eastAsia="PMingLiU" w:hAnsi="Bookman Old Style" w:cs="Times New Roman"/>
                <w:sz w:val="16"/>
                <w:szCs w:val="16"/>
              </w:rPr>
            </w:pPr>
            <w:r w:rsidRPr="00CB05DF">
              <w:rPr>
                <w:rFonts w:ascii="Bookman Old Style" w:hAnsi="Bookman Old Style"/>
                <w:sz w:val="16"/>
                <w:szCs w:val="16"/>
              </w:rPr>
              <w:t>BEBIDA LACTEA</w:t>
            </w:r>
            <w:proofErr w:type="gramStart"/>
            <w:r w:rsidRPr="00CB05DF">
              <w:rPr>
                <w:rFonts w:ascii="Bookman Old Style" w:hAnsi="Bookman Old Style"/>
                <w:sz w:val="16"/>
                <w:szCs w:val="16"/>
              </w:rPr>
              <w:t xml:space="preserve">  </w:t>
            </w:r>
            <w:proofErr w:type="gramEnd"/>
            <w:r w:rsidRPr="00CB05DF">
              <w:rPr>
                <w:rFonts w:ascii="Bookman Old Style" w:hAnsi="Bookman Old Style"/>
                <w:sz w:val="16"/>
                <w:szCs w:val="16"/>
              </w:rPr>
              <w:t xml:space="preserve">de 1 litro de vários sabores acondicionado adequadamente sabores a ser definido no ato da compra validade de 30 dias a partir da data de entrega.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5.750,00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r w:rsidRPr="00CB05DF">
              <w:rPr>
                <w:rFonts w:ascii="Bookman Old Style" w:hAnsi="Bookman Old Style"/>
                <w:sz w:val="16"/>
                <w:szCs w:val="16"/>
              </w:rPr>
              <w:t>LITRO</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9,49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54.567,50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lang w:val="x-none"/>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lang w:val="x-none"/>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rPr>
                <w:rFonts w:ascii="Bookman Old Style" w:eastAsia="PMingLiU" w:hAnsi="Bookman Old Style" w:cs="Times New Roman"/>
                <w:sz w:val="16"/>
                <w:szCs w:val="16"/>
              </w:rPr>
            </w:pPr>
            <w:r w:rsidRPr="00CB05DF">
              <w:rPr>
                <w:rFonts w:ascii="Bookman Old Style" w:hAnsi="Bookman Old Style"/>
                <w:sz w:val="16"/>
                <w:szCs w:val="16"/>
              </w:rPr>
              <w:t xml:space="preserve">BERINJELA, de 1ª qualidade, fresca, compacta e firme, isenta de sujidades, tamanho e coloração uniforme, sem danos físicos e mecânicos.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7,99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7.990,00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Calibri" w:hAnsi="Bookman Old Style"/>
                <w:color w:val="000000"/>
                <w:sz w:val="16"/>
                <w:szCs w:val="16"/>
              </w:rPr>
            </w:pPr>
            <w:r w:rsidRPr="00CB05DF">
              <w:rPr>
                <w:rFonts w:ascii="Bookman Old Style" w:hAnsi="Bookman Old Style"/>
                <w:sz w:val="16"/>
                <w:szCs w:val="16"/>
              </w:rPr>
              <w:t>BETERRABA, de 1ª qualidade, fresca, compacta e firme, isenta de sujidades, tamanho e coloração uniforme, sem danos físicos e mecânicos.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2.000,00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6,82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13.640,00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Theme="minorHAnsi" w:hAnsi="Bookman Old Style"/>
                <w:b/>
                <w:bCs/>
                <w:sz w:val="16"/>
                <w:szCs w:val="16"/>
              </w:rPr>
            </w:pPr>
            <w:r w:rsidRPr="00CB05DF">
              <w:rPr>
                <w:rFonts w:ascii="Bookman Old Style" w:hAnsi="Bookman Old Style"/>
                <w:color w:val="191213"/>
                <w:sz w:val="16"/>
                <w:szCs w:val="16"/>
              </w:rPr>
              <w:t xml:space="preserve">BIFE </w:t>
            </w:r>
            <w:r w:rsidRPr="00CB05DF">
              <w:rPr>
                <w:rFonts w:ascii="Bookman Old Style" w:hAnsi="Bookman Old Style"/>
                <w:color w:val="30292A"/>
                <w:sz w:val="16"/>
                <w:szCs w:val="16"/>
              </w:rPr>
              <w:t xml:space="preserve">DE </w:t>
            </w:r>
            <w:r w:rsidRPr="00CB05DF">
              <w:rPr>
                <w:rFonts w:ascii="Bookman Old Style" w:hAnsi="Bookman Old Style"/>
                <w:color w:val="191213"/>
                <w:sz w:val="16"/>
                <w:szCs w:val="16"/>
              </w:rPr>
              <w:t xml:space="preserve">FIGADO BOV1NO CONGELADO sem pele, devera ter cor característica do produto </w:t>
            </w:r>
            <w:r w:rsidRPr="00CB05DF">
              <w:rPr>
                <w:rFonts w:ascii="Bookman Old Style" w:hAnsi="Bookman Old Style"/>
                <w:color w:val="000000"/>
                <w:sz w:val="16"/>
                <w:szCs w:val="16"/>
              </w:rPr>
              <w:t xml:space="preserve">e </w:t>
            </w:r>
            <w:r w:rsidRPr="00CB05DF">
              <w:rPr>
                <w:rFonts w:ascii="Bookman Old Style" w:hAnsi="Bookman Old Style"/>
                <w:color w:val="191213"/>
                <w:sz w:val="16"/>
                <w:szCs w:val="16"/>
              </w:rPr>
              <w:t xml:space="preserve">isento de aditivos ou substâncias estranhas ao produto, que sejam improprias ao consumo e que alterem </w:t>
            </w:r>
            <w:proofErr w:type="gramStart"/>
            <w:r w:rsidRPr="00CB05DF">
              <w:rPr>
                <w:rFonts w:ascii="Bookman Old Style" w:hAnsi="Bookman Old Style"/>
                <w:color w:val="191213"/>
                <w:sz w:val="16"/>
                <w:szCs w:val="16"/>
              </w:rPr>
              <w:t>suas característica</w:t>
            </w:r>
            <w:proofErr w:type="gramEnd"/>
            <w:r w:rsidRPr="00CB05DF">
              <w:rPr>
                <w:rFonts w:ascii="Bookman Old Style" w:hAnsi="Bookman Old Style"/>
                <w:color w:val="191213"/>
                <w:sz w:val="16"/>
                <w:szCs w:val="16"/>
              </w:rPr>
              <w:t xml:space="preserve"> com n° </w:t>
            </w:r>
            <w:r w:rsidRPr="00CB05DF">
              <w:rPr>
                <w:rFonts w:ascii="Bookman Old Style" w:hAnsi="Bookman Old Style"/>
                <w:color w:val="000000"/>
                <w:sz w:val="16"/>
                <w:szCs w:val="16"/>
              </w:rPr>
              <w:t xml:space="preserve">do </w:t>
            </w:r>
            <w:r w:rsidRPr="00CB05DF">
              <w:rPr>
                <w:rFonts w:ascii="Bookman Old Style" w:hAnsi="Bookman Old Style"/>
                <w:color w:val="191213"/>
                <w:sz w:val="16"/>
                <w:szCs w:val="16"/>
              </w:rPr>
              <w:t xml:space="preserve">registro do órgão fiscalizador, n° do lote, data </w:t>
            </w:r>
            <w:r w:rsidRPr="00CB05DF">
              <w:rPr>
                <w:rFonts w:ascii="Bookman Old Style" w:hAnsi="Bookman Old Style"/>
                <w:color w:val="000000"/>
                <w:sz w:val="16"/>
                <w:szCs w:val="16"/>
              </w:rPr>
              <w:t xml:space="preserve">de </w:t>
            </w:r>
            <w:r w:rsidRPr="00CB05DF">
              <w:rPr>
                <w:rFonts w:ascii="Bookman Old Style" w:hAnsi="Bookman Old Style"/>
                <w:color w:val="191213"/>
                <w:sz w:val="16"/>
                <w:szCs w:val="16"/>
              </w:rPr>
              <w:t xml:space="preserve">validade de no mínimo três meses a contar da data de entrega </w:t>
            </w:r>
            <w:r w:rsidRPr="00CB05DF">
              <w:rPr>
                <w:rFonts w:ascii="Bookman Old Style" w:hAnsi="Bookman Old Style"/>
                <w:color w:val="000000"/>
                <w:sz w:val="16"/>
                <w:szCs w:val="16"/>
              </w:rPr>
              <w:t xml:space="preserve">da </w:t>
            </w:r>
            <w:r w:rsidRPr="00CB05DF">
              <w:rPr>
                <w:rFonts w:ascii="Bookman Old Style" w:hAnsi="Bookman Old Style"/>
                <w:color w:val="191213"/>
                <w:sz w:val="16"/>
                <w:szCs w:val="16"/>
              </w:rPr>
              <w:t xml:space="preserve">mercadoria, pacotes </w:t>
            </w:r>
            <w:r w:rsidRPr="00CB05DF">
              <w:rPr>
                <w:rFonts w:ascii="Bookman Old Style" w:hAnsi="Bookman Old Style"/>
                <w:color w:val="30292A"/>
                <w:sz w:val="16"/>
                <w:szCs w:val="16"/>
              </w:rPr>
              <w:t xml:space="preserve">de </w:t>
            </w:r>
            <w:r w:rsidRPr="00CB05DF">
              <w:rPr>
                <w:rFonts w:ascii="Bookman Old Style" w:hAnsi="Bookman Old Style"/>
                <w:b/>
                <w:color w:val="191213"/>
                <w:sz w:val="16"/>
                <w:szCs w:val="16"/>
              </w:rPr>
              <w:t>1 kg.</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18,90</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18.900,00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sz w:val="16"/>
                <w:szCs w:val="16"/>
              </w:rPr>
              <w:t xml:space="preserve">BRÓCOLIS, de 1ª qualidade, fresco, </w:t>
            </w:r>
            <w:proofErr w:type="gramStart"/>
            <w:r w:rsidRPr="00CB05DF">
              <w:rPr>
                <w:rFonts w:ascii="Bookman Old Style" w:hAnsi="Bookman Old Style"/>
                <w:sz w:val="16"/>
                <w:szCs w:val="16"/>
              </w:rPr>
              <w:t>isento</w:t>
            </w:r>
            <w:proofErr w:type="gramEnd"/>
            <w:r w:rsidRPr="00CB05DF">
              <w:rPr>
                <w:rFonts w:ascii="Bookman Old Style" w:hAnsi="Bookman Old Style"/>
                <w:sz w:val="16"/>
                <w:szCs w:val="16"/>
              </w:rPr>
              <w:t xml:space="preserve"> de sujidades, tamanho e coloração uniformes, sem danos físicos e mecânicos.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6,92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6.920,00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hAnsi="Bookman Old Style"/>
                <w:color w:val="1C1315"/>
                <w:sz w:val="16"/>
                <w:szCs w:val="16"/>
              </w:rPr>
            </w:pPr>
            <w:r w:rsidRPr="00CB05DF">
              <w:rPr>
                <w:rFonts w:ascii="Bookman Old Style" w:hAnsi="Bookman Old Style"/>
                <w:color w:val="1C1315"/>
                <w:sz w:val="16"/>
                <w:szCs w:val="16"/>
              </w:rPr>
              <w:t xml:space="preserve">CARNE BOVINA DESOSSADA (acém), cortada e congelada em cubos de aproximadamente 4X4 cm, sem osso, com cor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odor característicos, limpas, suas condições deverão estar de acordo com </w:t>
            </w:r>
            <w:proofErr w:type="gramStart"/>
            <w:r w:rsidRPr="00CB05DF">
              <w:rPr>
                <w:rFonts w:ascii="Bookman Old Style" w:hAnsi="Bookman Old Style"/>
                <w:color w:val="261E1F"/>
                <w:sz w:val="16"/>
                <w:szCs w:val="16"/>
              </w:rPr>
              <w:t xml:space="preserve">as </w:t>
            </w:r>
            <w:r w:rsidRPr="00CB05DF">
              <w:rPr>
                <w:rFonts w:ascii="Bookman Old Style" w:hAnsi="Bookman Old Style"/>
                <w:color w:val="1C1315"/>
                <w:sz w:val="16"/>
                <w:szCs w:val="16"/>
              </w:rPr>
              <w:t>normal</w:t>
            </w:r>
            <w:proofErr w:type="gramEnd"/>
            <w:r w:rsidRPr="00CB05DF">
              <w:rPr>
                <w:rFonts w:ascii="Bookman Old Style" w:hAnsi="Bookman Old Style"/>
                <w:color w:val="1C1315"/>
                <w:sz w:val="16"/>
                <w:szCs w:val="16"/>
              </w:rPr>
              <w:t xml:space="preserve"> do RISPOA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ANVISA, tendo inspeção do SIM, SIP ou SIF, não possuir as características PSE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DFD. Devera ser transportado em </w:t>
            </w:r>
            <w:r w:rsidRPr="00CB05DF">
              <w:rPr>
                <w:rFonts w:ascii="Bookman Old Style" w:hAnsi="Bookman Old Style"/>
                <w:color w:val="261E1F"/>
                <w:sz w:val="16"/>
                <w:szCs w:val="16"/>
              </w:rPr>
              <w:t xml:space="preserve">carros </w:t>
            </w:r>
            <w:r w:rsidRPr="00CB05DF">
              <w:rPr>
                <w:rFonts w:ascii="Bookman Old Style" w:hAnsi="Bookman Old Style"/>
                <w:color w:val="1C1315"/>
                <w:sz w:val="16"/>
                <w:szCs w:val="16"/>
              </w:rPr>
              <w:t xml:space="preserve">fechados refrigerados, em embalagens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temperaturas adequadas. O produto devera apresentar validade máxima de </w:t>
            </w:r>
            <w:r w:rsidRPr="00CB05DF">
              <w:rPr>
                <w:rFonts w:ascii="Bookman Old Style" w:hAnsi="Bookman Old Style"/>
                <w:color w:val="261E1F"/>
                <w:sz w:val="16"/>
                <w:szCs w:val="16"/>
              </w:rPr>
              <w:t xml:space="preserve">30 </w:t>
            </w:r>
            <w:r w:rsidRPr="00CB05DF">
              <w:rPr>
                <w:rFonts w:ascii="Bookman Old Style" w:hAnsi="Bookman Old Style"/>
                <w:color w:val="1C1315"/>
                <w:sz w:val="16"/>
                <w:szCs w:val="16"/>
              </w:rPr>
              <w:t xml:space="preserve">dias a partir da data de entrega. Embalagem em polietileno atóxico contendo externamente </w:t>
            </w:r>
            <w:r w:rsidRPr="00CB05DF">
              <w:rPr>
                <w:rFonts w:ascii="Bookman Old Style" w:hAnsi="Bookman Old Style"/>
                <w:color w:val="261E1F"/>
                <w:sz w:val="16"/>
                <w:szCs w:val="16"/>
              </w:rPr>
              <w:t xml:space="preserve">os </w:t>
            </w:r>
            <w:r w:rsidRPr="00CB05DF">
              <w:rPr>
                <w:rFonts w:ascii="Bookman Old Style" w:hAnsi="Bookman Old Style"/>
                <w:color w:val="1C1315"/>
                <w:sz w:val="16"/>
                <w:szCs w:val="16"/>
              </w:rPr>
              <w:t xml:space="preserve">dados </w:t>
            </w:r>
            <w:r w:rsidRPr="00CB05DF">
              <w:rPr>
                <w:rFonts w:ascii="Bookman Old Style" w:hAnsi="Bookman Old Style"/>
                <w:color w:val="261E1F"/>
                <w:sz w:val="16"/>
                <w:szCs w:val="16"/>
              </w:rPr>
              <w:t xml:space="preserve">de </w:t>
            </w:r>
            <w:r w:rsidRPr="00CB05DF">
              <w:rPr>
                <w:rFonts w:ascii="Bookman Old Style" w:hAnsi="Bookman Old Style"/>
                <w:color w:val="1C1315"/>
                <w:sz w:val="16"/>
                <w:szCs w:val="16"/>
              </w:rPr>
              <w:t xml:space="preserve">identificação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procedência, o local </w:t>
            </w:r>
            <w:r w:rsidRPr="00CB05DF">
              <w:rPr>
                <w:rFonts w:ascii="Bookman Old Style" w:hAnsi="Bookman Old Style"/>
                <w:color w:val="261E1F"/>
                <w:sz w:val="16"/>
                <w:szCs w:val="16"/>
              </w:rPr>
              <w:t xml:space="preserve">de origem </w:t>
            </w:r>
            <w:r w:rsidRPr="00CB05DF">
              <w:rPr>
                <w:rFonts w:ascii="Bookman Old Style" w:hAnsi="Bookman Old Style"/>
                <w:color w:val="1C1315"/>
                <w:sz w:val="16"/>
                <w:szCs w:val="16"/>
              </w:rPr>
              <w:t xml:space="preserve">do </w:t>
            </w:r>
            <w:r w:rsidRPr="00CB05DF">
              <w:rPr>
                <w:rFonts w:ascii="Bookman Old Style" w:hAnsi="Bookman Old Style"/>
                <w:color w:val="261E1F"/>
                <w:sz w:val="16"/>
                <w:szCs w:val="16"/>
              </w:rPr>
              <w:t xml:space="preserve">produto, </w:t>
            </w:r>
            <w:r w:rsidRPr="00CB05DF">
              <w:rPr>
                <w:rFonts w:ascii="Bookman Old Style" w:hAnsi="Bookman Old Style"/>
                <w:color w:val="1C1315"/>
                <w:sz w:val="16"/>
                <w:szCs w:val="16"/>
              </w:rPr>
              <w:t xml:space="preserve">peso, data de embalagem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data </w:t>
            </w:r>
            <w:r w:rsidRPr="00CB05DF">
              <w:rPr>
                <w:rFonts w:ascii="Bookman Old Style" w:hAnsi="Bookman Old Style"/>
                <w:color w:val="261E1F"/>
                <w:sz w:val="16"/>
                <w:szCs w:val="16"/>
              </w:rPr>
              <w:t xml:space="preserve">de </w:t>
            </w:r>
            <w:r w:rsidRPr="00CB05DF">
              <w:rPr>
                <w:rFonts w:ascii="Bookman Old Style" w:hAnsi="Bookman Old Style"/>
                <w:color w:val="1C1315"/>
                <w:sz w:val="16"/>
                <w:szCs w:val="16"/>
              </w:rPr>
              <w:t xml:space="preserve">validade, </w:t>
            </w:r>
            <w:r w:rsidRPr="00CB05DF">
              <w:rPr>
                <w:rFonts w:ascii="Bookman Old Style" w:hAnsi="Bookman Old Style"/>
                <w:color w:val="261E1F"/>
                <w:sz w:val="16"/>
                <w:szCs w:val="16"/>
              </w:rPr>
              <w:t xml:space="preserve">entre </w:t>
            </w:r>
            <w:proofErr w:type="gramStart"/>
            <w:r w:rsidRPr="00CB05DF">
              <w:rPr>
                <w:rFonts w:ascii="Bookman Old Style" w:hAnsi="Bookman Old Style"/>
                <w:b/>
                <w:color w:val="261E1F"/>
                <w:sz w:val="16"/>
                <w:szCs w:val="16"/>
              </w:rPr>
              <w:t>1</w:t>
            </w:r>
            <w:proofErr w:type="gramEnd"/>
            <w:r w:rsidRPr="00CB05DF">
              <w:rPr>
                <w:rFonts w:ascii="Bookman Old Style" w:hAnsi="Bookman Old Style"/>
                <w:b/>
                <w:color w:val="261E1F"/>
                <w:sz w:val="16"/>
                <w:szCs w:val="16"/>
              </w:rPr>
              <w:t xml:space="preserve"> </w:t>
            </w:r>
            <w:r w:rsidRPr="00CB05DF">
              <w:rPr>
                <w:rFonts w:ascii="Bookman Old Style" w:hAnsi="Bookman Old Style"/>
                <w:b/>
                <w:color w:val="1C1315"/>
                <w:sz w:val="16"/>
                <w:szCs w:val="16"/>
              </w:rPr>
              <w:t xml:space="preserve">e 2 </w:t>
            </w:r>
            <w:r w:rsidRPr="00CB05DF">
              <w:rPr>
                <w:rFonts w:ascii="Bookman Old Style" w:hAnsi="Bookman Old Style"/>
                <w:b/>
                <w:color w:val="261E1F"/>
                <w:sz w:val="16"/>
                <w:szCs w:val="16"/>
              </w:rPr>
              <w:t>kg</w:t>
            </w:r>
            <w:r w:rsidRPr="00CB05DF">
              <w:rPr>
                <w:rFonts w:ascii="Bookman Old Style" w:hAnsi="Bookman Old Style"/>
                <w:color w:val="261E1F"/>
                <w:sz w:val="16"/>
                <w:szCs w:val="16"/>
              </w:rPr>
              <w:t xml:space="preserve">. </w:t>
            </w:r>
            <w:r w:rsidRPr="00CB05DF">
              <w:rPr>
                <w:rFonts w:ascii="Bookman Old Style" w:hAnsi="Bookman Old Style"/>
                <w:color w:val="1C1315"/>
                <w:sz w:val="16"/>
                <w:szCs w:val="16"/>
              </w:rPr>
              <w:t xml:space="preserve">Produto sujeito a verificação no </w:t>
            </w:r>
            <w:r w:rsidRPr="00CB05DF">
              <w:rPr>
                <w:rFonts w:ascii="Bookman Old Style" w:hAnsi="Bookman Old Style"/>
                <w:color w:val="261E1F"/>
                <w:sz w:val="16"/>
                <w:szCs w:val="16"/>
              </w:rPr>
              <w:t xml:space="preserve">ato </w:t>
            </w:r>
            <w:r w:rsidRPr="00CB05DF">
              <w:rPr>
                <w:rFonts w:ascii="Bookman Old Style" w:hAnsi="Bookman Old Style"/>
                <w:color w:val="1C1315"/>
                <w:sz w:val="16"/>
                <w:szCs w:val="16"/>
              </w:rPr>
              <w:t>da entrega aos procedimentos administrativos.</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2.000,00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hAnsi="Bookman Old Style" w:cs="Calibri"/>
                <w:color w:val="000000"/>
                <w:sz w:val="16"/>
                <w:szCs w:val="16"/>
              </w:rPr>
            </w:pPr>
            <w:r w:rsidRPr="00CB05DF">
              <w:rPr>
                <w:rFonts w:ascii="Bookman Old Style" w:hAnsi="Bookman Old Style" w:cs="Calibri"/>
                <w:color w:val="000000"/>
                <w:sz w:val="16"/>
                <w:szCs w:val="16"/>
              </w:rPr>
              <w:t>36,56</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hAnsi="Bookman Old Style" w:cs="Calibri"/>
                <w:color w:val="000000"/>
                <w:sz w:val="16"/>
                <w:szCs w:val="16"/>
              </w:rPr>
            </w:pPr>
            <w:r w:rsidRPr="00CB05DF">
              <w:rPr>
                <w:rFonts w:ascii="Bookman Old Style" w:hAnsi="Bookman Old Style" w:cs="Calibri"/>
                <w:color w:val="000000"/>
                <w:sz w:val="16"/>
                <w:szCs w:val="16"/>
              </w:rPr>
              <w:t>73.120,00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hAnsi="Bookman Old Style"/>
                <w:color w:val="1C1315"/>
                <w:sz w:val="16"/>
                <w:szCs w:val="16"/>
              </w:rPr>
            </w:pPr>
            <w:r w:rsidRPr="00CB05DF">
              <w:rPr>
                <w:rFonts w:ascii="Bookman Old Style" w:hAnsi="Bookman Old Style"/>
                <w:color w:val="1C1315"/>
                <w:sz w:val="16"/>
                <w:szCs w:val="16"/>
              </w:rPr>
              <w:t xml:space="preserve">CARNE BOVINA DESOSSADA (COXÃO MOLE), cortada e congelada em cubos de aproximadamente 4X4 cm, sem osso, com cor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odor característicos, limpas, suas condições deverão estar de acordo com </w:t>
            </w:r>
            <w:proofErr w:type="gramStart"/>
            <w:r w:rsidRPr="00CB05DF">
              <w:rPr>
                <w:rFonts w:ascii="Bookman Old Style" w:hAnsi="Bookman Old Style"/>
                <w:color w:val="261E1F"/>
                <w:sz w:val="16"/>
                <w:szCs w:val="16"/>
              </w:rPr>
              <w:t xml:space="preserve">as </w:t>
            </w:r>
            <w:r w:rsidRPr="00CB05DF">
              <w:rPr>
                <w:rFonts w:ascii="Bookman Old Style" w:hAnsi="Bookman Old Style"/>
                <w:color w:val="1C1315"/>
                <w:sz w:val="16"/>
                <w:szCs w:val="16"/>
              </w:rPr>
              <w:t>normal</w:t>
            </w:r>
            <w:proofErr w:type="gramEnd"/>
            <w:r w:rsidRPr="00CB05DF">
              <w:rPr>
                <w:rFonts w:ascii="Bookman Old Style" w:hAnsi="Bookman Old Style"/>
                <w:color w:val="1C1315"/>
                <w:sz w:val="16"/>
                <w:szCs w:val="16"/>
              </w:rPr>
              <w:t xml:space="preserve"> do RISPOA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ANVISA, tendo inspeção do SIM, SIP ou SIF, não possuir as características PSE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DFD. Devera ser transportado em </w:t>
            </w:r>
            <w:r w:rsidRPr="00CB05DF">
              <w:rPr>
                <w:rFonts w:ascii="Bookman Old Style" w:hAnsi="Bookman Old Style"/>
                <w:color w:val="261E1F"/>
                <w:sz w:val="16"/>
                <w:szCs w:val="16"/>
              </w:rPr>
              <w:t xml:space="preserve">carros </w:t>
            </w:r>
            <w:r w:rsidRPr="00CB05DF">
              <w:rPr>
                <w:rFonts w:ascii="Bookman Old Style" w:hAnsi="Bookman Old Style"/>
                <w:color w:val="1C1315"/>
                <w:sz w:val="16"/>
                <w:szCs w:val="16"/>
              </w:rPr>
              <w:t xml:space="preserve">fechados refrigerados, em embalagens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temperaturas adequadas. O produto devera apresentar validade máxima de </w:t>
            </w:r>
            <w:r w:rsidRPr="00CB05DF">
              <w:rPr>
                <w:rFonts w:ascii="Bookman Old Style" w:hAnsi="Bookman Old Style"/>
                <w:color w:val="261E1F"/>
                <w:sz w:val="16"/>
                <w:szCs w:val="16"/>
              </w:rPr>
              <w:t xml:space="preserve">30 </w:t>
            </w:r>
            <w:r w:rsidRPr="00CB05DF">
              <w:rPr>
                <w:rFonts w:ascii="Bookman Old Style" w:hAnsi="Bookman Old Style"/>
                <w:color w:val="1C1315"/>
                <w:sz w:val="16"/>
                <w:szCs w:val="16"/>
              </w:rPr>
              <w:t xml:space="preserve">dias a partir da data de entrega. Embalagem em polietileno atóxico contendo externamente </w:t>
            </w:r>
            <w:r w:rsidRPr="00CB05DF">
              <w:rPr>
                <w:rFonts w:ascii="Bookman Old Style" w:hAnsi="Bookman Old Style"/>
                <w:color w:val="261E1F"/>
                <w:sz w:val="16"/>
                <w:szCs w:val="16"/>
              </w:rPr>
              <w:t xml:space="preserve">os </w:t>
            </w:r>
            <w:r w:rsidRPr="00CB05DF">
              <w:rPr>
                <w:rFonts w:ascii="Bookman Old Style" w:hAnsi="Bookman Old Style"/>
                <w:color w:val="1C1315"/>
                <w:sz w:val="16"/>
                <w:szCs w:val="16"/>
              </w:rPr>
              <w:t xml:space="preserve">dados </w:t>
            </w:r>
            <w:r w:rsidRPr="00CB05DF">
              <w:rPr>
                <w:rFonts w:ascii="Bookman Old Style" w:hAnsi="Bookman Old Style"/>
                <w:color w:val="261E1F"/>
                <w:sz w:val="16"/>
                <w:szCs w:val="16"/>
              </w:rPr>
              <w:t xml:space="preserve">de </w:t>
            </w:r>
            <w:r w:rsidRPr="00CB05DF">
              <w:rPr>
                <w:rFonts w:ascii="Bookman Old Style" w:hAnsi="Bookman Old Style"/>
                <w:color w:val="1C1315"/>
                <w:sz w:val="16"/>
                <w:szCs w:val="16"/>
              </w:rPr>
              <w:t xml:space="preserve">identificação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procedência, o local </w:t>
            </w:r>
            <w:r w:rsidRPr="00CB05DF">
              <w:rPr>
                <w:rFonts w:ascii="Bookman Old Style" w:hAnsi="Bookman Old Style"/>
                <w:color w:val="261E1F"/>
                <w:sz w:val="16"/>
                <w:szCs w:val="16"/>
              </w:rPr>
              <w:t xml:space="preserve">de origem </w:t>
            </w:r>
            <w:r w:rsidRPr="00CB05DF">
              <w:rPr>
                <w:rFonts w:ascii="Bookman Old Style" w:hAnsi="Bookman Old Style"/>
                <w:color w:val="1C1315"/>
                <w:sz w:val="16"/>
                <w:szCs w:val="16"/>
              </w:rPr>
              <w:t xml:space="preserve">do </w:t>
            </w:r>
            <w:r w:rsidRPr="00CB05DF">
              <w:rPr>
                <w:rFonts w:ascii="Bookman Old Style" w:hAnsi="Bookman Old Style"/>
                <w:color w:val="261E1F"/>
                <w:sz w:val="16"/>
                <w:szCs w:val="16"/>
              </w:rPr>
              <w:t xml:space="preserve">produto, </w:t>
            </w:r>
            <w:r w:rsidRPr="00CB05DF">
              <w:rPr>
                <w:rFonts w:ascii="Bookman Old Style" w:hAnsi="Bookman Old Style"/>
                <w:color w:val="1C1315"/>
                <w:sz w:val="16"/>
                <w:szCs w:val="16"/>
              </w:rPr>
              <w:t xml:space="preserve">peso, data de embalagem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data </w:t>
            </w:r>
            <w:r w:rsidRPr="00CB05DF">
              <w:rPr>
                <w:rFonts w:ascii="Bookman Old Style" w:hAnsi="Bookman Old Style"/>
                <w:color w:val="261E1F"/>
                <w:sz w:val="16"/>
                <w:szCs w:val="16"/>
              </w:rPr>
              <w:t xml:space="preserve">de </w:t>
            </w:r>
            <w:r w:rsidRPr="00CB05DF">
              <w:rPr>
                <w:rFonts w:ascii="Bookman Old Style" w:hAnsi="Bookman Old Style"/>
                <w:color w:val="1C1315"/>
                <w:sz w:val="16"/>
                <w:szCs w:val="16"/>
              </w:rPr>
              <w:t xml:space="preserve">validade, </w:t>
            </w:r>
            <w:r w:rsidRPr="00CB05DF">
              <w:rPr>
                <w:rFonts w:ascii="Bookman Old Style" w:hAnsi="Bookman Old Style"/>
                <w:color w:val="261E1F"/>
                <w:sz w:val="16"/>
                <w:szCs w:val="16"/>
              </w:rPr>
              <w:t xml:space="preserve">entre </w:t>
            </w:r>
            <w:proofErr w:type="gramStart"/>
            <w:r w:rsidRPr="00CB05DF">
              <w:rPr>
                <w:rFonts w:ascii="Bookman Old Style" w:hAnsi="Bookman Old Style"/>
                <w:b/>
                <w:color w:val="261E1F"/>
                <w:sz w:val="16"/>
                <w:szCs w:val="16"/>
              </w:rPr>
              <w:t>1</w:t>
            </w:r>
            <w:proofErr w:type="gramEnd"/>
            <w:r w:rsidRPr="00CB05DF">
              <w:rPr>
                <w:rFonts w:ascii="Bookman Old Style" w:hAnsi="Bookman Old Style"/>
                <w:b/>
                <w:color w:val="261E1F"/>
                <w:sz w:val="16"/>
                <w:szCs w:val="16"/>
              </w:rPr>
              <w:t xml:space="preserve"> </w:t>
            </w:r>
            <w:r w:rsidRPr="00CB05DF">
              <w:rPr>
                <w:rFonts w:ascii="Bookman Old Style" w:hAnsi="Bookman Old Style"/>
                <w:b/>
                <w:color w:val="1C1315"/>
                <w:sz w:val="16"/>
                <w:szCs w:val="16"/>
              </w:rPr>
              <w:t xml:space="preserve">e 2 </w:t>
            </w:r>
            <w:r w:rsidRPr="00CB05DF">
              <w:rPr>
                <w:rFonts w:ascii="Bookman Old Style" w:hAnsi="Bookman Old Style"/>
                <w:b/>
                <w:color w:val="261E1F"/>
                <w:sz w:val="16"/>
                <w:szCs w:val="16"/>
              </w:rPr>
              <w:t>kg</w:t>
            </w:r>
            <w:r w:rsidRPr="00CB05DF">
              <w:rPr>
                <w:rFonts w:ascii="Bookman Old Style" w:hAnsi="Bookman Old Style"/>
                <w:color w:val="261E1F"/>
                <w:sz w:val="16"/>
                <w:szCs w:val="16"/>
              </w:rPr>
              <w:t xml:space="preserve">. </w:t>
            </w:r>
            <w:r w:rsidRPr="00CB05DF">
              <w:rPr>
                <w:rFonts w:ascii="Bookman Old Style" w:hAnsi="Bookman Old Style"/>
                <w:color w:val="1C1315"/>
                <w:sz w:val="16"/>
                <w:szCs w:val="16"/>
              </w:rPr>
              <w:t xml:space="preserve">Produto sujeito a verificação no </w:t>
            </w:r>
            <w:r w:rsidRPr="00CB05DF">
              <w:rPr>
                <w:rFonts w:ascii="Bookman Old Style" w:hAnsi="Bookman Old Style"/>
                <w:color w:val="261E1F"/>
                <w:sz w:val="16"/>
                <w:szCs w:val="16"/>
              </w:rPr>
              <w:t xml:space="preserve">ato </w:t>
            </w:r>
            <w:r w:rsidRPr="00CB05DF">
              <w:rPr>
                <w:rFonts w:ascii="Bookman Old Style" w:hAnsi="Bookman Old Style"/>
                <w:color w:val="1C1315"/>
                <w:sz w:val="16"/>
                <w:szCs w:val="16"/>
              </w:rPr>
              <w:t>da entrega aos procedimentos administrativos.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1.600,00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48,23</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77.168,00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color w:val="1C1315"/>
                <w:sz w:val="16"/>
                <w:szCs w:val="16"/>
              </w:rPr>
              <w:t xml:space="preserve">CARNE BOVINA DESOSSADA (PALETA), cortada e congelada em cubos de aproximadamente 4X4 cm, sem osso, com cor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odor característicos, limpas, suas condições deverão estar de acordo com </w:t>
            </w:r>
            <w:proofErr w:type="gramStart"/>
            <w:r w:rsidRPr="00CB05DF">
              <w:rPr>
                <w:rFonts w:ascii="Bookman Old Style" w:hAnsi="Bookman Old Style"/>
                <w:color w:val="261E1F"/>
                <w:sz w:val="16"/>
                <w:szCs w:val="16"/>
              </w:rPr>
              <w:t xml:space="preserve">as </w:t>
            </w:r>
            <w:r w:rsidRPr="00CB05DF">
              <w:rPr>
                <w:rFonts w:ascii="Bookman Old Style" w:hAnsi="Bookman Old Style"/>
                <w:color w:val="1C1315"/>
                <w:sz w:val="16"/>
                <w:szCs w:val="16"/>
              </w:rPr>
              <w:t>normal</w:t>
            </w:r>
            <w:proofErr w:type="gramEnd"/>
            <w:r w:rsidRPr="00CB05DF">
              <w:rPr>
                <w:rFonts w:ascii="Bookman Old Style" w:hAnsi="Bookman Old Style"/>
                <w:color w:val="1C1315"/>
                <w:sz w:val="16"/>
                <w:szCs w:val="16"/>
              </w:rPr>
              <w:t xml:space="preserve"> do RISPOA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ANVISA, tendo inspeção do SIM, SIP ou SIF, não possuir as características PSE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DFD. Devera ser transportado em </w:t>
            </w:r>
            <w:r w:rsidRPr="00CB05DF">
              <w:rPr>
                <w:rFonts w:ascii="Bookman Old Style" w:hAnsi="Bookman Old Style"/>
                <w:color w:val="261E1F"/>
                <w:sz w:val="16"/>
                <w:szCs w:val="16"/>
              </w:rPr>
              <w:t xml:space="preserve">carros </w:t>
            </w:r>
            <w:r w:rsidRPr="00CB05DF">
              <w:rPr>
                <w:rFonts w:ascii="Bookman Old Style" w:hAnsi="Bookman Old Style"/>
                <w:color w:val="1C1315"/>
                <w:sz w:val="16"/>
                <w:szCs w:val="16"/>
              </w:rPr>
              <w:t xml:space="preserve">fechados refrigerados, em embalagens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temperaturas adequadas. O </w:t>
            </w:r>
            <w:r w:rsidRPr="00CB05DF">
              <w:rPr>
                <w:rFonts w:ascii="Bookman Old Style" w:hAnsi="Bookman Old Style"/>
                <w:color w:val="1C1315"/>
                <w:sz w:val="16"/>
                <w:szCs w:val="16"/>
              </w:rPr>
              <w:lastRenderedPageBreak/>
              <w:t xml:space="preserve">produto devera apresentar validade máxima de </w:t>
            </w:r>
            <w:r w:rsidRPr="00CB05DF">
              <w:rPr>
                <w:rFonts w:ascii="Bookman Old Style" w:hAnsi="Bookman Old Style"/>
                <w:color w:val="261E1F"/>
                <w:sz w:val="16"/>
                <w:szCs w:val="16"/>
              </w:rPr>
              <w:t xml:space="preserve">30 </w:t>
            </w:r>
            <w:r w:rsidRPr="00CB05DF">
              <w:rPr>
                <w:rFonts w:ascii="Bookman Old Style" w:hAnsi="Bookman Old Style"/>
                <w:color w:val="1C1315"/>
                <w:sz w:val="16"/>
                <w:szCs w:val="16"/>
              </w:rPr>
              <w:t xml:space="preserve">dias a partir da data de entrega. Embalagem em polietileno atóxico contendo externamente </w:t>
            </w:r>
            <w:r w:rsidRPr="00CB05DF">
              <w:rPr>
                <w:rFonts w:ascii="Bookman Old Style" w:hAnsi="Bookman Old Style"/>
                <w:color w:val="261E1F"/>
                <w:sz w:val="16"/>
                <w:szCs w:val="16"/>
              </w:rPr>
              <w:t xml:space="preserve">os </w:t>
            </w:r>
            <w:r w:rsidRPr="00CB05DF">
              <w:rPr>
                <w:rFonts w:ascii="Bookman Old Style" w:hAnsi="Bookman Old Style"/>
                <w:color w:val="1C1315"/>
                <w:sz w:val="16"/>
                <w:szCs w:val="16"/>
              </w:rPr>
              <w:t xml:space="preserve">dados </w:t>
            </w:r>
            <w:r w:rsidRPr="00CB05DF">
              <w:rPr>
                <w:rFonts w:ascii="Bookman Old Style" w:hAnsi="Bookman Old Style"/>
                <w:color w:val="261E1F"/>
                <w:sz w:val="16"/>
                <w:szCs w:val="16"/>
              </w:rPr>
              <w:t xml:space="preserve">de </w:t>
            </w:r>
            <w:r w:rsidRPr="00CB05DF">
              <w:rPr>
                <w:rFonts w:ascii="Bookman Old Style" w:hAnsi="Bookman Old Style"/>
                <w:color w:val="1C1315"/>
                <w:sz w:val="16"/>
                <w:szCs w:val="16"/>
              </w:rPr>
              <w:t xml:space="preserve">identificação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procedência, o local </w:t>
            </w:r>
            <w:r w:rsidRPr="00CB05DF">
              <w:rPr>
                <w:rFonts w:ascii="Bookman Old Style" w:hAnsi="Bookman Old Style"/>
                <w:color w:val="261E1F"/>
                <w:sz w:val="16"/>
                <w:szCs w:val="16"/>
              </w:rPr>
              <w:t xml:space="preserve">de origem </w:t>
            </w:r>
            <w:r w:rsidRPr="00CB05DF">
              <w:rPr>
                <w:rFonts w:ascii="Bookman Old Style" w:hAnsi="Bookman Old Style"/>
                <w:color w:val="1C1315"/>
                <w:sz w:val="16"/>
                <w:szCs w:val="16"/>
              </w:rPr>
              <w:t xml:space="preserve">do </w:t>
            </w:r>
            <w:r w:rsidRPr="00CB05DF">
              <w:rPr>
                <w:rFonts w:ascii="Bookman Old Style" w:hAnsi="Bookman Old Style"/>
                <w:color w:val="261E1F"/>
                <w:sz w:val="16"/>
                <w:szCs w:val="16"/>
              </w:rPr>
              <w:t xml:space="preserve">produto, </w:t>
            </w:r>
            <w:r w:rsidRPr="00CB05DF">
              <w:rPr>
                <w:rFonts w:ascii="Bookman Old Style" w:hAnsi="Bookman Old Style"/>
                <w:color w:val="1C1315"/>
                <w:sz w:val="16"/>
                <w:szCs w:val="16"/>
              </w:rPr>
              <w:t xml:space="preserve">peso, data de embalagem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data </w:t>
            </w:r>
            <w:r w:rsidRPr="00CB05DF">
              <w:rPr>
                <w:rFonts w:ascii="Bookman Old Style" w:hAnsi="Bookman Old Style"/>
                <w:color w:val="261E1F"/>
                <w:sz w:val="16"/>
                <w:szCs w:val="16"/>
              </w:rPr>
              <w:t xml:space="preserve">de </w:t>
            </w:r>
            <w:r w:rsidRPr="00CB05DF">
              <w:rPr>
                <w:rFonts w:ascii="Bookman Old Style" w:hAnsi="Bookman Old Style"/>
                <w:color w:val="1C1315"/>
                <w:sz w:val="16"/>
                <w:szCs w:val="16"/>
              </w:rPr>
              <w:t xml:space="preserve">validade, </w:t>
            </w:r>
            <w:r w:rsidRPr="00CB05DF">
              <w:rPr>
                <w:rFonts w:ascii="Bookman Old Style" w:hAnsi="Bookman Old Style"/>
                <w:color w:val="261E1F"/>
                <w:sz w:val="16"/>
                <w:szCs w:val="16"/>
              </w:rPr>
              <w:t xml:space="preserve">entre </w:t>
            </w:r>
            <w:proofErr w:type="gramStart"/>
            <w:r w:rsidRPr="00CB05DF">
              <w:rPr>
                <w:rFonts w:ascii="Bookman Old Style" w:hAnsi="Bookman Old Style"/>
                <w:b/>
                <w:color w:val="261E1F"/>
                <w:sz w:val="16"/>
                <w:szCs w:val="16"/>
              </w:rPr>
              <w:t>1</w:t>
            </w:r>
            <w:proofErr w:type="gramEnd"/>
            <w:r w:rsidRPr="00CB05DF">
              <w:rPr>
                <w:rFonts w:ascii="Bookman Old Style" w:hAnsi="Bookman Old Style"/>
                <w:b/>
                <w:color w:val="261E1F"/>
                <w:sz w:val="16"/>
                <w:szCs w:val="16"/>
              </w:rPr>
              <w:t xml:space="preserve"> </w:t>
            </w:r>
            <w:r w:rsidRPr="00CB05DF">
              <w:rPr>
                <w:rFonts w:ascii="Bookman Old Style" w:hAnsi="Bookman Old Style"/>
                <w:b/>
                <w:color w:val="1C1315"/>
                <w:sz w:val="16"/>
                <w:szCs w:val="16"/>
              </w:rPr>
              <w:t xml:space="preserve">e 2 </w:t>
            </w:r>
            <w:r w:rsidRPr="00CB05DF">
              <w:rPr>
                <w:rFonts w:ascii="Bookman Old Style" w:hAnsi="Bookman Old Style"/>
                <w:b/>
                <w:color w:val="261E1F"/>
                <w:sz w:val="16"/>
                <w:szCs w:val="16"/>
              </w:rPr>
              <w:t>kg</w:t>
            </w:r>
            <w:r w:rsidRPr="00CB05DF">
              <w:rPr>
                <w:rFonts w:ascii="Bookman Old Style" w:hAnsi="Bookman Old Style"/>
                <w:color w:val="261E1F"/>
                <w:sz w:val="16"/>
                <w:szCs w:val="16"/>
              </w:rPr>
              <w:t xml:space="preserve">. </w:t>
            </w:r>
            <w:r w:rsidRPr="00CB05DF">
              <w:rPr>
                <w:rFonts w:ascii="Bookman Old Style" w:hAnsi="Bookman Old Style"/>
                <w:color w:val="1C1315"/>
                <w:sz w:val="16"/>
                <w:szCs w:val="16"/>
              </w:rPr>
              <w:t xml:space="preserve">Produto sujeito a verificação no </w:t>
            </w:r>
            <w:r w:rsidRPr="00CB05DF">
              <w:rPr>
                <w:rFonts w:ascii="Bookman Old Style" w:hAnsi="Bookman Old Style"/>
                <w:color w:val="261E1F"/>
                <w:sz w:val="16"/>
                <w:szCs w:val="16"/>
              </w:rPr>
              <w:t xml:space="preserve">ato </w:t>
            </w:r>
            <w:r w:rsidRPr="00CB05DF">
              <w:rPr>
                <w:rFonts w:ascii="Bookman Old Style" w:hAnsi="Bookman Old Style"/>
                <w:color w:val="1C1315"/>
                <w:sz w:val="16"/>
                <w:szCs w:val="16"/>
              </w:rPr>
              <w:t>da entrega aos procedimentos administrativos.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lastRenderedPageBreak/>
              <w:t>2.000,00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38,56</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77.120,00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hAnsi="Bookman Old Style"/>
                <w:color w:val="1C1315"/>
                <w:sz w:val="16"/>
                <w:szCs w:val="16"/>
              </w:rPr>
            </w:pPr>
            <w:r w:rsidRPr="00CB05DF">
              <w:rPr>
                <w:rFonts w:ascii="Bookman Old Style" w:hAnsi="Bookman Old Style"/>
                <w:color w:val="1C1315"/>
                <w:sz w:val="16"/>
                <w:szCs w:val="16"/>
              </w:rPr>
              <w:t xml:space="preserve">CARNE BOVINA DESOSSADA (patinho), cortada e congelada em cubos de aproximadamente 4X4 cm, sem osso, com cor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odor característicos, limpas, suas condições deverão estar de acordo com </w:t>
            </w:r>
            <w:proofErr w:type="gramStart"/>
            <w:r w:rsidRPr="00CB05DF">
              <w:rPr>
                <w:rFonts w:ascii="Bookman Old Style" w:hAnsi="Bookman Old Style"/>
                <w:color w:val="261E1F"/>
                <w:sz w:val="16"/>
                <w:szCs w:val="16"/>
              </w:rPr>
              <w:t xml:space="preserve">as </w:t>
            </w:r>
            <w:r w:rsidRPr="00CB05DF">
              <w:rPr>
                <w:rFonts w:ascii="Bookman Old Style" w:hAnsi="Bookman Old Style"/>
                <w:color w:val="1C1315"/>
                <w:sz w:val="16"/>
                <w:szCs w:val="16"/>
              </w:rPr>
              <w:t>normal</w:t>
            </w:r>
            <w:proofErr w:type="gramEnd"/>
            <w:r w:rsidRPr="00CB05DF">
              <w:rPr>
                <w:rFonts w:ascii="Bookman Old Style" w:hAnsi="Bookman Old Style"/>
                <w:color w:val="1C1315"/>
                <w:sz w:val="16"/>
                <w:szCs w:val="16"/>
              </w:rPr>
              <w:t xml:space="preserve"> do RISPOA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ANVISA, tendo inspeção do SIM, SIP ou SIF, não possuir as características PSE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DFD. Devera ser transportado em </w:t>
            </w:r>
            <w:r w:rsidRPr="00CB05DF">
              <w:rPr>
                <w:rFonts w:ascii="Bookman Old Style" w:hAnsi="Bookman Old Style"/>
                <w:color w:val="261E1F"/>
                <w:sz w:val="16"/>
                <w:szCs w:val="16"/>
              </w:rPr>
              <w:t xml:space="preserve">carros </w:t>
            </w:r>
            <w:r w:rsidRPr="00CB05DF">
              <w:rPr>
                <w:rFonts w:ascii="Bookman Old Style" w:hAnsi="Bookman Old Style"/>
                <w:color w:val="1C1315"/>
                <w:sz w:val="16"/>
                <w:szCs w:val="16"/>
              </w:rPr>
              <w:t xml:space="preserve">fechados refrigerados, em embalagens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temperaturas adequadas. O produto devera apresentar validade máxima de </w:t>
            </w:r>
            <w:r w:rsidRPr="00CB05DF">
              <w:rPr>
                <w:rFonts w:ascii="Bookman Old Style" w:hAnsi="Bookman Old Style"/>
                <w:color w:val="261E1F"/>
                <w:sz w:val="16"/>
                <w:szCs w:val="16"/>
              </w:rPr>
              <w:t xml:space="preserve">30 </w:t>
            </w:r>
            <w:r w:rsidRPr="00CB05DF">
              <w:rPr>
                <w:rFonts w:ascii="Bookman Old Style" w:hAnsi="Bookman Old Style"/>
                <w:color w:val="1C1315"/>
                <w:sz w:val="16"/>
                <w:szCs w:val="16"/>
              </w:rPr>
              <w:t xml:space="preserve">dias a partir da data de entrega. Embalagem em polietileno atóxico contendo externamente </w:t>
            </w:r>
            <w:r w:rsidRPr="00CB05DF">
              <w:rPr>
                <w:rFonts w:ascii="Bookman Old Style" w:hAnsi="Bookman Old Style"/>
                <w:color w:val="261E1F"/>
                <w:sz w:val="16"/>
                <w:szCs w:val="16"/>
              </w:rPr>
              <w:t xml:space="preserve">os </w:t>
            </w:r>
            <w:r w:rsidRPr="00CB05DF">
              <w:rPr>
                <w:rFonts w:ascii="Bookman Old Style" w:hAnsi="Bookman Old Style"/>
                <w:color w:val="1C1315"/>
                <w:sz w:val="16"/>
                <w:szCs w:val="16"/>
              </w:rPr>
              <w:t xml:space="preserve">dados </w:t>
            </w:r>
            <w:r w:rsidRPr="00CB05DF">
              <w:rPr>
                <w:rFonts w:ascii="Bookman Old Style" w:hAnsi="Bookman Old Style"/>
                <w:color w:val="261E1F"/>
                <w:sz w:val="16"/>
                <w:szCs w:val="16"/>
              </w:rPr>
              <w:t xml:space="preserve">de </w:t>
            </w:r>
            <w:r w:rsidRPr="00CB05DF">
              <w:rPr>
                <w:rFonts w:ascii="Bookman Old Style" w:hAnsi="Bookman Old Style"/>
                <w:color w:val="1C1315"/>
                <w:sz w:val="16"/>
                <w:szCs w:val="16"/>
              </w:rPr>
              <w:t xml:space="preserve">identificação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procedência, o local </w:t>
            </w:r>
            <w:r w:rsidRPr="00CB05DF">
              <w:rPr>
                <w:rFonts w:ascii="Bookman Old Style" w:hAnsi="Bookman Old Style"/>
                <w:color w:val="261E1F"/>
                <w:sz w:val="16"/>
                <w:szCs w:val="16"/>
              </w:rPr>
              <w:t xml:space="preserve">de origem </w:t>
            </w:r>
            <w:r w:rsidRPr="00CB05DF">
              <w:rPr>
                <w:rFonts w:ascii="Bookman Old Style" w:hAnsi="Bookman Old Style"/>
                <w:color w:val="1C1315"/>
                <w:sz w:val="16"/>
                <w:szCs w:val="16"/>
              </w:rPr>
              <w:t xml:space="preserve">do </w:t>
            </w:r>
            <w:r w:rsidRPr="00CB05DF">
              <w:rPr>
                <w:rFonts w:ascii="Bookman Old Style" w:hAnsi="Bookman Old Style"/>
                <w:color w:val="261E1F"/>
                <w:sz w:val="16"/>
                <w:szCs w:val="16"/>
              </w:rPr>
              <w:t xml:space="preserve">produto, </w:t>
            </w:r>
            <w:r w:rsidRPr="00CB05DF">
              <w:rPr>
                <w:rFonts w:ascii="Bookman Old Style" w:hAnsi="Bookman Old Style"/>
                <w:color w:val="1C1315"/>
                <w:sz w:val="16"/>
                <w:szCs w:val="16"/>
              </w:rPr>
              <w:t xml:space="preserve">peso, data de embalagem </w:t>
            </w:r>
            <w:r w:rsidRPr="00CB05DF">
              <w:rPr>
                <w:rFonts w:ascii="Bookman Old Style" w:hAnsi="Bookman Old Style"/>
                <w:color w:val="261E1F"/>
                <w:sz w:val="16"/>
                <w:szCs w:val="16"/>
              </w:rPr>
              <w:t xml:space="preserve">e </w:t>
            </w:r>
            <w:r w:rsidRPr="00CB05DF">
              <w:rPr>
                <w:rFonts w:ascii="Bookman Old Style" w:hAnsi="Bookman Old Style"/>
                <w:color w:val="1C1315"/>
                <w:sz w:val="16"/>
                <w:szCs w:val="16"/>
              </w:rPr>
              <w:t xml:space="preserve">data </w:t>
            </w:r>
            <w:r w:rsidRPr="00CB05DF">
              <w:rPr>
                <w:rFonts w:ascii="Bookman Old Style" w:hAnsi="Bookman Old Style"/>
                <w:color w:val="261E1F"/>
                <w:sz w:val="16"/>
                <w:szCs w:val="16"/>
              </w:rPr>
              <w:t xml:space="preserve">de </w:t>
            </w:r>
            <w:r w:rsidRPr="00CB05DF">
              <w:rPr>
                <w:rFonts w:ascii="Bookman Old Style" w:hAnsi="Bookman Old Style"/>
                <w:color w:val="1C1315"/>
                <w:sz w:val="16"/>
                <w:szCs w:val="16"/>
              </w:rPr>
              <w:t xml:space="preserve">validade, </w:t>
            </w:r>
            <w:r w:rsidRPr="00CB05DF">
              <w:rPr>
                <w:rFonts w:ascii="Bookman Old Style" w:hAnsi="Bookman Old Style"/>
                <w:color w:val="261E1F"/>
                <w:sz w:val="16"/>
                <w:szCs w:val="16"/>
              </w:rPr>
              <w:t xml:space="preserve">entre </w:t>
            </w:r>
            <w:proofErr w:type="gramStart"/>
            <w:r w:rsidRPr="00CB05DF">
              <w:rPr>
                <w:rFonts w:ascii="Bookman Old Style" w:hAnsi="Bookman Old Style"/>
                <w:b/>
                <w:color w:val="261E1F"/>
                <w:sz w:val="16"/>
                <w:szCs w:val="16"/>
              </w:rPr>
              <w:t>1</w:t>
            </w:r>
            <w:proofErr w:type="gramEnd"/>
            <w:r w:rsidRPr="00CB05DF">
              <w:rPr>
                <w:rFonts w:ascii="Bookman Old Style" w:hAnsi="Bookman Old Style"/>
                <w:b/>
                <w:color w:val="261E1F"/>
                <w:sz w:val="16"/>
                <w:szCs w:val="16"/>
              </w:rPr>
              <w:t xml:space="preserve"> </w:t>
            </w:r>
            <w:r w:rsidRPr="00CB05DF">
              <w:rPr>
                <w:rFonts w:ascii="Bookman Old Style" w:hAnsi="Bookman Old Style"/>
                <w:b/>
                <w:color w:val="1C1315"/>
                <w:sz w:val="16"/>
                <w:szCs w:val="16"/>
              </w:rPr>
              <w:t xml:space="preserve">e 2 </w:t>
            </w:r>
            <w:r w:rsidRPr="00CB05DF">
              <w:rPr>
                <w:rFonts w:ascii="Bookman Old Style" w:hAnsi="Bookman Old Style"/>
                <w:b/>
                <w:color w:val="261E1F"/>
                <w:sz w:val="16"/>
                <w:szCs w:val="16"/>
              </w:rPr>
              <w:t>kg</w:t>
            </w:r>
            <w:r w:rsidRPr="00CB05DF">
              <w:rPr>
                <w:rFonts w:ascii="Bookman Old Style" w:hAnsi="Bookman Old Style"/>
                <w:color w:val="261E1F"/>
                <w:sz w:val="16"/>
                <w:szCs w:val="16"/>
              </w:rPr>
              <w:t xml:space="preserve">. </w:t>
            </w:r>
            <w:r w:rsidRPr="00CB05DF">
              <w:rPr>
                <w:rFonts w:ascii="Bookman Old Style" w:hAnsi="Bookman Old Style"/>
                <w:color w:val="1C1315"/>
                <w:sz w:val="16"/>
                <w:szCs w:val="16"/>
              </w:rPr>
              <w:t xml:space="preserve">Produto sujeito a verificação no </w:t>
            </w:r>
            <w:r w:rsidRPr="00CB05DF">
              <w:rPr>
                <w:rFonts w:ascii="Bookman Old Style" w:hAnsi="Bookman Old Style"/>
                <w:color w:val="261E1F"/>
                <w:sz w:val="16"/>
                <w:szCs w:val="16"/>
              </w:rPr>
              <w:t xml:space="preserve">ato </w:t>
            </w:r>
            <w:r w:rsidRPr="00CB05DF">
              <w:rPr>
                <w:rFonts w:ascii="Bookman Old Style" w:hAnsi="Bookman Old Style"/>
                <w:color w:val="1C1315"/>
                <w:sz w:val="16"/>
                <w:szCs w:val="16"/>
              </w:rPr>
              <w:t>da entrega aos procedimentos administrativos.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1.800,00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hAnsi="Bookman Old Style" w:cs="Calibri"/>
                <w:color w:val="000000"/>
                <w:sz w:val="16"/>
                <w:szCs w:val="16"/>
              </w:rPr>
            </w:pPr>
            <w:r w:rsidRPr="00CB05DF">
              <w:rPr>
                <w:rFonts w:ascii="Bookman Old Style" w:hAnsi="Bookman Old Style" w:cs="Calibri"/>
                <w:color w:val="000000"/>
                <w:sz w:val="16"/>
                <w:szCs w:val="16"/>
              </w:rPr>
              <w:t>43,93</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hAnsi="Bookman Old Style" w:cs="Calibri"/>
                <w:color w:val="000000"/>
                <w:sz w:val="16"/>
                <w:szCs w:val="16"/>
              </w:rPr>
            </w:pPr>
            <w:r w:rsidRPr="00CB05DF">
              <w:rPr>
                <w:rFonts w:ascii="Bookman Old Style" w:hAnsi="Bookman Old Style" w:cs="Calibri"/>
                <w:color w:val="000000"/>
                <w:sz w:val="16"/>
                <w:szCs w:val="16"/>
              </w:rPr>
              <w:t>79.074,00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hAnsi="Bookman Old Style"/>
                <w:color w:val="1C1315"/>
                <w:sz w:val="16"/>
                <w:szCs w:val="16"/>
              </w:rPr>
            </w:pPr>
            <w:r w:rsidRPr="00CB05DF">
              <w:rPr>
                <w:rFonts w:ascii="Bookman Old Style" w:hAnsi="Bookman Old Style"/>
                <w:color w:val="1C1315"/>
                <w:sz w:val="16"/>
                <w:szCs w:val="16"/>
              </w:rPr>
              <w:t>CARNE BOVINA MOÍDA (acém)</w:t>
            </w:r>
            <w:proofErr w:type="gramStart"/>
            <w:r w:rsidRPr="00CB05DF">
              <w:rPr>
                <w:rFonts w:ascii="Bookman Old Style" w:hAnsi="Bookman Old Style"/>
                <w:color w:val="1C1315"/>
                <w:sz w:val="16"/>
                <w:szCs w:val="16"/>
              </w:rPr>
              <w:t xml:space="preserve">  </w:t>
            </w:r>
            <w:proofErr w:type="gramEnd"/>
            <w:r w:rsidRPr="00CB05DF">
              <w:rPr>
                <w:rFonts w:ascii="Bookman Old Style" w:hAnsi="Bookman Old Style"/>
                <w:sz w:val="16"/>
                <w:szCs w:val="16"/>
              </w:rPr>
              <w:t>- carne bovina moída de 1</w:t>
            </w:r>
            <w:r w:rsidRPr="00CB05DF">
              <w:rPr>
                <w:rFonts w:ascii="Bookman Old Style" w:hAnsi="Bookman Old Style"/>
                <w:sz w:val="16"/>
                <w:szCs w:val="16"/>
                <w:vertAlign w:val="superscript"/>
              </w:rPr>
              <w:t>a</w:t>
            </w:r>
            <w:r w:rsidRPr="00CB05DF">
              <w:rPr>
                <w:rFonts w:ascii="Bookman Old Style" w:hAnsi="Bookman Old Style"/>
                <w:sz w:val="16"/>
                <w:szCs w:val="16"/>
              </w:rPr>
              <w:t xml:space="preserve"> qualidade, congelada em pacotes de 1kg, tipo acém ou patinho, deve apresentar-se com aspecto próprio; não amolecida e nem pegajosa; com cor; cheiro e sabor próprio; sem manchas esverdeadas; livres de parasitas.</w:t>
            </w: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highlight w:val="magenta"/>
              </w:rPr>
            </w:pPr>
            <w:r w:rsidRPr="00CB05DF">
              <w:rPr>
                <w:rFonts w:ascii="Bookman Old Style" w:hAnsi="Bookman Old Style"/>
                <w:sz w:val="16"/>
                <w:szCs w:val="16"/>
              </w:rPr>
              <w:t>2.</w:t>
            </w:r>
            <w:r w:rsidRPr="002B218F">
              <w:rPr>
                <w:rFonts w:ascii="Bookman Old Style" w:hAnsi="Bookman Old Style"/>
                <w:sz w:val="16"/>
                <w:szCs w:val="16"/>
              </w:rPr>
              <w:t>100,00</w:t>
            </w: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hAnsi="Bookman Old Style" w:cs="Calibri"/>
                <w:color w:val="000000"/>
                <w:sz w:val="16"/>
                <w:szCs w:val="16"/>
              </w:rPr>
            </w:pPr>
            <w:r w:rsidRPr="00CB05DF">
              <w:rPr>
                <w:rFonts w:ascii="Bookman Old Style" w:hAnsi="Bookman Old Style" w:cs="Calibri"/>
                <w:color w:val="000000"/>
                <w:sz w:val="16"/>
                <w:szCs w:val="16"/>
              </w:rPr>
              <w:t>36,93</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hAnsi="Bookman Old Style" w:cs="Calibri"/>
                <w:color w:val="000000"/>
                <w:sz w:val="16"/>
                <w:szCs w:val="16"/>
              </w:rPr>
            </w:pPr>
            <w:r w:rsidRPr="00CB05DF">
              <w:rPr>
                <w:rFonts w:ascii="Bookman Old Style" w:hAnsi="Bookman Old Style" w:cs="Calibri"/>
                <w:color w:val="000000"/>
                <w:sz w:val="16"/>
                <w:szCs w:val="16"/>
              </w:rPr>
              <w:t>77.553,00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hAnsi="Bookman Old Style"/>
                <w:color w:val="1C1315"/>
                <w:sz w:val="16"/>
                <w:szCs w:val="16"/>
              </w:rPr>
            </w:pPr>
            <w:r w:rsidRPr="00CB05DF">
              <w:rPr>
                <w:rFonts w:ascii="Bookman Old Style" w:hAnsi="Bookman Old Style"/>
                <w:color w:val="1C1315"/>
                <w:sz w:val="16"/>
                <w:szCs w:val="16"/>
              </w:rPr>
              <w:t>CARNE BOVINA MOÍDA (coxão duro)</w:t>
            </w:r>
            <w:proofErr w:type="gramStart"/>
            <w:r w:rsidRPr="00CB05DF">
              <w:rPr>
                <w:rFonts w:ascii="Bookman Old Style" w:hAnsi="Bookman Old Style"/>
                <w:color w:val="1C1315"/>
                <w:sz w:val="16"/>
                <w:szCs w:val="16"/>
              </w:rPr>
              <w:t xml:space="preserve">  </w:t>
            </w:r>
            <w:proofErr w:type="gramEnd"/>
            <w:r w:rsidRPr="00CB05DF">
              <w:rPr>
                <w:rFonts w:ascii="Bookman Old Style" w:hAnsi="Bookman Old Style"/>
                <w:sz w:val="16"/>
                <w:szCs w:val="16"/>
              </w:rPr>
              <w:t>- carne bovina moída de 1</w:t>
            </w:r>
            <w:r w:rsidRPr="00CB05DF">
              <w:rPr>
                <w:rFonts w:ascii="Bookman Old Style" w:hAnsi="Bookman Old Style"/>
                <w:sz w:val="16"/>
                <w:szCs w:val="16"/>
                <w:vertAlign w:val="superscript"/>
              </w:rPr>
              <w:t>a</w:t>
            </w:r>
            <w:r w:rsidRPr="00CB05DF">
              <w:rPr>
                <w:rFonts w:ascii="Bookman Old Style" w:hAnsi="Bookman Old Style"/>
                <w:sz w:val="16"/>
                <w:szCs w:val="16"/>
              </w:rPr>
              <w:t xml:space="preserve"> qualidade, congelada em pacotes de 1kg, tipo acém ou patinho, deve apresentar-se com aspecto próprio; não amolecida e nem pegajosa; com cor; cheiro e sabor próprio; sem manchas esverdeadas; livres de parasitas.</w:t>
            </w: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1.700,00</w:t>
            </w: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hAnsi="Bookman Old Style" w:cs="Calibri"/>
                <w:color w:val="000000"/>
                <w:sz w:val="16"/>
                <w:szCs w:val="16"/>
              </w:rPr>
            </w:pPr>
            <w:r w:rsidRPr="00CB05DF">
              <w:rPr>
                <w:rFonts w:ascii="Bookman Old Style" w:hAnsi="Bookman Old Style" w:cs="Calibri"/>
                <w:color w:val="000000"/>
                <w:sz w:val="16"/>
                <w:szCs w:val="16"/>
              </w:rPr>
              <w:t>45,93</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hAnsi="Bookman Old Style" w:cs="Calibri"/>
                <w:color w:val="000000"/>
                <w:sz w:val="16"/>
                <w:szCs w:val="16"/>
              </w:rPr>
            </w:pPr>
            <w:r w:rsidRPr="00CB05DF">
              <w:rPr>
                <w:rFonts w:ascii="Bookman Old Style" w:hAnsi="Bookman Old Style" w:cs="Calibri"/>
                <w:color w:val="000000"/>
                <w:sz w:val="16"/>
                <w:szCs w:val="16"/>
              </w:rPr>
              <w:t>78.081,00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color w:val="1C1315"/>
                <w:sz w:val="16"/>
                <w:szCs w:val="16"/>
              </w:rPr>
              <w:t>CARNE BOVINA MOÍDA (coxão mole)</w:t>
            </w:r>
            <w:proofErr w:type="gramStart"/>
            <w:r w:rsidRPr="00CB05DF">
              <w:rPr>
                <w:rFonts w:ascii="Bookman Old Style" w:hAnsi="Bookman Old Style"/>
                <w:color w:val="1C1315"/>
                <w:sz w:val="16"/>
                <w:szCs w:val="16"/>
              </w:rPr>
              <w:t xml:space="preserve">  </w:t>
            </w:r>
            <w:proofErr w:type="gramEnd"/>
            <w:r w:rsidRPr="00CB05DF">
              <w:rPr>
                <w:rFonts w:ascii="Bookman Old Style" w:hAnsi="Bookman Old Style"/>
                <w:sz w:val="16"/>
                <w:szCs w:val="16"/>
              </w:rPr>
              <w:t>- carne bovina moída de 1</w:t>
            </w:r>
            <w:r w:rsidRPr="00CB05DF">
              <w:rPr>
                <w:rFonts w:ascii="Bookman Old Style" w:hAnsi="Bookman Old Style"/>
                <w:sz w:val="16"/>
                <w:szCs w:val="16"/>
                <w:vertAlign w:val="superscript"/>
              </w:rPr>
              <w:t>a</w:t>
            </w:r>
            <w:r w:rsidRPr="00CB05DF">
              <w:rPr>
                <w:rFonts w:ascii="Bookman Old Style" w:hAnsi="Bookman Old Style"/>
                <w:sz w:val="16"/>
                <w:szCs w:val="16"/>
              </w:rPr>
              <w:t xml:space="preserve"> qualidade, congelada em pacotes de 1kg, tipo acém ou patinho, deve apresentar-se com aspecto próprio; não amolecida e nem pegajosa; com cor; cheiro e sabor próprio; sem manchas esverdeadas; livres de parasitas.</w:t>
            </w:r>
          </w:p>
        </w:tc>
        <w:tc>
          <w:tcPr>
            <w:tcW w:w="992" w:type="dxa"/>
            <w:tcBorders>
              <w:top w:val="single" w:sz="6" w:space="0" w:color="000000"/>
              <w:left w:val="single" w:sz="6" w:space="0" w:color="000000"/>
              <w:bottom w:val="single" w:sz="4" w:space="0" w:color="auto"/>
              <w:right w:val="single" w:sz="6" w:space="0" w:color="000000"/>
            </w:tcBorders>
            <w:shd w:val="clear" w:color="auto" w:fill="auto"/>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1.600,00</w:t>
            </w:r>
          </w:p>
          <w:p w:rsidR="00270AC2" w:rsidRPr="00CB05DF" w:rsidRDefault="00270AC2" w:rsidP="00270AC2">
            <w:pPr>
              <w:rPr>
                <w:rFonts w:ascii="Bookman Old Style" w:eastAsia="Calibri" w:hAnsi="Bookman Old Style" w:cs="Times New Roman"/>
                <w:sz w:val="16"/>
                <w:szCs w:val="16"/>
              </w:rPr>
            </w:pP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49,26</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78.816,00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hAnsi="Bookman Old Style"/>
                <w:color w:val="1C1315"/>
                <w:sz w:val="16"/>
                <w:szCs w:val="16"/>
              </w:rPr>
            </w:pPr>
            <w:r w:rsidRPr="00CB05DF">
              <w:rPr>
                <w:rFonts w:ascii="Bookman Old Style" w:hAnsi="Bookman Old Style"/>
                <w:color w:val="1C1315"/>
                <w:sz w:val="16"/>
                <w:szCs w:val="16"/>
              </w:rPr>
              <w:t>CARNE BOVINA MOÍDA (patinho)</w:t>
            </w:r>
            <w:proofErr w:type="gramStart"/>
            <w:r w:rsidRPr="00CB05DF">
              <w:rPr>
                <w:rFonts w:ascii="Bookman Old Style" w:hAnsi="Bookman Old Style"/>
                <w:color w:val="1C1315"/>
                <w:sz w:val="16"/>
                <w:szCs w:val="16"/>
              </w:rPr>
              <w:t xml:space="preserve">  </w:t>
            </w:r>
            <w:proofErr w:type="gramEnd"/>
            <w:r w:rsidRPr="00CB05DF">
              <w:rPr>
                <w:rFonts w:ascii="Bookman Old Style" w:hAnsi="Bookman Old Style"/>
                <w:sz w:val="16"/>
                <w:szCs w:val="16"/>
              </w:rPr>
              <w:t>- carne bovina moída de 1</w:t>
            </w:r>
            <w:r w:rsidRPr="00CB05DF">
              <w:rPr>
                <w:rFonts w:ascii="Bookman Old Style" w:hAnsi="Bookman Old Style"/>
                <w:sz w:val="16"/>
                <w:szCs w:val="16"/>
                <w:vertAlign w:val="superscript"/>
              </w:rPr>
              <w:t>a</w:t>
            </w:r>
            <w:r w:rsidRPr="00CB05DF">
              <w:rPr>
                <w:rFonts w:ascii="Bookman Old Style" w:hAnsi="Bookman Old Style"/>
                <w:sz w:val="16"/>
                <w:szCs w:val="16"/>
              </w:rPr>
              <w:t xml:space="preserve"> qualidade, congelada em pacotes de 1kg, tipo acém ou patinho, deve apresentar-se com aspecto próprio; não amolecida e nem pegajosa; com cor; cheiro e sabor próprio; sem manchas esverdeadas; livres de parasitas.</w:t>
            </w:r>
          </w:p>
        </w:tc>
        <w:tc>
          <w:tcPr>
            <w:tcW w:w="992" w:type="dxa"/>
            <w:tcBorders>
              <w:top w:val="single" w:sz="6" w:space="0" w:color="000000"/>
              <w:left w:val="single" w:sz="6" w:space="0" w:color="000000"/>
              <w:bottom w:val="single" w:sz="4" w:space="0" w:color="auto"/>
              <w:right w:val="single" w:sz="6" w:space="0" w:color="000000"/>
            </w:tcBorders>
            <w:shd w:val="clear" w:color="auto" w:fill="auto"/>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1.600,00</w:t>
            </w: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48,26</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77.216,00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Calibri" w:hAnsi="Bookman Old Style"/>
                <w:color w:val="000000"/>
                <w:sz w:val="16"/>
                <w:szCs w:val="16"/>
              </w:rPr>
            </w:pPr>
            <w:r w:rsidRPr="00CB05DF">
              <w:rPr>
                <w:rFonts w:ascii="Bookman Old Style" w:hAnsi="Bookman Old Style"/>
                <w:color w:val="1C1415"/>
                <w:sz w:val="16"/>
                <w:szCs w:val="16"/>
              </w:rPr>
              <w:t xml:space="preserve">CARNE BOVINA MÚSCULO cortada e congelada em pedaços de 4x4 cm, </w:t>
            </w:r>
            <w:r w:rsidRPr="00CB05DF">
              <w:rPr>
                <w:rFonts w:ascii="Bookman Old Style" w:hAnsi="Bookman Old Style"/>
                <w:color w:val="271F20"/>
                <w:sz w:val="16"/>
                <w:szCs w:val="16"/>
              </w:rPr>
              <w:t xml:space="preserve">tipo </w:t>
            </w:r>
            <w:r w:rsidRPr="00CB05DF">
              <w:rPr>
                <w:rFonts w:ascii="Bookman Old Style" w:hAnsi="Bookman Old Style"/>
                <w:color w:val="1C1415"/>
                <w:sz w:val="16"/>
                <w:szCs w:val="16"/>
              </w:rPr>
              <w:t xml:space="preserve">musculo sem osso com aspecto próprio, não amolecida e </w:t>
            </w:r>
            <w:r w:rsidRPr="00CB05DF">
              <w:rPr>
                <w:rFonts w:ascii="Bookman Old Style" w:hAnsi="Bookman Old Style"/>
                <w:color w:val="271F20"/>
                <w:sz w:val="16"/>
                <w:szCs w:val="16"/>
              </w:rPr>
              <w:t>nem</w:t>
            </w:r>
            <w:proofErr w:type="gramStart"/>
            <w:r w:rsidRPr="00CB05DF">
              <w:rPr>
                <w:rFonts w:ascii="Bookman Old Style" w:hAnsi="Bookman Old Style"/>
                <w:color w:val="271F20"/>
                <w:sz w:val="16"/>
                <w:szCs w:val="16"/>
              </w:rPr>
              <w:t xml:space="preserve">  </w:t>
            </w:r>
            <w:proofErr w:type="gramEnd"/>
            <w:r w:rsidRPr="00CB05DF">
              <w:rPr>
                <w:rFonts w:ascii="Bookman Old Style" w:hAnsi="Bookman Old Style"/>
                <w:color w:val="271F20"/>
                <w:sz w:val="16"/>
                <w:szCs w:val="16"/>
              </w:rPr>
              <w:t>p</w:t>
            </w:r>
            <w:r w:rsidRPr="00CB05DF">
              <w:rPr>
                <w:rFonts w:ascii="Bookman Old Style" w:hAnsi="Bookman Old Style"/>
                <w:color w:val="1C1415"/>
                <w:sz w:val="16"/>
                <w:szCs w:val="16"/>
              </w:rPr>
              <w:t xml:space="preserve">egajosa, cor própria sem manchas esverdeadas, cheiro </w:t>
            </w:r>
            <w:r w:rsidRPr="00CB05DF">
              <w:rPr>
                <w:rFonts w:ascii="Bookman Old Style" w:hAnsi="Bookman Old Style"/>
                <w:color w:val="271F20"/>
                <w:sz w:val="16"/>
                <w:szCs w:val="16"/>
              </w:rPr>
              <w:t xml:space="preserve">e </w:t>
            </w:r>
            <w:r w:rsidRPr="00CB05DF">
              <w:rPr>
                <w:rFonts w:ascii="Bookman Old Style" w:hAnsi="Bookman Old Style"/>
                <w:color w:val="1C1415"/>
                <w:sz w:val="16"/>
                <w:szCs w:val="16"/>
              </w:rPr>
              <w:t xml:space="preserve">sabor próprios, com ausência </w:t>
            </w:r>
            <w:r w:rsidRPr="00CB05DF">
              <w:rPr>
                <w:rFonts w:ascii="Bookman Old Style" w:hAnsi="Bookman Old Style"/>
                <w:color w:val="000000"/>
                <w:sz w:val="16"/>
                <w:szCs w:val="16"/>
              </w:rPr>
              <w:t xml:space="preserve">de </w:t>
            </w:r>
            <w:r w:rsidRPr="00CB05DF">
              <w:rPr>
                <w:rFonts w:ascii="Bookman Old Style" w:hAnsi="Bookman Old Style"/>
                <w:color w:val="1C1415"/>
                <w:sz w:val="16"/>
                <w:szCs w:val="16"/>
              </w:rPr>
              <w:t xml:space="preserve">sujidades, </w:t>
            </w:r>
            <w:r w:rsidRPr="00CB05DF">
              <w:rPr>
                <w:rFonts w:ascii="Bookman Old Style" w:hAnsi="Bookman Old Style"/>
                <w:color w:val="271F20"/>
                <w:sz w:val="16"/>
                <w:szCs w:val="16"/>
              </w:rPr>
              <w:t xml:space="preserve">parasites e </w:t>
            </w:r>
            <w:r w:rsidRPr="00CB05DF">
              <w:rPr>
                <w:rFonts w:ascii="Bookman Old Style" w:hAnsi="Bookman Old Style"/>
                <w:color w:val="1C1415"/>
                <w:sz w:val="16"/>
                <w:szCs w:val="16"/>
              </w:rPr>
              <w:t>larvas, com registro no SIF.</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2.800,00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27,56</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77.168,00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Cs/>
                <w:color w:val="000000"/>
                <w:sz w:val="16"/>
                <w:szCs w:val="16"/>
              </w:rPr>
            </w:pPr>
            <w:r w:rsidRPr="00CB05DF">
              <w:rPr>
                <w:rFonts w:ascii="Bookman Old Style" w:hAnsi="Bookman Old Style"/>
                <w:sz w:val="16"/>
                <w:szCs w:val="16"/>
              </w:rPr>
              <w:t xml:space="preserve">CARNE DE FRANGO (COXA E SOBRECOXA), sem porção dorsal, com cor e odor característicos, limpas, suas condições deverão estar de acordo com a norma do RIISPOA e ANVISA, tendo inspeção do SIM, SIP ou SIF, não possuir as características PSE e DFD. Deverá ser transportados em carros fechados refrigerados, em embalagens e temperaturas </w:t>
            </w:r>
            <w:r w:rsidRPr="00CB05DF">
              <w:rPr>
                <w:rFonts w:ascii="Bookman Old Style" w:hAnsi="Bookman Old Style"/>
                <w:sz w:val="16"/>
                <w:szCs w:val="16"/>
              </w:rPr>
              <w:lastRenderedPageBreak/>
              <w:t>adequadas. Embalagem em polietileno, atóxico, contendo externamente os dados de identificação e procedência, o local de origem do produto, peso, data, embalagem e data de validade, com peso mínimo por unidade de 300 gramas, em embalagens de 1 kg. O produto deverá apresentar validade máxima de 30 dias a partir da data de entrega. O produto sujeito a verificação n ato da entrega aos procedimentos administrativos.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lastRenderedPageBreak/>
              <w:t>7.000,00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9,87</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69.090,00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jc w:val="both"/>
              <w:rPr>
                <w:rFonts w:ascii="Bookman Old Style" w:hAnsi="Bookman Old Style"/>
                <w:color w:val="1C1415"/>
                <w:sz w:val="16"/>
                <w:szCs w:val="16"/>
              </w:rPr>
            </w:pPr>
            <w:proofErr w:type="gramStart"/>
            <w:r w:rsidRPr="00CB05DF">
              <w:rPr>
                <w:rFonts w:ascii="Bookman Old Style" w:hAnsi="Bookman Old Style"/>
                <w:color w:val="1C1415"/>
                <w:sz w:val="16"/>
                <w:szCs w:val="16"/>
              </w:rPr>
              <w:t>CARNE DE FRANGO (PEITO SEM OSSO) cortadas e congeladas em cubos de 4x4 cm, com cor</w:t>
            </w:r>
            <w:proofErr w:type="gramEnd"/>
          </w:p>
          <w:p w:rsidR="00270AC2" w:rsidRPr="00CB05DF" w:rsidRDefault="00270AC2" w:rsidP="00270AC2">
            <w:pPr>
              <w:spacing w:line="252" w:lineRule="auto"/>
              <w:jc w:val="both"/>
              <w:rPr>
                <w:rFonts w:ascii="Bookman Old Style" w:eastAsiaTheme="minorHAnsi" w:hAnsi="Bookman Old Style"/>
                <w:sz w:val="16"/>
                <w:szCs w:val="16"/>
              </w:rPr>
            </w:pPr>
            <w:proofErr w:type="gramStart"/>
            <w:r w:rsidRPr="00CB05DF">
              <w:rPr>
                <w:rFonts w:ascii="Bookman Old Style" w:hAnsi="Bookman Old Style"/>
                <w:color w:val="1C1415"/>
                <w:sz w:val="16"/>
                <w:szCs w:val="16"/>
              </w:rPr>
              <w:t>e</w:t>
            </w:r>
            <w:proofErr w:type="gramEnd"/>
            <w:r w:rsidRPr="00CB05DF">
              <w:rPr>
                <w:rFonts w:ascii="Bookman Old Style" w:hAnsi="Bookman Old Style"/>
                <w:color w:val="1C1415"/>
                <w:sz w:val="16"/>
                <w:szCs w:val="16"/>
              </w:rPr>
              <w:t xml:space="preserve"> odor característicos, limpas, suas condições deverão estar de acordo com as normal do  RIISPOA e ANVISA, tendo inspeção do SIM, SIP ou SIF, não possuir as características PSE e DFD. Devera ser transportado em carros fechados refrigerados, em embalagens e temperaturas adequadas. O produto devera apresentar validade máxima de 30 dias a partir </w:t>
            </w:r>
            <w:r w:rsidRPr="00CB05DF">
              <w:rPr>
                <w:rFonts w:ascii="Bookman Old Style" w:hAnsi="Bookman Old Style"/>
                <w:color w:val="000000"/>
                <w:sz w:val="16"/>
                <w:szCs w:val="16"/>
              </w:rPr>
              <w:t xml:space="preserve">da </w:t>
            </w:r>
            <w:r w:rsidRPr="00CB05DF">
              <w:rPr>
                <w:rFonts w:ascii="Bookman Old Style" w:hAnsi="Bookman Old Style"/>
                <w:color w:val="1C1415"/>
                <w:sz w:val="16"/>
                <w:szCs w:val="16"/>
              </w:rPr>
              <w:t xml:space="preserve">data de entrega. Embalagem em polietileno atóxico contendo externamente os dados de identificação </w:t>
            </w:r>
            <w:r w:rsidRPr="00CB05DF">
              <w:rPr>
                <w:rFonts w:ascii="Bookman Old Style" w:hAnsi="Bookman Old Style"/>
                <w:color w:val="000000"/>
                <w:sz w:val="16"/>
                <w:szCs w:val="16"/>
              </w:rPr>
              <w:t xml:space="preserve">e </w:t>
            </w:r>
            <w:r w:rsidRPr="00CB05DF">
              <w:rPr>
                <w:rFonts w:ascii="Bookman Old Style" w:hAnsi="Bookman Old Style"/>
                <w:color w:val="1C1415"/>
                <w:sz w:val="16"/>
                <w:szCs w:val="16"/>
              </w:rPr>
              <w:t xml:space="preserve">procedência, o local de origem do produto, peso, data de embalagem e data de validade, em embalagens de </w:t>
            </w:r>
            <w:r w:rsidRPr="00CB05DF">
              <w:rPr>
                <w:rFonts w:ascii="Bookman Old Style" w:hAnsi="Bookman Old Style"/>
                <w:b/>
                <w:color w:val="1C1415"/>
                <w:sz w:val="16"/>
                <w:szCs w:val="16"/>
              </w:rPr>
              <w:t>1 kg</w:t>
            </w:r>
            <w:r w:rsidRPr="00CB05DF">
              <w:rPr>
                <w:rFonts w:ascii="Bookman Old Style" w:hAnsi="Bookman Old Style"/>
                <w:color w:val="1C1415"/>
                <w:sz w:val="16"/>
                <w:szCs w:val="16"/>
              </w:rPr>
              <w:t>. Produto sujeito a verificação no ato da entrega aos procedimentos administrativos.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4.000,00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17,46</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69.840,00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Theme="minorHAnsi" w:hAnsi="Bookman Old Style"/>
                <w:bCs/>
                <w:color w:val="000000"/>
                <w:sz w:val="16"/>
                <w:szCs w:val="16"/>
              </w:rPr>
            </w:pPr>
            <w:r w:rsidRPr="00CB05DF">
              <w:rPr>
                <w:rFonts w:ascii="Bookman Old Style" w:hAnsi="Bookman Old Style"/>
                <w:color w:val="1C1415"/>
                <w:sz w:val="16"/>
                <w:szCs w:val="16"/>
              </w:rPr>
              <w:t xml:space="preserve">CARNE SUINA (LOMBO) sem osso </w:t>
            </w:r>
            <w:r w:rsidRPr="00CB05DF">
              <w:rPr>
                <w:rFonts w:ascii="Bookman Old Style" w:hAnsi="Bookman Old Style"/>
                <w:color w:val="271F20"/>
                <w:sz w:val="16"/>
                <w:szCs w:val="16"/>
              </w:rPr>
              <w:t xml:space="preserve">e </w:t>
            </w:r>
            <w:r w:rsidRPr="00CB05DF">
              <w:rPr>
                <w:rFonts w:ascii="Bookman Old Style" w:hAnsi="Bookman Old Style"/>
                <w:color w:val="1C1415"/>
                <w:sz w:val="16"/>
                <w:szCs w:val="16"/>
              </w:rPr>
              <w:t xml:space="preserve">sem pele, com pouca gordura (camada inferior </w:t>
            </w:r>
            <w:r w:rsidRPr="00CB05DF">
              <w:rPr>
                <w:rFonts w:ascii="Bookman Old Style" w:hAnsi="Bookman Old Style"/>
                <w:color w:val="271F20"/>
                <w:sz w:val="16"/>
                <w:szCs w:val="16"/>
              </w:rPr>
              <w:t xml:space="preserve">a 0,5 cm) congelada e </w:t>
            </w:r>
            <w:r w:rsidRPr="00CB05DF">
              <w:rPr>
                <w:rFonts w:ascii="Bookman Old Style" w:hAnsi="Bookman Old Style"/>
                <w:color w:val="1C1415"/>
                <w:sz w:val="16"/>
                <w:szCs w:val="16"/>
              </w:rPr>
              <w:t xml:space="preserve">picada </w:t>
            </w:r>
            <w:r w:rsidRPr="00CB05DF">
              <w:rPr>
                <w:rFonts w:ascii="Bookman Old Style" w:hAnsi="Bookman Old Style"/>
                <w:color w:val="271F20"/>
                <w:sz w:val="16"/>
                <w:szCs w:val="16"/>
              </w:rPr>
              <w:t xml:space="preserve">em </w:t>
            </w:r>
            <w:r w:rsidRPr="00CB05DF">
              <w:rPr>
                <w:rFonts w:ascii="Bookman Old Style" w:hAnsi="Bookman Old Style"/>
                <w:color w:val="1C1415"/>
                <w:sz w:val="16"/>
                <w:szCs w:val="16"/>
              </w:rPr>
              <w:t xml:space="preserve">cubos de </w:t>
            </w:r>
            <w:r w:rsidRPr="00CB05DF">
              <w:rPr>
                <w:rFonts w:ascii="Bookman Old Style" w:hAnsi="Bookman Old Style"/>
                <w:color w:val="271F20"/>
                <w:sz w:val="16"/>
                <w:szCs w:val="16"/>
              </w:rPr>
              <w:t xml:space="preserve">aproximadamente </w:t>
            </w:r>
            <w:proofErr w:type="gramStart"/>
            <w:r w:rsidRPr="00CB05DF">
              <w:rPr>
                <w:rFonts w:ascii="Bookman Old Style" w:hAnsi="Bookman Old Style"/>
                <w:color w:val="271F20"/>
                <w:sz w:val="16"/>
                <w:szCs w:val="16"/>
              </w:rPr>
              <w:t>5</w:t>
            </w:r>
            <w:proofErr w:type="gramEnd"/>
            <w:r w:rsidRPr="00CB05DF">
              <w:rPr>
                <w:rFonts w:ascii="Bookman Old Style" w:hAnsi="Bookman Old Style"/>
                <w:color w:val="271F20"/>
                <w:sz w:val="16"/>
                <w:szCs w:val="16"/>
              </w:rPr>
              <w:t xml:space="preserve"> </w:t>
            </w:r>
            <w:r w:rsidRPr="00CB05DF">
              <w:rPr>
                <w:rFonts w:ascii="Bookman Old Style" w:hAnsi="Bookman Old Style"/>
                <w:color w:val="1C1415"/>
                <w:sz w:val="16"/>
                <w:szCs w:val="16"/>
              </w:rPr>
              <w:t xml:space="preserve">cm, com cor e odor característicos, limpas, </w:t>
            </w:r>
            <w:r w:rsidRPr="00CB05DF">
              <w:rPr>
                <w:rFonts w:ascii="Bookman Old Style" w:hAnsi="Bookman Old Style"/>
                <w:color w:val="271F20"/>
                <w:sz w:val="16"/>
                <w:szCs w:val="16"/>
              </w:rPr>
              <w:t xml:space="preserve">suas </w:t>
            </w:r>
            <w:r w:rsidRPr="00CB05DF">
              <w:rPr>
                <w:rFonts w:ascii="Bookman Old Style" w:hAnsi="Bookman Old Style"/>
                <w:color w:val="1C1415"/>
                <w:sz w:val="16"/>
                <w:szCs w:val="16"/>
              </w:rPr>
              <w:t xml:space="preserve">condições deverão estar </w:t>
            </w:r>
            <w:r w:rsidRPr="00CB05DF">
              <w:rPr>
                <w:rFonts w:ascii="Bookman Old Style" w:hAnsi="Bookman Old Style"/>
                <w:color w:val="271F20"/>
                <w:sz w:val="16"/>
                <w:szCs w:val="16"/>
              </w:rPr>
              <w:t xml:space="preserve">de </w:t>
            </w:r>
            <w:r w:rsidRPr="00CB05DF">
              <w:rPr>
                <w:rFonts w:ascii="Bookman Old Style" w:hAnsi="Bookman Old Style"/>
                <w:color w:val="1C1415"/>
                <w:sz w:val="16"/>
                <w:szCs w:val="16"/>
              </w:rPr>
              <w:t xml:space="preserve">acordo com </w:t>
            </w:r>
            <w:r w:rsidRPr="00CB05DF">
              <w:rPr>
                <w:rFonts w:ascii="Bookman Old Style" w:hAnsi="Bookman Old Style"/>
                <w:color w:val="271F20"/>
                <w:sz w:val="16"/>
                <w:szCs w:val="16"/>
              </w:rPr>
              <w:t xml:space="preserve">as </w:t>
            </w:r>
            <w:r w:rsidRPr="00CB05DF">
              <w:rPr>
                <w:rFonts w:ascii="Bookman Old Style" w:hAnsi="Bookman Old Style"/>
                <w:color w:val="1C1415"/>
                <w:sz w:val="16"/>
                <w:szCs w:val="16"/>
              </w:rPr>
              <w:t xml:space="preserve">normas do RIISPOA e ANVISA, tendo inspeção do SIM, </w:t>
            </w:r>
            <w:r w:rsidRPr="00CB05DF">
              <w:rPr>
                <w:rFonts w:ascii="Bookman Old Style" w:hAnsi="Bookman Old Style"/>
                <w:color w:val="271F20"/>
                <w:sz w:val="16"/>
                <w:szCs w:val="16"/>
              </w:rPr>
              <w:t xml:space="preserve">SIP </w:t>
            </w:r>
            <w:r w:rsidRPr="00CB05DF">
              <w:rPr>
                <w:rFonts w:ascii="Bookman Old Style" w:hAnsi="Bookman Old Style"/>
                <w:color w:val="1C1415"/>
                <w:sz w:val="16"/>
                <w:szCs w:val="16"/>
              </w:rPr>
              <w:t xml:space="preserve">ou SIF, não possuir as características PSE e DFD. Devera ser transportado em carros fechados refrigerados, em embalagens e temperaturas adequadas. O produto devera apresentar validade máxima </w:t>
            </w:r>
            <w:r w:rsidRPr="00CB05DF">
              <w:rPr>
                <w:rFonts w:ascii="Bookman Old Style" w:hAnsi="Bookman Old Style"/>
                <w:color w:val="271F20"/>
                <w:sz w:val="16"/>
                <w:szCs w:val="16"/>
              </w:rPr>
              <w:t xml:space="preserve">de </w:t>
            </w:r>
            <w:r w:rsidRPr="00CB05DF">
              <w:rPr>
                <w:rFonts w:ascii="Bookman Old Style" w:hAnsi="Bookman Old Style"/>
                <w:color w:val="1C1415"/>
                <w:sz w:val="16"/>
                <w:szCs w:val="16"/>
              </w:rPr>
              <w:t xml:space="preserve">30 </w:t>
            </w:r>
            <w:r w:rsidRPr="00CB05DF">
              <w:rPr>
                <w:rFonts w:ascii="Bookman Old Style" w:hAnsi="Bookman Old Style"/>
                <w:color w:val="271F20"/>
                <w:sz w:val="16"/>
                <w:szCs w:val="16"/>
              </w:rPr>
              <w:t xml:space="preserve">dias a partir </w:t>
            </w:r>
            <w:r w:rsidRPr="00CB05DF">
              <w:rPr>
                <w:rFonts w:ascii="Bookman Old Style" w:hAnsi="Bookman Old Style"/>
                <w:color w:val="1C1415"/>
                <w:sz w:val="16"/>
                <w:szCs w:val="16"/>
              </w:rPr>
              <w:t xml:space="preserve">da </w:t>
            </w:r>
            <w:r w:rsidRPr="00CB05DF">
              <w:rPr>
                <w:rFonts w:ascii="Bookman Old Style" w:hAnsi="Bookman Old Style"/>
                <w:color w:val="271F20"/>
                <w:sz w:val="16"/>
                <w:szCs w:val="16"/>
              </w:rPr>
              <w:t>data de entrega. E</w:t>
            </w:r>
            <w:r w:rsidRPr="00CB05DF">
              <w:rPr>
                <w:rFonts w:ascii="Bookman Old Style" w:hAnsi="Bookman Old Style"/>
                <w:color w:val="1C1315"/>
                <w:sz w:val="16"/>
                <w:szCs w:val="16"/>
              </w:rPr>
              <w:t xml:space="preserve">mbalagem em polietileno atóxico contendo externamente os dados de identificação e procedência, o local de </w:t>
            </w:r>
            <w:r w:rsidRPr="00CB05DF">
              <w:rPr>
                <w:rFonts w:ascii="Bookman Old Style" w:hAnsi="Bookman Old Style"/>
                <w:color w:val="261E1F"/>
                <w:sz w:val="16"/>
                <w:szCs w:val="16"/>
              </w:rPr>
              <w:t xml:space="preserve">origem </w:t>
            </w:r>
            <w:r w:rsidRPr="00CB05DF">
              <w:rPr>
                <w:rFonts w:ascii="Bookman Old Style" w:hAnsi="Bookman Old Style"/>
                <w:color w:val="1C1315"/>
                <w:sz w:val="16"/>
                <w:szCs w:val="16"/>
              </w:rPr>
              <w:t xml:space="preserve">do produto, peso, </w:t>
            </w:r>
            <w:r w:rsidRPr="00CB05DF">
              <w:rPr>
                <w:rFonts w:ascii="Bookman Old Style" w:hAnsi="Bookman Old Style"/>
                <w:color w:val="261E1F"/>
                <w:sz w:val="16"/>
                <w:szCs w:val="16"/>
              </w:rPr>
              <w:t xml:space="preserve">data </w:t>
            </w:r>
            <w:r w:rsidRPr="00CB05DF">
              <w:rPr>
                <w:rFonts w:ascii="Bookman Old Style" w:hAnsi="Bookman Old Style"/>
                <w:color w:val="1C1315"/>
                <w:sz w:val="16"/>
                <w:szCs w:val="16"/>
              </w:rPr>
              <w:t xml:space="preserve">de </w:t>
            </w:r>
            <w:r w:rsidRPr="00CB05DF">
              <w:rPr>
                <w:rFonts w:ascii="Bookman Old Style" w:hAnsi="Bookman Old Style"/>
                <w:color w:val="261E1F"/>
                <w:sz w:val="16"/>
                <w:szCs w:val="16"/>
              </w:rPr>
              <w:t xml:space="preserve">embalagem e </w:t>
            </w:r>
            <w:r w:rsidRPr="00CB05DF">
              <w:rPr>
                <w:rFonts w:ascii="Bookman Old Style" w:hAnsi="Bookman Old Style"/>
                <w:color w:val="1C1315"/>
                <w:sz w:val="16"/>
                <w:szCs w:val="16"/>
              </w:rPr>
              <w:t xml:space="preserve">data de validade, entre </w:t>
            </w:r>
            <w:proofErr w:type="gramStart"/>
            <w:r w:rsidRPr="00CB05DF">
              <w:rPr>
                <w:rFonts w:ascii="Bookman Old Style" w:hAnsi="Bookman Old Style"/>
                <w:b/>
                <w:color w:val="1C1315"/>
                <w:sz w:val="16"/>
                <w:szCs w:val="16"/>
              </w:rPr>
              <w:t>1</w:t>
            </w:r>
            <w:proofErr w:type="gramEnd"/>
            <w:r w:rsidRPr="00CB05DF">
              <w:rPr>
                <w:rFonts w:ascii="Bookman Old Style" w:hAnsi="Bookman Old Style"/>
                <w:b/>
                <w:color w:val="1C1315"/>
                <w:sz w:val="16"/>
                <w:szCs w:val="16"/>
              </w:rPr>
              <w:t xml:space="preserve"> e </w:t>
            </w:r>
            <w:r w:rsidRPr="00CB05DF">
              <w:rPr>
                <w:rFonts w:ascii="Bookman Old Style" w:hAnsi="Bookman Old Style"/>
                <w:b/>
                <w:color w:val="261E1F"/>
                <w:sz w:val="16"/>
                <w:szCs w:val="16"/>
              </w:rPr>
              <w:t xml:space="preserve">2 </w:t>
            </w:r>
            <w:r w:rsidRPr="00CB05DF">
              <w:rPr>
                <w:rFonts w:ascii="Bookman Old Style" w:hAnsi="Bookman Old Style"/>
                <w:b/>
                <w:color w:val="1C1315"/>
                <w:sz w:val="16"/>
                <w:szCs w:val="16"/>
              </w:rPr>
              <w:t>kg</w:t>
            </w:r>
            <w:r w:rsidRPr="00CB05DF">
              <w:rPr>
                <w:rFonts w:ascii="Bookman Old Style" w:hAnsi="Bookman Old Style"/>
                <w:color w:val="1C1315"/>
                <w:sz w:val="16"/>
                <w:szCs w:val="16"/>
              </w:rPr>
              <w:t xml:space="preserve">. Produto sujeito </w:t>
            </w:r>
            <w:r w:rsidRPr="00CB05DF">
              <w:rPr>
                <w:rFonts w:ascii="Bookman Old Style" w:hAnsi="Bookman Old Style"/>
                <w:color w:val="261E1F"/>
                <w:sz w:val="16"/>
                <w:szCs w:val="16"/>
              </w:rPr>
              <w:t xml:space="preserve">a </w:t>
            </w:r>
            <w:r w:rsidRPr="00CB05DF">
              <w:rPr>
                <w:rFonts w:ascii="Bookman Old Style" w:hAnsi="Bookman Old Style"/>
                <w:color w:val="1C1315"/>
                <w:sz w:val="16"/>
                <w:szCs w:val="16"/>
              </w:rPr>
              <w:t xml:space="preserve">verificação no </w:t>
            </w:r>
            <w:r w:rsidRPr="00CB05DF">
              <w:rPr>
                <w:rFonts w:ascii="Bookman Old Style" w:hAnsi="Bookman Old Style"/>
                <w:color w:val="261E1F"/>
                <w:sz w:val="16"/>
                <w:szCs w:val="16"/>
              </w:rPr>
              <w:t xml:space="preserve">ato </w:t>
            </w:r>
            <w:r w:rsidRPr="00CB05DF">
              <w:rPr>
                <w:rFonts w:ascii="Bookman Old Style" w:hAnsi="Bookman Old Style"/>
                <w:color w:val="1C1315"/>
                <w:sz w:val="16"/>
                <w:szCs w:val="16"/>
              </w:rPr>
              <w:t>da entrega aos procedimentos administrativos.</w:t>
            </w:r>
            <w:r w:rsidRPr="00CB05DF">
              <w:rPr>
                <w:rFonts w:ascii="Bookman Old Style" w:hAnsi="Bookman Old Style"/>
                <w:color w:val="271F20"/>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3.200,00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23,93</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76.576,00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hAnsi="Bookman Old Style"/>
                <w:color w:val="1C1415"/>
                <w:sz w:val="16"/>
                <w:szCs w:val="16"/>
              </w:rPr>
            </w:pPr>
            <w:r w:rsidRPr="00CB05DF">
              <w:rPr>
                <w:rFonts w:ascii="Bookman Old Style" w:hAnsi="Bookman Old Style"/>
                <w:color w:val="1C1415"/>
                <w:sz w:val="16"/>
                <w:szCs w:val="16"/>
              </w:rPr>
              <w:t xml:space="preserve">CARNE SUINA (PERNIL) sem osso </w:t>
            </w:r>
            <w:r w:rsidRPr="00CB05DF">
              <w:rPr>
                <w:rFonts w:ascii="Bookman Old Style" w:hAnsi="Bookman Old Style"/>
                <w:color w:val="271F20"/>
                <w:sz w:val="16"/>
                <w:szCs w:val="16"/>
              </w:rPr>
              <w:t xml:space="preserve">e </w:t>
            </w:r>
            <w:r w:rsidRPr="00CB05DF">
              <w:rPr>
                <w:rFonts w:ascii="Bookman Old Style" w:hAnsi="Bookman Old Style"/>
                <w:color w:val="1C1415"/>
                <w:sz w:val="16"/>
                <w:szCs w:val="16"/>
              </w:rPr>
              <w:t xml:space="preserve">sem pele, com pouca gordura (camada inferior </w:t>
            </w:r>
            <w:r w:rsidRPr="00CB05DF">
              <w:rPr>
                <w:rFonts w:ascii="Bookman Old Style" w:hAnsi="Bookman Old Style"/>
                <w:color w:val="271F20"/>
                <w:sz w:val="16"/>
                <w:szCs w:val="16"/>
              </w:rPr>
              <w:t xml:space="preserve">a 0,5 cm) congelada e </w:t>
            </w:r>
            <w:r w:rsidRPr="00CB05DF">
              <w:rPr>
                <w:rFonts w:ascii="Bookman Old Style" w:hAnsi="Bookman Old Style"/>
                <w:color w:val="1C1415"/>
                <w:sz w:val="16"/>
                <w:szCs w:val="16"/>
              </w:rPr>
              <w:t xml:space="preserve">picada </w:t>
            </w:r>
            <w:r w:rsidRPr="00CB05DF">
              <w:rPr>
                <w:rFonts w:ascii="Bookman Old Style" w:hAnsi="Bookman Old Style"/>
                <w:color w:val="271F20"/>
                <w:sz w:val="16"/>
                <w:szCs w:val="16"/>
              </w:rPr>
              <w:t xml:space="preserve">em </w:t>
            </w:r>
            <w:r w:rsidRPr="00CB05DF">
              <w:rPr>
                <w:rFonts w:ascii="Bookman Old Style" w:hAnsi="Bookman Old Style"/>
                <w:color w:val="1C1415"/>
                <w:sz w:val="16"/>
                <w:szCs w:val="16"/>
              </w:rPr>
              <w:t xml:space="preserve">cubos de </w:t>
            </w:r>
            <w:r w:rsidRPr="00CB05DF">
              <w:rPr>
                <w:rFonts w:ascii="Bookman Old Style" w:hAnsi="Bookman Old Style"/>
                <w:color w:val="271F20"/>
                <w:sz w:val="16"/>
                <w:szCs w:val="16"/>
              </w:rPr>
              <w:t xml:space="preserve">aproximadamente </w:t>
            </w:r>
            <w:proofErr w:type="gramStart"/>
            <w:r w:rsidRPr="00CB05DF">
              <w:rPr>
                <w:rFonts w:ascii="Bookman Old Style" w:hAnsi="Bookman Old Style"/>
                <w:color w:val="271F20"/>
                <w:sz w:val="16"/>
                <w:szCs w:val="16"/>
              </w:rPr>
              <w:t>5</w:t>
            </w:r>
            <w:proofErr w:type="gramEnd"/>
            <w:r w:rsidRPr="00CB05DF">
              <w:rPr>
                <w:rFonts w:ascii="Bookman Old Style" w:hAnsi="Bookman Old Style"/>
                <w:color w:val="271F20"/>
                <w:sz w:val="16"/>
                <w:szCs w:val="16"/>
              </w:rPr>
              <w:t xml:space="preserve"> </w:t>
            </w:r>
            <w:r w:rsidRPr="00CB05DF">
              <w:rPr>
                <w:rFonts w:ascii="Bookman Old Style" w:hAnsi="Bookman Old Style"/>
                <w:color w:val="1C1415"/>
                <w:sz w:val="16"/>
                <w:szCs w:val="16"/>
              </w:rPr>
              <w:t xml:space="preserve">cm, com cor e odor característicos, limpas, </w:t>
            </w:r>
            <w:r w:rsidRPr="00CB05DF">
              <w:rPr>
                <w:rFonts w:ascii="Bookman Old Style" w:hAnsi="Bookman Old Style"/>
                <w:color w:val="271F20"/>
                <w:sz w:val="16"/>
                <w:szCs w:val="16"/>
              </w:rPr>
              <w:t xml:space="preserve">suas </w:t>
            </w:r>
            <w:r w:rsidRPr="00CB05DF">
              <w:rPr>
                <w:rFonts w:ascii="Bookman Old Style" w:hAnsi="Bookman Old Style"/>
                <w:color w:val="1C1415"/>
                <w:sz w:val="16"/>
                <w:szCs w:val="16"/>
              </w:rPr>
              <w:t xml:space="preserve">condições deverão estar </w:t>
            </w:r>
            <w:r w:rsidRPr="00CB05DF">
              <w:rPr>
                <w:rFonts w:ascii="Bookman Old Style" w:hAnsi="Bookman Old Style"/>
                <w:color w:val="271F20"/>
                <w:sz w:val="16"/>
                <w:szCs w:val="16"/>
              </w:rPr>
              <w:t xml:space="preserve">de </w:t>
            </w:r>
            <w:r w:rsidRPr="00CB05DF">
              <w:rPr>
                <w:rFonts w:ascii="Bookman Old Style" w:hAnsi="Bookman Old Style"/>
                <w:color w:val="1C1415"/>
                <w:sz w:val="16"/>
                <w:szCs w:val="16"/>
              </w:rPr>
              <w:t xml:space="preserve">acordo com </w:t>
            </w:r>
            <w:r w:rsidRPr="00CB05DF">
              <w:rPr>
                <w:rFonts w:ascii="Bookman Old Style" w:hAnsi="Bookman Old Style"/>
                <w:color w:val="271F20"/>
                <w:sz w:val="16"/>
                <w:szCs w:val="16"/>
              </w:rPr>
              <w:t xml:space="preserve">as </w:t>
            </w:r>
            <w:r w:rsidRPr="00CB05DF">
              <w:rPr>
                <w:rFonts w:ascii="Bookman Old Style" w:hAnsi="Bookman Old Style"/>
                <w:color w:val="1C1415"/>
                <w:sz w:val="16"/>
                <w:szCs w:val="16"/>
              </w:rPr>
              <w:t xml:space="preserve">normas do RIISPOA e ANVISA, tendo inspeção do SIM, </w:t>
            </w:r>
            <w:r w:rsidRPr="00CB05DF">
              <w:rPr>
                <w:rFonts w:ascii="Bookman Old Style" w:hAnsi="Bookman Old Style"/>
                <w:color w:val="271F20"/>
                <w:sz w:val="16"/>
                <w:szCs w:val="16"/>
              </w:rPr>
              <w:t xml:space="preserve">SIP </w:t>
            </w:r>
            <w:r w:rsidRPr="00CB05DF">
              <w:rPr>
                <w:rFonts w:ascii="Bookman Old Style" w:hAnsi="Bookman Old Style"/>
                <w:color w:val="1C1415"/>
                <w:sz w:val="16"/>
                <w:szCs w:val="16"/>
              </w:rPr>
              <w:t xml:space="preserve">ou SIF, não possuir as características PSE e DFD. Devera ser transportado em carros fechados refrigerados, em embalagens e temperaturas adequadas. O produto devera apresentar validade máxima </w:t>
            </w:r>
            <w:r w:rsidRPr="00CB05DF">
              <w:rPr>
                <w:rFonts w:ascii="Bookman Old Style" w:hAnsi="Bookman Old Style"/>
                <w:color w:val="271F20"/>
                <w:sz w:val="16"/>
                <w:szCs w:val="16"/>
              </w:rPr>
              <w:t xml:space="preserve">de </w:t>
            </w:r>
            <w:r w:rsidRPr="00CB05DF">
              <w:rPr>
                <w:rFonts w:ascii="Bookman Old Style" w:hAnsi="Bookman Old Style"/>
                <w:color w:val="1C1415"/>
                <w:sz w:val="16"/>
                <w:szCs w:val="16"/>
              </w:rPr>
              <w:t xml:space="preserve">30 </w:t>
            </w:r>
            <w:r w:rsidRPr="00CB05DF">
              <w:rPr>
                <w:rFonts w:ascii="Bookman Old Style" w:hAnsi="Bookman Old Style"/>
                <w:color w:val="271F20"/>
                <w:sz w:val="16"/>
                <w:szCs w:val="16"/>
              </w:rPr>
              <w:t xml:space="preserve">dias a partir </w:t>
            </w:r>
            <w:r w:rsidRPr="00CB05DF">
              <w:rPr>
                <w:rFonts w:ascii="Bookman Old Style" w:hAnsi="Bookman Old Style"/>
                <w:color w:val="1C1415"/>
                <w:sz w:val="16"/>
                <w:szCs w:val="16"/>
              </w:rPr>
              <w:t xml:space="preserve">da </w:t>
            </w:r>
            <w:r w:rsidRPr="00CB05DF">
              <w:rPr>
                <w:rFonts w:ascii="Bookman Old Style" w:hAnsi="Bookman Old Style"/>
                <w:color w:val="271F20"/>
                <w:sz w:val="16"/>
                <w:szCs w:val="16"/>
              </w:rPr>
              <w:t>data de entrega. E</w:t>
            </w:r>
            <w:r w:rsidRPr="00CB05DF">
              <w:rPr>
                <w:rFonts w:ascii="Bookman Old Style" w:hAnsi="Bookman Old Style"/>
                <w:color w:val="1C1315"/>
                <w:sz w:val="16"/>
                <w:szCs w:val="16"/>
              </w:rPr>
              <w:t xml:space="preserve">mbalagem em polietileno atóxico contendo externamente os dados de identificação e procedência, o local de </w:t>
            </w:r>
            <w:r w:rsidRPr="00CB05DF">
              <w:rPr>
                <w:rFonts w:ascii="Bookman Old Style" w:hAnsi="Bookman Old Style"/>
                <w:color w:val="261E1F"/>
                <w:sz w:val="16"/>
                <w:szCs w:val="16"/>
              </w:rPr>
              <w:t xml:space="preserve">origem </w:t>
            </w:r>
            <w:r w:rsidRPr="00CB05DF">
              <w:rPr>
                <w:rFonts w:ascii="Bookman Old Style" w:hAnsi="Bookman Old Style"/>
                <w:color w:val="1C1315"/>
                <w:sz w:val="16"/>
                <w:szCs w:val="16"/>
              </w:rPr>
              <w:t xml:space="preserve">do produto, peso, </w:t>
            </w:r>
            <w:r w:rsidRPr="00CB05DF">
              <w:rPr>
                <w:rFonts w:ascii="Bookman Old Style" w:hAnsi="Bookman Old Style"/>
                <w:color w:val="261E1F"/>
                <w:sz w:val="16"/>
                <w:szCs w:val="16"/>
              </w:rPr>
              <w:t xml:space="preserve">data </w:t>
            </w:r>
            <w:r w:rsidRPr="00CB05DF">
              <w:rPr>
                <w:rFonts w:ascii="Bookman Old Style" w:hAnsi="Bookman Old Style"/>
                <w:color w:val="1C1315"/>
                <w:sz w:val="16"/>
                <w:szCs w:val="16"/>
              </w:rPr>
              <w:t xml:space="preserve">de </w:t>
            </w:r>
            <w:r w:rsidRPr="00CB05DF">
              <w:rPr>
                <w:rFonts w:ascii="Bookman Old Style" w:hAnsi="Bookman Old Style"/>
                <w:color w:val="261E1F"/>
                <w:sz w:val="16"/>
                <w:szCs w:val="16"/>
              </w:rPr>
              <w:t xml:space="preserve">embalagem e </w:t>
            </w:r>
            <w:r w:rsidRPr="00CB05DF">
              <w:rPr>
                <w:rFonts w:ascii="Bookman Old Style" w:hAnsi="Bookman Old Style"/>
                <w:color w:val="1C1315"/>
                <w:sz w:val="16"/>
                <w:szCs w:val="16"/>
              </w:rPr>
              <w:t xml:space="preserve">data de validade, entre </w:t>
            </w:r>
            <w:proofErr w:type="gramStart"/>
            <w:r w:rsidRPr="00CB05DF">
              <w:rPr>
                <w:rFonts w:ascii="Bookman Old Style" w:hAnsi="Bookman Old Style"/>
                <w:b/>
                <w:color w:val="1C1315"/>
                <w:sz w:val="16"/>
                <w:szCs w:val="16"/>
              </w:rPr>
              <w:t>1</w:t>
            </w:r>
            <w:proofErr w:type="gramEnd"/>
            <w:r w:rsidRPr="00CB05DF">
              <w:rPr>
                <w:rFonts w:ascii="Bookman Old Style" w:hAnsi="Bookman Old Style"/>
                <w:b/>
                <w:color w:val="1C1315"/>
                <w:sz w:val="16"/>
                <w:szCs w:val="16"/>
              </w:rPr>
              <w:t xml:space="preserve"> e </w:t>
            </w:r>
            <w:r w:rsidRPr="00CB05DF">
              <w:rPr>
                <w:rFonts w:ascii="Bookman Old Style" w:hAnsi="Bookman Old Style"/>
                <w:b/>
                <w:color w:val="261E1F"/>
                <w:sz w:val="16"/>
                <w:szCs w:val="16"/>
              </w:rPr>
              <w:t xml:space="preserve">2 </w:t>
            </w:r>
            <w:r w:rsidRPr="00CB05DF">
              <w:rPr>
                <w:rFonts w:ascii="Bookman Old Style" w:hAnsi="Bookman Old Style"/>
                <w:b/>
                <w:color w:val="1C1315"/>
                <w:sz w:val="16"/>
                <w:szCs w:val="16"/>
              </w:rPr>
              <w:t>kg</w:t>
            </w:r>
            <w:r w:rsidRPr="00CB05DF">
              <w:rPr>
                <w:rFonts w:ascii="Bookman Old Style" w:hAnsi="Bookman Old Style"/>
                <w:color w:val="1C1315"/>
                <w:sz w:val="16"/>
                <w:szCs w:val="16"/>
              </w:rPr>
              <w:t xml:space="preserve">. Produto sujeito </w:t>
            </w:r>
            <w:r w:rsidRPr="00CB05DF">
              <w:rPr>
                <w:rFonts w:ascii="Bookman Old Style" w:hAnsi="Bookman Old Style"/>
                <w:color w:val="261E1F"/>
                <w:sz w:val="16"/>
                <w:szCs w:val="16"/>
              </w:rPr>
              <w:t xml:space="preserve">a </w:t>
            </w:r>
            <w:r w:rsidRPr="00CB05DF">
              <w:rPr>
                <w:rFonts w:ascii="Bookman Old Style" w:hAnsi="Bookman Old Style"/>
                <w:color w:val="1C1315"/>
                <w:sz w:val="16"/>
                <w:szCs w:val="16"/>
              </w:rPr>
              <w:t xml:space="preserve">verificação no </w:t>
            </w:r>
            <w:r w:rsidRPr="00CB05DF">
              <w:rPr>
                <w:rFonts w:ascii="Bookman Old Style" w:hAnsi="Bookman Old Style"/>
                <w:color w:val="261E1F"/>
                <w:sz w:val="16"/>
                <w:szCs w:val="16"/>
              </w:rPr>
              <w:t xml:space="preserve">ato </w:t>
            </w:r>
            <w:r w:rsidRPr="00CB05DF">
              <w:rPr>
                <w:rFonts w:ascii="Bookman Old Style" w:hAnsi="Bookman Old Style"/>
                <w:color w:val="1C1315"/>
                <w:sz w:val="16"/>
                <w:szCs w:val="16"/>
              </w:rPr>
              <w:t>da entrega aos procedimentos administrativos.</w:t>
            </w:r>
            <w:r w:rsidRPr="00CB05DF">
              <w:rPr>
                <w:rFonts w:ascii="Bookman Old Style" w:hAnsi="Bookman Old Style"/>
                <w:color w:val="271F20"/>
                <w:sz w:val="16"/>
                <w:szCs w:val="16"/>
              </w:rPr>
              <w:t xml:space="preserve">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3.500,00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21,56</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75.460,00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CEBOLA BRANCA, de 1ª qualidade, compacta e firme, sem lesões de origem física ou mecânica, perfurações e cortes, tamanho e coloração uniformes, isenta de sujidades.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5.000,00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7,59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37.950,00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CEBOLINHA VERDE “IN NATURA”, isenta de sinais de apodrecimento, sujidades, materiais terrosos e/ou pragas.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5.090,00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Calibri" w:hAnsi="Bookman Old Style"/>
                <w:color w:val="000000"/>
                <w:sz w:val="16"/>
                <w:szCs w:val="16"/>
              </w:rPr>
            </w:pPr>
            <w:r w:rsidRPr="00CB05DF">
              <w:rPr>
                <w:rFonts w:ascii="Bookman Old Style" w:hAnsi="Bookman Old Style"/>
                <w:sz w:val="16"/>
                <w:szCs w:val="16"/>
              </w:rPr>
              <w:t xml:space="preserve">CENOURA, de 1ª qualidade, isenta de sujidades, tamanho e coloração uniforme, sem lesões de origem, sem rachaduras, sem danos físicos e mecânicos.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4.000,00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6,89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27.560,00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lang w:val="x-none"/>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lang w:val="x-none"/>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rPr>
                <w:rFonts w:ascii="Bookman Old Style" w:eastAsia="PMingLiU" w:hAnsi="Bookman Old Style" w:cs="Times New Roman"/>
                <w:sz w:val="16"/>
                <w:szCs w:val="16"/>
              </w:rPr>
            </w:pPr>
            <w:r w:rsidRPr="00CB05DF">
              <w:rPr>
                <w:rFonts w:ascii="Bookman Old Style" w:hAnsi="Bookman Old Style"/>
                <w:sz w:val="16"/>
                <w:szCs w:val="16"/>
              </w:rPr>
              <w:t>CHUCHU, de 1ª qualidade, compacto e firme, sem lesões de origem física ou mecânica, perfurações e cortes, tamanho e coloração uniformes, isento de sujidades.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2.000,00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3,65</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7.300,00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Calibri" w:hAnsi="Bookman Old Style"/>
                <w:color w:val="000000"/>
                <w:sz w:val="16"/>
                <w:szCs w:val="16"/>
              </w:rPr>
            </w:pPr>
            <w:r w:rsidRPr="00CB05DF">
              <w:rPr>
                <w:rFonts w:ascii="Bookman Old Style" w:hAnsi="Bookman Old Style"/>
                <w:sz w:val="16"/>
                <w:szCs w:val="16"/>
              </w:rPr>
              <w:t xml:space="preserve">COUVE MANTEIGA, higienizada fatiada de forma fina e uniforme, fatias de aproximadamente </w:t>
            </w:r>
            <w:proofErr w:type="gramStart"/>
            <w:r w:rsidRPr="00CB05DF">
              <w:rPr>
                <w:rFonts w:ascii="Bookman Old Style" w:hAnsi="Bookman Old Style"/>
                <w:sz w:val="16"/>
                <w:szCs w:val="16"/>
              </w:rPr>
              <w:t>2</w:t>
            </w:r>
            <w:proofErr w:type="gramEnd"/>
            <w:r w:rsidRPr="00CB05DF">
              <w:rPr>
                <w:rFonts w:ascii="Bookman Old Style" w:hAnsi="Bookman Old Style"/>
                <w:sz w:val="16"/>
                <w:szCs w:val="16"/>
              </w:rPr>
              <w:t xml:space="preserve"> mm, embalada com aproximadamente 1 kg (um quilograma) em embalagem plástica transparente, rotulada e selada, pronta para o consumo. Deve passar pelos processos de seleção e limpeza, higienização e sanitização, enxague, e, quando necessária centrifugação ou escorrimento, aspecto e sabor próprio, </w:t>
            </w:r>
            <w:proofErr w:type="gramStart"/>
            <w:r w:rsidRPr="00CB05DF">
              <w:rPr>
                <w:rFonts w:ascii="Bookman Old Style" w:hAnsi="Bookman Old Style"/>
                <w:sz w:val="16"/>
                <w:szCs w:val="16"/>
              </w:rPr>
              <w:t>isento</w:t>
            </w:r>
            <w:proofErr w:type="gramEnd"/>
            <w:r w:rsidRPr="00CB05DF">
              <w:rPr>
                <w:rFonts w:ascii="Bookman Old Style" w:hAnsi="Bookman Old Style"/>
                <w:sz w:val="16"/>
                <w:szCs w:val="16"/>
              </w:rPr>
              <w:t xml:space="preserve"> de sinais de apodrecimento, sujidades, materiais terrosos e/ou pragas.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5.020,00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Theme="minorHAnsi" w:hAnsi="Bookman Old Style"/>
                <w:b/>
                <w:bCs/>
                <w:sz w:val="16"/>
                <w:szCs w:val="16"/>
              </w:rPr>
            </w:pPr>
            <w:r w:rsidRPr="00CB05DF">
              <w:rPr>
                <w:rFonts w:ascii="Bookman Old Style" w:hAnsi="Bookman Old Style"/>
                <w:sz w:val="16"/>
                <w:szCs w:val="16"/>
              </w:rPr>
              <w:t>COUVE-FLOR, de 1ª qualidade, fresca, isenta de sujidades, tamanho e coloração uniforme, sem danos físicos e mecânicos.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6,92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6.920,00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sz w:val="16"/>
                <w:szCs w:val="16"/>
              </w:rPr>
              <w:t>IOGURTE DIET, (isento de açúcar), nos sabores morango ou coco. Deverá ser transportado em carro fechado refrigerados, em embalagens e temperaturas corretas e adequadas (10ºC ou de acordo com o fabricante). O produto deverá apresentar validade mínima de 20 dias a partir da data de entrega. Embalagem em polietileno leitoso atóxico contendo externamente os dados de identificação e procedência, informação nutricional, número do lote, data de validade, quantidade do produto e número do registro no Serviço de Inspeção, com 140 a 170 gramas. Produto sujeito à verificação no ato da entrega aos procedimentos administrativos.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150,00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2,99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448,50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sz w:val="16"/>
                <w:szCs w:val="16"/>
              </w:rPr>
              <w:t xml:space="preserve">IOGURTE ZERO LACTOSE, nos sabores morango ou coco, composto por leite semidesnatado, açúcar, preparado de morango ou coco, enzima </w:t>
            </w:r>
            <w:proofErr w:type="spellStart"/>
            <w:r w:rsidRPr="00CB05DF">
              <w:rPr>
                <w:rFonts w:ascii="Bookman Old Style" w:hAnsi="Bookman Old Style"/>
                <w:sz w:val="16"/>
                <w:szCs w:val="16"/>
              </w:rPr>
              <w:t>lactase</w:t>
            </w:r>
            <w:proofErr w:type="spellEnd"/>
            <w:r w:rsidRPr="00CB05DF">
              <w:rPr>
                <w:rFonts w:ascii="Bookman Old Style" w:hAnsi="Bookman Old Style"/>
                <w:sz w:val="16"/>
                <w:szCs w:val="16"/>
              </w:rPr>
              <w:t xml:space="preserve"> fermento lácteo. Deverá ser transportado em carro fechados refrigerados, em embalagens e temperaturas corretas e adequadas (10ºC ou de acordo com o fabricante). O produto deverá apresentar validade mínima de 20 dias a partir da data de entrega. Embalagem em polietileno leitoso atóxico contendo externamente os dados de identificação e procedência, informação nutricional, número do lote, data de validade, quantidade do produto e número do registro no Serviço de Inspeção, com 850 gr. Produto sujeito à verificação no ato da entrega aos procedimentos administrativos.</w:t>
            </w: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2.000,00</w:t>
            </w: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11,42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22.840,00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Calibri" w:hAnsi="Bookman Old Style"/>
                <w:color w:val="000000"/>
                <w:sz w:val="16"/>
                <w:szCs w:val="16"/>
              </w:rPr>
            </w:pPr>
            <w:r w:rsidRPr="00CB05DF">
              <w:rPr>
                <w:rFonts w:ascii="Bookman Old Style" w:hAnsi="Bookman Old Style"/>
                <w:sz w:val="16"/>
                <w:szCs w:val="16"/>
              </w:rPr>
              <w:t xml:space="preserve">LARANJA PERA, de 1ª qualidade, compacta fresca e firme, isenta de sujidades, tamanho e coloração uniforme, sem danos físicos e mecânicos.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4.000,00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4,22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16.880,00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Cs/>
                <w:color w:val="000000"/>
                <w:sz w:val="16"/>
                <w:szCs w:val="16"/>
              </w:rPr>
            </w:pPr>
            <w:r w:rsidRPr="00CB05DF">
              <w:rPr>
                <w:rFonts w:ascii="Bookman Old Style" w:hAnsi="Bookman Old Style"/>
                <w:sz w:val="16"/>
                <w:szCs w:val="16"/>
              </w:rPr>
              <w:t xml:space="preserve">LEITE UHT INTEGRAL, limpa e intacta, com inspeção municipal, estadual ou federal. O produto deverá apresentar validade mínima de 90 dias a partir da data de entrega. Embalagem primária: caixa tetra </w:t>
            </w:r>
            <w:proofErr w:type="gramStart"/>
            <w:r w:rsidRPr="00CB05DF">
              <w:rPr>
                <w:rFonts w:ascii="Bookman Old Style" w:hAnsi="Bookman Old Style"/>
                <w:sz w:val="16"/>
                <w:szCs w:val="16"/>
              </w:rPr>
              <w:t>pack</w:t>
            </w:r>
            <w:proofErr w:type="gramEnd"/>
            <w:r w:rsidRPr="00CB05DF">
              <w:rPr>
                <w:rFonts w:ascii="Bookman Old Style" w:hAnsi="Bookman Old Style"/>
                <w:sz w:val="16"/>
                <w:szCs w:val="16"/>
              </w:rPr>
              <w:t xml:space="preserve"> longa vida, atóxica e resistente contendo 1 litro. Rotulado de acordo com a legislação vigente. Reposição do produto: no caso de alteração do mesmo antes da </w:t>
            </w:r>
            <w:r w:rsidRPr="00CB05DF">
              <w:rPr>
                <w:rFonts w:ascii="Bookman Old Style" w:hAnsi="Bookman Old Style"/>
                <w:sz w:val="16"/>
                <w:szCs w:val="16"/>
              </w:rPr>
              <w:lastRenderedPageBreak/>
              <w:t xml:space="preserve">validade, prazo de validade vencido e embalagens danificadas.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lastRenderedPageBreak/>
              <w:t>12.000,00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6,45</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77.400,00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hAnsi="Bookman Old Style"/>
                <w:sz w:val="16"/>
                <w:szCs w:val="16"/>
              </w:rPr>
            </w:pPr>
            <w:r w:rsidRPr="002B218F">
              <w:rPr>
                <w:rFonts w:ascii="Bookman Old Style" w:hAnsi="Bookman Old Style"/>
                <w:sz w:val="16"/>
                <w:szCs w:val="16"/>
              </w:rPr>
              <w:t xml:space="preserve">LEITE UHT </w:t>
            </w:r>
            <w:proofErr w:type="gramStart"/>
            <w:r w:rsidRPr="002B218F">
              <w:rPr>
                <w:rFonts w:ascii="Bookman Old Style" w:hAnsi="Bookman Old Style"/>
                <w:sz w:val="16"/>
                <w:szCs w:val="16"/>
              </w:rPr>
              <w:t>SEMI DESNATADO</w:t>
            </w:r>
            <w:proofErr w:type="gramEnd"/>
            <w:r w:rsidRPr="002B218F">
              <w:rPr>
                <w:rFonts w:ascii="Bookman Old Style" w:hAnsi="Bookman Old Style"/>
                <w:sz w:val="16"/>
                <w:szCs w:val="16"/>
              </w:rPr>
              <w:t>,</w:t>
            </w:r>
            <w:r w:rsidRPr="00CB05DF">
              <w:rPr>
                <w:rFonts w:ascii="Bookman Old Style" w:hAnsi="Bookman Old Style"/>
                <w:sz w:val="16"/>
                <w:szCs w:val="16"/>
              </w:rPr>
              <w:t xml:space="preserve"> limpa e intacta, com inspeção municipal, estadual ou federal. O produto deverá apresentar validade mínima de 90 dias a partir da data de entrega. Embalagem primária: caixa tetra </w:t>
            </w:r>
            <w:proofErr w:type="gramStart"/>
            <w:r w:rsidRPr="00CB05DF">
              <w:rPr>
                <w:rFonts w:ascii="Bookman Old Style" w:hAnsi="Bookman Old Style"/>
                <w:sz w:val="16"/>
                <w:szCs w:val="16"/>
              </w:rPr>
              <w:t>pack</w:t>
            </w:r>
            <w:proofErr w:type="gramEnd"/>
            <w:r w:rsidRPr="00CB05DF">
              <w:rPr>
                <w:rFonts w:ascii="Bookman Old Style" w:hAnsi="Bookman Old Style"/>
                <w:sz w:val="16"/>
                <w:szCs w:val="16"/>
              </w:rPr>
              <w:t xml:space="preserve"> longa vida, atóxica e resistente contendo 1 litro. Rotulado de acordo com a legislação vigente. Reposição do produto: no caso de alteração do mesmo antes da validade, prazo de validade vencido e embalagens danificadas.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4.000,00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hAnsi="Bookman Old Style"/>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hAnsi="Bookman Old Style" w:cs="Calibri"/>
                <w:color w:val="000000"/>
                <w:sz w:val="16"/>
                <w:szCs w:val="16"/>
              </w:rPr>
            </w:pPr>
            <w:r w:rsidRPr="00CB05DF">
              <w:rPr>
                <w:rFonts w:ascii="Bookman Old Style" w:hAnsi="Bookman Old Style" w:cs="Calibri"/>
                <w:color w:val="000000"/>
                <w:sz w:val="16"/>
                <w:szCs w:val="16"/>
              </w:rPr>
              <w:t>6,55</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hAnsi="Bookman Old Style" w:cs="Calibri"/>
                <w:color w:val="000000"/>
                <w:sz w:val="16"/>
                <w:szCs w:val="16"/>
              </w:rPr>
            </w:pPr>
            <w:r w:rsidRPr="00CB05DF">
              <w:rPr>
                <w:rFonts w:ascii="Bookman Old Style" w:hAnsi="Bookman Old Style" w:cs="Calibri"/>
                <w:color w:val="000000"/>
                <w:sz w:val="16"/>
                <w:szCs w:val="16"/>
              </w:rPr>
              <w:t>26.200,00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hAnsi="Bookman Old Style"/>
                <w:sz w:val="16"/>
                <w:szCs w:val="16"/>
              </w:rPr>
            </w:pPr>
            <w:r w:rsidRPr="00CB05DF">
              <w:rPr>
                <w:rFonts w:ascii="Bookman Old Style" w:hAnsi="Bookman Old Style"/>
                <w:sz w:val="16"/>
                <w:szCs w:val="16"/>
              </w:rPr>
              <w:t>LEITE ZERO LACTOSE, UHT</w:t>
            </w:r>
            <w:proofErr w:type="gramStart"/>
            <w:r w:rsidRPr="00CB05DF">
              <w:rPr>
                <w:rFonts w:ascii="Bookman Old Style" w:hAnsi="Bookman Old Style"/>
                <w:sz w:val="16"/>
                <w:szCs w:val="16"/>
              </w:rPr>
              <w:t xml:space="preserve">  </w:t>
            </w:r>
            <w:proofErr w:type="gramEnd"/>
            <w:r w:rsidRPr="00CB05DF">
              <w:rPr>
                <w:rFonts w:ascii="Bookman Old Style" w:hAnsi="Bookman Old Style"/>
                <w:sz w:val="16"/>
                <w:szCs w:val="16"/>
              </w:rPr>
              <w:t xml:space="preserve">semidesnatado para dietas com restrições a lactose – zero lactose, limpa e intacta, com inspeção municipal, estadual ou federal. O produto deverá apresentar validade mínima de 90 dias a partir da data de entrega. Embalagem primária: caixa tetra </w:t>
            </w:r>
            <w:proofErr w:type="gramStart"/>
            <w:r w:rsidRPr="00CB05DF">
              <w:rPr>
                <w:rFonts w:ascii="Bookman Old Style" w:hAnsi="Bookman Old Style"/>
                <w:sz w:val="16"/>
                <w:szCs w:val="16"/>
              </w:rPr>
              <w:t>pack</w:t>
            </w:r>
            <w:proofErr w:type="gramEnd"/>
            <w:r w:rsidRPr="00CB05DF">
              <w:rPr>
                <w:rFonts w:ascii="Bookman Old Style" w:hAnsi="Bookman Old Style"/>
                <w:sz w:val="16"/>
                <w:szCs w:val="16"/>
              </w:rPr>
              <w:t xml:space="preserve"> longa vida, atóxica e resistente contendo 1 litro. Rotulado de acordo com a legislação vigente. Reposição do produto: no caso de alteração do mesmo antes da validade, prazo de validade vencido e embalagens danificadas. </w:t>
            </w:r>
          </w:p>
          <w:p w:rsidR="00270AC2" w:rsidRPr="00CB05DF" w:rsidRDefault="00270AC2" w:rsidP="00270AC2">
            <w:pPr>
              <w:spacing w:line="252" w:lineRule="auto"/>
              <w:jc w:val="both"/>
              <w:rPr>
                <w:rFonts w:ascii="Bookman Old Style" w:eastAsiaTheme="minorHAnsi" w:hAnsi="Bookman Old Style"/>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6.000,00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8,62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51.720,00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Theme="minorHAnsi" w:hAnsi="Bookman Old Style"/>
                <w:bCs/>
                <w:color w:val="000000"/>
                <w:sz w:val="16"/>
                <w:szCs w:val="16"/>
              </w:rPr>
            </w:pPr>
            <w:r w:rsidRPr="00CB05DF">
              <w:rPr>
                <w:rFonts w:ascii="Bookman Old Style" w:hAnsi="Bookman Old Style"/>
                <w:sz w:val="16"/>
                <w:szCs w:val="16"/>
              </w:rPr>
              <w:t>MAÇÃ FUJI, de 1ª qualidade, isenta de rachaduras, perfurações, compacta fresca e firme, não sendo muito madura e nem muito verde, isenta de sujidades, tamanho e coloração uniforme, sem danos físicos e mecânicos.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12.000,00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6,32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75.840,00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MAÇÃ GALA, de 1ª qualidade, isenta de rachaduras, perfurações, compacta fresca e firme, não sendo muito madura e nem muito verde, isenta de sujidades, tamanho e coloração uniforme, sem danos físicos e mecânicos.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6,65</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66.500,00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MAMÃO FORMOSA, de 1ª qualidade, aspecto globoso, tamanho regular, acondicionar frutos: misto verde e maduro, cor própria, classificada como fruta com polpa firme e intacta, isenta de enfermidades, livre de sujidades, sem danos físicos e mecânicos.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8.000,00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7,32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58.560,00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Theme="minorHAnsi" w:hAnsi="Bookman Old Style"/>
                <w:b/>
                <w:bCs/>
                <w:sz w:val="16"/>
                <w:szCs w:val="16"/>
              </w:rPr>
            </w:pPr>
            <w:r w:rsidRPr="00CB05DF">
              <w:rPr>
                <w:rFonts w:ascii="Bookman Old Style" w:hAnsi="Bookman Old Style"/>
                <w:color w:val="1A1213"/>
                <w:sz w:val="16"/>
                <w:szCs w:val="16"/>
              </w:rPr>
              <w:t xml:space="preserve">MANDIOCA de 1ª qualidade, tubérculo deve ter o aspecto alongado, cheiro e sabor próprios, com cozimento garantido, compacto e firme, isenta </w:t>
            </w:r>
            <w:r w:rsidRPr="00CB05DF">
              <w:rPr>
                <w:rFonts w:ascii="Bookman Old Style" w:hAnsi="Bookman Old Style"/>
                <w:color w:val="000000"/>
                <w:sz w:val="16"/>
                <w:szCs w:val="16"/>
              </w:rPr>
              <w:t xml:space="preserve">de </w:t>
            </w:r>
            <w:r w:rsidRPr="00CB05DF">
              <w:rPr>
                <w:rFonts w:ascii="Bookman Old Style" w:hAnsi="Bookman Old Style"/>
                <w:color w:val="1A1213"/>
                <w:sz w:val="16"/>
                <w:szCs w:val="16"/>
              </w:rPr>
              <w:t>material terroso, mofos e sem partes arroxeadas sem folhas e talos. Deve vir já descascada e congelada.</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2.000,00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7,32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14.640,00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sz w:val="16"/>
                <w:szCs w:val="16"/>
              </w:rPr>
              <w:t>MANGA TOMMY, de 1ª qualidade, aspecto globoso, tamanho regular, cor própria, classificada como fruta com polpa firme e intacta, isenta de enfermidades, livre de sujidades, sem danos físicos e mecânicos.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8.000,00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7,32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58.560,00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sz w:val="16"/>
                <w:szCs w:val="16"/>
              </w:rPr>
              <w:t xml:space="preserve">MARGARINA - vegetal sem sal, embalagem de </w:t>
            </w:r>
            <w:proofErr w:type="gramStart"/>
            <w:r w:rsidRPr="00CB05DF">
              <w:rPr>
                <w:rFonts w:ascii="Bookman Old Style" w:hAnsi="Bookman Old Style"/>
                <w:sz w:val="16"/>
                <w:szCs w:val="16"/>
              </w:rPr>
              <w:t>1kg</w:t>
            </w:r>
            <w:proofErr w:type="gramEnd"/>
            <w:r w:rsidRPr="00CB05DF">
              <w:rPr>
                <w:rFonts w:ascii="Bookman Old Style" w:hAnsi="Bookman Old Style"/>
                <w:sz w:val="16"/>
                <w:szCs w:val="16"/>
              </w:rPr>
              <w:t xml:space="preserve">, cremosa. Produto que se apresenta </w:t>
            </w:r>
            <w:proofErr w:type="spellStart"/>
            <w:r w:rsidRPr="00CB05DF">
              <w:rPr>
                <w:rFonts w:ascii="Bookman Old Style" w:hAnsi="Bookman Old Style"/>
                <w:sz w:val="16"/>
                <w:szCs w:val="16"/>
              </w:rPr>
              <w:t>sobforma</w:t>
            </w:r>
            <w:proofErr w:type="spellEnd"/>
            <w:r w:rsidRPr="00CB05DF">
              <w:rPr>
                <w:rFonts w:ascii="Bookman Old Style" w:hAnsi="Bookman Old Style"/>
                <w:sz w:val="16"/>
                <w:szCs w:val="16"/>
              </w:rPr>
              <w:t xml:space="preserve"> de emulsão plástica ou fluída contendo obrigatoriamente os ingredientes: leite seus constituintes sem gordura </w:t>
            </w:r>
            <w:proofErr w:type="spellStart"/>
            <w:r w:rsidRPr="00CB05DF">
              <w:rPr>
                <w:rFonts w:ascii="Bookman Old Style" w:hAnsi="Bookman Old Style"/>
                <w:sz w:val="16"/>
                <w:szCs w:val="16"/>
              </w:rPr>
              <w:t>trans</w:t>
            </w:r>
            <w:proofErr w:type="spellEnd"/>
            <w:r w:rsidRPr="00CB05DF">
              <w:rPr>
                <w:rFonts w:ascii="Bookman Old Style" w:hAnsi="Bookman Old Style"/>
                <w:sz w:val="16"/>
                <w:szCs w:val="16"/>
              </w:rPr>
              <w:t xml:space="preserve">, óleos e/ou gorduras comestíveis, sal e água, deverá conter no mínimo 60% de lipídios. Produzida a partir da </w:t>
            </w:r>
            <w:proofErr w:type="spellStart"/>
            <w:r w:rsidRPr="00CB05DF">
              <w:rPr>
                <w:rFonts w:ascii="Bookman Old Style" w:hAnsi="Bookman Old Style"/>
                <w:sz w:val="16"/>
                <w:szCs w:val="16"/>
              </w:rPr>
              <w:t>interesterificação</w:t>
            </w:r>
            <w:proofErr w:type="spellEnd"/>
            <w:r w:rsidRPr="00CB05DF">
              <w:rPr>
                <w:rFonts w:ascii="Bookman Old Style" w:hAnsi="Bookman Old Style"/>
                <w:sz w:val="16"/>
                <w:szCs w:val="16"/>
              </w:rPr>
              <w:t xml:space="preserve"> dos ácidos graxos, recebendo assim, comercialmente, a designação "livre de gordura </w:t>
            </w:r>
            <w:proofErr w:type="spellStart"/>
            <w:r w:rsidRPr="00CB05DF">
              <w:rPr>
                <w:rFonts w:ascii="Bookman Old Style" w:hAnsi="Bookman Old Style"/>
                <w:sz w:val="16"/>
                <w:szCs w:val="16"/>
              </w:rPr>
              <w:t>trans</w:t>
            </w:r>
            <w:proofErr w:type="spellEnd"/>
            <w:r w:rsidRPr="00CB05DF">
              <w:rPr>
                <w:rFonts w:ascii="Bookman Old Style" w:hAnsi="Bookman Old Style"/>
                <w:sz w:val="16"/>
                <w:szCs w:val="16"/>
              </w:rPr>
              <w:t>". Pode conter vitaminas e outras substâncias permitidas, desde que estejam no rótulo. Margarina fabricada a partir de matérias primas selecionadas, livre de matéria terrosa, parasitas, larvas e detritos animais e vegetais.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1.200,00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18,65</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22.380,00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sz w:val="16"/>
                <w:szCs w:val="16"/>
              </w:rPr>
              <w:t xml:space="preserve">MARGARINA ZERO LACTOSE - vegetal sem sal, </w:t>
            </w:r>
            <w:r w:rsidRPr="00CB05DF">
              <w:rPr>
                <w:rFonts w:ascii="Bookman Old Style" w:hAnsi="Bookman Old Style"/>
                <w:sz w:val="16"/>
                <w:szCs w:val="16"/>
              </w:rPr>
              <w:lastRenderedPageBreak/>
              <w:t xml:space="preserve">embalagem de 500gr, cremosa. Produto que se apresenta </w:t>
            </w:r>
            <w:proofErr w:type="spellStart"/>
            <w:r w:rsidRPr="00CB05DF">
              <w:rPr>
                <w:rFonts w:ascii="Bookman Old Style" w:hAnsi="Bookman Old Style"/>
                <w:sz w:val="16"/>
                <w:szCs w:val="16"/>
              </w:rPr>
              <w:t>sobforma</w:t>
            </w:r>
            <w:proofErr w:type="spellEnd"/>
            <w:r w:rsidRPr="00CB05DF">
              <w:rPr>
                <w:rFonts w:ascii="Bookman Old Style" w:hAnsi="Bookman Old Style"/>
                <w:sz w:val="16"/>
                <w:szCs w:val="16"/>
              </w:rPr>
              <w:t xml:space="preserve"> de emulsão plástica ou fluída contendo obrigatoriamente os ingredientes: leite seus constituintes sem gordura </w:t>
            </w:r>
            <w:proofErr w:type="spellStart"/>
            <w:r w:rsidRPr="00CB05DF">
              <w:rPr>
                <w:rFonts w:ascii="Bookman Old Style" w:hAnsi="Bookman Old Style"/>
                <w:sz w:val="16"/>
                <w:szCs w:val="16"/>
              </w:rPr>
              <w:t>trans</w:t>
            </w:r>
            <w:proofErr w:type="spellEnd"/>
            <w:r w:rsidRPr="00CB05DF">
              <w:rPr>
                <w:rFonts w:ascii="Bookman Old Style" w:hAnsi="Bookman Old Style"/>
                <w:sz w:val="16"/>
                <w:szCs w:val="16"/>
              </w:rPr>
              <w:t xml:space="preserve">, óleos e/ou gorduras comestíveis, sal e água, deverá conter no mínimo 60% de lipídios. Produzida a partir da </w:t>
            </w:r>
            <w:proofErr w:type="spellStart"/>
            <w:r w:rsidRPr="00CB05DF">
              <w:rPr>
                <w:rFonts w:ascii="Bookman Old Style" w:hAnsi="Bookman Old Style"/>
                <w:sz w:val="16"/>
                <w:szCs w:val="16"/>
              </w:rPr>
              <w:t>interesterificação</w:t>
            </w:r>
            <w:proofErr w:type="spellEnd"/>
            <w:r w:rsidRPr="00CB05DF">
              <w:rPr>
                <w:rFonts w:ascii="Bookman Old Style" w:hAnsi="Bookman Old Style"/>
                <w:sz w:val="16"/>
                <w:szCs w:val="16"/>
              </w:rPr>
              <w:t xml:space="preserve"> dos ácidos graxos, recebendo assim, comercialmente, a designação "livre de gordura </w:t>
            </w:r>
            <w:proofErr w:type="spellStart"/>
            <w:r w:rsidRPr="00CB05DF">
              <w:rPr>
                <w:rFonts w:ascii="Bookman Old Style" w:hAnsi="Bookman Old Style"/>
                <w:sz w:val="16"/>
                <w:szCs w:val="16"/>
              </w:rPr>
              <w:t>trans</w:t>
            </w:r>
            <w:proofErr w:type="spellEnd"/>
            <w:r w:rsidRPr="00CB05DF">
              <w:rPr>
                <w:rFonts w:ascii="Bookman Old Style" w:hAnsi="Bookman Old Style"/>
                <w:sz w:val="16"/>
                <w:szCs w:val="16"/>
              </w:rPr>
              <w:t>". Pode conter vitaminas e outras substâncias permitidas, desde que estejam no rótulo. Margarina fabricada a partir de matérias primas selecionadas, livre de matéria terrosa, parasitas, larvas e detritos animais e vegetais.</w:t>
            </w: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eastAsia="Calibri" w:hAnsi="Bookman Old Style" w:cs="Times New Roman"/>
                <w:sz w:val="16"/>
                <w:szCs w:val="16"/>
              </w:rPr>
              <w:lastRenderedPageBreak/>
              <w:t xml:space="preserve">300,00 </w:t>
            </w:r>
          </w:p>
        </w:tc>
        <w:tc>
          <w:tcPr>
            <w:tcW w:w="992"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eastAsia="Calibri" w:hAnsi="Bookman Old Style" w:cstheme="minorBidi"/>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11,95</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3.585,00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Calibri" w:hAnsi="Bookman Old Style"/>
                <w:color w:val="000000"/>
                <w:sz w:val="16"/>
                <w:szCs w:val="16"/>
              </w:rPr>
            </w:pPr>
            <w:r w:rsidRPr="00CB05DF">
              <w:rPr>
                <w:rFonts w:ascii="Bookman Old Style" w:hAnsi="Bookman Old Style"/>
                <w:color w:val="1A1213"/>
                <w:sz w:val="16"/>
                <w:szCs w:val="16"/>
              </w:rPr>
              <w:t>MELANCIA de 1ª qualidade, redonda, casca lisa, livre de sujidades, tamanho e coloração uniformes, devendo ser bem desenvolvida e madura, com polpa firme e Intacta, sem lesões de origem física.</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3,45</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34.500,00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Cs/>
                <w:color w:val="000000"/>
                <w:sz w:val="16"/>
                <w:szCs w:val="16"/>
              </w:rPr>
            </w:pPr>
            <w:r w:rsidRPr="00CB05DF">
              <w:rPr>
                <w:rFonts w:ascii="Bookman Old Style" w:hAnsi="Bookman Old Style"/>
                <w:sz w:val="16"/>
                <w:szCs w:val="16"/>
              </w:rPr>
              <w:t>MELÃO ORANGE OU AMARELO, de 1ª qualidade, redondo, casca lisa, graúdo, livre de sujidades, tamanho e coloração uniformes devendo ser bem firme e intacta, sem lesões de origem física.</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8.000,00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8,62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68.960,00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spacing w:line="252" w:lineRule="auto"/>
              <w:jc w:val="both"/>
              <w:rPr>
                <w:rFonts w:ascii="Bookman Old Style" w:eastAsiaTheme="minorHAnsi" w:hAnsi="Bookman Old Style"/>
                <w:sz w:val="16"/>
                <w:szCs w:val="16"/>
              </w:rPr>
            </w:pPr>
            <w:r w:rsidRPr="00CB05DF">
              <w:rPr>
                <w:rFonts w:ascii="Bookman Old Style" w:hAnsi="Bookman Old Style"/>
                <w:sz w:val="16"/>
                <w:szCs w:val="16"/>
              </w:rPr>
              <w:t xml:space="preserve">MORANGO “IN NATURA”, de 1º qualidade, sem defeitos sérios, apresentando tamanho, cor e conformação uniformes, devendo ser bem desenvolvidas e maduras, </w:t>
            </w:r>
            <w:proofErr w:type="gramStart"/>
            <w:r w:rsidRPr="00CB05DF">
              <w:rPr>
                <w:rFonts w:ascii="Bookman Old Style" w:hAnsi="Bookman Old Style"/>
                <w:sz w:val="16"/>
                <w:szCs w:val="16"/>
              </w:rPr>
              <w:t>isento</w:t>
            </w:r>
            <w:proofErr w:type="gramEnd"/>
            <w:r w:rsidRPr="00CB05DF">
              <w:rPr>
                <w:rFonts w:ascii="Bookman Old Style" w:hAnsi="Bookman Old Style"/>
                <w:sz w:val="16"/>
                <w:szCs w:val="16"/>
              </w:rPr>
              <w:t xml:space="preserve"> de sujidades, tamanho e coloração uniforme, sem danos físicos e mecânicos. Pacotes de 250gr.</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500,00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UND</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10,49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5.245,00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Theme="minorHAnsi" w:hAnsi="Bookman Old Style"/>
                <w:bCs/>
                <w:color w:val="000000"/>
                <w:sz w:val="16"/>
                <w:szCs w:val="16"/>
              </w:rPr>
            </w:pPr>
            <w:r w:rsidRPr="00CB05DF">
              <w:rPr>
                <w:rFonts w:ascii="Bookman Old Style" w:hAnsi="Bookman Old Style"/>
                <w:sz w:val="16"/>
                <w:szCs w:val="16"/>
              </w:rPr>
              <w:t>OVOS DE GALINHA, BRANCO OU VERMELHO</w:t>
            </w:r>
            <w:proofErr w:type="gramStart"/>
            <w:r w:rsidRPr="00CB05DF">
              <w:rPr>
                <w:rFonts w:ascii="Bookman Old Style" w:hAnsi="Bookman Old Style"/>
                <w:sz w:val="16"/>
                <w:szCs w:val="16"/>
              </w:rPr>
              <w:t xml:space="preserve">  </w:t>
            </w:r>
            <w:proofErr w:type="gramEnd"/>
            <w:r w:rsidRPr="00CB05DF">
              <w:rPr>
                <w:rFonts w:ascii="Bookman Old Style" w:hAnsi="Bookman Old Style"/>
                <w:sz w:val="16"/>
                <w:szCs w:val="16"/>
              </w:rPr>
              <w:t xml:space="preserve">de granja, novo, grande, selecionados com cascas limpas isento de sujidades fungos e substâncias tóxicas, não deve apresentar rachaduras e/ou trincas na casca. Suas condições deverão estar de acordo com </w:t>
            </w:r>
            <w:proofErr w:type="gramStart"/>
            <w:r w:rsidRPr="00CB05DF">
              <w:rPr>
                <w:rFonts w:ascii="Bookman Old Style" w:hAnsi="Bookman Old Style"/>
                <w:sz w:val="16"/>
                <w:szCs w:val="16"/>
              </w:rPr>
              <w:t>as normal</w:t>
            </w:r>
            <w:proofErr w:type="gramEnd"/>
            <w:r w:rsidRPr="00CB05DF">
              <w:rPr>
                <w:rFonts w:ascii="Bookman Old Style" w:hAnsi="Bookman Old Style"/>
                <w:sz w:val="16"/>
                <w:szCs w:val="16"/>
              </w:rPr>
              <w:t xml:space="preserve"> do RIISPOA e ANVISA, tendo inspeção do SIM, SIP ou SIF, não possuir as características PSE e DFD. Deverá ser transportado em carros fechados refrigerados, em embalagens e temperaturas adequadas. O produto deverá apresentar validade máxima de 15 dias a partir da data de entrega. Embalagem em polietileno atóxico contendo externamente os dados de identificação e procedência, o local de origem do produto, peso, data de embalagem e data de validade, pesando no mínimo 55 </w:t>
            </w:r>
            <w:proofErr w:type="spellStart"/>
            <w:proofErr w:type="gramStart"/>
            <w:r w:rsidRPr="00CB05DF">
              <w:rPr>
                <w:rFonts w:ascii="Bookman Old Style" w:hAnsi="Bookman Old Style"/>
                <w:sz w:val="16"/>
                <w:szCs w:val="16"/>
              </w:rPr>
              <w:t>gr</w:t>
            </w:r>
            <w:proofErr w:type="spellEnd"/>
            <w:proofErr w:type="gramEnd"/>
            <w:r w:rsidRPr="00CB05DF">
              <w:rPr>
                <w:rFonts w:ascii="Bookman Old Style" w:hAnsi="Bookman Old Style"/>
                <w:sz w:val="16"/>
                <w:szCs w:val="16"/>
              </w:rPr>
              <w:t xml:space="preserve"> por unidade. Produto sujeito à verificação no ato da entrega aos procedimentos administrativos.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8.000,00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DUZIA</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9,92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79.360,00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PAO FRANCES DE 50 GRAMAS</w:t>
            </w:r>
            <w:proofErr w:type="gramStart"/>
            <w:r w:rsidRPr="00CB05DF">
              <w:rPr>
                <w:rFonts w:ascii="Bookman Old Style" w:hAnsi="Bookman Old Style"/>
                <w:sz w:val="16"/>
                <w:szCs w:val="16"/>
              </w:rPr>
              <w:t xml:space="preserve">  </w:t>
            </w:r>
            <w:proofErr w:type="gramEnd"/>
            <w:r w:rsidRPr="00CB05DF">
              <w:rPr>
                <w:rFonts w:ascii="Bookman Old Style" w:hAnsi="Bookman Old Style"/>
                <w:sz w:val="16"/>
                <w:szCs w:val="16"/>
              </w:rPr>
              <w:t xml:space="preserve">com consistência e crescimento adequado, com casca levemente crocante e miolo com textura macia e elástica. O produto deverá apresentar validade máxima de </w:t>
            </w:r>
            <w:proofErr w:type="gramStart"/>
            <w:r w:rsidRPr="00CB05DF">
              <w:rPr>
                <w:rFonts w:ascii="Bookman Old Style" w:hAnsi="Bookman Old Style"/>
                <w:sz w:val="16"/>
                <w:szCs w:val="16"/>
              </w:rPr>
              <w:t>3</w:t>
            </w:r>
            <w:proofErr w:type="gramEnd"/>
            <w:r w:rsidRPr="00CB05DF">
              <w:rPr>
                <w:rFonts w:ascii="Bookman Old Style" w:hAnsi="Bookman Old Style"/>
                <w:sz w:val="16"/>
                <w:szCs w:val="16"/>
              </w:rPr>
              <w:t xml:space="preserve"> dias a partir da data de entrega. Embalagem em polietileno atóxico contendo externamente os dados de identificação e procedência, informação nutricional, número do lote, data de validade, quantidade do produto, com 25 a 50 unidades. Produto sujeito à verificação no ato da entrega aos procedimentos administrativos.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7.000,00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10,29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72.030,00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PÃO INTEGRAL FATIADO</w:t>
            </w:r>
            <w:proofErr w:type="gramStart"/>
            <w:r w:rsidRPr="00CB05DF">
              <w:rPr>
                <w:rFonts w:ascii="Bookman Old Style" w:hAnsi="Bookman Old Style"/>
                <w:sz w:val="16"/>
                <w:szCs w:val="16"/>
              </w:rPr>
              <w:t xml:space="preserve">  </w:t>
            </w:r>
            <w:proofErr w:type="gramEnd"/>
            <w:r w:rsidRPr="00CB05DF">
              <w:rPr>
                <w:rFonts w:ascii="Bookman Old Style" w:hAnsi="Bookman Old Style"/>
                <w:sz w:val="16"/>
                <w:szCs w:val="16"/>
              </w:rPr>
              <w:t xml:space="preserve">composto de no mínimo 50% farinha de trigo integral e/ou fibra de trigo e/ou farelo de trigo. O produto deverá apresentar validade máxima de </w:t>
            </w:r>
            <w:proofErr w:type="gramStart"/>
            <w:r w:rsidRPr="00CB05DF">
              <w:rPr>
                <w:rFonts w:ascii="Bookman Old Style" w:hAnsi="Bookman Old Style"/>
                <w:sz w:val="16"/>
                <w:szCs w:val="16"/>
              </w:rPr>
              <w:t>3</w:t>
            </w:r>
            <w:proofErr w:type="gramEnd"/>
            <w:r w:rsidRPr="00CB05DF">
              <w:rPr>
                <w:rFonts w:ascii="Bookman Old Style" w:hAnsi="Bookman Old Style"/>
                <w:sz w:val="16"/>
                <w:szCs w:val="16"/>
              </w:rPr>
              <w:t xml:space="preserve"> dias a partir da data de entrega. Embalagem em polietileno atóxico contendo externamente os dados de identificação e procedência, informação nutricional, número do lote, data de validade, </w:t>
            </w:r>
            <w:r w:rsidRPr="00CB05DF">
              <w:rPr>
                <w:rFonts w:ascii="Bookman Old Style" w:hAnsi="Bookman Old Style"/>
                <w:sz w:val="16"/>
                <w:szCs w:val="16"/>
              </w:rPr>
              <w:lastRenderedPageBreak/>
              <w:t xml:space="preserve">quantidade do produto, com 400 gramas. Produto sujeito à verificação no ato da entrega aos procedimentos administrativos.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lastRenderedPageBreak/>
              <w:t>250,00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 xml:space="preserve">PACOTE </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11,32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2.830,00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PÃO INTEGRAL TIPO FRANCÊS DE 50g, composto de no mínimo 50 % farinha de trigo integral e/ou fibra de trigo /ou farelo de trigo com consistência e crescimento adequado, com casca levemente crocante e miolo com textura macia e elástica. O produto deverá apresentar validade máxima de </w:t>
            </w:r>
            <w:proofErr w:type="gramStart"/>
            <w:r w:rsidRPr="00CB05DF">
              <w:rPr>
                <w:rFonts w:ascii="Bookman Old Style" w:hAnsi="Bookman Old Style"/>
                <w:sz w:val="16"/>
                <w:szCs w:val="16"/>
              </w:rPr>
              <w:t>3</w:t>
            </w:r>
            <w:proofErr w:type="gramEnd"/>
            <w:r w:rsidRPr="00CB05DF">
              <w:rPr>
                <w:rFonts w:ascii="Bookman Old Style" w:hAnsi="Bookman Old Style"/>
                <w:sz w:val="16"/>
                <w:szCs w:val="16"/>
              </w:rPr>
              <w:t xml:space="preserve"> dias a partir da data de entrega. Embalagem em polietileno atóxico contendo externamente os dados de identificação e procedência, informação nutricional, número do lote, data de validade, quantidade do produto com 25 a 50 unidades. Produto sujeito à verificação no ato da entrega aos procedimentos administrativos.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2.500,00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18,29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45.725,00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PÃO SEM GLÚTEN E SEM LACTOSE, produto elaborado com ingredientes isentos de glúten, trigo e leite, como: água, amido de milho, farinha de arroz, fécula de mandioca, fibra vegetal, farinha de chia, óleo de soja, sal, ácido cítrico, </w:t>
            </w:r>
            <w:proofErr w:type="spellStart"/>
            <w:r w:rsidRPr="00CB05DF">
              <w:rPr>
                <w:rFonts w:ascii="Bookman Old Style" w:hAnsi="Bookman Old Style"/>
                <w:sz w:val="16"/>
                <w:szCs w:val="16"/>
              </w:rPr>
              <w:t>espessante</w:t>
            </w:r>
            <w:proofErr w:type="spellEnd"/>
            <w:r w:rsidRPr="00CB05DF">
              <w:rPr>
                <w:rFonts w:ascii="Bookman Old Style" w:hAnsi="Bookman Old Style"/>
                <w:sz w:val="16"/>
                <w:szCs w:val="16"/>
              </w:rPr>
              <w:t>, emulsificante, aroma natural, fermento biológico. O produto deverá apresentar validade mínima de 30 dias a partir da data de entrega. Embalagem em polietileno atóxico contendo externamente os dados de identificação e procedência, informação nutricional, número do lote, data de validade, quantidade do produto entre 400 e 500 gramas. Produto sujeito à verificação no ato da entrega aos procedimentos administrativos.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250,00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PACOTE</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22,32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5.580,00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PEPINO, de 1ª qualidade, </w:t>
            </w:r>
            <w:proofErr w:type="gramStart"/>
            <w:r w:rsidRPr="00CB05DF">
              <w:rPr>
                <w:rFonts w:ascii="Bookman Old Style" w:hAnsi="Bookman Old Style"/>
                <w:sz w:val="16"/>
                <w:szCs w:val="16"/>
              </w:rPr>
              <w:t>isento</w:t>
            </w:r>
            <w:proofErr w:type="gramEnd"/>
            <w:r w:rsidRPr="00CB05DF">
              <w:rPr>
                <w:rFonts w:ascii="Bookman Old Style" w:hAnsi="Bookman Old Style"/>
                <w:sz w:val="16"/>
                <w:szCs w:val="16"/>
              </w:rPr>
              <w:t xml:space="preserve"> de sujidades, tamanho e coloração uniformes, sem danos físicos e mecânicos.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9,46</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9.460,00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PIMENTÃO VERDE, de 1ª qualidade, </w:t>
            </w:r>
            <w:proofErr w:type="gramStart"/>
            <w:r w:rsidRPr="00CB05DF">
              <w:rPr>
                <w:rFonts w:ascii="Bookman Old Style" w:hAnsi="Bookman Old Style"/>
                <w:sz w:val="16"/>
                <w:szCs w:val="16"/>
              </w:rPr>
              <w:t>isento</w:t>
            </w:r>
            <w:proofErr w:type="gramEnd"/>
            <w:r w:rsidRPr="00CB05DF">
              <w:rPr>
                <w:rFonts w:ascii="Bookman Old Style" w:hAnsi="Bookman Old Style"/>
                <w:sz w:val="16"/>
                <w:szCs w:val="16"/>
              </w:rPr>
              <w:t xml:space="preserve"> de sujidades, tamanho e coloração uniformes, sem danos físicos e mecânicos.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2.000,00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9,12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18.240,00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POLPA NATURAL DE FRUTAS</w:t>
            </w:r>
            <w:proofErr w:type="gramStart"/>
            <w:r w:rsidRPr="00CB05DF">
              <w:rPr>
                <w:rFonts w:ascii="Bookman Old Style" w:hAnsi="Bookman Old Style"/>
                <w:sz w:val="16"/>
                <w:szCs w:val="16"/>
              </w:rPr>
              <w:t xml:space="preserve">  </w:t>
            </w:r>
            <w:proofErr w:type="gramEnd"/>
            <w:r w:rsidRPr="00CB05DF">
              <w:rPr>
                <w:rFonts w:ascii="Bookman Old Style" w:hAnsi="Bookman Old Style"/>
                <w:sz w:val="16"/>
                <w:szCs w:val="16"/>
              </w:rPr>
              <w:t xml:space="preserve">congelada, nos sabores morango, coco (50% cada sabor), sem adição de conservantes e aditivos alimentares, não fermentada, não concentrada, processada de acordo com as normas do Ministério da Agricultura, será rejeitada a embalagem com defeitos que exponha o alimento a contaminação e/ou deterioração. Deverá ser transportado em carros fechados refrigerados, em embalagens e temperaturas adequadas. O produto deverá apresentar validade máxima de 90 dias a partir da data de entrega. Embalagem em polietileno atóxico contendo externamente os dados de identificação e procedência, o local de origem do produto, peso, data de embalagem e data de validade, sendo 10 pacotes de polietileno de 100 gramas acondicionadas em um pacote de 01 kg. Produto sujeito à verificação no ato da entrega aos procedimentos administrativos.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1.500,00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39,93</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Pr>
                <w:rFonts w:ascii="Bookman Old Style" w:eastAsia="Calibri" w:hAnsi="Bookman Old Style"/>
                <w:sz w:val="16"/>
                <w:szCs w:val="16"/>
              </w:rPr>
              <w:t>59.895,00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PRESUNTO COZIDO</w:t>
            </w:r>
            <w:proofErr w:type="gramStart"/>
            <w:r w:rsidRPr="00CB05DF">
              <w:rPr>
                <w:rFonts w:ascii="Bookman Old Style" w:hAnsi="Bookman Old Style"/>
                <w:sz w:val="16"/>
                <w:szCs w:val="16"/>
              </w:rPr>
              <w:t xml:space="preserve">  </w:t>
            </w:r>
            <w:proofErr w:type="gramEnd"/>
            <w:r w:rsidRPr="00CB05DF">
              <w:rPr>
                <w:rFonts w:ascii="Bookman Old Style" w:hAnsi="Bookman Old Style"/>
                <w:sz w:val="16"/>
                <w:szCs w:val="16"/>
              </w:rPr>
              <w:t xml:space="preserve">sem capa de gordura fatiado, embalado a vácuo, embalagem transparente, não violado, A rotulagem deve conter no mínimo as seguintes informações: peso, data de processamento, data de validade, ingredientes, carimbo de inspeção estadual ou federal, procedência, nome e/ou marca e informações nutricionais. O produto deverá apresentar validade mínima de 30 (trinta) dias a partir da data de entrega. Embalagem de 200g.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 xml:space="preserve">PACOTE </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10,09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10.090,00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 QUEIJO FATIADO TIPO MUSSARELA -</w:t>
            </w:r>
            <w:proofErr w:type="gramStart"/>
            <w:r w:rsidRPr="00CB05DF">
              <w:rPr>
                <w:rFonts w:ascii="Bookman Old Style" w:hAnsi="Bookman Old Style"/>
                <w:sz w:val="16"/>
                <w:szCs w:val="16"/>
              </w:rPr>
              <w:t xml:space="preserve">  </w:t>
            </w:r>
            <w:proofErr w:type="gramEnd"/>
            <w:r w:rsidRPr="00CB05DF">
              <w:rPr>
                <w:rFonts w:ascii="Bookman Old Style" w:hAnsi="Bookman Old Style"/>
                <w:sz w:val="16"/>
                <w:szCs w:val="16"/>
              </w:rPr>
              <w:t xml:space="preserve">Embalado a vácuo, embalagem transparente, não violado, A rotulagem deve conter no mínimo </w:t>
            </w:r>
            <w:r w:rsidRPr="00CB05DF">
              <w:rPr>
                <w:rFonts w:ascii="Bookman Old Style" w:hAnsi="Bookman Old Style"/>
                <w:sz w:val="16"/>
                <w:szCs w:val="16"/>
              </w:rPr>
              <w:lastRenderedPageBreak/>
              <w:t xml:space="preserve">as seguintes informações: peso data de processamento, data de validade, ingredientes, carimbo de inspeção estadual ou federal, procedência, nome e/ou marca e informações nutricionais. O produto deverá apresentar validade mínima de 30 (trinta) dias a partir da data de entrega. Embalagem de 200g.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lastRenderedPageBreak/>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PACOTE</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9,62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9.620,00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QUEIJO FATIADO TIPO MUSSARELA ZERO LACTOSE - Embalado a vácuo, embalagem transparente, não violado, A rotulagem deve conter no mínimo as seguintes informações: peso data de processamento, data de validade, ingredientes, carimbo de inspeção estadual ou federal, procedência, nome e/ou marca e informações nutricionais. O produto deverá apresentar validade mínima de 30 (trinta) dias a partir da data de entrega. Embalagem de 200g.</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eastAsia="Calibri" w:hAnsi="Bookman Old Style" w:cs="Times New Roman"/>
                <w:sz w:val="16"/>
                <w:szCs w:val="16"/>
              </w:rPr>
              <w:t>150,00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eastAsia="Calibri" w:hAnsi="Bookman Old Style" w:cstheme="minorBidi"/>
                <w:sz w:val="16"/>
                <w:szCs w:val="16"/>
              </w:rPr>
              <w:t>PACOTE</w:t>
            </w:r>
          </w:p>
          <w:p w:rsidR="00270AC2" w:rsidRPr="00CB05DF" w:rsidRDefault="00270AC2" w:rsidP="00270AC2">
            <w:pPr>
              <w:rPr>
                <w:rFonts w:ascii="Bookman Old Style" w:eastAsia="Calibri" w:hAnsi="Bookman Old Style" w:cstheme="minorBidi"/>
                <w:sz w:val="16"/>
                <w:szCs w:val="16"/>
              </w:rPr>
            </w:pP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11,49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1.723,50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REPOLHO VERDE, de 1ª qualidade, </w:t>
            </w:r>
            <w:proofErr w:type="gramStart"/>
            <w:r w:rsidRPr="00CB05DF">
              <w:rPr>
                <w:rFonts w:ascii="Bookman Old Style" w:hAnsi="Bookman Old Style"/>
                <w:sz w:val="16"/>
                <w:szCs w:val="16"/>
              </w:rPr>
              <w:t>isento</w:t>
            </w:r>
            <w:proofErr w:type="gramEnd"/>
            <w:r w:rsidRPr="00CB05DF">
              <w:rPr>
                <w:rFonts w:ascii="Bookman Old Style" w:hAnsi="Bookman Old Style"/>
                <w:sz w:val="16"/>
                <w:szCs w:val="16"/>
              </w:rPr>
              <w:t xml:space="preserve"> de sujidades, tamanho e coloração uniformes, sem danos físicos e mecânicos.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3.000,00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5,32</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15.960,00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REQUEIJÃO CREMOSO TRADICIONAL, de 1ª qualidade, com sabor, cor e odor característico. De textura cremosa, sem adição de amido. Elaborado com creme de leite pasteurizado e/ou manteiga, leite pasteurizado desnatado, concentrado proteico de leite. Acondicionado em embalagens de no mínimo 500 g que contenham especificados o local de origem do produto, peso, data de embalagem e data de vencimento. Produto conservado </w:t>
            </w:r>
            <w:proofErr w:type="spellStart"/>
            <w:r w:rsidRPr="00CB05DF">
              <w:rPr>
                <w:rFonts w:ascii="Bookman Old Style" w:hAnsi="Bookman Old Style"/>
                <w:sz w:val="16"/>
                <w:szCs w:val="16"/>
              </w:rPr>
              <w:t>sob-refrigeração</w:t>
            </w:r>
            <w:proofErr w:type="spellEnd"/>
            <w:r w:rsidRPr="00CB05DF">
              <w:rPr>
                <w:rFonts w:ascii="Bookman Old Style" w:hAnsi="Bookman Old Style"/>
                <w:sz w:val="16"/>
                <w:szCs w:val="16"/>
              </w:rPr>
              <w:t xml:space="preserve"> durante a entrega. Produto sem glúten. Embalagem contendo externamente os dados de identificação e procedência</w:t>
            </w:r>
            <w:proofErr w:type="gramStart"/>
            <w:r w:rsidRPr="00CB05DF">
              <w:rPr>
                <w:rFonts w:ascii="Bookman Old Style" w:hAnsi="Bookman Old Style"/>
                <w:sz w:val="16"/>
                <w:szCs w:val="16"/>
              </w:rPr>
              <w:t>, data</w:t>
            </w:r>
            <w:proofErr w:type="gramEnd"/>
            <w:r w:rsidRPr="00CB05DF">
              <w:rPr>
                <w:rFonts w:ascii="Bookman Old Style" w:hAnsi="Bookman Old Style"/>
                <w:sz w:val="16"/>
                <w:szCs w:val="16"/>
              </w:rPr>
              <w:t xml:space="preserve"> de validade e número do registro. Reposição do produto: no caso de alteração do mesmo antes da validade, prazo de validade vencido e embalagens danificadas.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1.200,00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17,54</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21.048,00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REQUEIJÃO CREMOSO ZERO LACTOSE, de 1ª qualidade, com sabor, cor e odor característico. De textura cremosa, sem adição de amido. Elaborado com creme de leite pasteurizado e/ou manteiga, leite pasteurizado desnatado, concentrado proteico de leite. Acondicionado em embalagens de no mínimo 200 g que contenham especificados o local de origem do produto, peso, data de embalagem e data de vencimento. Produto conservado </w:t>
            </w:r>
            <w:proofErr w:type="spellStart"/>
            <w:r w:rsidRPr="00CB05DF">
              <w:rPr>
                <w:rFonts w:ascii="Bookman Old Style" w:hAnsi="Bookman Old Style"/>
                <w:sz w:val="16"/>
                <w:szCs w:val="16"/>
              </w:rPr>
              <w:t>sob-refrigeração</w:t>
            </w:r>
            <w:proofErr w:type="spellEnd"/>
            <w:r w:rsidRPr="00CB05DF">
              <w:rPr>
                <w:rFonts w:ascii="Bookman Old Style" w:hAnsi="Bookman Old Style"/>
                <w:sz w:val="16"/>
                <w:szCs w:val="16"/>
              </w:rPr>
              <w:t xml:space="preserve"> durante a entrega. Produto sem glúten. Embalagem contendo externamente os dados de identificação e procedência</w:t>
            </w:r>
            <w:proofErr w:type="gramStart"/>
            <w:r w:rsidRPr="00CB05DF">
              <w:rPr>
                <w:rFonts w:ascii="Bookman Old Style" w:hAnsi="Bookman Old Style"/>
                <w:sz w:val="16"/>
                <w:szCs w:val="16"/>
              </w:rPr>
              <w:t>, data</w:t>
            </w:r>
            <w:proofErr w:type="gramEnd"/>
            <w:r w:rsidRPr="00CB05DF">
              <w:rPr>
                <w:rFonts w:ascii="Bookman Old Style" w:hAnsi="Bookman Old Style"/>
                <w:sz w:val="16"/>
                <w:szCs w:val="16"/>
              </w:rPr>
              <w:t xml:space="preserve"> de validade e número do registro. Reposição do produto: no caso de alteração do mesmo antes da validade, prazo de validade vencido e embalagens danificadas.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eastAsia="Calibri" w:hAnsi="Bookman Old Style" w:cs="Times New Roman"/>
                <w:sz w:val="16"/>
                <w:szCs w:val="16"/>
              </w:rPr>
              <w:t>180,00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eastAsia="Calibri" w:hAnsi="Bookman Old Style" w:cstheme="minorBidi"/>
                <w:sz w:val="16"/>
                <w:szCs w:val="16"/>
              </w:rPr>
              <w:t xml:space="preserve">UND </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11,65</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2.097,00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RÚCULA “IN NATURA”, maço com tamanho uniforme, isenta de sinais de apodrecimento, sujidades, materiais terrosos e/ou pragas.</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 xml:space="preserve">UNIDADE </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5.090,00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SALSICHA TIPO HOTDOG</w:t>
            </w:r>
            <w:proofErr w:type="gramStart"/>
            <w:r w:rsidRPr="00CB05DF">
              <w:rPr>
                <w:rFonts w:ascii="Bookman Old Style" w:hAnsi="Bookman Old Style"/>
                <w:sz w:val="16"/>
                <w:szCs w:val="16"/>
              </w:rPr>
              <w:t xml:space="preserve">  </w:t>
            </w:r>
            <w:proofErr w:type="gramEnd"/>
            <w:r w:rsidRPr="00CB05DF">
              <w:rPr>
                <w:rFonts w:ascii="Bookman Old Style" w:hAnsi="Bookman Old Style"/>
                <w:sz w:val="16"/>
                <w:szCs w:val="16"/>
              </w:rPr>
              <w:t xml:space="preserve">resfriada, de 1ª qualidade, com odor, sabor e cor característico, composta por carne de frango e bovina, carne mecanicamente separada de aves, pele de frango, proteína </w:t>
            </w:r>
            <w:proofErr w:type="spellStart"/>
            <w:r w:rsidRPr="00CB05DF">
              <w:rPr>
                <w:rFonts w:ascii="Bookman Old Style" w:hAnsi="Bookman Old Style"/>
                <w:sz w:val="16"/>
                <w:szCs w:val="16"/>
              </w:rPr>
              <w:t>texturizada</w:t>
            </w:r>
            <w:proofErr w:type="spellEnd"/>
            <w:r w:rsidRPr="00CB05DF">
              <w:rPr>
                <w:rFonts w:ascii="Bookman Old Style" w:hAnsi="Bookman Old Style"/>
                <w:sz w:val="16"/>
                <w:szCs w:val="16"/>
              </w:rPr>
              <w:t xml:space="preserve"> de soja, xarope de glicose, lactato de sódio, água, regulador de acidez, sal, fécula de mandioca, açúcar, especiarias, </w:t>
            </w:r>
            <w:proofErr w:type="spellStart"/>
            <w:r w:rsidRPr="00CB05DF">
              <w:rPr>
                <w:rFonts w:ascii="Bookman Old Style" w:hAnsi="Bookman Old Style"/>
                <w:sz w:val="16"/>
                <w:szCs w:val="16"/>
              </w:rPr>
              <w:t>polifosfato</w:t>
            </w:r>
            <w:proofErr w:type="spellEnd"/>
            <w:r w:rsidRPr="00CB05DF">
              <w:rPr>
                <w:rFonts w:ascii="Bookman Old Style" w:hAnsi="Bookman Old Style"/>
                <w:sz w:val="16"/>
                <w:szCs w:val="16"/>
              </w:rPr>
              <w:t xml:space="preserve"> de sódio, estabilizantes, conservantes, antioxidantes e corantes. Suas condições deverão estar de acordo com </w:t>
            </w:r>
            <w:proofErr w:type="gramStart"/>
            <w:r w:rsidRPr="00CB05DF">
              <w:rPr>
                <w:rFonts w:ascii="Bookman Old Style" w:hAnsi="Bookman Old Style"/>
                <w:sz w:val="16"/>
                <w:szCs w:val="16"/>
              </w:rPr>
              <w:t>as normal</w:t>
            </w:r>
            <w:proofErr w:type="gramEnd"/>
            <w:r w:rsidRPr="00CB05DF">
              <w:rPr>
                <w:rFonts w:ascii="Bookman Old Style" w:hAnsi="Bookman Old Style"/>
                <w:sz w:val="16"/>
                <w:szCs w:val="16"/>
              </w:rPr>
              <w:t xml:space="preserve"> do RIISPOA e ANVISA, tendo inspeção do SIM, SIP ou SIF, não possuir as características PSE e DFD. Deverá ser transportado em carros </w:t>
            </w:r>
            <w:r w:rsidRPr="00CB05DF">
              <w:rPr>
                <w:rFonts w:ascii="Bookman Old Style" w:hAnsi="Bookman Old Style"/>
                <w:sz w:val="16"/>
                <w:szCs w:val="16"/>
              </w:rPr>
              <w:lastRenderedPageBreak/>
              <w:t xml:space="preserve">fechados refrigerados, em embalagens e temperaturas adequadas. O produto deverá apresentar validade máxima de 30 dias a partir da data de entrega. Embalagem em polietileno atóxico contendo externamente os dados de identificação e procedência, o local de origem do produto, peso, data de embalagem e data de validade, pacote de </w:t>
            </w:r>
            <w:proofErr w:type="gramStart"/>
            <w:r w:rsidRPr="00CB05DF">
              <w:rPr>
                <w:rFonts w:ascii="Bookman Old Style" w:hAnsi="Bookman Old Style"/>
                <w:sz w:val="16"/>
                <w:szCs w:val="16"/>
              </w:rPr>
              <w:t>2kg</w:t>
            </w:r>
            <w:proofErr w:type="gramEnd"/>
            <w:r w:rsidRPr="00CB05DF">
              <w:rPr>
                <w:rFonts w:ascii="Bookman Old Style" w:hAnsi="Bookman Old Style"/>
                <w:sz w:val="16"/>
                <w:szCs w:val="16"/>
              </w:rPr>
              <w:t xml:space="preserve">. Produto sujeito à verificação no ato da entrega aos procedimentos administrativos.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lastRenderedPageBreak/>
              <w:t xml:space="preserve">1.500,00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13,65</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20.475,00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SALSINHA “IN NATURA”, isenta de sinais de apodrecimento, sujidade, materiais terrosos e/ou pragas.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1.000,00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UNIDADE</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5.090,00</w:t>
            </w:r>
          </w:p>
        </w:tc>
      </w:tr>
      <w:tr w:rsidR="00270AC2" w:rsidRPr="00CB05DF" w:rsidTr="00270AC2">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pStyle w:val="PargrafodaLista"/>
              <w:widowControl/>
              <w:numPr>
                <w:ilvl w:val="0"/>
                <w:numId w:val="46"/>
              </w:numPr>
              <w:adjustRightInd w:val="0"/>
              <w:rPr>
                <w:rFonts w:ascii="Bookman Old Style" w:eastAsia="Calibri" w:hAnsi="Bookman Old Style"/>
                <w:sz w:val="16"/>
                <w:szCs w:val="16"/>
              </w:rPr>
            </w:pPr>
          </w:p>
        </w:tc>
        <w:tc>
          <w:tcPr>
            <w:tcW w:w="99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sz w:val="16"/>
                <w:szCs w:val="16"/>
              </w:rPr>
            </w:pPr>
          </w:p>
        </w:tc>
        <w:tc>
          <w:tcPr>
            <w:tcW w:w="38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jc w:val="both"/>
              <w:rPr>
                <w:rFonts w:ascii="Bookman Old Style" w:eastAsia="PMingLiU" w:hAnsi="Bookman Old Style"/>
                <w:b/>
                <w:bCs/>
                <w:color w:val="000000"/>
                <w:sz w:val="16"/>
                <w:szCs w:val="16"/>
              </w:rPr>
            </w:pPr>
            <w:r w:rsidRPr="00CB05DF">
              <w:rPr>
                <w:rFonts w:ascii="Bookman Old Style" w:hAnsi="Bookman Old Style"/>
                <w:sz w:val="16"/>
                <w:szCs w:val="16"/>
              </w:rPr>
              <w:t xml:space="preserve">TOMATE LONGA VIDA, de 1ª qualidade, aspecto globoso, isento </w:t>
            </w:r>
            <w:proofErr w:type="gramStart"/>
            <w:r w:rsidRPr="00CB05DF">
              <w:rPr>
                <w:rFonts w:ascii="Bookman Old Style" w:hAnsi="Bookman Old Style"/>
                <w:sz w:val="16"/>
                <w:szCs w:val="16"/>
              </w:rPr>
              <w:t>de sujidades, classificada como legume graúdo e polpa firme, intacta</w:t>
            </w:r>
            <w:proofErr w:type="gramEnd"/>
            <w:r w:rsidRPr="00CB05DF">
              <w:rPr>
                <w:rFonts w:ascii="Bookman Old Style" w:hAnsi="Bookman Old Style"/>
                <w:sz w:val="16"/>
                <w:szCs w:val="16"/>
              </w:rPr>
              <w:t xml:space="preserve"> e isenta de enfermidades, sem danos físicos e mecânicos. </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imes New Roman"/>
                <w:sz w:val="16"/>
                <w:szCs w:val="16"/>
              </w:rPr>
            </w:pPr>
            <w:r w:rsidRPr="00CB05DF">
              <w:rPr>
                <w:rFonts w:ascii="Bookman Old Style" w:hAnsi="Bookman Old Style"/>
                <w:sz w:val="16"/>
                <w:szCs w:val="16"/>
              </w:rPr>
              <w:t>4.000,00</w:t>
            </w: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70AC2" w:rsidRPr="00CB05DF" w:rsidRDefault="00270AC2" w:rsidP="00270AC2">
            <w:pPr>
              <w:adjustRightInd w:val="0"/>
              <w:rPr>
                <w:rFonts w:ascii="Bookman Old Style" w:eastAsia="Calibri" w:hAnsi="Bookman Old Style" w:cstheme="minorBidi"/>
                <w:sz w:val="16"/>
                <w:szCs w:val="16"/>
              </w:rPr>
            </w:pPr>
            <w:r w:rsidRPr="00CB05DF">
              <w:rPr>
                <w:rFonts w:ascii="Bookman Old Style" w:hAnsi="Bookman Old Style"/>
                <w:sz w:val="16"/>
                <w:szCs w:val="16"/>
              </w:rPr>
              <w:t>KG</w:t>
            </w:r>
          </w:p>
        </w:tc>
        <w:tc>
          <w:tcPr>
            <w:tcW w:w="8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r w:rsidRPr="00CB05DF">
              <w:rPr>
                <w:rFonts w:ascii="Bookman Old Style" w:eastAsia="Calibri" w:hAnsi="Bookman Old Style"/>
                <w:sz w:val="16"/>
                <w:szCs w:val="16"/>
              </w:rPr>
              <w:t>8,29</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tcPr>
          <w:p w:rsidR="00270AC2" w:rsidRPr="00CB05DF" w:rsidRDefault="00270AC2" w:rsidP="00270AC2">
            <w:pPr>
              <w:adjustRightInd w:val="0"/>
              <w:rPr>
                <w:rFonts w:ascii="Bookman Old Style" w:eastAsia="Calibri" w:hAnsi="Bookman Old Style"/>
                <w:sz w:val="16"/>
                <w:szCs w:val="16"/>
              </w:rPr>
            </w:pPr>
            <w:proofErr w:type="gramStart"/>
            <w:r w:rsidRPr="00CB05DF">
              <w:rPr>
                <w:rFonts w:ascii="Bookman Old Style" w:eastAsia="Calibri" w:hAnsi="Bookman Old Style"/>
                <w:sz w:val="16"/>
                <w:szCs w:val="16"/>
              </w:rPr>
              <w:t>33,</w:t>
            </w:r>
            <w:proofErr w:type="gramEnd"/>
            <w:r w:rsidRPr="00CB05DF">
              <w:rPr>
                <w:rFonts w:ascii="Bookman Old Style" w:eastAsia="Calibri" w:hAnsi="Bookman Old Style"/>
                <w:sz w:val="16"/>
                <w:szCs w:val="16"/>
              </w:rPr>
              <w:t>160,00</w:t>
            </w:r>
          </w:p>
        </w:tc>
      </w:tr>
      <w:tr w:rsidR="00270AC2" w:rsidRPr="00CB05DF" w:rsidTr="00270AC2">
        <w:trPr>
          <w:jc w:val="center"/>
        </w:trPr>
        <w:tc>
          <w:tcPr>
            <w:tcW w:w="8273"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270AC2" w:rsidRPr="00CB05DF" w:rsidRDefault="00270AC2" w:rsidP="00270AC2">
            <w:pPr>
              <w:adjustRightInd w:val="0"/>
              <w:rPr>
                <w:rFonts w:ascii="Bookman Old Style" w:eastAsia="Calibri" w:hAnsi="Bookman Old Style"/>
                <w:sz w:val="16"/>
                <w:szCs w:val="16"/>
                <w:lang w:val="x-none"/>
              </w:rPr>
            </w:pPr>
            <w:r w:rsidRPr="00CB05DF">
              <w:rPr>
                <w:rFonts w:ascii="Bookman Old Style" w:eastAsia="Calibri" w:hAnsi="Bookman Old Style"/>
                <w:sz w:val="16"/>
                <w:szCs w:val="16"/>
                <w:lang w:val="x-none"/>
              </w:rPr>
              <w:t>TOTAL</w:t>
            </w:r>
          </w:p>
        </w:tc>
        <w:tc>
          <w:tcPr>
            <w:tcW w:w="13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270AC2" w:rsidRPr="00CB05DF" w:rsidRDefault="00270AC2" w:rsidP="00270AC2">
            <w:pPr>
              <w:rPr>
                <w:rFonts w:ascii="Bookman Old Style" w:hAnsi="Bookman Old Style" w:cs="Calibri"/>
                <w:color w:val="000000"/>
                <w:sz w:val="16"/>
                <w:szCs w:val="16"/>
              </w:rPr>
            </w:pPr>
            <w:r w:rsidRPr="00CB05DF">
              <w:rPr>
                <w:rFonts w:ascii="Bookman Old Style" w:hAnsi="Bookman Old Style" w:cs="Calibri"/>
                <w:color w:val="000000"/>
                <w:sz w:val="16"/>
                <w:szCs w:val="16"/>
              </w:rPr>
              <w:t>2.</w:t>
            </w:r>
            <w:r>
              <w:rPr>
                <w:rFonts w:ascii="Bookman Old Style" w:hAnsi="Bookman Old Style" w:cs="Calibri"/>
                <w:color w:val="000000"/>
                <w:sz w:val="16"/>
                <w:szCs w:val="16"/>
              </w:rPr>
              <w:t>443.79</w:t>
            </w:r>
            <w:r w:rsidRPr="00CB05DF">
              <w:rPr>
                <w:rFonts w:ascii="Bookman Old Style" w:hAnsi="Bookman Old Style" w:cs="Calibri"/>
                <w:color w:val="000000"/>
                <w:sz w:val="16"/>
                <w:szCs w:val="16"/>
              </w:rPr>
              <w:t>1,50</w:t>
            </w:r>
          </w:p>
          <w:p w:rsidR="00270AC2" w:rsidRPr="00CB05DF" w:rsidRDefault="00270AC2" w:rsidP="00270AC2">
            <w:pPr>
              <w:rPr>
                <w:rFonts w:ascii="Bookman Old Style" w:eastAsia="Calibri" w:hAnsi="Bookman Old Style"/>
                <w:sz w:val="16"/>
                <w:szCs w:val="16"/>
                <w:lang w:val="x-none"/>
              </w:rPr>
            </w:pPr>
          </w:p>
        </w:tc>
      </w:tr>
    </w:tbl>
    <w:p w:rsidR="00270AC2" w:rsidRDefault="00270AC2" w:rsidP="00270AC2">
      <w:pPr>
        <w:pStyle w:val="PargrafodaLista"/>
        <w:ind w:left="0"/>
        <w:rPr>
          <w:rFonts w:ascii="Bookman Old Style" w:eastAsia="Bookman Old Style" w:hAnsi="Bookman Old Style" w:cs="Bookman Old Style"/>
          <w:b/>
          <w:i/>
          <w:u w:val="single"/>
          <w:shd w:val="clear" w:color="auto" w:fill="FFFF00"/>
        </w:rPr>
      </w:pPr>
    </w:p>
    <w:p w:rsidR="00270AC2" w:rsidRDefault="00270AC2" w:rsidP="00270AC2">
      <w:pPr>
        <w:pStyle w:val="PargrafodaLista"/>
        <w:ind w:left="0"/>
        <w:rPr>
          <w:rFonts w:ascii="Bookman Old Style" w:eastAsia="Bookman Old Style" w:hAnsi="Bookman Old Style" w:cs="Bookman Old Style"/>
          <w:b/>
          <w:i/>
          <w:u w:val="single"/>
          <w:shd w:val="clear" w:color="auto" w:fill="FFFF00"/>
        </w:rPr>
      </w:pPr>
    </w:p>
    <w:p w:rsidR="00270AC2" w:rsidRPr="002E1104" w:rsidRDefault="00270AC2" w:rsidP="00270AC2">
      <w:pPr>
        <w:pStyle w:val="PargrafodaLista"/>
        <w:ind w:left="0"/>
        <w:jc w:val="both"/>
        <w:rPr>
          <w:rFonts w:ascii="Bookman Old Style" w:hAnsi="Bookman Old Style"/>
          <w:b/>
          <w:iCs/>
          <w:color w:val="FF0000"/>
        </w:rPr>
      </w:pPr>
      <w:r w:rsidRPr="00727BEC">
        <w:rPr>
          <w:rFonts w:ascii="Bookman Old Style" w:eastAsia="Bookman Old Style" w:hAnsi="Bookman Old Style" w:cs="Bookman Old Style"/>
          <w:b/>
          <w:i/>
          <w:u w:val="single"/>
          <w:shd w:val="clear" w:color="auto" w:fill="FFFF00"/>
        </w:rPr>
        <w:t>OBS: Havendo qualquer discordância entre a descrição do CATMAT e a do Edital, prevalecerá a descrição constante no Edital.</w:t>
      </w:r>
    </w:p>
    <w:p w:rsidR="00270AC2" w:rsidRPr="002E1104" w:rsidRDefault="00270AC2" w:rsidP="00270AC2">
      <w:pPr>
        <w:pStyle w:val="Nivel01"/>
        <w:numPr>
          <w:ilvl w:val="1"/>
          <w:numId w:val="43"/>
        </w:numPr>
        <w:tabs>
          <w:tab w:val="clear" w:pos="567"/>
        </w:tabs>
        <w:rPr>
          <w:rFonts w:ascii="Bookman Old Style" w:hAnsi="Bookman Old Style"/>
        </w:rPr>
      </w:pPr>
      <w:r w:rsidRPr="002E1104">
        <w:rPr>
          <w:rFonts w:ascii="Bookman Old Style" w:hAnsi="Bookman Old Style"/>
        </w:rPr>
        <w:t>Prazo contratual;</w:t>
      </w:r>
    </w:p>
    <w:p w:rsidR="00270AC2" w:rsidRPr="002E1104" w:rsidRDefault="00270AC2" w:rsidP="00270AC2">
      <w:pPr>
        <w:pStyle w:val="Nivel01"/>
        <w:numPr>
          <w:ilvl w:val="1"/>
          <w:numId w:val="43"/>
        </w:numPr>
        <w:tabs>
          <w:tab w:val="clear" w:pos="567"/>
        </w:tabs>
        <w:ind w:left="0" w:firstLine="22"/>
        <w:rPr>
          <w:rFonts w:ascii="Bookman Old Style" w:hAnsi="Bookman Old Style"/>
        </w:rPr>
      </w:pPr>
      <w:r w:rsidRPr="002E1104">
        <w:rPr>
          <w:rFonts w:ascii="Bookman Old Style" w:hAnsi="Bookman Old Style"/>
        </w:rPr>
        <w:t>Possibilidade de prorrogação (usar texto padrão do modelo disponibilizado):</w:t>
      </w:r>
      <w:proofErr w:type="gramStart"/>
      <w:r w:rsidRPr="002E1104">
        <w:rPr>
          <w:rFonts w:ascii="Bookman Old Style" w:hAnsi="Bookman Old Style"/>
        </w:rPr>
        <w:t xml:space="preserve">  </w:t>
      </w:r>
    </w:p>
    <w:p w:rsidR="00270AC2" w:rsidRPr="002E1104" w:rsidRDefault="00270AC2" w:rsidP="00270AC2">
      <w:pPr>
        <w:pStyle w:val="Nivel01"/>
        <w:numPr>
          <w:ilvl w:val="0"/>
          <w:numId w:val="0"/>
        </w:numPr>
        <w:tabs>
          <w:tab w:val="clear" w:pos="567"/>
        </w:tabs>
        <w:ind w:firstLine="284"/>
        <w:rPr>
          <w:rFonts w:ascii="Bookman Old Style" w:hAnsi="Bookman Old Style"/>
          <w:b w:val="0"/>
        </w:rPr>
      </w:pPr>
      <w:proofErr w:type="gramEnd"/>
      <w:r w:rsidRPr="002E1104">
        <w:rPr>
          <w:rFonts w:ascii="Bookman Old Style" w:hAnsi="Bookman Old Style"/>
          <w:b w:val="0"/>
        </w:rPr>
        <w:t>O prazo de vigência da contratação é 12 (doze) meses, contados a partir da assinatura do contrato, prorrogável por até 10 (dez) anos, na forma dos artigos 106 e 107 da Lei n° 14.133, de 2021.</w:t>
      </w:r>
    </w:p>
    <w:p w:rsidR="00270AC2" w:rsidRPr="002E1104" w:rsidRDefault="00270AC2" w:rsidP="00270AC2">
      <w:pPr>
        <w:pStyle w:val="Nivel01"/>
        <w:numPr>
          <w:ilvl w:val="0"/>
          <w:numId w:val="43"/>
        </w:numPr>
        <w:tabs>
          <w:tab w:val="left" w:pos="87"/>
        </w:tabs>
        <w:rPr>
          <w:rFonts w:ascii="Bookman Old Style" w:hAnsi="Bookman Old Style"/>
          <w:color w:val="FF0000"/>
        </w:rPr>
      </w:pPr>
      <w:r w:rsidRPr="002E1104">
        <w:rPr>
          <w:rFonts w:ascii="Bookman Old Style" w:hAnsi="Bookman Old Style"/>
        </w:rPr>
        <w:t xml:space="preserve">FUNDAMENTAÇÃO DA CONTRATAÇÃO </w:t>
      </w:r>
      <w:r w:rsidRPr="002E1104">
        <w:rPr>
          <w:rFonts w:ascii="Bookman Old Style" w:hAnsi="Bookman Old Style"/>
          <w:bCs w:val="0"/>
          <w:lang w:eastAsia="en-US"/>
        </w:rPr>
        <w:t xml:space="preserve">(Art. 6º, inciso XXIII, </w:t>
      </w:r>
      <w:r w:rsidRPr="002E1104">
        <w:rPr>
          <w:rFonts w:ascii="Bookman Old Style" w:hAnsi="Bookman Old Style" w:cs="Arial,Bold"/>
          <w:bCs w:val="0"/>
          <w:lang w:eastAsia="en-US"/>
        </w:rPr>
        <w:t>alínea ‘</w:t>
      </w:r>
      <w:r w:rsidRPr="002E1104">
        <w:rPr>
          <w:rFonts w:ascii="Bookman Old Style" w:hAnsi="Bookman Old Style"/>
          <w:bCs w:val="0"/>
          <w:lang w:eastAsia="en-US"/>
        </w:rPr>
        <w:t>b</w:t>
      </w:r>
      <w:r w:rsidRPr="002E1104">
        <w:rPr>
          <w:rFonts w:ascii="Bookman Old Style" w:hAnsi="Bookman Old Style" w:cs="Arial,Bold"/>
          <w:bCs w:val="0"/>
          <w:lang w:eastAsia="en-US"/>
        </w:rPr>
        <w:t>’</w:t>
      </w:r>
      <w:r w:rsidRPr="002E1104">
        <w:rPr>
          <w:rFonts w:ascii="Bookman Old Style" w:hAnsi="Bookman Old Style"/>
          <w:bCs w:val="0"/>
          <w:lang w:eastAsia="en-US"/>
        </w:rPr>
        <w:t>, da Lei nº 14.133/2021).</w:t>
      </w:r>
    </w:p>
    <w:p w:rsidR="00270AC2" w:rsidRPr="002E1104" w:rsidRDefault="00270AC2" w:rsidP="00270AC2">
      <w:pPr>
        <w:spacing w:before="100" w:beforeAutospacing="1" w:after="100" w:afterAutospacing="1"/>
        <w:ind w:firstLine="284"/>
        <w:jc w:val="both"/>
        <w:rPr>
          <w:rFonts w:ascii="Bookman Old Style" w:eastAsia="Times New Roman" w:hAnsi="Bookman Old Style" w:cs="Times New Roman"/>
        </w:rPr>
      </w:pPr>
      <w:r w:rsidRPr="002E1104">
        <w:rPr>
          <w:rFonts w:ascii="Bookman Old Style" w:eastAsia="Times New Roman" w:hAnsi="Bookman Old Style" w:cs="Times New Roman"/>
        </w:rPr>
        <w:t>A presente contratação fundamenta-se na necessidade de assegurar o fornecimento contínuo, regular e adequado de gêneros alimentícios destinados à execução do Programa Nacional de Alimentação Escolar (PNAE) nas unidades escolares da rede pública municipal de ensino, garantindo a oferta de alimentação escolar aos alunos durante o período letivo.</w:t>
      </w:r>
    </w:p>
    <w:p w:rsidR="00270AC2" w:rsidRPr="002E1104" w:rsidRDefault="00270AC2" w:rsidP="00270AC2">
      <w:pPr>
        <w:spacing w:before="100" w:beforeAutospacing="1" w:after="100" w:afterAutospacing="1"/>
        <w:ind w:firstLine="284"/>
        <w:jc w:val="both"/>
        <w:rPr>
          <w:rFonts w:ascii="Bookman Old Style" w:eastAsia="Times New Roman" w:hAnsi="Bookman Old Style" w:cs="Times New Roman"/>
        </w:rPr>
      </w:pPr>
      <w:r w:rsidRPr="002E1104">
        <w:rPr>
          <w:rFonts w:ascii="Bookman Old Style" w:eastAsia="Times New Roman" w:hAnsi="Bookman Old Style" w:cs="Times New Roman"/>
        </w:rPr>
        <w:t xml:space="preserve">A alimentação escolar constitui direito dos estudantes da educação básica pública e dever do Poder Público, sendo essencial para o desenvolvimento biopsicossocial, o rendimento escolar, a formação de hábitos alimentares saudáveis e a permanência dos alunos no ambiente escolar. Nesse sentido, a aquisição dos gêneros alimentícios é indispensável para atender às necessidades nutricionais dos estudantes, em conformidade com as diretrizes estabelecidas pelo Programa Nacional de Alimentação Escolar e </w:t>
      </w:r>
      <w:proofErr w:type="gramStart"/>
      <w:r w:rsidRPr="002E1104">
        <w:rPr>
          <w:rFonts w:ascii="Bookman Old Style" w:eastAsia="Times New Roman" w:hAnsi="Bookman Old Style" w:cs="Times New Roman"/>
        </w:rPr>
        <w:t>pela Fundo</w:t>
      </w:r>
      <w:proofErr w:type="gramEnd"/>
      <w:r w:rsidRPr="002E1104">
        <w:rPr>
          <w:rFonts w:ascii="Bookman Old Style" w:eastAsia="Times New Roman" w:hAnsi="Bookman Old Style" w:cs="Times New Roman"/>
        </w:rPr>
        <w:t xml:space="preserve"> Nacional de Desenvolvimento da Educação.</w:t>
      </w:r>
    </w:p>
    <w:p w:rsidR="00270AC2" w:rsidRPr="002E1104" w:rsidRDefault="00270AC2" w:rsidP="00270AC2">
      <w:pPr>
        <w:spacing w:before="100" w:beforeAutospacing="1" w:after="100" w:afterAutospacing="1"/>
        <w:ind w:firstLine="284"/>
        <w:jc w:val="both"/>
        <w:rPr>
          <w:rFonts w:ascii="Bookman Old Style" w:eastAsia="Times New Roman" w:hAnsi="Bookman Old Style" w:cs="Times New Roman"/>
        </w:rPr>
      </w:pPr>
      <w:r w:rsidRPr="002E1104">
        <w:rPr>
          <w:rFonts w:ascii="Bookman Old Style" w:eastAsia="Times New Roman" w:hAnsi="Bookman Old Style" w:cs="Times New Roman"/>
        </w:rPr>
        <w:t>A contratação observa as disposições da Lei nº 14.133, de 1º de abril de 2021, bem como a Resolução CD/FNDE nº 4, de 2026, que regulamenta a execução do PNAE, assegurando a aplicação eficiente dos recursos públicos e o cumprimento das exigências legais e nutricionais aplicáveis à alimentação escolar.</w:t>
      </w:r>
    </w:p>
    <w:p w:rsidR="00270AC2" w:rsidRDefault="00270AC2" w:rsidP="00270AC2">
      <w:pPr>
        <w:ind w:firstLine="284"/>
        <w:jc w:val="both"/>
        <w:rPr>
          <w:rFonts w:ascii="Bookman Old Style" w:hAnsi="Bookman Old Style"/>
        </w:rPr>
      </w:pPr>
      <w:r w:rsidRPr="002E1104">
        <w:rPr>
          <w:rFonts w:ascii="Bookman Old Style" w:hAnsi="Bookman Old Style"/>
        </w:rPr>
        <w:t>Dessa forma, a contratação pretendida revela-se necessária, adequada e alinhada ao interesse público, visando garantir a segurança alimentar e nutricional dos estudantes, a qualidade das refeições ofertadas e a plena execução das ações educacionais e sociais desenvolvidas pelo Município.</w:t>
      </w:r>
    </w:p>
    <w:p w:rsidR="00270AC2" w:rsidRPr="002E1104" w:rsidRDefault="00270AC2" w:rsidP="00270AC2">
      <w:pPr>
        <w:ind w:firstLine="284"/>
        <w:jc w:val="both"/>
        <w:rPr>
          <w:rFonts w:ascii="Bookman Old Style" w:eastAsia="Times New Roman" w:hAnsi="Bookman Old Style" w:cs="Times New Roman"/>
        </w:rPr>
      </w:pPr>
    </w:p>
    <w:tbl>
      <w:tblPr>
        <w:tblW w:w="4772" w:type="pct"/>
        <w:jc w:val="center"/>
        <w:tblLayout w:type="fixed"/>
        <w:tblCellMar>
          <w:left w:w="105" w:type="dxa"/>
          <w:right w:w="105" w:type="dxa"/>
        </w:tblCellMar>
        <w:tblLook w:val="04A0" w:firstRow="1" w:lastRow="0" w:firstColumn="1" w:lastColumn="0" w:noHBand="0" w:noVBand="1"/>
      </w:tblPr>
      <w:tblGrid>
        <w:gridCol w:w="9502"/>
      </w:tblGrid>
      <w:tr w:rsidR="00270AC2" w:rsidRPr="002E1104" w:rsidTr="00270AC2">
        <w:trPr>
          <w:jc w:val="center"/>
        </w:trPr>
        <w:tc>
          <w:tcPr>
            <w:tcW w:w="9199" w:type="dxa"/>
          </w:tcPr>
          <w:p w:rsidR="00270AC2" w:rsidRPr="002E1104" w:rsidRDefault="00270AC2" w:rsidP="00270AC2">
            <w:pPr>
              <w:pStyle w:val="Nivel01"/>
              <w:keepNext w:val="0"/>
              <w:keepLines w:val="0"/>
              <w:widowControl w:val="0"/>
              <w:numPr>
                <w:ilvl w:val="0"/>
                <w:numId w:val="43"/>
              </w:numPr>
              <w:tabs>
                <w:tab w:val="left" w:pos="87"/>
              </w:tabs>
              <w:spacing w:before="0"/>
              <w:ind w:left="0" w:hanging="37"/>
              <w:rPr>
                <w:rFonts w:ascii="Bookman Old Style" w:hAnsi="Bookman Old Style"/>
                <w:color w:val="FF0000"/>
              </w:rPr>
            </w:pPr>
            <w:proofErr w:type="gramStart"/>
            <w:r w:rsidRPr="002E1104">
              <w:rPr>
                <w:rFonts w:ascii="Bookman Old Style" w:hAnsi="Bookman Old Style"/>
              </w:rPr>
              <w:t>DESCRIÇÃO DA SOLUÇÃO COMO UM TODO CONSIDERADO</w:t>
            </w:r>
            <w:proofErr w:type="gramEnd"/>
            <w:r w:rsidRPr="002E1104">
              <w:rPr>
                <w:rFonts w:ascii="Bookman Old Style" w:hAnsi="Bookman Old Style"/>
              </w:rPr>
              <w:t xml:space="preserve"> O CICLO DE VIDA DO OBJETO E ESPECIFICAÇÃO DO PRODUTO.</w:t>
            </w:r>
            <w:r w:rsidRPr="002E1104">
              <w:rPr>
                <w:rFonts w:ascii="Bookman Old Style" w:hAnsi="Bookman Old Style"/>
                <w:bCs w:val="0"/>
                <w:lang w:eastAsia="en-US"/>
              </w:rPr>
              <w:t xml:space="preserve"> (Art. 6º, inciso XXIII, </w:t>
            </w:r>
            <w:r w:rsidRPr="002E1104">
              <w:rPr>
                <w:rFonts w:ascii="Bookman Old Style" w:hAnsi="Bookman Old Style" w:cs="Arial,Bold"/>
                <w:bCs w:val="0"/>
                <w:lang w:eastAsia="en-US"/>
              </w:rPr>
              <w:t>alínea ‘</w:t>
            </w:r>
            <w:r w:rsidRPr="002E1104">
              <w:rPr>
                <w:rFonts w:ascii="Bookman Old Style" w:hAnsi="Bookman Old Style"/>
                <w:bCs w:val="0"/>
                <w:lang w:eastAsia="en-US"/>
              </w:rPr>
              <w:t>c</w:t>
            </w:r>
            <w:r w:rsidRPr="002E1104">
              <w:rPr>
                <w:rFonts w:ascii="Bookman Old Style" w:hAnsi="Bookman Old Style" w:cs="Arial,Bold"/>
                <w:bCs w:val="0"/>
                <w:lang w:eastAsia="en-US"/>
              </w:rPr>
              <w:t>’</w:t>
            </w:r>
            <w:r w:rsidRPr="002E1104">
              <w:rPr>
                <w:rFonts w:ascii="Bookman Old Style" w:hAnsi="Bookman Old Style"/>
                <w:bCs w:val="0"/>
                <w:lang w:eastAsia="en-US"/>
              </w:rPr>
              <w:t xml:space="preserve">, da Lei nº </w:t>
            </w:r>
            <w:r w:rsidRPr="002E1104">
              <w:rPr>
                <w:rFonts w:ascii="Bookman Old Style" w:hAnsi="Bookman Old Style"/>
                <w:bCs w:val="0"/>
                <w:lang w:eastAsia="en-US"/>
              </w:rPr>
              <w:lastRenderedPageBreak/>
              <w:t xml:space="preserve">14.133/2021). (art. 6º, inciso XXIII, </w:t>
            </w:r>
            <w:r w:rsidRPr="002E1104">
              <w:rPr>
                <w:rFonts w:ascii="Bookman Old Style" w:hAnsi="Bookman Old Style" w:cs="Arial,Bold"/>
                <w:bCs w:val="0"/>
                <w:lang w:eastAsia="en-US"/>
              </w:rPr>
              <w:t>alínea ‘</w:t>
            </w:r>
            <w:r w:rsidRPr="002E1104">
              <w:rPr>
                <w:rFonts w:ascii="Bookman Old Style" w:hAnsi="Bookman Old Style"/>
                <w:bCs w:val="0"/>
                <w:lang w:eastAsia="en-US"/>
              </w:rPr>
              <w:t>c</w:t>
            </w:r>
            <w:r w:rsidRPr="002E1104">
              <w:rPr>
                <w:rFonts w:ascii="Bookman Old Style" w:hAnsi="Bookman Old Style" w:cs="Arial,Bold"/>
                <w:bCs w:val="0"/>
                <w:lang w:eastAsia="en-US"/>
              </w:rPr>
              <w:t>’</w:t>
            </w:r>
            <w:r w:rsidRPr="002E1104">
              <w:rPr>
                <w:rFonts w:ascii="Bookman Old Style" w:hAnsi="Bookman Old Style"/>
                <w:bCs w:val="0"/>
                <w:lang w:eastAsia="en-US"/>
              </w:rPr>
              <w:t>, da Lei nº 14.133/2021).</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A solução consiste na contratação de empresa especializada para o fornecimento parcelado de gêneros alimentícios destinados à alimentação escolar dos alunos matriculados na rede pública municipal de ensino, em atendimento às necessidades da Secretaria Municipal de Educação e às diretrizes do Programa Nacional de Alimentação Escolar.</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 xml:space="preserve">O ciclo de vida do objeto abrange todas as etapas </w:t>
            </w:r>
            <w:proofErr w:type="gramStart"/>
            <w:r w:rsidRPr="002E1104">
              <w:rPr>
                <w:rFonts w:ascii="Bookman Old Style" w:eastAsia="Times New Roman" w:hAnsi="Bookman Old Style" w:cs="Times New Roman"/>
              </w:rPr>
              <w:t>necessárias à adequada execução contratual, iniciando-se com o planejamento das demandas nutricionais e quantitativas, elaborado pela equipe técnica responsável, seguido da seleção e aquisição dos produtos pela contratada, observando rigorosamente as especificações técnicas, sanitárias e de qualidade estabelecidas no Termo de Referência</w:t>
            </w:r>
            <w:proofErr w:type="gramEnd"/>
            <w:r w:rsidRPr="002E1104">
              <w:rPr>
                <w:rFonts w:ascii="Bookman Old Style" w:eastAsia="Times New Roman" w:hAnsi="Bookman Old Style" w:cs="Times New Roman"/>
              </w:rPr>
              <w:t>.</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Na fase de fornecimento, os produtos deverão ser entregues de forma parcelada, conforme cronograma, locais e quantitativos definidos pela Administração, em embalagens apropriadas, íntegras e identificadas, garantindo a manutenção de suas características originais, qualidade, segurança e prazo de validade.</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Durante a execução contratual, caberá à contratada assegurar o transporte adequado, em conformidade com as normas sanitárias vigentes, especialmente aquelas expedidas pela Agência Nacional de Vigilância Sanitária e pelo Ministério da Agricultura e Pecuária, quando aplicáveis, responsabilizando-se integralmente pela integridade dos produtos até a efetiva entrega e aceitação pela Administração.</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 xml:space="preserve">Os gêneros alimentícios deverão atender às especificações nutricionais, padrões de qualidade, requisitos de armazenamento, rotulagem, embalagem e </w:t>
            </w:r>
            <w:proofErr w:type="gramStart"/>
            <w:r w:rsidRPr="002E1104">
              <w:rPr>
                <w:rFonts w:ascii="Bookman Old Style" w:eastAsia="Times New Roman" w:hAnsi="Bookman Old Style" w:cs="Times New Roman"/>
              </w:rPr>
              <w:t>validade previstos</w:t>
            </w:r>
            <w:proofErr w:type="gramEnd"/>
            <w:r w:rsidRPr="002E1104">
              <w:rPr>
                <w:rFonts w:ascii="Bookman Old Style" w:eastAsia="Times New Roman" w:hAnsi="Bookman Old Style" w:cs="Times New Roman"/>
              </w:rPr>
              <w:t xml:space="preserve"> na legislação vigente, bem como às exigências estabelecidas pela Resolução CD/FNDE nº 4, de 2026. Produtos em desacordo com as especificações serão recusados, cabendo à contratada sua substituição imediata, sem qualquer ônus adicional ao Município.</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Ao final de cada etapa de fornecimento, será realizada a conferência quantitativa e qualitativa dos produtos entregues, mediante recebimento provisório e posterior recebimento definitivo, após verificação da conformidade com as condições contratuais.</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A solução adotada assegura o abastecimento contínuo das unidades escolares, a qualidade da alimentação ofertada, a eficiência na aplicação dos recursos públicos e o atendimento integral aos estudantes, contribuindo para a promoção da segurança alimentar e nutricional no ambiente escolar.</w:t>
            </w:r>
          </w:p>
          <w:p w:rsidR="00270AC2" w:rsidRPr="002E1104" w:rsidRDefault="00270AC2" w:rsidP="00270AC2">
            <w:pPr>
              <w:rPr>
                <w:rFonts w:ascii="Bookman Old Style" w:hAnsi="Bookman Old Style"/>
                <w:color w:val="FF0000"/>
              </w:rPr>
            </w:pPr>
          </w:p>
          <w:p w:rsidR="00270AC2" w:rsidRPr="002E1104" w:rsidRDefault="00270AC2" w:rsidP="00270AC2">
            <w:pPr>
              <w:pStyle w:val="Nivel01"/>
              <w:keepNext w:val="0"/>
              <w:keepLines w:val="0"/>
              <w:widowControl w:val="0"/>
              <w:numPr>
                <w:ilvl w:val="0"/>
                <w:numId w:val="43"/>
              </w:numPr>
              <w:tabs>
                <w:tab w:val="left" w:pos="87"/>
              </w:tabs>
              <w:spacing w:before="0"/>
              <w:ind w:left="0"/>
              <w:rPr>
                <w:rFonts w:ascii="Bookman Old Style" w:hAnsi="Bookman Old Style"/>
                <w:bCs w:val="0"/>
                <w:lang w:eastAsia="en-US"/>
              </w:rPr>
            </w:pPr>
            <w:r w:rsidRPr="002E1104">
              <w:rPr>
                <w:rFonts w:ascii="Bookman Old Style" w:eastAsiaTheme="minorEastAsia" w:hAnsi="Bookman Old Style"/>
                <w:bCs w:val="0"/>
              </w:rPr>
              <w:t xml:space="preserve">REQUISITOS DA CONTRATAÇÃO </w:t>
            </w:r>
            <w:r w:rsidRPr="002E1104">
              <w:rPr>
                <w:rFonts w:ascii="Bookman Old Style" w:hAnsi="Bookman Old Style"/>
                <w:bCs w:val="0"/>
                <w:lang w:eastAsia="en-US"/>
              </w:rPr>
              <w:t xml:space="preserve">(Art. 6º, inciso XXIII, </w:t>
            </w:r>
            <w:r w:rsidRPr="002E1104">
              <w:rPr>
                <w:rFonts w:ascii="Bookman Old Style" w:hAnsi="Bookman Old Style" w:cs="Arial,Bold"/>
                <w:bCs w:val="0"/>
                <w:lang w:eastAsia="en-US"/>
              </w:rPr>
              <w:t>alínea ‘</w:t>
            </w:r>
            <w:r w:rsidRPr="002E1104">
              <w:rPr>
                <w:rFonts w:ascii="Bookman Old Style" w:hAnsi="Bookman Old Style"/>
                <w:bCs w:val="0"/>
                <w:lang w:eastAsia="en-US"/>
              </w:rPr>
              <w:t>d</w:t>
            </w:r>
            <w:r w:rsidRPr="002E1104">
              <w:rPr>
                <w:rFonts w:ascii="Bookman Old Style" w:hAnsi="Bookman Old Style" w:cs="Arial,Bold"/>
                <w:bCs w:val="0"/>
                <w:lang w:eastAsia="en-US"/>
              </w:rPr>
              <w:t>’</w:t>
            </w:r>
            <w:r w:rsidRPr="002E1104">
              <w:rPr>
                <w:rFonts w:ascii="Bookman Old Style" w:hAnsi="Bookman Old Style"/>
                <w:bCs w:val="0"/>
                <w:lang w:eastAsia="en-US"/>
              </w:rPr>
              <w:t>, da Lei nº 14.133/2021).</w:t>
            </w:r>
          </w:p>
          <w:p w:rsidR="00270AC2" w:rsidRPr="002E1104" w:rsidRDefault="00270AC2" w:rsidP="00270AC2">
            <w:pPr>
              <w:ind w:firstLine="343"/>
              <w:jc w:val="both"/>
              <w:rPr>
                <w:rFonts w:ascii="Bookman Old Style" w:hAnsi="Bookman Old Style"/>
                <w:lang w:eastAsia="en-US"/>
              </w:rPr>
            </w:pPr>
            <w:r w:rsidRPr="002E1104">
              <w:rPr>
                <w:rFonts w:ascii="Bookman Old Style" w:hAnsi="Bookman Old Style"/>
              </w:rPr>
              <w:t xml:space="preserve">A contratação deverá observar rigorosamente as disposições da Lei nº 14.133, de 1º de abril de 2021, da Resolução CD/FNDE nº 4, de 2026, e demais normas aplicáveis à execução do </w:t>
            </w:r>
            <w:r w:rsidRPr="002E1104">
              <w:rPr>
                <w:rStyle w:val="whitespace-normal"/>
                <w:rFonts w:ascii="Bookman Old Style" w:hAnsi="Bookman Old Style"/>
              </w:rPr>
              <w:t>Programa Nacional de Alimentação Escolar</w:t>
            </w:r>
            <w:r w:rsidRPr="002E1104">
              <w:rPr>
                <w:rFonts w:ascii="Bookman Old Style" w:hAnsi="Bookman Old Style"/>
              </w:rPr>
              <w:t>.</w:t>
            </w:r>
          </w:p>
          <w:p w:rsidR="00270AC2" w:rsidRPr="002E1104" w:rsidRDefault="00270AC2" w:rsidP="00270AC2">
            <w:pPr>
              <w:rPr>
                <w:rFonts w:ascii="Bookman Old Style" w:hAnsi="Bookman Old Style"/>
              </w:rPr>
            </w:pPr>
          </w:p>
          <w:p w:rsidR="00270AC2" w:rsidRPr="002E1104" w:rsidRDefault="00270AC2" w:rsidP="00270AC2">
            <w:pPr>
              <w:pStyle w:val="PargrafodaLista"/>
              <w:numPr>
                <w:ilvl w:val="1"/>
                <w:numId w:val="43"/>
              </w:numPr>
              <w:ind w:left="0" w:firstLine="0"/>
              <w:contextualSpacing w:val="0"/>
              <w:rPr>
                <w:rFonts w:ascii="Bookman Old Style" w:hAnsi="Bookman Old Style"/>
                <w:b/>
                <w:bCs/>
              </w:rPr>
            </w:pPr>
            <w:r w:rsidRPr="002E1104">
              <w:rPr>
                <w:rFonts w:ascii="Bookman Old Style" w:hAnsi="Bookman Old Style"/>
                <w:b/>
                <w:bCs/>
              </w:rPr>
              <w:t>Qualificação técnica</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A licitante deverá comprovar aptidão para o desempenho de atividade pertinente e compatível em características, quantidades e prazos com o objeto da licitação, mediante a apresentação de, no mínimo, 01 (um) atestado de capacidade técnica, fornecido por pessoa jurídica de direito público ou privado, que comprove o fornecimento satisfatório de gêneros alimentícios compatíveis com o objeto licitado.</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O atestado deverá conter, no mínimo, a identificação da entidade emitente, a descrição dos produtos fornecidos, o período de execução, a manifestação quanto ao cumprimento satisfatório das obrigações contratuais e a identificação do responsável pela emissão.</w:t>
            </w:r>
          </w:p>
          <w:p w:rsidR="00270AC2" w:rsidRPr="0085542F" w:rsidRDefault="00270AC2" w:rsidP="00270AC2">
            <w:pPr>
              <w:pStyle w:val="PargrafodaLista"/>
              <w:numPr>
                <w:ilvl w:val="1"/>
                <w:numId w:val="43"/>
              </w:numPr>
              <w:ind w:left="0"/>
              <w:contextualSpacing w:val="0"/>
              <w:rPr>
                <w:rFonts w:ascii="Bookman Old Style" w:eastAsia="Times New Roman" w:hAnsi="Bookman Old Style"/>
              </w:rPr>
            </w:pPr>
            <w:r w:rsidRPr="0085542F">
              <w:rPr>
                <w:rFonts w:ascii="Bookman Old Style" w:eastAsia="Times New Roman" w:hAnsi="Bookman Old Style" w:cs="Times New Roman"/>
                <w:b/>
              </w:rPr>
              <w:t xml:space="preserve">  </w:t>
            </w:r>
            <w:r w:rsidRPr="0085542F">
              <w:rPr>
                <w:rFonts w:ascii="Bookman Old Style" w:hAnsi="Bookman Old Style"/>
                <w:b/>
                <w:bCs/>
              </w:rPr>
              <w:t>Infraestrutura adequada</w:t>
            </w:r>
            <w:r w:rsidRPr="0085542F">
              <w:rPr>
                <w:rFonts w:ascii="Bookman Old Style" w:hAnsi="Bookman Old Style"/>
                <w:b/>
                <w:bCs/>
              </w:rPr>
              <w:br/>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rPr>
              <w:t>A licitante deverá declarar que dispõe, ou que disporá até a assinatura do contrato, de infraestrutura física, operacional e logística adequada à perfeita execução do objeto, compreendendo instalações apropriadas para armazenamento, equipamentos compatíveis com a natureza dos produtos e frota de veículos em condições adequadas para o transporte dos gêneros alimentícios.</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 xml:space="preserve">As instalações destinadas ao armazenamento deverão atender às normas sanitárias vigentes, garantindo condições adequadas de higiene, organização, ventilação, controle de temperatura, proteção contra pragas e conservação dos produtos, em conformidade com as </w:t>
            </w:r>
            <w:r w:rsidRPr="002E1104">
              <w:rPr>
                <w:rFonts w:ascii="Bookman Old Style" w:eastAsia="Times New Roman" w:hAnsi="Bookman Old Style" w:cs="Times New Roman"/>
              </w:rPr>
              <w:lastRenderedPageBreak/>
              <w:t>exigências da Agência Nacional de Vigilância Sanitária e demais órgãos competentes.</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A licitante deverá possuir veículos apropriados para o transporte dos alimentos, assegurando a manutenção da integridade, qualidade e segurança dos produtos durante todo o trajeto até os locais de entrega, observando, quando aplicável, as condições específicas para produtos perecíveis, refrigerados ou congelados.</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A Administração poderá, a qualquer tempo, realizar diligências, inspeções ou solicitar documentação complementar para comprovar a efetiva disponibilidade da infraestrutura declarada, especialmente quando a natureza ou complexidade do objeto assim exigir.</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A comprovação da infraestrutura adequada visa garantir a regularidade do fornecimento, a preservação das características dos alimentos e a plena execução contratual, em estrita observância aos princípios da eficiência, segurança alimentar e interesse público.</w:t>
            </w:r>
          </w:p>
          <w:p w:rsidR="00270AC2" w:rsidRPr="002E1104" w:rsidRDefault="00270AC2" w:rsidP="00270AC2">
            <w:pPr>
              <w:pStyle w:val="PargrafodaLista"/>
              <w:ind w:left="0"/>
              <w:contextualSpacing w:val="0"/>
              <w:rPr>
                <w:rFonts w:ascii="Bookman Old Style" w:hAnsi="Bookman Old Style"/>
                <w:bCs/>
                <w:color w:val="FF0000"/>
              </w:rPr>
            </w:pPr>
          </w:p>
          <w:p w:rsidR="00270AC2" w:rsidRPr="00EA59F9" w:rsidRDefault="00270AC2" w:rsidP="00270AC2">
            <w:pPr>
              <w:pStyle w:val="PargrafodaLista"/>
              <w:numPr>
                <w:ilvl w:val="1"/>
                <w:numId w:val="43"/>
              </w:numPr>
              <w:ind w:left="0" w:firstLine="0"/>
              <w:contextualSpacing w:val="0"/>
              <w:rPr>
                <w:rFonts w:ascii="Bookman Old Style" w:hAnsi="Bookman Old Style"/>
                <w:bCs/>
                <w:color w:val="FF0000"/>
              </w:rPr>
            </w:pPr>
            <w:r w:rsidRPr="00EA59F9">
              <w:rPr>
                <w:rFonts w:ascii="Bookman Old Style" w:hAnsi="Bookman Old Style"/>
                <w:b/>
                <w:bCs/>
              </w:rPr>
              <w:t>Cumprimento de obrigação legal</w:t>
            </w:r>
            <w:r w:rsidRPr="00EA59F9">
              <w:rPr>
                <w:rFonts w:ascii="Bookman Old Style" w:hAnsi="Bookman Old Style"/>
                <w:bCs/>
                <w:color w:val="FF0000"/>
              </w:rPr>
              <w:t xml:space="preserve"> </w:t>
            </w:r>
          </w:p>
          <w:p w:rsidR="00270AC2" w:rsidRPr="002E1104" w:rsidRDefault="00270AC2" w:rsidP="00270AC2">
            <w:pPr>
              <w:rPr>
                <w:rFonts w:ascii="Bookman Old Style" w:hAnsi="Bookman Old Style"/>
                <w:bCs/>
                <w:color w:val="FF0000"/>
              </w:rPr>
            </w:pPr>
          </w:p>
          <w:p w:rsidR="00270AC2" w:rsidRPr="00A33A5B" w:rsidRDefault="00270AC2" w:rsidP="00270AC2">
            <w:pPr>
              <w:ind w:firstLine="343"/>
              <w:jc w:val="both"/>
              <w:rPr>
                <w:rFonts w:ascii="Bookman Old Style" w:eastAsia="Times New Roman" w:hAnsi="Bookman Old Style" w:cs="Times New Roman"/>
              </w:rPr>
            </w:pPr>
            <w:r w:rsidRPr="008B32AA">
              <w:rPr>
                <w:rFonts w:ascii="Bookman Old Style" w:eastAsia="Times New Roman" w:hAnsi="Bookman Old Style" w:cs="Times New Roman"/>
              </w:rPr>
              <w:t>O fornecimento da merenda escolar constitui dever do poder público, assegurado por</w:t>
            </w:r>
            <w:r w:rsidRPr="002E1104">
              <w:rPr>
                <w:rFonts w:ascii="Bookman Old Style" w:eastAsia="Times New Roman" w:hAnsi="Bookman Old Style" w:cs="Times New Roman"/>
              </w:rPr>
              <w:t xml:space="preserve"> normas federais, especialmente a </w:t>
            </w:r>
            <w:r w:rsidRPr="008B32AA">
              <w:rPr>
                <w:rFonts w:ascii="Bookman Old Style" w:eastAsia="Times New Roman" w:hAnsi="Bookman Old Style" w:cs="Times New Roman"/>
              </w:rPr>
              <w:t>Lei nº 11.</w:t>
            </w:r>
            <w:r w:rsidRPr="002E1104">
              <w:rPr>
                <w:rFonts w:ascii="Bookman Old Style" w:eastAsia="Times New Roman" w:hAnsi="Bookman Old Style" w:cs="Times New Roman"/>
              </w:rPr>
              <w:t xml:space="preserve">947/2009 (dispõe sobre o PNAE) e as </w:t>
            </w:r>
            <w:r w:rsidRPr="008B32AA">
              <w:rPr>
                <w:rFonts w:ascii="Bookman Old Style" w:eastAsia="Times New Roman" w:hAnsi="Bookman Old Style" w:cs="Times New Roman"/>
              </w:rPr>
              <w:t>Resoluções vigentes do FNDE que regulamentam a execução do PNAE;</w:t>
            </w:r>
          </w:p>
          <w:p w:rsidR="00270AC2" w:rsidRPr="002E1104" w:rsidRDefault="00270AC2" w:rsidP="00270AC2">
            <w:pPr>
              <w:pStyle w:val="PargrafodaLista"/>
              <w:ind w:left="0" w:firstLine="343"/>
              <w:contextualSpacing w:val="0"/>
              <w:jc w:val="both"/>
              <w:rPr>
                <w:rFonts w:ascii="Bookman Old Style" w:hAnsi="Bookman Old Style"/>
              </w:rPr>
            </w:pPr>
            <w:r w:rsidRPr="002E1104">
              <w:rPr>
                <w:rFonts w:ascii="Bookman Old Style" w:hAnsi="Bookman Old Style"/>
              </w:rPr>
              <w:t>A presente contratação visa atender obrigação legal do Município de garantir a oferta de alimentação escolar aos alunos da rede pública de ensino, em conformidade com as diretrizes do Programa Nacional de Alimentação Escolar (PNAE).</w:t>
            </w:r>
          </w:p>
          <w:p w:rsidR="00270AC2" w:rsidRPr="008B32AA" w:rsidRDefault="00270AC2" w:rsidP="00270AC2">
            <w:pPr>
              <w:ind w:firstLine="343"/>
              <w:jc w:val="both"/>
              <w:rPr>
                <w:rFonts w:ascii="Bookman Old Style" w:eastAsia="Times New Roman" w:hAnsi="Bookman Old Style" w:cs="Times New Roman"/>
              </w:rPr>
            </w:pPr>
            <w:r w:rsidRPr="008B32AA">
              <w:rPr>
                <w:rFonts w:ascii="Bookman Old Style" w:eastAsia="Times New Roman" w:hAnsi="Bookman Old Style" w:cs="Times New Roman"/>
              </w:rPr>
              <w:t xml:space="preserve">A alimentação escolar constitui direito dos alunos da educação básica pública e dever do Estado, sendo indispensável para a garantia </w:t>
            </w:r>
            <w:proofErr w:type="gramStart"/>
            <w:r w:rsidRPr="008B32AA">
              <w:rPr>
                <w:rFonts w:ascii="Bookman Old Style" w:eastAsia="Times New Roman" w:hAnsi="Bookman Old Style" w:cs="Times New Roman"/>
              </w:rPr>
              <w:t>da segurança alimentar</w:t>
            </w:r>
            <w:proofErr w:type="gramEnd"/>
            <w:r w:rsidRPr="008B32AA">
              <w:rPr>
                <w:rFonts w:ascii="Bookman Old Style" w:eastAsia="Times New Roman" w:hAnsi="Bookman Old Style" w:cs="Times New Roman"/>
              </w:rPr>
              <w:t xml:space="preserve"> e nutricional, bem como para a promoção do desenvolvimento físico e cognitivo dos estudantes. Além disso, contribui diretamente para a permanência e o adequado rendimento escolar, refletindo na qualidade do processo de ensino-aprendizagem. Dessa forma, a contratação pretendida não se caracteriza como ato discricionário da Administração, mas sim como medida necessária ao cumprimento de obrigação legal, assegurando a continuidade de um serviço público essencial.</w:t>
            </w:r>
          </w:p>
          <w:p w:rsidR="00270AC2" w:rsidRPr="002E1104" w:rsidRDefault="00270AC2" w:rsidP="00270AC2">
            <w:pPr>
              <w:pStyle w:val="PargrafodaLista"/>
              <w:ind w:left="0"/>
              <w:contextualSpacing w:val="0"/>
              <w:rPr>
                <w:rFonts w:ascii="Bookman Old Style" w:hAnsi="Bookman Old Style"/>
                <w:bCs/>
                <w:color w:val="FF0000"/>
              </w:rPr>
            </w:pPr>
          </w:p>
          <w:p w:rsidR="00270AC2" w:rsidRPr="00EA59F9" w:rsidRDefault="00270AC2" w:rsidP="00270AC2">
            <w:pPr>
              <w:pStyle w:val="PargrafodaLista"/>
              <w:numPr>
                <w:ilvl w:val="1"/>
                <w:numId w:val="43"/>
              </w:numPr>
              <w:ind w:left="0" w:firstLine="0"/>
              <w:contextualSpacing w:val="0"/>
              <w:rPr>
                <w:rFonts w:ascii="Bookman Old Style" w:eastAsia="Times New Roman" w:hAnsi="Bookman Old Style" w:cs="Times New Roman"/>
                <w:b/>
              </w:rPr>
            </w:pPr>
            <w:r w:rsidRPr="00EA59F9">
              <w:rPr>
                <w:rFonts w:ascii="Bookman Old Style" w:hAnsi="Bookman Old Style"/>
                <w:b/>
                <w:bCs/>
              </w:rPr>
              <w:t>Suporte técnico</w:t>
            </w:r>
          </w:p>
          <w:p w:rsidR="00270AC2" w:rsidRPr="002E1104" w:rsidRDefault="00270AC2" w:rsidP="00270AC2">
            <w:pPr>
              <w:ind w:firstLine="321"/>
              <w:jc w:val="both"/>
              <w:rPr>
                <w:rFonts w:ascii="Bookman Old Style" w:eastAsia="Times New Roman" w:hAnsi="Bookman Old Style" w:cs="Times New Roman"/>
              </w:rPr>
            </w:pPr>
            <w:r w:rsidRPr="002E1104">
              <w:rPr>
                <w:rFonts w:ascii="Bookman Old Style" w:eastAsia="Times New Roman" w:hAnsi="Bookman Old Style" w:cs="Times New Roman"/>
              </w:rPr>
              <w:t>A contratada deverá garantir suporte operacional adequado durante toda a execução contratual, assegurando o correto atendimento às demandas da Administração.</w:t>
            </w:r>
          </w:p>
          <w:p w:rsidR="00270AC2" w:rsidRPr="008B32AA" w:rsidRDefault="00270AC2" w:rsidP="00270AC2">
            <w:pPr>
              <w:ind w:firstLine="321"/>
              <w:jc w:val="both"/>
              <w:rPr>
                <w:rFonts w:ascii="Bookman Old Style" w:eastAsia="Times New Roman" w:hAnsi="Bookman Old Style" w:cs="Times New Roman"/>
              </w:rPr>
            </w:pPr>
            <w:r w:rsidRPr="008B32AA">
              <w:rPr>
                <w:rFonts w:ascii="Bookman Old Style" w:eastAsia="Times New Roman" w:hAnsi="Bookman Old Style" w:cs="Times New Roman"/>
              </w:rPr>
              <w:t>Esse suporte compreende o atendimento ágil às solicitações da Secretaria Municipal de Educação, a substituição imediata de produtos em desacordo com as especificações ou em condições inadequadas de consumo, bem como o esclarecimento de dúvidas relacionadas aos produtos fornecidos, como composição, procedência, armazenamento e validade.</w:t>
            </w:r>
          </w:p>
          <w:p w:rsidR="00270AC2" w:rsidRPr="008B32AA" w:rsidRDefault="00270AC2" w:rsidP="00270AC2">
            <w:pPr>
              <w:ind w:firstLine="321"/>
              <w:jc w:val="both"/>
              <w:rPr>
                <w:rFonts w:ascii="Bookman Old Style" w:eastAsia="Times New Roman" w:hAnsi="Bookman Old Style" w:cs="Times New Roman"/>
              </w:rPr>
            </w:pPr>
            <w:r w:rsidRPr="008B32AA">
              <w:rPr>
                <w:rFonts w:ascii="Bookman Old Style" w:eastAsia="Times New Roman" w:hAnsi="Bookman Old Style" w:cs="Times New Roman"/>
              </w:rPr>
              <w:t>Adicionalmente, a contratada deverá manter canais de comunicação eficientes para tratativas relacionadas às entregas, ajustes de pedidos e resolução de eventuais inconsistências, garantindo a continuidade e a qualidade do fornecimento da alimentação escolar.</w:t>
            </w:r>
          </w:p>
          <w:p w:rsidR="00270AC2" w:rsidRPr="002E1104" w:rsidRDefault="00270AC2" w:rsidP="00270AC2">
            <w:pPr>
              <w:pStyle w:val="PargrafodaLista"/>
              <w:ind w:left="0"/>
              <w:contextualSpacing w:val="0"/>
              <w:rPr>
                <w:rFonts w:ascii="Bookman Old Style" w:hAnsi="Bookman Old Style"/>
                <w:bCs/>
              </w:rPr>
            </w:pPr>
          </w:p>
          <w:p w:rsidR="00270AC2" w:rsidRPr="00EA59F9" w:rsidRDefault="00270AC2" w:rsidP="00270AC2">
            <w:pPr>
              <w:pStyle w:val="Nivel01"/>
              <w:keepNext w:val="0"/>
              <w:keepLines w:val="0"/>
              <w:widowControl w:val="0"/>
              <w:numPr>
                <w:ilvl w:val="0"/>
                <w:numId w:val="43"/>
              </w:numPr>
              <w:tabs>
                <w:tab w:val="left" w:pos="87"/>
              </w:tabs>
              <w:spacing w:before="0"/>
              <w:ind w:left="0" w:hanging="37"/>
              <w:rPr>
                <w:rFonts w:ascii="Bookman Old Style" w:hAnsi="Bookman Old Style"/>
                <w:bCs w:val="0"/>
                <w:lang w:eastAsia="en-US"/>
              </w:rPr>
            </w:pPr>
            <w:r w:rsidRPr="00EA59F9">
              <w:rPr>
                <w:rFonts w:ascii="Bookman Old Style" w:hAnsi="Bookman Old Style"/>
                <w:color w:val="000000"/>
              </w:rPr>
              <w:t xml:space="preserve">MODELO DE EXECUÇÃO DO OBJETO, QUE CONSISTE NA DEFINIÇÃO DE COMO O CONTRATO DEVERÁ PRODUZIR OS RESULTADOS PRETENDIDOS DESDE O SEU INÍCIO ATÉ O SEU ENCERRAMENTO. </w:t>
            </w:r>
            <w:r w:rsidRPr="00EA59F9">
              <w:rPr>
                <w:rFonts w:ascii="Bookman Old Style" w:hAnsi="Bookman Old Style"/>
                <w:bCs w:val="0"/>
                <w:lang w:eastAsia="en-US"/>
              </w:rPr>
              <w:t xml:space="preserve">(Art. 6º, inciso XXIII, </w:t>
            </w:r>
            <w:r w:rsidRPr="00EA59F9">
              <w:rPr>
                <w:rFonts w:ascii="Bookman Old Style" w:hAnsi="Bookman Old Style" w:cs="Arial,Bold"/>
                <w:bCs w:val="0"/>
                <w:lang w:eastAsia="en-US"/>
              </w:rPr>
              <w:t>alínea ‘</w:t>
            </w:r>
            <w:r w:rsidRPr="00EA59F9">
              <w:rPr>
                <w:rFonts w:ascii="Bookman Old Style" w:hAnsi="Bookman Old Style"/>
                <w:bCs w:val="0"/>
                <w:lang w:eastAsia="en-US"/>
              </w:rPr>
              <w:t>e</w:t>
            </w:r>
            <w:r w:rsidRPr="00EA59F9">
              <w:rPr>
                <w:rFonts w:ascii="Bookman Old Style" w:hAnsi="Bookman Old Style" w:cs="Arial,Bold"/>
                <w:bCs w:val="0"/>
                <w:lang w:eastAsia="en-US"/>
              </w:rPr>
              <w:t>’</w:t>
            </w:r>
            <w:r w:rsidRPr="00EA59F9">
              <w:rPr>
                <w:rFonts w:ascii="Bookman Old Style" w:hAnsi="Bookman Old Style"/>
                <w:bCs w:val="0"/>
                <w:lang w:eastAsia="en-US"/>
              </w:rPr>
              <w:t>, da Lei nº 14.133/2021).</w:t>
            </w:r>
          </w:p>
          <w:p w:rsidR="00270AC2" w:rsidRPr="008B32AA" w:rsidRDefault="00270AC2" w:rsidP="00270AC2">
            <w:pPr>
              <w:ind w:firstLine="343"/>
              <w:jc w:val="both"/>
              <w:rPr>
                <w:rFonts w:ascii="Bookman Old Style" w:eastAsia="Times New Roman" w:hAnsi="Bookman Old Style" w:cs="Times New Roman"/>
              </w:rPr>
            </w:pPr>
            <w:r w:rsidRPr="008B32AA">
              <w:rPr>
                <w:rFonts w:ascii="Bookman Old Style" w:eastAsia="Times New Roman" w:hAnsi="Bookman Old Style" w:cs="Times New Roman"/>
              </w:rPr>
              <w:t xml:space="preserve">A execução do objeto deverá ocorrer de forma </w:t>
            </w:r>
            <w:r w:rsidRPr="002E1104">
              <w:rPr>
                <w:rFonts w:ascii="Bookman Old Style" w:eastAsia="Times New Roman" w:hAnsi="Bookman Old Style" w:cs="Times New Roman"/>
                <w:b/>
              </w:rPr>
              <w:t>parcelada</w:t>
            </w:r>
            <w:r w:rsidRPr="008B32AA">
              <w:rPr>
                <w:rFonts w:ascii="Bookman Old Style" w:eastAsia="Times New Roman" w:hAnsi="Bookman Old Style" w:cs="Times New Roman"/>
              </w:rPr>
              <w:t xml:space="preserve"> e planejada, garantindo o fornecimento regular de gêneros alimentícios destinados à alimentação escolar, desde o início até o encerramento da vigência contratual, de modo a assegurar a qualidade, a segurança alimentar e o atendimento integral das necessidades da rede municipal de ensino.</w:t>
            </w:r>
          </w:p>
          <w:p w:rsidR="00270AC2" w:rsidRPr="008B32AA" w:rsidRDefault="00270AC2" w:rsidP="00270AC2">
            <w:pPr>
              <w:ind w:firstLine="343"/>
              <w:jc w:val="both"/>
              <w:rPr>
                <w:rFonts w:ascii="Bookman Old Style" w:eastAsia="Times New Roman" w:hAnsi="Bookman Old Style" w:cs="Times New Roman"/>
              </w:rPr>
            </w:pPr>
            <w:r w:rsidRPr="008B32AA">
              <w:rPr>
                <w:rFonts w:ascii="Bookman Old Style" w:eastAsia="Times New Roman" w:hAnsi="Bookman Old Style" w:cs="Times New Roman"/>
              </w:rPr>
              <w:t>O fornecimento será realizado de forma parcelada, conforme demanda da Secretaria Municipal de Educação, mediante emissão de ordens de fornecimento, nas quais constarão os quantitativos, locais e prazos de entrega. A contratada deverá cumprir rigorosamente os prazos estabelecidos, assegurando a entrega dos produtos em perfeitas condições de consumo, respeitando as normas sanitárias e de transporte de alimentos.</w:t>
            </w:r>
          </w:p>
          <w:p w:rsidR="00270AC2" w:rsidRPr="008B32AA" w:rsidRDefault="00270AC2" w:rsidP="00270AC2">
            <w:pPr>
              <w:ind w:firstLine="343"/>
              <w:jc w:val="both"/>
              <w:rPr>
                <w:rFonts w:ascii="Bookman Old Style" w:eastAsia="Times New Roman" w:hAnsi="Bookman Old Style" w:cs="Times New Roman"/>
              </w:rPr>
            </w:pPr>
            <w:r w:rsidRPr="008B32AA">
              <w:rPr>
                <w:rFonts w:ascii="Bookman Old Style" w:eastAsia="Times New Roman" w:hAnsi="Bookman Old Style" w:cs="Times New Roman"/>
              </w:rPr>
              <w:t xml:space="preserve">Os produtos deverão estar em conformidade com as especificações </w:t>
            </w:r>
            <w:proofErr w:type="gramStart"/>
            <w:r w:rsidRPr="008B32AA">
              <w:rPr>
                <w:rFonts w:ascii="Bookman Old Style" w:eastAsia="Times New Roman" w:hAnsi="Bookman Old Style" w:cs="Times New Roman"/>
              </w:rPr>
              <w:t>técnicas exigidas, devidamente embalados, identificados e dentro do prazo de validade, sendo vedado o fornecimento de itens deteriorados, adulterados ou em desacordo com o solicitado</w:t>
            </w:r>
            <w:proofErr w:type="gramEnd"/>
            <w:r w:rsidRPr="008B32AA">
              <w:rPr>
                <w:rFonts w:ascii="Bookman Old Style" w:eastAsia="Times New Roman" w:hAnsi="Bookman Old Style" w:cs="Times New Roman"/>
              </w:rPr>
              <w:t>. No caso de produtos perecíveis, deverá ser garantida a adequada conservação, inclusive com uso de transporte refrigerado quando necessário.</w:t>
            </w:r>
          </w:p>
          <w:p w:rsidR="00270AC2" w:rsidRPr="008B32AA" w:rsidRDefault="00270AC2" w:rsidP="00270AC2">
            <w:pPr>
              <w:ind w:firstLine="343"/>
              <w:jc w:val="both"/>
              <w:rPr>
                <w:rFonts w:ascii="Bookman Old Style" w:eastAsia="Times New Roman" w:hAnsi="Bookman Old Style" w:cs="Times New Roman"/>
              </w:rPr>
            </w:pPr>
            <w:r w:rsidRPr="008B32AA">
              <w:rPr>
                <w:rFonts w:ascii="Bookman Old Style" w:eastAsia="Times New Roman" w:hAnsi="Bookman Old Style" w:cs="Times New Roman"/>
              </w:rPr>
              <w:lastRenderedPageBreak/>
              <w:t xml:space="preserve">A entrega </w:t>
            </w:r>
            <w:r w:rsidRPr="002E1104">
              <w:rPr>
                <w:rFonts w:ascii="Bookman Old Style" w:eastAsia="Times New Roman" w:hAnsi="Bookman Old Style" w:cs="Times New Roman"/>
              </w:rPr>
              <w:t>deve</w:t>
            </w:r>
            <w:r w:rsidRPr="008B32AA">
              <w:rPr>
                <w:rFonts w:ascii="Bookman Old Style" w:eastAsia="Times New Roman" w:hAnsi="Bookman Old Style" w:cs="Times New Roman"/>
              </w:rPr>
              <w:t>rá ocorrer diretamente nas unidades escolares ou em local centralizado definido pela Administração, cabendo à contratada a responsabilidade pela logística, incluindo carga, transporte e descarga dos produtos.</w:t>
            </w:r>
          </w:p>
          <w:p w:rsidR="00270AC2" w:rsidRPr="008B32AA" w:rsidRDefault="00270AC2" w:rsidP="00270AC2">
            <w:pPr>
              <w:ind w:firstLine="343"/>
              <w:jc w:val="both"/>
              <w:rPr>
                <w:rFonts w:ascii="Bookman Old Style" w:eastAsia="Times New Roman" w:hAnsi="Bookman Old Style" w:cs="Times New Roman"/>
              </w:rPr>
            </w:pPr>
            <w:r w:rsidRPr="008B32AA">
              <w:rPr>
                <w:rFonts w:ascii="Bookman Old Style" w:eastAsia="Times New Roman" w:hAnsi="Bookman Old Style" w:cs="Times New Roman"/>
              </w:rPr>
              <w:t>Durante a execução contratual, haverá acompanhamento e fiscalização por servidor designado, que realizará a conferência dos itens entregues, podendo recusar, no todo ou em parte, aqueles que não atendam às especificações estabelecidas. Nesses casos, a contratada deverá providenciar a substituição imediata, sem ônus adicional.</w:t>
            </w:r>
          </w:p>
          <w:p w:rsidR="00270AC2" w:rsidRPr="008B32AA" w:rsidRDefault="00270AC2" w:rsidP="00270AC2">
            <w:pPr>
              <w:ind w:firstLine="343"/>
              <w:jc w:val="both"/>
              <w:rPr>
                <w:rFonts w:ascii="Bookman Old Style" w:eastAsia="Times New Roman" w:hAnsi="Bookman Old Style" w:cs="Times New Roman"/>
              </w:rPr>
            </w:pPr>
            <w:r w:rsidRPr="008B32AA">
              <w:rPr>
                <w:rFonts w:ascii="Bookman Old Style" w:eastAsia="Times New Roman" w:hAnsi="Bookman Old Style" w:cs="Times New Roman"/>
              </w:rPr>
              <w:t>A contratada deverá manter comunicação contínua com a Administração para alinhamento de cronogramas, ajustes de pedidos e solução de eventuais intercorrências, garantindo a regularidade do abastecimento e evitando prejuízos à oferta da alimentação escolar.</w:t>
            </w:r>
          </w:p>
          <w:p w:rsidR="00270AC2" w:rsidRPr="002E1104" w:rsidRDefault="00270AC2" w:rsidP="00270AC2">
            <w:pPr>
              <w:ind w:firstLine="343"/>
              <w:jc w:val="both"/>
              <w:rPr>
                <w:rFonts w:ascii="Bookman Old Style" w:eastAsia="Times New Roman" w:hAnsi="Bookman Old Style" w:cs="Times New Roman"/>
              </w:rPr>
            </w:pPr>
            <w:r w:rsidRPr="008B32AA">
              <w:rPr>
                <w:rFonts w:ascii="Bookman Old Style" w:eastAsia="Times New Roman" w:hAnsi="Bookman Old Style" w:cs="Times New Roman"/>
              </w:rPr>
              <w:t>Ao final da vigência contratual, deverá ser assegurado o cumprimento integral das obrigações assumidas, com a entrega de todos os itens solicitados, observando-se os padrões de qualidade e as condições estabelecidas, de modo a garantir a plena execução do objeto e a satisfação do interesse público.</w:t>
            </w:r>
          </w:p>
          <w:p w:rsidR="00270AC2" w:rsidRPr="002E1104" w:rsidRDefault="00270AC2" w:rsidP="00270AC2">
            <w:pPr>
              <w:ind w:firstLine="343"/>
              <w:jc w:val="both"/>
              <w:rPr>
                <w:rFonts w:ascii="Bookman Old Style" w:eastAsia="Times New Roman" w:hAnsi="Bookman Old Style" w:cs="Times New Roman"/>
              </w:rPr>
            </w:pPr>
            <w:r w:rsidRPr="002E1104">
              <w:rPr>
                <w:rFonts w:ascii="Bookman Old Style" w:eastAsia="Times New Roman" w:hAnsi="Bookman Old Style" w:cs="Times New Roman"/>
              </w:rPr>
              <w:t xml:space="preserve">A contratada deverá entregar os produtos em até </w:t>
            </w:r>
            <w:proofErr w:type="gramStart"/>
            <w:r w:rsidRPr="002E1104">
              <w:rPr>
                <w:rFonts w:ascii="Bookman Old Style" w:eastAsia="Times New Roman" w:hAnsi="Bookman Old Style" w:cs="Times New Roman"/>
              </w:rPr>
              <w:t>3</w:t>
            </w:r>
            <w:proofErr w:type="gramEnd"/>
            <w:r w:rsidRPr="002E1104">
              <w:rPr>
                <w:rFonts w:ascii="Bookman Old Style" w:eastAsia="Times New Roman" w:hAnsi="Bookman Old Style" w:cs="Times New Roman"/>
              </w:rPr>
              <w:t xml:space="preserve"> dia úteis a partir da emissão do empenho no local designado pela Secretaria de Educação, em todas as unidades escolas, a baixo encontram-se os endereços das instituições de ensino.</w:t>
            </w:r>
          </w:p>
          <w:p w:rsidR="00270AC2" w:rsidRPr="002E1104" w:rsidRDefault="00270AC2" w:rsidP="00270AC2">
            <w:pPr>
              <w:ind w:firstLine="343"/>
              <w:jc w:val="both"/>
              <w:rPr>
                <w:rFonts w:ascii="Bookman Old Style" w:hAnsi="Bookman Old Style"/>
              </w:rPr>
            </w:pPr>
            <w:r w:rsidRPr="002E1104">
              <w:rPr>
                <w:rFonts w:ascii="Bookman Old Style" w:hAnsi="Bookman Old Style"/>
              </w:rPr>
              <w:t xml:space="preserve">Os horários de entrega serão: </w:t>
            </w:r>
            <w:r w:rsidRPr="002E1104">
              <w:rPr>
                <w:rStyle w:val="Forte"/>
                <w:rFonts w:ascii="Bookman Old Style" w:hAnsi="Bookman Old Style"/>
              </w:rPr>
              <w:t>Das 07h30 às 11h00</w:t>
            </w:r>
            <w:r w:rsidRPr="002E1104">
              <w:rPr>
                <w:rFonts w:ascii="Bookman Old Style" w:hAnsi="Bookman Old Style"/>
              </w:rPr>
              <w:t xml:space="preserve"> </w:t>
            </w:r>
            <w:r w:rsidRPr="002E1104">
              <w:rPr>
                <w:rFonts w:ascii="Bookman Old Style" w:hAnsi="Bookman Old Style"/>
                <w:b/>
              </w:rPr>
              <w:t xml:space="preserve">e </w:t>
            </w:r>
            <w:r w:rsidRPr="002E1104">
              <w:rPr>
                <w:rStyle w:val="Forte"/>
                <w:rFonts w:ascii="Bookman Old Style" w:hAnsi="Bookman Old Style"/>
              </w:rPr>
              <w:t>das 13h00 às 16h00</w:t>
            </w:r>
            <w:r w:rsidRPr="002E1104">
              <w:rPr>
                <w:rFonts w:ascii="Bookman Old Style" w:hAnsi="Bookman Old Style"/>
              </w:rPr>
              <w:t xml:space="preserve"> </w:t>
            </w:r>
          </w:p>
          <w:p w:rsidR="00270AC2" w:rsidRPr="002E1104" w:rsidRDefault="00270AC2" w:rsidP="00270AC2">
            <w:pPr>
              <w:ind w:firstLine="343"/>
              <w:jc w:val="both"/>
              <w:rPr>
                <w:rFonts w:ascii="Bookman Old Style" w:hAnsi="Bookman Old Style"/>
              </w:rPr>
            </w:pPr>
            <w:r w:rsidRPr="002E1104">
              <w:rPr>
                <w:rFonts w:ascii="Bookman Old Style" w:hAnsi="Bookman Old Style"/>
              </w:rPr>
              <w:t>Não serão aceitas entregas fora dos horários estabelecidos, salvo autorização prévia.</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ESCOLA MUNICIPAL GUILHERME BLICK </w:t>
            </w:r>
            <w:r w:rsidRPr="002E1104">
              <w:rPr>
                <w:rFonts w:ascii="Bookman Old Style" w:hAnsi="Bookman Old Style"/>
                <w:bCs/>
              </w:rPr>
              <w:t>situada na Rua Teresina, SN, Bairro Industrial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ESCOLA MUNICIPAL DORIVAL MAGRINELLI </w:t>
            </w:r>
            <w:r w:rsidRPr="002E1104">
              <w:rPr>
                <w:rFonts w:ascii="Bookman Old Style" w:hAnsi="Bookman Old Style"/>
                <w:bCs/>
              </w:rPr>
              <w:t xml:space="preserve">situada na Rua </w:t>
            </w:r>
            <w:proofErr w:type="spellStart"/>
            <w:r w:rsidRPr="002E1104">
              <w:rPr>
                <w:rFonts w:ascii="Bookman Old Style" w:hAnsi="Bookman Old Style"/>
                <w:bCs/>
              </w:rPr>
              <w:t>Januario</w:t>
            </w:r>
            <w:proofErr w:type="spellEnd"/>
            <w:r w:rsidRPr="002E1104">
              <w:rPr>
                <w:rFonts w:ascii="Bookman Old Style" w:hAnsi="Bookman Old Style"/>
                <w:bCs/>
              </w:rPr>
              <w:t xml:space="preserve"> </w:t>
            </w:r>
            <w:proofErr w:type="spellStart"/>
            <w:r w:rsidRPr="002E1104">
              <w:rPr>
                <w:rFonts w:ascii="Bookman Old Style" w:hAnsi="Bookman Old Style"/>
                <w:bCs/>
              </w:rPr>
              <w:t>Angonesi</w:t>
            </w:r>
            <w:proofErr w:type="spellEnd"/>
            <w:r w:rsidRPr="002E1104">
              <w:rPr>
                <w:rFonts w:ascii="Bookman Old Style" w:hAnsi="Bookman Old Style"/>
                <w:bCs/>
              </w:rPr>
              <w:t>, SN, Bairro Villa Catarina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ESCOLA PEDRO DOS SANTOS </w:t>
            </w:r>
            <w:r w:rsidRPr="002E1104">
              <w:rPr>
                <w:rFonts w:ascii="Bookman Old Style" w:hAnsi="Bookman Old Style"/>
                <w:bCs/>
              </w:rPr>
              <w:t>situada na Rua Ângelo Milani, SN, Bairro Vila Aurora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ESCOLA CAMILA POLGA </w:t>
            </w:r>
            <w:r w:rsidRPr="002E1104">
              <w:rPr>
                <w:rFonts w:ascii="Bookman Old Style" w:hAnsi="Bookman Old Style"/>
                <w:bCs/>
              </w:rPr>
              <w:t xml:space="preserve">situada na Rua João </w:t>
            </w:r>
            <w:proofErr w:type="spellStart"/>
            <w:r w:rsidRPr="002E1104">
              <w:rPr>
                <w:rFonts w:ascii="Bookman Old Style" w:hAnsi="Bookman Old Style"/>
                <w:bCs/>
              </w:rPr>
              <w:t>Scalon</w:t>
            </w:r>
            <w:proofErr w:type="spellEnd"/>
            <w:r w:rsidRPr="002E1104">
              <w:rPr>
                <w:rFonts w:ascii="Bookman Old Style" w:hAnsi="Bookman Old Style"/>
                <w:bCs/>
              </w:rPr>
              <w:t>, N 350, Bairro Princesa Isabel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ESCOLA MUNICIPAL PROFESSORA JACINTA RODRIGUES DOS SANTOS </w:t>
            </w:r>
            <w:r w:rsidRPr="002E1104">
              <w:rPr>
                <w:rFonts w:ascii="Bookman Old Style" w:hAnsi="Bookman Old Style"/>
                <w:bCs/>
              </w:rPr>
              <w:t>situada na Rua Presidente Vargas, N 530, no Bairro Centro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ESCOLA MUNICIPAL GENERAL GOMES CARNEIRO </w:t>
            </w:r>
            <w:r w:rsidRPr="002E1104">
              <w:rPr>
                <w:rFonts w:ascii="Bookman Old Style" w:hAnsi="Bookman Old Style"/>
                <w:bCs/>
              </w:rPr>
              <w:t>situada em Boa Vista do Capanema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ESCOLA MUNICIPAL GERMANO STRUB </w:t>
            </w:r>
            <w:r w:rsidRPr="002E1104">
              <w:rPr>
                <w:rFonts w:ascii="Bookman Old Style" w:hAnsi="Bookman Old Style"/>
                <w:bCs/>
              </w:rPr>
              <w:t>situada em São Pedro do Florido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ESCOLA MUNICIPAL TIRADENTES </w:t>
            </w:r>
            <w:r w:rsidRPr="002E1104">
              <w:rPr>
                <w:rFonts w:ascii="Bookman Old Style" w:hAnsi="Bookman Old Style"/>
                <w:bCs/>
              </w:rPr>
              <w:t>situada no Distrito do Km 10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ESCOLA MUNICIPAL JOSE COLLA </w:t>
            </w:r>
            <w:r w:rsidRPr="002E1104">
              <w:rPr>
                <w:rFonts w:ascii="Bookman Old Style" w:hAnsi="Bookman Old Style"/>
                <w:bCs/>
              </w:rPr>
              <w:t xml:space="preserve">situada no distrito de </w:t>
            </w:r>
            <w:proofErr w:type="spellStart"/>
            <w:r w:rsidRPr="002E1104">
              <w:rPr>
                <w:rFonts w:ascii="Bookman Old Style" w:hAnsi="Bookman Old Style"/>
                <w:bCs/>
              </w:rPr>
              <w:t>Marcianópolis</w:t>
            </w:r>
            <w:proofErr w:type="spellEnd"/>
            <w:r w:rsidRPr="002E1104">
              <w:rPr>
                <w:rFonts w:ascii="Bookman Old Style" w:hAnsi="Bookman Old Style"/>
                <w:bCs/>
              </w:rPr>
              <w:t xml:space="preserve">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ESCOLA MUNICIPAL SEBASTIÃO PINTO </w:t>
            </w:r>
            <w:r w:rsidRPr="002E1104">
              <w:rPr>
                <w:rFonts w:ascii="Bookman Old Style" w:hAnsi="Bookman Old Style"/>
                <w:bCs/>
              </w:rPr>
              <w:t>situada no Distrito de Nova Riqueza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ESCOLA MUNICIPALMATURINO MACHADO </w:t>
            </w:r>
            <w:r w:rsidRPr="002E1104">
              <w:rPr>
                <w:rFonts w:ascii="Bookman Old Style" w:hAnsi="Bookman Old Style"/>
                <w:bCs/>
              </w:rPr>
              <w:t>situada na linha São Francisco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CMEI BRANDINA MARIA B MAGGIONI </w:t>
            </w:r>
            <w:r w:rsidRPr="002E1104">
              <w:rPr>
                <w:rFonts w:ascii="Bookman Old Style" w:hAnsi="Bookman Old Style"/>
                <w:bCs/>
              </w:rPr>
              <w:t xml:space="preserve">situada na Rua Jacarezinho, SN, Bairro Parque das </w:t>
            </w:r>
            <w:proofErr w:type="spellStart"/>
            <w:r w:rsidRPr="002E1104">
              <w:rPr>
                <w:rFonts w:ascii="Bookman Old Style" w:hAnsi="Bookman Old Style"/>
                <w:bCs/>
              </w:rPr>
              <w:t>Embauvas</w:t>
            </w:r>
            <w:proofErr w:type="spellEnd"/>
            <w:r w:rsidRPr="002E1104">
              <w:rPr>
                <w:rFonts w:ascii="Bookman Old Style" w:hAnsi="Bookman Old Style"/>
                <w:bCs/>
              </w:rPr>
              <w:t xml:space="preserve">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CMEI ALCIDES DALLANORA </w:t>
            </w:r>
            <w:r w:rsidRPr="002E1104">
              <w:rPr>
                <w:rFonts w:ascii="Bookman Old Style" w:hAnsi="Bookman Old Style"/>
                <w:bCs/>
              </w:rPr>
              <w:t xml:space="preserve">situada na </w:t>
            </w:r>
            <w:proofErr w:type="gramStart"/>
            <w:r w:rsidRPr="002E1104">
              <w:rPr>
                <w:rFonts w:ascii="Bookman Old Style" w:hAnsi="Bookman Old Style"/>
                <w:bCs/>
              </w:rPr>
              <w:t>rua</w:t>
            </w:r>
            <w:proofErr w:type="gramEnd"/>
            <w:r w:rsidRPr="002E1104">
              <w:rPr>
                <w:rFonts w:ascii="Bookman Old Style" w:hAnsi="Bookman Old Style"/>
                <w:bCs/>
              </w:rPr>
              <w:t xml:space="preserve"> Tancredo Neves, SN, Bairro Vila Aurora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CMEI </w:t>
            </w:r>
            <w:proofErr w:type="gramStart"/>
            <w:r w:rsidRPr="002E1104">
              <w:rPr>
                <w:rFonts w:ascii="Bookman Old Style" w:hAnsi="Bookman Old Style"/>
                <w:b/>
                <w:bCs/>
              </w:rPr>
              <w:t>EDIL</w:t>
            </w:r>
            <w:proofErr w:type="gramEnd"/>
            <w:r w:rsidRPr="002E1104">
              <w:rPr>
                <w:rFonts w:ascii="Bookman Old Style" w:hAnsi="Bookman Old Style"/>
                <w:b/>
                <w:bCs/>
              </w:rPr>
              <w:t xml:space="preserve"> MARIA CANTELMO TRAIANO </w:t>
            </w:r>
            <w:r w:rsidRPr="002E1104">
              <w:rPr>
                <w:rFonts w:ascii="Bookman Old Style" w:hAnsi="Bookman Old Style"/>
                <w:bCs/>
              </w:rPr>
              <w:t>situada na Rua República Argentina, SN, Bairro Vila Nova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CMEI SONHO MEU </w:t>
            </w:r>
            <w:r w:rsidRPr="002E1104">
              <w:rPr>
                <w:rFonts w:ascii="Bookman Old Style" w:hAnsi="Bookman Old Style"/>
                <w:bCs/>
              </w:rPr>
              <w:t>situada na Rua Princesa Isabel, SN, Bairro Princesa Isabel em Santo Antônio do Sudoeste – PR.</w:t>
            </w:r>
          </w:p>
          <w:p w:rsidR="00270AC2" w:rsidRPr="002E1104" w:rsidRDefault="00270AC2" w:rsidP="00270AC2">
            <w:pPr>
              <w:ind w:firstLine="343"/>
              <w:jc w:val="both"/>
              <w:rPr>
                <w:rFonts w:ascii="Bookman Old Style" w:hAnsi="Bookman Old Style"/>
                <w:bCs/>
              </w:rPr>
            </w:pPr>
            <w:r w:rsidRPr="002E1104">
              <w:rPr>
                <w:rFonts w:ascii="Bookman Old Style" w:hAnsi="Bookman Old Style"/>
                <w:b/>
                <w:bCs/>
              </w:rPr>
              <w:t xml:space="preserve">CMEI CRIANÇA FELIZ </w:t>
            </w:r>
            <w:r w:rsidRPr="002E1104">
              <w:rPr>
                <w:rFonts w:ascii="Bookman Old Style" w:hAnsi="Bookman Old Style"/>
                <w:bCs/>
              </w:rPr>
              <w:t>situada na Rua José de Alencar, N 144, Bairro Centro em Santo Antônio do Sudoeste – PR.</w:t>
            </w:r>
          </w:p>
          <w:p w:rsidR="00270AC2" w:rsidRPr="002E1104" w:rsidRDefault="00270AC2" w:rsidP="00270AC2">
            <w:pPr>
              <w:ind w:firstLine="343"/>
              <w:jc w:val="both"/>
              <w:rPr>
                <w:rFonts w:ascii="Bookman Old Style" w:hAnsi="Bookman Old Style"/>
                <w:lang w:eastAsia="zh-CN"/>
              </w:rPr>
            </w:pPr>
            <w:r w:rsidRPr="002E1104">
              <w:rPr>
                <w:rFonts w:ascii="Bookman Old Style" w:hAnsi="Bookman Old Style"/>
                <w:b/>
                <w:bCs/>
              </w:rPr>
              <w:t xml:space="preserve">SECRETARIA MUNICIPAL DE EDUCAÇÃO </w:t>
            </w:r>
            <w:r w:rsidRPr="002E1104">
              <w:rPr>
                <w:rFonts w:ascii="Bookman Old Style" w:hAnsi="Bookman Old Style"/>
                <w:bCs/>
              </w:rPr>
              <w:t xml:space="preserve">situada na </w:t>
            </w:r>
            <w:r w:rsidRPr="002E1104">
              <w:rPr>
                <w:rFonts w:ascii="Bookman Old Style" w:hAnsi="Bookman Old Style"/>
                <w:lang w:eastAsia="zh-CN"/>
              </w:rPr>
              <w:t xml:space="preserve">Rua </w:t>
            </w:r>
            <w:proofErr w:type="spellStart"/>
            <w:r w:rsidRPr="002E1104">
              <w:rPr>
                <w:rFonts w:ascii="Bookman Old Style" w:hAnsi="Bookman Old Style"/>
                <w:lang w:eastAsia="zh-CN"/>
              </w:rPr>
              <w:t>Mozir</w:t>
            </w:r>
            <w:proofErr w:type="spellEnd"/>
            <w:r w:rsidRPr="002E1104">
              <w:rPr>
                <w:rFonts w:ascii="Bookman Old Style" w:hAnsi="Bookman Old Style"/>
                <w:lang w:eastAsia="zh-CN"/>
              </w:rPr>
              <w:t xml:space="preserve"> </w:t>
            </w:r>
            <w:proofErr w:type="spellStart"/>
            <w:r w:rsidRPr="002E1104">
              <w:rPr>
                <w:rFonts w:ascii="Bookman Old Style" w:hAnsi="Bookman Old Style"/>
                <w:lang w:eastAsia="zh-CN"/>
              </w:rPr>
              <w:t>Prunzel</w:t>
            </w:r>
            <w:proofErr w:type="spellEnd"/>
            <w:r w:rsidRPr="002E1104">
              <w:rPr>
                <w:rFonts w:ascii="Bookman Old Style" w:hAnsi="Bookman Old Style"/>
                <w:lang w:eastAsia="zh-CN"/>
              </w:rPr>
              <w:t>, N 40, centro em município de Santo Antônio do Sudoeste.</w:t>
            </w:r>
          </w:p>
          <w:p w:rsidR="00270AC2" w:rsidRPr="002E1104" w:rsidRDefault="00270AC2" w:rsidP="00270AC2">
            <w:pPr>
              <w:ind w:firstLine="343"/>
              <w:jc w:val="both"/>
              <w:rPr>
                <w:rFonts w:ascii="Bookman Old Style" w:hAnsi="Bookman Old Style"/>
              </w:rPr>
            </w:pPr>
            <w:r w:rsidRPr="002E1104">
              <w:rPr>
                <w:rFonts w:ascii="Bookman Old Style" w:hAnsi="Bookman Old Style"/>
              </w:rPr>
              <w:t xml:space="preserve">Produtos que não atenderem às especificações deverão ser </w:t>
            </w:r>
            <w:r w:rsidRPr="002E1104">
              <w:rPr>
                <w:rStyle w:val="Forte"/>
                <w:rFonts w:ascii="Bookman Old Style" w:hAnsi="Bookman Old Style"/>
              </w:rPr>
              <w:t>substituídos no prazo máximo de 24 (vinte e quatro) horas</w:t>
            </w:r>
            <w:r w:rsidRPr="002E1104">
              <w:rPr>
                <w:rFonts w:ascii="Bookman Old Style" w:hAnsi="Bookman Old Style"/>
              </w:rPr>
              <w:t xml:space="preserve">; </w:t>
            </w:r>
          </w:p>
          <w:p w:rsidR="00270AC2" w:rsidRPr="008B32AA" w:rsidRDefault="00270AC2" w:rsidP="00270AC2">
            <w:pPr>
              <w:ind w:firstLine="343"/>
              <w:jc w:val="both"/>
              <w:rPr>
                <w:rFonts w:ascii="Bookman Old Style" w:hAnsi="Bookman Old Style"/>
              </w:rPr>
            </w:pPr>
            <w:r w:rsidRPr="002E1104">
              <w:rPr>
                <w:rFonts w:ascii="Bookman Old Style" w:hAnsi="Bookman Old Style"/>
              </w:rPr>
              <w:t>A substituição não implicará custos adicionais para a Administração.</w:t>
            </w:r>
          </w:p>
          <w:p w:rsidR="00270AC2" w:rsidRPr="002E1104" w:rsidRDefault="00270AC2" w:rsidP="00270AC2">
            <w:pPr>
              <w:pStyle w:val="PargrafodaLista"/>
              <w:ind w:left="0"/>
              <w:contextualSpacing w:val="0"/>
              <w:rPr>
                <w:rFonts w:ascii="Bookman Old Style" w:hAnsi="Bookman Old Style"/>
                <w:bCs/>
                <w:color w:val="FF0000"/>
              </w:rPr>
            </w:pPr>
          </w:p>
          <w:p w:rsidR="00270AC2" w:rsidRPr="00EA59F9" w:rsidRDefault="00270AC2" w:rsidP="00270AC2">
            <w:pPr>
              <w:pStyle w:val="Nivel01"/>
              <w:keepNext w:val="0"/>
              <w:keepLines w:val="0"/>
              <w:widowControl w:val="0"/>
              <w:numPr>
                <w:ilvl w:val="0"/>
                <w:numId w:val="43"/>
              </w:numPr>
              <w:tabs>
                <w:tab w:val="left" w:pos="87"/>
              </w:tabs>
              <w:spacing w:before="0"/>
              <w:ind w:left="0" w:firstLine="0"/>
              <w:rPr>
                <w:rFonts w:ascii="Bookman Old Style" w:hAnsi="Bookman Old Style"/>
                <w:color w:val="FF0000"/>
              </w:rPr>
            </w:pPr>
            <w:r w:rsidRPr="00EA59F9">
              <w:rPr>
                <w:rFonts w:ascii="Bookman Old Style" w:hAnsi="Bookman Old Style"/>
                <w:color w:val="000000"/>
              </w:rPr>
              <w:lastRenderedPageBreak/>
              <w:t xml:space="preserve">MODELO DE GESTÃO DO CONTRATO, QUE DESCREVE COMO A EXECUÇÃO DO OBJETO SERÁ ACOMPANHADA E FISCALIZADA PELO ÓRGÃO OU ENTIDADE. </w:t>
            </w:r>
            <w:r w:rsidRPr="00EA59F9">
              <w:rPr>
                <w:rFonts w:ascii="Bookman Old Style" w:hAnsi="Bookman Old Style"/>
                <w:bCs w:val="0"/>
                <w:lang w:eastAsia="en-US"/>
              </w:rPr>
              <w:t xml:space="preserve">(Art. 6º, inciso XXIII, </w:t>
            </w:r>
            <w:r w:rsidRPr="00EA59F9">
              <w:rPr>
                <w:rFonts w:ascii="Bookman Old Style" w:hAnsi="Bookman Old Style" w:cs="Arial,Bold"/>
                <w:bCs w:val="0"/>
                <w:lang w:eastAsia="en-US"/>
              </w:rPr>
              <w:t>alínea ‘</w:t>
            </w:r>
            <w:r w:rsidRPr="00EA59F9">
              <w:rPr>
                <w:rFonts w:ascii="Bookman Old Style" w:hAnsi="Bookman Old Style"/>
                <w:bCs w:val="0"/>
                <w:lang w:eastAsia="en-US"/>
              </w:rPr>
              <w:t>f</w:t>
            </w:r>
            <w:r w:rsidRPr="00EA59F9">
              <w:rPr>
                <w:rFonts w:ascii="Bookman Old Style" w:hAnsi="Bookman Old Style" w:cs="Arial,Bold"/>
                <w:bCs w:val="0"/>
                <w:lang w:eastAsia="en-US"/>
              </w:rPr>
              <w:t>’</w:t>
            </w:r>
            <w:r w:rsidRPr="00EA59F9">
              <w:rPr>
                <w:rFonts w:ascii="Bookman Old Style" w:hAnsi="Bookman Old Style"/>
                <w:bCs w:val="0"/>
                <w:lang w:eastAsia="en-US"/>
              </w:rPr>
              <w:t>, da Lei nº 14.133/2021).</w:t>
            </w:r>
          </w:p>
          <w:p w:rsidR="00270AC2" w:rsidRPr="00EA59F9" w:rsidRDefault="00270AC2" w:rsidP="00270AC2">
            <w:pPr>
              <w:pStyle w:val="PargrafodaLista"/>
              <w:ind w:left="0"/>
              <w:contextualSpacing w:val="0"/>
              <w:rPr>
                <w:rFonts w:ascii="Bookman Old Style" w:hAnsi="Bookman Old Style"/>
                <w:b/>
                <w:bCs/>
                <w:color w:val="FF0000"/>
              </w:rPr>
            </w:pPr>
          </w:p>
          <w:p w:rsidR="00270AC2" w:rsidRPr="002E1104" w:rsidRDefault="00270AC2" w:rsidP="00270AC2">
            <w:pPr>
              <w:ind w:firstLine="218"/>
              <w:jc w:val="both"/>
              <w:rPr>
                <w:rFonts w:ascii="Bookman Old Style" w:eastAsia="MS Mincho" w:hAnsi="Bookman Old Style"/>
                <w:bCs/>
              </w:rPr>
            </w:pPr>
            <w:r w:rsidRPr="002E1104">
              <w:rPr>
                <w:rFonts w:ascii="Bookman Old Style" w:eastAsia="MS Mincho" w:hAnsi="Bookman Old Style"/>
                <w:bCs/>
              </w:rPr>
              <w:t xml:space="preserve">O contrato deverá ser executado fielmente pelas partes, de acordo com as cláusulas avençadas e as normas da Lei nº 14.133, de 2021, e cada parte </w:t>
            </w:r>
            <w:proofErr w:type="gramStart"/>
            <w:r w:rsidRPr="002E1104">
              <w:rPr>
                <w:rFonts w:ascii="Bookman Old Style" w:eastAsia="MS Mincho" w:hAnsi="Bookman Old Style"/>
                <w:bCs/>
              </w:rPr>
              <w:t>responderá</w:t>
            </w:r>
            <w:proofErr w:type="gramEnd"/>
            <w:r w:rsidRPr="002E1104">
              <w:rPr>
                <w:rFonts w:ascii="Bookman Old Style" w:eastAsia="MS Mincho" w:hAnsi="Bookman Old Style"/>
                <w:bCs/>
              </w:rPr>
              <w:t xml:space="preserve"> pelas consequências de sua inexecução total ou parcial.</w:t>
            </w:r>
            <w:r w:rsidRPr="002E1104">
              <w:rPr>
                <w:rFonts w:ascii="Bookman Old Style" w:eastAsia="MS Mincho" w:hAnsi="Bookman Old Style"/>
                <w:bCs/>
              </w:rPr>
              <w:tab/>
            </w:r>
            <w:r w:rsidRPr="002E1104">
              <w:rPr>
                <w:rFonts w:ascii="Bookman Old Style" w:eastAsia="MS Mincho" w:hAnsi="Bookman Old Style"/>
                <w:bCs/>
              </w:rPr>
              <w:tab/>
            </w:r>
            <w:r w:rsidRPr="002E1104">
              <w:rPr>
                <w:rFonts w:ascii="Bookman Old Style" w:eastAsia="MS Mincho" w:hAnsi="Bookman Old Style"/>
                <w:bCs/>
              </w:rPr>
              <w:tab/>
            </w:r>
            <w:r w:rsidRPr="002E1104">
              <w:rPr>
                <w:rFonts w:ascii="Bookman Old Style" w:eastAsia="MS Mincho" w:hAnsi="Bookman Old Style"/>
                <w:bCs/>
              </w:rPr>
              <w:tab/>
            </w:r>
            <w:r w:rsidRPr="002E1104">
              <w:rPr>
                <w:rFonts w:ascii="Bookman Old Style" w:eastAsia="MS Mincho" w:hAnsi="Bookman Old Style"/>
                <w:bCs/>
              </w:rPr>
              <w:tab/>
            </w:r>
            <w:r w:rsidRPr="002E1104">
              <w:rPr>
                <w:rFonts w:ascii="Bookman Old Style" w:eastAsia="MS Mincho" w:hAnsi="Bookman Old Style"/>
                <w:bCs/>
              </w:rPr>
              <w:tab/>
            </w:r>
          </w:p>
          <w:p w:rsidR="00270AC2" w:rsidRPr="002E1104" w:rsidRDefault="00270AC2" w:rsidP="00270AC2">
            <w:pPr>
              <w:ind w:firstLine="218"/>
              <w:jc w:val="both"/>
              <w:rPr>
                <w:rFonts w:ascii="Bookman Old Style" w:eastAsia="MS Mincho" w:hAnsi="Bookman Old Style"/>
                <w:bCs/>
              </w:rPr>
            </w:pPr>
            <w:r w:rsidRPr="002E1104">
              <w:rPr>
                <w:rFonts w:ascii="Bookman Old Style" w:eastAsia="MS Mincho" w:hAnsi="Bookman Old Style"/>
                <w:bCs/>
              </w:rPr>
              <w:t>Em caso de impedimento, ordem de paralisação ou suspensão do contrato, o cronograma de execução será prorrogado automaticamente pelo tempo correspondente, anotadas tais circunstâncias mediante simples.</w:t>
            </w:r>
          </w:p>
          <w:p w:rsidR="00270AC2" w:rsidRPr="002E1104" w:rsidRDefault="00270AC2" w:rsidP="00270AC2">
            <w:pPr>
              <w:ind w:firstLine="218"/>
              <w:jc w:val="both"/>
              <w:rPr>
                <w:rFonts w:ascii="Bookman Old Style" w:eastAsia="MS Mincho" w:hAnsi="Bookman Old Style"/>
                <w:bCs/>
              </w:rPr>
            </w:pPr>
            <w:r w:rsidRPr="002E1104">
              <w:rPr>
                <w:rFonts w:ascii="Bookman Old Style" w:eastAsia="Yu Mincho" w:hAnsi="Bookman Old Style" w:cs="Cambria"/>
              </w:rPr>
              <w:t>A gestão do contrato é assegurar que a execução do objeto contratual atenda aos padrões de qualidade, prazos estabelecidos e cumpra os requisitos acordados entre a Instituição Contratante e a Empresa Fornecedora, garantindo o máximo benefício para os alunos evoluírem.</w:t>
            </w:r>
            <w:r w:rsidRPr="002E1104">
              <w:rPr>
                <w:rFonts w:ascii="Bookman Old Style" w:eastAsia="MS Mincho" w:hAnsi="Bookman Old Style"/>
                <w:bCs/>
              </w:rPr>
              <w:tab/>
              <w:t xml:space="preserve">A execução do contrato é referente à aquisição de mesas digitais interativas, será acompanhada e fiscalizada pela equipe pedagógica da Secretaria de Educação. </w:t>
            </w:r>
          </w:p>
          <w:p w:rsidR="00270AC2" w:rsidRPr="002E1104" w:rsidRDefault="00270AC2" w:rsidP="00270AC2">
            <w:pPr>
              <w:jc w:val="both"/>
              <w:rPr>
                <w:rFonts w:ascii="Bookman Old Style" w:eastAsia="MS Mincho" w:hAnsi="Bookman Old Style"/>
                <w:bCs/>
              </w:rPr>
            </w:pPr>
            <w:r w:rsidRPr="002E1104">
              <w:rPr>
                <w:rFonts w:ascii="Bookman Old Style" w:eastAsia="Yu Mincho" w:hAnsi="Bookman Old Style" w:cs="Cambria"/>
              </w:rPr>
              <w:t>O responsável pela fiscalização do contrato:</w:t>
            </w:r>
            <w:r w:rsidRPr="002E1104">
              <w:rPr>
                <w:rFonts w:ascii="Bookman Old Style" w:eastAsia="Yu Mincho" w:hAnsi="Bookman Old Style" w:cs="Cambria"/>
                <w:b/>
              </w:rPr>
              <w:t xml:space="preserve"> </w:t>
            </w:r>
          </w:p>
          <w:p w:rsidR="00270AC2" w:rsidRPr="002E1104" w:rsidRDefault="00270AC2" w:rsidP="00270AC2">
            <w:pPr>
              <w:jc w:val="both"/>
              <w:rPr>
                <w:rFonts w:ascii="Bookman Old Style" w:eastAsia="Yu Mincho" w:hAnsi="Bookman Old Style" w:cs="Cambria"/>
                <w:b/>
              </w:rPr>
            </w:pPr>
            <w:r w:rsidRPr="002E1104">
              <w:rPr>
                <w:rFonts w:ascii="Bookman Old Style" w:eastAsia="Yu Mincho" w:hAnsi="Bookman Old Style" w:cs="Cambria"/>
                <w:b/>
              </w:rPr>
              <w:t>FERNANDA PEDROSO MONTANES</w:t>
            </w:r>
          </w:p>
          <w:p w:rsidR="00270AC2" w:rsidRPr="002E1104" w:rsidRDefault="00270AC2" w:rsidP="00270AC2">
            <w:pPr>
              <w:jc w:val="both"/>
              <w:rPr>
                <w:rFonts w:ascii="Bookman Old Style" w:eastAsia="Yu Mincho" w:hAnsi="Bookman Old Style" w:cs="Cambria"/>
                <w:b/>
              </w:rPr>
            </w:pPr>
            <w:r w:rsidRPr="002E1104">
              <w:rPr>
                <w:rFonts w:ascii="Bookman Old Style" w:eastAsia="Yu Mincho" w:hAnsi="Bookman Old Style" w:cs="Cambria"/>
                <w:b/>
              </w:rPr>
              <w:t xml:space="preserve">           E-mail: nutricao.edu@pmsas.pr.gov.br</w:t>
            </w:r>
          </w:p>
          <w:p w:rsidR="00270AC2" w:rsidRPr="002E1104" w:rsidRDefault="00270AC2" w:rsidP="00270AC2">
            <w:pPr>
              <w:jc w:val="both"/>
              <w:rPr>
                <w:rFonts w:ascii="Bookman Old Style" w:eastAsia="Yu Mincho" w:hAnsi="Bookman Old Style" w:cs="Cambria"/>
                <w:b/>
              </w:rPr>
            </w:pPr>
            <w:r w:rsidRPr="002E1104">
              <w:rPr>
                <w:rFonts w:ascii="Bookman Old Style" w:eastAsia="Yu Mincho" w:hAnsi="Bookman Old Style" w:cs="Cambria"/>
                <w:b/>
              </w:rPr>
              <w:t xml:space="preserve">           Telefone: </w:t>
            </w:r>
            <w:r w:rsidRPr="00581717">
              <w:rPr>
                <w:rFonts w:ascii="Bookman Old Style" w:eastAsia="Yu Mincho" w:hAnsi="Bookman Old Style" w:cs="Cambria"/>
                <w:b/>
              </w:rPr>
              <w:t>46 99112-6538</w:t>
            </w:r>
          </w:p>
          <w:p w:rsidR="00270AC2" w:rsidRPr="002E1104" w:rsidRDefault="00270AC2" w:rsidP="00270AC2">
            <w:pPr>
              <w:ind w:firstLine="218"/>
              <w:jc w:val="both"/>
              <w:rPr>
                <w:rFonts w:ascii="Bookman Old Style" w:eastAsia="Yu Mincho" w:hAnsi="Bookman Old Style" w:cs="Cambria"/>
                <w:b/>
              </w:rPr>
            </w:pPr>
            <w:r w:rsidRPr="002E1104">
              <w:rPr>
                <w:rFonts w:ascii="Bookman Old Style" w:eastAsia="MS Mincho" w:hAnsi="Bookman Old Style"/>
                <w:bCs/>
              </w:rPr>
              <w:t>As comunicações entre o órgão ou entidade e a contratada devem ser realizadas por escrito sempre que o ato exigir tal formalidade, admitindo-se, excepcionalmente, o uso de mensagem eletrônica para esse fim.</w:t>
            </w:r>
          </w:p>
          <w:p w:rsidR="00270AC2" w:rsidRPr="002E1104" w:rsidRDefault="00270AC2" w:rsidP="00270AC2">
            <w:pPr>
              <w:ind w:firstLine="218"/>
              <w:jc w:val="both"/>
              <w:rPr>
                <w:rFonts w:ascii="Bookman Old Style" w:eastAsia="Yu Mincho" w:hAnsi="Bookman Old Style" w:cs="Cambria"/>
                <w:b/>
              </w:rPr>
            </w:pPr>
            <w:r w:rsidRPr="002E1104">
              <w:rPr>
                <w:rFonts w:ascii="Bookman Old Style" w:eastAsia="Cambria" w:hAnsi="Bookman Old Style" w:cs="Calibri Light"/>
                <w:color w:val="000000"/>
              </w:rPr>
              <w:t xml:space="preserve">A </w:t>
            </w:r>
            <w:proofErr w:type="gramStart"/>
            <w:r w:rsidRPr="002E1104">
              <w:rPr>
                <w:rFonts w:ascii="Bookman Old Style" w:eastAsia="Cambria" w:hAnsi="Bookman Old Style" w:cs="Calibri Light"/>
                <w:color w:val="000000"/>
              </w:rPr>
              <w:t>gestor(</w:t>
            </w:r>
            <w:proofErr w:type="gramEnd"/>
            <w:r w:rsidRPr="002E1104">
              <w:rPr>
                <w:rFonts w:ascii="Bookman Old Style" w:eastAsia="Cambria" w:hAnsi="Bookman Old Style" w:cs="Calibri Light"/>
                <w:color w:val="000000"/>
              </w:rPr>
              <w:t>a) do contrato senhor(a) ELISANDRA SCHNEIDER TONINI acompanhará as condições de habilitação da contratada, para fins de empenho de despesa e pagamento, e anotará os problemas que obstem o fluxo normal da liquidação e do pagamento da despesa no relatório de riscos eventuais.</w:t>
            </w:r>
          </w:p>
          <w:p w:rsidR="00270AC2" w:rsidRPr="002E1104" w:rsidRDefault="00270AC2" w:rsidP="00270AC2">
            <w:pPr>
              <w:ind w:firstLine="218"/>
              <w:jc w:val="both"/>
              <w:rPr>
                <w:rFonts w:ascii="Bookman Old Style" w:eastAsia="Yu Mincho" w:hAnsi="Bookman Old Style" w:cs="Cambria"/>
                <w:b/>
              </w:rPr>
            </w:pPr>
            <w:r w:rsidRPr="002E1104">
              <w:rPr>
                <w:rFonts w:ascii="Bookman Old Style" w:eastAsia="Cambria" w:hAnsi="Bookman Old Style" w:cs="Calibri Light"/>
                <w:color w:val="00000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270AC2" w:rsidRPr="002E1104" w:rsidRDefault="00270AC2" w:rsidP="00270AC2">
            <w:pPr>
              <w:ind w:firstLine="218"/>
              <w:jc w:val="both"/>
              <w:rPr>
                <w:rFonts w:ascii="Bookman Old Style" w:eastAsia="Yu Mincho" w:hAnsi="Bookman Old Style" w:cs="Cambria"/>
                <w:b/>
              </w:rPr>
            </w:pPr>
            <w:r w:rsidRPr="002E1104">
              <w:rPr>
                <w:rFonts w:ascii="Bookman Old Style" w:eastAsia="Calibri" w:hAnsi="Bookman Old Style" w:cs="Cambria"/>
              </w:rPr>
              <w:t>O fiscal administrativo do contrato comunicará ao gestor do contrato, em tempo hábil, o término do contrato sob sua responsabilidade, com vistas à tempestiva renovação ou prorrogação contratual.</w:t>
            </w:r>
          </w:p>
          <w:p w:rsidR="00270AC2" w:rsidRPr="002E1104" w:rsidRDefault="00270AC2" w:rsidP="00270AC2">
            <w:pPr>
              <w:ind w:firstLine="218"/>
              <w:jc w:val="both"/>
              <w:rPr>
                <w:rFonts w:ascii="Bookman Old Style" w:eastAsia="Yu Mincho" w:hAnsi="Bookman Old Style" w:cs="Cambria"/>
                <w:b/>
              </w:rPr>
            </w:pPr>
            <w:r w:rsidRPr="002E1104">
              <w:rPr>
                <w:rFonts w:ascii="Bookman Old Style" w:eastAsia="Yu Mincho" w:hAnsi="Bookman Old Style" w:cs="Cambria"/>
                <w:b/>
              </w:rPr>
              <w:t>Fiscal do contrato: FERNANDA PEDROSO MONTANES</w:t>
            </w:r>
          </w:p>
          <w:p w:rsidR="00270AC2" w:rsidRPr="002E1104" w:rsidRDefault="00270AC2" w:rsidP="00270AC2">
            <w:pPr>
              <w:ind w:firstLine="218"/>
              <w:jc w:val="both"/>
              <w:rPr>
                <w:rFonts w:ascii="Bookman Old Style" w:eastAsia="Yu Mincho" w:hAnsi="Bookman Old Style" w:cs="Cambria"/>
                <w:b/>
              </w:rPr>
            </w:pPr>
            <w:r w:rsidRPr="002E1104">
              <w:rPr>
                <w:rFonts w:ascii="Bookman Old Style" w:eastAsia="Yu Mincho" w:hAnsi="Bookman Old Style" w:cs="Cambria"/>
                <w:b/>
              </w:rPr>
              <w:t>Gestor do Contrato: ELISANDRA SCHNEIDER TONINI</w:t>
            </w:r>
          </w:p>
          <w:p w:rsidR="00270AC2" w:rsidRPr="002E1104" w:rsidRDefault="00270AC2" w:rsidP="00270AC2">
            <w:pPr>
              <w:pStyle w:val="PargrafodaLista"/>
              <w:ind w:left="0"/>
              <w:contextualSpacing w:val="0"/>
              <w:rPr>
                <w:rFonts w:ascii="Bookman Old Style" w:hAnsi="Bookman Old Style"/>
                <w:bCs/>
                <w:color w:val="FF0000"/>
              </w:rPr>
            </w:pPr>
          </w:p>
          <w:p w:rsidR="00270AC2" w:rsidRPr="00A33A5B" w:rsidRDefault="00270AC2" w:rsidP="00270AC2">
            <w:pPr>
              <w:pStyle w:val="Nivel01"/>
              <w:keepNext w:val="0"/>
              <w:keepLines w:val="0"/>
              <w:widowControl w:val="0"/>
              <w:numPr>
                <w:ilvl w:val="0"/>
                <w:numId w:val="43"/>
              </w:numPr>
              <w:tabs>
                <w:tab w:val="left" w:pos="87"/>
              </w:tabs>
              <w:spacing w:before="0"/>
              <w:ind w:left="0" w:hanging="37"/>
              <w:rPr>
                <w:rFonts w:ascii="Bookman Old Style" w:hAnsi="Bookman Old Style"/>
                <w:color w:val="FF0000"/>
              </w:rPr>
            </w:pPr>
            <w:r w:rsidRPr="00A33A5B">
              <w:rPr>
                <w:rFonts w:ascii="Bookman Old Style" w:hAnsi="Bookman Old Style"/>
                <w:color w:val="000000"/>
              </w:rPr>
              <w:t xml:space="preserve">CRITÉRIOS DE MEDIÇÃO E DE PAGAMENTO </w:t>
            </w:r>
            <w:r w:rsidRPr="00A33A5B">
              <w:rPr>
                <w:rFonts w:ascii="Bookman Old Style" w:hAnsi="Bookman Old Style"/>
                <w:bCs w:val="0"/>
                <w:lang w:eastAsia="en-US"/>
              </w:rPr>
              <w:t xml:space="preserve">(Art. 6º, inciso XXIII, </w:t>
            </w:r>
            <w:r w:rsidRPr="00A33A5B">
              <w:rPr>
                <w:rFonts w:ascii="Bookman Old Style" w:hAnsi="Bookman Old Style" w:cs="Arial,Bold"/>
                <w:bCs w:val="0"/>
                <w:lang w:eastAsia="en-US"/>
              </w:rPr>
              <w:t>alínea ‘</w:t>
            </w:r>
            <w:r w:rsidRPr="00A33A5B">
              <w:rPr>
                <w:rFonts w:ascii="Bookman Old Style" w:hAnsi="Bookman Old Style"/>
                <w:bCs w:val="0"/>
                <w:lang w:eastAsia="en-US"/>
              </w:rPr>
              <w:t>g</w:t>
            </w:r>
            <w:r w:rsidRPr="00A33A5B">
              <w:rPr>
                <w:rFonts w:ascii="Bookman Old Style" w:hAnsi="Bookman Old Style" w:cs="Arial,Bold"/>
                <w:bCs w:val="0"/>
                <w:lang w:eastAsia="en-US"/>
              </w:rPr>
              <w:t>’</w:t>
            </w:r>
            <w:r w:rsidRPr="00A33A5B">
              <w:rPr>
                <w:rFonts w:ascii="Bookman Old Style" w:hAnsi="Bookman Old Style"/>
                <w:bCs w:val="0"/>
                <w:lang w:eastAsia="en-US"/>
              </w:rPr>
              <w:t>, da Lei nº 14.133/2021).</w:t>
            </w:r>
          </w:p>
          <w:p w:rsidR="00270AC2" w:rsidRPr="00A33A5B" w:rsidRDefault="00270AC2" w:rsidP="00270AC2">
            <w:pPr>
              <w:pStyle w:val="PargrafodaLista"/>
              <w:ind w:left="0"/>
              <w:contextualSpacing w:val="0"/>
              <w:rPr>
                <w:rFonts w:ascii="Bookman Old Style" w:hAnsi="Bookman Old Style"/>
                <w:b/>
                <w:bCs/>
                <w:color w:val="FF0000"/>
              </w:rPr>
            </w:pPr>
          </w:p>
          <w:p w:rsidR="00270AC2" w:rsidRPr="002E1104" w:rsidRDefault="00270AC2" w:rsidP="00270AC2">
            <w:pPr>
              <w:pStyle w:val="PargrafodaLista"/>
              <w:numPr>
                <w:ilvl w:val="1"/>
                <w:numId w:val="45"/>
              </w:numPr>
              <w:ind w:left="0"/>
              <w:contextualSpacing w:val="0"/>
              <w:jc w:val="both"/>
              <w:rPr>
                <w:rFonts w:ascii="Bookman Old Style" w:eastAsia="Times New Roman" w:hAnsi="Bookman Old Style" w:cs="Times New Roman"/>
              </w:rPr>
            </w:pPr>
            <w:r w:rsidRPr="002E1104">
              <w:rPr>
                <w:rFonts w:ascii="Bookman Old Style" w:eastAsia="Times New Roman" w:hAnsi="Bookman Old Style" w:cs="Times New Roman"/>
                <w:b/>
                <w:bCs/>
              </w:rPr>
              <w:t>Do Recebimento</w:t>
            </w:r>
          </w:p>
          <w:p w:rsidR="00270AC2" w:rsidRPr="002E1104" w:rsidRDefault="00270AC2" w:rsidP="00270AC2">
            <w:pPr>
              <w:ind w:firstLine="218"/>
              <w:jc w:val="both"/>
              <w:rPr>
                <w:rFonts w:ascii="Bookman Old Style" w:eastAsia="Times New Roman" w:hAnsi="Bookman Old Style" w:cs="Times New Roman"/>
              </w:rPr>
            </w:pPr>
            <w:r w:rsidRPr="002E1104">
              <w:rPr>
                <w:rFonts w:ascii="Bookman Old Style" w:eastAsia="Times New Roman" w:hAnsi="Bookman Old Style" w:cs="Times New Roman"/>
              </w:rPr>
              <w:t xml:space="preserve">O recebimento do objeto será realizado em conformidade com as disposições legais aplicáveis, observando-se as etapas de </w:t>
            </w:r>
            <w:r w:rsidRPr="002E1104">
              <w:rPr>
                <w:rFonts w:ascii="Bookman Old Style" w:eastAsia="Times New Roman" w:hAnsi="Bookman Old Style" w:cs="Times New Roman"/>
                <w:bCs/>
              </w:rPr>
              <w:t>recebimento provisório e recebimento definitivo</w:t>
            </w:r>
            <w:r w:rsidRPr="002E1104">
              <w:rPr>
                <w:rFonts w:ascii="Bookman Old Style" w:eastAsia="Times New Roman" w:hAnsi="Bookman Old Style" w:cs="Times New Roman"/>
              </w:rPr>
              <w:t>.</w:t>
            </w:r>
          </w:p>
          <w:p w:rsidR="00270AC2" w:rsidRPr="002E1104" w:rsidRDefault="00270AC2" w:rsidP="00270AC2">
            <w:pPr>
              <w:ind w:firstLine="218"/>
              <w:jc w:val="both"/>
              <w:rPr>
                <w:rFonts w:ascii="Bookman Old Style" w:eastAsia="Times New Roman" w:hAnsi="Bookman Old Style" w:cs="Times New Roman"/>
              </w:rPr>
            </w:pPr>
            <w:r w:rsidRPr="002E1104">
              <w:rPr>
                <w:rFonts w:ascii="Bookman Old Style" w:eastAsia="Times New Roman" w:hAnsi="Bookman Old Style" w:cs="Times New Roman"/>
              </w:rPr>
              <w:t xml:space="preserve">O </w:t>
            </w:r>
            <w:r w:rsidRPr="002E1104">
              <w:rPr>
                <w:rFonts w:ascii="Bookman Old Style" w:eastAsia="Times New Roman" w:hAnsi="Bookman Old Style" w:cs="Times New Roman"/>
                <w:bCs/>
              </w:rPr>
              <w:t>recebimento provisório</w:t>
            </w:r>
            <w:r w:rsidRPr="002E1104">
              <w:rPr>
                <w:rFonts w:ascii="Bookman Old Style" w:eastAsia="Times New Roman" w:hAnsi="Bookman Old Style" w:cs="Times New Roman"/>
              </w:rPr>
              <w:t xml:space="preserve"> ocorrerá no momento da entrega dos produtos, mediante conferência quantitativa e verificação inicial das condições de integridade dos produtos, bem como da documentação e acessórios que acompanham o objeto.</w:t>
            </w:r>
          </w:p>
          <w:p w:rsidR="00270AC2" w:rsidRPr="002E1104" w:rsidRDefault="00270AC2" w:rsidP="00270AC2">
            <w:pPr>
              <w:ind w:firstLine="218"/>
              <w:jc w:val="both"/>
              <w:rPr>
                <w:rFonts w:ascii="Bookman Old Style" w:eastAsia="Times New Roman" w:hAnsi="Bookman Old Style" w:cs="Times New Roman"/>
              </w:rPr>
            </w:pPr>
            <w:r w:rsidRPr="002E1104">
              <w:rPr>
                <w:rFonts w:ascii="Bookman Old Style" w:eastAsia="Times New Roman" w:hAnsi="Bookman Old Style" w:cs="Times New Roman"/>
              </w:rPr>
              <w:t xml:space="preserve"> Posteriormente, será realizado o </w:t>
            </w:r>
            <w:r w:rsidRPr="002E1104">
              <w:rPr>
                <w:rFonts w:ascii="Bookman Old Style" w:eastAsia="Times New Roman" w:hAnsi="Bookman Old Style" w:cs="Times New Roman"/>
                <w:bCs/>
              </w:rPr>
              <w:t>recebimento definitivo</w:t>
            </w:r>
            <w:r w:rsidRPr="002E1104">
              <w:rPr>
                <w:rFonts w:ascii="Bookman Old Style" w:eastAsia="Times New Roman" w:hAnsi="Bookman Old Style" w:cs="Times New Roman"/>
              </w:rPr>
              <w:t>, após a verificação detalhada da conformidade dos equipamentos com as especificações constantes neste Termo de Referência, bem como a confirmação do correto funcionamento dos dispositivos, instalação dos aplicativos educacionais, portais pedagógicos e demais componentes da solução. Caso sejam identificadas inconsistências ou irregularidades, a contratada deverá providenciar as correções necessárias no prazo estabelecido pela Administração.</w:t>
            </w:r>
          </w:p>
          <w:p w:rsidR="00270AC2" w:rsidRPr="002E1104" w:rsidRDefault="00270AC2" w:rsidP="00270AC2">
            <w:pPr>
              <w:ind w:firstLine="218"/>
              <w:jc w:val="both"/>
              <w:rPr>
                <w:rFonts w:ascii="Bookman Old Style" w:eastAsia="Times New Roman" w:hAnsi="Bookman Old Style" w:cs="Times New Roman"/>
              </w:rPr>
            </w:pPr>
            <w:r w:rsidRPr="002E1104">
              <w:rPr>
                <w:rFonts w:ascii="Bookman Old Style" w:eastAsia="Times New Roman" w:hAnsi="Bookman Old Style" w:cs="Times New Roman"/>
              </w:rPr>
              <w:t xml:space="preserve">Somente após a verificação de que o objeto atende integralmente às condições estabelecidas neste Termo de Referência será emitido o </w:t>
            </w:r>
            <w:r w:rsidRPr="002E1104">
              <w:rPr>
                <w:rFonts w:ascii="Bookman Old Style" w:eastAsia="Times New Roman" w:hAnsi="Bookman Old Style" w:cs="Times New Roman"/>
                <w:bCs/>
              </w:rPr>
              <w:t>termo de recebimento definitivo</w:t>
            </w:r>
            <w:r w:rsidRPr="002E1104">
              <w:rPr>
                <w:rFonts w:ascii="Bookman Old Style" w:eastAsia="Times New Roman" w:hAnsi="Bookman Old Style" w:cs="Times New Roman"/>
              </w:rPr>
              <w:t>, permitindo a continuidade dos procedimentos para pagamento.</w:t>
            </w:r>
          </w:p>
          <w:p w:rsidR="00270AC2" w:rsidRPr="002E1104" w:rsidRDefault="00270AC2" w:rsidP="00270AC2">
            <w:pPr>
              <w:pStyle w:val="PargrafodaLista"/>
              <w:numPr>
                <w:ilvl w:val="1"/>
                <w:numId w:val="45"/>
              </w:numPr>
              <w:ind w:left="0"/>
              <w:contextualSpacing w:val="0"/>
              <w:jc w:val="both"/>
              <w:rPr>
                <w:rFonts w:ascii="Bookman Old Style" w:eastAsia="Times New Roman" w:hAnsi="Bookman Old Style" w:cs="Times New Roman"/>
              </w:rPr>
            </w:pPr>
            <w:r w:rsidRPr="002E1104">
              <w:rPr>
                <w:rFonts w:ascii="Bookman Old Style" w:eastAsia="Times New Roman" w:hAnsi="Bookman Old Style" w:cs="Times New Roman"/>
                <w:b/>
                <w:bCs/>
              </w:rPr>
              <w:t>Da Liquidação</w:t>
            </w:r>
          </w:p>
          <w:p w:rsidR="00270AC2" w:rsidRPr="002E1104" w:rsidRDefault="00270AC2" w:rsidP="00270AC2">
            <w:pPr>
              <w:ind w:firstLine="218"/>
              <w:jc w:val="both"/>
              <w:rPr>
                <w:rFonts w:ascii="Bookman Old Style" w:eastAsia="Times New Roman" w:hAnsi="Bookman Old Style" w:cs="Times New Roman"/>
              </w:rPr>
            </w:pPr>
            <w:r w:rsidRPr="002E1104">
              <w:rPr>
                <w:rFonts w:ascii="Bookman Old Style" w:eastAsia="Times New Roman" w:hAnsi="Bookman Old Style" w:cs="Times New Roman"/>
              </w:rPr>
              <w:t xml:space="preserve">A liquidação da despesa ocorrerá após a comprovação da entrega do objeto, da conformidade dos equipamentos com as especificações técnicas estabelecidas e da apresentação da </w:t>
            </w:r>
            <w:r w:rsidRPr="002E1104">
              <w:rPr>
                <w:rFonts w:ascii="Bookman Old Style" w:eastAsia="Times New Roman" w:hAnsi="Bookman Old Style" w:cs="Times New Roman"/>
                <w:bCs/>
              </w:rPr>
              <w:t>nota fiscal ou documento fiscal equivalente</w:t>
            </w:r>
            <w:r w:rsidRPr="002E1104">
              <w:rPr>
                <w:rFonts w:ascii="Bookman Old Style" w:eastAsia="Times New Roman" w:hAnsi="Bookman Old Style" w:cs="Times New Roman"/>
              </w:rPr>
              <w:t xml:space="preserve"> pela contratada.</w:t>
            </w:r>
            <w:proofErr w:type="gramStart"/>
            <w:r w:rsidRPr="002E1104">
              <w:rPr>
                <w:rFonts w:ascii="Bookman Old Style" w:eastAsia="Times New Roman" w:hAnsi="Bookman Old Style" w:cs="Times New Roman"/>
              </w:rPr>
              <w:tab/>
            </w:r>
            <w:proofErr w:type="gramEnd"/>
          </w:p>
          <w:p w:rsidR="00270AC2" w:rsidRPr="002E1104" w:rsidRDefault="00270AC2" w:rsidP="00270AC2">
            <w:pPr>
              <w:ind w:firstLine="218"/>
              <w:jc w:val="both"/>
              <w:rPr>
                <w:rFonts w:ascii="Bookman Old Style" w:eastAsia="Times New Roman" w:hAnsi="Bookman Old Style" w:cs="Times New Roman"/>
              </w:rPr>
            </w:pPr>
            <w:r w:rsidRPr="002E1104">
              <w:rPr>
                <w:rFonts w:ascii="Bookman Old Style" w:eastAsia="Times New Roman" w:hAnsi="Bookman Old Style" w:cs="Times New Roman"/>
              </w:rPr>
              <w:lastRenderedPageBreak/>
              <w:t>A Administração realizará a verificação da regularidade da documentação apresentada, bem como da efetiva execução do objeto contratado, observando-se as exigências legais e contratuais aplicáveis.</w:t>
            </w:r>
          </w:p>
          <w:p w:rsidR="00270AC2" w:rsidRPr="002E1104" w:rsidRDefault="00270AC2" w:rsidP="00270AC2">
            <w:pPr>
              <w:ind w:firstLine="218"/>
              <w:jc w:val="both"/>
              <w:rPr>
                <w:rFonts w:ascii="Bookman Old Style" w:eastAsia="Times New Roman" w:hAnsi="Bookman Old Style" w:cs="Times New Roman"/>
              </w:rPr>
            </w:pPr>
            <w:r w:rsidRPr="002E1104">
              <w:rPr>
                <w:rFonts w:ascii="Bookman Old Style" w:eastAsia="Times New Roman" w:hAnsi="Bookman Old Style" w:cs="Times New Roman"/>
              </w:rPr>
              <w:t>Estando a documentação regular e o objeto devidamente recebido, a despesa será liquidada conforme os procedimentos administrativos internos da Administração Pública.</w:t>
            </w:r>
          </w:p>
          <w:p w:rsidR="00270AC2" w:rsidRPr="002E1104" w:rsidRDefault="00270AC2" w:rsidP="00270AC2">
            <w:pPr>
              <w:pStyle w:val="PargrafodaLista"/>
              <w:numPr>
                <w:ilvl w:val="1"/>
                <w:numId w:val="45"/>
              </w:numPr>
              <w:ind w:left="0"/>
              <w:contextualSpacing w:val="0"/>
              <w:jc w:val="both"/>
              <w:rPr>
                <w:rFonts w:ascii="Bookman Old Style" w:eastAsia="Times New Roman" w:hAnsi="Bookman Old Style" w:cs="Times New Roman"/>
              </w:rPr>
            </w:pPr>
            <w:r w:rsidRPr="002E1104">
              <w:rPr>
                <w:rFonts w:ascii="Bookman Old Style" w:eastAsia="Times New Roman" w:hAnsi="Bookman Old Style" w:cs="Times New Roman"/>
                <w:b/>
                <w:bCs/>
              </w:rPr>
              <w:t>Prazo de Pagamento</w:t>
            </w:r>
          </w:p>
          <w:p w:rsidR="00270AC2" w:rsidRPr="002E1104" w:rsidRDefault="00270AC2" w:rsidP="00270AC2">
            <w:pPr>
              <w:ind w:firstLine="218"/>
              <w:jc w:val="both"/>
              <w:rPr>
                <w:rFonts w:ascii="Bookman Old Style" w:eastAsia="Times New Roman" w:hAnsi="Bookman Old Style" w:cs="Times New Roman"/>
              </w:rPr>
            </w:pPr>
            <w:r w:rsidRPr="002E1104">
              <w:rPr>
                <w:rFonts w:ascii="Bookman Old Style" w:eastAsia="Times New Roman" w:hAnsi="Bookman Old Style" w:cs="Times New Roman"/>
              </w:rPr>
              <w:t xml:space="preserve">O pagamento será efetuado pela Administração </w:t>
            </w:r>
            <w:r w:rsidRPr="002E1104">
              <w:rPr>
                <w:rFonts w:ascii="Bookman Old Style" w:eastAsia="Times New Roman" w:hAnsi="Bookman Old Style" w:cs="Times New Roman"/>
                <w:bCs/>
              </w:rPr>
              <w:t>em até 30 (trinta) dias</w:t>
            </w:r>
            <w:r w:rsidRPr="002E1104">
              <w:rPr>
                <w:rFonts w:ascii="Bookman Old Style" w:eastAsia="Times New Roman" w:hAnsi="Bookman Old Style" w:cs="Times New Roman"/>
              </w:rPr>
              <w:t xml:space="preserve">, contados a partir da data da liquidação da despesa, mediante apresentação da nota fiscal devidamente atestada pelo fiscal do contrato, por meio de </w:t>
            </w:r>
            <w:r w:rsidRPr="002E1104">
              <w:rPr>
                <w:rFonts w:ascii="Bookman Old Style" w:eastAsia="Times New Roman" w:hAnsi="Bookman Old Style" w:cs="Times New Roman"/>
                <w:bCs/>
              </w:rPr>
              <w:t>ordem bancária ou depósito em conta indicada pela contratada</w:t>
            </w:r>
            <w:r w:rsidRPr="002E1104">
              <w:rPr>
                <w:rFonts w:ascii="Bookman Old Style" w:eastAsia="Times New Roman" w:hAnsi="Bookman Old Style" w:cs="Times New Roman"/>
              </w:rPr>
              <w:t>.</w:t>
            </w:r>
          </w:p>
          <w:p w:rsidR="00270AC2" w:rsidRPr="002E1104" w:rsidRDefault="00270AC2" w:rsidP="00270AC2">
            <w:pPr>
              <w:ind w:firstLine="218"/>
              <w:jc w:val="both"/>
              <w:rPr>
                <w:rFonts w:ascii="Bookman Old Style" w:eastAsia="Times New Roman" w:hAnsi="Bookman Old Style" w:cs="Times New Roman"/>
              </w:rPr>
            </w:pPr>
            <w:r w:rsidRPr="002E1104">
              <w:rPr>
                <w:rFonts w:ascii="Bookman Old Style" w:eastAsia="Times New Roman" w:hAnsi="Bookman Old Style" w:cs="Times New Roman"/>
              </w:rPr>
              <w:t xml:space="preserve">O pagamento ficará condicionado à verificação da </w:t>
            </w:r>
            <w:r w:rsidRPr="002E1104">
              <w:rPr>
                <w:rFonts w:ascii="Bookman Old Style" w:eastAsia="Times New Roman" w:hAnsi="Bookman Old Style" w:cs="Times New Roman"/>
                <w:bCs/>
              </w:rPr>
              <w:t>regularidade fiscal e trabalhista da contratada</w:t>
            </w:r>
            <w:r w:rsidRPr="002E1104">
              <w:rPr>
                <w:rFonts w:ascii="Bookman Old Style" w:eastAsia="Times New Roman" w:hAnsi="Bookman Old Style" w:cs="Times New Roman"/>
              </w:rPr>
              <w:t>, bem como à confirmação do cumprimento das obrigações contratuais estabelecidas neste Termo de Referência.</w:t>
            </w:r>
          </w:p>
          <w:p w:rsidR="00270AC2" w:rsidRPr="002E1104" w:rsidRDefault="00270AC2" w:rsidP="00270AC2">
            <w:pPr>
              <w:jc w:val="both"/>
              <w:rPr>
                <w:rFonts w:ascii="Bookman Old Style" w:hAnsi="Bookman Old Style"/>
                <w:lang w:eastAsia="en-US"/>
              </w:rPr>
            </w:pPr>
          </w:p>
          <w:p w:rsidR="00270AC2" w:rsidRPr="0085542F" w:rsidRDefault="00270AC2" w:rsidP="00270AC2">
            <w:pPr>
              <w:pStyle w:val="Nivel2"/>
              <w:widowControl w:val="0"/>
              <w:numPr>
                <w:ilvl w:val="0"/>
                <w:numId w:val="43"/>
              </w:numPr>
              <w:spacing w:before="0" w:after="0" w:line="240" w:lineRule="auto"/>
              <w:ind w:left="0"/>
              <w:rPr>
                <w:rFonts w:ascii="Bookman Old Style" w:hAnsi="Bookman Old Style"/>
                <w:b/>
                <w:color w:val="FF0000"/>
                <w:lang w:eastAsia="en-US"/>
              </w:rPr>
            </w:pPr>
            <w:r w:rsidRPr="0085542F">
              <w:rPr>
                <w:rFonts w:ascii="Bookman Old Style" w:hAnsi="Bookman Old Style"/>
                <w:b/>
              </w:rPr>
              <w:t xml:space="preserve">FORMA E CRITÉRIOS DE SELEÇÃO DO FORNECEDOR </w:t>
            </w:r>
            <w:r w:rsidRPr="0085542F">
              <w:rPr>
                <w:rFonts w:ascii="Bookman Old Style" w:hAnsi="Bookman Old Style"/>
                <w:b/>
                <w:bCs/>
                <w:lang w:eastAsia="en-US"/>
              </w:rPr>
              <w:t xml:space="preserve">(Art. 6º, inciso XXIII, </w:t>
            </w:r>
            <w:r w:rsidRPr="0085542F">
              <w:rPr>
                <w:rFonts w:ascii="Bookman Old Style" w:hAnsi="Bookman Old Style" w:cs="Arial,Bold"/>
                <w:b/>
                <w:bCs/>
                <w:lang w:eastAsia="en-US"/>
              </w:rPr>
              <w:t>alínea ‘</w:t>
            </w:r>
            <w:r w:rsidRPr="0085542F">
              <w:rPr>
                <w:rFonts w:ascii="Bookman Old Style" w:hAnsi="Bookman Old Style"/>
                <w:b/>
                <w:bCs/>
                <w:lang w:eastAsia="en-US"/>
              </w:rPr>
              <w:t>h</w:t>
            </w:r>
            <w:r w:rsidRPr="0085542F">
              <w:rPr>
                <w:rFonts w:ascii="Bookman Old Style" w:hAnsi="Bookman Old Style" w:cs="Arial,Bold"/>
                <w:b/>
                <w:bCs/>
                <w:lang w:eastAsia="en-US"/>
              </w:rPr>
              <w:t>’</w:t>
            </w:r>
            <w:r w:rsidRPr="0085542F">
              <w:rPr>
                <w:rFonts w:ascii="Bookman Old Style" w:hAnsi="Bookman Old Style"/>
                <w:b/>
                <w:bCs/>
                <w:lang w:eastAsia="en-US"/>
              </w:rPr>
              <w:t>, da Lei nº 14.133/2021).</w:t>
            </w:r>
          </w:p>
          <w:p w:rsidR="00270AC2" w:rsidRDefault="00270AC2" w:rsidP="00270AC2">
            <w:pPr>
              <w:ind w:firstLine="218"/>
              <w:jc w:val="both"/>
              <w:rPr>
                <w:rFonts w:ascii="Bookman Old Style" w:hAnsi="Bookman Old Style"/>
              </w:rPr>
            </w:pPr>
            <w:r w:rsidRPr="002E1104">
              <w:rPr>
                <w:rFonts w:ascii="Bookman Old Style" w:hAnsi="Bookman Old Style"/>
              </w:rPr>
              <w:t xml:space="preserve">A seleção dos fornecedores no âmbito do pregão eletrônico será realizada de forma </w:t>
            </w:r>
            <w:r w:rsidRPr="002E1104">
              <w:rPr>
                <w:rStyle w:val="Forte"/>
                <w:rFonts w:ascii="Bookman Old Style" w:hAnsi="Bookman Old Style"/>
              </w:rPr>
              <w:t>pública, transparente e objetiva</w:t>
            </w:r>
            <w:r w:rsidRPr="002E1104">
              <w:rPr>
                <w:rFonts w:ascii="Bookman Old Style" w:hAnsi="Bookman Old Style"/>
              </w:rPr>
              <w:t xml:space="preserve">, conforme prevê a legislação vigente, em especial a Lei nº 14.133/2021 e as normas do </w:t>
            </w:r>
            <w:r w:rsidRPr="002E1104">
              <w:rPr>
                <w:rStyle w:val="Forte"/>
                <w:rFonts w:ascii="Bookman Old Style" w:hAnsi="Bookman Old Style"/>
              </w:rPr>
              <w:t>Programa Nacional de Alimentação Escolar (PNAE)</w:t>
            </w:r>
            <w:r w:rsidRPr="002E1104">
              <w:rPr>
                <w:rFonts w:ascii="Bookman Old Style" w:hAnsi="Bookman Old Style"/>
              </w:rPr>
              <w:t>.</w:t>
            </w:r>
          </w:p>
          <w:p w:rsidR="00270AC2" w:rsidRPr="007B0B0A" w:rsidRDefault="00270AC2" w:rsidP="00270AC2">
            <w:pPr>
              <w:ind w:firstLine="218"/>
              <w:jc w:val="both"/>
              <w:rPr>
                <w:rFonts w:ascii="Bookman Old Style" w:hAnsi="Bookman Old Style"/>
              </w:rPr>
            </w:pPr>
            <w:r w:rsidRPr="007B0B0A">
              <w:rPr>
                <w:rFonts w:ascii="Bookman Old Style" w:hAnsi="Bookman Old Style"/>
              </w:rPr>
              <w:t>A realização do Pregão Eletrônico para aquisição de gêneros alimentícios destinados à merenda escolar com participação prioritária de fornecedores locais justifica-se pela necessidade de garantir maior eficiência logística, agilidade no fornecimento e fortalecimento da economia regional, em conformidade com os princípios da administração pública e com as diretrizes do Programa Nacional de Alimentação Escolar – PNAE.</w:t>
            </w:r>
          </w:p>
          <w:p w:rsidR="00270AC2" w:rsidRPr="002E1104" w:rsidRDefault="00270AC2" w:rsidP="00270AC2">
            <w:pPr>
              <w:ind w:firstLine="218"/>
              <w:jc w:val="both"/>
              <w:rPr>
                <w:rFonts w:ascii="Bookman Old Style" w:hAnsi="Bookman Old Style"/>
                <w:color w:val="FF0000"/>
              </w:rPr>
            </w:pPr>
            <w:r w:rsidRPr="007B0B0A">
              <w:rPr>
                <w:rFonts w:ascii="Bookman Old Style" w:hAnsi="Bookman Old Style"/>
              </w:rPr>
              <w:t>Outro fator relevante é a promoção do desenvolvimento econômico e social do município e da região, incentivando a geração de renda, o fortalecimento do comércio local e a valorização dos pequenos empreendedores e produtores locais, em consonância com o princípio do desenvolvimento nacional sustentável previsto na Lei nº 14.133/2021.</w:t>
            </w:r>
            <w:r w:rsidRPr="002E1104">
              <w:rPr>
                <w:rFonts w:ascii="Bookman Old Style" w:hAnsi="Bookman Old Style"/>
              </w:rPr>
              <w:t xml:space="preserve"> </w:t>
            </w:r>
          </w:p>
          <w:p w:rsidR="00270AC2" w:rsidRPr="002E1104" w:rsidRDefault="00270AC2" w:rsidP="00270AC2">
            <w:pPr>
              <w:jc w:val="both"/>
              <w:rPr>
                <w:rFonts w:ascii="Bookman Old Style" w:eastAsia="Times New Roman" w:hAnsi="Bookman Old Style" w:cs="Times New Roman"/>
              </w:rPr>
            </w:pPr>
            <w:r>
              <w:rPr>
                <w:rFonts w:ascii="Bookman Old Style" w:eastAsia="Times New Roman" w:hAnsi="Bookman Old Style" w:cs="Times New Roman"/>
              </w:rPr>
              <w:t xml:space="preserve">   </w:t>
            </w:r>
            <w:r w:rsidRPr="002E1104">
              <w:rPr>
                <w:rFonts w:ascii="Bookman Old Style" w:eastAsia="Times New Roman" w:hAnsi="Bookman Old Style" w:cs="Times New Roman"/>
              </w:rPr>
              <w:t>Poderão participar do certame pessoas jurídicas do ramo pertinente ao objeto da contratação, que atendam às exigências de habilitação previstas no edital, incluindo regularidade jurídica, fiscal, trabalhista e econômico-financeira, bem como qualificação técnica compatível com o fornecimento de gêneros alimentícios.</w:t>
            </w:r>
          </w:p>
          <w:p w:rsidR="00270AC2" w:rsidRPr="002E1104" w:rsidRDefault="00270AC2" w:rsidP="00270AC2">
            <w:pPr>
              <w:ind w:firstLine="202"/>
              <w:jc w:val="both"/>
              <w:rPr>
                <w:rFonts w:ascii="Bookman Old Style" w:eastAsia="Times New Roman" w:hAnsi="Bookman Old Style" w:cs="Times New Roman"/>
              </w:rPr>
            </w:pPr>
            <w:r w:rsidRPr="002E1104">
              <w:rPr>
                <w:rFonts w:ascii="Bookman Old Style" w:eastAsia="Times New Roman" w:hAnsi="Bookman Old Style" w:cs="Times New Roman"/>
              </w:rPr>
              <w:t>A habilitação técnica será comprovada por meio da apresentação de documentos que evidenciem a capacidade da empresa em fornecer os produtos nas condições exigidas, tais como atestados de capacidade técnica, alvará sanitário vigente e demais licenças pertinentes, quando aplicáveis.</w:t>
            </w:r>
          </w:p>
          <w:p w:rsidR="00270AC2" w:rsidRPr="002E1104" w:rsidRDefault="00270AC2" w:rsidP="00270AC2">
            <w:pPr>
              <w:ind w:firstLine="202"/>
              <w:jc w:val="both"/>
              <w:rPr>
                <w:rFonts w:ascii="Bookman Old Style" w:eastAsia="Times New Roman" w:hAnsi="Bookman Old Style" w:cs="Times New Roman"/>
              </w:rPr>
            </w:pPr>
            <w:r w:rsidRPr="002E1104">
              <w:rPr>
                <w:rFonts w:ascii="Bookman Old Style" w:eastAsia="Times New Roman" w:hAnsi="Bookman Old Style" w:cs="Times New Roman"/>
              </w:rPr>
              <w:t>O julgamento das propostas observará, além do menor preço, o atendimento integral às especificações técnicas dos produtos, às exigências sanitárias e às condições de fornecimento estabelecidas, sendo desclassificadas as propostas que não atenderem aos requisitos do edital.</w:t>
            </w:r>
          </w:p>
          <w:p w:rsidR="00270AC2" w:rsidRPr="002E1104" w:rsidRDefault="00270AC2" w:rsidP="00270AC2">
            <w:pPr>
              <w:ind w:firstLine="202"/>
              <w:jc w:val="both"/>
              <w:rPr>
                <w:rFonts w:ascii="Bookman Old Style" w:eastAsia="Times New Roman" w:hAnsi="Bookman Old Style" w:cs="Times New Roman"/>
              </w:rPr>
            </w:pPr>
            <w:r w:rsidRPr="002E1104">
              <w:rPr>
                <w:rFonts w:ascii="Bookman Old Style" w:eastAsia="Times New Roman" w:hAnsi="Bookman Old Style" w:cs="Times New Roman"/>
              </w:rPr>
              <w:t>Será exigido, ainda, que o fornecedor vencedor possua condições de executar o objeto de forma contínua e eficiente, garantindo a qualidade dos produtos, a pontualidade nas entregas e o cumprimento de todas as obrigações contratuais.</w:t>
            </w:r>
          </w:p>
          <w:p w:rsidR="00270AC2" w:rsidRPr="002E1104" w:rsidRDefault="00270AC2" w:rsidP="00270AC2">
            <w:pPr>
              <w:ind w:firstLine="202"/>
              <w:jc w:val="both"/>
              <w:rPr>
                <w:rFonts w:ascii="Bookman Old Style" w:eastAsia="Times New Roman" w:hAnsi="Bookman Old Style" w:cs="Times New Roman"/>
              </w:rPr>
            </w:pPr>
            <w:r w:rsidRPr="002E1104">
              <w:rPr>
                <w:rFonts w:ascii="Bookman Old Style" w:eastAsia="Times New Roman" w:hAnsi="Bookman Old Style" w:cs="Times New Roman"/>
              </w:rPr>
              <w:t>Dessa forma, a escolha do fornecedor estará fundamentada na busca pela proposta mais vantajosa, considerando não apenas o aspecto econômico, mas também a capacidade técnica e a conformidade com as exigências legais e sanitárias aplicáveis.</w:t>
            </w:r>
          </w:p>
          <w:p w:rsidR="00270AC2" w:rsidRPr="002E1104" w:rsidRDefault="00270AC2" w:rsidP="00270AC2">
            <w:pPr>
              <w:rPr>
                <w:rFonts w:ascii="Bookman Old Style" w:hAnsi="Bookman Old Style"/>
                <w:color w:val="FF0000"/>
              </w:rPr>
            </w:pPr>
          </w:p>
          <w:p w:rsidR="00270AC2" w:rsidRPr="002E1104" w:rsidRDefault="00270AC2" w:rsidP="00270AC2">
            <w:pPr>
              <w:pStyle w:val="PargrafodaLista"/>
              <w:ind w:left="0"/>
              <w:contextualSpacing w:val="0"/>
              <w:jc w:val="both"/>
              <w:rPr>
                <w:rFonts w:ascii="Bookman Old Style" w:hAnsi="Bookman Old Style"/>
              </w:rPr>
            </w:pPr>
          </w:p>
          <w:p w:rsidR="00270AC2" w:rsidRPr="00EC450E" w:rsidRDefault="00270AC2" w:rsidP="00270AC2">
            <w:pPr>
              <w:pStyle w:val="PargrafodaLista"/>
              <w:numPr>
                <w:ilvl w:val="0"/>
                <w:numId w:val="43"/>
              </w:numPr>
              <w:ind w:left="0" w:hanging="37"/>
              <w:contextualSpacing w:val="0"/>
              <w:jc w:val="both"/>
              <w:rPr>
                <w:rFonts w:ascii="Bookman Old Style" w:hAnsi="Bookman Old Style"/>
                <w:b/>
                <w:iCs/>
                <w:color w:val="FF0000"/>
              </w:rPr>
            </w:pPr>
            <w:r w:rsidRPr="00EA59F9">
              <w:rPr>
                <w:rFonts w:ascii="Bookman Old Style" w:hAnsi="Bookman Old Style"/>
                <w:b/>
                <w:bCs/>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EA59F9">
              <w:rPr>
                <w:rFonts w:ascii="Bookman Old Style" w:hAnsi="Bookman Old Style"/>
                <w:b/>
                <w:bCs/>
                <w:lang w:eastAsia="en-US"/>
              </w:rPr>
              <w:t xml:space="preserve">(Art. 6º, inciso XXIII, </w:t>
            </w:r>
            <w:r w:rsidRPr="00EA59F9">
              <w:rPr>
                <w:rFonts w:ascii="Bookman Old Style" w:hAnsi="Bookman Old Style" w:cs="Arial,Bold"/>
                <w:b/>
                <w:bCs/>
                <w:lang w:eastAsia="en-US"/>
              </w:rPr>
              <w:t>alínea ‘</w:t>
            </w:r>
            <w:r w:rsidRPr="00EA59F9">
              <w:rPr>
                <w:rFonts w:ascii="Bookman Old Style" w:hAnsi="Bookman Old Style"/>
                <w:b/>
                <w:bCs/>
                <w:lang w:eastAsia="en-US"/>
              </w:rPr>
              <w:t>i</w:t>
            </w:r>
            <w:r w:rsidRPr="00EA59F9">
              <w:rPr>
                <w:rFonts w:ascii="Bookman Old Style" w:hAnsi="Bookman Old Style" w:cs="Arial,Bold"/>
                <w:b/>
                <w:bCs/>
                <w:lang w:eastAsia="en-US"/>
              </w:rPr>
              <w:t>’</w:t>
            </w:r>
            <w:r w:rsidRPr="00EA59F9">
              <w:rPr>
                <w:rFonts w:ascii="Bookman Old Style" w:hAnsi="Bookman Old Style"/>
                <w:b/>
                <w:bCs/>
                <w:lang w:eastAsia="en-US"/>
              </w:rPr>
              <w:t>, da Lei nº 14.133/2021).</w:t>
            </w:r>
          </w:p>
          <w:p w:rsidR="00270AC2" w:rsidRPr="007B0B0A" w:rsidRDefault="00270AC2" w:rsidP="00270AC2">
            <w:pPr>
              <w:ind w:firstLine="343"/>
              <w:jc w:val="both"/>
              <w:rPr>
                <w:rFonts w:ascii="Bookman Old Style" w:hAnsi="Bookman Old Style"/>
                <w:b/>
                <w:iCs/>
                <w:color w:val="FF0000"/>
              </w:rPr>
            </w:pPr>
            <w:r w:rsidRPr="00B4300F">
              <w:rPr>
                <w:rFonts w:ascii="Bookman Old Style" w:eastAsia="Times New Roman" w:hAnsi="Bookman Old Style" w:cs="Times New Roman"/>
              </w:rPr>
              <w:t>A estimativa do valor da contratação foi realizada com base em pesquisa de preços de mercado, observando-se os parâmetros estabelecidos na legislação vigente</w:t>
            </w:r>
            <w:r>
              <w:rPr>
                <w:rFonts w:ascii="Bookman Old Style" w:eastAsia="Times New Roman" w:hAnsi="Bookman Old Style" w:cs="Times New Roman"/>
              </w:rPr>
              <w:t>.</w:t>
            </w:r>
          </w:p>
          <w:p w:rsidR="00270AC2" w:rsidRPr="002E1104" w:rsidRDefault="00270AC2" w:rsidP="00270AC2">
            <w:pPr>
              <w:jc w:val="both"/>
              <w:rPr>
                <w:rFonts w:ascii="Bookman Old Style" w:eastAsia="Times New Roman" w:hAnsi="Bookman Old Style" w:cs="Times New Roman"/>
                <w:bCs/>
              </w:rPr>
            </w:pPr>
            <w:r w:rsidRPr="002E1104">
              <w:rPr>
                <w:rFonts w:ascii="Bookman Old Style" w:eastAsia="Times New Roman" w:hAnsi="Bookman Old Style" w:cs="Times New Roman"/>
                <w:bCs/>
              </w:rPr>
              <w:t>9.1 A planilha de pesquisa de estimativa do valor médio total da aquisição, no importe</w:t>
            </w:r>
            <w:r>
              <w:rPr>
                <w:rFonts w:ascii="Bookman Old Style" w:eastAsia="Times New Roman" w:hAnsi="Bookman Old Style" w:cs="Times New Roman"/>
                <w:bCs/>
              </w:rPr>
              <w:t xml:space="preserve"> </w:t>
            </w:r>
            <w:proofErr w:type="gramStart"/>
            <w:r>
              <w:rPr>
                <w:rFonts w:ascii="Bookman Old Style" w:eastAsia="Times New Roman" w:hAnsi="Bookman Old Style" w:cs="Times New Roman"/>
                <w:bCs/>
              </w:rPr>
              <w:t>de</w:t>
            </w:r>
            <w:proofErr w:type="gramEnd"/>
          </w:p>
          <w:p w:rsidR="00270AC2" w:rsidRPr="0085542F" w:rsidRDefault="00270AC2" w:rsidP="00270AC2">
            <w:pPr>
              <w:jc w:val="both"/>
              <w:rPr>
                <w:rFonts w:ascii="Calibri" w:hAnsi="Calibri" w:cs="Calibri"/>
                <w:color w:val="000000"/>
                <w:sz w:val="22"/>
                <w:szCs w:val="22"/>
              </w:rPr>
            </w:pPr>
            <w:r>
              <w:rPr>
                <w:rFonts w:ascii="Bookman Old Style" w:hAnsi="Bookman Old Style" w:cs="Calibri"/>
                <w:color w:val="000000"/>
                <w:szCs w:val="22"/>
              </w:rPr>
              <w:t>R$ 2.443.791</w:t>
            </w:r>
            <w:r w:rsidRPr="00581717">
              <w:rPr>
                <w:rFonts w:ascii="Bookman Old Style" w:hAnsi="Bookman Old Style" w:cs="Calibri"/>
                <w:color w:val="000000"/>
                <w:szCs w:val="22"/>
              </w:rPr>
              <w:t>,50</w:t>
            </w:r>
            <w:r w:rsidRPr="00581717">
              <w:rPr>
                <w:rFonts w:ascii="Calibri" w:hAnsi="Calibri" w:cs="Calibri"/>
                <w:color w:val="000000"/>
                <w:szCs w:val="22"/>
              </w:rPr>
              <w:t xml:space="preserve"> </w:t>
            </w:r>
            <w:r w:rsidRPr="002E1104">
              <w:rPr>
                <w:rFonts w:ascii="Bookman Old Style" w:eastAsia="Times New Roman" w:hAnsi="Bookman Old Style" w:cs="Times New Roman"/>
                <w:bCs/>
              </w:rPr>
              <w:t>(</w:t>
            </w:r>
            <w:r>
              <w:rPr>
                <w:rFonts w:ascii="Bookman Old Style" w:eastAsia="Times New Roman" w:hAnsi="Bookman Old Style" w:cs="Times New Roman"/>
                <w:bCs/>
              </w:rPr>
              <w:t>dois milhões quatrocentos e quarenta e três mil setecentos e noventa e um reais e cinquenta centavos</w:t>
            </w:r>
            <w:r w:rsidRPr="002E1104">
              <w:rPr>
                <w:rFonts w:ascii="Bookman Old Style" w:eastAsia="Times New Roman" w:hAnsi="Bookman Old Style" w:cs="Times New Roman"/>
                <w:bCs/>
              </w:rPr>
              <w:t>), conforme anexo I neste Termo de Referência.</w:t>
            </w:r>
          </w:p>
          <w:p w:rsidR="00270AC2" w:rsidRPr="002E1104" w:rsidRDefault="00270AC2" w:rsidP="00270AC2">
            <w:pPr>
              <w:jc w:val="both"/>
              <w:rPr>
                <w:rFonts w:ascii="Bookman Old Style" w:eastAsia="Times New Roman" w:hAnsi="Bookman Old Style" w:cs="Times New Roman"/>
                <w:bCs/>
              </w:rPr>
            </w:pPr>
            <w:r w:rsidRPr="002E1104">
              <w:rPr>
                <w:rFonts w:ascii="Bookman Old Style" w:eastAsia="Times New Roman" w:hAnsi="Bookman Old Style" w:cs="Times New Roman"/>
                <w:bCs/>
              </w:rPr>
              <w:lastRenderedPageBreak/>
              <w:t>9.2 No preço ofertado deverão estar inclusas todas as despesas, bem como todos os tributos, fretes, seguros e demais encargos necessários à completa execução do objeto.</w:t>
            </w:r>
          </w:p>
          <w:p w:rsidR="00270AC2" w:rsidRPr="002E1104" w:rsidRDefault="00270AC2" w:rsidP="00270AC2">
            <w:pPr>
              <w:pStyle w:val="PargrafodaLista"/>
              <w:ind w:left="0"/>
              <w:contextualSpacing w:val="0"/>
              <w:jc w:val="both"/>
              <w:rPr>
                <w:rFonts w:ascii="Bookman Old Style" w:hAnsi="Bookman Old Style"/>
                <w:bCs/>
                <w:color w:val="FF0000"/>
              </w:rPr>
            </w:pPr>
          </w:p>
          <w:p w:rsidR="00270AC2" w:rsidRPr="00EC450E" w:rsidRDefault="00270AC2" w:rsidP="00270AC2">
            <w:pPr>
              <w:pStyle w:val="PargrafodaLista"/>
              <w:numPr>
                <w:ilvl w:val="0"/>
                <w:numId w:val="43"/>
              </w:numPr>
              <w:ind w:left="0"/>
              <w:contextualSpacing w:val="0"/>
              <w:jc w:val="both"/>
              <w:rPr>
                <w:rFonts w:ascii="Bookman Old Style" w:hAnsi="Bookman Old Style"/>
                <w:b/>
                <w:iCs/>
                <w:color w:val="FF0000"/>
              </w:rPr>
            </w:pPr>
            <w:r w:rsidRPr="00EC450E">
              <w:rPr>
                <w:rFonts w:ascii="Bookman Old Style" w:hAnsi="Bookman Old Style"/>
                <w:b/>
              </w:rPr>
              <w:t xml:space="preserve">ADEQUAÇÃO ORÇAMENTÁRIA </w:t>
            </w:r>
            <w:r w:rsidRPr="00EC450E">
              <w:rPr>
                <w:rFonts w:ascii="Bookman Old Style" w:hAnsi="Bookman Old Style"/>
                <w:b/>
                <w:bCs/>
                <w:lang w:eastAsia="en-US"/>
              </w:rPr>
              <w:t xml:space="preserve">(Art. 6º, inciso XXIII, </w:t>
            </w:r>
            <w:r w:rsidRPr="00EC450E">
              <w:rPr>
                <w:rFonts w:ascii="Bookman Old Style" w:hAnsi="Bookman Old Style" w:cs="Arial,Bold"/>
                <w:b/>
                <w:bCs/>
                <w:lang w:eastAsia="en-US"/>
              </w:rPr>
              <w:t>alínea ‘</w:t>
            </w:r>
            <w:r w:rsidRPr="00EC450E">
              <w:rPr>
                <w:rFonts w:ascii="Bookman Old Style" w:hAnsi="Bookman Old Style"/>
                <w:b/>
                <w:bCs/>
                <w:lang w:eastAsia="en-US"/>
              </w:rPr>
              <w:t>j</w:t>
            </w:r>
            <w:r w:rsidRPr="00EC450E">
              <w:rPr>
                <w:rFonts w:ascii="Bookman Old Style" w:hAnsi="Bookman Old Style" w:cs="Arial,Bold"/>
                <w:b/>
                <w:bCs/>
                <w:lang w:eastAsia="en-US"/>
              </w:rPr>
              <w:t>’</w:t>
            </w:r>
            <w:r w:rsidRPr="00EC450E">
              <w:rPr>
                <w:rFonts w:ascii="Bookman Old Style" w:hAnsi="Bookman Old Style"/>
                <w:b/>
                <w:bCs/>
                <w:lang w:eastAsia="en-US"/>
              </w:rPr>
              <w:t>, da Lei nº 14.133/2021).</w:t>
            </w:r>
          </w:p>
          <w:p w:rsidR="00270AC2" w:rsidRPr="007425F0" w:rsidRDefault="00270AC2" w:rsidP="00270AC2">
            <w:pPr>
              <w:ind w:firstLine="485"/>
              <w:jc w:val="both"/>
              <w:rPr>
                <w:rFonts w:ascii="Bookman Old Style" w:hAnsi="Bookman Old Style"/>
                <w:iCs/>
              </w:rPr>
            </w:pPr>
            <w:r w:rsidRPr="007425F0">
              <w:rPr>
                <w:rFonts w:ascii="Bookman Old Style" w:hAnsi="Bookman Old Style"/>
                <w:iCs/>
              </w:rPr>
              <w:t>As informações contábeis acerca da referida contratação serão anexadas ao processo pertinente durante a conclusão da fase interna pelo Departamento de Licitações, juntamente com a Secretaria Municipal de Contabilidade e Finanças.</w:t>
            </w:r>
          </w:p>
          <w:p w:rsidR="00270AC2" w:rsidRPr="002E1104" w:rsidRDefault="00270AC2" w:rsidP="00270AC2">
            <w:pPr>
              <w:pStyle w:val="PargrafodaLista"/>
              <w:ind w:left="0"/>
              <w:contextualSpacing w:val="0"/>
              <w:rPr>
                <w:rFonts w:ascii="Bookman Old Style" w:hAnsi="Bookman Old Style"/>
                <w:color w:val="FF0000"/>
              </w:rPr>
            </w:pPr>
          </w:p>
          <w:p w:rsidR="00270AC2" w:rsidRPr="002E1104" w:rsidRDefault="00270AC2" w:rsidP="00270AC2">
            <w:pPr>
              <w:pStyle w:val="ParagraphStyle"/>
              <w:tabs>
                <w:tab w:val="left" w:pos="10170"/>
              </w:tabs>
              <w:jc w:val="center"/>
              <w:rPr>
                <w:rFonts w:ascii="Bookman Old Style" w:hAnsi="Bookman Old Style" w:cs="Bookman Old Style"/>
                <w:sz w:val="20"/>
                <w:szCs w:val="20"/>
              </w:rPr>
            </w:pPr>
          </w:p>
        </w:tc>
      </w:tr>
      <w:tr w:rsidR="00270AC2" w:rsidRPr="002E1104" w:rsidTr="00270AC2">
        <w:trPr>
          <w:jc w:val="center"/>
        </w:trPr>
        <w:tc>
          <w:tcPr>
            <w:tcW w:w="9199" w:type="dxa"/>
          </w:tcPr>
          <w:p w:rsidR="00270AC2" w:rsidRPr="002E1104" w:rsidRDefault="00270AC2" w:rsidP="00270AC2">
            <w:pPr>
              <w:pStyle w:val="Nivel01"/>
              <w:numPr>
                <w:ilvl w:val="0"/>
                <w:numId w:val="0"/>
              </w:numPr>
              <w:tabs>
                <w:tab w:val="left" w:pos="87"/>
              </w:tabs>
              <w:ind w:left="37"/>
              <w:rPr>
                <w:rFonts w:ascii="Bookman Old Style" w:hAnsi="Bookman Old Style"/>
              </w:rPr>
            </w:pPr>
          </w:p>
        </w:tc>
      </w:tr>
    </w:tbl>
    <w:p w:rsidR="00270AC2" w:rsidRPr="002E1104" w:rsidRDefault="00270AC2" w:rsidP="00270AC2">
      <w:pPr>
        <w:pStyle w:val="Nivel2"/>
        <w:numPr>
          <w:ilvl w:val="0"/>
          <w:numId w:val="0"/>
        </w:numPr>
        <w:spacing w:afterLines="120" w:after="288" w:line="240" w:lineRule="auto"/>
        <w:ind w:left="284"/>
        <w:jc w:val="right"/>
        <w:rPr>
          <w:rFonts w:ascii="Bookman Old Style" w:hAnsi="Bookman Old Style"/>
          <w:iCs/>
          <w:color w:val="auto"/>
        </w:rPr>
      </w:pPr>
      <w:r w:rsidRPr="002E1104">
        <w:rPr>
          <w:rFonts w:ascii="Bookman Old Style" w:hAnsi="Bookman Old Style"/>
          <w:iCs/>
          <w:color w:val="auto"/>
        </w:rPr>
        <w:t xml:space="preserve">Santo </w:t>
      </w:r>
      <w:proofErr w:type="spellStart"/>
      <w:r w:rsidRPr="002E1104">
        <w:rPr>
          <w:rFonts w:ascii="Bookman Old Style" w:hAnsi="Bookman Old Style"/>
          <w:iCs/>
          <w:color w:val="auto"/>
        </w:rPr>
        <w:t>Antonio</w:t>
      </w:r>
      <w:proofErr w:type="spellEnd"/>
      <w:r w:rsidRPr="002E1104">
        <w:rPr>
          <w:rFonts w:ascii="Bookman Old Style" w:hAnsi="Bookman Old Style"/>
          <w:iCs/>
          <w:color w:val="auto"/>
        </w:rPr>
        <w:t xml:space="preserve"> do Sudoeste-Paraná, </w:t>
      </w:r>
      <w:r>
        <w:rPr>
          <w:rFonts w:ascii="Bookman Old Style" w:hAnsi="Bookman Old Style"/>
          <w:iCs/>
          <w:color w:val="auto"/>
        </w:rPr>
        <w:t>19 de maio</w:t>
      </w:r>
      <w:r w:rsidRPr="002E1104">
        <w:rPr>
          <w:rFonts w:ascii="Bookman Old Style" w:hAnsi="Bookman Old Style"/>
          <w:iCs/>
          <w:color w:val="auto"/>
        </w:rPr>
        <w:t xml:space="preserve"> de</w:t>
      </w:r>
      <w:r>
        <w:rPr>
          <w:rFonts w:ascii="Bookman Old Style" w:hAnsi="Bookman Old Style"/>
          <w:iCs/>
          <w:color w:val="auto"/>
        </w:rPr>
        <w:t xml:space="preserve"> 2026</w:t>
      </w:r>
      <w:r w:rsidRPr="002E1104">
        <w:rPr>
          <w:rFonts w:ascii="Bookman Old Style" w:hAnsi="Bookman Old Style"/>
          <w:iCs/>
          <w:color w:val="auto"/>
        </w:rPr>
        <w:t>.</w:t>
      </w:r>
    </w:p>
    <w:p w:rsidR="00270AC2" w:rsidRPr="002E1104" w:rsidRDefault="00270AC2" w:rsidP="00270AC2">
      <w:pPr>
        <w:pStyle w:val="Nivel2"/>
        <w:numPr>
          <w:ilvl w:val="0"/>
          <w:numId w:val="0"/>
        </w:numPr>
        <w:spacing w:afterLines="120" w:after="288" w:line="240" w:lineRule="auto"/>
        <w:ind w:left="284"/>
        <w:jc w:val="right"/>
        <w:rPr>
          <w:rFonts w:ascii="Bookman Old Style" w:hAnsi="Bookman Old Style"/>
          <w:iCs/>
          <w:color w:val="auto"/>
        </w:rPr>
      </w:pPr>
    </w:p>
    <w:p w:rsidR="00270AC2" w:rsidRPr="002E1104" w:rsidRDefault="00270AC2" w:rsidP="00270AC2">
      <w:pPr>
        <w:pStyle w:val="Nivel2"/>
        <w:numPr>
          <w:ilvl w:val="0"/>
          <w:numId w:val="0"/>
        </w:numPr>
        <w:spacing w:afterLines="120" w:after="288" w:line="240" w:lineRule="auto"/>
        <w:ind w:left="284"/>
        <w:jc w:val="right"/>
        <w:rPr>
          <w:rFonts w:ascii="Bookman Old Style" w:hAnsi="Bookman Old Style"/>
          <w:iCs/>
          <w:color w:val="auto"/>
        </w:rPr>
      </w:pPr>
    </w:p>
    <w:p w:rsidR="00270AC2" w:rsidRPr="00A42D4E" w:rsidRDefault="00270AC2" w:rsidP="00270AC2">
      <w:pPr>
        <w:jc w:val="right"/>
        <w:rPr>
          <w:rFonts w:ascii="Bookman Old Style" w:hAnsi="Bookman Old Style"/>
        </w:rPr>
      </w:pPr>
      <w:r w:rsidRPr="00A42D4E">
        <w:rPr>
          <w:rFonts w:ascii="Bookman Old Style" w:hAnsi="Bookman Old Style"/>
        </w:rPr>
        <w:t>__________________________________</w:t>
      </w:r>
    </w:p>
    <w:p w:rsidR="00270AC2" w:rsidRPr="00A42D4E" w:rsidRDefault="00270AC2" w:rsidP="00270AC2">
      <w:pPr>
        <w:jc w:val="right"/>
        <w:rPr>
          <w:rFonts w:ascii="Bookman Old Style" w:hAnsi="Bookman Old Style"/>
        </w:rPr>
      </w:pPr>
      <w:r w:rsidRPr="00A42D4E">
        <w:rPr>
          <w:rFonts w:ascii="Bookman Old Style" w:hAnsi="Bookman Old Style"/>
        </w:rPr>
        <w:t>(ELISANDRA SCHNEIDER TONINI)</w:t>
      </w:r>
    </w:p>
    <w:p w:rsidR="00270AC2" w:rsidRPr="00A42D4E" w:rsidRDefault="00270AC2" w:rsidP="00270AC2">
      <w:pPr>
        <w:jc w:val="right"/>
        <w:rPr>
          <w:rFonts w:ascii="Bookman Old Style" w:hAnsi="Bookman Old Style"/>
        </w:rPr>
      </w:pPr>
      <w:r w:rsidRPr="00A42D4E">
        <w:rPr>
          <w:rFonts w:ascii="Bookman Old Style" w:hAnsi="Bookman Old Style"/>
        </w:rPr>
        <w:t xml:space="preserve">Secretário de Educação, Cultura e </w:t>
      </w:r>
      <w:proofErr w:type="gramStart"/>
      <w:r w:rsidRPr="00A42D4E">
        <w:rPr>
          <w:rFonts w:ascii="Bookman Old Style" w:hAnsi="Bookman Old Style"/>
        </w:rPr>
        <w:t>Esporte</w:t>
      </w:r>
      <w:proofErr w:type="gramEnd"/>
    </w:p>
    <w:p w:rsidR="00270AC2" w:rsidRPr="002E1104" w:rsidRDefault="00270AC2" w:rsidP="00270AC2">
      <w:pPr>
        <w:ind w:left="360"/>
        <w:jc w:val="center"/>
        <w:rPr>
          <w:rFonts w:ascii="Bookman Old Style" w:hAnsi="Bookman Old Style"/>
        </w:rPr>
      </w:pPr>
    </w:p>
    <w:p w:rsidR="00270AC2" w:rsidRPr="002E1104" w:rsidRDefault="00270AC2" w:rsidP="00270AC2">
      <w:pPr>
        <w:ind w:left="360"/>
        <w:jc w:val="center"/>
        <w:rPr>
          <w:rFonts w:ascii="Bookman Old Style" w:hAnsi="Bookman Old Style"/>
        </w:rPr>
      </w:pPr>
    </w:p>
    <w:p w:rsidR="00270AC2" w:rsidRPr="002E1104" w:rsidRDefault="00270AC2" w:rsidP="00270AC2">
      <w:pPr>
        <w:ind w:left="360"/>
        <w:jc w:val="center"/>
        <w:rPr>
          <w:rFonts w:ascii="Bookman Old Style" w:hAnsi="Bookman Old Style"/>
        </w:rPr>
      </w:pPr>
    </w:p>
    <w:p w:rsidR="00270AC2" w:rsidRPr="002E1104" w:rsidRDefault="00270AC2" w:rsidP="00270AC2">
      <w:pPr>
        <w:ind w:left="360"/>
        <w:jc w:val="center"/>
        <w:rPr>
          <w:rFonts w:ascii="Bookman Old Style" w:hAnsi="Bookman Old Style"/>
        </w:rPr>
      </w:pPr>
    </w:p>
    <w:p w:rsidR="00270AC2" w:rsidRPr="002E1104" w:rsidRDefault="00270AC2" w:rsidP="00270AC2">
      <w:pPr>
        <w:ind w:left="360"/>
        <w:jc w:val="center"/>
        <w:rPr>
          <w:rFonts w:ascii="Bookman Old Style" w:hAnsi="Bookman Old Style"/>
        </w:rPr>
      </w:pPr>
    </w:p>
    <w:p w:rsidR="00270AC2" w:rsidRPr="002E1104" w:rsidRDefault="00270AC2" w:rsidP="00270AC2">
      <w:pPr>
        <w:ind w:left="360"/>
        <w:jc w:val="center"/>
        <w:rPr>
          <w:rFonts w:ascii="Bookman Old Style" w:hAnsi="Bookman Old Style"/>
        </w:rPr>
      </w:pPr>
    </w:p>
    <w:p w:rsidR="00270AC2" w:rsidRPr="002E1104" w:rsidRDefault="00270AC2" w:rsidP="00270AC2">
      <w:pPr>
        <w:ind w:left="360"/>
        <w:jc w:val="center"/>
        <w:rPr>
          <w:rFonts w:ascii="Bookman Old Style" w:hAnsi="Bookman Old Style"/>
        </w:rPr>
      </w:pPr>
    </w:p>
    <w:p w:rsidR="00270AC2" w:rsidRPr="002E1104" w:rsidRDefault="00270AC2" w:rsidP="00270AC2">
      <w:pPr>
        <w:ind w:left="360"/>
        <w:jc w:val="center"/>
        <w:rPr>
          <w:rFonts w:ascii="Bookman Old Style" w:hAnsi="Bookman Old Style"/>
        </w:rPr>
      </w:pPr>
    </w:p>
    <w:p w:rsidR="00270AC2" w:rsidRPr="002E1104" w:rsidRDefault="00270AC2" w:rsidP="00270AC2">
      <w:pPr>
        <w:rPr>
          <w:rFonts w:ascii="Bookman Old Style" w:hAnsi="Bookman Old Style"/>
        </w:rPr>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6C5535">
      <w:pPr>
        <w:widowControl/>
        <w:spacing w:before="135"/>
        <w:ind w:right="4815"/>
      </w:pPr>
    </w:p>
    <w:p w:rsidR="006C5535" w:rsidRDefault="00E4570D">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016/2026</w:t>
      </w:r>
      <w:r>
        <w:rPr>
          <w:rFonts w:ascii="Bookman Old Style" w:eastAsia="Bookman Old Style" w:hAnsi="Bookman Old Style" w:cs="Bookman Old Style"/>
        </w:rPr>
        <w:t xml:space="preserve"> </w:t>
      </w:r>
    </w:p>
    <w:p w:rsidR="006C5535" w:rsidRDefault="00E4570D">
      <w:pPr>
        <w:widowControl/>
        <w:spacing w:before="135" w:after="165"/>
        <w:ind w:right="5070"/>
      </w:pPr>
      <w:r>
        <w:rPr>
          <w:rFonts w:ascii="Bookman Old Style" w:eastAsia="Bookman Old Style" w:hAnsi="Bookman Old Style" w:cs="Bookman Old Style"/>
          <w:b/>
        </w:rPr>
        <w:t>PROCESSO ADMINISTRATIVO Nº 448/2026</w:t>
      </w:r>
      <w:r>
        <w:rPr>
          <w:rFonts w:ascii="Bookman Old Style" w:eastAsia="Bookman Old Style" w:hAnsi="Bookman Old Style" w:cs="Bookman Old Style"/>
        </w:rPr>
        <w:t xml:space="preserve"> </w:t>
      </w:r>
    </w:p>
    <w:p w:rsidR="006C5535" w:rsidRDefault="00E4570D">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C5535" w:rsidRDefault="00E4570D">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C5535" w:rsidRDefault="00E4570D" w:rsidP="00270AC2">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gêneros alimentícios destinados à alimentação escolar dos alunos matriculados na rede pública municipal de ensino, em atendimento ao Programa Nacional de Alimentação Escolar (PNAE), conforme as diretrizes estabelecidas pelo Fundo Nacional de Desenvolvimento da Educação, especialmente a Resolução CD/FNDE nº 4, de 2026</w:t>
      </w:r>
      <w:r w:rsidR="00270AC2">
        <w:rPr>
          <w:rFonts w:ascii="Bookman Old Style" w:eastAsia="Bookman Old Style" w:hAnsi="Bookman Old Style" w:cs="Bookman Old Style"/>
        </w:rPr>
        <w:t>.</w:t>
      </w:r>
    </w:p>
    <w:p w:rsidR="006C5535" w:rsidRDefault="00270AC2">
      <w:pPr>
        <w:widowControl/>
        <w:spacing w:before="120"/>
        <w:ind w:right="-30"/>
        <w:jc w:val="center"/>
      </w:pPr>
      <w:r>
        <w:rPr>
          <w:rFonts w:ascii="Bookman Old Style" w:eastAsia="Bookman Old Style" w:hAnsi="Bookman Old Style" w:cs="Bookman Old Style"/>
          <w:b/>
        </w:rPr>
        <w:t>ANEXO</w:t>
      </w:r>
      <w:r w:rsidR="00E4570D">
        <w:rPr>
          <w:rFonts w:ascii="Bookman Old Style" w:eastAsia="Bookman Old Style" w:hAnsi="Bookman Old Style" w:cs="Bookman Old Style"/>
          <w:b/>
        </w:rPr>
        <w:t xml:space="preserve"> III</w:t>
      </w:r>
    </w:p>
    <w:p w:rsidR="006C5535" w:rsidRDefault="00E4570D">
      <w:pPr>
        <w:widowControl/>
        <w:spacing w:before="15"/>
        <w:ind w:right="-30"/>
        <w:jc w:val="center"/>
      </w:pPr>
      <w:r>
        <w:rPr>
          <w:rFonts w:ascii="Bookman Old Style" w:eastAsia="Bookman Old Style" w:hAnsi="Bookman Old Style" w:cs="Bookman Old Style"/>
          <w:b/>
        </w:rPr>
        <w:t>MODELO DE PROPOSTA COMERCIAL</w:t>
      </w:r>
    </w:p>
    <w:p w:rsidR="006C5535" w:rsidRDefault="00E4570D">
      <w:pPr>
        <w:widowControl/>
        <w:ind w:right="-30"/>
        <w:jc w:val="center"/>
      </w:pPr>
      <w:r>
        <w:rPr>
          <w:rFonts w:ascii="Bookman Old Style" w:eastAsia="Bookman Old Style" w:hAnsi="Bookman Old Style" w:cs="Bookman Old Style"/>
          <w:b/>
        </w:rPr>
        <w:t>(Uso obrigatório por todas as licitantes)</w:t>
      </w:r>
    </w:p>
    <w:p w:rsidR="006C5535" w:rsidRDefault="00E4570D">
      <w:pPr>
        <w:widowControl/>
        <w:ind w:right="-30"/>
        <w:jc w:val="center"/>
      </w:pPr>
      <w:r>
        <w:rPr>
          <w:rFonts w:ascii="Bookman Old Style" w:eastAsia="Bookman Old Style" w:hAnsi="Bookman Old Style" w:cs="Bookman Old Style"/>
          <w:b/>
        </w:rPr>
        <w:t>(Papel timbrado da licitante)</w:t>
      </w:r>
    </w:p>
    <w:p w:rsidR="006C5535" w:rsidRDefault="006C5535">
      <w:pPr>
        <w:widowControl/>
        <w:tabs>
          <w:tab w:val="left" w:leader="dot" w:pos="3300"/>
        </w:tabs>
        <w:spacing w:before="105" w:after="105"/>
        <w:ind w:right="780"/>
        <w:jc w:val="both"/>
      </w:pPr>
    </w:p>
    <w:p w:rsidR="006C5535" w:rsidRDefault="00E4570D">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270AC2">
        <w:rPr>
          <w:rFonts w:ascii="Bookman Old Style" w:eastAsia="Bookman Old Style" w:hAnsi="Bookman Old Style" w:cs="Bookman Old Style"/>
          <w:b/>
        </w:rPr>
        <w:t>Pregão</w:t>
      </w:r>
      <w:r w:rsidRPr="00270AC2">
        <w:rPr>
          <w:rFonts w:ascii="Bookman Old Style" w:eastAsia="Bookman Old Style" w:hAnsi="Bookman Old Style" w:cs="Bookman Old Style"/>
          <w:b/>
          <w:spacing w:val="1"/>
        </w:rPr>
        <w:t xml:space="preserve"> </w:t>
      </w:r>
      <w:r w:rsidRPr="00270AC2">
        <w:rPr>
          <w:rFonts w:ascii="Bookman Old Style" w:eastAsia="Bookman Old Style" w:hAnsi="Bookman Old Style" w:cs="Bookman Old Style"/>
          <w:b/>
        </w:rPr>
        <w:t>Eletrônico</w:t>
      </w:r>
      <w:r w:rsidRPr="00270AC2">
        <w:rPr>
          <w:rFonts w:ascii="Bookman Old Style" w:eastAsia="Bookman Old Style" w:hAnsi="Bookman Old Style" w:cs="Bookman Old Style"/>
          <w:b/>
          <w:spacing w:val="1"/>
        </w:rPr>
        <w:t xml:space="preserve"> </w:t>
      </w:r>
      <w:r w:rsidRPr="00270AC2">
        <w:rPr>
          <w:rFonts w:ascii="Bookman Old Style" w:eastAsia="Bookman Old Style" w:hAnsi="Bookman Old Style" w:cs="Bookman Old Style"/>
          <w:b/>
        </w:rPr>
        <w:t>nº 16/2026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gêneros alimentícios destinados à alimentação escolar dos alunos matriculados na rede pública municipal de ensino, em atendimento ao Programa Nacional de Alimentação Escolar (PNAE), conforme as diretrizes estabelecidas pelo Fundo Nacional de Desenvolvimento da Educação, especialmente a Resolução CD/FNDE nº 4, de 2026, conforme quantidades, especificações, exigências e condições estabelecidas neste documento, conforme inciso I do § 1° do art. 18 da Lei nº 14.133, de 2021, conforme segue:</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270AC2" w:rsidRPr="000922EA" w:rsidTr="00270AC2">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270AC2" w:rsidRPr="000922EA" w:rsidRDefault="00270AC2" w:rsidP="00270AC2">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270AC2" w:rsidRPr="000922EA" w:rsidTr="00270AC2">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270AC2" w:rsidRPr="000922EA" w:rsidRDefault="00270AC2" w:rsidP="00270AC2">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270AC2" w:rsidRPr="000922EA" w:rsidRDefault="00270AC2" w:rsidP="00270AC2">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270AC2" w:rsidRPr="000922EA" w:rsidRDefault="00270AC2" w:rsidP="00270AC2">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70AC2" w:rsidRPr="000922EA" w:rsidRDefault="00270AC2" w:rsidP="00270AC2">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270AC2" w:rsidRPr="000922EA" w:rsidRDefault="00270AC2" w:rsidP="00270AC2">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270AC2" w:rsidRPr="000922EA" w:rsidRDefault="00270AC2" w:rsidP="00270AC2">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270AC2" w:rsidRPr="000922EA" w:rsidRDefault="00270AC2" w:rsidP="00270AC2">
            <w:pPr>
              <w:rPr>
                <w:rFonts w:ascii="Bookman Old Style" w:hAnsi="Bookman Old Style"/>
              </w:rPr>
            </w:pPr>
            <w:r w:rsidRPr="000922EA">
              <w:rPr>
                <w:rFonts w:ascii="Bookman Old Style" w:eastAsia="Bookman Old Style" w:hAnsi="Bookman Old Style" w:cs="Bookman Old Style"/>
                <w:sz w:val="16"/>
              </w:rPr>
              <w:t>Valor Total</w:t>
            </w:r>
          </w:p>
        </w:tc>
      </w:tr>
      <w:tr w:rsidR="00270AC2" w:rsidRPr="000922EA" w:rsidTr="00270AC2">
        <w:trPr>
          <w:jc w:val="center"/>
        </w:trPr>
        <w:tc>
          <w:tcPr>
            <w:tcW w:w="655" w:type="dxa"/>
            <w:tcBorders>
              <w:top w:val="single" w:sz="6" w:space="0" w:color="000000"/>
              <w:left w:val="single" w:sz="6" w:space="0" w:color="000000"/>
              <w:bottom w:val="single" w:sz="6" w:space="0" w:color="000000"/>
              <w:right w:val="single" w:sz="6" w:space="0" w:color="000000"/>
            </w:tcBorders>
          </w:tcPr>
          <w:p w:rsidR="00270AC2" w:rsidRPr="000922EA" w:rsidRDefault="00270AC2" w:rsidP="00270AC2">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270AC2" w:rsidRPr="000922EA" w:rsidRDefault="00270AC2" w:rsidP="00270AC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270AC2" w:rsidRPr="000922EA" w:rsidRDefault="00270AC2" w:rsidP="00270AC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270AC2" w:rsidRPr="000922EA" w:rsidRDefault="00270AC2" w:rsidP="00270AC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270AC2" w:rsidRPr="000922EA" w:rsidRDefault="00270AC2" w:rsidP="00270AC2">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270AC2" w:rsidRPr="000922EA" w:rsidRDefault="00270AC2" w:rsidP="00270AC2">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270AC2" w:rsidRPr="000922EA" w:rsidRDefault="00270AC2" w:rsidP="00270AC2">
            <w:pPr>
              <w:rPr>
                <w:rFonts w:ascii="Bookman Old Style" w:hAnsi="Bookman Old Style"/>
              </w:rPr>
            </w:pPr>
            <w:r w:rsidRPr="000922EA">
              <w:rPr>
                <w:rFonts w:ascii="Bookman Old Style" w:eastAsia="Bookman Old Style" w:hAnsi="Bookman Old Style" w:cs="Bookman Old Style"/>
                <w:sz w:val="16"/>
              </w:rPr>
              <w:t>R$</w:t>
            </w:r>
          </w:p>
        </w:tc>
      </w:tr>
    </w:tbl>
    <w:p w:rsidR="006C5535" w:rsidRDefault="006C5535">
      <w:pPr>
        <w:keepNext/>
        <w:widowControl/>
        <w:tabs>
          <w:tab w:val="left" w:pos="1695"/>
        </w:tabs>
        <w:ind w:right="-15" w:firstLine="705"/>
        <w:jc w:val="both"/>
        <w:outlineLvl w:val="1"/>
      </w:pPr>
    </w:p>
    <w:p w:rsidR="006C5535" w:rsidRDefault="00E4570D">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6C5535" w:rsidRDefault="006C5535">
      <w:pPr>
        <w:widowControl/>
      </w:pPr>
    </w:p>
    <w:p w:rsidR="006C5535" w:rsidRDefault="00E4570D">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6C5535" w:rsidRDefault="006C5535">
      <w:pPr>
        <w:widowControl/>
        <w:spacing w:before="15"/>
        <w:ind w:firstLine="705"/>
        <w:jc w:val="both"/>
      </w:pPr>
    </w:p>
    <w:p w:rsidR="006C5535" w:rsidRDefault="00E4570D">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6C5535" w:rsidRDefault="006C5535">
      <w:pPr>
        <w:widowControl/>
        <w:tabs>
          <w:tab w:val="left" w:leader="dot" w:pos="6300"/>
        </w:tabs>
        <w:ind w:right="15"/>
        <w:jc w:val="center"/>
      </w:pPr>
    </w:p>
    <w:p w:rsidR="006C5535" w:rsidRDefault="006C5535">
      <w:pPr>
        <w:widowControl/>
        <w:tabs>
          <w:tab w:val="left" w:leader="dot" w:pos="6300"/>
        </w:tabs>
        <w:ind w:right="15"/>
        <w:jc w:val="center"/>
      </w:pPr>
    </w:p>
    <w:p w:rsidR="006C5535" w:rsidRDefault="00E4570D">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270AC2">
        <w:rPr>
          <w:rFonts w:ascii="Bookman Old Style" w:eastAsia="Bookman Old Style" w:hAnsi="Bookman Old Style" w:cs="Bookman Old Style"/>
        </w:rPr>
        <w:t>........,</w:t>
      </w:r>
      <w:r w:rsidR="00270AC2">
        <w:rPr>
          <w:rFonts w:ascii="Bookman Old Style" w:eastAsia="Bookman Old Style" w:hAnsi="Bookman Old Style" w:cs="Bookman Old Style"/>
        </w:rPr>
        <w:tab/>
        <w:t>de 2026</w:t>
      </w:r>
      <w:r>
        <w:rPr>
          <w:rFonts w:ascii="Bookman Old Style" w:eastAsia="Bookman Old Style" w:hAnsi="Bookman Old Style" w:cs="Bookman Old Style"/>
        </w:rPr>
        <w:t>.</w:t>
      </w:r>
    </w:p>
    <w:p w:rsidR="006C5535" w:rsidRDefault="00E4570D">
      <w:pPr>
        <w:widowControl/>
        <w:spacing w:before="45"/>
        <w:ind w:left="765" w:right="795"/>
        <w:jc w:val="center"/>
      </w:pPr>
      <w:r>
        <w:rPr>
          <w:rFonts w:ascii="Bookman Old Style" w:eastAsia="Bookman Old Style" w:hAnsi="Bookman Old Style" w:cs="Bookman Old Style"/>
        </w:rPr>
        <w:t>Local e Data</w:t>
      </w:r>
    </w:p>
    <w:p w:rsidR="006C5535" w:rsidRDefault="006C5535">
      <w:pPr>
        <w:widowControl/>
        <w:spacing w:before="45"/>
        <w:ind w:left="765" w:right="795"/>
        <w:jc w:val="center"/>
      </w:pPr>
    </w:p>
    <w:p w:rsidR="006C5535" w:rsidRDefault="006C5535">
      <w:pPr>
        <w:widowControl/>
        <w:spacing w:before="45"/>
        <w:ind w:left="765" w:right="795"/>
        <w:jc w:val="center"/>
      </w:pPr>
    </w:p>
    <w:p w:rsidR="006C5535" w:rsidRDefault="00E4570D">
      <w:pPr>
        <w:widowControl/>
        <w:spacing w:before="105" w:after="105"/>
        <w:ind w:right="-30"/>
        <w:jc w:val="center"/>
      </w:pPr>
      <w:r>
        <w:rPr>
          <w:rFonts w:ascii="Bookman Old Style" w:eastAsia="Bookman Old Style" w:hAnsi="Bookman Old Style" w:cs="Bookman Old Style"/>
        </w:rPr>
        <w:t>Assinatura do Responsável pela Empresa</w:t>
      </w:r>
    </w:p>
    <w:p w:rsidR="006C5535" w:rsidRDefault="00E4570D">
      <w:pPr>
        <w:widowControl/>
        <w:spacing w:before="105" w:after="105"/>
        <w:ind w:right="-30"/>
        <w:jc w:val="center"/>
      </w:pPr>
      <w:r>
        <w:rPr>
          <w:rFonts w:ascii="Bookman Old Style" w:eastAsia="Bookman Old Style" w:hAnsi="Bookman Old Style" w:cs="Bookman Old Style"/>
        </w:rPr>
        <w:t>(Nome Legível/Cargo)</w:t>
      </w:r>
    </w:p>
    <w:p w:rsidR="006C5535" w:rsidRDefault="006C5535">
      <w:pPr>
        <w:widowControl/>
        <w:tabs>
          <w:tab w:val="left" w:leader="dot" w:pos="3300"/>
        </w:tabs>
        <w:spacing w:before="105" w:after="105"/>
        <w:ind w:right="-30"/>
        <w:jc w:val="both"/>
      </w:pPr>
    </w:p>
    <w:p w:rsidR="006C5535" w:rsidRDefault="006C5535">
      <w:pPr>
        <w:widowControl/>
        <w:spacing w:before="120"/>
        <w:ind w:left="765" w:right="795"/>
        <w:jc w:val="center"/>
      </w:pPr>
    </w:p>
    <w:p w:rsidR="006C5535" w:rsidRDefault="006C5535">
      <w:pPr>
        <w:widowControl/>
        <w:spacing w:before="135"/>
        <w:ind w:left="135" w:right="4815"/>
      </w:pPr>
    </w:p>
    <w:p w:rsidR="006C5535" w:rsidRDefault="006C5535">
      <w:pPr>
        <w:widowControl/>
        <w:spacing w:before="135"/>
        <w:ind w:left="135" w:right="4815"/>
      </w:pPr>
    </w:p>
    <w:p w:rsidR="00270AC2" w:rsidRDefault="00270AC2">
      <w:pPr>
        <w:widowControl/>
        <w:spacing w:before="135"/>
        <w:ind w:left="135" w:right="4815"/>
      </w:pPr>
    </w:p>
    <w:p w:rsidR="006C5535" w:rsidRDefault="00E4570D">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016/2026</w:t>
      </w:r>
      <w:r>
        <w:rPr>
          <w:rFonts w:ascii="Bookman Old Style" w:eastAsia="Bookman Old Style" w:hAnsi="Bookman Old Style" w:cs="Bookman Old Style"/>
        </w:rPr>
        <w:t xml:space="preserve"> </w:t>
      </w:r>
    </w:p>
    <w:p w:rsidR="006C5535" w:rsidRDefault="00E4570D">
      <w:pPr>
        <w:widowControl/>
        <w:spacing w:before="135" w:after="165"/>
        <w:ind w:right="5070"/>
      </w:pPr>
      <w:r>
        <w:rPr>
          <w:rFonts w:ascii="Bookman Old Style" w:eastAsia="Bookman Old Style" w:hAnsi="Bookman Old Style" w:cs="Bookman Old Style"/>
          <w:b/>
        </w:rPr>
        <w:t>PROCESSO ADMINISTRATIVO Nº 448/2026</w:t>
      </w:r>
      <w:r>
        <w:rPr>
          <w:rFonts w:ascii="Bookman Old Style" w:eastAsia="Bookman Old Style" w:hAnsi="Bookman Old Style" w:cs="Bookman Old Style"/>
        </w:rPr>
        <w:t xml:space="preserve"> </w:t>
      </w:r>
    </w:p>
    <w:p w:rsidR="006C5535" w:rsidRDefault="00E4570D">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C5535" w:rsidRDefault="00E4570D">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C5535" w:rsidRDefault="00E4570D">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gêneros alimentícios destinados à alimentação escolar dos alunos matriculados na rede pública municipal de ensino, em atendimento ao Programa Nacional de Alimentação Escolar (PNAE), conforme as diretrizes estabelecidas pelo Fundo Nacional de Desenvolvimento da Educação, especialmente a Resolução CD/FNDE nº 4, de 2026</w:t>
      </w:r>
      <w:r w:rsidR="00926ACC">
        <w:rPr>
          <w:rFonts w:ascii="Bookman Old Style" w:eastAsia="Bookman Old Style" w:hAnsi="Bookman Old Style" w:cs="Bookman Old Style"/>
        </w:rPr>
        <w:t>.</w:t>
      </w:r>
    </w:p>
    <w:p w:rsidR="006C5535" w:rsidRDefault="006C5535">
      <w:pPr>
        <w:keepNext/>
        <w:widowControl/>
        <w:tabs>
          <w:tab w:val="left" w:pos="1695"/>
          <w:tab w:val="left" w:pos="1770"/>
        </w:tabs>
        <w:ind w:right="615"/>
        <w:jc w:val="center"/>
        <w:outlineLvl w:val="1"/>
      </w:pPr>
    </w:p>
    <w:p w:rsidR="006C5535" w:rsidRDefault="00E4570D">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6C5535" w:rsidRDefault="00E4570D">
      <w:pPr>
        <w:widowControl/>
        <w:ind w:right="-30"/>
        <w:jc w:val="center"/>
      </w:pPr>
      <w:r>
        <w:rPr>
          <w:rFonts w:ascii="Bookman Old Style" w:eastAsia="Bookman Old Style" w:hAnsi="Bookman Old Style" w:cs="Bookman Old Style"/>
          <w:b/>
        </w:rPr>
        <w:t>MODELO DE DECLARAÇÃO UNIFICADA</w:t>
      </w:r>
    </w:p>
    <w:p w:rsidR="006C5535" w:rsidRDefault="00E4570D">
      <w:pPr>
        <w:widowControl/>
        <w:spacing w:before="15"/>
        <w:ind w:right="360"/>
        <w:jc w:val="center"/>
      </w:pPr>
      <w:r>
        <w:rPr>
          <w:rFonts w:ascii="Bookman Old Style" w:eastAsia="Bookman Old Style" w:hAnsi="Bookman Old Style" w:cs="Bookman Old Style"/>
          <w:b/>
        </w:rPr>
        <w:t>(Papel timbrado da licitante)</w:t>
      </w:r>
    </w:p>
    <w:p w:rsidR="006C5535" w:rsidRDefault="006C5535">
      <w:pPr>
        <w:widowControl/>
        <w:spacing w:before="105" w:after="105"/>
        <w:jc w:val="center"/>
      </w:pPr>
    </w:p>
    <w:p w:rsidR="006C5535" w:rsidRDefault="00E4570D">
      <w:pPr>
        <w:widowControl/>
      </w:pPr>
      <w:r>
        <w:rPr>
          <w:rFonts w:ascii="Bookman Old Style" w:eastAsia="Bookman Old Style" w:hAnsi="Bookman Old Style" w:cs="Bookman Old Style"/>
          <w:b/>
        </w:rPr>
        <w:t>Ao pregoeiro e equipe de apoio</w:t>
      </w:r>
    </w:p>
    <w:p w:rsidR="006C5535" w:rsidRDefault="00E4570D">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6C5535" w:rsidRDefault="00E4570D">
      <w:pPr>
        <w:widowControl/>
        <w:spacing w:before="90"/>
      </w:pPr>
      <w:r>
        <w:rPr>
          <w:rFonts w:ascii="Bookman Old Style" w:eastAsia="Bookman Old Style" w:hAnsi="Bookman Old Style" w:cs="Bookman Old Style"/>
          <w:b/>
        </w:rPr>
        <w:t>PREGÃO ELETRÔNICO Nº 16/2026</w:t>
      </w:r>
    </w:p>
    <w:p w:rsidR="006C5535" w:rsidRDefault="006C5535">
      <w:pPr>
        <w:widowControl/>
        <w:spacing w:before="90"/>
      </w:pPr>
    </w:p>
    <w:p w:rsidR="006C5535" w:rsidRDefault="006C5535">
      <w:pPr>
        <w:widowControl/>
        <w:spacing w:before="90"/>
      </w:pPr>
    </w:p>
    <w:p w:rsidR="006C5535" w:rsidRDefault="00E4570D">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6C5535" w:rsidRDefault="006C5535">
      <w:pPr>
        <w:widowControl/>
        <w:tabs>
          <w:tab w:val="left" w:leader="dot" w:pos="10125"/>
        </w:tabs>
        <w:spacing w:before="15"/>
      </w:pPr>
    </w:p>
    <w:p w:rsidR="006C5535" w:rsidRDefault="00E4570D" w:rsidP="005564C6">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6C5535" w:rsidRDefault="006C5535">
      <w:pPr>
        <w:widowControl/>
        <w:tabs>
          <w:tab w:val="left" w:pos="1305"/>
        </w:tabs>
        <w:ind w:right="-30"/>
      </w:pPr>
    </w:p>
    <w:p w:rsidR="006C5535" w:rsidRDefault="00E4570D" w:rsidP="005564C6">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6C5535" w:rsidRDefault="006C5535">
      <w:pPr>
        <w:widowControl/>
      </w:pPr>
    </w:p>
    <w:p w:rsidR="006C5535" w:rsidRDefault="00E4570D" w:rsidP="005564C6">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6C5535" w:rsidRDefault="006C5535">
      <w:pPr>
        <w:widowControl/>
      </w:pPr>
    </w:p>
    <w:p w:rsidR="006C5535" w:rsidRDefault="00E4570D" w:rsidP="005564C6">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6C5535" w:rsidRDefault="006C5535">
      <w:pPr>
        <w:widowControl/>
      </w:pPr>
    </w:p>
    <w:p w:rsidR="006C5535" w:rsidRDefault="00E4570D" w:rsidP="005564C6">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6C5535" w:rsidRDefault="006C5535">
      <w:pPr>
        <w:widowControl/>
      </w:pPr>
    </w:p>
    <w:p w:rsidR="006C5535" w:rsidRDefault="00E4570D" w:rsidP="005564C6">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6C5535" w:rsidRDefault="006C5535">
      <w:pPr>
        <w:widowControl/>
        <w:tabs>
          <w:tab w:val="left" w:pos="1305"/>
        </w:tabs>
        <w:ind w:right="-30"/>
      </w:pPr>
    </w:p>
    <w:p w:rsidR="006C5535" w:rsidRDefault="00E4570D">
      <w:pPr>
        <w:widowControl/>
      </w:pPr>
      <w:r>
        <w:rPr>
          <w:rFonts w:ascii="Bookman Old Style" w:eastAsia="Bookman Old Style" w:hAnsi="Bookman Old Style" w:cs="Bookman Old Style"/>
          <w:b/>
        </w:rPr>
        <w:t>E-mail:</w:t>
      </w:r>
    </w:p>
    <w:p w:rsidR="006C5535" w:rsidRDefault="00E4570D">
      <w:pPr>
        <w:widowControl/>
      </w:pPr>
      <w:r>
        <w:rPr>
          <w:rFonts w:ascii="Bookman Old Style" w:eastAsia="Bookman Old Style" w:hAnsi="Bookman Old Style" w:cs="Bookman Old Style"/>
          <w:b/>
        </w:rPr>
        <w:t>Telefone: ()</w:t>
      </w:r>
    </w:p>
    <w:p w:rsidR="006C5535" w:rsidRDefault="006C5535">
      <w:pPr>
        <w:widowControl/>
      </w:pPr>
    </w:p>
    <w:p w:rsidR="006C5535" w:rsidRDefault="00E4570D" w:rsidP="005564C6">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6C5535" w:rsidRDefault="006C5535">
      <w:pPr>
        <w:widowControl/>
        <w:tabs>
          <w:tab w:val="left" w:pos="1305"/>
        </w:tabs>
        <w:ind w:right="-30"/>
      </w:pPr>
    </w:p>
    <w:p w:rsidR="006C5535" w:rsidRDefault="00E4570D" w:rsidP="005564C6">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016/2026</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6C5535" w:rsidRDefault="006C5535">
      <w:pPr>
        <w:widowControl/>
      </w:pPr>
    </w:p>
    <w:p w:rsidR="006C5535" w:rsidRDefault="00E4570D" w:rsidP="00926ACC">
      <w:pPr>
        <w:numPr>
          <w:ilvl w:val="0"/>
          <w:numId w:val="15"/>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6C5535" w:rsidRDefault="006C5535">
      <w:pPr>
        <w:widowControl/>
      </w:pPr>
    </w:p>
    <w:p w:rsidR="006C5535" w:rsidRDefault="00E4570D" w:rsidP="005564C6">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6C5535" w:rsidRDefault="006C5535">
      <w:pPr>
        <w:spacing w:before="15"/>
        <w:ind w:firstLine="360"/>
        <w:jc w:val="both"/>
      </w:pPr>
    </w:p>
    <w:p w:rsidR="006C5535" w:rsidRDefault="00E4570D" w:rsidP="005564C6">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6C5535" w:rsidRDefault="006C5535">
      <w:pPr>
        <w:spacing w:before="15"/>
        <w:ind w:firstLine="360"/>
        <w:jc w:val="both"/>
      </w:pPr>
    </w:p>
    <w:p w:rsidR="006C5535" w:rsidRDefault="00E4570D" w:rsidP="005564C6">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6C5535" w:rsidRDefault="006C5535">
      <w:pPr>
        <w:spacing w:before="15"/>
        <w:ind w:firstLine="360"/>
        <w:jc w:val="both"/>
      </w:pPr>
    </w:p>
    <w:p w:rsidR="006C5535" w:rsidRDefault="00E4570D" w:rsidP="005564C6">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6C5535" w:rsidRDefault="006C5535">
      <w:pPr>
        <w:widowControl/>
      </w:pPr>
    </w:p>
    <w:p w:rsidR="006C5535" w:rsidRDefault="006C5535">
      <w:pPr>
        <w:widowControl/>
        <w:ind w:left="720"/>
      </w:pPr>
    </w:p>
    <w:p w:rsidR="006C5535" w:rsidRDefault="006C5535">
      <w:pPr>
        <w:spacing w:before="15"/>
        <w:jc w:val="both"/>
      </w:pPr>
    </w:p>
    <w:p w:rsidR="006C5535" w:rsidRDefault="006C5535">
      <w:pPr>
        <w:spacing w:before="15"/>
        <w:jc w:val="both"/>
      </w:pPr>
    </w:p>
    <w:p w:rsidR="006C5535" w:rsidRDefault="00E4570D">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sidR="00302A3C">
        <w:rPr>
          <w:rFonts w:ascii="Bookman Old Style" w:eastAsia="Bookman Old Style" w:hAnsi="Bookman Old Style" w:cs="Bookman Old Style"/>
        </w:rPr>
        <w:t>.,</w:t>
      </w:r>
      <w:r w:rsidR="00302A3C">
        <w:rPr>
          <w:rFonts w:ascii="Bookman Old Style" w:eastAsia="Bookman Old Style" w:hAnsi="Bookman Old Style" w:cs="Bookman Old Style"/>
        </w:rPr>
        <w:tab/>
        <w:t>de 2026</w:t>
      </w:r>
      <w:r>
        <w:rPr>
          <w:rFonts w:ascii="Bookman Old Style" w:eastAsia="Bookman Old Style" w:hAnsi="Bookman Old Style" w:cs="Bookman Old Style"/>
        </w:rPr>
        <w:t>.</w:t>
      </w:r>
    </w:p>
    <w:p w:rsidR="006C5535" w:rsidRDefault="00E4570D">
      <w:pPr>
        <w:widowControl/>
        <w:spacing w:before="45"/>
        <w:ind w:left="765" w:right="795"/>
        <w:jc w:val="center"/>
      </w:pPr>
      <w:r>
        <w:rPr>
          <w:rFonts w:ascii="Bookman Old Style" w:eastAsia="Bookman Old Style" w:hAnsi="Bookman Old Style" w:cs="Bookman Old Style"/>
        </w:rPr>
        <w:t>Local e Data</w:t>
      </w:r>
    </w:p>
    <w:p w:rsidR="006C5535" w:rsidRDefault="006C5535">
      <w:pPr>
        <w:widowControl/>
        <w:spacing w:before="105" w:after="105"/>
      </w:pPr>
    </w:p>
    <w:p w:rsidR="006C5535" w:rsidRDefault="006C5535">
      <w:pPr>
        <w:widowControl/>
        <w:spacing w:before="105" w:after="105"/>
      </w:pPr>
    </w:p>
    <w:p w:rsidR="006C5535" w:rsidRDefault="00E4570D">
      <w:pPr>
        <w:widowControl/>
        <w:spacing w:before="105" w:after="105"/>
        <w:ind w:right="-30"/>
        <w:jc w:val="center"/>
      </w:pPr>
      <w:r>
        <w:rPr>
          <w:rFonts w:ascii="Bookman Old Style" w:eastAsia="Bookman Old Style" w:hAnsi="Bookman Old Style" w:cs="Bookman Old Style"/>
        </w:rPr>
        <w:t>Assinatura do Responsável pela Empresa</w:t>
      </w:r>
    </w:p>
    <w:p w:rsidR="006C5535" w:rsidRDefault="00E4570D">
      <w:pPr>
        <w:widowControl/>
        <w:spacing w:before="105" w:after="105"/>
        <w:ind w:right="-30"/>
        <w:jc w:val="center"/>
      </w:pPr>
      <w:r>
        <w:rPr>
          <w:rFonts w:ascii="Bookman Old Style" w:eastAsia="Bookman Old Style" w:hAnsi="Bookman Old Style" w:cs="Bookman Old Style"/>
        </w:rPr>
        <w:t>(Nome Legível/Cargo)</w:t>
      </w:r>
    </w:p>
    <w:p w:rsidR="006C5535" w:rsidRDefault="006C5535">
      <w:pPr>
        <w:widowControl/>
        <w:tabs>
          <w:tab w:val="left" w:pos="750"/>
        </w:tabs>
        <w:spacing w:before="15"/>
        <w:ind w:left="360"/>
      </w:pPr>
    </w:p>
    <w:p w:rsidR="006C5535" w:rsidRDefault="006C5535">
      <w:pPr>
        <w:widowControl/>
      </w:pPr>
    </w:p>
    <w:p w:rsidR="006C5535" w:rsidRDefault="006C5535">
      <w:pPr>
        <w:widowControl/>
      </w:pPr>
    </w:p>
    <w:p w:rsidR="006C5535" w:rsidRDefault="006C5535">
      <w:pPr>
        <w:widowControl/>
      </w:pPr>
    </w:p>
    <w:p w:rsidR="006C5535" w:rsidRDefault="00E4570D">
      <w:pPr>
        <w:widowControl/>
        <w:tabs>
          <w:tab w:val="left" w:pos="4065"/>
        </w:tabs>
      </w:pPr>
      <w:r>
        <w:rPr>
          <w:rFonts w:ascii="Bookman Old Style" w:eastAsia="Bookman Old Style" w:hAnsi="Bookman Old Style" w:cs="Bookman Old Style"/>
          <w:sz w:val="16"/>
        </w:rPr>
        <w:tab/>
      </w:r>
    </w:p>
    <w:p w:rsidR="006C5535" w:rsidRDefault="006C5535">
      <w:pPr>
        <w:widowControl/>
        <w:tabs>
          <w:tab w:val="left" w:pos="4065"/>
        </w:tabs>
      </w:pPr>
    </w:p>
    <w:p w:rsidR="006C5535" w:rsidRDefault="006C5535">
      <w:pPr>
        <w:widowControl/>
        <w:tabs>
          <w:tab w:val="left" w:pos="4065"/>
        </w:tabs>
      </w:pPr>
    </w:p>
    <w:p w:rsidR="006C5535" w:rsidRDefault="006C5535">
      <w:pPr>
        <w:widowControl/>
        <w:tabs>
          <w:tab w:val="left" w:pos="4065"/>
        </w:tabs>
      </w:pPr>
    </w:p>
    <w:p w:rsidR="006C5535" w:rsidRDefault="006C5535">
      <w:pPr>
        <w:widowControl/>
        <w:tabs>
          <w:tab w:val="left" w:pos="4065"/>
        </w:tabs>
      </w:pPr>
    </w:p>
    <w:p w:rsidR="006C5535" w:rsidRDefault="00302A3C">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 xml:space="preserve">EDITAL DE PREGÃO Nº </w:t>
      </w:r>
      <w:r w:rsidR="00E4570D">
        <w:rPr>
          <w:rFonts w:ascii="Bookman Old Style" w:eastAsia="Bookman Old Style" w:hAnsi="Bookman Old Style" w:cs="Bookman Old Style"/>
          <w:b/>
        </w:rPr>
        <w:t>016/2026</w:t>
      </w:r>
      <w:r w:rsidR="00E4570D">
        <w:rPr>
          <w:rFonts w:ascii="Bookman Old Style" w:eastAsia="Bookman Old Style" w:hAnsi="Bookman Old Style" w:cs="Bookman Old Style"/>
        </w:rPr>
        <w:t xml:space="preserve"> </w:t>
      </w:r>
    </w:p>
    <w:p w:rsidR="006C5535" w:rsidRDefault="00E4570D">
      <w:pPr>
        <w:widowControl/>
        <w:spacing w:before="135" w:after="165"/>
        <w:ind w:right="5070"/>
      </w:pPr>
      <w:r>
        <w:rPr>
          <w:rFonts w:ascii="Bookman Old Style" w:eastAsia="Bookman Old Style" w:hAnsi="Bookman Old Style" w:cs="Bookman Old Style"/>
          <w:b/>
        </w:rPr>
        <w:t>PROCESSO ADMINISTRATIVO Nº 448/2026</w:t>
      </w:r>
      <w:r>
        <w:rPr>
          <w:rFonts w:ascii="Bookman Old Style" w:eastAsia="Bookman Old Style" w:hAnsi="Bookman Old Style" w:cs="Bookman Old Style"/>
        </w:rPr>
        <w:t xml:space="preserve"> </w:t>
      </w:r>
    </w:p>
    <w:p w:rsidR="006C5535" w:rsidRDefault="00E4570D">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C5535" w:rsidRDefault="00E4570D">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C5535" w:rsidRDefault="00E4570D" w:rsidP="00302A3C">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gêneros alimentícios destinados à alimentação escolar dos alunos matriculados na rede pública municipal de ensino, em atendimento ao Programa Nacional de Alimentação Escolar (PNAE), conforme as diretrizes estabelecidas pelo Fundo Nacional de Desenvolvimento da Educação, especialmente a Resolução CD/FNDE nº 4, de 2026</w:t>
      </w:r>
      <w:r w:rsidR="00302A3C">
        <w:rPr>
          <w:rFonts w:ascii="Bookman Old Style" w:eastAsia="Bookman Old Style" w:hAnsi="Bookman Old Style" w:cs="Bookman Old Style"/>
        </w:rPr>
        <w:t>.</w:t>
      </w:r>
    </w:p>
    <w:p w:rsidR="006C5535" w:rsidRPr="00302A3C" w:rsidRDefault="006C5535">
      <w:pPr>
        <w:widowControl/>
        <w:tabs>
          <w:tab w:val="left" w:pos="4065"/>
        </w:tabs>
        <w:jc w:val="center"/>
        <w:rPr>
          <w:rFonts w:ascii="Bookman Old Style" w:hAnsi="Bookman Old Style"/>
          <w:sz w:val="16"/>
          <w:szCs w:val="16"/>
        </w:rPr>
      </w:pPr>
    </w:p>
    <w:p w:rsidR="006C5535" w:rsidRPr="00302A3C" w:rsidRDefault="00E4570D">
      <w:pPr>
        <w:widowControl/>
        <w:tabs>
          <w:tab w:val="left" w:pos="4065"/>
        </w:tabs>
        <w:jc w:val="center"/>
        <w:rPr>
          <w:rFonts w:ascii="Bookman Old Style" w:hAnsi="Bookman Old Style"/>
          <w:sz w:val="16"/>
          <w:szCs w:val="16"/>
        </w:rPr>
      </w:pPr>
      <w:r w:rsidRPr="00302A3C">
        <w:rPr>
          <w:rFonts w:ascii="Bookman Old Style" w:eastAsia="Bookman Old Style" w:hAnsi="Bookman Old Style" w:cs="Bookman Old Style"/>
          <w:b/>
          <w:sz w:val="16"/>
          <w:szCs w:val="16"/>
        </w:rPr>
        <w:t>ANEXO V</w:t>
      </w:r>
    </w:p>
    <w:p w:rsidR="006C5535" w:rsidRPr="00302A3C" w:rsidRDefault="006C5535">
      <w:pPr>
        <w:widowControl/>
        <w:jc w:val="center"/>
        <w:rPr>
          <w:rFonts w:ascii="Bookman Old Style" w:hAnsi="Bookman Old Style"/>
          <w:sz w:val="16"/>
          <w:szCs w:val="16"/>
        </w:rPr>
      </w:pPr>
    </w:p>
    <w:p w:rsidR="006C5535" w:rsidRPr="00302A3C" w:rsidRDefault="00E4570D">
      <w:pPr>
        <w:widowControl/>
        <w:jc w:val="center"/>
        <w:rPr>
          <w:rFonts w:ascii="Bookman Old Style" w:hAnsi="Bookman Old Style"/>
          <w:sz w:val="16"/>
          <w:szCs w:val="16"/>
        </w:rPr>
      </w:pPr>
      <w:r w:rsidRPr="00302A3C">
        <w:rPr>
          <w:rFonts w:ascii="Bookman Old Style" w:eastAsia="Bookman Old Style" w:hAnsi="Bookman Old Style" w:cs="Bookman Old Style"/>
          <w:b/>
          <w:sz w:val="16"/>
          <w:szCs w:val="16"/>
        </w:rPr>
        <w:t>MINUTA TERMO DE CONTRATO – (LEI Nº 14.133/21)</w:t>
      </w:r>
    </w:p>
    <w:p w:rsidR="006C5535" w:rsidRPr="00302A3C" w:rsidRDefault="00E4570D">
      <w:pPr>
        <w:widowControl/>
        <w:jc w:val="center"/>
        <w:rPr>
          <w:rFonts w:ascii="Bookman Old Style" w:hAnsi="Bookman Old Style"/>
          <w:sz w:val="16"/>
          <w:szCs w:val="16"/>
        </w:rPr>
      </w:pPr>
      <w:r w:rsidRPr="00302A3C">
        <w:rPr>
          <w:rFonts w:ascii="Bookman Old Style" w:eastAsia="Bookman Old Style" w:hAnsi="Bookman Old Style" w:cs="Bookman Old Style"/>
          <w:b/>
          <w:sz w:val="16"/>
          <w:szCs w:val="16"/>
        </w:rPr>
        <w:t>FORNECIMENTO DE BENS</w:t>
      </w:r>
    </w:p>
    <w:p w:rsidR="006C5535" w:rsidRPr="00302A3C" w:rsidRDefault="006C5535">
      <w:pPr>
        <w:widowControl/>
        <w:jc w:val="center"/>
        <w:rPr>
          <w:rFonts w:ascii="Bookman Old Style" w:hAnsi="Bookman Old Style"/>
          <w:sz w:val="16"/>
          <w:szCs w:val="16"/>
        </w:rPr>
      </w:pPr>
    </w:p>
    <w:p w:rsidR="006C5535" w:rsidRPr="00302A3C" w:rsidRDefault="006C5535">
      <w:pPr>
        <w:widowControl/>
        <w:rPr>
          <w:rFonts w:ascii="Bookman Old Style" w:hAnsi="Bookman Old Style"/>
          <w:sz w:val="16"/>
          <w:szCs w:val="16"/>
        </w:rPr>
      </w:pPr>
    </w:p>
    <w:p w:rsidR="006C5535" w:rsidRPr="00302A3C" w:rsidRDefault="00E4570D" w:rsidP="00302A3C">
      <w:pPr>
        <w:widowControl/>
        <w:spacing w:after="120"/>
        <w:ind w:left="3118"/>
        <w:jc w:val="both"/>
        <w:rPr>
          <w:rFonts w:ascii="Bookman Old Style" w:hAnsi="Bookman Old Style"/>
          <w:sz w:val="16"/>
          <w:szCs w:val="16"/>
        </w:rPr>
      </w:pPr>
      <w:r w:rsidRPr="00302A3C">
        <w:rPr>
          <w:rFonts w:ascii="Bookman Old Style" w:eastAsia="Bookman Old Style" w:hAnsi="Bookman Old Style" w:cs="Bookman Old Style"/>
          <w:sz w:val="16"/>
          <w:szCs w:val="16"/>
        </w:rPr>
        <w:t>Contrato</w:t>
      </w:r>
      <w:r w:rsidR="00302A3C" w:rsidRPr="00302A3C">
        <w:rPr>
          <w:rFonts w:ascii="Bookman Old Style" w:eastAsia="Bookman Old Style" w:hAnsi="Bookman Old Style" w:cs="Bookman Old Style"/>
          <w:sz w:val="16"/>
          <w:szCs w:val="16"/>
        </w:rPr>
        <w:t xml:space="preserve"> Administrativo </w:t>
      </w:r>
      <w:proofErr w:type="gramStart"/>
      <w:r w:rsidR="00302A3C" w:rsidRPr="00302A3C">
        <w:rPr>
          <w:rFonts w:ascii="Bookman Old Style" w:eastAsia="Bookman Old Style" w:hAnsi="Bookman Old Style" w:cs="Bookman Old Style"/>
          <w:sz w:val="16"/>
          <w:szCs w:val="16"/>
        </w:rPr>
        <w:t xml:space="preserve">nº </w:t>
      </w:r>
      <w:r w:rsidR="00302A3C" w:rsidRPr="00302A3C">
        <w:rPr>
          <w:rFonts w:ascii="Bookman Old Style" w:eastAsia="Bookman Old Style" w:hAnsi="Bookman Old Style" w:cs="Bookman Old Style"/>
          <w:b/>
          <w:sz w:val="16"/>
          <w:szCs w:val="16"/>
        </w:rPr>
        <w:t>...</w:t>
      </w:r>
      <w:proofErr w:type="gramEnd"/>
      <w:r w:rsidR="00302A3C" w:rsidRPr="00302A3C">
        <w:rPr>
          <w:rFonts w:ascii="Bookman Old Style" w:eastAsia="Bookman Old Style" w:hAnsi="Bookman Old Style" w:cs="Bookman Old Style"/>
          <w:b/>
          <w:sz w:val="16"/>
          <w:szCs w:val="16"/>
        </w:rPr>
        <w:t>...../2026</w:t>
      </w:r>
      <w:r w:rsidRPr="00302A3C">
        <w:rPr>
          <w:rFonts w:ascii="Bookman Old Style" w:eastAsia="Bookman Old Style" w:hAnsi="Bookman Old Style" w:cs="Bookman Old Style"/>
          <w:sz w:val="16"/>
          <w:szCs w:val="16"/>
        </w:rPr>
        <w:t xml:space="preserve"> que fazem entre o Município de Santo </w:t>
      </w:r>
      <w:proofErr w:type="spellStart"/>
      <w:r w:rsidRPr="00302A3C">
        <w:rPr>
          <w:rFonts w:ascii="Bookman Old Style" w:eastAsia="Bookman Old Style" w:hAnsi="Bookman Old Style" w:cs="Bookman Old Style"/>
          <w:sz w:val="16"/>
          <w:szCs w:val="16"/>
        </w:rPr>
        <w:t>Antonio</w:t>
      </w:r>
      <w:proofErr w:type="spellEnd"/>
      <w:r w:rsidRPr="00302A3C">
        <w:rPr>
          <w:rFonts w:ascii="Bookman Old Style" w:eastAsia="Bookman Old Style" w:hAnsi="Bookman Old Style" w:cs="Bookman Old Style"/>
          <w:sz w:val="16"/>
          <w:szCs w:val="16"/>
        </w:rPr>
        <w:t xml:space="preserve"> do Sudoeste-Paraná, por intermédio do (a) </w:t>
      </w:r>
      <w:r w:rsidRPr="00302A3C">
        <w:rPr>
          <w:rFonts w:ascii="Bookman Old Style" w:eastAsia="Bookman Old Style" w:hAnsi="Bookman Old Style" w:cs="Bookman Old Style"/>
          <w:color w:val="000000"/>
          <w:sz w:val="16"/>
          <w:szCs w:val="16"/>
        </w:rPr>
        <w:t>SECRETARIA DE EDUCAÇÃO</w:t>
      </w:r>
      <w:r w:rsidR="00302A3C" w:rsidRPr="00302A3C">
        <w:rPr>
          <w:rFonts w:ascii="Bookman Old Style" w:eastAsia="Bookman Old Style" w:hAnsi="Bookman Old Style" w:cs="Bookman Old Style"/>
          <w:color w:val="000000"/>
          <w:sz w:val="16"/>
          <w:szCs w:val="16"/>
        </w:rPr>
        <w:t xml:space="preserve"> </w:t>
      </w:r>
      <w:r w:rsidRPr="00302A3C">
        <w:rPr>
          <w:rFonts w:ascii="Bookman Old Style" w:eastAsia="Bookman Old Style" w:hAnsi="Bookman Old Style" w:cs="Bookman Old Style"/>
          <w:sz w:val="16"/>
          <w:szCs w:val="16"/>
        </w:rPr>
        <w:t xml:space="preserve">e a empresa </w:t>
      </w:r>
      <w:r w:rsidRPr="00302A3C">
        <w:rPr>
          <w:rFonts w:ascii="Bookman Old Style" w:eastAsia="Bookman Old Style" w:hAnsi="Bookman Old Style" w:cs="Bookman Old Style"/>
          <w:b/>
          <w:sz w:val="16"/>
          <w:szCs w:val="16"/>
        </w:rPr>
        <w:t>.............................................................</w:t>
      </w:r>
      <w:r w:rsidRPr="00302A3C">
        <w:rPr>
          <w:rFonts w:ascii="Bookman Old Style" w:eastAsia="Bookman Old Style" w:hAnsi="Bookman Old Style" w:cs="Bookman Old Style"/>
          <w:sz w:val="16"/>
          <w:szCs w:val="16"/>
        </w:rPr>
        <w:t xml:space="preserve">  </w:t>
      </w:r>
    </w:p>
    <w:p w:rsidR="006C5535" w:rsidRPr="00302A3C" w:rsidRDefault="00E4570D">
      <w:pPr>
        <w:widowControl/>
        <w:spacing w:before="120" w:after="120"/>
        <w:jc w:val="both"/>
        <w:rPr>
          <w:rFonts w:ascii="Bookman Old Style" w:hAnsi="Bookman Old Style"/>
          <w:sz w:val="16"/>
          <w:szCs w:val="16"/>
        </w:rPr>
      </w:pPr>
      <w:r w:rsidRPr="00302A3C">
        <w:rPr>
          <w:rFonts w:ascii="Bookman Old Style" w:eastAsia="Bookman Old Style" w:hAnsi="Bookman Old Style" w:cs="Bookman Old Style"/>
          <w:sz w:val="16"/>
          <w:szCs w:val="16"/>
        </w:rPr>
        <w:t>Pelo</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presente</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instrumento</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particular</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que</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firma</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de</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um</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lado,</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o</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MUNICÍPIO</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DE</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SANTO ANTONIO DO SUDOESTE,</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com</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sede</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na</w:t>
      </w:r>
      <w:r w:rsidRPr="00302A3C">
        <w:rPr>
          <w:rFonts w:ascii="Bookman Old Style" w:eastAsia="Bookman Old Style" w:hAnsi="Bookman Old Style" w:cs="Bookman Old Style"/>
          <w:spacing w:val="-1"/>
          <w:sz w:val="16"/>
          <w:szCs w:val="16"/>
        </w:rPr>
        <w:t xml:space="preserve"> </w:t>
      </w:r>
      <w:r w:rsidRPr="00302A3C">
        <w:rPr>
          <w:rFonts w:ascii="Bookman Old Style" w:eastAsia="Bookman Old Style" w:hAnsi="Bookman Old Style" w:cs="Bookman Old Style"/>
          <w:sz w:val="16"/>
          <w:szCs w:val="16"/>
        </w:rPr>
        <w:t xml:space="preserve">Avenida Brasil, 1431, estado do Paraná, inscrito no CNPJ/MF sob o n° 75.927.582/0001-55, neste ato representado pelo Prefeito Municipal, senhor Ricardo </w:t>
      </w:r>
      <w:proofErr w:type="spellStart"/>
      <w:r w:rsidRPr="00302A3C">
        <w:rPr>
          <w:rFonts w:ascii="Bookman Old Style" w:eastAsia="Bookman Old Style" w:hAnsi="Bookman Old Style" w:cs="Bookman Old Style"/>
          <w:sz w:val="16"/>
          <w:szCs w:val="16"/>
        </w:rPr>
        <w:t>Antonio</w:t>
      </w:r>
      <w:proofErr w:type="spellEnd"/>
      <w:r w:rsidRPr="00302A3C">
        <w:rPr>
          <w:rFonts w:ascii="Bookman Old Style" w:eastAsia="Bookman Old Style" w:hAnsi="Bookman Old Style" w:cs="Bookman Old Style"/>
          <w:sz w:val="16"/>
          <w:szCs w:val="16"/>
        </w:rPr>
        <w:t xml:space="preserve"> </w:t>
      </w:r>
      <w:proofErr w:type="spellStart"/>
      <w:r w:rsidRPr="00302A3C">
        <w:rPr>
          <w:rFonts w:ascii="Bookman Old Style" w:eastAsia="Bookman Old Style" w:hAnsi="Bookman Old Style" w:cs="Bookman Old Style"/>
          <w:sz w:val="16"/>
          <w:szCs w:val="16"/>
        </w:rPr>
        <w:t>Ortina</w:t>
      </w:r>
      <w:proofErr w:type="spellEnd"/>
      <w:r w:rsidRPr="00302A3C">
        <w:rPr>
          <w:rFonts w:ascii="Bookman Old Style" w:eastAsia="Bookman Old Style" w:hAnsi="Bookman Old Style" w:cs="Bookman Old Style"/>
          <w:sz w:val="16"/>
          <w:szCs w:val="16"/>
        </w:rPr>
        <w:t xml:space="preserve">, inscrito no CPF sob o nº 020.697.089-77 e abaixo assinado, doravante designado CONTRATANTE, e </w:t>
      </w:r>
      <w:proofErr w:type="gramStart"/>
      <w:r w:rsidRPr="00302A3C">
        <w:rPr>
          <w:rFonts w:ascii="Bookman Old Style" w:eastAsia="Bookman Old Style" w:hAnsi="Bookman Old Style" w:cs="Bookman Old Style"/>
          <w:sz w:val="16"/>
          <w:szCs w:val="16"/>
        </w:rPr>
        <w:t>o(</w:t>
      </w:r>
      <w:proofErr w:type="gramEnd"/>
      <w:r w:rsidRPr="00302A3C">
        <w:rPr>
          <w:rFonts w:ascii="Bookman Old Style" w:eastAsia="Bookman Old Style" w:hAnsi="Bookman Old Style" w:cs="Bookman Old Style"/>
          <w:sz w:val="16"/>
          <w:szCs w:val="16"/>
        </w:rPr>
        <w:t>a</w:t>
      </w:r>
      <w:r w:rsidRPr="00302A3C">
        <w:rPr>
          <w:rFonts w:ascii="Bookman Old Style" w:eastAsia="Bookman Old Style" w:hAnsi="Bookman Old Style" w:cs="Bookman Old Style"/>
          <w:b/>
          <w:sz w:val="16"/>
          <w:szCs w:val="16"/>
        </w:rPr>
        <w:t>) ..............................</w:t>
      </w:r>
      <w:r w:rsidRPr="00302A3C">
        <w:rPr>
          <w:rFonts w:ascii="Bookman Old Style" w:eastAsia="Bookman Old Style" w:hAnsi="Bookman Old Style" w:cs="Bookman Old Style"/>
          <w:sz w:val="16"/>
          <w:szCs w:val="16"/>
        </w:rPr>
        <w:t xml:space="preserve"> </w:t>
      </w:r>
      <w:proofErr w:type="gramStart"/>
      <w:r w:rsidRPr="00302A3C">
        <w:rPr>
          <w:rFonts w:ascii="Bookman Old Style" w:eastAsia="Bookman Old Style" w:hAnsi="Bookman Old Style" w:cs="Bookman Old Style"/>
          <w:sz w:val="16"/>
          <w:szCs w:val="16"/>
        </w:rPr>
        <w:t>inscrito</w:t>
      </w:r>
      <w:proofErr w:type="gramEnd"/>
      <w:r w:rsidRPr="00302A3C">
        <w:rPr>
          <w:rFonts w:ascii="Bookman Old Style" w:eastAsia="Bookman Old Style" w:hAnsi="Bookman Old Style" w:cs="Bookman Old Style"/>
          <w:sz w:val="16"/>
          <w:szCs w:val="16"/>
        </w:rPr>
        <w:t>(a) no CNPJ/MF sob o nº ................</w:t>
      </w:r>
      <w:r w:rsidR="00302A3C" w:rsidRPr="00302A3C">
        <w:rPr>
          <w:rFonts w:ascii="Bookman Old Style" w:eastAsia="Bookman Old Style" w:hAnsi="Bookman Old Style" w:cs="Bookman Old Style"/>
          <w:sz w:val="16"/>
          <w:szCs w:val="16"/>
        </w:rPr>
        <w:t>............, sediado(a)</w:t>
      </w:r>
      <w:r w:rsidRPr="00302A3C">
        <w:rPr>
          <w:rFonts w:ascii="Bookman Old Style" w:eastAsia="Bookman Old Style" w:hAnsi="Bookman Old Style" w:cs="Bookman Old Style"/>
          <w:sz w:val="16"/>
          <w:szCs w:val="16"/>
        </w:rPr>
        <w:t xml:space="preserve"> em ............................. </w:t>
      </w:r>
      <w:proofErr w:type="gramStart"/>
      <w:r w:rsidR="00302A3C" w:rsidRPr="00302A3C">
        <w:rPr>
          <w:rFonts w:ascii="Bookman Old Style" w:eastAsia="Bookman Old Style" w:hAnsi="Bookman Old Style" w:cs="Bookman Old Style"/>
          <w:sz w:val="16"/>
          <w:szCs w:val="16"/>
        </w:rPr>
        <w:t>doravante</w:t>
      </w:r>
      <w:proofErr w:type="gramEnd"/>
      <w:r w:rsidR="00302A3C" w:rsidRPr="00302A3C">
        <w:rPr>
          <w:rFonts w:ascii="Bookman Old Style" w:eastAsia="Bookman Old Style" w:hAnsi="Bookman Old Style" w:cs="Bookman Old Style"/>
          <w:sz w:val="16"/>
          <w:szCs w:val="16"/>
        </w:rPr>
        <w:t xml:space="preserve"> designado CONTRATADO</w:t>
      </w:r>
      <w:r w:rsidRPr="00302A3C">
        <w:rPr>
          <w:rFonts w:ascii="Bookman Old Style" w:eastAsia="Bookman Old Style" w:hAnsi="Bookman Old Style" w:cs="Bookman Old Style"/>
          <w:sz w:val="16"/>
          <w:szCs w:val="16"/>
        </w:rPr>
        <w:t xml:space="preserve">, tendo em vista o que consta no Processo nº </w:t>
      </w:r>
      <w:r w:rsidRPr="00302A3C">
        <w:rPr>
          <w:rFonts w:ascii="Bookman Old Style" w:eastAsia="Calibri" w:hAnsi="Bookman Old Style" w:cs="Calibri"/>
          <w:sz w:val="16"/>
          <w:szCs w:val="16"/>
        </w:rPr>
        <w:t>448/2026</w:t>
      </w:r>
      <w:r w:rsidRPr="00302A3C">
        <w:rPr>
          <w:rFonts w:ascii="Bookman Old Style" w:eastAsia="Bookman Old Style" w:hAnsi="Bookman Old Style" w:cs="Bookman Old Style"/>
          <w:sz w:val="16"/>
          <w:szCs w:val="16"/>
        </w:rPr>
        <w:t xml:space="preserve"> e em observância às disposições da Lei nº 14.133, de 2021, resolvem celebrar o presente Termo de Contrato, decorrente </w:t>
      </w:r>
      <w:r w:rsidR="00302A3C" w:rsidRPr="00302A3C">
        <w:rPr>
          <w:rFonts w:ascii="Bookman Old Style" w:eastAsia="Bookman Old Style" w:hAnsi="Bookman Old Style" w:cs="Bookman Old Style"/>
          <w:b/>
          <w:sz w:val="16"/>
          <w:szCs w:val="16"/>
        </w:rPr>
        <w:t>PREGÃO ELETRÔNICO Nº 016/2026</w:t>
      </w:r>
      <w:r w:rsidRPr="00302A3C">
        <w:rPr>
          <w:rFonts w:ascii="Bookman Old Style" w:eastAsia="Bookman Old Style" w:hAnsi="Bookman Old Style" w:cs="Bookman Old Style"/>
          <w:sz w:val="16"/>
          <w:szCs w:val="16"/>
        </w:rPr>
        <w:t>, mediante as cláusulas e condições a seguir enunciadas.</w:t>
      </w:r>
    </w:p>
    <w:p w:rsidR="006C5535" w:rsidRPr="00302A3C" w:rsidRDefault="00E4570D" w:rsidP="005564C6">
      <w:pPr>
        <w:keepNext/>
        <w:keepLines/>
        <w:widowControl/>
        <w:numPr>
          <w:ilvl w:val="0"/>
          <w:numId w:val="19"/>
        </w:numPr>
        <w:tabs>
          <w:tab w:val="left" w:pos="570"/>
        </w:tabs>
        <w:spacing w:before="240"/>
        <w:jc w:val="both"/>
        <w:outlineLvl w:val="0"/>
        <w:rPr>
          <w:rFonts w:ascii="Bookman Old Style" w:hAnsi="Bookman Old Style"/>
          <w:sz w:val="16"/>
          <w:szCs w:val="16"/>
        </w:rPr>
      </w:pPr>
      <w:r w:rsidRPr="00302A3C">
        <w:rPr>
          <w:rFonts w:ascii="Bookman Old Style" w:eastAsia="Bookman Old Style" w:hAnsi="Bookman Old Style" w:cs="Bookman Old Style"/>
          <w:b/>
          <w:color w:val="000000"/>
          <w:sz w:val="16"/>
          <w:szCs w:val="16"/>
        </w:rPr>
        <w:t>CLÁUSULA PRIMEIRA – OBJETO (art. 92, I e II</w:t>
      </w:r>
      <w:proofErr w:type="gramStart"/>
      <w:r w:rsidRPr="00302A3C">
        <w:rPr>
          <w:rFonts w:ascii="Bookman Old Style" w:eastAsia="Bookman Old Style" w:hAnsi="Bookman Old Style" w:cs="Bookman Old Style"/>
          <w:b/>
          <w:color w:val="000000"/>
          <w:sz w:val="16"/>
          <w:szCs w:val="16"/>
        </w:rPr>
        <w:t>)</w:t>
      </w:r>
      <w:proofErr w:type="gramEnd"/>
    </w:p>
    <w:p w:rsidR="006C5535" w:rsidRPr="00302A3C" w:rsidRDefault="00E4570D">
      <w:pPr>
        <w:widowControl/>
        <w:jc w:val="both"/>
        <w:rPr>
          <w:rFonts w:ascii="Bookman Old Style" w:hAnsi="Bookman Old Style"/>
          <w:sz w:val="16"/>
          <w:szCs w:val="16"/>
        </w:rPr>
      </w:pPr>
      <w:r w:rsidRPr="00302A3C">
        <w:rPr>
          <w:rFonts w:ascii="Bookman Old Style" w:eastAsia="Bookman Old Style" w:hAnsi="Bookman Old Style" w:cs="Bookman Old Style"/>
          <w:color w:val="000000"/>
          <w:sz w:val="16"/>
          <w:szCs w:val="16"/>
        </w:rPr>
        <w:t xml:space="preserve">O objeto do presente instrumento é a </w:t>
      </w:r>
      <w:r w:rsidRPr="00302A3C">
        <w:rPr>
          <w:rFonts w:ascii="Bookman Old Style" w:eastAsia="Bookman Old Style" w:hAnsi="Bookman Old Style" w:cs="Bookman Old Style"/>
          <w:sz w:val="16"/>
          <w:szCs w:val="16"/>
        </w:rPr>
        <w:t>Aquisição de gêneros alimentícios destinados à alimentação escolar dos alunos matriculados na rede pública municipal de ensino, em atendimento ao Programa Nacional de Alimentação Escolar (PNAE), conforme as diretrizes estabelecidas pelo Fundo Nacional de Desenvolvimento da Educação, especialmente a Resolução CD/FNDE nº 4, de 2026</w:t>
      </w:r>
      <w:r w:rsidRPr="00302A3C">
        <w:rPr>
          <w:rFonts w:ascii="Bookman Old Style" w:eastAsia="Times New Roman" w:hAnsi="Bookman Old Style" w:cs="Times New Roman"/>
          <w:sz w:val="16"/>
          <w:szCs w:val="16"/>
        </w:rPr>
        <w:t>,</w:t>
      </w:r>
      <w:r w:rsidRPr="00302A3C">
        <w:rPr>
          <w:rFonts w:ascii="Bookman Old Style" w:eastAsia="Bookman Old Style" w:hAnsi="Bookman Old Style" w:cs="Bookman Old Style"/>
          <w:sz w:val="16"/>
          <w:szCs w:val="16"/>
        </w:rPr>
        <w:t xml:space="preserve"> conforme quantidades, especificações, exigências e condições estabelecidas neste documento, conforme inciso I do § 1° do art. 18 da Lei nº 14.133, de 2021, conforme especificações, características e quantidades abaixo:</w:t>
      </w:r>
    </w:p>
    <w:p w:rsidR="006C5535" w:rsidRPr="00302A3C" w:rsidRDefault="00E4570D" w:rsidP="005564C6">
      <w:pPr>
        <w:widowControl/>
        <w:numPr>
          <w:ilvl w:val="1"/>
          <w:numId w:val="20"/>
        </w:numPr>
        <w:jc w:val="both"/>
        <w:rPr>
          <w:rFonts w:ascii="Bookman Old Style" w:hAnsi="Bookman Old Style"/>
          <w:sz w:val="16"/>
          <w:szCs w:val="16"/>
        </w:rPr>
      </w:pPr>
      <w:r w:rsidRPr="00302A3C">
        <w:rPr>
          <w:rFonts w:ascii="Bookman Old Style" w:eastAsia="Bookman Old Style" w:hAnsi="Bookman Old Style" w:cs="Bookman Old Style"/>
          <w:sz w:val="16"/>
          <w:szCs w:val="16"/>
        </w:rPr>
        <w:t>Objeto da contratação:</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302A3C" w:rsidRPr="00302A3C" w:rsidTr="00302A3C">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302A3C" w:rsidRPr="00302A3C" w:rsidRDefault="00302A3C" w:rsidP="00302A3C">
            <w:pPr>
              <w:rPr>
                <w:rFonts w:ascii="Bookman Old Style" w:eastAsia="Bookman Old Style" w:hAnsi="Bookman Old Style" w:cs="Bookman Old Style"/>
                <w:sz w:val="16"/>
                <w:szCs w:val="16"/>
              </w:rPr>
            </w:pPr>
            <w:r w:rsidRPr="00302A3C">
              <w:rPr>
                <w:rFonts w:ascii="Bookman Old Style" w:eastAsia="Bookman Old Style" w:hAnsi="Bookman Old Style" w:cs="Bookman Old Style"/>
                <w:sz w:val="16"/>
                <w:szCs w:val="16"/>
              </w:rPr>
              <w:t>LOTE 001 – Lote 001</w:t>
            </w:r>
          </w:p>
        </w:tc>
      </w:tr>
      <w:tr w:rsidR="00302A3C" w:rsidRPr="00302A3C" w:rsidTr="00302A3C">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302A3C" w:rsidRPr="00302A3C" w:rsidRDefault="00302A3C" w:rsidP="00302A3C">
            <w:pPr>
              <w:rPr>
                <w:rFonts w:ascii="Bookman Old Style" w:hAnsi="Bookman Old Style"/>
                <w:sz w:val="16"/>
                <w:szCs w:val="16"/>
              </w:rPr>
            </w:pPr>
            <w:r w:rsidRPr="00302A3C">
              <w:rPr>
                <w:rFonts w:ascii="Bookman Old Style" w:eastAsia="Bookman Old Style" w:hAnsi="Bookman Old Style" w:cs="Bookman Old Style"/>
                <w:sz w:val="16"/>
                <w:szCs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302A3C" w:rsidRPr="00302A3C" w:rsidRDefault="00302A3C" w:rsidP="00302A3C">
            <w:pPr>
              <w:rPr>
                <w:rFonts w:ascii="Bookman Old Style" w:hAnsi="Bookman Old Style"/>
                <w:sz w:val="16"/>
                <w:szCs w:val="16"/>
              </w:rPr>
            </w:pPr>
            <w:r w:rsidRPr="00302A3C">
              <w:rPr>
                <w:rFonts w:ascii="Bookman Old Style" w:eastAsia="Bookman Old Style" w:hAnsi="Bookman Old Style" w:cs="Bookman Old Style"/>
                <w:sz w:val="16"/>
                <w:szCs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302A3C" w:rsidRPr="00302A3C" w:rsidRDefault="00302A3C" w:rsidP="00302A3C">
            <w:pPr>
              <w:rPr>
                <w:rFonts w:ascii="Bookman Old Style" w:hAnsi="Bookman Old Style"/>
                <w:sz w:val="16"/>
                <w:szCs w:val="16"/>
              </w:rPr>
            </w:pPr>
            <w:r w:rsidRPr="00302A3C">
              <w:rPr>
                <w:rFonts w:ascii="Bookman Old Style" w:eastAsia="Bookman Old Style" w:hAnsi="Bookman Old Style" w:cs="Bookman Old Style"/>
                <w:sz w:val="16"/>
                <w:szCs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302A3C" w:rsidRPr="00302A3C" w:rsidRDefault="00302A3C" w:rsidP="00302A3C">
            <w:pPr>
              <w:rPr>
                <w:rFonts w:ascii="Bookman Old Style" w:hAnsi="Bookman Old Style"/>
                <w:sz w:val="16"/>
                <w:szCs w:val="16"/>
              </w:rPr>
            </w:pPr>
            <w:r w:rsidRPr="00302A3C">
              <w:rPr>
                <w:rFonts w:ascii="Bookman Old Style" w:eastAsia="Bookman Old Style" w:hAnsi="Bookman Old Style" w:cs="Bookman Old Style"/>
                <w:sz w:val="16"/>
                <w:szCs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02A3C" w:rsidRPr="00302A3C" w:rsidRDefault="00302A3C" w:rsidP="00302A3C">
            <w:pPr>
              <w:rPr>
                <w:rFonts w:ascii="Bookman Old Style" w:hAnsi="Bookman Old Style"/>
                <w:sz w:val="16"/>
                <w:szCs w:val="16"/>
              </w:rPr>
            </w:pPr>
            <w:r w:rsidRPr="00302A3C">
              <w:rPr>
                <w:rFonts w:ascii="Bookman Old Style" w:eastAsia="Bookman Old Style" w:hAnsi="Bookman Old Style" w:cs="Bookman Old Style"/>
                <w:sz w:val="16"/>
                <w:szCs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302A3C" w:rsidRPr="00302A3C" w:rsidRDefault="00302A3C" w:rsidP="00302A3C">
            <w:pPr>
              <w:rPr>
                <w:rFonts w:ascii="Bookman Old Style" w:hAnsi="Bookman Old Style"/>
                <w:sz w:val="16"/>
                <w:szCs w:val="16"/>
              </w:rPr>
            </w:pPr>
            <w:r w:rsidRPr="00302A3C">
              <w:rPr>
                <w:rFonts w:ascii="Bookman Old Style" w:eastAsia="Bookman Old Style" w:hAnsi="Bookman Old Style" w:cs="Bookman Old Style"/>
                <w:sz w:val="16"/>
                <w:szCs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302A3C" w:rsidRPr="00302A3C" w:rsidRDefault="00302A3C" w:rsidP="00302A3C">
            <w:pPr>
              <w:rPr>
                <w:rFonts w:ascii="Bookman Old Style" w:hAnsi="Bookman Old Style"/>
                <w:sz w:val="16"/>
                <w:szCs w:val="16"/>
              </w:rPr>
            </w:pPr>
            <w:r w:rsidRPr="00302A3C">
              <w:rPr>
                <w:rFonts w:ascii="Bookman Old Style" w:eastAsia="Bookman Old Style" w:hAnsi="Bookman Old Style" w:cs="Bookman Old Style"/>
                <w:sz w:val="16"/>
                <w:szCs w:val="16"/>
              </w:rPr>
              <w:t>Valor Total</w:t>
            </w:r>
          </w:p>
        </w:tc>
      </w:tr>
      <w:tr w:rsidR="00302A3C" w:rsidRPr="00302A3C" w:rsidTr="00302A3C">
        <w:trPr>
          <w:jc w:val="center"/>
        </w:trPr>
        <w:tc>
          <w:tcPr>
            <w:tcW w:w="655" w:type="dxa"/>
            <w:tcBorders>
              <w:top w:val="single" w:sz="6" w:space="0" w:color="000000"/>
              <w:left w:val="single" w:sz="6" w:space="0" w:color="000000"/>
              <w:bottom w:val="single" w:sz="6" w:space="0" w:color="000000"/>
              <w:right w:val="single" w:sz="6" w:space="0" w:color="000000"/>
            </w:tcBorders>
          </w:tcPr>
          <w:p w:rsidR="00302A3C" w:rsidRPr="00302A3C" w:rsidRDefault="00302A3C" w:rsidP="00302A3C">
            <w:pPr>
              <w:rPr>
                <w:rFonts w:ascii="Bookman Old Style" w:hAnsi="Bookman Old Style"/>
                <w:sz w:val="16"/>
                <w:szCs w:val="16"/>
              </w:rPr>
            </w:pPr>
            <w:proofErr w:type="gramStart"/>
            <w:r w:rsidRPr="00302A3C">
              <w:rPr>
                <w:rFonts w:ascii="Bookman Old Style" w:eastAsia="Bookman Old Style" w:hAnsi="Bookman Old Style" w:cs="Bookman Old Style"/>
                <w:sz w:val="16"/>
                <w:szCs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302A3C" w:rsidRPr="00302A3C" w:rsidRDefault="00302A3C" w:rsidP="00302A3C">
            <w:pPr>
              <w:rPr>
                <w:rFonts w:ascii="Bookman Old Style" w:hAnsi="Bookman Old Style"/>
                <w:sz w:val="16"/>
                <w:szCs w:val="16"/>
              </w:rPr>
            </w:pPr>
            <w:proofErr w:type="spellStart"/>
            <w:r w:rsidRPr="00302A3C">
              <w:rPr>
                <w:rFonts w:ascii="Bookman Old Style" w:eastAsia="Bookman Old Style" w:hAnsi="Bookman Old Style" w:cs="Bookman Old Style"/>
                <w:sz w:val="16"/>
                <w:szCs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302A3C" w:rsidRPr="00302A3C" w:rsidRDefault="00302A3C" w:rsidP="00302A3C">
            <w:pPr>
              <w:rPr>
                <w:rFonts w:ascii="Bookman Old Style" w:hAnsi="Bookman Old Style"/>
                <w:sz w:val="16"/>
                <w:szCs w:val="16"/>
              </w:rPr>
            </w:pPr>
            <w:proofErr w:type="spellStart"/>
            <w:r w:rsidRPr="00302A3C">
              <w:rPr>
                <w:rFonts w:ascii="Bookman Old Style" w:eastAsia="Bookman Old Style" w:hAnsi="Bookman Old Style" w:cs="Bookman Old Style"/>
                <w:sz w:val="16"/>
                <w:szCs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302A3C" w:rsidRPr="00302A3C" w:rsidRDefault="00302A3C" w:rsidP="00302A3C">
            <w:pPr>
              <w:rPr>
                <w:rFonts w:ascii="Bookman Old Style" w:hAnsi="Bookman Old Style"/>
                <w:sz w:val="16"/>
                <w:szCs w:val="16"/>
              </w:rPr>
            </w:pPr>
            <w:proofErr w:type="spellStart"/>
            <w:r w:rsidRPr="00302A3C">
              <w:rPr>
                <w:rFonts w:ascii="Bookman Old Style" w:eastAsia="Bookman Old Style" w:hAnsi="Bookman Old Style" w:cs="Bookman Old Style"/>
                <w:sz w:val="16"/>
                <w:szCs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302A3C" w:rsidRPr="00302A3C" w:rsidRDefault="00302A3C" w:rsidP="00302A3C">
            <w:pPr>
              <w:rPr>
                <w:rFonts w:ascii="Bookman Old Style" w:hAnsi="Bookman Old Style"/>
                <w:sz w:val="16"/>
                <w:szCs w:val="16"/>
              </w:rPr>
            </w:pPr>
            <w:proofErr w:type="spellStart"/>
            <w:r w:rsidRPr="00302A3C">
              <w:rPr>
                <w:rFonts w:ascii="Bookman Old Style" w:eastAsia="Bookman Old Style" w:hAnsi="Bookman Old Style" w:cs="Bookman Old Style"/>
                <w:sz w:val="16"/>
                <w:szCs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302A3C" w:rsidRPr="00302A3C" w:rsidRDefault="00302A3C" w:rsidP="00302A3C">
            <w:pPr>
              <w:rPr>
                <w:rFonts w:ascii="Bookman Old Style" w:hAnsi="Bookman Old Style"/>
                <w:sz w:val="16"/>
                <w:szCs w:val="16"/>
              </w:rPr>
            </w:pPr>
            <w:r w:rsidRPr="00302A3C">
              <w:rPr>
                <w:rFonts w:ascii="Bookman Old Style" w:eastAsia="Bookman Old Style" w:hAnsi="Bookman Old Style" w:cs="Bookman Old Style"/>
                <w:sz w:val="16"/>
                <w:szCs w:val="16"/>
              </w:rPr>
              <w:t>R$</w:t>
            </w:r>
          </w:p>
        </w:tc>
        <w:tc>
          <w:tcPr>
            <w:tcW w:w="1254" w:type="dxa"/>
            <w:tcBorders>
              <w:top w:val="single" w:sz="6" w:space="0" w:color="000000"/>
              <w:left w:val="single" w:sz="6" w:space="0" w:color="000000"/>
              <w:bottom w:val="single" w:sz="6" w:space="0" w:color="000000"/>
              <w:right w:val="single" w:sz="6" w:space="0" w:color="000000"/>
            </w:tcBorders>
          </w:tcPr>
          <w:p w:rsidR="00302A3C" w:rsidRPr="00302A3C" w:rsidRDefault="00302A3C" w:rsidP="00302A3C">
            <w:pPr>
              <w:rPr>
                <w:rFonts w:ascii="Bookman Old Style" w:hAnsi="Bookman Old Style"/>
                <w:sz w:val="16"/>
                <w:szCs w:val="16"/>
              </w:rPr>
            </w:pPr>
            <w:r w:rsidRPr="00302A3C">
              <w:rPr>
                <w:rFonts w:ascii="Bookman Old Style" w:eastAsia="Bookman Old Style" w:hAnsi="Bookman Old Style" w:cs="Bookman Old Style"/>
                <w:sz w:val="16"/>
                <w:szCs w:val="16"/>
              </w:rPr>
              <w:t>R$</w:t>
            </w:r>
          </w:p>
        </w:tc>
      </w:tr>
    </w:tbl>
    <w:p w:rsidR="006C5535" w:rsidRPr="00302A3C" w:rsidRDefault="006C5535">
      <w:pPr>
        <w:widowControl/>
        <w:spacing w:before="120" w:after="120"/>
        <w:jc w:val="both"/>
        <w:rPr>
          <w:rFonts w:ascii="Bookman Old Style" w:hAnsi="Bookman Old Style"/>
          <w:sz w:val="16"/>
          <w:szCs w:val="16"/>
        </w:rPr>
      </w:pPr>
    </w:p>
    <w:p w:rsidR="006C5535" w:rsidRPr="00302A3C" w:rsidRDefault="00E4570D" w:rsidP="005564C6">
      <w:pPr>
        <w:keepNext/>
        <w:keepLines/>
        <w:widowControl/>
        <w:numPr>
          <w:ilvl w:val="0"/>
          <w:numId w:val="18"/>
        </w:numPr>
        <w:tabs>
          <w:tab w:val="left" w:pos="570"/>
        </w:tabs>
        <w:spacing w:before="240"/>
        <w:jc w:val="both"/>
        <w:outlineLvl w:val="0"/>
        <w:rPr>
          <w:rFonts w:ascii="Bookman Old Style" w:hAnsi="Bookman Old Style"/>
          <w:sz w:val="16"/>
          <w:szCs w:val="16"/>
        </w:rPr>
      </w:pPr>
      <w:r w:rsidRPr="00302A3C">
        <w:rPr>
          <w:rFonts w:ascii="Bookman Old Style" w:eastAsia="Bookman Old Style" w:hAnsi="Bookman Old Style" w:cs="Bookman Old Style"/>
          <w:b/>
          <w:color w:val="000000"/>
          <w:sz w:val="16"/>
          <w:szCs w:val="16"/>
        </w:rPr>
        <w:t>CLÁUSULA SEGUNDA – VIGÊNCIA E PRORROGAÇÃO.</w:t>
      </w:r>
    </w:p>
    <w:p w:rsidR="006C5535" w:rsidRPr="00302A3C" w:rsidRDefault="00E4570D" w:rsidP="005564C6">
      <w:pPr>
        <w:widowControl/>
        <w:numPr>
          <w:ilvl w:val="1"/>
          <w:numId w:val="22"/>
        </w:numPr>
        <w:spacing w:before="120" w:after="120"/>
        <w:jc w:val="both"/>
        <w:rPr>
          <w:rFonts w:ascii="Bookman Old Style" w:hAnsi="Bookman Old Style"/>
          <w:sz w:val="16"/>
          <w:szCs w:val="16"/>
        </w:rPr>
      </w:pPr>
      <w:r w:rsidRPr="00302A3C">
        <w:rPr>
          <w:rFonts w:ascii="Bookman Old Style" w:eastAsia="Bookman Old Style" w:hAnsi="Bookman Old Style" w:cs="Bookman Old Style"/>
          <w:sz w:val="16"/>
          <w:szCs w:val="16"/>
        </w:rPr>
        <w:t xml:space="preserve">O prazo de vigência da contratação é de 12(Doze) meses contados </w:t>
      </w:r>
      <w:proofErr w:type="gramStart"/>
      <w:r w:rsidRPr="00302A3C">
        <w:rPr>
          <w:rFonts w:ascii="Bookman Old Style" w:eastAsia="Bookman Old Style" w:hAnsi="Bookman Old Style" w:cs="Bookman Old Style"/>
          <w:sz w:val="16"/>
          <w:szCs w:val="16"/>
        </w:rPr>
        <w:t>do(</w:t>
      </w:r>
      <w:proofErr w:type="gramEnd"/>
      <w:r w:rsidRPr="00302A3C">
        <w:rPr>
          <w:rFonts w:ascii="Bookman Old Style" w:eastAsia="Bookman Old Style" w:hAnsi="Bookman Old Style" w:cs="Bookman Old Style"/>
          <w:sz w:val="16"/>
          <w:szCs w:val="16"/>
        </w:rPr>
        <w:t>a) assinatura do contrato, prorrogável por até 10 anos, na forma dos artigos 106 e 107 da Lei n° 14.133/2021.</w:t>
      </w:r>
    </w:p>
    <w:p w:rsidR="006C5535" w:rsidRPr="00302A3C" w:rsidRDefault="00E4570D" w:rsidP="005564C6">
      <w:pPr>
        <w:widowControl/>
        <w:numPr>
          <w:ilvl w:val="2"/>
          <w:numId w:val="18"/>
        </w:numPr>
        <w:spacing w:before="120" w:after="120"/>
        <w:jc w:val="both"/>
        <w:rPr>
          <w:rFonts w:ascii="Bookman Old Style" w:hAnsi="Bookman Old Style"/>
          <w:sz w:val="16"/>
          <w:szCs w:val="16"/>
        </w:rPr>
      </w:pPr>
      <w:r w:rsidRPr="00302A3C">
        <w:rPr>
          <w:rFonts w:ascii="Bookman Old Style" w:eastAsia="Bookman Old Style" w:hAnsi="Bookman Old Style" w:cs="Bookman Old Style"/>
          <w:sz w:val="16"/>
          <w:szCs w:val="16"/>
        </w:rPr>
        <w:t xml:space="preserve">A prorrogação de que trata este item é condicionada ao ateste, pela autoridade competente, de que as condições e os preços permanecem </w:t>
      </w:r>
      <w:proofErr w:type="gramStart"/>
      <w:r w:rsidRPr="00302A3C">
        <w:rPr>
          <w:rFonts w:ascii="Bookman Old Style" w:eastAsia="Bookman Old Style" w:hAnsi="Bookman Old Style" w:cs="Bookman Old Style"/>
          <w:sz w:val="16"/>
          <w:szCs w:val="16"/>
        </w:rPr>
        <w:t>vantajosos para a Administração, permitida</w:t>
      </w:r>
      <w:proofErr w:type="gramEnd"/>
      <w:r w:rsidRPr="00302A3C">
        <w:rPr>
          <w:rFonts w:ascii="Bookman Old Style" w:eastAsia="Bookman Old Style" w:hAnsi="Bookman Old Style" w:cs="Bookman Old Style"/>
          <w:sz w:val="16"/>
          <w:szCs w:val="16"/>
        </w:rPr>
        <w:t xml:space="preserve"> a negociação com o contratado.</w:t>
      </w:r>
    </w:p>
    <w:p w:rsidR="006C5535" w:rsidRPr="00302A3C" w:rsidRDefault="00E4570D" w:rsidP="005564C6">
      <w:pPr>
        <w:keepNext/>
        <w:keepLines/>
        <w:widowControl/>
        <w:numPr>
          <w:ilvl w:val="0"/>
          <w:numId w:val="18"/>
        </w:numPr>
        <w:tabs>
          <w:tab w:val="left" w:pos="570"/>
        </w:tabs>
        <w:spacing w:before="240"/>
        <w:jc w:val="both"/>
        <w:outlineLvl w:val="0"/>
        <w:rPr>
          <w:rFonts w:ascii="Bookman Old Style" w:hAnsi="Bookman Old Style"/>
          <w:sz w:val="16"/>
          <w:szCs w:val="16"/>
        </w:rPr>
      </w:pPr>
      <w:r w:rsidRPr="00302A3C">
        <w:rPr>
          <w:rFonts w:ascii="Bookman Old Style" w:eastAsia="Bookman Old Style" w:hAnsi="Bookman Old Style" w:cs="Bookman Old Style"/>
          <w:b/>
          <w:color w:val="000000"/>
          <w:sz w:val="16"/>
          <w:szCs w:val="16"/>
        </w:rPr>
        <w:t>CLÁUSULA TERCEIRA – MODELOS DE EXECUÇÃO E GESTÃO CONTRATUAIS (art. 92, IV, VII e XVIII</w:t>
      </w:r>
      <w:proofErr w:type="gramStart"/>
      <w:r w:rsidRPr="00302A3C">
        <w:rPr>
          <w:rFonts w:ascii="Bookman Old Style" w:eastAsia="Bookman Old Style" w:hAnsi="Bookman Old Style" w:cs="Bookman Old Style"/>
          <w:b/>
          <w:color w:val="000000"/>
          <w:sz w:val="16"/>
          <w:szCs w:val="16"/>
        </w:rPr>
        <w:t>)</w:t>
      </w:r>
      <w:proofErr w:type="gramEnd"/>
    </w:p>
    <w:p w:rsidR="00302A3C" w:rsidRPr="00302A3C" w:rsidRDefault="00302A3C" w:rsidP="00302A3C">
      <w:pPr>
        <w:pStyle w:val="PargrafodaLista"/>
        <w:numPr>
          <w:ilvl w:val="1"/>
          <w:numId w:val="18"/>
        </w:numPr>
        <w:jc w:val="both"/>
        <w:rPr>
          <w:rFonts w:ascii="Bookman Old Style" w:eastAsia="Times New Roman" w:hAnsi="Bookman Old Style" w:cs="Times New Roman"/>
          <w:sz w:val="16"/>
          <w:szCs w:val="16"/>
        </w:rPr>
      </w:pPr>
      <w:r w:rsidRPr="00302A3C">
        <w:rPr>
          <w:rFonts w:ascii="Bookman Old Style" w:eastAsia="Times New Roman" w:hAnsi="Bookman Old Style" w:cs="Times New Roman"/>
          <w:sz w:val="16"/>
          <w:szCs w:val="16"/>
        </w:rPr>
        <w:t xml:space="preserve">A execução do objeto deverá ocorrer de forma </w:t>
      </w:r>
      <w:r w:rsidRPr="00302A3C">
        <w:rPr>
          <w:rFonts w:ascii="Bookman Old Style" w:eastAsia="Times New Roman" w:hAnsi="Bookman Old Style" w:cs="Times New Roman"/>
          <w:b/>
          <w:sz w:val="16"/>
          <w:szCs w:val="16"/>
        </w:rPr>
        <w:t>parcelada</w:t>
      </w:r>
      <w:r w:rsidRPr="00302A3C">
        <w:rPr>
          <w:rFonts w:ascii="Bookman Old Style" w:eastAsia="Times New Roman" w:hAnsi="Bookman Old Style" w:cs="Times New Roman"/>
          <w:sz w:val="16"/>
          <w:szCs w:val="16"/>
        </w:rPr>
        <w:t xml:space="preserve"> e planejada, garantindo o fornecimento regular de gêneros alimentícios destinados à alimentação escolar, desde o início até o encerramento da vigência contratual, de modo a assegurar a qualidade, a segurança alimentar e o atendimento integral das necessidades da rede municipal de ensino.</w:t>
      </w:r>
    </w:p>
    <w:p w:rsidR="00302A3C" w:rsidRPr="00302A3C" w:rsidRDefault="00302A3C" w:rsidP="00302A3C">
      <w:pPr>
        <w:pStyle w:val="PargrafodaLista"/>
        <w:numPr>
          <w:ilvl w:val="1"/>
          <w:numId w:val="18"/>
        </w:numPr>
        <w:jc w:val="both"/>
        <w:rPr>
          <w:rFonts w:ascii="Bookman Old Style" w:eastAsia="Times New Roman" w:hAnsi="Bookman Old Style" w:cs="Times New Roman"/>
          <w:sz w:val="16"/>
          <w:szCs w:val="16"/>
        </w:rPr>
      </w:pPr>
      <w:r w:rsidRPr="00302A3C">
        <w:rPr>
          <w:rFonts w:ascii="Bookman Old Style" w:eastAsia="Times New Roman" w:hAnsi="Bookman Old Style" w:cs="Times New Roman"/>
          <w:sz w:val="16"/>
          <w:szCs w:val="16"/>
        </w:rPr>
        <w:t>O fornecimento será realizado de forma parcelada, conforme demanda da Secretaria Municipal de Educação, mediante emissão de ordens de fornecimento, nas quais constarão os quantitativos, locais e prazos de entrega. A contratada deverá cumprir rigorosamente os prazos estabelecidos, assegurando a entrega dos produtos em perfeitas condições de consumo, respeitando as normas sanitárias e de transporte de alimentos.</w:t>
      </w:r>
    </w:p>
    <w:p w:rsidR="00302A3C" w:rsidRPr="00302A3C" w:rsidRDefault="00302A3C" w:rsidP="00302A3C">
      <w:pPr>
        <w:pStyle w:val="PargrafodaLista"/>
        <w:numPr>
          <w:ilvl w:val="1"/>
          <w:numId w:val="18"/>
        </w:numPr>
        <w:jc w:val="both"/>
        <w:rPr>
          <w:rFonts w:ascii="Bookman Old Style" w:eastAsia="Times New Roman" w:hAnsi="Bookman Old Style" w:cs="Times New Roman"/>
          <w:sz w:val="16"/>
          <w:szCs w:val="16"/>
        </w:rPr>
      </w:pPr>
      <w:r w:rsidRPr="00302A3C">
        <w:rPr>
          <w:rFonts w:ascii="Bookman Old Style" w:eastAsia="Times New Roman" w:hAnsi="Bookman Old Style" w:cs="Times New Roman"/>
          <w:sz w:val="16"/>
          <w:szCs w:val="16"/>
        </w:rPr>
        <w:t xml:space="preserve">Os produtos deverão estar em conformidade com as especificações </w:t>
      </w:r>
      <w:proofErr w:type="gramStart"/>
      <w:r w:rsidRPr="00302A3C">
        <w:rPr>
          <w:rFonts w:ascii="Bookman Old Style" w:eastAsia="Times New Roman" w:hAnsi="Bookman Old Style" w:cs="Times New Roman"/>
          <w:sz w:val="16"/>
          <w:szCs w:val="16"/>
        </w:rPr>
        <w:t>técnicas exigidas, devidamente embalados, identificados e dentro do prazo de validade, sendo vedado o fornecimento de itens deteriorados, adulterados ou em desacordo com o solicitado</w:t>
      </w:r>
      <w:proofErr w:type="gramEnd"/>
      <w:r w:rsidRPr="00302A3C">
        <w:rPr>
          <w:rFonts w:ascii="Bookman Old Style" w:eastAsia="Times New Roman" w:hAnsi="Bookman Old Style" w:cs="Times New Roman"/>
          <w:sz w:val="16"/>
          <w:szCs w:val="16"/>
        </w:rPr>
        <w:t>. No caso de produtos perecíveis, deverá ser garantida a adequada conservação, inclusive com uso de transporte refrigerado quando necessário.</w:t>
      </w:r>
    </w:p>
    <w:p w:rsidR="00302A3C" w:rsidRPr="00302A3C" w:rsidRDefault="00302A3C" w:rsidP="00302A3C">
      <w:pPr>
        <w:pStyle w:val="PargrafodaLista"/>
        <w:numPr>
          <w:ilvl w:val="1"/>
          <w:numId w:val="18"/>
        </w:numPr>
        <w:jc w:val="both"/>
        <w:rPr>
          <w:rFonts w:ascii="Bookman Old Style" w:eastAsia="Times New Roman" w:hAnsi="Bookman Old Style" w:cs="Times New Roman"/>
          <w:sz w:val="16"/>
          <w:szCs w:val="16"/>
        </w:rPr>
      </w:pPr>
      <w:r w:rsidRPr="00302A3C">
        <w:rPr>
          <w:rFonts w:ascii="Bookman Old Style" w:eastAsia="Times New Roman" w:hAnsi="Bookman Old Style" w:cs="Times New Roman"/>
          <w:sz w:val="16"/>
          <w:szCs w:val="16"/>
        </w:rPr>
        <w:t>A entrega deverá ocorrer diretamente nas unidades escolares ou em local centralizado definido pela Administração, cabendo à contratada a responsabilidade pela logística, incluindo carga, transporte e descarga dos produtos.</w:t>
      </w:r>
    </w:p>
    <w:p w:rsidR="00302A3C" w:rsidRPr="00302A3C" w:rsidRDefault="00302A3C" w:rsidP="00302A3C">
      <w:pPr>
        <w:pStyle w:val="PargrafodaLista"/>
        <w:numPr>
          <w:ilvl w:val="1"/>
          <w:numId w:val="18"/>
        </w:numPr>
        <w:jc w:val="both"/>
        <w:rPr>
          <w:rFonts w:ascii="Bookman Old Style" w:eastAsia="Times New Roman" w:hAnsi="Bookman Old Style" w:cs="Times New Roman"/>
          <w:sz w:val="16"/>
          <w:szCs w:val="16"/>
        </w:rPr>
      </w:pPr>
      <w:r w:rsidRPr="00302A3C">
        <w:rPr>
          <w:rFonts w:ascii="Bookman Old Style" w:eastAsia="Times New Roman" w:hAnsi="Bookman Old Style" w:cs="Times New Roman"/>
          <w:sz w:val="16"/>
          <w:szCs w:val="16"/>
        </w:rPr>
        <w:t>Durante a execução contratual, haverá acompanhamento e fiscalização por servidor designado, que realizará a conferência dos itens entregues, podendo recusar, no todo ou em parte, aqueles que não atendam às especificações estabelecidas. Nesses casos, a contratada deverá providenciar a substituição imediata, sem ônus adicional.</w:t>
      </w:r>
    </w:p>
    <w:p w:rsidR="00302A3C" w:rsidRPr="00302A3C" w:rsidRDefault="00302A3C" w:rsidP="00302A3C">
      <w:pPr>
        <w:pStyle w:val="PargrafodaLista"/>
        <w:numPr>
          <w:ilvl w:val="1"/>
          <w:numId w:val="18"/>
        </w:numPr>
        <w:jc w:val="both"/>
        <w:rPr>
          <w:rFonts w:ascii="Bookman Old Style" w:eastAsia="Times New Roman" w:hAnsi="Bookman Old Style" w:cs="Times New Roman"/>
          <w:sz w:val="16"/>
          <w:szCs w:val="16"/>
        </w:rPr>
      </w:pPr>
      <w:r w:rsidRPr="00302A3C">
        <w:rPr>
          <w:rFonts w:ascii="Bookman Old Style" w:eastAsia="Times New Roman" w:hAnsi="Bookman Old Style" w:cs="Times New Roman"/>
          <w:sz w:val="16"/>
          <w:szCs w:val="16"/>
        </w:rPr>
        <w:lastRenderedPageBreak/>
        <w:t>A contratada deverá manter comunicação contínua com a Administração para alinhamento de cronogramas, ajustes de pedidos e solução de eventuais intercorrências, garantindo a regularidade do abastecimento e evitando prejuízos à oferta da alimentação escolar.</w:t>
      </w:r>
    </w:p>
    <w:p w:rsidR="006C5535" w:rsidRPr="00302A3C" w:rsidRDefault="00302A3C" w:rsidP="00302A3C">
      <w:pPr>
        <w:widowControl/>
        <w:numPr>
          <w:ilvl w:val="1"/>
          <w:numId w:val="18"/>
        </w:numPr>
        <w:spacing w:before="120" w:after="120"/>
        <w:jc w:val="both"/>
        <w:rPr>
          <w:rFonts w:ascii="Bookman Old Style" w:hAnsi="Bookman Old Style"/>
          <w:sz w:val="16"/>
          <w:szCs w:val="16"/>
        </w:rPr>
      </w:pPr>
      <w:r w:rsidRPr="00302A3C">
        <w:rPr>
          <w:rFonts w:ascii="Bookman Old Style" w:eastAsia="Times New Roman" w:hAnsi="Bookman Old Style" w:cs="Times New Roman"/>
          <w:sz w:val="16"/>
          <w:szCs w:val="16"/>
        </w:rPr>
        <w:t>Ao final da vigência contratual, deverá ser assegurado o cumprimento integral das obrigações assumidas, com a entrega de todos os itens solicitados, observando-se os padrões de qualidade e as condições estabelecidas, de modo a garantir a plena execução do objeto e a satisfação do interesse público.</w:t>
      </w:r>
    </w:p>
    <w:p w:rsidR="00302A3C" w:rsidRPr="00302A3C" w:rsidRDefault="00302A3C" w:rsidP="00302A3C">
      <w:pPr>
        <w:pStyle w:val="PargrafodaLista"/>
        <w:numPr>
          <w:ilvl w:val="1"/>
          <w:numId w:val="18"/>
        </w:numPr>
        <w:jc w:val="both"/>
        <w:rPr>
          <w:rFonts w:ascii="Bookman Old Style" w:eastAsia="Times New Roman" w:hAnsi="Bookman Old Style" w:cs="Times New Roman"/>
          <w:sz w:val="16"/>
          <w:szCs w:val="16"/>
        </w:rPr>
      </w:pPr>
      <w:r w:rsidRPr="00302A3C">
        <w:rPr>
          <w:rFonts w:ascii="Bookman Old Style" w:eastAsia="Times New Roman" w:hAnsi="Bookman Old Style" w:cs="Times New Roman"/>
          <w:sz w:val="16"/>
          <w:szCs w:val="16"/>
        </w:rPr>
        <w:t xml:space="preserve">A contratada deverá entregar os produtos em até </w:t>
      </w:r>
      <w:proofErr w:type="gramStart"/>
      <w:r w:rsidRPr="00302A3C">
        <w:rPr>
          <w:rFonts w:ascii="Bookman Old Style" w:eastAsia="Times New Roman" w:hAnsi="Bookman Old Style" w:cs="Times New Roman"/>
          <w:sz w:val="16"/>
          <w:szCs w:val="16"/>
        </w:rPr>
        <w:t>3</w:t>
      </w:r>
      <w:proofErr w:type="gramEnd"/>
      <w:r w:rsidRPr="00302A3C">
        <w:rPr>
          <w:rFonts w:ascii="Bookman Old Style" w:eastAsia="Times New Roman" w:hAnsi="Bookman Old Style" w:cs="Times New Roman"/>
          <w:sz w:val="16"/>
          <w:szCs w:val="16"/>
        </w:rPr>
        <w:t xml:space="preserve"> dia úteis a partir da emissão do empenho no local designado pela Secretaria de Educação, em todas as unidades escolas, a baixo encontram-se os endereços das instituições de ensino.</w:t>
      </w:r>
    </w:p>
    <w:p w:rsidR="00302A3C" w:rsidRPr="00302A3C" w:rsidRDefault="00302A3C" w:rsidP="00302A3C">
      <w:pPr>
        <w:pStyle w:val="PargrafodaLista"/>
        <w:numPr>
          <w:ilvl w:val="1"/>
          <w:numId w:val="18"/>
        </w:numPr>
        <w:jc w:val="both"/>
        <w:rPr>
          <w:rFonts w:ascii="Bookman Old Style" w:hAnsi="Bookman Old Style"/>
          <w:sz w:val="16"/>
          <w:szCs w:val="16"/>
        </w:rPr>
      </w:pPr>
      <w:r w:rsidRPr="00302A3C">
        <w:rPr>
          <w:rFonts w:ascii="Bookman Old Style" w:hAnsi="Bookman Old Style"/>
          <w:sz w:val="16"/>
          <w:szCs w:val="16"/>
        </w:rPr>
        <w:t xml:space="preserve">Os horários de entrega serão: </w:t>
      </w:r>
      <w:r w:rsidRPr="00302A3C">
        <w:rPr>
          <w:rStyle w:val="Forte"/>
          <w:rFonts w:ascii="Bookman Old Style" w:hAnsi="Bookman Old Style"/>
          <w:sz w:val="16"/>
          <w:szCs w:val="16"/>
        </w:rPr>
        <w:t>Das 07h30 às 11h00</w:t>
      </w:r>
      <w:r w:rsidRPr="00302A3C">
        <w:rPr>
          <w:rFonts w:ascii="Bookman Old Style" w:hAnsi="Bookman Old Style"/>
          <w:sz w:val="16"/>
          <w:szCs w:val="16"/>
        </w:rPr>
        <w:t xml:space="preserve"> </w:t>
      </w:r>
      <w:r w:rsidRPr="00302A3C">
        <w:rPr>
          <w:rFonts w:ascii="Bookman Old Style" w:hAnsi="Bookman Old Style"/>
          <w:b/>
          <w:sz w:val="16"/>
          <w:szCs w:val="16"/>
        </w:rPr>
        <w:t xml:space="preserve">e </w:t>
      </w:r>
      <w:r w:rsidRPr="00302A3C">
        <w:rPr>
          <w:rStyle w:val="Forte"/>
          <w:rFonts w:ascii="Bookman Old Style" w:hAnsi="Bookman Old Style"/>
          <w:sz w:val="16"/>
          <w:szCs w:val="16"/>
        </w:rPr>
        <w:t>das 13h00 às 16h00</w:t>
      </w:r>
      <w:r w:rsidRPr="00302A3C">
        <w:rPr>
          <w:rFonts w:ascii="Bookman Old Style" w:hAnsi="Bookman Old Style"/>
          <w:sz w:val="16"/>
          <w:szCs w:val="16"/>
        </w:rPr>
        <w:t xml:space="preserve"> </w:t>
      </w:r>
    </w:p>
    <w:p w:rsidR="00302A3C" w:rsidRPr="00302A3C" w:rsidRDefault="00302A3C" w:rsidP="00302A3C">
      <w:pPr>
        <w:pStyle w:val="PargrafodaLista"/>
        <w:numPr>
          <w:ilvl w:val="1"/>
          <w:numId w:val="18"/>
        </w:numPr>
        <w:jc w:val="both"/>
        <w:rPr>
          <w:rFonts w:ascii="Bookman Old Style" w:hAnsi="Bookman Old Style"/>
          <w:sz w:val="16"/>
          <w:szCs w:val="16"/>
        </w:rPr>
      </w:pPr>
      <w:r w:rsidRPr="00302A3C">
        <w:rPr>
          <w:rFonts w:ascii="Bookman Old Style" w:hAnsi="Bookman Old Style"/>
          <w:sz w:val="16"/>
          <w:szCs w:val="16"/>
        </w:rPr>
        <w:t>Não serão aceitas entregas fora dos horários estabelecidos, salvo autorização prévia.</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ESCOLA MUNICIPAL GUILHERME BLICK </w:t>
      </w:r>
      <w:r w:rsidRPr="00302A3C">
        <w:rPr>
          <w:rFonts w:ascii="Bookman Old Style" w:hAnsi="Bookman Old Style"/>
          <w:bCs/>
          <w:sz w:val="16"/>
          <w:szCs w:val="16"/>
        </w:rPr>
        <w:t>situada na Rua Teresina, SN, Bairro Industrial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ESCOLA MUNICIPAL DORIVAL MAGRINELLI </w:t>
      </w:r>
      <w:r w:rsidRPr="00302A3C">
        <w:rPr>
          <w:rFonts w:ascii="Bookman Old Style" w:hAnsi="Bookman Old Style"/>
          <w:bCs/>
          <w:sz w:val="16"/>
          <w:szCs w:val="16"/>
        </w:rPr>
        <w:t xml:space="preserve">situada na Rua </w:t>
      </w:r>
      <w:proofErr w:type="spellStart"/>
      <w:r w:rsidRPr="00302A3C">
        <w:rPr>
          <w:rFonts w:ascii="Bookman Old Style" w:hAnsi="Bookman Old Style"/>
          <w:bCs/>
          <w:sz w:val="16"/>
          <w:szCs w:val="16"/>
        </w:rPr>
        <w:t>Januario</w:t>
      </w:r>
      <w:proofErr w:type="spellEnd"/>
      <w:r w:rsidRPr="00302A3C">
        <w:rPr>
          <w:rFonts w:ascii="Bookman Old Style" w:hAnsi="Bookman Old Style"/>
          <w:bCs/>
          <w:sz w:val="16"/>
          <w:szCs w:val="16"/>
        </w:rPr>
        <w:t xml:space="preserve"> </w:t>
      </w:r>
      <w:proofErr w:type="spellStart"/>
      <w:r w:rsidRPr="00302A3C">
        <w:rPr>
          <w:rFonts w:ascii="Bookman Old Style" w:hAnsi="Bookman Old Style"/>
          <w:bCs/>
          <w:sz w:val="16"/>
          <w:szCs w:val="16"/>
        </w:rPr>
        <w:t>Angonesi</w:t>
      </w:r>
      <w:proofErr w:type="spellEnd"/>
      <w:r w:rsidRPr="00302A3C">
        <w:rPr>
          <w:rFonts w:ascii="Bookman Old Style" w:hAnsi="Bookman Old Style"/>
          <w:bCs/>
          <w:sz w:val="16"/>
          <w:szCs w:val="16"/>
        </w:rPr>
        <w:t>, SN, Bairro Villa Catarina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ESCOLA PEDRO DOS SANTOS </w:t>
      </w:r>
      <w:r w:rsidRPr="00302A3C">
        <w:rPr>
          <w:rFonts w:ascii="Bookman Old Style" w:hAnsi="Bookman Old Style"/>
          <w:bCs/>
          <w:sz w:val="16"/>
          <w:szCs w:val="16"/>
        </w:rPr>
        <w:t>situada na Rua Ângelo Milani, SN, Bairro Vila Aurora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ESCOLA CAMILA POLGA </w:t>
      </w:r>
      <w:r w:rsidRPr="00302A3C">
        <w:rPr>
          <w:rFonts w:ascii="Bookman Old Style" w:hAnsi="Bookman Old Style"/>
          <w:bCs/>
          <w:sz w:val="16"/>
          <w:szCs w:val="16"/>
        </w:rPr>
        <w:t xml:space="preserve">situada na Rua João </w:t>
      </w:r>
      <w:proofErr w:type="spellStart"/>
      <w:r w:rsidRPr="00302A3C">
        <w:rPr>
          <w:rFonts w:ascii="Bookman Old Style" w:hAnsi="Bookman Old Style"/>
          <w:bCs/>
          <w:sz w:val="16"/>
          <w:szCs w:val="16"/>
        </w:rPr>
        <w:t>Scalon</w:t>
      </w:r>
      <w:proofErr w:type="spellEnd"/>
      <w:r w:rsidRPr="00302A3C">
        <w:rPr>
          <w:rFonts w:ascii="Bookman Old Style" w:hAnsi="Bookman Old Style"/>
          <w:bCs/>
          <w:sz w:val="16"/>
          <w:szCs w:val="16"/>
        </w:rPr>
        <w:t>, N 350, Bairro Princesa Isabel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ESCOLA MUNICIPAL PROFESSORA JACINTA RODRIGUES DOS SANTOS </w:t>
      </w:r>
      <w:r w:rsidRPr="00302A3C">
        <w:rPr>
          <w:rFonts w:ascii="Bookman Old Style" w:hAnsi="Bookman Old Style"/>
          <w:bCs/>
          <w:sz w:val="16"/>
          <w:szCs w:val="16"/>
        </w:rPr>
        <w:t>situada na Rua Presidente Vargas, N 530, no Bairro Centro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ESCOLA MUNICIPAL GENERAL GOMES CARNEIRO </w:t>
      </w:r>
      <w:r w:rsidRPr="00302A3C">
        <w:rPr>
          <w:rFonts w:ascii="Bookman Old Style" w:hAnsi="Bookman Old Style"/>
          <w:bCs/>
          <w:sz w:val="16"/>
          <w:szCs w:val="16"/>
        </w:rPr>
        <w:t>situada em Boa Vista do Capanema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ESCOLA MUNICIPAL GERMANO STRUB </w:t>
      </w:r>
      <w:r w:rsidRPr="00302A3C">
        <w:rPr>
          <w:rFonts w:ascii="Bookman Old Style" w:hAnsi="Bookman Old Style"/>
          <w:bCs/>
          <w:sz w:val="16"/>
          <w:szCs w:val="16"/>
        </w:rPr>
        <w:t>situada em São Pedro do Florido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ESCOLA MUNICIPAL TIRADENTES </w:t>
      </w:r>
      <w:r w:rsidRPr="00302A3C">
        <w:rPr>
          <w:rFonts w:ascii="Bookman Old Style" w:hAnsi="Bookman Old Style"/>
          <w:bCs/>
          <w:sz w:val="16"/>
          <w:szCs w:val="16"/>
        </w:rPr>
        <w:t>situada no Distrito do Km 10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ESCOLA MUNICIPAL JOSE COLLA </w:t>
      </w:r>
      <w:r w:rsidRPr="00302A3C">
        <w:rPr>
          <w:rFonts w:ascii="Bookman Old Style" w:hAnsi="Bookman Old Style"/>
          <w:bCs/>
          <w:sz w:val="16"/>
          <w:szCs w:val="16"/>
        </w:rPr>
        <w:t xml:space="preserve">situada no distrito de </w:t>
      </w:r>
      <w:proofErr w:type="spellStart"/>
      <w:r w:rsidRPr="00302A3C">
        <w:rPr>
          <w:rFonts w:ascii="Bookman Old Style" w:hAnsi="Bookman Old Style"/>
          <w:bCs/>
          <w:sz w:val="16"/>
          <w:szCs w:val="16"/>
        </w:rPr>
        <w:t>Marcianópolis</w:t>
      </w:r>
      <w:proofErr w:type="spellEnd"/>
      <w:r w:rsidRPr="00302A3C">
        <w:rPr>
          <w:rFonts w:ascii="Bookman Old Style" w:hAnsi="Bookman Old Style"/>
          <w:bCs/>
          <w:sz w:val="16"/>
          <w:szCs w:val="16"/>
        </w:rPr>
        <w:t xml:space="preserve">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ESCOLA MUNICIPAL SEBASTIÃO PINTO </w:t>
      </w:r>
      <w:r w:rsidRPr="00302A3C">
        <w:rPr>
          <w:rFonts w:ascii="Bookman Old Style" w:hAnsi="Bookman Old Style"/>
          <w:bCs/>
          <w:sz w:val="16"/>
          <w:szCs w:val="16"/>
        </w:rPr>
        <w:t>situada no Distrito de Nova Riqueza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ESCOLA MUNICIPALMATURINO MACHADO </w:t>
      </w:r>
      <w:r w:rsidRPr="00302A3C">
        <w:rPr>
          <w:rFonts w:ascii="Bookman Old Style" w:hAnsi="Bookman Old Style"/>
          <w:bCs/>
          <w:sz w:val="16"/>
          <w:szCs w:val="16"/>
        </w:rPr>
        <w:t>situada na linha São Francisco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CMEI BRANDINA MARIA B MAGGIONI </w:t>
      </w:r>
      <w:r w:rsidRPr="00302A3C">
        <w:rPr>
          <w:rFonts w:ascii="Bookman Old Style" w:hAnsi="Bookman Old Style"/>
          <w:bCs/>
          <w:sz w:val="16"/>
          <w:szCs w:val="16"/>
        </w:rPr>
        <w:t xml:space="preserve">situada na Rua Jacarezinho, SN, Bairro Parque das </w:t>
      </w:r>
      <w:proofErr w:type="spellStart"/>
      <w:r w:rsidRPr="00302A3C">
        <w:rPr>
          <w:rFonts w:ascii="Bookman Old Style" w:hAnsi="Bookman Old Style"/>
          <w:bCs/>
          <w:sz w:val="16"/>
          <w:szCs w:val="16"/>
        </w:rPr>
        <w:t>Embauvas</w:t>
      </w:r>
      <w:proofErr w:type="spellEnd"/>
      <w:r w:rsidRPr="00302A3C">
        <w:rPr>
          <w:rFonts w:ascii="Bookman Old Style" w:hAnsi="Bookman Old Style"/>
          <w:bCs/>
          <w:sz w:val="16"/>
          <w:szCs w:val="16"/>
        </w:rPr>
        <w:t xml:space="preserve">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CMEI ALCIDES DALLANORA </w:t>
      </w:r>
      <w:r w:rsidRPr="00302A3C">
        <w:rPr>
          <w:rFonts w:ascii="Bookman Old Style" w:hAnsi="Bookman Old Style"/>
          <w:bCs/>
          <w:sz w:val="16"/>
          <w:szCs w:val="16"/>
        </w:rPr>
        <w:t xml:space="preserve">situada na </w:t>
      </w:r>
      <w:proofErr w:type="gramStart"/>
      <w:r w:rsidRPr="00302A3C">
        <w:rPr>
          <w:rFonts w:ascii="Bookman Old Style" w:hAnsi="Bookman Old Style"/>
          <w:bCs/>
          <w:sz w:val="16"/>
          <w:szCs w:val="16"/>
        </w:rPr>
        <w:t>rua</w:t>
      </w:r>
      <w:proofErr w:type="gramEnd"/>
      <w:r w:rsidRPr="00302A3C">
        <w:rPr>
          <w:rFonts w:ascii="Bookman Old Style" w:hAnsi="Bookman Old Style"/>
          <w:bCs/>
          <w:sz w:val="16"/>
          <w:szCs w:val="16"/>
        </w:rPr>
        <w:t xml:space="preserve"> Tancredo Neves, SN, Bairro Vila Aurora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CMEI </w:t>
      </w:r>
      <w:proofErr w:type="gramStart"/>
      <w:r w:rsidRPr="00302A3C">
        <w:rPr>
          <w:rFonts w:ascii="Bookman Old Style" w:hAnsi="Bookman Old Style"/>
          <w:b/>
          <w:bCs/>
          <w:sz w:val="16"/>
          <w:szCs w:val="16"/>
        </w:rPr>
        <w:t>EDIL</w:t>
      </w:r>
      <w:proofErr w:type="gramEnd"/>
      <w:r w:rsidRPr="00302A3C">
        <w:rPr>
          <w:rFonts w:ascii="Bookman Old Style" w:hAnsi="Bookman Old Style"/>
          <w:b/>
          <w:bCs/>
          <w:sz w:val="16"/>
          <w:szCs w:val="16"/>
        </w:rPr>
        <w:t xml:space="preserve"> MARIA CANTELMO TRAIANO </w:t>
      </w:r>
      <w:r w:rsidRPr="00302A3C">
        <w:rPr>
          <w:rFonts w:ascii="Bookman Old Style" w:hAnsi="Bookman Old Style"/>
          <w:bCs/>
          <w:sz w:val="16"/>
          <w:szCs w:val="16"/>
        </w:rPr>
        <w:t>situada na Rua República Argentina, SN, Bairro Vila Nova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CMEI SONHO MEU </w:t>
      </w:r>
      <w:r w:rsidRPr="00302A3C">
        <w:rPr>
          <w:rFonts w:ascii="Bookman Old Style" w:hAnsi="Bookman Old Style"/>
          <w:bCs/>
          <w:sz w:val="16"/>
          <w:szCs w:val="16"/>
        </w:rPr>
        <w:t>situada na Rua Princesa Isabel, SN, Bairro Princesa Isabel em Santo Antônio do Sudoeste – PR.</w:t>
      </w:r>
    </w:p>
    <w:p w:rsidR="00302A3C" w:rsidRPr="00302A3C" w:rsidRDefault="00302A3C" w:rsidP="00302A3C">
      <w:pPr>
        <w:pStyle w:val="PargrafodaLista"/>
        <w:numPr>
          <w:ilvl w:val="1"/>
          <w:numId w:val="18"/>
        </w:numPr>
        <w:jc w:val="both"/>
        <w:rPr>
          <w:rFonts w:ascii="Bookman Old Style" w:hAnsi="Bookman Old Style"/>
          <w:bCs/>
          <w:sz w:val="16"/>
          <w:szCs w:val="16"/>
        </w:rPr>
      </w:pPr>
      <w:r w:rsidRPr="00302A3C">
        <w:rPr>
          <w:rFonts w:ascii="Bookman Old Style" w:hAnsi="Bookman Old Style"/>
          <w:b/>
          <w:bCs/>
          <w:sz w:val="16"/>
          <w:szCs w:val="16"/>
        </w:rPr>
        <w:t xml:space="preserve">CMEI CRIANÇA FELIZ </w:t>
      </w:r>
      <w:r w:rsidRPr="00302A3C">
        <w:rPr>
          <w:rFonts w:ascii="Bookman Old Style" w:hAnsi="Bookman Old Style"/>
          <w:bCs/>
          <w:sz w:val="16"/>
          <w:szCs w:val="16"/>
        </w:rPr>
        <w:t>situada na Rua José de Alencar, N 144, Bairro Centro em Santo Antônio do Sudoeste – PR.</w:t>
      </w:r>
    </w:p>
    <w:p w:rsidR="00302A3C" w:rsidRPr="00302A3C" w:rsidRDefault="00302A3C" w:rsidP="00302A3C">
      <w:pPr>
        <w:pStyle w:val="PargrafodaLista"/>
        <w:numPr>
          <w:ilvl w:val="1"/>
          <w:numId w:val="18"/>
        </w:numPr>
        <w:jc w:val="both"/>
        <w:rPr>
          <w:rFonts w:ascii="Bookman Old Style" w:hAnsi="Bookman Old Style"/>
          <w:sz w:val="16"/>
          <w:szCs w:val="16"/>
          <w:lang w:eastAsia="zh-CN"/>
        </w:rPr>
      </w:pPr>
      <w:r w:rsidRPr="00302A3C">
        <w:rPr>
          <w:rFonts w:ascii="Bookman Old Style" w:hAnsi="Bookman Old Style"/>
          <w:b/>
          <w:bCs/>
          <w:sz w:val="16"/>
          <w:szCs w:val="16"/>
        </w:rPr>
        <w:t xml:space="preserve">SECRETARIA MUNICIPAL DE EDUCAÇÃO </w:t>
      </w:r>
      <w:r w:rsidRPr="00302A3C">
        <w:rPr>
          <w:rFonts w:ascii="Bookman Old Style" w:hAnsi="Bookman Old Style"/>
          <w:bCs/>
          <w:sz w:val="16"/>
          <w:szCs w:val="16"/>
        </w:rPr>
        <w:t xml:space="preserve">situada na </w:t>
      </w:r>
      <w:r w:rsidRPr="00302A3C">
        <w:rPr>
          <w:rFonts w:ascii="Bookman Old Style" w:hAnsi="Bookman Old Style"/>
          <w:sz w:val="16"/>
          <w:szCs w:val="16"/>
          <w:lang w:eastAsia="zh-CN"/>
        </w:rPr>
        <w:t xml:space="preserve">Rua </w:t>
      </w:r>
      <w:proofErr w:type="spellStart"/>
      <w:r w:rsidRPr="00302A3C">
        <w:rPr>
          <w:rFonts w:ascii="Bookman Old Style" w:hAnsi="Bookman Old Style"/>
          <w:sz w:val="16"/>
          <w:szCs w:val="16"/>
          <w:lang w:eastAsia="zh-CN"/>
        </w:rPr>
        <w:t>Mozir</w:t>
      </w:r>
      <w:proofErr w:type="spellEnd"/>
      <w:r w:rsidRPr="00302A3C">
        <w:rPr>
          <w:rFonts w:ascii="Bookman Old Style" w:hAnsi="Bookman Old Style"/>
          <w:sz w:val="16"/>
          <w:szCs w:val="16"/>
          <w:lang w:eastAsia="zh-CN"/>
        </w:rPr>
        <w:t xml:space="preserve"> </w:t>
      </w:r>
      <w:proofErr w:type="spellStart"/>
      <w:r w:rsidRPr="00302A3C">
        <w:rPr>
          <w:rFonts w:ascii="Bookman Old Style" w:hAnsi="Bookman Old Style"/>
          <w:sz w:val="16"/>
          <w:szCs w:val="16"/>
          <w:lang w:eastAsia="zh-CN"/>
        </w:rPr>
        <w:t>Prunzel</w:t>
      </w:r>
      <w:proofErr w:type="spellEnd"/>
      <w:r w:rsidRPr="00302A3C">
        <w:rPr>
          <w:rFonts w:ascii="Bookman Old Style" w:hAnsi="Bookman Old Style"/>
          <w:sz w:val="16"/>
          <w:szCs w:val="16"/>
          <w:lang w:eastAsia="zh-CN"/>
        </w:rPr>
        <w:t>, N 40, centro em município de Santo Antônio do Sudoeste.</w:t>
      </w:r>
    </w:p>
    <w:p w:rsidR="00302A3C" w:rsidRPr="00302A3C" w:rsidRDefault="00302A3C" w:rsidP="00302A3C">
      <w:pPr>
        <w:pStyle w:val="PargrafodaLista"/>
        <w:numPr>
          <w:ilvl w:val="1"/>
          <w:numId w:val="18"/>
        </w:numPr>
        <w:jc w:val="both"/>
        <w:rPr>
          <w:rFonts w:ascii="Bookman Old Style" w:hAnsi="Bookman Old Style"/>
          <w:sz w:val="16"/>
          <w:szCs w:val="16"/>
        </w:rPr>
      </w:pPr>
      <w:r w:rsidRPr="00302A3C">
        <w:rPr>
          <w:rFonts w:ascii="Bookman Old Style" w:hAnsi="Bookman Old Style"/>
          <w:sz w:val="16"/>
          <w:szCs w:val="16"/>
        </w:rPr>
        <w:t xml:space="preserve">Produtos que não atenderem às especificações deverão ser </w:t>
      </w:r>
      <w:r w:rsidRPr="00302A3C">
        <w:rPr>
          <w:rStyle w:val="Forte"/>
          <w:rFonts w:ascii="Bookman Old Style" w:hAnsi="Bookman Old Style"/>
          <w:sz w:val="16"/>
          <w:szCs w:val="16"/>
        </w:rPr>
        <w:t>substituídos no prazo máximo de 24 (vinte e quatro) horas</w:t>
      </w:r>
      <w:r w:rsidRPr="00302A3C">
        <w:rPr>
          <w:rFonts w:ascii="Bookman Old Style" w:hAnsi="Bookman Old Style"/>
          <w:sz w:val="16"/>
          <w:szCs w:val="16"/>
        </w:rPr>
        <w:t xml:space="preserve">; </w:t>
      </w:r>
    </w:p>
    <w:p w:rsidR="00302A3C" w:rsidRPr="00302A3C" w:rsidRDefault="00302A3C" w:rsidP="00302A3C">
      <w:pPr>
        <w:widowControl/>
        <w:numPr>
          <w:ilvl w:val="1"/>
          <w:numId w:val="18"/>
        </w:numPr>
        <w:spacing w:before="120" w:after="120"/>
        <w:jc w:val="both"/>
        <w:rPr>
          <w:rFonts w:ascii="Bookman Old Style" w:hAnsi="Bookman Old Style"/>
          <w:sz w:val="16"/>
          <w:szCs w:val="16"/>
        </w:rPr>
      </w:pPr>
      <w:r w:rsidRPr="00302A3C">
        <w:rPr>
          <w:rFonts w:ascii="Bookman Old Style" w:hAnsi="Bookman Old Style"/>
          <w:sz w:val="16"/>
          <w:szCs w:val="16"/>
        </w:rPr>
        <w:t>A substituição não implicará custos adicionais para a Administração.</w:t>
      </w:r>
    </w:p>
    <w:p w:rsidR="006C5535" w:rsidRDefault="00E4570D" w:rsidP="005564C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6C5535" w:rsidRDefault="00E4570D" w:rsidP="005564C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6C5535" w:rsidRDefault="00E4570D" w:rsidP="005564C6">
      <w:pPr>
        <w:widowControl/>
        <w:numPr>
          <w:ilvl w:val="1"/>
          <w:numId w:val="18"/>
        </w:numPr>
        <w:spacing w:before="120" w:after="120"/>
        <w:jc w:val="both"/>
      </w:pPr>
      <w:r>
        <w:rPr>
          <w:rFonts w:ascii="Bookman Old Style" w:eastAsia="Bookman Old Style" w:hAnsi="Bookman Old Style" w:cs="Bookman Old Style"/>
          <w:b/>
          <w:sz w:val="16"/>
        </w:rPr>
        <w:t>PREÇO</w:t>
      </w:r>
    </w:p>
    <w:p w:rsidR="006C5535" w:rsidRDefault="00E4570D" w:rsidP="005564C6">
      <w:pPr>
        <w:widowControl/>
        <w:numPr>
          <w:ilvl w:val="2"/>
          <w:numId w:val="23"/>
        </w:numPr>
        <w:spacing w:before="120" w:after="120"/>
        <w:jc w:val="both"/>
      </w:pPr>
      <w:r>
        <w:rPr>
          <w:rFonts w:ascii="Bookman Old Style" w:eastAsia="Bookman Old Style" w:hAnsi="Bookman Old Style" w:cs="Bookman Old Style"/>
          <w:sz w:val="16"/>
        </w:rPr>
        <w:t xml:space="preserve">O valor total da contratação é de </w:t>
      </w:r>
      <w:r w:rsidRPr="00302A3C">
        <w:rPr>
          <w:rFonts w:ascii="Bookman Old Style" w:eastAsia="Bookman Old Style" w:hAnsi="Bookman Old Style" w:cs="Bookman Old Style"/>
          <w:b/>
          <w:sz w:val="16"/>
        </w:rPr>
        <w:t>R$</w:t>
      </w:r>
      <w:proofErr w:type="gramStart"/>
      <w:r w:rsidRPr="00302A3C">
        <w:rPr>
          <w:rFonts w:ascii="Bookman Old Style" w:eastAsia="Bookman Old Style" w:hAnsi="Bookman Old Style" w:cs="Bookman Old Style"/>
          <w:b/>
        </w:rPr>
        <w:t>....</w:t>
      </w:r>
      <w:proofErr w:type="gramEnd"/>
      <w:r w:rsidRPr="00302A3C">
        <w:rPr>
          <w:rFonts w:ascii="Bookman Old Style" w:eastAsia="Bookman Old Style" w:hAnsi="Bookman Old Style" w:cs="Bookman Old Style"/>
          <w:b/>
        </w:rPr>
        <w:t>(...)</w:t>
      </w:r>
      <w:r w:rsidRPr="00302A3C">
        <w:rPr>
          <w:rFonts w:ascii="Bookman Old Style" w:eastAsia="Bookman Old Style" w:hAnsi="Bookman Old Style" w:cs="Bookman Old Style"/>
          <w:b/>
          <w:sz w:val="16"/>
        </w:rPr>
        <w:t>.</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b/>
          <w:sz w:val="16"/>
        </w:rPr>
        <w:t>FORMA DE PAGAMENTO</w:t>
      </w:r>
    </w:p>
    <w:p w:rsidR="006C5535" w:rsidRDefault="00E4570D" w:rsidP="005564C6">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b/>
          <w:sz w:val="16"/>
        </w:rPr>
        <w:t>PRAZO DE PAGAMENTO</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color w:val="000000"/>
          <w:sz w:val="16"/>
        </w:rPr>
        <w:lastRenderedPageBreak/>
        <w:t>Considera-se ocorrido o recebimento da nota fiscal ou fatura quando o órgão contratante atestar a execução do objeto do contrato.</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6C5535" w:rsidRDefault="00E4570D" w:rsidP="005564C6">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6C5535" w:rsidRDefault="00E4570D" w:rsidP="005564C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6C5535" w:rsidRDefault="00E4570D" w:rsidP="005564C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6C5535" w:rsidRDefault="00E4570D" w:rsidP="005564C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6C5535" w:rsidRDefault="00E4570D" w:rsidP="005564C6">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6C5535" w:rsidRDefault="00E4570D" w:rsidP="005564C6">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6C5535" w:rsidRDefault="00E4570D" w:rsidP="005564C6">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C5535" w:rsidRDefault="00E4570D" w:rsidP="005564C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6C5535" w:rsidRDefault="00E4570D">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6C5535" w:rsidRDefault="00E4570D">
      <w:pPr>
        <w:widowControl/>
        <w:spacing w:before="120" w:after="120"/>
        <w:jc w:val="both"/>
      </w:pPr>
      <w:r>
        <w:rPr>
          <w:rFonts w:ascii="Bookman Old Style" w:eastAsia="Bookman Old Style" w:hAnsi="Bookman Old Style" w:cs="Bookman Old Style"/>
          <w:b/>
          <w:sz w:val="16"/>
        </w:rPr>
        <w:lastRenderedPageBreak/>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6C5535" w:rsidRDefault="00E4570D">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6C5535" w:rsidRDefault="00E4570D">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6C5535" w:rsidRDefault="00E4570D">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6C5535" w:rsidRDefault="00E4570D" w:rsidP="005564C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6C5535" w:rsidRPr="00F81DE4" w:rsidRDefault="00E4570D" w:rsidP="005564C6">
      <w:pPr>
        <w:widowControl/>
        <w:numPr>
          <w:ilvl w:val="0"/>
          <w:numId w:val="18"/>
        </w:numPr>
        <w:spacing w:before="120" w:after="120"/>
        <w:jc w:val="both"/>
      </w:pPr>
      <w:r w:rsidRPr="00F81DE4">
        <w:rPr>
          <w:rFonts w:ascii="Bookman Old Style" w:eastAsia="Bookman Old Style" w:hAnsi="Bookman Old Style" w:cs="Bookman Old Style"/>
          <w:b/>
          <w:sz w:val="16"/>
        </w:rPr>
        <w:t>CLÁUSULA OITAVA - OBRIGAÇÕES DA CONTRATADA (art. 92, XIV, XVI e XVII</w:t>
      </w:r>
      <w:proofErr w:type="gramStart"/>
      <w:r w:rsidRPr="00F81DE4">
        <w:rPr>
          <w:rFonts w:ascii="Bookman Old Style" w:eastAsia="Bookman Old Style" w:hAnsi="Bookman Old Style" w:cs="Bookman Old Style"/>
          <w:b/>
          <w:sz w:val="16"/>
        </w:rPr>
        <w:t>)</w:t>
      </w:r>
      <w:proofErr w:type="gramEnd"/>
    </w:p>
    <w:p w:rsidR="006C5535" w:rsidRDefault="00E4570D" w:rsidP="005564C6">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contratada</w:t>
      </w:r>
      <w:proofErr w:type="gramEnd"/>
      <w:r>
        <w:rPr>
          <w:rFonts w:ascii="Bookman Old Style" w:eastAsia="Bookman Old Style" w:hAnsi="Bookman Old Style" w:cs="Bookman Old Style"/>
          <w:color w:val="000000"/>
          <w:sz w:val="16"/>
        </w:rPr>
        <w:t xml:space="preserve"> deverá entregar, durante toda a vigência do contrato, a mesma marca dos</w:t>
      </w:r>
      <w:r w:rsidRPr="00F81DE4">
        <w:rPr>
          <w:rFonts w:ascii="Bookman Old Style" w:eastAsia="Bookman Old Style" w:hAnsi="Bookman Old Style" w:cs="Bookman Old Style"/>
          <w:sz w:val="16"/>
        </w:rPr>
        <w:t xml:space="preserve"> produtos </w:t>
      </w:r>
      <w:r>
        <w:rPr>
          <w:rFonts w:ascii="Bookman Old Style" w:eastAsia="Bookman Old Style" w:hAnsi="Bookman Old Style" w:cs="Bookman Old Style"/>
          <w:color w:val="000000"/>
          <w:sz w:val="16"/>
        </w:rPr>
        <w:t xml:space="preserve">apresentados na proposta. </w:t>
      </w:r>
    </w:p>
    <w:p w:rsidR="006C5535" w:rsidRPr="00F81DE4" w:rsidRDefault="00E4570D" w:rsidP="005564C6">
      <w:pPr>
        <w:keepNext/>
        <w:keepLines/>
        <w:widowControl/>
        <w:numPr>
          <w:ilvl w:val="1"/>
          <w:numId w:val="18"/>
        </w:numPr>
        <w:tabs>
          <w:tab w:val="left" w:pos="705"/>
        </w:tabs>
        <w:spacing w:before="240"/>
        <w:jc w:val="both"/>
        <w:outlineLvl w:val="0"/>
      </w:pPr>
      <w:r w:rsidRPr="00F81DE4">
        <w:rPr>
          <w:rFonts w:ascii="Bookman Old Style" w:eastAsia="Bookman Old Style" w:hAnsi="Bookman Old Style" w:cs="Bookman Old Style"/>
          <w:sz w:val="16"/>
        </w:rPr>
        <w:t xml:space="preserve">Os produtos deverão estar em conformidade com as normas vigentes. Na entrega serão verificados os prazos de validade e o estado de conservação das embalagens. </w:t>
      </w:r>
    </w:p>
    <w:p w:rsidR="006C5535" w:rsidRDefault="00E4570D" w:rsidP="005564C6">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6C5535" w:rsidRDefault="00E4570D" w:rsidP="005564C6">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6C5535" w:rsidRDefault="00E4570D" w:rsidP="005564C6">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w:t>
      </w:r>
      <w:r w:rsidR="00F81DE4">
        <w:rPr>
          <w:rFonts w:ascii="Bookman Old Style" w:eastAsia="Bookman Old Style" w:hAnsi="Bookman Old Style" w:cs="Bookman Old Style"/>
          <w:color w:val="000000"/>
          <w:sz w:val="16"/>
        </w:rPr>
        <w:t>no prazo máximo de 03</w:t>
      </w:r>
      <w:r>
        <w:rPr>
          <w:rFonts w:ascii="Bookman Old Style" w:eastAsia="Bookman Old Style" w:hAnsi="Bookman Old Style" w:cs="Bookman Old Style"/>
          <w:color w:val="000000"/>
          <w:sz w:val="16"/>
        </w:rPr>
        <w:t xml:space="preserve"> (</w:t>
      </w:r>
      <w:r w:rsidR="00F81DE4">
        <w:rPr>
          <w:rFonts w:ascii="Bookman Old Style" w:eastAsia="Bookman Old Style" w:hAnsi="Bookman Old Style" w:cs="Bookman Old Style"/>
          <w:color w:val="000000"/>
          <w:sz w:val="16"/>
        </w:rPr>
        <w:t>três</w:t>
      </w:r>
      <w:r>
        <w:rPr>
          <w:rFonts w:ascii="Bookman Old Style" w:eastAsia="Bookman Old Style" w:hAnsi="Bookman Old Style" w:cs="Bookman Old Style"/>
          <w:color w:val="000000"/>
          <w:sz w:val="16"/>
        </w:rPr>
        <w:t xml:space="preserve">) dias, de forma PARCELADA, após o recebimento da nota de empenho, seguindo rigorosamente as quantidades solicitadas na respectiva nota de empenho. </w:t>
      </w:r>
    </w:p>
    <w:p w:rsidR="006C5535" w:rsidRDefault="00E4570D" w:rsidP="005564C6">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6C5535" w:rsidRDefault="00E4570D" w:rsidP="005564C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6C5535" w:rsidRDefault="00E4570D" w:rsidP="005564C6">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6C5535" w:rsidRDefault="00E4570D" w:rsidP="005564C6">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6C5535" w:rsidRDefault="00E4570D" w:rsidP="005564C6">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6C5535" w:rsidRDefault="00E4570D" w:rsidP="005564C6">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6C5535" w:rsidRDefault="00E4570D" w:rsidP="005564C6">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6C5535" w:rsidRDefault="00E4570D" w:rsidP="005564C6">
      <w:pPr>
        <w:widowControl/>
        <w:numPr>
          <w:ilvl w:val="2"/>
          <w:numId w:val="11"/>
        </w:numPr>
        <w:spacing w:before="120" w:after="120"/>
        <w:ind w:right="-30"/>
        <w:jc w:val="both"/>
      </w:pPr>
      <w:proofErr w:type="gramStart"/>
      <w:r>
        <w:rPr>
          <w:rFonts w:ascii="Bookman Old Style" w:eastAsia="Bookman Old Style" w:hAnsi="Bookman Old Style" w:cs="Bookman Old Style"/>
          <w:sz w:val="16"/>
        </w:rPr>
        <w:lastRenderedPageBreak/>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6C5535" w:rsidRDefault="00E4570D" w:rsidP="005564C6">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6C5535" w:rsidRDefault="00E4570D" w:rsidP="005564C6">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6C5535" w:rsidRDefault="00E4570D" w:rsidP="005564C6">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6C5535" w:rsidRDefault="00E4570D" w:rsidP="005564C6">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6C5535" w:rsidRDefault="00E4570D" w:rsidP="005564C6">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6C5535" w:rsidRDefault="00E4570D" w:rsidP="005564C6">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6C5535" w:rsidRDefault="00E4570D" w:rsidP="005564C6">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6C5535" w:rsidRDefault="00E4570D" w:rsidP="005564C6">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6C5535" w:rsidRDefault="00E4570D" w:rsidP="005564C6">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6C5535" w:rsidRDefault="00E4570D" w:rsidP="005564C6">
      <w:pPr>
        <w:widowControl/>
        <w:numPr>
          <w:ilvl w:val="2"/>
          <w:numId w:val="31"/>
        </w:numPr>
        <w:spacing w:before="120" w:after="120"/>
        <w:jc w:val="both"/>
      </w:pPr>
      <w:r>
        <w:rPr>
          <w:rFonts w:ascii="Bookman Old Style" w:eastAsia="Bookman Old Style" w:hAnsi="Bookman Old Style" w:cs="Bookman Old Style"/>
          <w:b/>
          <w:sz w:val="16"/>
        </w:rPr>
        <w:t>Multa:</w:t>
      </w:r>
    </w:p>
    <w:p w:rsidR="006C5535" w:rsidRDefault="00E4570D" w:rsidP="005564C6">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6C5535" w:rsidRDefault="00E4570D" w:rsidP="005564C6">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6C5535" w:rsidRDefault="00E4570D" w:rsidP="005564C6">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6C5535" w:rsidRDefault="00E4570D" w:rsidP="005564C6">
      <w:pPr>
        <w:widowControl/>
        <w:numPr>
          <w:ilvl w:val="1"/>
          <w:numId w:val="18"/>
        </w:numPr>
        <w:spacing w:before="120" w:after="120"/>
        <w:jc w:val="both"/>
      </w:pPr>
      <w:bookmarkStart w:id="42" w:name="_Hlk78351618"/>
      <w:bookmarkEnd w:id="42"/>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Na aplicação das sanções ser</w:t>
      </w:r>
      <w:r w:rsidR="00F81DE4">
        <w:rPr>
          <w:rFonts w:ascii="Bookman Old Style" w:eastAsia="Bookman Old Style" w:hAnsi="Bookman Old Style" w:cs="Bookman Old Style"/>
          <w:sz w:val="16"/>
        </w:rPr>
        <w:t>ão considerados (art. 156, §1º)</w:t>
      </w:r>
      <w:r>
        <w:rPr>
          <w:rFonts w:ascii="Bookman Old Style" w:eastAsia="Bookman Old Style" w:hAnsi="Bookman Old Style" w:cs="Bookman Old Style"/>
          <w:sz w:val="16"/>
        </w:rPr>
        <w:t>:</w:t>
      </w:r>
    </w:p>
    <w:p w:rsidR="006C5535" w:rsidRDefault="00E4570D" w:rsidP="005564C6">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6C5535" w:rsidRDefault="00E4570D" w:rsidP="005564C6">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6C5535" w:rsidRDefault="00E4570D" w:rsidP="005564C6">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6C5535" w:rsidRDefault="00E4570D" w:rsidP="005564C6">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6C5535" w:rsidRDefault="00E4570D" w:rsidP="005564C6">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6C5535" w:rsidRDefault="00E4570D" w:rsidP="005564C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6C5535" w:rsidRDefault="00E4570D" w:rsidP="005564C6">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6C5535" w:rsidRDefault="00E4570D" w:rsidP="005564C6">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6C5535" w:rsidRDefault="00E4570D" w:rsidP="005564C6">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6C5535" w:rsidRDefault="00E4570D" w:rsidP="005564C6">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6C5535" w:rsidRDefault="00E4570D" w:rsidP="005564C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6C5535" w:rsidRDefault="00E4570D" w:rsidP="005564C6">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SECRETARIA DE EDUCAÇÃO</w:t>
      </w:r>
      <w:r w:rsidR="00F81DE4">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16"/>
        <w:gridCol w:w="1560"/>
        <w:gridCol w:w="2126"/>
        <w:gridCol w:w="1417"/>
        <w:gridCol w:w="1701"/>
        <w:gridCol w:w="1256"/>
      </w:tblGrid>
      <w:tr w:rsidR="006C5535" w:rsidRPr="00F81DE4" w:rsidTr="00F81DE4">
        <w:tc>
          <w:tcPr>
            <w:tcW w:w="9776" w:type="dxa"/>
            <w:gridSpan w:val="6"/>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Dotações</w:t>
            </w:r>
          </w:p>
        </w:tc>
      </w:tr>
      <w:tr w:rsidR="006C5535" w:rsidRPr="00F81DE4" w:rsidTr="00F81DE4">
        <w:tc>
          <w:tcPr>
            <w:tcW w:w="1716" w:type="dxa"/>
            <w:shd w:val="clear" w:color="auto" w:fill="C0C0C0"/>
          </w:tcPr>
          <w:p w:rsidR="006C5535" w:rsidRPr="00F81DE4" w:rsidRDefault="00E4570D">
            <w:pPr>
              <w:rPr>
                <w:rFonts w:ascii="Bookman Old Style" w:hAnsi="Bookman Old Style"/>
                <w:sz w:val="16"/>
              </w:rPr>
            </w:pPr>
            <w:r w:rsidRPr="00F81DE4">
              <w:rPr>
                <w:rFonts w:ascii="Bookman Old Style" w:hAnsi="Bookman Old Style"/>
                <w:sz w:val="16"/>
              </w:rPr>
              <w:t>Exercício da despesa</w:t>
            </w:r>
          </w:p>
        </w:tc>
        <w:tc>
          <w:tcPr>
            <w:tcW w:w="1560" w:type="dxa"/>
            <w:shd w:val="clear" w:color="auto" w:fill="C0C0C0"/>
          </w:tcPr>
          <w:p w:rsidR="006C5535" w:rsidRPr="00F81DE4" w:rsidRDefault="00E4570D">
            <w:pPr>
              <w:rPr>
                <w:rFonts w:ascii="Bookman Old Style" w:hAnsi="Bookman Old Style"/>
                <w:sz w:val="16"/>
              </w:rPr>
            </w:pPr>
            <w:r w:rsidRPr="00F81DE4">
              <w:rPr>
                <w:rFonts w:ascii="Bookman Old Style" w:hAnsi="Bookman Old Style"/>
                <w:sz w:val="16"/>
              </w:rPr>
              <w:t>Conta da despesa</w:t>
            </w:r>
          </w:p>
        </w:tc>
        <w:tc>
          <w:tcPr>
            <w:tcW w:w="2126" w:type="dxa"/>
            <w:shd w:val="clear" w:color="auto" w:fill="C0C0C0"/>
          </w:tcPr>
          <w:p w:rsidR="006C5535" w:rsidRPr="00F81DE4" w:rsidRDefault="00E4570D">
            <w:pPr>
              <w:rPr>
                <w:rFonts w:ascii="Bookman Old Style" w:hAnsi="Bookman Old Style"/>
                <w:sz w:val="16"/>
              </w:rPr>
            </w:pPr>
            <w:r w:rsidRPr="00F81DE4">
              <w:rPr>
                <w:rFonts w:ascii="Bookman Old Style" w:hAnsi="Bookman Old Style"/>
                <w:sz w:val="16"/>
              </w:rPr>
              <w:t>Funcional pro</w:t>
            </w:r>
            <w:bookmarkStart w:id="43" w:name="_GoBack"/>
            <w:bookmarkEnd w:id="43"/>
            <w:r w:rsidRPr="00F81DE4">
              <w:rPr>
                <w:rFonts w:ascii="Bookman Old Style" w:hAnsi="Bookman Old Style"/>
                <w:sz w:val="16"/>
              </w:rPr>
              <w:t>gramática</w:t>
            </w:r>
          </w:p>
        </w:tc>
        <w:tc>
          <w:tcPr>
            <w:tcW w:w="1417" w:type="dxa"/>
            <w:shd w:val="clear" w:color="auto" w:fill="C0C0C0"/>
          </w:tcPr>
          <w:p w:rsidR="006C5535" w:rsidRPr="00F81DE4" w:rsidRDefault="00E4570D">
            <w:pPr>
              <w:rPr>
                <w:rFonts w:ascii="Bookman Old Style" w:hAnsi="Bookman Old Style"/>
                <w:sz w:val="16"/>
              </w:rPr>
            </w:pPr>
            <w:r w:rsidRPr="00F81DE4">
              <w:rPr>
                <w:rFonts w:ascii="Bookman Old Style" w:hAnsi="Bookman Old Style"/>
                <w:sz w:val="16"/>
              </w:rPr>
              <w:t>Fonte de recurso</w:t>
            </w:r>
          </w:p>
        </w:tc>
        <w:tc>
          <w:tcPr>
            <w:tcW w:w="1701" w:type="dxa"/>
            <w:shd w:val="clear" w:color="auto" w:fill="C0C0C0"/>
          </w:tcPr>
          <w:p w:rsidR="006C5535" w:rsidRPr="00F81DE4" w:rsidRDefault="00E4570D">
            <w:pPr>
              <w:rPr>
                <w:rFonts w:ascii="Bookman Old Style" w:hAnsi="Bookman Old Style"/>
                <w:sz w:val="16"/>
              </w:rPr>
            </w:pPr>
            <w:r w:rsidRPr="00F81DE4">
              <w:rPr>
                <w:rFonts w:ascii="Bookman Old Style" w:hAnsi="Bookman Old Style"/>
                <w:sz w:val="16"/>
              </w:rPr>
              <w:t>Natureza da despesa</w:t>
            </w:r>
          </w:p>
        </w:tc>
        <w:tc>
          <w:tcPr>
            <w:tcW w:w="1256" w:type="dxa"/>
            <w:shd w:val="clear" w:color="auto" w:fill="C0C0C0"/>
          </w:tcPr>
          <w:p w:rsidR="006C5535" w:rsidRPr="00F81DE4" w:rsidRDefault="00E4570D">
            <w:pPr>
              <w:rPr>
                <w:rFonts w:ascii="Bookman Old Style" w:hAnsi="Bookman Old Style"/>
                <w:sz w:val="16"/>
              </w:rPr>
            </w:pPr>
            <w:r w:rsidRPr="00F81DE4">
              <w:rPr>
                <w:rFonts w:ascii="Bookman Old Style" w:hAnsi="Bookman Old Style"/>
                <w:sz w:val="16"/>
              </w:rPr>
              <w:t>Grupo da fonte</w:t>
            </w:r>
          </w:p>
        </w:tc>
      </w:tr>
      <w:tr w:rsidR="006C5535" w:rsidRPr="00F81DE4" w:rsidTr="00F81DE4">
        <w:tc>
          <w:tcPr>
            <w:tcW w:w="171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2026</w:t>
            </w:r>
          </w:p>
        </w:tc>
        <w:tc>
          <w:tcPr>
            <w:tcW w:w="1560"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1100</w:t>
            </w:r>
          </w:p>
        </w:tc>
        <w:tc>
          <w:tcPr>
            <w:tcW w:w="212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06.001.12.361.1201.2022</w:t>
            </w:r>
          </w:p>
        </w:tc>
        <w:tc>
          <w:tcPr>
            <w:tcW w:w="1417"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103</w:t>
            </w:r>
          </w:p>
        </w:tc>
        <w:tc>
          <w:tcPr>
            <w:tcW w:w="1701"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3.3.90.30.00.00</w:t>
            </w:r>
          </w:p>
        </w:tc>
        <w:tc>
          <w:tcPr>
            <w:tcW w:w="125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Do Exercício</w:t>
            </w:r>
          </w:p>
        </w:tc>
      </w:tr>
      <w:tr w:rsidR="006C5535" w:rsidRPr="00F81DE4" w:rsidTr="00F81DE4">
        <w:tc>
          <w:tcPr>
            <w:tcW w:w="171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2026</w:t>
            </w:r>
          </w:p>
        </w:tc>
        <w:tc>
          <w:tcPr>
            <w:tcW w:w="1560"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1140</w:t>
            </w:r>
          </w:p>
        </w:tc>
        <w:tc>
          <w:tcPr>
            <w:tcW w:w="212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06.001.12.361.1201.2022</w:t>
            </w:r>
          </w:p>
        </w:tc>
        <w:tc>
          <w:tcPr>
            <w:tcW w:w="1417" w:type="dxa"/>
            <w:shd w:val="clear" w:color="auto" w:fill="FFFFFF"/>
          </w:tcPr>
          <w:p w:rsidR="006C5535" w:rsidRPr="00F81DE4" w:rsidRDefault="00E4570D">
            <w:pPr>
              <w:rPr>
                <w:rFonts w:ascii="Bookman Old Style" w:hAnsi="Bookman Old Style"/>
                <w:sz w:val="16"/>
              </w:rPr>
            </w:pPr>
            <w:proofErr w:type="gramStart"/>
            <w:r w:rsidRPr="00F81DE4">
              <w:rPr>
                <w:rFonts w:ascii="Bookman Old Style" w:hAnsi="Bookman Old Style"/>
                <w:sz w:val="16"/>
              </w:rPr>
              <w:t>0</w:t>
            </w:r>
            <w:proofErr w:type="gramEnd"/>
          </w:p>
        </w:tc>
        <w:tc>
          <w:tcPr>
            <w:tcW w:w="1701"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3.3.90.32.00.00</w:t>
            </w:r>
          </w:p>
        </w:tc>
        <w:tc>
          <w:tcPr>
            <w:tcW w:w="125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Do Exercício</w:t>
            </w:r>
          </w:p>
        </w:tc>
      </w:tr>
      <w:tr w:rsidR="006C5535" w:rsidRPr="00F81DE4" w:rsidTr="00F81DE4">
        <w:tc>
          <w:tcPr>
            <w:tcW w:w="171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2026</w:t>
            </w:r>
          </w:p>
        </w:tc>
        <w:tc>
          <w:tcPr>
            <w:tcW w:w="1560"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1470</w:t>
            </w:r>
          </w:p>
        </w:tc>
        <w:tc>
          <w:tcPr>
            <w:tcW w:w="212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06.003.12.365.1202.2026</w:t>
            </w:r>
          </w:p>
        </w:tc>
        <w:tc>
          <w:tcPr>
            <w:tcW w:w="1417"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103</w:t>
            </w:r>
          </w:p>
        </w:tc>
        <w:tc>
          <w:tcPr>
            <w:tcW w:w="1701"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3.3.90.30.00.00</w:t>
            </w:r>
          </w:p>
        </w:tc>
        <w:tc>
          <w:tcPr>
            <w:tcW w:w="125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Do Exercício</w:t>
            </w:r>
          </w:p>
        </w:tc>
      </w:tr>
      <w:tr w:rsidR="006C5535" w:rsidRPr="00F81DE4" w:rsidTr="00F81DE4">
        <w:tc>
          <w:tcPr>
            <w:tcW w:w="171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2026</w:t>
            </w:r>
          </w:p>
        </w:tc>
        <w:tc>
          <w:tcPr>
            <w:tcW w:w="1560"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1510</w:t>
            </w:r>
          </w:p>
        </w:tc>
        <w:tc>
          <w:tcPr>
            <w:tcW w:w="212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06.003.12.365.1202.2026</w:t>
            </w:r>
          </w:p>
        </w:tc>
        <w:tc>
          <w:tcPr>
            <w:tcW w:w="1417" w:type="dxa"/>
            <w:shd w:val="clear" w:color="auto" w:fill="FFFFFF"/>
          </w:tcPr>
          <w:p w:rsidR="006C5535" w:rsidRPr="00F81DE4" w:rsidRDefault="00E4570D">
            <w:pPr>
              <w:rPr>
                <w:rFonts w:ascii="Bookman Old Style" w:hAnsi="Bookman Old Style"/>
                <w:sz w:val="16"/>
              </w:rPr>
            </w:pPr>
            <w:proofErr w:type="gramStart"/>
            <w:r w:rsidRPr="00F81DE4">
              <w:rPr>
                <w:rFonts w:ascii="Bookman Old Style" w:hAnsi="Bookman Old Style"/>
                <w:sz w:val="16"/>
              </w:rPr>
              <w:t>0</w:t>
            </w:r>
            <w:proofErr w:type="gramEnd"/>
          </w:p>
        </w:tc>
        <w:tc>
          <w:tcPr>
            <w:tcW w:w="1701"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3.3.90.32.00.00</w:t>
            </w:r>
          </w:p>
        </w:tc>
        <w:tc>
          <w:tcPr>
            <w:tcW w:w="125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Do Exercício</w:t>
            </w:r>
          </w:p>
        </w:tc>
      </w:tr>
      <w:tr w:rsidR="006C5535" w:rsidRPr="00F81DE4" w:rsidTr="00F81DE4">
        <w:tc>
          <w:tcPr>
            <w:tcW w:w="171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2026</w:t>
            </w:r>
          </w:p>
        </w:tc>
        <w:tc>
          <w:tcPr>
            <w:tcW w:w="1560"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2100</w:t>
            </w:r>
          </w:p>
        </w:tc>
        <w:tc>
          <w:tcPr>
            <w:tcW w:w="212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06.007.12.361.1201.2023</w:t>
            </w:r>
          </w:p>
        </w:tc>
        <w:tc>
          <w:tcPr>
            <w:tcW w:w="1417"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103</w:t>
            </w:r>
          </w:p>
        </w:tc>
        <w:tc>
          <w:tcPr>
            <w:tcW w:w="1701"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3.3.90.30.00.00</w:t>
            </w:r>
          </w:p>
        </w:tc>
        <w:tc>
          <w:tcPr>
            <w:tcW w:w="1256" w:type="dxa"/>
            <w:shd w:val="clear" w:color="auto" w:fill="FFFFFF"/>
          </w:tcPr>
          <w:p w:rsidR="006C5535" w:rsidRPr="00F81DE4" w:rsidRDefault="00E4570D">
            <w:pPr>
              <w:rPr>
                <w:rFonts w:ascii="Bookman Old Style" w:hAnsi="Bookman Old Style"/>
                <w:sz w:val="16"/>
              </w:rPr>
            </w:pPr>
            <w:r w:rsidRPr="00F81DE4">
              <w:rPr>
                <w:rFonts w:ascii="Bookman Old Style" w:hAnsi="Bookman Old Style"/>
                <w:sz w:val="16"/>
              </w:rPr>
              <w:t>Do Exercício</w:t>
            </w:r>
          </w:p>
        </w:tc>
      </w:tr>
    </w:tbl>
    <w:p w:rsidR="006C5535" w:rsidRDefault="00E4570D" w:rsidP="005564C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6C5535" w:rsidRDefault="00E4570D" w:rsidP="005564C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6C5535" w:rsidRDefault="00E4570D" w:rsidP="005564C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6C5535" w:rsidRDefault="00E4570D" w:rsidP="005564C6">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DÉCIMA QUINTA – FORO (art. 92, §1º</w:t>
      </w:r>
      <w:proofErr w:type="gramStart"/>
      <w:r>
        <w:rPr>
          <w:rFonts w:ascii="Bookman Old Style" w:eastAsia="Bookman Old Style" w:hAnsi="Bookman Old Style" w:cs="Bookman Old Style"/>
          <w:b/>
          <w:sz w:val="16"/>
        </w:rPr>
        <w:t>)</w:t>
      </w:r>
      <w:proofErr w:type="gramEnd"/>
    </w:p>
    <w:p w:rsidR="006C5535" w:rsidRDefault="00E4570D" w:rsidP="005564C6">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6C5535" w:rsidRDefault="00E4570D">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F81DE4">
        <w:rPr>
          <w:rFonts w:ascii="Bookman Old Style" w:eastAsia="Bookman Old Style" w:hAnsi="Bookman Old Style" w:cs="Bookman Old Style"/>
          <w:sz w:val="16"/>
        </w:rPr>
        <w:t xml:space="preserve">........................ </w:t>
      </w:r>
      <w:proofErr w:type="gramStart"/>
      <w:r w:rsidR="00F81DE4">
        <w:rPr>
          <w:rFonts w:ascii="Bookman Old Style" w:eastAsia="Bookman Old Style" w:hAnsi="Bookman Old Style" w:cs="Bookman Old Style"/>
          <w:sz w:val="16"/>
        </w:rPr>
        <w:t>de</w:t>
      </w:r>
      <w:proofErr w:type="gramEnd"/>
      <w:r w:rsidR="00F81DE4">
        <w:rPr>
          <w:rFonts w:ascii="Bookman Old Style" w:eastAsia="Bookman Old Style" w:hAnsi="Bookman Old Style" w:cs="Bookman Old Style"/>
          <w:sz w:val="16"/>
        </w:rPr>
        <w:t xml:space="preserve"> 2026</w:t>
      </w:r>
      <w:r>
        <w:rPr>
          <w:rFonts w:ascii="Bookman Old Style" w:eastAsia="Bookman Old Style" w:hAnsi="Bookman Old Style" w:cs="Bookman Old Style"/>
          <w:sz w:val="16"/>
        </w:rPr>
        <w:t>.</w:t>
      </w:r>
    </w:p>
    <w:p w:rsidR="006C5535" w:rsidRDefault="006C5535">
      <w:pPr>
        <w:widowControl/>
        <w:spacing w:after="120"/>
        <w:jc w:val="both"/>
      </w:pPr>
    </w:p>
    <w:p w:rsidR="006C5535" w:rsidRDefault="00E4570D">
      <w:pPr>
        <w:widowControl/>
        <w:spacing w:after="120"/>
        <w:jc w:val="center"/>
      </w:pPr>
      <w:r>
        <w:rPr>
          <w:rFonts w:ascii="Bookman Old Style" w:eastAsia="Bookman Old Style" w:hAnsi="Bookman Old Style" w:cs="Bookman Old Style"/>
          <w:sz w:val="16"/>
        </w:rPr>
        <w:t>_________________________</w:t>
      </w:r>
    </w:p>
    <w:p w:rsidR="006C5535" w:rsidRDefault="00E4570D">
      <w:pPr>
        <w:widowControl/>
        <w:spacing w:after="120"/>
        <w:jc w:val="center"/>
      </w:pPr>
      <w:r>
        <w:rPr>
          <w:rFonts w:ascii="Bookman Old Style" w:eastAsia="Bookman Old Style" w:hAnsi="Bookman Old Style" w:cs="Bookman Old Style"/>
          <w:sz w:val="16"/>
        </w:rPr>
        <w:t>Representante legal do CONTRATANTE</w:t>
      </w:r>
    </w:p>
    <w:p w:rsidR="006C5535" w:rsidRDefault="00E4570D">
      <w:pPr>
        <w:widowControl/>
        <w:spacing w:after="120"/>
        <w:jc w:val="center"/>
      </w:pPr>
      <w:r>
        <w:rPr>
          <w:rFonts w:ascii="Bookman Old Style" w:eastAsia="Bookman Old Style" w:hAnsi="Bookman Old Style" w:cs="Bookman Old Style"/>
          <w:sz w:val="16"/>
        </w:rPr>
        <w:t>_________________________</w:t>
      </w:r>
    </w:p>
    <w:p w:rsidR="006C5535" w:rsidRDefault="00E4570D">
      <w:pPr>
        <w:widowControl/>
        <w:spacing w:after="120"/>
        <w:jc w:val="center"/>
      </w:pPr>
      <w:r>
        <w:rPr>
          <w:rFonts w:ascii="Bookman Old Style" w:eastAsia="Bookman Old Style" w:hAnsi="Bookman Old Style" w:cs="Bookman Old Style"/>
          <w:sz w:val="16"/>
        </w:rPr>
        <w:t>Representante legal do CONTRATADO</w:t>
      </w: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pPr>
    </w:p>
    <w:p w:rsidR="006C5535" w:rsidRDefault="006C5535">
      <w:pPr>
        <w:widowControl/>
        <w:tabs>
          <w:tab w:val="left" w:pos="5670"/>
        </w:tabs>
        <w:jc w:val="center"/>
      </w:pPr>
    </w:p>
    <w:p w:rsidR="006C5535" w:rsidRDefault="006C5535">
      <w:pPr>
        <w:widowControl/>
      </w:pPr>
    </w:p>
    <w:p w:rsidR="006C5535" w:rsidRDefault="006C5535">
      <w:pPr>
        <w:widowControl/>
      </w:pPr>
    </w:p>
    <w:sectPr w:rsidR="006C5535" w:rsidSect="00AD2D20">
      <w:headerReference w:type="default" r:id="rId71"/>
      <w:footerReference w:type="default" r:id="rId72"/>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A3C" w:rsidRDefault="00302A3C">
      <w:r>
        <w:separator/>
      </w:r>
    </w:p>
  </w:endnote>
  <w:endnote w:type="continuationSeparator" w:id="0">
    <w:p w:rsidR="00302A3C" w:rsidRDefault="00302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148032"/>
      <w:docPartObj>
        <w:docPartGallery w:val="Page Numbers (Bottom of Page)"/>
        <w:docPartUnique/>
      </w:docPartObj>
    </w:sdtPr>
    <w:sdtContent>
      <w:p w:rsidR="00302A3C" w:rsidRDefault="00302A3C">
        <w:pPr>
          <w:pStyle w:val="Rodap"/>
          <w:jc w:val="right"/>
        </w:pPr>
        <w:r>
          <w:fldChar w:fldCharType="begin"/>
        </w:r>
        <w:r>
          <w:instrText>PAGE   \* MERGEFORMAT</w:instrText>
        </w:r>
        <w:r>
          <w:fldChar w:fldCharType="separate"/>
        </w:r>
        <w:r w:rsidR="00F81DE4">
          <w:rPr>
            <w:noProof/>
          </w:rPr>
          <w:t>45</w:t>
        </w:r>
        <w:r>
          <w:fldChar w:fldCharType="end"/>
        </w:r>
      </w:p>
    </w:sdtContent>
  </w:sdt>
  <w:p w:rsidR="00302A3C" w:rsidRDefault="00302A3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A3C" w:rsidRDefault="00302A3C">
      <w:r>
        <w:separator/>
      </w:r>
    </w:p>
  </w:footnote>
  <w:footnote w:type="continuationSeparator" w:id="0">
    <w:p w:rsidR="00302A3C" w:rsidRDefault="00302A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A3C" w:rsidRDefault="00302A3C" w:rsidP="00E4570D">
    <w:pPr>
      <w:jc w:val="center"/>
      <w:rPr>
        <w:rFonts w:ascii="Bookman Old Style" w:hAnsi="Bookman Old Style"/>
        <w:b/>
      </w:rPr>
    </w:pPr>
    <w:r>
      <w:rPr>
        <w:noProof/>
      </w:rPr>
      <w:drawing>
        <wp:anchor distT="0" distB="0" distL="114300" distR="114300" simplePos="0" relativeHeight="251659264" behindDoc="0" locked="0" layoutInCell="1" allowOverlap="1" wp14:anchorId="0460280F" wp14:editId="77ED7574">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302A3C" w:rsidRDefault="00302A3C" w:rsidP="00E4570D">
    <w:pPr>
      <w:jc w:val="center"/>
      <w:rPr>
        <w:rFonts w:ascii="Bookman Old Style" w:hAnsi="Bookman Old Style"/>
      </w:rPr>
    </w:pPr>
    <w:r>
      <w:rPr>
        <w:rFonts w:ascii="Bookman Old Style" w:hAnsi="Bookman Old Style"/>
      </w:rPr>
      <w:t>ESTADO DO PARANÁ</w:t>
    </w:r>
  </w:p>
  <w:p w:rsidR="00302A3C" w:rsidRDefault="00302A3C" w:rsidP="00E4570D">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302A3C" w:rsidRDefault="00302A3C" w:rsidP="00E4570D">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302A3C" w:rsidRDefault="00302A3C" w:rsidP="00E4570D">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302A3C" w:rsidRDefault="00302A3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75146"/>
    <w:multiLevelType w:val="multilevel"/>
    <w:tmpl w:val="71D0D7B0"/>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
    <w:nsid w:val="06342132"/>
    <w:multiLevelType w:val="multilevel"/>
    <w:tmpl w:val="6FCAF852"/>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2">
    <w:nsid w:val="07A86906"/>
    <w:multiLevelType w:val="multilevel"/>
    <w:tmpl w:val="B602197C"/>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0B486FEB"/>
    <w:multiLevelType w:val="multilevel"/>
    <w:tmpl w:val="C8C4B8AA"/>
    <w:lvl w:ilvl="0">
      <w:start w:val="1"/>
      <w:numFmt w:val="decimal"/>
      <w:lvlText w:val="%1."/>
      <w:lvlJc w:val="left"/>
      <w:pPr>
        <w:ind w:left="783" w:hanging="360"/>
      </w:pPr>
      <w:rPr>
        <w:color w:val="auto"/>
      </w:rPr>
    </w:lvl>
    <w:lvl w:ilvl="1">
      <w:start w:val="1"/>
      <w:numFmt w:val="decimal"/>
      <w:isLgl/>
      <w:lvlText w:val="%1.%2."/>
      <w:lvlJc w:val="left"/>
      <w:pPr>
        <w:ind w:left="1143" w:hanging="720"/>
      </w:pPr>
      <w:rPr>
        <w:rFonts w:hint="default"/>
        <w:b/>
        <w:color w:val="auto"/>
      </w:rPr>
    </w:lvl>
    <w:lvl w:ilvl="2">
      <w:start w:val="1"/>
      <w:numFmt w:val="decimal"/>
      <w:isLgl/>
      <w:lvlText w:val="%1.%2.%3."/>
      <w:lvlJc w:val="left"/>
      <w:pPr>
        <w:ind w:left="1143" w:hanging="720"/>
      </w:pPr>
      <w:rPr>
        <w:rFonts w:hint="default"/>
      </w:rPr>
    </w:lvl>
    <w:lvl w:ilvl="3">
      <w:start w:val="1"/>
      <w:numFmt w:val="decimal"/>
      <w:isLgl/>
      <w:lvlText w:val="%1.%2.%3.%4."/>
      <w:lvlJc w:val="left"/>
      <w:pPr>
        <w:ind w:left="1503" w:hanging="1080"/>
      </w:pPr>
      <w:rPr>
        <w:rFonts w:hint="default"/>
      </w:rPr>
    </w:lvl>
    <w:lvl w:ilvl="4">
      <w:start w:val="1"/>
      <w:numFmt w:val="decimal"/>
      <w:isLgl/>
      <w:lvlText w:val="%1.%2.%3.%4.%5."/>
      <w:lvlJc w:val="left"/>
      <w:pPr>
        <w:ind w:left="1503" w:hanging="1080"/>
      </w:pPr>
      <w:rPr>
        <w:rFonts w:hint="default"/>
      </w:rPr>
    </w:lvl>
    <w:lvl w:ilvl="5">
      <w:start w:val="1"/>
      <w:numFmt w:val="decimal"/>
      <w:isLgl/>
      <w:lvlText w:val="%1.%2.%3.%4.%5.%6."/>
      <w:lvlJc w:val="left"/>
      <w:pPr>
        <w:ind w:left="1863" w:hanging="1440"/>
      </w:pPr>
      <w:rPr>
        <w:rFonts w:hint="default"/>
      </w:rPr>
    </w:lvl>
    <w:lvl w:ilvl="6">
      <w:start w:val="1"/>
      <w:numFmt w:val="decimal"/>
      <w:isLgl/>
      <w:lvlText w:val="%1.%2.%3.%4.%5.%6.%7."/>
      <w:lvlJc w:val="left"/>
      <w:pPr>
        <w:ind w:left="1863"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23" w:hanging="1800"/>
      </w:pPr>
      <w:rPr>
        <w:rFonts w:hint="default"/>
      </w:rPr>
    </w:lvl>
  </w:abstractNum>
  <w:abstractNum w:abstractNumId="4">
    <w:nsid w:val="111A5533"/>
    <w:multiLevelType w:val="multilevel"/>
    <w:tmpl w:val="B9F0B8E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
    <w:nsid w:val="151C7501"/>
    <w:multiLevelType w:val="multilevel"/>
    <w:tmpl w:val="E472B00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1B5C4011"/>
    <w:multiLevelType w:val="multilevel"/>
    <w:tmpl w:val="2B0A9B66"/>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F143D8C"/>
    <w:multiLevelType w:val="multilevel"/>
    <w:tmpl w:val="AF106D0A"/>
    <w:lvl w:ilvl="0">
      <w:start w:val="1"/>
      <w:numFmt w:val="decimal"/>
      <w:lvlText w:val="%1."/>
      <w:lvlJc w:val="left"/>
      <w:pPr>
        <w:ind w:left="390" w:hanging="390"/>
      </w:pPr>
      <w:rPr>
        <w:rFonts w:hint="default"/>
        <w:b/>
        <w:color w:val="auto"/>
      </w:rPr>
    </w:lvl>
    <w:lvl w:ilvl="1">
      <w:start w:val="1"/>
      <w:numFmt w:val="decimal"/>
      <w:lvlText w:val="%1.%2."/>
      <w:lvlJc w:val="left"/>
      <w:pPr>
        <w:ind w:left="742" w:hanging="720"/>
      </w:pPr>
      <w:rPr>
        <w:rFonts w:hint="default"/>
        <w:b/>
        <w:color w:val="auto"/>
      </w:rPr>
    </w:lvl>
    <w:lvl w:ilvl="2">
      <w:start w:val="1"/>
      <w:numFmt w:val="decimal"/>
      <w:lvlText w:val="%1.%2.%3."/>
      <w:lvlJc w:val="left"/>
      <w:pPr>
        <w:ind w:left="764" w:hanging="720"/>
      </w:pPr>
      <w:rPr>
        <w:rFonts w:hint="default"/>
      </w:rPr>
    </w:lvl>
    <w:lvl w:ilvl="3">
      <w:start w:val="1"/>
      <w:numFmt w:val="decimal"/>
      <w:lvlText w:val="%1.%2.%3.%4."/>
      <w:lvlJc w:val="left"/>
      <w:pPr>
        <w:ind w:left="1146" w:hanging="108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550" w:hanging="144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954" w:hanging="1800"/>
      </w:pPr>
      <w:rPr>
        <w:rFonts w:hint="default"/>
      </w:rPr>
    </w:lvl>
    <w:lvl w:ilvl="8">
      <w:start w:val="1"/>
      <w:numFmt w:val="decimal"/>
      <w:lvlText w:val="%1.%2.%3.%4.%5.%6.%7.%8.%9."/>
      <w:lvlJc w:val="left"/>
      <w:pPr>
        <w:ind w:left="1976" w:hanging="1800"/>
      </w:pPr>
      <w:rPr>
        <w:rFonts w:hint="default"/>
      </w:rPr>
    </w:lvl>
  </w:abstractNum>
  <w:abstractNum w:abstractNumId="9">
    <w:nsid w:val="362B4D08"/>
    <w:multiLevelType w:val="multilevel"/>
    <w:tmpl w:val="D3CA90A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nsid w:val="3A173299"/>
    <w:multiLevelType w:val="multilevel"/>
    <w:tmpl w:val="C16030C8"/>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1">
    <w:nsid w:val="3EE92126"/>
    <w:multiLevelType w:val="hybridMultilevel"/>
    <w:tmpl w:val="BBD20A44"/>
    <w:lvl w:ilvl="0" w:tplc="4E20B45E">
      <w:start w:val="1"/>
      <w:numFmt w:val="bullet"/>
      <w:lvlText w:val="•"/>
      <w:lvlJc w:val="left"/>
      <w:pPr>
        <w:tabs>
          <w:tab w:val="num" w:pos="720"/>
        </w:tabs>
        <w:ind w:left="720" w:hanging="360"/>
      </w:pPr>
      <w:rPr>
        <w:rFonts w:ascii="Arial" w:hAnsi="Arial" w:hint="default"/>
      </w:rPr>
    </w:lvl>
    <w:lvl w:ilvl="1" w:tplc="250A4DB8" w:tentative="1">
      <w:start w:val="1"/>
      <w:numFmt w:val="bullet"/>
      <w:lvlText w:val="•"/>
      <w:lvlJc w:val="left"/>
      <w:pPr>
        <w:tabs>
          <w:tab w:val="num" w:pos="1440"/>
        </w:tabs>
        <w:ind w:left="1440" w:hanging="360"/>
      </w:pPr>
      <w:rPr>
        <w:rFonts w:ascii="Arial" w:hAnsi="Arial" w:hint="default"/>
      </w:rPr>
    </w:lvl>
    <w:lvl w:ilvl="2" w:tplc="DB667D48" w:tentative="1">
      <w:start w:val="1"/>
      <w:numFmt w:val="bullet"/>
      <w:lvlText w:val="•"/>
      <w:lvlJc w:val="left"/>
      <w:pPr>
        <w:tabs>
          <w:tab w:val="num" w:pos="2160"/>
        </w:tabs>
        <w:ind w:left="2160" w:hanging="360"/>
      </w:pPr>
      <w:rPr>
        <w:rFonts w:ascii="Arial" w:hAnsi="Arial" w:hint="default"/>
      </w:rPr>
    </w:lvl>
    <w:lvl w:ilvl="3" w:tplc="BB5C41A6" w:tentative="1">
      <w:start w:val="1"/>
      <w:numFmt w:val="bullet"/>
      <w:lvlText w:val="•"/>
      <w:lvlJc w:val="left"/>
      <w:pPr>
        <w:tabs>
          <w:tab w:val="num" w:pos="2880"/>
        </w:tabs>
        <w:ind w:left="2880" w:hanging="360"/>
      </w:pPr>
      <w:rPr>
        <w:rFonts w:ascii="Arial" w:hAnsi="Arial" w:hint="default"/>
      </w:rPr>
    </w:lvl>
    <w:lvl w:ilvl="4" w:tplc="C734A838" w:tentative="1">
      <w:start w:val="1"/>
      <w:numFmt w:val="bullet"/>
      <w:lvlText w:val="•"/>
      <w:lvlJc w:val="left"/>
      <w:pPr>
        <w:tabs>
          <w:tab w:val="num" w:pos="3600"/>
        </w:tabs>
        <w:ind w:left="3600" w:hanging="360"/>
      </w:pPr>
      <w:rPr>
        <w:rFonts w:ascii="Arial" w:hAnsi="Arial" w:hint="default"/>
      </w:rPr>
    </w:lvl>
    <w:lvl w:ilvl="5" w:tplc="1E6A3DDA" w:tentative="1">
      <w:start w:val="1"/>
      <w:numFmt w:val="bullet"/>
      <w:lvlText w:val="•"/>
      <w:lvlJc w:val="left"/>
      <w:pPr>
        <w:tabs>
          <w:tab w:val="num" w:pos="4320"/>
        </w:tabs>
        <w:ind w:left="4320" w:hanging="360"/>
      </w:pPr>
      <w:rPr>
        <w:rFonts w:ascii="Arial" w:hAnsi="Arial" w:hint="default"/>
      </w:rPr>
    </w:lvl>
    <w:lvl w:ilvl="6" w:tplc="380EE2BE" w:tentative="1">
      <w:start w:val="1"/>
      <w:numFmt w:val="bullet"/>
      <w:lvlText w:val="•"/>
      <w:lvlJc w:val="left"/>
      <w:pPr>
        <w:tabs>
          <w:tab w:val="num" w:pos="5040"/>
        </w:tabs>
        <w:ind w:left="5040" w:hanging="360"/>
      </w:pPr>
      <w:rPr>
        <w:rFonts w:ascii="Arial" w:hAnsi="Arial" w:hint="default"/>
      </w:rPr>
    </w:lvl>
    <w:lvl w:ilvl="7" w:tplc="321CD48A" w:tentative="1">
      <w:start w:val="1"/>
      <w:numFmt w:val="bullet"/>
      <w:lvlText w:val="•"/>
      <w:lvlJc w:val="left"/>
      <w:pPr>
        <w:tabs>
          <w:tab w:val="num" w:pos="5760"/>
        </w:tabs>
        <w:ind w:left="5760" w:hanging="360"/>
      </w:pPr>
      <w:rPr>
        <w:rFonts w:ascii="Arial" w:hAnsi="Arial" w:hint="default"/>
      </w:rPr>
    </w:lvl>
    <w:lvl w:ilvl="8" w:tplc="44168EA4" w:tentative="1">
      <w:start w:val="1"/>
      <w:numFmt w:val="bullet"/>
      <w:lvlText w:val="•"/>
      <w:lvlJc w:val="left"/>
      <w:pPr>
        <w:tabs>
          <w:tab w:val="num" w:pos="6480"/>
        </w:tabs>
        <w:ind w:left="6480" w:hanging="360"/>
      </w:pPr>
      <w:rPr>
        <w:rFonts w:ascii="Arial" w:hAnsi="Arial" w:hint="default"/>
      </w:rPr>
    </w:lvl>
  </w:abstractNum>
  <w:abstractNum w:abstractNumId="12">
    <w:nsid w:val="40B8015C"/>
    <w:multiLevelType w:val="multilevel"/>
    <w:tmpl w:val="B4FA48B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nsid w:val="50E11C20"/>
    <w:multiLevelType w:val="multilevel"/>
    <w:tmpl w:val="46C2E2D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4">
    <w:nsid w:val="643C2BA1"/>
    <w:multiLevelType w:val="hybridMultilevel"/>
    <w:tmpl w:val="710EA66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91528A8"/>
    <w:multiLevelType w:val="hybridMultilevel"/>
    <w:tmpl w:val="2A242B16"/>
    <w:lvl w:ilvl="0" w:tplc="6DF4C9E0">
      <w:start w:val="1"/>
      <w:numFmt w:val="decimal"/>
      <w:lvlText w:val="%1."/>
      <w:lvlJc w:val="left"/>
      <w:pPr>
        <w:ind w:left="742" w:hanging="360"/>
      </w:pPr>
      <w:rPr>
        <w:rFonts w:hint="default"/>
        <w:b/>
        <w:color w:val="auto"/>
      </w:rPr>
    </w:lvl>
    <w:lvl w:ilvl="1" w:tplc="04160019" w:tentative="1">
      <w:start w:val="1"/>
      <w:numFmt w:val="lowerLetter"/>
      <w:lvlText w:val="%2."/>
      <w:lvlJc w:val="left"/>
      <w:pPr>
        <w:ind w:left="1462" w:hanging="360"/>
      </w:pPr>
    </w:lvl>
    <w:lvl w:ilvl="2" w:tplc="0416001B" w:tentative="1">
      <w:start w:val="1"/>
      <w:numFmt w:val="lowerRoman"/>
      <w:lvlText w:val="%3."/>
      <w:lvlJc w:val="right"/>
      <w:pPr>
        <w:ind w:left="2182" w:hanging="180"/>
      </w:pPr>
    </w:lvl>
    <w:lvl w:ilvl="3" w:tplc="0416000F" w:tentative="1">
      <w:start w:val="1"/>
      <w:numFmt w:val="decimal"/>
      <w:lvlText w:val="%4."/>
      <w:lvlJc w:val="left"/>
      <w:pPr>
        <w:ind w:left="2902" w:hanging="360"/>
      </w:pPr>
    </w:lvl>
    <w:lvl w:ilvl="4" w:tplc="04160019" w:tentative="1">
      <w:start w:val="1"/>
      <w:numFmt w:val="lowerLetter"/>
      <w:lvlText w:val="%5."/>
      <w:lvlJc w:val="left"/>
      <w:pPr>
        <w:ind w:left="3622" w:hanging="360"/>
      </w:pPr>
    </w:lvl>
    <w:lvl w:ilvl="5" w:tplc="0416001B" w:tentative="1">
      <w:start w:val="1"/>
      <w:numFmt w:val="lowerRoman"/>
      <w:lvlText w:val="%6."/>
      <w:lvlJc w:val="right"/>
      <w:pPr>
        <w:ind w:left="4342" w:hanging="180"/>
      </w:pPr>
    </w:lvl>
    <w:lvl w:ilvl="6" w:tplc="0416000F" w:tentative="1">
      <w:start w:val="1"/>
      <w:numFmt w:val="decimal"/>
      <w:lvlText w:val="%7."/>
      <w:lvlJc w:val="left"/>
      <w:pPr>
        <w:ind w:left="5062" w:hanging="360"/>
      </w:pPr>
    </w:lvl>
    <w:lvl w:ilvl="7" w:tplc="04160019" w:tentative="1">
      <w:start w:val="1"/>
      <w:numFmt w:val="lowerLetter"/>
      <w:lvlText w:val="%8."/>
      <w:lvlJc w:val="left"/>
      <w:pPr>
        <w:ind w:left="5782" w:hanging="360"/>
      </w:pPr>
    </w:lvl>
    <w:lvl w:ilvl="8" w:tplc="0416001B" w:tentative="1">
      <w:start w:val="1"/>
      <w:numFmt w:val="lowerRoman"/>
      <w:lvlText w:val="%9."/>
      <w:lvlJc w:val="right"/>
      <w:pPr>
        <w:ind w:left="6502" w:hanging="180"/>
      </w:pPr>
    </w:lvl>
  </w:abstractNum>
  <w:abstractNum w:abstractNumId="16">
    <w:nsid w:val="6BC7030F"/>
    <w:multiLevelType w:val="multilevel"/>
    <w:tmpl w:val="1362EA1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7">
    <w:nsid w:val="75422E18"/>
    <w:multiLevelType w:val="multilevel"/>
    <w:tmpl w:val="2BDAB70C"/>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
    <w:nsid w:val="765C05C5"/>
    <w:multiLevelType w:val="multilevel"/>
    <w:tmpl w:val="FCD890E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12"/>
  </w:num>
  <w:num w:numId="2">
    <w:abstractNumId w:val="12"/>
    <w:lvlOverride w:ilvl="0">
      <w:startOverride w:val="1"/>
    </w:lvlOverride>
  </w:num>
  <w:num w:numId="3">
    <w:abstractNumId w:val="12"/>
    <w:lvlOverride w:ilvl="1">
      <w:startOverride w:val="2"/>
    </w:lvlOverride>
  </w:num>
  <w:num w:numId="4">
    <w:abstractNumId w:val="12"/>
    <w:lvlOverride w:ilvl="1">
      <w:startOverride w:val="1"/>
    </w:lvlOverride>
  </w:num>
  <w:num w:numId="5">
    <w:abstractNumId w:val="12"/>
    <w:lvlOverride w:ilvl="2">
      <w:startOverride w:val="1"/>
    </w:lvlOverride>
  </w:num>
  <w:num w:numId="6">
    <w:abstractNumId w:val="12"/>
    <w:lvlOverride w:ilvl="3">
      <w:startOverride w:val="1"/>
    </w:lvlOverride>
  </w:num>
  <w:num w:numId="7">
    <w:abstractNumId w:val="12"/>
    <w:lvlOverride w:ilvl="0">
      <w:startOverride w:val="2"/>
    </w:lvlOverride>
  </w:num>
  <w:num w:numId="8">
    <w:abstractNumId w:val="12"/>
    <w:lvlOverride w:ilvl="1">
      <w:startOverride w:val="1"/>
    </w:lvlOverride>
  </w:num>
  <w:num w:numId="9">
    <w:abstractNumId w:val="12"/>
    <w:lvlOverride w:ilvl="1">
      <w:startOverride w:val="1"/>
    </w:lvlOverride>
  </w:num>
  <w:num w:numId="10">
    <w:abstractNumId w:val="12"/>
    <w:lvlOverride w:ilvl="2">
      <w:startOverride w:val="1"/>
    </w:lvlOverride>
  </w:num>
  <w:num w:numId="11">
    <w:abstractNumId w:val="5"/>
  </w:num>
  <w:num w:numId="12">
    <w:abstractNumId w:val="5"/>
    <w:lvlOverride w:ilvl="2">
      <w:startOverride w:val="1"/>
    </w:lvlOverride>
  </w:num>
  <w:num w:numId="13">
    <w:abstractNumId w:val="0"/>
  </w:num>
  <w:num w:numId="14">
    <w:abstractNumId w:val="0"/>
    <w:lvlOverride w:ilvl="0">
      <w:startOverride w:val="1"/>
    </w:lvlOverride>
  </w:num>
  <w:num w:numId="15">
    <w:abstractNumId w:val="10"/>
  </w:num>
  <w:num w:numId="16">
    <w:abstractNumId w:val="10"/>
    <w:lvlOverride w:ilvl="0">
      <w:startOverride w:val="1"/>
    </w:lvlOverride>
  </w:num>
  <w:num w:numId="17">
    <w:abstractNumId w:val="13"/>
    <w:lvlOverride w:ilvl="0">
      <w:startOverride w:val="1"/>
    </w:lvlOverride>
  </w:num>
  <w:num w:numId="18">
    <w:abstractNumId w:val="2"/>
  </w:num>
  <w:num w:numId="19">
    <w:abstractNumId w:val="2"/>
    <w:lvlOverride w:ilvl="0">
      <w:startOverride w:val="1"/>
    </w:lvlOverride>
  </w:num>
  <w:num w:numId="20">
    <w:abstractNumId w:val="2"/>
    <w:lvlOverride w:ilvl="1">
      <w:startOverride w:val="1"/>
    </w:lvlOverride>
  </w:num>
  <w:num w:numId="21">
    <w:abstractNumId w:val="2"/>
    <w:lvlOverride w:ilvl="2">
      <w:startOverride w:val="1"/>
    </w:lvlOverride>
  </w:num>
  <w:num w:numId="22">
    <w:abstractNumId w:val="2"/>
    <w:lvlOverride w:ilvl="1">
      <w:startOverride w:val="1"/>
    </w:lvlOverride>
  </w:num>
  <w:num w:numId="23">
    <w:abstractNumId w:val="2"/>
    <w:lvlOverride w:ilvl="2">
      <w:startOverride w:val="1"/>
    </w:lvlOverride>
  </w:num>
  <w:num w:numId="24">
    <w:abstractNumId w:val="2"/>
    <w:lvlOverride w:ilvl="2">
      <w:startOverride w:val="1"/>
    </w:lvlOverride>
  </w:num>
  <w:num w:numId="25">
    <w:abstractNumId w:val="2"/>
    <w:lvlOverride w:ilvl="3">
      <w:startOverride w:val="1"/>
    </w:lvlOverride>
  </w:num>
  <w:num w:numId="26">
    <w:abstractNumId w:val="2"/>
    <w:lvlOverride w:ilvl="3">
      <w:startOverride w:val="1"/>
    </w:lvlOverride>
  </w:num>
  <w:num w:numId="27">
    <w:abstractNumId w:val="2"/>
    <w:lvlOverride w:ilvl="1">
      <w:startOverride w:val="1"/>
    </w:lvlOverride>
  </w:num>
  <w:num w:numId="28">
    <w:abstractNumId w:val="1"/>
  </w:num>
  <w:num w:numId="29">
    <w:abstractNumId w:val="1"/>
    <w:lvlOverride w:ilvl="0">
      <w:startOverride w:val="1"/>
    </w:lvlOverride>
  </w:num>
  <w:num w:numId="30">
    <w:abstractNumId w:val="1"/>
    <w:lvlOverride w:ilvl="1">
      <w:startOverride w:val="1"/>
    </w:lvlOverride>
  </w:num>
  <w:num w:numId="31">
    <w:abstractNumId w:val="4"/>
  </w:num>
  <w:num w:numId="32">
    <w:abstractNumId w:val="4"/>
    <w:lvlOverride w:ilvl="2">
      <w:startOverride w:val="1"/>
    </w:lvlOverride>
  </w:num>
  <w:num w:numId="33">
    <w:abstractNumId w:val="4"/>
    <w:lvlOverride w:ilvl="4">
      <w:startOverride w:val="1"/>
    </w:lvlOverride>
  </w:num>
  <w:num w:numId="34">
    <w:abstractNumId w:val="17"/>
  </w:num>
  <w:num w:numId="35">
    <w:abstractNumId w:val="17"/>
    <w:lvlOverride w:ilvl="0">
      <w:startOverride w:val="1"/>
    </w:lvlOverride>
  </w:num>
  <w:num w:numId="36">
    <w:abstractNumId w:val="16"/>
  </w:num>
  <w:num w:numId="37">
    <w:abstractNumId w:val="16"/>
    <w:lvlOverride w:ilvl="0">
      <w:startOverride w:val="1"/>
    </w:lvlOverride>
  </w:num>
  <w:num w:numId="38">
    <w:abstractNumId w:val="9"/>
  </w:num>
  <w:num w:numId="39">
    <w:abstractNumId w:val="9"/>
    <w:lvlOverride w:ilvl="0">
      <w:startOverride w:val="1"/>
    </w:lvlOverride>
  </w:num>
  <w:num w:numId="40">
    <w:abstractNumId w:val="6"/>
  </w:num>
  <w:num w:numId="41">
    <w:abstractNumId w:val="18"/>
  </w:num>
  <w:num w:numId="42">
    <w:abstractNumId w:val="7"/>
  </w:num>
  <w:num w:numId="43">
    <w:abstractNumId w:val="8"/>
  </w:num>
  <w:num w:numId="44">
    <w:abstractNumId w:val="15"/>
  </w:num>
  <w:num w:numId="45">
    <w:abstractNumId w:val="3"/>
  </w:num>
  <w:num w:numId="46">
    <w:abstractNumId w:val="14"/>
  </w:num>
  <w:num w:numId="47">
    <w:abstractNumId w:val="1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C5535"/>
    <w:rsid w:val="00270AC2"/>
    <w:rsid w:val="00302A3C"/>
    <w:rsid w:val="005564C6"/>
    <w:rsid w:val="006C5535"/>
    <w:rsid w:val="00926ACC"/>
    <w:rsid w:val="00AD2D20"/>
    <w:rsid w:val="00E4570D"/>
    <w:rsid w:val="00F81D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270AC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4570D"/>
    <w:pPr>
      <w:tabs>
        <w:tab w:val="center" w:pos="4252"/>
        <w:tab w:val="right" w:pos="8504"/>
      </w:tabs>
    </w:pPr>
  </w:style>
  <w:style w:type="character" w:customStyle="1" w:styleId="CabealhoChar">
    <w:name w:val="Cabeçalho Char"/>
    <w:basedOn w:val="Fontepargpadro"/>
    <w:link w:val="Cabealho"/>
    <w:uiPriority w:val="99"/>
    <w:rsid w:val="00E4570D"/>
  </w:style>
  <w:style w:type="paragraph" w:styleId="Rodap">
    <w:name w:val="footer"/>
    <w:basedOn w:val="Normal"/>
    <w:link w:val="RodapChar"/>
    <w:uiPriority w:val="99"/>
    <w:unhideWhenUsed/>
    <w:rsid w:val="00E4570D"/>
    <w:pPr>
      <w:tabs>
        <w:tab w:val="center" w:pos="4252"/>
        <w:tab w:val="right" w:pos="8504"/>
      </w:tabs>
    </w:pPr>
  </w:style>
  <w:style w:type="character" w:customStyle="1" w:styleId="RodapChar">
    <w:name w:val="Rodapé Char"/>
    <w:basedOn w:val="Fontepargpadro"/>
    <w:link w:val="Rodap"/>
    <w:uiPriority w:val="99"/>
    <w:rsid w:val="00E4570D"/>
  </w:style>
  <w:style w:type="character" w:styleId="Hyperlink">
    <w:name w:val="Hyperlink"/>
    <w:uiPriority w:val="99"/>
    <w:unhideWhenUsed/>
    <w:rsid w:val="00E4570D"/>
    <w:rPr>
      <w:color w:val="0563C1"/>
      <w:u w:val="single"/>
    </w:rPr>
  </w:style>
  <w:style w:type="paragraph" w:styleId="PargrafodaLista">
    <w:name w:val="List Paragraph"/>
    <w:basedOn w:val="Normal"/>
    <w:link w:val="PargrafodaListaChar"/>
    <w:uiPriority w:val="34"/>
    <w:qFormat/>
    <w:rsid w:val="00270AC2"/>
    <w:pPr>
      <w:ind w:left="720"/>
      <w:contextualSpacing/>
    </w:pPr>
  </w:style>
  <w:style w:type="paragraph" w:customStyle="1" w:styleId="Nivel01">
    <w:name w:val="Nivel 01"/>
    <w:basedOn w:val="Ttulo1"/>
    <w:next w:val="Normal"/>
    <w:link w:val="Nivel01Char"/>
    <w:qFormat/>
    <w:rsid w:val="00270AC2"/>
    <w:pPr>
      <w:widowControl/>
      <w:numPr>
        <w:numId w:val="42"/>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270AC2"/>
    <w:rPr>
      <w:rFonts w:eastAsiaTheme="majorEastAsia"/>
      <w:b/>
      <w:bCs/>
    </w:rPr>
  </w:style>
  <w:style w:type="paragraph" w:customStyle="1" w:styleId="Nivel2">
    <w:name w:val="Nivel 2"/>
    <w:basedOn w:val="Normal"/>
    <w:link w:val="Nivel2Char"/>
    <w:qFormat/>
    <w:rsid w:val="00270AC2"/>
    <w:pPr>
      <w:widowControl/>
      <w:numPr>
        <w:ilvl w:val="1"/>
        <w:numId w:val="42"/>
      </w:numPr>
      <w:spacing w:before="120" w:after="120" w:line="276" w:lineRule="auto"/>
      <w:ind w:left="0" w:firstLine="0"/>
      <w:jc w:val="both"/>
    </w:pPr>
    <w:rPr>
      <w:rFonts w:eastAsiaTheme="minorEastAsia"/>
      <w:color w:val="000000"/>
    </w:rPr>
  </w:style>
  <w:style w:type="paragraph" w:customStyle="1" w:styleId="Nivel3">
    <w:name w:val="Nivel 3"/>
    <w:basedOn w:val="Normal"/>
    <w:qFormat/>
    <w:rsid w:val="00270AC2"/>
    <w:pPr>
      <w:widowControl/>
      <w:numPr>
        <w:ilvl w:val="2"/>
        <w:numId w:val="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270AC2"/>
    <w:pPr>
      <w:numPr>
        <w:ilvl w:val="3"/>
      </w:numPr>
      <w:ind w:left="851" w:firstLine="0"/>
    </w:pPr>
    <w:rPr>
      <w:color w:val="auto"/>
    </w:rPr>
  </w:style>
  <w:style w:type="paragraph" w:customStyle="1" w:styleId="Nivel5">
    <w:name w:val="Nivel 5"/>
    <w:basedOn w:val="Nivel4"/>
    <w:qFormat/>
    <w:rsid w:val="00270AC2"/>
    <w:pPr>
      <w:numPr>
        <w:ilvl w:val="4"/>
      </w:numPr>
      <w:ind w:left="1276" w:firstLine="0"/>
    </w:pPr>
  </w:style>
  <w:style w:type="character" w:styleId="Forte">
    <w:name w:val="Strong"/>
    <w:basedOn w:val="Fontepargpadro"/>
    <w:uiPriority w:val="22"/>
    <w:rsid w:val="00270AC2"/>
    <w:rPr>
      <w:b/>
      <w:bCs/>
    </w:rPr>
  </w:style>
  <w:style w:type="character" w:customStyle="1" w:styleId="Nivel2Char">
    <w:name w:val="Nivel 2 Char"/>
    <w:basedOn w:val="Fontepargpadro"/>
    <w:link w:val="Nivel2"/>
    <w:locked/>
    <w:rsid w:val="00270AC2"/>
    <w:rPr>
      <w:rFonts w:eastAsiaTheme="minorEastAsia"/>
      <w:color w:val="000000"/>
    </w:rPr>
  </w:style>
  <w:style w:type="character" w:customStyle="1" w:styleId="PargrafodaListaChar">
    <w:name w:val="Parágrafo da Lista Char"/>
    <w:basedOn w:val="Fontepargpadro"/>
    <w:link w:val="PargrafodaLista"/>
    <w:uiPriority w:val="34"/>
    <w:rsid w:val="00270AC2"/>
  </w:style>
  <w:style w:type="paragraph" w:customStyle="1" w:styleId="ParagraphStyle">
    <w:name w:val="Paragraph Style"/>
    <w:rsid w:val="00270AC2"/>
    <w:pPr>
      <w:autoSpaceDE w:val="0"/>
      <w:autoSpaceDN w:val="0"/>
      <w:adjustRightInd w:val="0"/>
    </w:pPr>
    <w:rPr>
      <w:rFonts w:eastAsia="Times New Roman"/>
      <w:sz w:val="24"/>
      <w:szCs w:val="24"/>
    </w:rPr>
  </w:style>
  <w:style w:type="character" w:customStyle="1" w:styleId="whitespace-normal">
    <w:name w:val="whitespace-normal"/>
    <w:basedOn w:val="Fontepargpadro"/>
    <w:rsid w:val="00270AC2"/>
  </w:style>
  <w:style w:type="character" w:customStyle="1" w:styleId="Ttulo1Char">
    <w:name w:val="Título 1 Char"/>
    <w:basedOn w:val="Fontepargpadro"/>
    <w:link w:val="Ttulo1"/>
    <w:uiPriority w:val="9"/>
    <w:rsid w:val="00270AC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270AC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4570D"/>
    <w:pPr>
      <w:tabs>
        <w:tab w:val="center" w:pos="4252"/>
        <w:tab w:val="right" w:pos="8504"/>
      </w:tabs>
    </w:pPr>
  </w:style>
  <w:style w:type="character" w:customStyle="1" w:styleId="CabealhoChar">
    <w:name w:val="Cabeçalho Char"/>
    <w:basedOn w:val="Fontepargpadro"/>
    <w:link w:val="Cabealho"/>
    <w:uiPriority w:val="99"/>
    <w:rsid w:val="00E4570D"/>
  </w:style>
  <w:style w:type="paragraph" w:styleId="Rodap">
    <w:name w:val="footer"/>
    <w:basedOn w:val="Normal"/>
    <w:link w:val="RodapChar"/>
    <w:uiPriority w:val="99"/>
    <w:unhideWhenUsed/>
    <w:rsid w:val="00E4570D"/>
    <w:pPr>
      <w:tabs>
        <w:tab w:val="center" w:pos="4252"/>
        <w:tab w:val="right" w:pos="8504"/>
      </w:tabs>
    </w:pPr>
  </w:style>
  <w:style w:type="character" w:customStyle="1" w:styleId="RodapChar">
    <w:name w:val="Rodapé Char"/>
    <w:basedOn w:val="Fontepargpadro"/>
    <w:link w:val="Rodap"/>
    <w:uiPriority w:val="99"/>
    <w:rsid w:val="00E4570D"/>
  </w:style>
  <w:style w:type="character" w:styleId="Hyperlink">
    <w:name w:val="Hyperlink"/>
    <w:uiPriority w:val="99"/>
    <w:unhideWhenUsed/>
    <w:rsid w:val="00E4570D"/>
    <w:rPr>
      <w:color w:val="0563C1"/>
      <w:u w:val="single"/>
    </w:rPr>
  </w:style>
  <w:style w:type="paragraph" w:styleId="PargrafodaLista">
    <w:name w:val="List Paragraph"/>
    <w:basedOn w:val="Normal"/>
    <w:link w:val="PargrafodaListaChar"/>
    <w:uiPriority w:val="34"/>
    <w:qFormat/>
    <w:rsid w:val="00270AC2"/>
    <w:pPr>
      <w:ind w:left="720"/>
      <w:contextualSpacing/>
    </w:pPr>
  </w:style>
  <w:style w:type="paragraph" w:customStyle="1" w:styleId="Nivel01">
    <w:name w:val="Nivel 01"/>
    <w:basedOn w:val="Ttulo1"/>
    <w:next w:val="Normal"/>
    <w:link w:val="Nivel01Char"/>
    <w:qFormat/>
    <w:rsid w:val="00270AC2"/>
    <w:pPr>
      <w:widowControl/>
      <w:numPr>
        <w:numId w:val="42"/>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270AC2"/>
    <w:rPr>
      <w:rFonts w:eastAsiaTheme="majorEastAsia"/>
      <w:b/>
      <w:bCs/>
    </w:rPr>
  </w:style>
  <w:style w:type="paragraph" w:customStyle="1" w:styleId="Nivel2">
    <w:name w:val="Nivel 2"/>
    <w:basedOn w:val="Normal"/>
    <w:link w:val="Nivel2Char"/>
    <w:qFormat/>
    <w:rsid w:val="00270AC2"/>
    <w:pPr>
      <w:widowControl/>
      <w:numPr>
        <w:ilvl w:val="1"/>
        <w:numId w:val="42"/>
      </w:numPr>
      <w:spacing w:before="120" w:after="120" w:line="276" w:lineRule="auto"/>
      <w:ind w:left="0" w:firstLine="0"/>
      <w:jc w:val="both"/>
    </w:pPr>
    <w:rPr>
      <w:rFonts w:eastAsiaTheme="minorEastAsia"/>
      <w:color w:val="000000"/>
    </w:rPr>
  </w:style>
  <w:style w:type="paragraph" w:customStyle="1" w:styleId="Nivel3">
    <w:name w:val="Nivel 3"/>
    <w:basedOn w:val="Normal"/>
    <w:qFormat/>
    <w:rsid w:val="00270AC2"/>
    <w:pPr>
      <w:widowControl/>
      <w:numPr>
        <w:ilvl w:val="2"/>
        <w:numId w:val="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270AC2"/>
    <w:pPr>
      <w:numPr>
        <w:ilvl w:val="3"/>
      </w:numPr>
      <w:ind w:left="851" w:firstLine="0"/>
    </w:pPr>
    <w:rPr>
      <w:color w:val="auto"/>
    </w:rPr>
  </w:style>
  <w:style w:type="paragraph" w:customStyle="1" w:styleId="Nivel5">
    <w:name w:val="Nivel 5"/>
    <w:basedOn w:val="Nivel4"/>
    <w:qFormat/>
    <w:rsid w:val="00270AC2"/>
    <w:pPr>
      <w:numPr>
        <w:ilvl w:val="4"/>
      </w:numPr>
      <w:ind w:left="1276" w:firstLine="0"/>
    </w:pPr>
  </w:style>
  <w:style w:type="character" w:styleId="Forte">
    <w:name w:val="Strong"/>
    <w:basedOn w:val="Fontepargpadro"/>
    <w:uiPriority w:val="22"/>
    <w:rsid w:val="00270AC2"/>
    <w:rPr>
      <w:b/>
      <w:bCs/>
    </w:rPr>
  </w:style>
  <w:style w:type="character" w:customStyle="1" w:styleId="Nivel2Char">
    <w:name w:val="Nivel 2 Char"/>
    <w:basedOn w:val="Fontepargpadro"/>
    <w:link w:val="Nivel2"/>
    <w:locked/>
    <w:rsid w:val="00270AC2"/>
    <w:rPr>
      <w:rFonts w:eastAsiaTheme="minorEastAsia"/>
      <w:color w:val="000000"/>
    </w:rPr>
  </w:style>
  <w:style w:type="character" w:customStyle="1" w:styleId="PargrafodaListaChar">
    <w:name w:val="Parágrafo da Lista Char"/>
    <w:basedOn w:val="Fontepargpadro"/>
    <w:link w:val="PargrafodaLista"/>
    <w:uiPriority w:val="34"/>
    <w:rsid w:val="00270AC2"/>
  </w:style>
  <w:style w:type="paragraph" w:customStyle="1" w:styleId="ParagraphStyle">
    <w:name w:val="Paragraph Style"/>
    <w:rsid w:val="00270AC2"/>
    <w:pPr>
      <w:autoSpaceDE w:val="0"/>
      <w:autoSpaceDN w:val="0"/>
      <w:adjustRightInd w:val="0"/>
    </w:pPr>
    <w:rPr>
      <w:rFonts w:eastAsia="Times New Roman"/>
      <w:sz w:val="24"/>
      <w:szCs w:val="24"/>
    </w:rPr>
  </w:style>
  <w:style w:type="character" w:customStyle="1" w:styleId="whitespace-normal">
    <w:name w:val="whitespace-normal"/>
    <w:basedOn w:val="Fontepargpadro"/>
    <w:rsid w:val="00270AC2"/>
  </w:style>
  <w:style w:type="character" w:customStyle="1" w:styleId="Ttulo1Char">
    <w:name w:val="Título 1 Char"/>
    <w:basedOn w:val="Fontepargpadro"/>
    <w:link w:val="Ttulo1"/>
    <w:uiPriority w:val="9"/>
    <w:rsid w:val="00270AC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46</Pages>
  <Words>22638</Words>
  <Characters>122247</Characters>
  <Application>Microsoft Office Word</Application>
  <DocSecurity>0</DocSecurity>
  <Lines>1018</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4</cp:revision>
  <dcterms:created xsi:type="dcterms:W3CDTF">2026-05-20T16:27:00Z</dcterms:created>
  <dcterms:modified xsi:type="dcterms:W3CDTF">2026-05-20T17:15:00Z</dcterms:modified>
</cp:coreProperties>
</file>