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B29" w:rsidRDefault="00362875">
      <w:pPr>
        <w:widowControl/>
        <w:jc w:val="right"/>
      </w:pPr>
      <w:r w:rsidRPr="00546030">
        <w:rPr>
          <w:rFonts w:ascii="Bookman Old Style" w:hAnsi="Bookman Old Style"/>
          <w:noProof/>
        </w:rPr>
        <w:drawing>
          <wp:anchor distT="0" distB="0" distL="114300" distR="114300" simplePos="0" relativeHeight="251659264" behindDoc="1" locked="0" layoutInCell="1" allowOverlap="1" wp14:anchorId="0F2A5F0F" wp14:editId="678D7912">
            <wp:simplePos x="0" y="0"/>
            <wp:positionH relativeFrom="column">
              <wp:posOffset>-653415</wp:posOffset>
            </wp:positionH>
            <wp:positionV relativeFrom="paragraph">
              <wp:posOffset>-506095</wp:posOffset>
            </wp:positionV>
            <wp:extent cx="1714500" cy="10706100"/>
            <wp:effectExtent l="0" t="0" r="0" b="0"/>
            <wp:wrapThrough wrapText="bothSides">
              <wp:wrapPolygon edited="0">
                <wp:start x="0" y="0"/>
                <wp:lineTo x="0" y="21562"/>
                <wp:lineTo x="12000" y="21562"/>
                <wp:lineTo x="9600" y="20293"/>
                <wp:lineTo x="9120" y="19678"/>
                <wp:lineTo x="10320" y="18448"/>
                <wp:lineTo x="11520" y="17833"/>
                <wp:lineTo x="16800" y="15989"/>
                <wp:lineTo x="19200" y="15489"/>
                <wp:lineTo x="18480" y="15412"/>
                <wp:lineTo x="11760" y="15374"/>
                <wp:lineTo x="21360" y="12376"/>
                <wp:lineTo x="21360" y="12260"/>
                <wp:lineTo x="2400" y="11684"/>
                <wp:lineTo x="2400"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0" cy="10706100"/>
                    </a:xfrm>
                    <a:prstGeom prst="rect">
                      <a:avLst/>
                    </a:prstGeom>
                    <a:noFill/>
                  </pic:spPr>
                </pic:pic>
              </a:graphicData>
            </a:graphic>
            <wp14:sizeRelH relativeFrom="page">
              <wp14:pctWidth>0</wp14:pctWidth>
            </wp14:sizeRelH>
            <wp14:sizeRelV relativeFrom="page">
              <wp14:pctHeight>0</wp14:pctHeight>
            </wp14:sizeRelV>
          </wp:anchor>
        </w:drawing>
      </w:r>
    </w:p>
    <w:p w:rsidR="00D70B29" w:rsidRDefault="00D70B29">
      <w:pPr>
        <w:widowControl/>
      </w:pPr>
    </w:p>
    <w:p w:rsidR="00D70B29" w:rsidRPr="00362875" w:rsidRDefault="00362875" w:rsidP="00362875">
      <w:pPr>
        <w:jc w:val="center"/>
        <w:rPr>
          <w:rFonts w:ascii="Bookman Old Style" w:hAnsi="Bookman Old Style"/>
          <w:sz w:val="48"/>
          <w:szCs w:val="48"/>
        </w:rPr>
      </w:pPr>
      <w:r w:rsidRPr="00362875">
        <w:rPr>
          <w:rFonts w:ascii="Bookman Old Style" w:eastAsia="Bookman Old Style" w:hAnsi="Bookman Old Style" w:cs="Bookman Old Style"/>
          <w:b/>
          <w:sz w:val="48"/>
          <w:szCs w:val="48"/>
        </w:rPr>
        <w:t>PREGÃO ELETRÔNICO</w:t>
      </w:r>
    </w:p>
    <w:p w:rsidR="00D70B29" w:rsidRPr="00362875" w:rsidRDefault="00362875">
      <w:pPr>
        <w:widowControl/>
        <w:jc w:val="center"/>
        <w:rPr>
          <w:rFonts w:ascii="Bookman Old Style" w:hAnsi="Bookman Old Style"/>
          <w:sz w:val="48"/>
          <w:szCs w:val="48"/>
        </w:rPr>
      </w:pPr>
      <w:r w:rsidRPr="00362875">
        <w:rPr>
          <w:rFonts w:ascii="Bookman Old Style" w:eastAsia="Bookman Old Style" w:hAnsi="Bookman Old Style" w:cs="Bookman Old Style"/>
          <w:b/>
          <w:sz w:val="48"/>
          <w:szCs w:val="48"/>
        </w:rPr>
        <w:t>N° 0</w:t>
      </w:r>
      <w:r w:rsidRPr="00362875">
        <w:rPr>
          <w:rFonts w:ascii="Bookman Old Style" w:eastAsia="Calibri" w:hAnsi="Bookman Old Style" w:cs="Calibri"/>
          <w:b/>
          <w:sz w:val="48"/>
          <w:szCs w:val="48"/>
        </w:rPr>
        <w:t>14/2026</w:t>
      </w:r>
    </w:p>
    <w:p w:rsidR="00D70B29" w:rsidRPr="00362875" w:rsidRDefault="00362875">
      <w:pPr>
        <w:widowControl/>
        <w:jc w:val="center"/>
        <w:rPr>
          <w:rFonts w:ascii="Bookman Old Style" w:hAnsi="Bookman Old Style"/>
          <w:sz w:val="48"/>
          <w:szCs w:val="48"/>
        </w:rPr>
      </w:pPr>
      <w:r w:rsidRPr="00362875">
        <w:rPr>
          <w:rFonts w:ascii="Bookman Old Style" w:eastAsia="Bookman Old Style" w:hAnsi="Bookman Old Style" w:cs="Bookman Old Style"/>
          <w:b/>
          <w:sz w:val="48"/>
          <w:szCs w:val="48"/>
        </w:rPr>
        <w:t xml:space="preserve">PROCESSO </w:t>
      </w:r>
      <w:r w:rsidRPr="00362875">
        <w:rPr>
          <w:rFonts w:ascii="Bookman Old Style" w:eastAsia="Calibri" w:hAnsi="Bookman Old Style" w:cs="Calibri"/>
          <w:b/>
          <w:sz w:val="48"/>
          <w:szCs w:val="48"/>
        </w:rPr>
        <w:t>417/2026.</w:t>
      </w:r>
    </w:p>
    <w:p w:rsidR="00D70B29" w:rsidRDefault="00D70B29"/>
    <w:p w:rsidR="00D70B29" w:rsidRDefault="00D70B29">
      <w:pPr>
        <w:widowControl/>
        <w:tabs>
          <w:tab w:val="left" w:pos="10170"/>
        </w:tabs>
        <w:jc w:val="both"/>
      </w:pPr>
    </w:p>
    <w:p w:rsidR="00D70B29" w:rsidRDefault="00D70B29">
      <w:pPr>
        <w:widowControl/>
        <w:tabs>
          <w:tab w:val="left" w:pos="10170"/>
        </w:tabs>
        <w:jc w:val="both"/>
      </w:pPr>
    </w:p>
    <w:p w:rsidR="00D70B29" w:rsidRDefault="00D70B29">
      <w:pPr>
        <w:widowControl/>
        <w:tabs>
          <w:tab w:val="left" w:pos="10170"/>
        </w:tabs>
        <w:jc w:val="both"/>
      </w:pPr>
    </w:p>
    <w:p w:rsidR="00D70B29" w:rsidRDefault="00D70B29">
      <w:pPr>
        <w:widowControl/>
        <w:tabs>
          <w:tab w:val="left" w:pos="10170"/>
        </w:tabs>
        <w:jc w:val="both"/>
      </w:pPr>
    </w:p>
    <w:p w:rsidR="00D70B29" w:rsidRDefault="00362875">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veículo zero km para suprir as necessidades da Secretaria de Administração do Município de Santo Antônio do Sudoeste – PR.</w:t>
      </w: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ind w:left="1845"/>
        <w:jc w:val="center"/>
      </w:pPr>
    </w:p>
    <w:p w:rsidR="00D70B29" w:rsidRPr="00362875" w:rsidRDefault="00362875">
      <w:pPr>
        <w:widowControl/>
        <w:ind w:left="1845"/>
        <w:jc w:val="both"/>
        <w:rPr>
          <w:rFonts w:ascii="Bookman Old Style" w:hAnsi="Bookman Old Style"/>
          <w:b/>
        </w:rPr>
      </w:pPr>
      <w:r w:rsidRPr="00362875">
        <w:rPr>
          <w:rFonts w:ascii="Bookman Old Style" w:eastAsia="Bookman Old Style" w:hAnsi="Bookman Old Style" w:cs="Bookman Old Style"/>
          <w:b/>
          <w:color w:val="405CA1"/>
        </w:rPr>
        <w:t>VALOR TOTAL DA CONTRATAÇÃO</w:t>
      </w:r>
    </w:p>
    <w:p w:rsidR="00D70B29" w:rsidRPr="00362875" w:rsidRDefault="00362875" w:rsidP="00362875">
      <w:pPr>
        <w:widowControl/>
        <w:spacing w:after="165" w:line="252" w:lineRule="auto"/>
        <w:ind w:left="1845" w:firstLine="45"/>
        <w:rPr>
          <w:rFonts w:ascii="Bookman Old Style" w:hAnsi="Bookman Old Style"/>
          <w:b/>
        </w:rPr>
      </w:pPr>
      <w:r w:rsidRPr="00362875">
        <w:rPr>
          <w:rFonts w:ascii="Bookman Old Style" w:eastAsia="Bookman Old Style" w:hAnsi="Bookman Old Style" w:cs="Bookman Old Style"/>
          <w:b/>
        </w:rPr>
        <w:t>R$ 242.733,33</w:t>
      </w:r>
      <w:proofErr w:type="gramStart"/>
      <w:r w:rsidRPr="00362875">
        <w:rPr>
          <w:rFonts w:ascii="Bookman Old Style" w:eastAsia="Bookman Old Style" w:hAnsi="Bookman Old Style" w:cs="Bookman Old Style"/>
          <w:b/>
        </w:rPr>
        <w:t xml:space="preserve">  </w:t>
      </w:r>
      <w:proofErr w:type="gramEnd"/>
      <w:r w:rsidRPr="00362875">
        <w:rPr>
          <w:rFonts w:ascii="Bookman Old Style" w:eastAsia="Bookman Old Style" w:hAnsi="Bookman Old Style" w:cs="Bookman Old Style"/>
          <w:b/>
        </w:rPr>
        <w:t xml:space="preserve">(Duzentos e Quarenta e Dois Mil, Setecentos e Trinta e </w:t>
      </w:r>
      <w:r>
        <w:rPr>
          <w:rFonts w:ascii="Bookman Old Style" w:eastAsia="Bookman Old Style" w:hAnsi="Bookman Old Style" w:cs="Bookman Old Style"/>
          <w:b/>
        </w:rPr>
        <w:t xml:space="preserve">   </w:t>
      </w:r>
      <w:r w:rsidRPr="00362875">
        <w:rPr>
          <w:rFonts w:ascii="Bookman Old Style" w:eastAsia="Bookman Old Style" w:hAnsi="Bookman Old Style" w:cs="Bookman Old Style"/>
          <w:b/>
        </w:rPr>
        <w:t>Três Reais e Trinta e Três Centavos).</w:t>
      </w:r>
      <w:r w:rsidRPr="00362875">
        <w:rPr>
          <w:rFonts w:ascii="Bookman Old Style" w:hAnsi="Bookman Old Style"/>
          <w:b/>
        </w:rPr>
        <w:br/>
      </w:r>
    </w:p>
    <w:p w:rsidR="00D70B29" w:rsidRPr="00362875" w:rsidRDefault="00362875">
      <w:pPr>
        <w:widowControl/>
        <w:ind w:left="1845"/>
        <w:jc w:val="both"/>
        <w:rPr>
          <w:rFonts w:ascii="Bookman Old Style" w:hAnsi="Bookman Old Style"/>
          <w:b/>
        </w:rPr>
      </w:pPr>
      <w:r w:rsidRPr="00362875">
        <w:rPr>
          <w:rFonts w:ascii="Bookman Old Style" w:eastAsia="Bookman Old Style" w:hAnsi="Bookman Old Style" w:cs="Bookman Old Style"/>
          <w:b/>
          <w:color w:val="4472C4"/>
          <w:u w:val="single"/>
        </w:rPr>
        <w:t>DATA DA SESSÃO PÚBLICA</w:t>
      </w:r>
    </w:p>
    <w:p w:rsidR="00D70B29" w:rsidRPr="00362875" w:rsidRDefault="00362875">
      <w:pPr>
        <w:widowControl/>
        <w:ind w:left="1845"/>
        <w:jc w:val="both"/>
        <w:rPr>
          <w:rFonts w:ascii="Bookman Old Style" w:hAnsi="Bookman Old Style"/>
          <w:b/>
        </w:rPr>
      </w:pPr>
      <w:r w:rsidRPr="00362875">
        <w:rPr>
          <w:rFonts w:ascii="Bookman Old Style" w:eastAsia="Bookman Old Style" w:hAnsi="Bookman Old Style" w:cs="Bookman Old Style"/>
          <w:b/>
        </w:rPr>
        <w:t xml:space="preserve">Dia </w:t>
      </w:r>
      <w:r w:rsidRPr="00362875">
        <w:rPr>
          <w:rFonts w:ascii="Bookman Old Style" w:eastAsia="Calibri" w:hAnsi="Bookman Old Style" w:cs="Calibri"/>
          <w:b/>
        </w:rPr>
        <w:t>26/05/2026</w:t>
      </w:r>
      <w:proofErr w:type="gramStart"/>
      <w:r w:rsidRPr="00362875">
        <w:rPr>
          <w:rFonts w:ascii="Bookman Old Style" w:eastAsia="Calibri" w:hAnsi="Bookman Old Style" w:cs="Calibri"/>
          <w:b/>
        </w:rPr>
        <w:t xml:space="preserve"> </w:t>
      </w:r>
      <w:r w:rsidRPr="00362875">
        <w:rPr>
          <w:rFonts w:ascii="Bookman Old Style" w:eastAsia="Bookman Old Style" w:hAnsi="Bookman Old Style" w:cs="Bookman Old Style"/>
          <w:b/>
        </w:rPr>
        <w:t xml:space="preserve"> </w:t>
      </w:r>
      <w:proofErr w:type="gramEnd"/>
      <w:r w:rsidRPr="00362875">
        <w:rPr>
          <w:rFonts w:ascii="Bookman Old Style" w:eastAsia="Bookman Old Style" w:hAnsi="Bookman Old Style" w:cs="Bookman Old Style"/>
          <w:b/>
        </w:rPr>
        <w:t>às 09h</w:t>
      </w:r>
      <w:r w:rsidRPr="00362875">
        <w:rPr>
          <w:rFonts w:ascii="Bookman Old Style" w:eastAsia="Times New Roman" w:hAnsi="Bookman Old Style" w:cs="Times New Roman"/>
          <w:b/>
        </w:rPr>
        <w:t> </w:t>
      </w:r>
      <w:r w:rsidRPr="00362875">
        <w:rPr>
          <w:rFonts w:ascii="Bookman Old Style" w:eastAsia="Bookman Old Style" w:hAnsi="Bookman Old Style" w:cs="Bookman Old Style"/>
          <w:b/>
        </w:rPr>
        <w:t>(horário de Brasília)</w:t>
      </w:r>
    </w:p>
    <w:p w:rsidR="00D70B29" w:rsidRPr="00362875" w:rsidRDefault="00D70B29">
      <w:pPr>
        <w:widowControl/>
        <w:ind w:left="1845"/>
        <w:jc w:val="both"/>
        <w:rPr>
          <w:rFonts w:ascii="Bookman Old Style" w:hAnsi="Bookman Old Style"/>
          <w:b/>
        </w:rPr>
      </w:pPr>
    </w:p>
    <w:p w:rsidR="00362875" w:rsidRPr="00362875" w:rsidRDefault="00362875">
      <w:pPr>
        <w:widowControl/>
        <w:ind w:left="1845"/>
        <w:jc w:val="both"/>
        <w:rPr>
          <w:rFonts w:ascii="Bookman Old Style" w:hAnsi="Bookman Old Style"/>
          <w:b/>
        </w:rPr>
      </w:pPr>
    </w:p>
    <w:p w:rsidR="00D70B29" w:rsidRPr="00362875" w:rsidRDefault="00362875">
      <w:pPr>
        <w:widowControl/>
        <w:ind w:left="1845"/>
        <w:jc w:val="both"/>
        <w:rPr>
          <w:rFonts w:ascii="Bookman Old Style" w:hAnsi="Bookman Old Style"/>
          <w:b/>
        </w:rPr>
      </w:pPr>
      <w:r w:rsidRPr="00362875">
        <w:rPr>
          <w:rFonts w:ascii="Bookman Old Style" w:eastAsia="Bookman Old Style" w:hAnsi="Bookman Old Style" w:cs="Bookman Old Style"/>
          <w:b/>
          <w:caps/>
          <w:color w:val="405CA1"/>
        </w:rPr>
        <w:t>Critério de Julgamento:</w:t>
      </w:r>
    </w:p>
    <w:p w:rsidR="00D70B29" w:rsidRPr="00362875" w:rsidRDefault="00362875">
      <w:pPr>
        <w:widowControl/>
        <w:spacing w:after="165" w:line="252" w:lineRule="auto"/>
        <w:rPr>
          <w:rFonts w:ascii="Bookman Old Style" w:hAnsi="Bookman Old Style"/>
          <w:b/>
        </w:rPr>
      </w:pPr>
      <w:r w:rsidRPr="00362875">
        <w:rPr>
          <w:rFonts w:ascii="Bookman Old Style" w:eastAsia="Calibri" w:hAnsi="Bookman Old Style" w:cs="Calibri"/>
          <w:b/>
        </w:rPr>
        <w:t xml:space="preserve">  </w:t>
      </w:r>
      <w:r>
        <w:rPr>
          <w:rFonts w:ascii="Bookman Old Style" w:eastAsia="Calibri" w:hAnsi="Bookman Old Style" w:cs="Calibri"/>
          <w:b/>
        </w:rPr>
        <w:t xml:space="preserve">  </w:t>
      </w:r>
      <w:r w:rsidRPr="00362875">
        <w:rPr>
          <w:rFonts w:ascii="Bookman Old Style" w:eastAsia="Calibri" w:hAnsi="Bookman Old Style" w:cs="Calibri"/>
          <w:b/>
        </w:rPr>
        <w:t>Por item</w:t>
      </w:r>
    </w:p>
    <w:p w:rsidR="00D70B29" w:rsidRPr="00362875" w:rsidRDefault="00D70B29" w:rsidP="00362875">
      <w:pPr>
        <w:widowControl/>
        <w:jc w:val="both"/>
        <w:rPr>
          <w:rFonts w:ascii="Bookman Old Style" w:hAnsi="Bookman Old Style"/>
          <w:b/>
        </w:rPr>
      </w:pPr>
    </w:p>
    <w:p w:rsidR="00D70B29" w:rsidRPr="00362875" w:rsidRDefault="00362875">
      <w:pPr>
        <w:widowControl/>
        <w:ind w:left="1845"/>
        <w:jc w:val="both"/>
        <w:rPr>
          <w:rFonts w:ascii="Bookman Old Style" w:hAnsi="Bookman Old Style"/>
          <w:b/>
        </w:rPr>
      </w:pPr>
      <w:r w:rsidRPr="00362875">
        <w:rPr>
          <w:rFonts w:ascii="Bookman Old Style" w:eastAsia="Bookman Old Style" w:hAnsi="Bookman Old Style" w:cs="Bookman Old Style"/>
          <w:b/>
          <w:caps/>
          <w:color w:val="405CA1"/>
        </w:rPr>
        <w:t>Modo de disputa:</w:t>
      </w:r>
    </w:p>
    <w:p w:rsidR="00D70B29" w:rsidRPr="00362875" w:rsidRDefault="00362875">
      <w:pPr>
        <w:widowControl/>
        <w:ind w:left="1845"/>
        <w:jc w:val="both"/>
        <w:rPr>
          <w:rFonts w:ascii="Bookman Old Style" w:hAnsi="Bookman Old Style"/>
          <w:b/>
        </w:rPr>
      </w:pPr>
      <w:r w:rsidRPr="00362875">
        <w:rPr>
          <w:rFonts w:ascii="Bookman Old Style" w:eastAsia="Bookman Old Style" w:hAnsi="Bookman Old Style" w:cs="Bookman Old Style"/>
          <w:b/>
        </w:rPr>
        <w:t>[Aberto / fechado]</w:t>
      </w:r>
    </w:p>
    <w:p w:rsidR="00D70B29" w:rsidRDefault="00D70B29">
      <w:pPr>
        <w:widowControl/>
        <w:ind w:left="1845"/>
        <w:jc w:val="both"/>
        <w:rPr>
          <w:rFonts w:ascii="Bookman Old Style" w:hAnsi="Bookman Old Style"/>
          <w:b/>
        </w:rPr>
      </w:pPr>
    </w:p>
    <w:p w:rsidR="00362875" w:rsidRPr="00362875" w:rsidRDefault="00362875">
      <w:pPr>
        <w:widowControl/>
        <w:ind w:left="1845"/>
        <w:jc w:val="both"/>
        <w:rPr>
          <w:rFonts w:ascii="Bookman Old Style" w:hAnsi="Bookman Old Style"/>
          <w:b/>
        </w:rPr>
      </w:pPr>
    </w:p>
    <w:p w:rsidR="00D70B29" w:rsidRPr="00362875" w:rsidRDefault="00362875">
      <w:pPr>
        <w:widowControl/>
        <w:ind w:left="1845"/>
        <w:jc w:val="both"/>
        <w:rPr>
          <w:rFonts w:ascii="Bookman Old Style" w:hAnsi="Bookman Old Style"/>
          <w:b/>
        </w:rPr>
      </w:pPr>
      <w:r w:rsidRPr="00362875">
        <w:rPr>
          <w:rFonts w:ascii="Bookman Old Style" w:eastAsia="Bookman Old Style" w:hAnsi="Bookman Old Style" w:cs="Bookman Old Style"/>
          <w:b/>
          <w:color w:val="405CA1"/>
        </w:rPr>
        <w:t>PREFERÊNCIA ME/EPP/EQUIPARADAS</w:t>
      </w:r>
    </w:p>
    <w:p w:rsidR="00D70B29" w:rsidRPr="00362875" w:rsidRDefault="00362875">
      <w:pPr>
        <w:widowControl/>
        <w:ind w:left="1845"/>
        <w:rPr>
          <w:rFonts w:ascii="Bookman Old Style" w:hAnsi="Bookman Old Style"/>
          <w:b/>
        </w:rPr>
      </w:pPr>
      <w:r>
        <w:rPr>
          <w:rFonts w:ascii="Bookman Old Style" w:eastAsia="Bookman Old Style" w:hAnsi="Bookman Old Style" w:cs="Bookman Old Style"/>
          <w:b/>
        </w:rPr>
        <w:t>AMPLA CONCORRENCIA</w:t>
      </w:r>
    </w:p>
    <w:p w:rsidR="00D70B29" w:rsidRDefault="00D70B29">
      <w:pPr>
        <w:widowControl/>
        <w:ind w:left="1845"/>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keepNext/>
        <w:keepLines/>
        <w:widowControl/>
      </w:pPr>
    </w:p>
    <w:p w:rsidR="00362875" w:rsidRDefault="00362875">
      <w:pPr>
        <w:keepNext/>
        <w:keepLines/>
        <w:widowControl/>
      </w:pPr>
    </w:p>
    <w:p w:rsidR="00362875" w:rsidRDefault="00362875">
      <w:pPr>
        <w:keepNext/>
        <w:keepLines/>
        <w:widowControl/>
      </w:pPr>
    </w:p>
    <w:p w:rsidR="00362875" w:rsidRDefault="00362875">
      <w:pPr>
        <w:keepNext/>
        <w:keepLines/>
        <w:widowControl/>
      </w:pPr>
    </w:p>
    <w:p w:rsidR="00362875" w:rsidRDefault="00362875">
      <w:pPr>
        <w:keepNext/>
        <w:keepLines/>
        <w:widowControl/>
      </w:pPr>
    </w:p>
    <w:p w:rsidR="00362875" w:rsidRDefault="00362875">
      <w:pPr>
        <w:keepNext/>
        <w:keepLines/>
        <w:widowControl/>
      </w:pPr>
    </w:p>
    <w:p w:rsidR="00D70B29" w:rsidRDefault="00362875">
      <w:pPr>
        <w:keepNext/>
        <w:keepLines/>
        <w:widowControl/>
      </w:pPr>
      <w:r>
        <w:rPr>
          <w:rFonts w:ascii="Bookman Old Style" w:eastAsia="Bookman Old Style" w:hAnsi="Bookman Old Style" w:cs="Bookman Old Style"/>
          <w:color w:val="2E74B5"/>
        </w:rPr>
        <w:t>Sumário</w:t>
      </w:r>
      <w:r>
        <w:br/>
      </w:r>
    </w:p>
    <w:p w:rsidR="00D70B29" w:rsidRDefault="00D70B29">
      <w:pPr>
        <w:widowControl/>
      </w:pPr>
    </w:p>
    <w:p w:rsidR="00D70B29" w:rsidRDefault="00362875">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D70B29" w:rsidRDefault="00362875">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D70B29" w:rsidRDefault="00362875">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D70B29" w:rsidRDefault="00362875">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D70B29" w:rsidRDefault="00362875">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D70B29" w:rsidRDefault="00362875">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D70B29" w:rsidRDefault="00362875">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D70B29" w:rsidRDefault="00362875">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D70B29" w:rsidRDefault="00362875">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D70B29" w:rsidRDefault="00362875">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D70B29" w:rsidRDefault="00362875">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D70B29" w:rsidRDefault="00D70B29">
      <w:pPr>
        <w:widowControl/>
      </w:pPr>
    </w:p>
    <w:p w:rsidR="00D70B29" w:rsidRDefault="00D70B29">
      <w:pPr>
        <w:widowControl/>
      </w:pPr>
    </w:p>
    <w:p w:rsidR="00D70B29" w:rsidRDefault="00D70B29">
      <w:pPr>
        <w:keepNext/>
        <w:keepLines/>
        <w:widowControl/>
      </w:pPr>
    </w:p>
    <w:p w:rsidR="00D70B29" w:rsidRDefault="00D70B29">
      <w:pPr>
        <w:keepNext/>
        <w:keepLines/>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362875" w:rsidRDefault="00362875">
      <w:pPr>
        <w:widowControl/>
        <w:jc w:val="center"/>
      </w:pPr>
    </w:p>
    <w:p w:rsidR="00D70B29" w:rsidRDefault="00D70B29">
      <w:pPr>
        <w:widowControl/>
        <w:jc w:val="center"/>
      </w:pPr>
    </w:p>
    <w:p w:rsidR="00D70B29" w:rsidRDefault="00362875" w:rsidP="00362875">
      <w:pPr>
        <w:widowControl/>
        <w:spacing w:line="312" w:lineRule="auto"/>
        <w:jc w:val="center"/>
      </w:pPr>
      <w:r>
        <w:rPr>
          <w:rFonts w:ascii="Bookman Old Style" w:eastAsia="Bookman Old Style" w:hAnsi="Bookman Old Style" w:cs="Bookman Old Style"/>
          <w:b/>
          <w:color w:val="000000"/>
        </w:rPr>
        <w:lastRenderedPageBreak/>
        <w:t>PREGÃO ELETRÔNICO Nº</w:t>
      </w:r>
      <w:r>
        <w:rPr>
          <w:rFonts w:ascii="Bookman Old Style" w:eastAsia="Bookman Old Style" w:hAnsi="Bookman Old Style" w:cs="Bookman Old Style"/>
          <w:b/>
        </w:rPr>
        <w:t>014/2026</w:t>
      </w:r>
    </w:p>
    <w:p w:rsidR="00D70B29" w:rsidRDefault="00362875">
      <w:pPr>
        <w:widowControl/>
        <w:jc w:val="center"/>
      </w:pPr>
      <w:r>
        <w:rPr>
          <w:rFonts w:ascii="Bookman Old Style" w:eastAsia="Bookman Old Style" w:hAnsi="Bookman Old Style" w:cs="Bookman Old Style"/>
          <w:b/>
        </w:rPr>
        <w:t>PROCESSO LICITATÓRIO N°417/2026</w:t>
      </w:r>
    </w:p>
    <w:p w:rsidR="00D70B29" w:rsidRDefault="00D70B29">
      <w:pPr>
        <w:widowControl/>
        <w:jc w:val="center"/>
      </w:pPr>
    </w:p>
    <w:p w:rsidR="00D70B29" w:rsidRDefault="00362875">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veículo zero km para suprir as necessidades da Secretaria de Administração do Município de Santo Antônio do Sudoeste – PR</w:t>
      </w:r>
      <w:r>
        <w:rPr>
          <w:rFonts w:ascii="Bookman Old Style" w:eastAsia="Bookman Old Style" w:hAnsi="Bookman Old Style" w:cs="Bookman Old Style"/>
        </w:rPr>
        <w:t xml:space="preserve"> ainda, de acordo com as condições estabelecidas neste Edital.</w:t>
      </w:r>
    </w:p>
    <w:p w:rsidR="00D70B29" w:rsidRDefault="00D70B29">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792"/>
      </w:tblGrid>
      <w:tr w:rsidR="00D70B29" w:rsidRPr="00362875" w:rsidTr="00362875">
        <w:trPr>
          <w:tblCellSpacing w:w="8" w:type="dxa"/>
        </w:trPr>
        <w:tc>
          <w:tcPr>
            <w:tcW w:w="9760" w:type="dxa"/>
          </w:tcPr>
          <w:p w:rsidR="00D70B29" w:rsidRPr="00362875" w:rsidRDefault="00362875">
            <w:pPr>
              <w:widowControl/>
              <w:rPr>
                <w:rFonts w:ascii="Bookman Old Style" w:hAnsi="Bookman Old Style"/>
              </w:rPr>
            </w:pPr>
            <w:r w:rsidRPr="00362875">
              <w:rPr>
                <w:rFonts w:ascii="Bookman Old Style" w:eastAsia="Bookman Old Style" w:hAnsi="Bookman Old Style" w:cs="Bookman Old Style"/>
                <w:b/>
              </w:rPr>
              <w:t>RECEBIMENTO DAS PROPOSTAS:</w:t>
            </w:r>
            <w:r w:rsidRPr="00362875">
              <w:rPr>
                <w:rFonts w:ascii="Bookman Old Style" w:eastAsia="Bookman Old Style" w:hAnsi="Bookman Old Style" w:cs="Bookman Old Style"/>
              </w:rPr>
              <w:t xml:space="preserve"> A partir das 08h00min do dia 14/05/2026.</w:t>
            </w:r>
          </w:p>
          <w:p w:rsidR="00D70B29" w:rsidRPr="00362875" w:rsidRDefault="00D70B29">
            <w:pPr>
              <w:widowControl/>
              <w:rPr>
                <w:rFonts w:ascii="Bookman Old Style" w:hAnsi="Bookman Old Style"/>
              </w:rPr>
            </w:pPr>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b/>
              </w:rPr>
              <w:t>ABERTURA DAS PROPOSTAS:</w:t>
            </w:r>
            <w:r w:rsidRPr="00362875">
              <w:rPr>
                <w:rFonts w:ascii="Bookman Old Style" w:eastAsia="Bookman Old Style" w:hAnsi="Bookman Old Style" w:cs="Bookman Old Style"/>
              </w:rPr>
              <w:t xml:space="preserve"> Das 09h00min do dia 26/05/2026.</w:t>
            </w:r>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rPr>
              <w:t xml:space="preserve"> </w:t>
            </w:r>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b/>
              </w:rPr>
              <w:t>INÍCIO DA SESSÃO DE DISPUTA DE PREÇOS:</w:t>
            </w:r>
            <w:r w:rsidRPr="00362875">
              <w:rPr>
                <w:rFonts w:ascii="Bookman Old Style" w:eastAsia="Bookman Old Style" w:hAnsi="Bookman Old Style" w:cs="Bookman Old Style"/>
              </w:rPr>
              <w:t xml:space="preserve"> A partir das 09h00min do dia 26/05/2026.</w:t>
            </w:r>
          </w:p>
          <w:p w:rsidR="00D70B29" w:rsidRPr="00362875" w:rsidRDefault="00D70B29">
            <w:pPr>
              <w:widowControl/>
              <w:rPr>
                <w:rFonts w:ascii="Bookman Old Style" w:hAnsi="Bookman Old Style"/>
              </w:rPr>
            </w:pPr>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b/>
              </w:rPr>
              <w:t>REFERÊNCIA DE TEMPO:</w:t>
            </w:r>
            <w:r w:rsidRPr="00362875">
              <w:rPr>
                <w:rFonts w:ascii="Bookman Old Style" w:eastAsia="Bookman Old Style" w:hAnsi="Bookman Old Style" w:cs="Bookman Old Style"/>
              </w:rPr>
              <w:t xml:space="preserve"> Para todas as referências de tempo será observado o horário de Brasília (DF). </w:t>
            </w:r>
          </w:p>
          <w:p w:rsidR="00D70B29" w:rsidRPr="00362875" w:rsidRDefault="00D70B29">
            <w:pPr>
              <w:widowControl/>
              <w:rPr>
                <w:rFonts w:ascii="Bookman Old Style" w:hAnsi="Bookman Old Style"/>
              </w:rPr>
            </w:pPr>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b/>
              </w:rPr>
              <w:t>LOCAL:</w:t>
            </w:r>
            <w:r w:rsidRPr="00362875">
              <w:rPr>
                <w:rFonts w:ascii="Bookman Old Style" w:eastAsia="Bookman Old Style" w:hAnsi="Bookman Old Style" w:cs="Bookman Old Style"/>
              </w:rPr>
              <w:t xml:space="preserve"> </w:t>
            </w:r>
            <w:hyperlink r:id="rId33">
              <w:r w:rsidRPr="00362875">
                <w:rPr>
                  <w:rFonts w:ascii="Bookman Old Style" w:eastAsia="Bookman Old Style" w:hAnsi="Bookman Old Style" w:cs="Bookman Old Style"/>
                  <w:u w:val="single"/>
                </w:rPr>
                <w:t>https://www.gov.br/compras</w:t>
              </w:r>
            </w:hyperlink>
          </w:p>
          <w:p w:rsidR="00D70B29" w:rsidRPr="00362875" w:rsidRDefault="00D70B29">
            <w:pPr>
              <w:widowControl/>
              <w:rPr>
                <w:rFonts w:ascii="Bookman Old Style" w:hAnsi="Bookman Old Style"/>
              </w:rPr>
            </w:pPr>
          </w:p>
          <w:p w:rsidR="00D70B29" w:rsidRPr="00362875" w:rsidRDefault="00362875">
            <w:pPr>
              <w:spacing w:before="90" w:line="276" w:lineRule="auto"/>
              <w:ind w:right="30"/>
              <w:jc w:val="both"/>
              <w:rPr>
                <w:rFonts w:ascii="Bookman Old Style" w:hAnsi="Bookman Old Style"/>
              </w:rPr>
            </w:pPr>
            <w:r w:rsidRPr="00362875">
              <w:rPr>
                <w:rFonts w:ascii="Bookman Old Style" w:eastAsia="Bookman Old Style" w:hAnsi="Bookman Old Style" w:cs="Bookman Old Style"/>
                <w:b/>
              </w:rPr>
              <w:t>UASG:</w:t>
            </w:r>
            <w:r w:rsidRPr="00362875">
              <w:rPr>
                <w:rFonts w:ascii="Bookman Old Style" w:eastAsia="Bookman Old Style" w:hAnsi="Bookman Old Style" w:cs="Bookman Old Style"/>
              </w:rPr>
              <w:t xml:space="preserve"> </w:t>
            </w:r>
            <w:proofErr w:type="gramStart"/>
            <w:r w:rsidRPr="00362875">
              <w:rPr>
                <w:rFonts w:ascii="Bookman Old Style" w:eastAsia="Bookman Old Style" w:hAnsi="Bookman Old Style" w:cs="Bookman Old Style"/>
              </w:rPr>
              <w:t>987857</w:t>
            </w:r>
            <w:r>
              <w:rPr>
                <w:rFonts w:ascii="Bookman Old Style" w:eastAsia="Bookman Old Style" w:hAnsi="Bookman Old Style" w:cs="Bookman Old Style"/>
              </w:rPr>
              <w:t xml:space="preserve"> </w:t>
            </w:r>
            <w:r w:rsidRPr="00362875">
              <w:rPr>
                <w:rFonts w:ascii="Bookman Old Style" w:eastAsia="Bookman Old Style" w:hAnsi="Bookman Old Style" w:cs="Bookman Old Style"/>
              </w:rPr>
              <w:t>- PREFEITURA</w:t>
            </w:r>
            <w:proofErr w:type="gramEnd"/>
            <w:r w:rsidRPr="00362875">
              <w:rPr>
                <w:rFonts w:ascii="Bookman Old Style" w:eastAsia="Bookman Old Style" w:hAnsi="Bookman Old Style" w:cs="Bookman Old Style"/>
              </w:rPr>
              <w:t xml:space="preserve"> MUNICIPAL DE SANTO ANTONIO DO SUDOESTE/PR</w:t>
            </w:r>
          </w:p>
          <w:p w:rsidR="00D70B29" w:rsidRPr="00362875" w:rsidRDefault="00D70B29">
            <w:pPr>
              <w:widowControl/>
              <w:rPr>
                <w:rFonts w:ascii="Bookman Old Style" w:hAnsi="Bookman Old Style"/>
              </w:rPr>
            </w:pPr>
          </w:p>
          <w:p w:rsidR="00D70B29" w:rsidRPr="00362875" w:rsidRDefault="00362875">
            <w:pPr>
              <w:widowControl/>
              <w:rPr>
                <w:rFonts w:ascii="Bookman Old Style" w:hAnsi="Bookman Old Style"/>
                <w:b/>
              </w:rPr>
            </w:pPr>
            <w:r w:rsidRPr="00362875">
              <w:rPr>
                <w:rFonts w:ascii="Bookman Old Style" w:eastAsia="Bookman Old Style" w:hAnsi="Bookman Old Style" w:cs="Bookman Old Style"/>
                <w:b/>
              </w:rPr>
              <w:t xml:space="preserve">FORMALIZAÇÃO DE CONSULTAS/ENCAMINHAMENTOS: </w:t>
            </w:r>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rPr>
              <w:t xml:space="preserve">Endereço: Avenida Brasil, n.º </w:t>
            </w:r>
            <w:proofErr w:type="gramStart"/>
            <w:r w:rsidRPr="00362875">
              <w:rPr>
                <w:rFonts w:ascii="Bookman Old Style" w:eastAsia="Bookman Old Style" w:hAnsi="Bookman Old Style" w:cs="Bookman Old Style"/>
              </w:rPr>
              <w:t>1431</w:t>
            </w:r>
            <w:proofErr w:type="gramEnd"/>
            <w:r w:rsidRPr="00362875">
              <w:rPr>
                <w:rFonts w:ascii="Bookman Old Style" w:eastAsia="Bookman Old Style" w:hAnsi="Bookman Old Style" w:cs="Bookman Old Style"/>
              </w:rPr>
              <w:t xml:space="preserve"> </w:t>
            </w:r>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rPr>
              <w:t xml:space="preserve">Pregoeira: </w:t>
            </w:r>
            <w:proofErr w:type="spellStart"/>
            <w:r w:rsidRPr="00362875">
              <w:rPr>
                <w:rFonts w:ascii="Bookman Old Style" w:eastAsia="Bookman Old Style" w:hAnsi="Bookman Old Style" w:cs="Bookman Old Style"/>
              </w:rPr>
              <w:t>Natalicia</w:t>
            </w:r>
            <w:proofErr w:type="spellEnd"/>
            <w:r w:rsidRPr="00362875">
              <w:rPr>
                <w:rFonts w:ascii="Bookman Old Style" w:eastAsia="Bookman Old Style" w:hAnsi="Bookman Old Style" w:cs="Bookman Old Style"/>
              </w:rPr>
              <w:t xml:space="preserve"> </w:t>
            </w:r>
            <w:proofErr w:type="spellStart"/>
            <w:r w:rsidRPr="00362875">
              <w:rPr>
                <w:rFonts w:ascii="Bookman Old Style" w:eastAsia="Bookman Old Style" w:hAnsi="Bookman Old Style" w:cs="Bookman Old Style"/>
              </w:rPr>
              <w:t>Francisconi</w:t>
            </w:r>
            <w:proofErr w:type="spellEnd"/>
            <w:r w:rsidRPr="00362875">
              <w:rPr>
                <w:rFonts w:ascii="Bookman Old Style" w:eastAsia="Bookman Old Style" w:hAnsi="Bookman Old Style" w:cs="Bookman Old Style"/>
              </w:rPr>
              <w:t xml:space="preserve"> </w:t>
            </w:r>
            <w:proofErr w:type="spellStart"/>
            <w:r w:rsidRPr="00362875">
              <w:rPr>
                <w:rFonts w:ascii="Bookman Old Style" w:eastAsia="Bookman Old Style" w:hAnsi="Bookman Old Style" w:cs="Bookman Old Style"/>
              </w:rPr>
              <w:t>Pastório</w:t>
            </w:r>
            <w:proofErr w:type="spellEnd"/>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rPr>
              <w:t xml:space="preserve">E-mail: licitacao1@pmsas.pr.gov.br </w:t>
            </w:r>
          </w:p>
          <w:p w:rsidR="00D70B29" w:rsidRPr="00362875" w:rsidRDefault="00362875">
            <w:pPr>
              <w:widowControl/>
              <w:rPr>
                <w:rFonts w:ascii="Bookman Old Style" w:hAnsi="Bookman Old Style"/>
              </w:rPr>
            </w:pPr>
            <w:r w:rsidRPr="00362875">
              <w:rPr>
                <w:rFonts w:ascii="Bookman Old Style" w:eastAsia="Bookman Old Style" w:hAnsi="Bookman Old Style" w:cs="Bookman Old Style"/>
              </w:rPr>
              <w:t xml:space="preserve">Fone: (46) 3563-8000 </w:t>
            </w:r>
            <w:r w:rsidRPr="00362875">
              <w:rPr>
                <w:rFonts w:ascii="Bookman Old Style" w:eastAsia="Bookman Old Style" w:hAnsi="Bookman Old Style" w:cs="Bookman Old Style"/>
              </w:rPr>
              <w:tab/>
            </w:r>
          </w:p>
        </w:tc>
      </w:tr>
    </w:tbl>
    <w:p w:rsidR="00D70B29" w:rsidRDefault="00D70B29">
      <w:pPr>
        <w:widowControl/>
        <w:jc w:val="both"/>
      </w:pPr>
    </w:p>
    <w:p w:rsidR="00D70B29" w:rsidRDefault="00362875" w:rsidP="00F27071">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D70B29" w:rsidRDefault="00362875">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veículo zero km para suprir as necessidades da Secretaria de Administração do Município de Santo Antônio do Sudoeste – PR</w:t>
      </w:r>
      <w:r>
        <w:rPr>
          <w:rFonts w:ascii="Bookman Old Style" w:eastAsia="Bookman Old Style" w:hAnsi="Bookman Old Style" w:cs="Bookman Old Style"/>
        </w:rPr>
        <w:t>, conforme condições, quantidades e exigências estabelecidas neste Edital e seus anexos.</w:t>
      </w:r>
    </w:p>
    <w:p w:rsidR="00D70B29" w:rsidRDefault="00362875" w:rsidP="00F27071">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D70B29" w:rsidRDefault="00D70B29">
      <w:pPr>
        <w:widowControl/>
        <w:spacing w:before="120" w:after="120"/>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D70B29" w:rsidRDefault="00D70B29">
      <w:pPr>
        <w:widowControl/>
      </w:pPr>
    </w:p>
    <w:p w:rsidR="00D70B29" w:rsidRDefault="00362875" w:rsidP="00F27071">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do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D70B29" w:rsidRDefault="00D70B29">
      <w:pPr>
        <w:widowControl/>
        <w:jc w:val="both"/>
      </w:pPr>
    </w:p>
    <w:p w:rsidR="00D70B29" w:rsidRDefault="00362875" w:rsidP="00F27071">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 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D70B29" w:rsidRDefault="00D70B29">
      <w:pPr>
        <w:widowControl/>
        <w:ind w:left="720"/>
      </w:pPr>
    </w:p>
    <w:p w:rsidR="00D70B29" w:rsidRDefault="00362875" w:rsidP="00F27071">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D70B29" w:rsidRDefault="00D70B29">
      <w:pPr>
        <w:widowControl/>
        <w:jc w:val="both"/>
      </w:pPr>
    </w:p>
    <w:p w:rsidR="00D70B29" w:rsidRDefault="00362875" w:rsidP="00F27071">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D70B29" w:rsidRDefault="00D70B29">
      <w:pPr>
        <w:widowControl/>
        <w:jc w:val="both"/>
      </w:pPr>
    </w:p>
    <w:p w:rsidR="00D70B29" w:rsidRDefault="00362875" w:rsidP="00F27071">
      <w:pPr>
        <w:widowControl/>
        <w:numPr>
          <w:ilvl w:val="2"/>
          <w:numId w:val="1"/>
        </w:numPr>
        <w:tabs>
          <w:tab w:val="left" w:pos="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D70B29" w:rsidRDefault="00D70B29">
      <w:pPr>
        <w:widowControl/>
        <w:tabs>
          <w:tab w:val="left" w:pos="1440"/>
        </w:tabs>
        <w:jc w:val="both"/>
      </w:pPr>
    </w:p>
    <w:p w:rsidR="00D70B29" w:rsidRDefault="00362875" w:rsidP="00F27071">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D70B29" w:rsidRDefault="00D70B29">
      <w:pPr>
        <w:widowControl/>
        <w:jc w:val="both"/>
      </w:pPr>
    </w:p>
    <w:p w:rsidR="00D70B29" w:rsidRDefault="00362875" w:rsidP="00F27071">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D70B29" w:rsidRDefault="00D70B29">
      <w:pPr>
        <w:widowControl/>
        <w:jc w:val="both"/>
      </w:pPr>
    </w:p>
    <w:p w:rsidR="00D70B29" w:rsidRDefault="00362875" w:rsidP="00F27071">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0B29" w:rsidRDefault="00D70B29">
      <w:pPr>
        <w:widowControl/>
        <w:jc w:val="both"/>
      </w:pPr>
    </w:p>
    <w:p w:rsidR="00D70B29" w:rsidRDefault="00362875" w:rsidP="00F27071">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70B29" w:rsidRDefault="00D70B29">
      <w:pPr>
        <w:widowControl/>
        <w:jc w:val="both"/>
      </w:pPr>
    </w:p>
    <w:p w:rsidR="00D70B29" w:rsidRDefault="00362875" w:rsidP="00F27071">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70B29" w:rsidRDefault="00D70B29">
      <w:pPr>
        <w:widowControl/>
        <w:jc w:val="both"/>
      </w:pPr>
    </w:p>
    <w:p w:rsidR="00D70B29" w:rsidRDefault="00362875" w:rsidP="00F27071">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D70B29" w:rsidRDefault="00D70B29">
      <w:pPr>
        <w:widowControl/>
        <w:jc w:val="both"/>
      </w:pPr>
    </w:p>
    <w:p w:rsidR="00D70B29" w:rsidRDefault="00362875" w:rsidP="00F27071">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D70B29" w:rsidRDefault="00D70B29">
      <w:pPr>
        <w:widowControl/>
        <w:jc w:val="both"/>
      </w:pPr>
    </w:p>
    <w:p w:rsidR="00D70B29" w:rsidRDefault="00362875" w:rsidP="00F27071">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D70B29" w:rsidRDefault="00D70B29">
      <w:pPr>
        <w:widowControl/>
        <w:jc w:val="both"/>
      </w:pPr>
    </w:p>
    <w:p w:rsidR="00D70B29" w:rsidRDefault="00362875" w:rsidP="00F27071">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D70B29" w:rsidRDefault="00D70B29">
      <w:pPr>
        <w:widowControl/>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D70B29" w:rsidRDefault="00D70B29">
      <w:pPr>
        <w:widowControl/>
      </w:pPr>
    </w:p>
    <w:p w:rsidR="00D70B29" w:rsidRDefault="00362875" w:rsidP="00F27071">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D70B29" w:rsidRDefault="00D70B29">
      <w:pPr>
        <w:widowControl/>
        <w:jc w:val="both"/>
      </w:pPr>
    </w:p>
    <w:p w:rsidR="00D70B29" w:rsidRDefault="00362875" w:rsidP="00F27071">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D70B29" w:rsidRDefault="00362875" w:rsidP="00F27071">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D70B29" w:rsidRDefault="00362875" w:rsidP="00F27071">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D70B29" w:rsidRDefault="00362875" w:rsidP="00F27071">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D70B29" w:rsidRDefault="00362875" w:rsidP="00F27071">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D70B29" w:rsidRDefault="00362875" w:rsidP="00F27071">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D70B29" w:rsidRDefault="00362875" w:rsidP="00F27071">
      <w:pPr>
        <w:widowControl/>
        <w:numPr>
          <w:ilvl w:val="2"/>
          <w:numId w:val="1"/>
        </w:numPr>
        <w:spacing w:before="120" w:after="120"/>
        <w:jc w:val="both"/>
      </w:pPr>
      <w:r>
        <w:rPr>
          <w:rFonts w:ascii="Bookman Old Style" w:eastAsia="Bookman Old Style" w:hAnsi="Bookman Old Style" w:cs="Bookman Old Style"/>
          <w:color w:val="000000"/>
        </w:rPr>
        <w:lastRenderedPageBreak/>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D70B29" w:rsidRDefault="00362875" w:rsidP="00F27071">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D70B29" w:rsidRPr="00C946F8" w:rsidRDefault="00362875" w:rsidP="00F27071">
      <w:pPr>
        <w:widowControl/>
        <w:numPr>
          <w:ilvl w:val="1"/>
          <w:numId w:val="1"/>
        </w:numPr>
        <w:spacing w:before="120" w:after="120"/>
        <w:jc w:val="both"/>
      </w:pPr>
      <w:r w:rsidRPr="00C946F8">
        <w:rPr>
          <w:rFonts w:ascii="Bookman Old Style" w:eastAsia="Bookman Old Style" w:hAnsi="Bookman Old Style" w:cs="Bookman Old Style"/>
          <w:b/>
          <w:u w:val="single"/>
        </w:rPr>
        <w:t xml:space="preserve">AS PROPONENTES DEVERÃO ENCAMINHAR JUNTAMENTE COM A PROPOSTA ATUALIZADA, </w:t>
      </w:r>
      <w:proofErr w:type="gramStart"/>
      <w:r w:rsidRPr="00C946F8">
        <w:rPr>
          <w:rFonts w:ascii="Bookman Old Style" w:eastAsia="Bookman Old Style" w:hAnsi="Bookman Old Style" w:cs="Bookman Old Style"/>
          <w:b/>
          <w:u w:val="single"/>
        </w:rPr>
        <w:t>sob pena</w:t>
      </w:r>
      <w:proofErr w:type="gramEnd"/>
      <w:r w:rsidRPr="00C946F8">
        <w:rPr>
          <w:rFonts w:ascii="Bookman Old Style" w:eastAsia="Bookman Old Style" w:hAnsi="Bookman Old Style" w:cs="Bookman Old Style"/>
          <w:b/>
          <w:u w:val="single"/>
        </w:rPr>
        <w:t xml:space="preserve"> de desclassificação, os seguintes documentos de qualificação Técnica: </w:t>
      </w:r>
    </w:p>
    <w:p w:rsidR="00362875" w:rsidRPr="00C946F8" w:rsidRDefault="00362875" w:rsidP="00F27071">
      <w:pPr>
        <w:pStyle w:val="PargrafodaLista"/>
        <w:widowControl/>
        <w:numPr>
          <w:ilvl w:val="2"/>
          <w:numId w:val="1"/>
        </w:numPr>
        <w:spacing w:before="120" w:after="120"/>
        <w:jc w:val="both"/>
        <w:rPr>
          <w:rFonts w:ascii="Bookman Old Style" w:hAnsi="Bookman Old Style"/>
          <w:u w:val="single"/>
        </w:rPr>
      </w:pPr>
      <w:r w:rsidRPr="00C946F8">
        <w:rPr>
          <w:rFonts w:ascii="Bookman Old Style" w:hAnsi="Bookman Old Style"/>
          <w:u w:val="single"/>
        </w:rPr>
        <w:t>Deverão ser apresentados vídeos, folders, encartes, folhetos, catálogos, prospectos ou quaisquer outros materiais técnicos oficiais, em formato digitalizado, que comprovem as características dos veículos</w:t>
      </w:r>
      <w:r w:rsidR="00C946F8" w:rsidRPr="00C946F8">
        <w:rPr>
          <w:rFonts w:ascii="Bookman Old Style" w:hAnsi="Bookman Old Style"/>
          <w:u w:val="single"/>
        </w:rPr>
        <w:t>;</w:t>
      </w:r>
    </w:p>
    <w:p w:rsidR="00C946F8" w:rsidRPr="00C946F8" w:rsidRDefault="00C946F8" w:rsidP="00F27071">
      <w:pPr>
        <w:pStyle w:val="PargrafodaLista"/>
        <w:widowControl/>
        <w:numPr>
          <w:ilvl w:val="2"/>
          <w:numId w:val="1"/>
        </w:numPr>
        <w:spacing w:before="120" w:after="120"/>
        <w:jc w:val="both"/>
        <w:rPr>
          <w:rFonts w:ascii="Bookman Old Style" w:hAnsi="Bookman Old Style"/>
          <w:u w:val="single"/>
        </w:rPr>
      </w:pPr>
      <w:r w:rsidRPr="00C946F8">
        <w:rPr>
          <w:rFonts w:ascii="Bookman Old Style" w:hAnsi="Bookman Old Style"/>
          <w:u w:val="single"/>
        </w:rPr>
        <w:t>Apresentação de, no mínimo, 01 (um) atestado de capacidade técnica, emitido por pessoa jurídica de direito público ou privado, que comprove a venda, a contento, de veículos compatíveis e pertinentes ao objeto desta contratação.</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w:t>
      </w:r>
      <w:r w:rsidR="00C946F8">
        <w:rPr>
          <w:rFonts w:ascii="Bookman Old Style" w:eastAsia="Bookman Old Style" w:hAnsi="Bookman Old Style" w:cs="Bookman Old Style"/>
          <w:color w:val="000000"/>
        </w:rPr>
        <w:t>alisados por Comissão Técnica dos</w:t>
      </w:r>
      <w:r>
        <w:rPr>
          <w:rFonts w:ascii="Bookman Old Style" w:eastAsia="Bookman Old Style" w:hAnsi="Bookman Old Style" w:cs="Bookman Old Style"/>
          <w:color w:val="000000"/>
        </w:rPr>
        <w:t xml:space="preserve"> DEPARTAMENTOS DA ADMINISTRAÇÃO.</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D70B29" w:rsidRDefault="00362875" w:rsidP="00F27071">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D70B29" w:rsidRDefault="00D70B29">
      <w:pPr>
        <w:widowControl/>
        <w:jc w:val="both"/>
      </w:pPr>
    </w:p>
    <w:p w:rsidR="00D70B29" w:rsidRDefault="00362875" w:rsidP="00F27071">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D70B29" w:rsidRDefault="00D70B29">
      <w:pPr>
        <w:widowControl/>
        <w:jc w:val="both"/>
      </w:pPr>
    </w:p>
    <w:p w:rsidR="00D70B29" w:rsidRDefault="00362875" w:rsidP="00F27071">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lastRenderedPageBreak/>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D70B29" w:rsidRDefault="00D70B29">
      <w:pPr>
        <w:widowControl/>
        <w:jc w:val="both"/>
      </w:pPr>
    </w:p>
    <w:p w:rsidR="00D70B29" w:rsidRDefault="00362875" w:rsidP="00F27071">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D70B29" w:rsidRDefault="00D70B29">
      <w:pPr>
        <w:widowControl/>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D70B29" w:rsidRDefault="00D70B29">
      <w:pPr>
        <w:widowControl/>
      </w:pPr>
    </w:p>
    <w:p w:rsidR="00D70B29" w:rsidRDefault="00362875" w:rsidP="00F27071">
      <w:pPr>
        <w:widowControl/>
        <w:numPr>
          <w:ilvl w:val="1"/>
          <w:numId w:val="1"/>
        </w:numPr>
        <w:jc w:val="both"/>
      </w:pPr>
      <w:r>
        <w:rPr>
          <w:rFonts w:ascii="Bookman Old Style" w:eastAsia="Bookman Old Style" w:hAnsi="Bookman Old Style" w:cs="Bookman Old Style"/>
          <w:color w:val="000000"/>
        </w:rPr>
        <w:lastRenderedPageBreak/>
        <w:t>O licitante deverá enviar sua proposta mediante o preenchimento, no sistema eletrônico, dos seguintes campos:</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D70B29" w:rsidRDefault="00362875">
      <w:pPr>
        <w:widowControl/>
        <w:jc w:val="both"/>
      </w:pPr>
      <w:r>
        <w:rPr>
          <w:rFonts w:ascii="Bookman Old Style" w:eastAsia="Bookman Old Style" w:hAnsi="Bookman Old Style" w:cs="Bookman Old Style"/>
          <w:color w:val="FF0000"/>
        </w:rPr>
        <w:t xml:space="preserve"> </w:t>
      </w:r>
    </w:p>
    <w:p w:rsidR="00D70B29" w:rsidRDefault="00362875" w:rsidP="00F27071">
      <w:pPr>
        <w:widowControl/>
        <w:numPr>
          <w:ilvl w:val="1"/>
          <w:numId w:val="1"/>
        </w:numPr>
        <w:jc w:val="both"/>
      </w:pPr>
      <w:r>
        <w:rPr>
          <w:rFonts w:ascii="Bookman Old Style" w:eastAsia="Bookman Old Style" w:hAnsi="Bookman Old Style" w:cs="Bookman Old Style"/>
        </w:rPr>
        <w:t>A proposta deverá conter:</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C946F8" w:rsidRPr="000922EA" w:rsidTr="00C946F8">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C946F8" w:rsidRPr="000922EA" w:rsidTr="00C946F8">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Valor Total</w:t>
            </w:r>
          </w:p>
        </w:tc>
      </w:tr>
      <w:tr w:rsidR="00C946F8" w:rsidRPr="000922EA" w:rsidTr="00C946F8">
        <w:trPr>
          <w:jc w:val="center"/>
        </w:trPr>
        <w:tc>
          <w:tcPr>
            <w:tcW w:w="655"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R$</w:t>
            </w:r>
          </w:p>
        </w:tc>
      </w:tr>
    </w:tbl>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D70B29" w:rsidRDefault="00D70B29">
      <w:pPr>
        <w:widowControl/>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D70B29" w:rsidRDefault="00D70B29">
      <w:pPr>
        <w:widowControl/>
      </w:pPr>
    </w:p>
    <w:p w:rsidR="00D70B29" w:rsidRDefault="00362875" w:rsidP="00F27071">
      <w:pPr>
        <w:widowControl/>
        <w:numPr>
          <w:ilvl w:val="1"/>
          <w:numId w:val="1"/>
        </w:numPr>
        <w:jc w:val="both"/>
      </w:pPr>
      <w:r>
        <w:rPr>
          <w:rFonts w:ascii="Bookman Old Style" w:eastAsia="Bookman Old Style" w:hAnsi="Bookman Old Style" w:cs="Bookman Old Style"/>
          <w:b/>
          <w:color w:val="000000"/>
        </w:rPr>
        <w:lastRenderedPageBreak/>
        <w:t xml:space="preserve">No dia 26/05/2026, as </w:t>
      </w:r>
      <w:r w:rsidR="00C946F8">
        <w:rPr>
          <w:rFonts w:ascii="Bookman Old Style" w:eastAsia="Bookman Old Style" w:hAnsi="Bookman Old Style" w:cs="Bookman Old Style"/>
          <w:b/>
          <w:color w:val="000000"/>
        </w:rPr>
        <w:t>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C946F8">
        <w:rPr>
          <w:rFonts w:ascii="Bookman Old Style" w:eastAsia="Bookman Old Style" w:hAnsi="Bookman Old Style" w:cs="Bookman Old Style"/>
        </w:rPr>
        <w:t>deverá ser</w:t>
      </w:r>
      <w:r w:rsidR="00C946F8" w:rsidRPr="00C946F8">
        <w:rPr>
          <w:rFonts w:ascii="Bookman Old Style" w:eastAsia="Bookman Old Style" w:hAnsi="Bookman Old Style" w:cs="Bookman Old Style"/>
          <w:i/>
        </w:rPr>
        <w:t xml:space="preserve"> 1,00</w:t>
      </w:r>
      <w:r w:rsidRPr="00C946F8">
        <w:rPr>
          <w:rFonts w:ascii="Bookman Old Style" w:eastAsia="Bookman Old Style" w:hAnsi="Bookman Old Style" w:cs="Bookman Old Style"/>
          <w:i/>
        </w:rPr>
        <w:t xml:space="preserve"> (</w:t>
      </w:r>
      <w:r w:rsidR="00C946F8" w:rsidRPr="00C946F8">
        <w:rPr>
          <w:rFonts w:ascii="Bookman Old Style" w:eastAsia="Bookman Old Style" w:hAnsi="Bookman Old Style" w:cs="Bookman Old Style"/>
          <w:i/>
        </w:rPr>
        <w:t>Um Real</w:t>
      </w:r>
      <w:r w:rsidRPr="00C946F8">
        <w:rPr>
          <w:rFonts w:ascii="Bookman Old Style" w:eastAsia="Bookman Old Style" w:hAnsi="Bookman Old Style" w:cs="Bookman Old Style"/>
          <w:i/>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lastRenderedPageBreak/>
        <w:t>Após o término dos prazos estabelecidos nos itens anteriores, o sistema ordenará os lances segundo a ordem crescente de valores.</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D70B29" w:rsidRDefault="00362875">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D70B29" w:rsidRDefault="00362875">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70B29" w:rsidRDefault="00362875">
      <w:pPr>
        <w:widowControl/>
        <w:spacing w:before="120" w:after="120" w:line="276" w:lineRule="auto"/>
        <w:ind w:firstLine="510"/>
        <w:jc w:val="both"/>
      </w:pPr>
      <w:r>
        <w:rPr>
          <w:rFonts w:ascii="Bookman Old Style" w:eastAsia="Bookman Old Style" w:hAnsi="Bookman Old Style" w:cs="Bookman Old Style"/>
        </w:rPr>
        <w:t>II - empresas brasileiras;</w:t>
      </w:r>
    </w:p>
    <w:p w:rsidR="00D70B29" w:rsidRDefault="00362875">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D70B29" w:rsidRDefault="00362875">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D70B29" w:rsidRDefault="00362875">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D70B29" w:rsidRDefault="00362875">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D70B29" w:rsidRDefault="00362875">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D70B29" w:rsidRDefault="00362875">
      <w:pPr>
        <w:widowControl/>
        <w:spacing w:before="120" w:after="120"/>
        <w:jc w:val="both"/>
      </w:pPr>
      <w:r>
        <w:rPr>
          <w:rFonts w:ascii="Bookman Old Style" w:eastAsia="Bookman Old Style" w:hAnsi="Bookman Old Style" w:cs="Bookman Old Style"/>
          <w:b/>
          <w:color w:val="000000"/>
        </w:rPr>
        <w:lastRenderedPageBreak/>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D70B29" w:rsidRDefault="00362875">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D70B29" w:rsidRDefault="00362875">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D70B29" w:rsidRDefault="00362875" w:rsidP="00F27071">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D70B29" w:rsidRDefault="00D70B29">
      <w:pPr>
        <w:widowControl/>
      </w:pPr>
    </w:p>
    <w:p w:rsidR="00D70B29" w:rsidRDefault="00362875" w:rsidP="00F27071">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D70B29" w:rsidRDefault="00C946F8" w:rsidP="00F27071">
      <w:pPr>
        <w:widowControl/>
        <w:numPr>
          <w:ilvl w:val="0"/>
          <w:numId w:val="17"/>
        </w:numPr>
      </w:pPr>
      <w:r>
        <w:rPr>
          <w:rFonts w:ascii="Bookman Old Style" w:eastAsia="Bookman Old Style" w:hAnsi="Bookman Old Style" w:cs="Bookman Old Style"/>
        </w:rPr>
        <w:t>SICAF;</w:t>
      </w:r>
    </w:p>
    <w:p w:rsidR="00D70B29" w:rsidRDefault="00D70B29">
      <w:pPr>
        <w:widowControl/>
        <w:ind w:left="720"/>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D70B29" w:rsidRDefault="00D70B29">
      <w:pPr>
        <w:widowControl/>
        <w:jc w:val="both"/>
      </w:pPr>
    </w:p>
    <w:p w:rsidR="00D70B29" w:rsidRDefault="00362875" w:rsidP="00F27071">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D70B29" w:rsidRDefault="00D70B29">
      <w:pPr>
        <w:widowControl/>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2"/>
          <w:numId w:val="1"/>
        </w:numPr>
        <w:jc w:val="both"/>
      </w:pPr>
      <w:bookmarkStart w:id="24" w:name="_Ref114663777"/>
      <w:bookmarkEnd w:id="24"/>
      <w:r>
        <w:rPr>
          <w:rFonts w:ascii="Bookman Old Style" w:eastAsia="Bookman Old Style" w:hAnsi="Bookman Old Style" w:cs="Bookman Old Style"/>
          <w:color w:val="000000"/>
        </w:rPr>
        <w:lastRenderedPageBreak/>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D70B29" w:rsidRDefault="00D70B29">
      <w:pPr>
        <w:widowControl/>
        <w:jc w:val="both"/>
      </w:pPr>
    </w:p>
    <w:p w:rsidR="00D70B29" w:rsidRDefault="00362875" w:rsidP="00F27071">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D70B29" w:rsidRDefault="00D70B29">
      <w:pPr>
        <w:widowControl/>
        <w:jc w:val="both"/>
      </w:pPr>
    </w:p>
    <w:p w:rsidR="00D70B29" w:rsidRDefault="00362875" w:rsidP="00F27071">
      <w:pPr>
        <w:widowControl/>
        <w:numPr>
          <w:ilvl w:val="1"/>
          <w:numId w:val="1"/>
        </w:numPr>
        <w:jc w:val="both"/>
      </w:pPr>
      <w:bookmarkStart w:id="26" w:name="_Ref114665528"/>
      <w:bookmarkEnd w:id="26"/>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D70B29" w:rsidRDefault="00D70B29">
      <w:pPr>
        <w:widowControl/>
        <w:jc w:val="both"/>
      </w:pPr>
    </w:p>
    <w:p w:rsidR="00D70B29" w:rsidRDefault="00362875" w:rsidP="00F27071">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D70B29" w:rsidRDefault="00D70B29">
      <w:pPr>
        <w:widowControl/>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D70B29" w:rsidRDefault="00D70B29">
      <w:pPr>
        <w:widowControl/>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D70B29" w:rsidRDefault="00D70B29">
      <w:pPr>
        <w:widowControl/>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lastRenderedPageBreak/>
        <w:t>DAS INFRAÇÕES ADMINISTRATIVAS E SANÇÕES</w:t>
      </w:r>
    </w:p>
    <w:p w:rsidR="00D70B29" w:rsidRDefault="00D70B29">
      <w:pPr>
        <w:widowControl/>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D70B29" w:rsidRDefault="00D70B29">
      <w:pPr>
        <w:widowControl/>
        <w:jc w:val="both"/>
      </w:pPr>
    </w:p>
    <w:p w:rsidR="00D70B29" w:rsidRDefault="00362875" w:rsidP="00F27071">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D70B29" w:rsidRDefault="00D70B29">
      <w:pPr>
        <w:widowControl/>
        <w:jc w:val="both"/>
      </w:pPr>
    </w:p>
    <w:p w:rsidR="00D70B29" w:rsidRDefault="00362875" w:rsidP="00F27071">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D70B29" w:rsidRDefault="00D70B29">
      <w:pPr>
        <w:widowControl/>
        <w:jc w:val="both"/>
      </w:pPr>
    </w:p>
    <w:p w:rsidR="00D70B29" w:rsidRDefault="00362875" w:rsidP="00F27071">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D70B29" w:rsidRDefault="00D70B29">
      <w:pPr>
        <w:widowControl/>
        <w:jc w:val="both"/>
      </w:pPr>
    </w:p>
    <w:p w:rsidR="00D70B29" w:rsidRDefault="00362875" w:rsidP="00F27071">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D70B29" w:rsidRDefault="00D70B29">
      <w:pPr>
        <w:widowControl/>
        <w:jc w:val="both"/>
      </w:pPr>
    </w:p>
    <w:p w:rsidR="00D70B29" w:rsidRDefault="00362875" w:rsidP="00F27071">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D70B29" w:rsidRDefault="00D70B29">
      <w:pPr>
        <w:widowControl/>
        <w:jc w:val="both"/>
      </w:pPr>
    </w:p>
    <w:p w:rsidR="00D70B29" w:rsidRDefault="00362875" w:rsidP="00F27071">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D70B29" w:rsidRDefault="00D70B29">
      <w:pPr>
        <w:widowControl/>
        <w:jc w:val="both"/>
      </w:pPr>
    </w:p>
    <w:p w:rsidR="00D70B29" w:rsidRDefault="00362875" w:rsidP="00F27071">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D70B29" w:rsidRDefault="00D70B29">
      <w:pPr>
        <w:widowControl/>
        <w:jc w:val="both"/>
      </w:pPr>
    </w:p>
    <w:p w:rsidR="00D70B29" w:rsidRDefault="00362875" w:rsidP="00F27071">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D70B29" w:rsidRDefault="00D70B29">
      <w:pPr>
        <w:widowControl/>
        <w:jc w:val="both"/>
      </w:pPr>
    </w:p>
    <w:p w:rsidR="00D70B29" w:rsidRDefault="00362875" w:rsidP="00F27071">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D70B29" w:rsidRDefault="00D70B29">
      <w:pPr>
        <w:widowControl/>
        <w:jc w:val="both"/>
      </w:pPr>
    </w:p>
    <w:p w:rsidR="00D70B29" w:rsidRDefault="00362875" w:rsidP="00F27071">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D70B29" w:rsidRDefault="00D70B29">
      <w:pPr>
        <w:widowControl/>
        <w:jc w:val="both"/>
      </w:pPr>
    </w:p>
    <w:p w:rsidR="00D70B29" w:rsidRDefault="00362875" w:rsidP="00F27071">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D70B29" w:rsidRDefault="00D70B29">
      <w:pPr>
        <w:widowControl/>
        <w:jc w:val="both"/>
      </w:pPr>
    </w:p>
    <w:p w:rsidR="00D70B29" w:rsidRDefault="00362875" w:rsidP="00F27071">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D70B29" w:rsidRDefault="00D70B29">
      <w:pPr>
        <w:widowControl/>
        <w:jc w:val="both"/>
      </w:pPr>
    </w:p>
    <w:p w:rsidR="00D70B29" w:rsidRDefault="00362875" w:rsidP="00F27071">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D70B29" w:rsidRDefault="00D70B29">
      <w:pPr>
        <w:widowControl/>
        <w:jc w:val="both"/>
      </w:pPr>
    </w:p>
    <w:p w:rsidR="00D70B29" w:rsidRDefault="00362875" w:rsidP="00F27071">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D70B29" w:rsidRDefault="00D70B29">
      <w:pPr>
        <w:widowControl/>
        <w:jc w:val="both"/>
      </w:pPr>
    </w:p>
    <w:p w:rsidR="00D70B29" w:rsidRDefault="00362875" w:rsidP="00F27071">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D70B29" w:rsidRDefault="00D70B29">
      <w:pPr>
        <w:widowControl/>
        <w:jc w:val="both"/>
      </w:pPr>
    </w:p>
    <w:p w:rsidR="00D70B29" w:rsidRDefault="00362875" w:rsidP="00F27071">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D70B29" w:rsidRDefault="00362875">
      <w:pPr>
        <w:widowControl/>
        <w:jc w:val="both"/>
      </w:pPr>
      <w:r>
        <w:rPr>
          <w:rFonts w:ascii="Bookman Old Style" w:eastAsia="Bookman Old Style" w:hAnsi="Bookman Old Style" w:cs="Bookman Old Style"/>
          <w:color w:val="000000"/>
        </w:rPr>
        <w:t xml:space="preserve"> </w:t>
      </w: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D70B29" w:rsidRDefault="00D70B29">
      <w:pPr>
        <w:widowControl/>
        <w:jc w:val="both"/>
      </w:pPr>
    </w:p>
    <w:p w:rsidR="00D70B29" w:rsidRDefault="00362875" w:rsidP="00F27071">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D70B29" w:rsidRDefault="00D70B29">
      <w:pPr>
        <w:widowControl/>
        <w:jc w:val="both"/>
      </w:pPr>
    </w:p>
    <w:p w:rsidR="00D70B29" w:rsidRDefault="00362875" w:rsidP="00F27071">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D70B29" w:rsidRDefault="00D70B29">
      <w:pPr>
        <w:widowControl/>
        <w:jc w:val="both"/>
      </w:pPr>
    </w:p>
    <w:p w:rsidR="00D70B29" w:rsidRDefault="00362875" w:rsidP="00F27071">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D70B29" w:rsidRDefault="00D70B29">
      <w:pPr>
        <w:widowControl/>
        <w:jc w:val="both"/>
      </w:pPr>
    </w:p>
    <w:p w:rsidR="00D70B29" w:rsidRDefault="00362875" w:rsidP="00F27071">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lastRenderedPageBreak/>
        <w:t>A aplicação das sanções previstas neste edital não exclui, em hipótese alguma, a obrigação de reparação integral dos danos causados.</w:t>
      </w:r>
    </w:p>
    <w:p w:rsidR="00D70B29" w:rsidRDefault="00D70B29">
      <w:pPr>
        <w:widowControl/>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D70B29" w:rsidRDefault="00D70B29">
      <w:pPr>
        <w:widowControl/>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D70B29" w:rsidRDefault="00D70B29">
      <w:pPr>
        <w:widowControl/>
        <w:jc w:val="both"/>
      </w:pPr>
    </w:p>
    <w:p w:rsidR="00D70B29" w:rsidRDefault="00362875" w:rsidP="00F27071">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D70B29" w:rsidRDefault="00D70B29">
      <w:pPr>
        <w:widowControl/>
        <w:jc w:val="both"/>
      </w:pPr>
    </w:p>
    <w:p w:rsidR="00D70B29" w:rsidRDefault="00362875" w:rsidP="00F27071">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D70B29" w:rsidRDefault="00D70B29">
      <w:pPr>
        <w:widowControl/>
      </w:pPr>
    </w:p>
    <w:p w:rsidR="00D70B29" w:rsidRDefault="00362875" w:rsidP="00F27071">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D70B29" w:rsidRDefault="00362875" w:rsidP="00F27071">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D70B29" w:rsidRDefault="00D70B29">
      <w:pPr>
        <w:widowControl/>
        <w:jc w:val="both"/>
      </w:pPr>
    </w:p>
    <w:p w:rsidR="00D70B29" w:rsidRDefault="00362875" w:rsidP="00F27071">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D70B29" w:rsidRDefault="00D70B29">
      <w:pPr>
        <w:widowControl/>
        <w:ind w:left="720"/>
      </w:pPr>
    </w:p>
    <w:p w:rsidR="00D70B29" w:rsidRDefault="00362875" w:rsidP="00F27071">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D70B29" w:rsidRDefault="00362875" w:rsidP="00F27071">
      <w:pPr>
        <w:widowControl/>
        <w:numPr>
          <w:ilvl w:val="2"/>
          <w:numId w:val="1"/>
        </w:numPr>
        <w:jc w:val="both"/>
      </w:pPr>
      <w:r>
        <w:rPr>
          <w:rFonts w:ascii="Bookman Old Style" w:eastAsia="Bookman Old Style" w:hAnsi="Bookman Old Style" w:cs="Bookman Old Style"/>
          <w:color w:val="000000"/>
        </w:rPr>
        <w:t>ANEXO II- Termo de Referência</w:t>
      </w:r>
    </w:p>
    <w:p w:rsidR="00D70B29" w:rsidRDefault="00362875" w:rsidP="00F27071">
      <w:pPr>
        <w:widowControl/>
        <w:numPr>
          <w:ilvl w:val="3"/>
          <w:numId w:val="1"/>
        </w:numPr>
        <w:jc w:val="both"/>
      </w:pPr>
      <w:r>
        <w:rPr>
          <w:rFonts w:ascii="Bookman Old Style" w:eastAsia="Bookman Old Style" w:hAnsi="Bookman Old Style" w:cs="Bookman Old Style"/>
        </w:rPr>
        <w:t>Apêndice do Anexo II – Estudo Técnico Preliminar</w:t>
      </w:r>
    </w:p>
    <w:p w:rsidR="00D70B29" w:rsidRDefault="00362875" w:rsidP="00F27071">
      <w:pPr>
        <w:widowControl/>
        <w:numPr>
          <w:ilvl w:val="2"/>
          <w:numId w:val="1"/>
        </w:numPr>
        <w:jc w:val="both"/>
      </w:pPr>
      <w:r>
        <w:rPr>
          <w:rFonts w:ascii="Bookman Old Style" w:eastAsia="Bookman Old Style" w:hAnsi="Bookman Old Style" w:cs="Bookman Old Style"/>
          <w:color w:val="000000"/>
        </w:rPr>
        <w:t>ANEXO III – Modelo de Proposta</w:t>
      </w:r>
    </w:p>
    <w:p w:rsidR="00D70B29" w:rsidRDefault="00362875" w:rsidP="00F27071">
      <w:pPr>
        <w:widowControl/>
        <w:numPr>
          <w:ilvl w:val="2"/>
          <w:numId w:val="1"/>
        </w:numPr>
        <w:jc w:val="both"/>
      </w:pPr>
      <w:r>
        <w:rPr>
          <w:rFonts w:ascii="Bookman Old Style" w:eastAsia="Bookman Old Style" w:hAnsi="Bookman Old Style" w:cs="Bookman Old Style"/>
        </w:rPr>
        <w:t>ANEXO IV – Modelo de Declaração de Unificada</w:t>
      </w:r>
    </w:p>
    <w:p w:rsidR="00D70B29" w:rsidRDefault="00362875" w:rsidP="00F27071">
      <w:pPr>
        <w:widowControl/>
        <w:numPr>
          <w:ilvl w:val="2"/>
          <w:numId w:val="1"/>
        </w:numPr>
        <w:jc w:val="both"/>
      </w:pPr>
      <w:r>
        <w:rPr>
          <w:rFonts w:ascii="Bookman Old Style" w:eastAsia="Bookman Old Style" w:hAnsi="Bookman Old Style" w:cs="Bookman Old Style"/>
        </w:rPr>
        <w:t>ANEXO V- Minuta do Contrato</w:t>
      </w:r>
    </w:p>
    <w:p w:rsidR="00D70B29" w:rsidRDefault="00D70B29">
      <w:pPr>
        <w:widowControl/>
        <w:jc w:val="both"/>
      </w:pPr>
    </w:p>
    <w:p w:rsidR="00D70B29" w:rsidRDefault="00362875" w:rsidP="00C946F8">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12/05/2026.</w:t>
      </w:r>
    </w:p>
    <w:p w:rsidR="00D70B29" w:rsidRDefault="00D70B29">
      <w:pPr>
        <w:widowControl/>
        <w:jc w:val="right"/>
      </w:pPr>
    </w:p>
    <w:p w:rsidR="00D70B29" w:rsidRDefault="00D70B29">
      <w:pPr>
        <w:widowControl/>
      </w:pPr>
    </w:p>
    <w:p w:rsidR="00C946F8" w:rsidRDefault="00C946F8">
      <w:pPr>
        <w:widowControl/>
      </w:pPr>
    </w:p>
    <w:p w:rsidR="00C946F8" w:rsidRDefault="00C946F8">
      <w:pPr>
        <w:widowControl/>
      </w:pPr>
    </w:p>
    <w:p w:rsidR="00D70B29" w:rsidRDefault="00362875">
      <w:pPr>
        <w:widowControl/>
        <w:jc w:val="center"/>
      </w:pPr>
      <w:r>
        <w:rPr>
          <w:rFonts w:ascii="Bookman Old Style" w:eastAsia="Bookman Old Style" w:hAnsi="Bookman Old Style" w:cs="Bookman Old Style"/>
          <w:color w:val="000000"/>
          <w:sz w:val="16"/>
        </w:rPr>
        <w:t>______________________________________________</w:t>
      </w:r>
    </w:p>
    <w:p w:rsidR="00D70B29" w:rsidRDefault="00362875">
      <w:pPr>
        <w:widowControl/>
        <w:jc w:val="center"/>
      </w:pPr>
      <w:r>
        <w:rPr>
          <w:rFonts w:ascii="Bookman Old Style" w:eastAsia="Bookman Old Style" w:hAnsi="Bookman Old Style" w:cs="Bookman Old Style"/>
          <w:b/>
        </w:rPr>
        <w:t>RICARDO ANTONIO ORTIÑA</w:t>
      </w:r>
    </w:p>
    <w:p w:rsidR="00D70B29" w:rsidRDefault="00362875">
      <w:pPr>
        <w:widowControl/>
        <w:jc w:val="center"/>
      </w:pPr>
      <w:r>
        <w:rPr>
          <w:rFonts w:ascii="Bookman Old Style" w:eastAsia="Bookman Old Style" w:hAnsi="Bookman Old Style" w:cs="Bookman Old Style"/>
          <w:b/>
        </w:rPr>
        <w:t>Prefeito Municipal</w:t>
      </w: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C946F8" w:rsidRDefault="00C946F8">
      <w:pPr>
        <w:widowControl/>
        <w:jc w:val="center"/>
      </w:pPr>
    </w:p>
    <w:p w:rsidR="00D70B29" w:rsidRDefault="00D70B29">
      <w:pPr>
        <w:widowControl/>
        <w:jc w:val="center"/>
      </w:pPr>
    </w:p>
    <w:p w:rsidR="00D70B29" w:rsidRDefault="00362875">
      <w:pPr>
        <w:widowControl/>
        <w:jc w:val="center"/>
      </w:pPr>
      <w:r>
        <w:rPr>
          <w:rFonts w:ascii="Bookman Old Style" w:eastAsia="Bookman Old Style" w:hAnsi="Bookman Old Style" w:cs="Bookman Old Style"/>
          <w:b/>
        </w:rPr>
        <w:lastRenderedPageBreak/>
        <w:t xml:space="preserve">ANEXO I </w:t>
      </w:r>
    </w:p>
    <w:p w:rsidR="00D70B29" w:rsidRDefault="00362875">
      <w:pPr>
        <w:jc w:val="center"/>
      </w:pPr>
      <w:r>
        <w:rPr>
          <w:rFonts w:ascii="Bookman Old Style" w:eastAsia="Bookman Old Style" w:hAnsi="Bookman Old Style" w:cs="Bookman Old Style"/>
          <w:b/>
        </w:rPr>
        <w:t>DOCUMENTAÇÃO EXIGIDA PARA HABILITAÇÃO</w:t>
      </w:r>
    </w:p>
    <w:p w:rsidR="00D70B29" w:rsidRDefault="00D70B29"/>
    <w:p w:rsidR="00D70B29" w:rsidRDefault="00362875" w:rsidP="00F27071">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D70B29" w:rsidRDefault="00362875" w:rsidP="00F27071">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D70B29" w:rsidRDefault="00362875" w:rsidP="00F27071">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D70B29" w:rsidRDefault="00362875" w:rsidP="00F27071">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D70B29" w:rsidRDefault="00362875" w:rsidP="00F27071">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D70B29" w:rsidRDefault="00362875" w:rsidP="00F27071">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D70B29" w:rsidRDefault="00362875" w:rsidP="00F27071">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D70B29" w:rsidRDefault="00362875" w:rsidP="00F27071">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D70B29" w:rsidRDefault="00D70B29">
      <w:pPr>
        <w:jc w:val="both"/>
      </w:pPr>
    </w:p>
    <w:p w:rsidR="00D70B29" w:rsidRDefault="00362875" w:rsidP="00F27071">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D70B29" w:rsidRDefault="00362875" w:rsidP="00F2707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D70B29" w:rsidRDefault="00362875" w:rsidP="00F2707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D70B29" w:rsidRDefault="00362875" w:rsidP="00F2707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D70B29" w:rsidRDefault="00362875" w:rsidP="00F2707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70B29" w:rsidRDefault="00362875" w:rsidP="00F2707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D70B29" w:rsidRDefault="00362875" w:rsidP="00F2707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D70B29" w:rsidRDefault="00362875" w:rsidP="00F27071">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D70B29" w:rsidRDefault="00362875" w:rsidP="00F27071">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D70B29" w:rsidRDefault="00362875" w:rsidP="00F27071">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D70B29" w:rsidRPr="00C946F8" w:rsidRDefault="00362875" w:rsidP="00F27071">
      <w:pPr>
        <w:keepNext/>
        <w:keepLines/>
        <w:widowControl/>
        <w:numPr>
          <w:ilvl w:val="0"/>
          <w:numId w:val="1"/>
        </w:numPr>
        <w:tabs>
          <w:tab w:val="left" w:pos="570"/>
        </w:tabs>
        <w:spacing w:before="240"/>
        <w:jc w:val="both"/>
        <w:outlineLvl w:val="0"/>
      </w:pPr>
      <w:r w:rsidRPr="00C946F8">
        <w:rPr>
          <w:rFonts w:ascii="Bookman Old Style" w:eastAsia="Bookman Old Style" w:hAnsi="Bookman Old Style" w:cs="Bookman Old Style"/>
          <w:b/>
        </w:rPr>
        <w:lastRenderedPageBreak/>
        <w:t>A documentação relativa á REGULARIDADE TÉCNICA:</w:t>
      </w:r>
    </w:p>
    <w:p w:rsidR="00D70B29" w:rsidRPr="00C946F8" w:rsidRDefault="00362875" w:rsidP="00F27071">
      <w:pPr>
        <w:widowControl/>
        <w:numPr>
          <w:ilvl w:val="1"/>
          <w:numId w:val="38"/>
        </w:numPr>
        <w:spacing w:before="120" w:after="120"/>
        <w:jc w:val="both"/>
      </w:pPr>
      <w:r w:rsidRPr="00C946F8">
        <w:rPr>
          <w:rFonts w:ascii="Bookman Old Style" w:eastAsia="Bookman Old Style" w:hAnsi="Bookman Old Style" w:cs="Bookman Old Style"/>
          <w:b/>
        </w:rPr>
        <w:t>Atestado de Capacidade Técnica</w:t>
      </w:r>
      <w:r w:rsidRPr="00C946F8">
        <w:rPr>
          <w:rFonts w:ascii="Bookman Old Style" w:eastAsia="Bookman Old Style" w:hAnsi="Bookman Old Style" w:cs="Bookman Old Style"/>
        </w:rPr>
        <w:t xml:space="preserve">: Emitida por Pessoa Jurídica de direito público ou privado, que comprove experiência da PROPONENTE no fornecimento do produto correspondente de bens em características, quantidades e prazos compatíveis com o Objeto deste Termo de Referência. </w:t>
      </w:r>
    </w:p>
    <w:p w:rsidR="00D70B29" w:rsidRDefault="00C946F8" w:rsidP="00F27071">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362875">
        <w:rPr>
          <w:rFonts w:ascii="Bookman Old Style" w:eastAsia="Bookman Old Style" w:hAnsi="Bookman Old Style" w:cs="Bookman Old Style"/>
          <w:color w:val="000000"/>
        </w:rPr>
        <w:t xml:space="preserve"> </w:t>
      </w:r>
      <w:r w:rsidR="00362875">
        <w:rPr>
          <w:rFonts w:ascii="Bookman Old Style" w:eastAsia="Bookman Old Style" w:hAnsi="Bookman Old Style" w:cs="Bookman Old Style"/>
          <w:b/>
          <w:color w:val="000000"/>
        </w:rPr>
        <w:t xml:space="preserve">DECLARAÇÃO UNIFICADA, </w:t>
      </w:r>
      <w:r w:rsidR="00362875">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D70B29" w:rsidRDefault="00362875" w:rsidP="00F27071">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D70B29" w:rsidRDefault="00362875" w:rsidP="00F27071">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D70B29" w:rsidRDefault="00D70B29">
      <w:pPr>
        <w:widowControl/>
        <w:spacing w:before="120" w:after="120"/>
        <w:ind w:left="930"/>
        <w:jc w:val="both"/>
      </w:pPr>
    </w:p>
    <w:p w:rsidR="00D70B29" w:rsidRDefault="00D70B29">
      <w:pPr>
        <w:tabs>
          <w:tab w:val="left" w:pos="1440"/>
        </w:tabs>
        <w:jc w:val="both"/>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bookmarkStart w:id="41" w:name="_Hlk82471863"/>
      <w:bookmarkEnd w:id="41"/>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Default="00D70B29">
      <w:pPr>
        <w:widowControl/>
        <w:jc w:val="center"/>
      </w:pPr>
    </w:p>
    <w:p w:rsidR="00D70B29" w:rsidRPr="00C946F8" w:rsidRDefault="00362875" w:rsidP="00C946F8">
      <w:pPr>
        <w:widowControl/>
        <w:spacing w:line="312" w:lineRule="auto"/>
        <w:jc w:val="center"/>
        <w:rPr>
          <w:sz w:val="24"/>
        </w:rPr>
      </w:pPr>
      <w:r w:rsidRPr="00C946F8">
        <w:rPr>
          <w:rFonts w:ascii="Bookman Old Style" w:eastAsia="Bookman Old Style" w:hAnsi="Bookman Old Style" w:cs="Bookman Old Style"/>
          <w:b/>
          <w:sz w:val="24"/>
        </w:rPr>
        <w:lastRenderedPageBreak/>
        <w:t>ANEXO II</w:t>
      </w:r>
    </w:p>
    <w:p w:rsidR="00C946F8" w:rsidRPr="00C10B63" w:rsidRDefault="00C946F8" w:rsidP="00C946F8">
      <w:pPr>
        <w:pStyle w:val="Ttulo1"/>
        <w:spacing w:before="0"/>
        <w:ind w:right="-1"/>
        <w:jc w:val="center"/>
        <w:rPr>
          <w:rFonts w:ascii="Bookman Old Style" w:hAnsi="Bookman Old Style" w:cstheme="minorHAnsi"/>
          <w:color w:val="auto"/>
          <w:sz w:val="24"/>
          <w:szCs w:val="20"/>
        </w:rPr>
      </w:pPr>
      <w:r w:rsidRPr="00C10B63">
        <w:rPr>
          <w:rFonts w:ascii="Bookman Old Style" w:hAnsi="Bookman Old Style" w:cstheme="minorHAnsi"/>
          <w:color w:val="auto"/>
          <w:sz w:val="24"/>
          <w:szCs w:val="20"/>
        </w:rPr>
        <w:t>TERMO DE REFERÊNCIA – TR</w:t>
      </w: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INTRODUÇÃO</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Conforme a Lei nº 14.133, de 2021, o Termo de Referência é o documento necessário para a contratação de bens e serviços que deve conter determinados parâmetros e elementos descritivos.</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Tal exigência se torna explícita no Art. 6º, inciso XXIII, alíneas de ‘a’ a ‘j’.</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Em conformidade com as normas e princípios que regem a Administração Pública, para tanto apresentamos o pertinente Termo.</w:t>
      </w:r>
    </w:p>
    <w:p w:rsidR="00C946F8" w:rsidRDefault="00C946F8" w:rsidP="00C946F8">
      <w:pPr>
        <w:ind w:right="-1" w:firstLine="708"/>
        <w:jc w:val="both"/>
        <w:rPr>
          <w:rFonts w:ascii="Bookman Old Style" w:hAnsi="Bookman Old Style" w:cstheme="minorHAnsi"/>
        </w:rPr>
      </w:pP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1. DEFINIÇÃO DO OBJETO (Art. 6º, inciso XXIII, alínea ‘a’, da Lei nº 14.133/2021).</w:t>
      </w:r>
    </w:p>
    <w:p w:rsidR="00C946F8" w:rsidRDefault="00C946F8" w:rsidP="00C946F8">
      <w:pPr>
        <w:ind w:right="-1" w:firstLine="708"/>
        <w:jc w:val="both"/>
        <w:rPr>
          <w:rFonts w:ascii="Bookman Old Style" w:hAnsi="Bookman Old Style" w:cstheme="minorHAnsi"/>
        </w:rPr>
      </w:pPr>
      <w:r w:rsidRPr="00B153F7">
        <w:rPr>
          <w:rFonts w:ascii="Bookman Old Style" w:hAnsi="Bookman Old Style" w:cstheme="minorHAnsi"/>
        </w:rPr>
        <w:t xml:space="preserve">Aquisição de veículo zero km para suprir as necessidades da Secretaria de Administração do </w:t>
      </w:r>
      <w:r>
        <w:rPr>
          <w:rFonts w:ascii="Bookman Old Style" w:hAnsi="Bookman Old Style" w:cstheme="minorHAnsi"/>
        </w:rPr>
        <w:t>Município de Santo Antônio do Sudoeste – PR.</w:t>
      </w:r>
    </w:p>
    <w:tbl>
      <w:tblPr>
        <w:tblW w:w="9836" w:type="dxa"/>
        <w:tblLayout w:type="fixed"/>
        <w:tblLook w:val="04A0" w:firstRow="1" w:lastRow="0" w:firstColumn="1" w:lastColumn="0" w:noHBand="0" w:noVBand="1"/>
      </w:tblPr>
      <w:tblGrid>
        <w:gridCol w:w="764"/>
        <w:gridCol w:w="4961"/>
        <w:gridCol w:w="851"/>
        <w:gridCol w:w="709"/>
        <w:gridCol w:w="1275"/>
        <w:gridCol w:w="1276"/>
      </w:tblGrid>
      <w:tr w:rsidR="00C946F8" w:rsidRPr="00C10B63" w:rsidTr="00C946F8">
        <w:tc>
          <w:tcPr>
            <w:tcW w:w="764"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b/>
                <w:sz w:val="16"/>
              </w:rPr>
            </w:pPr>
            <w:r w:rsidRPr="00C10B63">
              <w:rPr>
                <w:rFonts w:ascii="Bookman Old Style" w:hAnsi="Bookman Old Style" w:cstheme="minorHAnsi"/>
                <w:b/>
                <w:sz w:val="16"/>
              </w:rPr>
              <w:t>Item</w:t>
            </w:r>
          </w:p>
        </w:tc>
        <w:tc>
          <w:tcPr>
            <w:tcW w:w="4961"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b/>
                <w:sz w:val="16"/>
              </w:rPr>
            </w:pPr>
            <w:r w:rsidRPr="00C10B63">
              <w:rPr>
                <w:rFonts w:ascii="Bookman Old Style" w:hAnsi="Bookman Old Style" w:cstheme="minorHAnsi"/>
                <w:b/>
                <w:sz w:val="16"/>
              </w:rPr>
              <w:t>Descrição do Produto</w:t>
            </w:r>
          </w:p>
        </w:tc>
        <w:tc>
          <w:tcPr>
            <w:tcW w:w="851"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b/>
                <w:sz w:val="16"/>
              </w:rPr>
            </w:pPr>
            <w:proofErr w:type="spellStart"/>
            <w:r w:rsidRPr="00C10B63">
              <w:rPr>
                <w:rFonts w:ascii="Bookman Old Style" w:hAnsi="Bookman Old Style" w:cstheme="minorHAnsi"/>
                <w:b/>
                <w:sz w:val="16"/>
              </w:rPr>
              <w:t>Und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b/>
                <w:sz w:val="16"/>
              </w:rPr>
            </w:pPr>
            <w:proofErr w:type="spellStart"/>
            <w:r w:rsidRPr="00C10B63">
              <w:rPr>
                <w:rFonts w:ascii="Bookman Old Style" w:hAnsi="Bookman Old Style" w:cstheme="minorHAnsi"/>
                <w:b/>
                <w:sz w:val="16"/>
              </w:rPr>
              <w:t>Qtd</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b/>
                <w:sz w:val="16"/>
              </w:rPr>
            </w:pPr>
            <w:r w:rsidRPr="00C10B63">
              <w:rPr>
                <w:rFonts w:ascii="Bookman Old Style" w:hAnsi="Bookman Old Style" w:cstheme="minorHAnsi"/>
                <w:b/>
                <w:sz w:val="16"/>
              </w:rPr>
              <w:t xml:space="preserve">Valor </w:t>
            </w:r>
            <w:proofErr w:type="spellStart"/>
            <w:r w:rsidRPr="00C10B63">
              <w:rPr>
                <w:rFonts w:ascii="Bookman Old Style" w:hAnsi="Bookman Old Style" w:cstheme="minorHAnsi"/>
                <w:b/>
                <w:sz w:val="16"/>
              </w:rPr>
              <w:t>unit</w:t>
            </w:r>
            <w:proofErr w:type="spellEnd"/>
            <w:r w:rsidRPr="00C10B63">
              <w:rPr>
                <w:rFonts w:ascii="Bookman Old Style" w:hAnsi="Bookman Old Style" w:cstheme="minorHAnsi"/>
                <w:b/>
                <w:sz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b/>
                <w:sz w:val="16"/>
              </w:rPr>
            </w:pPr>
            <w:r w:rsidRPr="00C10B63">
              <w:rPr>
                <w:rFonts w:ascii="Bookman Old Style" w:hAnsi="Bookman Old Style" w:cstheme="minorHAnsi"/>
                <w:b/>
                <w:sz w:val="16"/>
              </w:rPr>
              <w:t>Valor total</w:t>
            </w:r>
          </w:p>
        </w:tc>
      </w:tr>
      <w:tr w:rsidR="00C946F8" w:rsidRPr="00C10B63" w:rsidTr="00C946F8">
        <w:tc>
          <w:tcPr>
            <w:tcW w:w="76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sz w:val="16"/>
              </w:rPr>
            </w:pPr>
            <w:r w:rsidRPr="00C10B63">
              <w:rPr>
                <w:rFonts w:ascii="Bookman Old Style" w:hAnsi="Bookman Old Style" w:cstheme="minorHAnsi"/>
                <w:sz w:val="16"/>
              </w:rPr>
              <w:t>01</w:t>
            </w:r>
          </w:p>
        </w:tc>
        <w:tc>
          <w:tcPr>
            <w:tcW w:w="496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C946F8" w:rsidRPr="00C10B63" w:rsidRDefault="00C946F8" w:rsidP="00C946F8">
            <w:pPr>
              <w:jc w:val="both"/>
              <w:rPr>
                <w:rFonts w:ascii="Bookman Old Style" w:hAnsi="Bookman Old Style" w:cstheme="minorHAnsi"/>
                <w:sz w:val="16"/>
              </w:rPr>
            </w:pPr>
            <w:r w:rsidRPr="00C10B63">
              <w:rPr>
                <w:rFonts w:ascii="Bookman Old Style" w:hAnsi="Bookman Old Style" w:cstheme="minorHAnsi"/>
                <w:sz w:val="16"/>
              </w:rPr>
              <w:t>Veículo zero km.</w:t>
            </w:r>
          </w:p>
          <w:p w:rsidR="00C946F8" w:rsidRPr="00C10B63" w:rsidRDefault="00C946F8" w:rsidP="00C946F8">
            <w:pPr>
              <w:jc w:val="both"/>
              <w:rPr>
                <w:rFonts w:ascii="Bookman Old Style" w:hAnsi="Bookman Old Style" w:cstheme="minorHAnsi"/>
                <w:sz w:val="16"/>
              </w:rPr>
            </w:pPr>
            <w:r w:rsidRPr="00C10B63">
              <w:rPr>
                <w:rFonts w:ascii="Bookman Old Style" w:hAnsi="Bookman Old Style" w:cstheme="minorHAnsi"/>
                <w:sz w:val="16"/>
              </w:rPr>
              <w:t xml:space="preserve">Tipo de Motor: Combustão interna, transversal, mínimo </w:t>
            </w:r>
            <w:proofErr w:type="gramStart"/>
            <w:r w:rsidRPr="00C10B63">
              <w:rPr>
                <w:rFonts w:ascii="Bookman Old Style" w:hAnsi="Bookman Old Style" w:cstheme="minorHAnsi"/>
                <w:sz w:val="16"/>
              </w:rPr>
              <w:t>4</w:t>
            </w:r>
            <w:proofErr w:type="gramEnd"/>
            <w:r w:rsidRPr="00C10B63">
              <w:rPr>
                <w:rFonts w:ascii="Bookman Old Style" w:hAnsi="Bookman Old Style" w:cstheme="minorHAnsi"/>
                <w:sz w:val="16"/>
              </w:rPr>
              <w:t xml:space="preserve"> cilindros, com injeção direta.</w:t>
            </w:r>
          </w:p>
          <w:p w:rsidR="00C946F8" w:rsidRPr="00C10B63" w:rsidRDefault="00C946F8" w:rsidP="00F27071">
            <w:pPr>
              <w:widowControl/>
              <w:numPr>
                <w:ilvl w:val="0"/>
                <w:numId w:val="40"/>
              </w:numPr>
              <w:jc w:val="both"/>
              <w:rPr>
                <w:rFonts w:ascii="Bookman Old Style" w:hAnsi="Bookman Old Style" w:cstheme="minorHAnsi"/>
                <w:sz w:val="16"/>
              </w:rPr>
            </w:pPr>
            <w:r w:rsidRPr="00C10B63">
              <w:rPr>
                <w:rFonts w:ascii="Bookman Old Style" w:hAnsi="Bookman Old Style" w:cstheme="minorHAnsi"/>
                <w:sz w:val="16"/>
              </w:rPr>
              <w:t>Cilindrada Mínima: 1.490 cm³.</w:t>
            </w:r>
          </w:p>
          <w:p w:rsidR="00C946F8" w:rsidRPr="00C10B63" w:rsidRDefault="00C946F8" w:rsidP="00F27071">
            <w:pPr>
              <w:widowControl/>
              <w:numPr>
                <w:ilvl w:val="0"/>
                <w:numId w:val="40"/>
              </w:numPr>
              <w:jc w:val="both"/>
              <w:rPr>
                <w:rFonts w:ascii="Bookman Old Style" w:hAnsi="Bookman Old Style" w:cstheme="minorHAnsi"/>
                <w:sz w:val="16"/>
              </w:rPr>
            </w:pPr>
            <w:r w:rsidRPr="00C10B63">
              <w:rPr>
                <w:rFonts w:ascii="Bookman Old Style" w:hAnsi="Bookman Old Style" w:cstheme="minorHAnsi"/>
                <w:sz w:val="16"/>
              </w:rPr>
              <w:t xml:space="preserve">Potência Mínima: 169 </w:t>
            </w:r>
            <w:proofErr w:type="spellStart"/>
            <w:r w:rsidRPr="00C10B63">
              <w:rPr>
                <w:rFonts w:ascii="Bookman Old Style" w:hAnsi="Bookman Old Style" w:cstheme="minorHAnsi"/>
                <w:sz w:val="16"/>
              </w:rPr>
              <w:t>cv</w:t>
            </w:r>
            <w:proofErr w:type="spellEnd"/>
            <w:r w:rsidRPr="00C10B63">
              <w:rPr>
                <w:rFonts w:ascii="Bookman Old Style" w:hAnsi="Bookman Old Style" w:cstheme="minorHAnsi"/>
                <w:sz w:val="16"/>
              </w:rPr>
              <w:t xml:space="preserve"> </w:t>
            </w:r>
          </w:p>
          <w:p w:rsidR="00C946F8" w:rsidRPr="00C10B63" w:rsidRDefault="00C946F8" w:rsidP="00F27071">
            <w:pPr>
              <w:widowControl/>
              <w:numPr>
                <w:ilvl w:val="0"/>
                <w:numId w:val="40"/>
              </w:numPr>
              <w:jc w:val="both"/>
              <w:rPr>
                <w:rFonts w:ascii="Bookman Old Style" w:hAnsi="Bookman Old Style" w:cstheme="minorHAnsi"/>
                <w:sz w:val="16"/>
              </w:rPr>
            </w:pPr>
            <w:r w:rsidRPr="00C10B63">
              <w:rPr>
                <w:rFonts w:ascii="Bookman Old Style" w:hAnsi="Bookman Old Style" w:cstheme="minorHAnsi"/>
                <w:sz w:val="16"/>
              </w:rPr>
              <w:t xml:space="preserve">Torque Mínimo: 240 </w:t>
            </w:r>
            <w:proofErr w:type="spellStart"/>
            <w:r w:rsidRPr="00C10B63">
              <w:rPr>
                <w:rFonts w:ascii="Bookman Old Style" w:hAnsi="Bookman Old Style" w:cstheme="minorHAnsi"/>
                <w:sz w:val="16"/>
              </w:rPr>
              <w:t>Nm</w:t>
            </w:r>
            <w:proofErr w:type="spellEnd"/>
            <w:r w:rsidRPr="00C10B63">
              <w:rPr>
                <w:rFonts w:ascii="Bookman Old Style" w:hAnsi="Bookman Old Style" w:cstheme="minorHAnsi"/>
                <w:sz w:val="16"/>
              </w:rPr>
              <w:t xml:space="preserve"> (aprox. 24,5 </w:t>
            </w:r>
            <w:proofErr w:type="spellStart"/>
            <w:r w:rsidRPr="00C10B63">
              <w:rPr>
                <w:rFonts w:ascii="Bookman Old Style" w:hAnsi="Bookman Old Style" w:cstheme="minorHAnsi"/>
                <w:sz w:val="16"/>
              </w:rPr>
              <w:t>kgfm</w:t>
            </w:r>
            <w:proofErr w:type="spellEnd"/>
            <w:r w:rsidRPr="00C10B63">
              <w:rPr>
                <w:rFonts w:ascii="Bookman Old Style" w:hAnsi="Bookman Old Style" w:cstheme="minorHAnsi"/>
                <w:sz w:val="16"/>
              </w:rPr>
              <w:t>).</w:t>
            </w:r>
          </w:p>
          <w:p w:rsidR="00C946F8" w:rsidRPr="00C10B63" w:rsidRDefault="00C946F8" w:rsidP="00F27071">
            <w:pPr>
              <w:widowControl/>
              <w:numPr>
                <w:ilvl w:val="0"/>
                <w:numId w:val="40"/>
              </w:numPr>
              <w:jc w:val="both"/>
              <w:rPr>
                <w:rFonts w:ascii="Bookman Old Style" w:hAnsi="Bookman Old Style" w:cstheme="minorHAnsi"/>
                <w:sz w:val="16"/>
              </w:rPr>
            </w:pPr>
            <w:r w:rsidRPr="00C10B63">
              <w:rPr>
                <w:rFonts w:ascii="Bookman Old Style" w:hAnsi="Bookman Old Style" w:cstheme="minorHAnsi"/>
                <w:sz w:val="16"/>
              </w:rPr>
              <w:t xml:space="preserve">Transmissão: Automática de no mínimo </w:t>
            </w:r>
            <w:proofErr w:type="gramStart"/>
            <w:r w:rsidRPr="00C10B63">
              <w:rPr>
                <w:rFonts w:ascii="Bookman Old Style" w:hAnsi="Bookman Old Style" w:cstheme="minorHAnsi"/>
                <w:sz w:val="16"/>
              </w:rPr>
              <w:t>7</w:t>
            </w:r>
            <w:proofErr w:type="gramEnd"/>
            <w:r w:rsidRPr="00C10B63">
              <w:rPr>
                <w:rFonts w:ascii="Bookman Old Style" w:hAnsi="Bookman Old Style" w:cstheme="minorHAnsi"/>
                <w:sz w:val="16"/>
              </w:rPr>
              <w:t xml:space="preserve"> velocidades (dupla embreagem ou CVT com simulação de marchas)</w:t>
            </w:r>
          </w:p>
          <w:p w:rsidR="00C946F8" w:rsidRPr="00C10B63" w:rsidRDefault="00C946F8" w:rsidP="00F27071">
            <w:pPr>
              <w:widowControl/>
              <w:numPr>
                <w:ilvl w:val="0"/>
                <w:numId w:val="40"/>
              </w:numPr>
              <w:jc w:val="both"/>
              <w:rPr>
                <w:rFonts w:ascii="Bookman Old Style" w:hAnsi="Bookman Old Style" w:cstheme="minorHAnsi"/>
                <w:sz w:val="16"/>
              </w:rPr>
            </w:pPr>
            <w:r w:rsidRPr="00C10B63">
              <w:rPr>
                <w:rFonts w:ascii="Bookman Old Style" w:hAnsi="Bookman Old Style" w:cstheme="minorHAnsi"/>
                <w:sz w:val="16"/>
              </w:rPr>
              <w:t>Combustível: Gasolina</w:t>
            </w:r>
          </w:p>
          <w:p w:rsidR="00C946F8" w:rsidRPr="00C10B63" w:rsidRDefault="00C946F8" w:rsidP="00F27071">
            <w:pPr>
              <w:widowControl/>
              <w:numPr>
                <w:ilvl w:val="0"/>
                <w:numId w:val="40"/>
              </w:numPr>
              <w:jc w:val="both"/>
              <w:rPr>
                <w:rFonts w:ascii="Bookman Old Style" w:hAnsi="Bookman Old Style" w:cstheme="minorHAnsi"/>
                <w:sz w:val="16"/>
              </w:rPr>
            </w:pPr>
            <w:r w:rsidRPr="00C10B63">
              <w:rPr>
                <w:rFonts w:ascii="Bookman Old Style" w:hAnsi="Bookman Old Style" w:cstheme="minorHAnsi"/>
                <w:sz w:val="16"/>
              </w:rPr>
              <w:t>Tanque de combustível: Mínimo de 50 litros</w:t>
            </w:r>
          </w:p>
          <w:p w:rsidR="00C946F8" w:rsidRPr="00C10B63" w:rsidRDefault="00C946F8" w:rsidP="00F27071">
            <w:pPr>
              <w:widowControl/>
              <w:numPr>
                <w:ilvl w:val="0"/>
                <w:numId w:val="40"/>
              </w:numPr>
              <w:tabs>
                <w:tab w:val="num" w:pos="292"/>
              </w:tabs>
              <w:jc w:val="both"/>
              <w:rPr>
                <w:rFonts w:ascii="Bookman Old Style" w:hAnsi="Bookman Old Style" w:cstheme="minorHAnsi"/>
                <w:sz w:val="16"/>
              </w:rPr>
            </w:pPr>
            <w:proofErr w:type="gramStart"/>
            <w:r w:rsidRPr="00C10B63">
              <w:rPr>
                <w:rFonts w:ascii="Bookman Old Style" w:hAnsi="Bookman Old Style" w:cstheme="minorHAnsi"/>
                <w:sz w:val="16"/>
              </w:rPr>
              <w:t>Pneus mínimo</w:t>
            </w:r>
            <w:proofErr w:type="gramEnd"/>
            <w:r w:rsidRPr="00C10B63">
              <w:rPr>
                <w:rFonts w:ascii="Bookman Old Style" w:hAnsi="Bookman Old Style" w:cstheme="minorHAnsi"/>
                <w:sz w:val="16"/>
              </w:rPr>
              <w:t>: 235/50R18</w:t>
            </w:r>
          </w:p>
          <w:p w:rsidR="00C946F8" w:rsidRPr="00C10B63" w:rsidRDefault="00C946F8" w:rsidP="00F27071">
            <w:pPr>
              <w:widowControl/>
              <w:numPr>
                <w:ilvl w:val="0"/>
                <w:numId w:val="41"/>
              </w:numPr>
              <w:jc w:val="both"/>
              <w:rPr>
                <w:rFonts w:ascii="Bookman Old Style" w:hAnsi="Bookman Old Style" w:cstheme="minorHAnsi"/>
                <w:sz w:val="16"/>
              </w:rPr>
            </w:pPr>
            <w:r w:rsidRPr="00C10B63">
              <w:rPr>
                <w:rFonts w:ascii="Bookman Old Style" w:hAnsi="Bookman Old Style" w:cstheme="minorHAnsi"/>
                <w:sz w:val="16"/>
              </w:rPr>
              <w:t xml:space="preserve">Comprimento Mínimo: 4.330 </w:t>
            </w:r>
            <w:proofErr w:type="spellStart"/>
            <w:r w:rsidRPr="00C10B63">
              <w:rPr>
                <w:rFonts w:ascii="Bookman Old Style" w:hAnsi="Bookman Old Style" w:cstheme="minorHAnsi"/>
                <w:sz w:val="16"/>
              </w:rPr>
              <w:t>mm.</w:t>
            </w:r>
            <w:proofErr w:type="spellEnd"/>
          </w:p>
          <w:p w:rsidR="00C946F8" w:rsidRPr="00C10B63" w:rsidRDefault="00C946F8" w:rsidP="00F27071">
            <w:pPr>
              <w:widowControl/>
              <w:numPr>
                <w:ilvl w:val="0"/>
                <w:numId w:val="41"/>
              </w:numPr>
              <w:jc w:val="both"/>
              <w:rPr>
                <w:rFonts w:ascii="Bookman Old Style" w:hAnsi="Bookman Old Style" w:cstheme="minorHAnsi"/>
                <w:sz w:val="16"/>
              </w:rPr>
            </w:pPr>
            <w:r w:rsidRPr="00C10B63">
              <w:rPr>
                <w:rFonts w:ascii="Bookman Old Style" w:hAnsi="Bookman Old Style" w:cstheme="minorHAnsi"/>
                <w:sz w:val="16"/>
              </w:rPr>
              <w:t xml:space="preserve">Distância entre Eixos Mínima: 2.610 mm (Garante o espaço interno característico de </w:t>
            </w:r>
            <w:proofErr w:type="spellStart"/>
            <w:r w:rsidRPr="00C10B63">
              <w:rPr>
                <w:rFonts w:ascii="Bookman Old Style" w:hAnsi="Bookman Old Style" w:cstheme="minorHAnsi"/>
                <w:sz w:val="16"/>
              </w:rPr>
              <w:t>SUVs</w:t>
            </w:r>
            <w:proofErr w:type="spellEnd"/>
            <w:r w:rsidRPr="00C10B63">
              <w:rPr>
                <w:rFonts w:ascii="Bookman Old Style" w:hAnsi="Bookman Old Style" w:cstheme="minorHAnsi"/>
                <w:sz w:val="16"/>
              </w:rPr>
              <w:t xml:space="preserve"> médios/compactos </w:t>
            </w:r>
            <w:proofErr w:type="spellStart"/>
            <w:proofErr w:type="gramStart"/>
            <w:r w:rsidRPr="00C10B63">
              <w:rPr>
                <w:rFonts w:ascii="Bookman Old Style" w:hAnsi="Bookman Old Style" w:cstheme="minorHAnsi"/>
                <w:sz w:val="16"/>
              </w:rPr>
              <w:t>premium</w:t>
            </w:r>
            <w:proofErr w:type="spellEnd"/>
            <w:proofErr w:type="gramEnd"/>
            <w:r w:rsidRPr="00C10B63">
              <w:rPr>
                <w:rFonts w:ascii="Bookman Old Style" w:hAnsi="Bookman Old Style" w:cstheme="minorHAnsi"/>
                <w:sz w:val="16"/>
              </w:rPr>
              <w:t>).</w:t>
            </w:r>
          </w:p>
          <w:p w:rsidR="00C946F8" w:rsidRPr="00C10B63" w:rsidRDefault="00C946F8" w:rsidP="00F27071">
            <w:pPr>
              <w:widowControl/>
              <w:numPr>
                <w:ilvl w:val="0"/>
                <w:numId w:val="41"/>
              </w:numPr>
              <w:jc w:val="both"/>
              <w:rPr>
                <w:rFonts w:ascii="Bookman Old Style" w:hAnsi="Bookman Old Style" w:cstheme="minorHAnsi"/>
                <w:sz w:val="16"/>
              </w:rPr>
            </w:pPr>
            <w:r w:rsidRPr="00C10B63">
              <w:rPr>
                <w:rFonts w:ascii="Bookman Old Style" w:hAnsi="Bookman Old Style" w:cstheme="minorHAnsi"/>
                <w:sz w:val="16"/>
              </w:rPr>
              <w:t>Capacidade do Porta-malas: Mínimo de 350 litros (Método ISO 3832).</w:t>
            </w:r>
          </w:p>
          <w:p w:rsidR="00C946F8" w:rsidRPr="00C10B63" w:rsidRDefault="00C946F8" w:rsidP="00F27071">
            <w:pPr>
              <w:widowControl/>
              <w:numPr>
                <w:ilvl w:val="0"/>
                <w:numId w:val="41"/>
              </w:numPr>
              <w:jc w:val="both"/>
              <w:rPr>
                <w:rFonts w:ascii="Bookman Old Style" w:hAnsi="Bookman Old Style" w:cstheme="minorHAnsi"/>
                <w:sz w:val="16"/>
              </w:rPr>
            </w:pPr>
            <w:r w:rsidRPr="00C10B63">
              <w:rPr>
                <w:rFonts w:ascii="Bookman Old Style" w:hAnsi="Bookman Old Style" w:cstheme="minorHAnsi"/>
                <w:sz w:val="16"/>
              </w:rPr>
              <w:t>Capacidade de Ocupantes: 05 pessoas.</w:t>
            </w:r>
          </w:p>
          <w:p w:rsidR="00C946F8" w:rsidRPr="00C10B63" w:rsidRDefault="00C946F8" w:rsidP="00F27071">
            <w:pPr>
              <w:widowControl/>
              <w:numPr>
                <w:ilvl w:val="0"/>
                <w:numId w:val="42"/>
              </w:numPr>
              <w:jc w:val="both"/>
              <w:rPr>
                <w:rFonts w:ascii="Bookman Old Style" w:hAnsi="Bookman Old Style" w:cstheme="minorHAnsi"/>
                <w:sz w:val="16"/>
              </w:rPr>
            </w:pPr>
            <w:r w:rsidRPr="00C10B63">
              <w:rPr>
                <w:rFonts w:ascii="Bookman Old Style" w:hAnsi="Bookman Old Style" w:cstheme="minorHAnsi"/>
                <w:sz w:val="16"/>
              </w:rPr>
              <w:t xml:space="preserve">Controle de Cruzeiro Adaptativo (ACC) com função Stop &amp; </w:t>
            </w:r>
            <w:proofErr w:type="gramStart"/>
            <w:r w:rsidRPr="00C10B63">
              <w:rPr>
                <w:rFonts w:ascii="Bookman Old Style" w:hAnsi="Bookman Old Style" w:cstheme="minorHAnsi"/>
                <w:sz w:val="16"/>
              </w:rPr>
              <w:t>Go</w:t>
            </w:r>
            <w:proofErr w:type="gramEnd"/>
            <w:r w:rsidRPr="00C10B63">
              <w:rPr>
                <w:rFonts w:ascii="Bookman Old Style" w:hAnsi="Bookman Old Style" w:cstheme="minorHAnsi"/>
                <w:sz w:val="16"/>
              </w:rPr>
              <w:t>.</w:t>
            </w:r>
          </w:p>
          <w:p w:rsidR="00C946F8" w:rsidRPr="00C10B63" w:rsidRDefault="00C946F8" w:rsidP="00F27071">
            <w:pPr>
              <w:widowControl/>
              <w:numPr>
                <w:ilvl w:val="0"/>
                <w:numId w:val="42"/>
              </w:numPr>
              <w:jc w:val="both"/>
              <w:rPr>
                <w:rFonts w:ascii="Bookman Old Style" w:hAnsi="Bookman Old Style" w:cstheme="minorHAnsi"/>
                <w:sz w:val="16"/>
              </w:rPr>
            </w:pPr>
            <w:r w:rsidRPr="00C10B63">
              <w:rPr>
                <w:rFonts w:ascii="Bookman Old Style" w:hAnsi="Bookman Old Style" w:cstheme="minorHAnsi"/>
                <w:sz w:val="16"/>
              </w:rPr>
              <w:t>Sistema de Frenagem Autônoma de Emergência com detecção de pedestres e objetos.</w:t>
            </w:r>
          </w:p>
          <w:p w:rsidR="00C946F8" w:rsidRPr="00C10B63" w:rsidRDefault="00C946F8" w:rsidP="00F27071">
            <w:pPr>
              <w:widowControl/>
              <w:numPr>
                <w:ilvl w:val="0"/>
                <w:numId w:val="42"/>
              </w:numPr>
              <w:jc w:val="both"/>
              <w:rPr>
                <w:rFonts w:ascii="Bookman Old Style" w:hAnsi="Bookman Old Style" w:cstheme="minorHAnsi"/>
                <w:sz w:val="16"/>
              </w:rPr>
            </w:pPr>
            <w:r w:rsidRPr="00C10B63">
              <w:rPr>
                <w:rFonts w:ascii="Bookman Old Style" w:hAnsi="Bookman Old Style" w:cstheme="minorHAnsi"/>
                <w:sz w:val="16"/>
              </w:rPr>
              <w:t>Assistente de Permanência e Centralização em Faixa com correção ativa no volante.</w:t>
            </w:r>
          </w:p>
          <w:p w:rsidR="00C946F8" w:rsidRPr="00C10B63" w:rsidRDefault="00C946F8" w:rsidP="00F27071">
            <w:pPr>
              <w:widowControl/>
              <w:numPr>
                <w:ilvl w:val="0"/>
                <w:numId w:val="42"/>
              </w:numPr>
              <w:jc w:val="both"/>
              <w:rPr>
                <w:rFonts w:ascii="Bookman Old Style" w:hAnsi="Bookman Old Style" w:cstheme="minorHAnsi"/>
                <w:sz w:val="16"/>
              </w:rPr>
            </w:pPr>
            <w:r w:rsidRPr="00C10B63">
              <w:rPr>
                <w:rFonts w:ascii="Bookman Old Style" w:hAnsi="Bookman Old Style" w:cstheme="minorHAnsi"/>
                <w:sz w:val="16"/>
              </w:rPr>
              <w:t>Monitoramento de Pontos Cegos e Alerta de Tráfego Cruzado Traseiro.</w:t>
            </w:r>
          </w:p>
          <w:p w:rsidR="00C946F8" w:rsidRPr="00C10B63" w:rsidRDefault="00C946F8" w:rsidP="00F27071">
            <w:pPr>
              <w:widowControl/>
              <w:numPr>
                <w:ilvl w:val="0"/>
                <w:numId w:val="42"/>
              </w:numPr>
              <w:jc w:val="both"/>
              <w:rPr>
                <w:rFonts w:ascii="Bookman Old Style" w:hAnsi="Bookman Old Style" w:cstheme="minorHAnsi"/>
                <w:sz w:val="16"/>
              </w:rPr>
            </w:pPr>
            <w:r w:rsidRPr="00C10B63">
              <w:rPr>
                <w:rFonts w:ascii="Bookman Old Style" w:hAnsi="Bookman Old Style" w:cstheme="minorHAnsi"/>
                <w:sz w:val="16"/>
              </w:rPr>
              <w:t>Câmeras com Visão 360° para manobras.</w:t>
            </w:r>
          </w:p>
          <w:p w:rsidR="00C946F8" w:rsidRPr="00C10B63" w:rsidRDefault="00C946F8" w:rsidP="00F27071">
            <w:pPr>
              <w:widowControl/>
              <w:numPr>
                <w:ilvl w:val="0"/>
                <w:numId w:val="42"/>
              </w:numPr>
              <w:jc w:val="both"/>
              <w:rPr>
                <w:rFonts w:ascii="Bookman Old Style" w:hAnsi="Bookman Old Style" w:cstheme="minorHAnsi"/>
                <w:sz w:val="16"/>
              </w:rPr>
            </w:pPr>
            <w:r w:rsidRPr="00C10B63">
              <w:rPr>
                <w:rFonts w:ascii="Bookman Old Style" w:hAnsi="Bookman Old Style" w:cstheme="minorHAnsi"/>
                <w:sz w:val="16"/>
              </w:rPr>
              <w:t xml:space="preserve">Mínimo de </w:t>
            </w:r>
            <w:proofErr w:type="gramStart"/>
            <w:r w:rsidRPr="00C10B63">
              <w:rPr>
                <w:rFonts w:ascii="Bookman Old Style" w:hAnsi="Bookman Old Style" w:cstheme="minorHAnsi"/>
                <w:sz w:val="16"/>
              </w:rPr>
              <w:t>6</w:t>
            </w:r>
            <w:proofErr w:type="gramEnd"/>
            <w:r w:rsidRPr="00C10B63">
              <w:rPr>
                <w:rFonts w:ascii="Bookman Old Style" w:hAnsi="Bookman Old Style" w:cstheme="minorHAnsi"/>
                <w:sz w:val="16"/>
              </w:rPr>
              <w:t xml:space="preserve"> </w:t>
            </w:r>
            <w:proofErr w:type="spellStart"/>
            <w:r w:rsidRPr="00C10B63">
              <w:rPr>
                <w:rFonts w:ascii="Bookman Old Style" w:hAnsi="Bookman Old Style" w:cstheme="minorHAnsi"/>
                <w:sz w:val="16"/>
              </w:rPr>
              <w:t>Airbags</w:t>
            </w:r>
            <w:proofErr w:type="spellEnd"/>
            <w:r w:rsidRPr="00C10B63">
              <w:rPr>
                <w:rFonts w:ascii="Bookman Old Style" w:hAnsi="Bookman Old Style" w:cstheme="minorHAnsi"/>
                <w:sz w:val="16"/>
              </w:rPr>
              <w:t xml:space="preserve"> (Frontais, laterais e de cortina).</w:t>
            </w:r>
          </w:p>
          <w:p w:rsidR="00C946F8" w:rsidRPr="00C10B63" w:rsidRDefault="00C946F8" w:rsidP="00F27071">
            <w:pPr>
              <w:widowControl/>
              <w:numPr>
                <w:ilvl w:val="0"/>
                <w:numId w:val="43"/>
              </w:numPr>
              <w:tabs>
                <w:tab w:val="num" w:pos="0"/>
              </w:tabs>
              <w:jc w:val="both"/>
              <w:rPr>
                <w:rFonts w:ascii="Bookman Old Style" w:hAnsi="Bookman Old Style" w:cstheme="minorHAnsi"/>
                <w:sz w:val="16"/>
              </w:rPr>
            </w:pPr>
            <w:r w:rsidRPr="00C10B63">
              <w:rPr>
                <w:rFonts w:ascii="Bookman Old Style" w:hAnsi="Bookman Old Style" w:cstheme="minorHAnsi"/>
                <w:sz w:val="16"/>
              </w:rPr>
              <w:t xml:space="preserve">Bancos: Revestimento </w:t>
            </w:r>
            <w:proofErr w:type="spellStart"/>
            <w:proofErr w:type="gramStart"/>
            <w:r w:rsidRPr="00C10B63">
              <w:rPr>
                <w:rFonts w:ascii="Bookman Old Style" w:hAnsi="Bookman Old Style" w:cstheme="minorHAnsi"/>
                <w:sz w:val="16"/>
              </w:rPr>
              <w:t>premium</w:t>
            </w:r>
            <w:proofErr w:type="spellEnd"/>
            <w:proofErr w:type="gramEnd"/>
            <w:r w:rsidRPr="00C10B63">
              <w:rPr>
                <w:rFonts w:ascii="Bookman Old Style" w:hAnsi="Bookman Old Style" w:cstheme="minorHAnsi"/>
                <w:sz w:val="16"/>
              </w:rPr>
              <w:t xml:space="preserve"> (material couro), com ajuste elétrico para o motorista.</w:t>
            </w:r>
          </w:p>
          <w:p w:rsidR="00C946F8" w:rsidRPr="00C10B63" w:rsidRDefault="00C946F8" w:rsidP="00F27071">
            <w:pPr>
              <w:widowControl/>
              <w:numPr>
                <w:ilvl w:val="0"/>
                <w:numId w:val="43"/>
              </w:numPr>
              <w:tabs>
                <w:tab w:val="num" w:pos="0"/>
              </w:tabs>
              <w:jc w:val="both"/>
              <w:rPr>
                <w:rFonts w:ascii="Bookman Old Style" w:hAnsi="Bookman Old Style" w:cstheme="minorHAnsi"/>
                <w:sz w:val="16"/>
              </w:rPr>
            </w:pPr>
            <w:r w:rsidRPr="00C10B63">
              <w:rPr>
                <w:rFonts w:ascii="Bookman Old Style" w:hAnsi="Bookman Old Style" w:cstheme="minorHAnsi"/>
                <w:sz w:val="16"/>
              </w:rPr>
              <w:t>Climatização: Ar-condicionado digital automático, dual zone, com saídas independentes para a fileira traseira.</w:t>
            </w:r>
          </w:p>
          <w:p w:rsidR="00C946F8" w:rsidRPr="00C10B63" w:rsidRDefault="00C946F8" w:rsidP="00F27071">
            <w:pPr>
              <w:widowControl/>
              <w:numPr>
                <w:ilvl w:val="0"/>
                <w:numId w:val="43"/>
              </w:numPr>
              <w:tabs>
                <w:tab w:val="num" w:pos="0"/>
              </w:tabs>
              <w:jc w:val="both"/>
              <w:rPr>
                <w:rFonts w:ascii="Bookman Old Style" w:hAnsi="Bookman Old Style" w:cstheme="minorHAnsi"/>
                <w:sz w:val="16"/>
              </w:rPr>
            </w:pPr>
            <w:r w:rsidRPr="00C10B63">
              <w:rPr>
                <w:rFonts w:ascii="Bookman Old Style" w:hAnsi="Bookman Old Style" w:cstheme="minorHAnsi"/>
                <w:sz w:val="16"/>
              </w:rPr>
              <w:t>Teto: Teto solar panorâmico com abertura elétrica.</w:t>
            </w:r>
          </w:p>
          <w:p w:rsidR="00C946F8" w:rsidRPr="00C10B63" w:rsidRDefault="00C946F8" w:rsidP="00F27071">
            <w:pPr>
              <w:widowControl/>
              <w:numPr>
                <w:ilvl w:val="0"/>
                <w:numId w:val="43"/>
              </w:numPr>
              <w:tabs>
                <w:tab w:val="num" w:pos="0"/>
              </w:tabs>
              <w:jc w:val="both"/>
              <w:rPr>
                <w:rFonts w:ascii="Bookman Old Style" w:hAnsi="Bookman Old Style" w:cstheme="minorHAnsi"/>
                <w:sz w:val="16"/>
              </w:rPr>
            </w:pPr>
            <w:r w:rsidRPr="00C10B63">
              <w:rPr>
                <w:rFonts w:ascii="Bookman Old Style" w:hAnsi="Bookman Old Style" w:cstheme="minorHAnsi"/>
                <w:sz w:val="16"/>
              </w:rPr>
              <w:t>Tecnologia: Painel de instrumentos totalmente digital (</w:t>
            </w:r>
            <w:proofErr w:type="gramStart"/>
            <w:r w:rsidRPr="00C10B63">
              <w:rPr>
                <w:rFonts w:ascii="Bookman Old Style" w:hAnsi="Bookman Old Style" w:cstheme="minorHAnsi"/>
                <w:sz w:val="16"/>
              </w:rPr>
              <w:t>mínimo 10"</w:t>
            </w:r>
            <w:proofErr w:type="gramEnd"/>
            <w:r w:rsidRPr="00C10B63">
              <w:rPr>
                <w:rFonts w:ascii="Bookman Old Style" w:hAnsi="Bookman Old Style" w:cstheme="minorHAnsi"/>
                <w:sz w:val="16"/>
              </w:rPr>
              <w:t>) e central multimídia com tela sensível ao toque (mínimo 12"), com espelhamento sem fio.</w:t>
            </w:r>
          </w:p>
          <w:p w:rsidR="00C946F8" w:rsidRPr="00C10B63" w:rsidRDefault="00C946F8" w:rsidP="00C946F8">
            <w:pPr>
              <w:jc w:val="both"/>
              <w:rPr>
                <w:rFonts w:ascii="Bookman Old Style" w:hAnsi="Bookman Old Style" w:cstheme="minorHAnsi"/>
                <w:sz w:val="16"/>
              </w:rPr>
            </w:pPr>
            <w:r w:rsidRPr="00C10B63">
              <w:rPr>
                <w:rFonts w:ascii="Bookman Old Style" w:hAnsi="Bookman Old Style" w:cstheme="minorHAnsi"/>
                <w:sz w:val="16"/>
              </w:rPr>
              <w:t>Cor: Preto</w:t>
            </w:r>
          </w:p>
        </w:tc>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C946F8" w:rsidRPr="00C10B63" w:rsidRDefault="00C946F8" w:rsidP="00C946F8">
            <w:pPr>
              <w:rPr>
                <w:rFonts w:ascii="Bookman Old Style" w:hAnsi="Bookman Old Style" w:cstheme="minorHAnsi"/>
                <w:sz w:val="16"/>
              </w:rPr>
            </w:pPr>
            <w:r w:rsidRPr="00C10B63">
              <w:rPr>
                <w:rFonts w:ascii="Bookman Old Style" w:hAnsi="Bookman Old Style" w:cstheme="minorHAnsi"/>
                <w:sz w:val="16"/>
              </w:rPr>
              <w:t>UN</w:t>
            </w:r>
          </w:p>
        </w:tc>
        <w:tc>
          <w:tcPr>
            <w:tcW w:w="70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C946F8" w:rsidRPr="00C10B63" w:rsidRDefault="00C946F8" w:rsidP="00C946F8">
            <w:pPr>
              <w:rPr>
                <w:rFonts w:ascii="Bookman Old Style" w:hAnsi="Bookman Old Style" w:cstheme="minorHAnsi"/>
                <w:sz w:val="16"/>
              </w:rPr>
            </w:pPr>
            <w:r w:rsidRPr="00C10B63">
              <w:rPr>
                <w:rFonts w:ascii="Bookman Old Style" w:hAnsi="Bookman Old Style" w:cstheme="minorHAnsi"/>
                <w:sz w:val="16"/>
              </w:rPr>
              <w:t>01</w:t>
            </w:r>
          </w:p>
        </w:tc>
        <w:tc>
          <w:tcPr>
            <w:tcW w:w="127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sz w:val="16"/>
              </w:rPr>
            </w:pPr>
            <w:r w:rsidRPr="00C10B63">
              <w:rPr>
                <w:rFonts w:ascii="Bookman Old Style" w:hAnsi="Bookman Old Style" w:cstheme="minorHAnsi"/>
                <w:sz w:val="16"/>
              </w:rPr>
              <w:t>R$ 242.733,33</w:t>
            </w:r>
          </w:p>
        </w:tc>
        <w:tc>
          <w:tcPr>
            <w:tcW w:w="127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sz w:val="16"/>
              </w:rPr>
            </w:pPr>
            <w:r w:rsidRPr="00C10B63">
              <w:rPr>
                <w:rFonts w:ascii="Bookman Old Style" w:hAnsi="Bookman Old Style" w:cstheme="minorHAnsi"/>
                <w:sz w:val="16"/>
              </w:rPr>
              <w:t>R$ 242.733,33</w:t>
            </w:r>
          </w:p>
        </w:tc>
      </w:tr>
      <w:tr w:rsidR="00C946F8" w:rsidRPr="00C10B63" w:rsidTr="00C946F8">
        <w:tc>
          <w:tcPr>
            <w:tcW w:w="76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C946F8" w:rsidRPr="00C10B63" w:rsidRDefault="00C946F8" w:rsidP="00C946F8">
            <w:pPr>
              <w:jc w:val="center"/>
              <w:rPr>
                <w:rFonts w:ascii="Bookman Old Style" w:hAnsi="Bookman Old Style" w:cstheme="minorHAnsi"/>
                <w:b/>
                <w:sz w:val="16"/>
              </w:rPr>
            </w:pPr>
          </w:p>
        </w:tc>
        <w:tc>
          <w:tcPr>
            <w:tcW w:w="9072" w:type="dxa"/>
            <w:gridSpan w:val="5"/>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C946F8" w:rsidRPr="00C10B63" w:rsidRDefault="00C946F8" w:rsidP="00C946F8">
            <w:pPr>
              <w:jc w:val="both"/>
              <w:rPr>
                <w:rFonts w:ascii="Bookman Old Style" w:hAnsi="Bookman Old Style" w:cstheme="minorHAnsi"/>
                <w:b/>
                <w:sz w:val="16"/>
              </w:rPr>
            </w:pPr>
            <w:r w:rsidRPr="00C10B63">
              <w:rPr>
                <w:rFonts w:ascii="Bookman Old Style" w:hAnsi="Bookman Old Style" w:cstheme="minorHAnsi"/>
                <w:b/>
                <w:sz w:val="16"/>
              </w:rPr>
              <w:t>TOTAL: R$ 242.733,33 (Duzentos e Quarenta e Dois Mil e Setecentos e Trinta e Três Reais e Trinta e Três Centavos)</w:t>
            </w:r>
          </w:p>
        </w:tc>
      </w:tr>
    </w:tbl>
    <w:p w:rsidR="00C946F8" w:rsidRDefault="00C946F8" w:rsidP="00C946F8">
      <w:pPr>
        <w:ind w:right="-1" w:firstLine="708"/>
        <w:jc w:val="both"/>
        <w:rPr>
          <w:rFonts w:ascii="Bookman Old Style" w:hAnsi="Bookman Old Style" w:cstheme="minorHAnsi"/>
        </w:rPr>
      </w:pPr>
    </w:p>
    <w:p w:rsidR="00C946F8" w:rsidRPr="00C10B63" w:rsidRDefault="00C946F8" w:rsidP="00C946F8">
      <w:pPr>
        <w:spacing w:line="276" w:lineRule="auto"/>
        <w:ind w:right="-15" w:firstLine="705"/>
        <w:jc w:val="both"/>
        <w:rPr>
          <w:sz w:val="22"/>
        </w:rPr>
      </w:pPr>
      <w:r w:rsidRPr="00C10B63">
        <w:rPr>
          <w:rFonts w:ascii="Bookman Old Style" w:eastAsia="Bookman Old Style" w:hAnsi="Bookman Old Style" w:cs="Bookman Old Style"/>
          <w:b/>
          <w:i/>
          <w:sz w:val="22"/>
          <w:u w:val="single"/>
          <w:shd w:val="clear" w:color="auto" w:fill="FFFF00"/>
        </w:rPr>
        <w:lastRenderedPageBreak/>
        <w:t>OBS: Havendo qualquer discordância entre a descrição do CATMAT e a do Edital, prevalecerá a descrição constante no Edital.</w:t>
      </w:r>
    </w:p>
    <w:p w:rsidR="00C946F8" w:rsidRDefault="00C946F8" w:rsidP="00C946F8">
      <w:pPr>
        <w:ind w:right="-1" w:firstLine="708"/>
        <w:jc w:val="both"/>
        <w:rPr>
          <w:rFonts w:ascii="Bookman Old Style" w:hAnsi="Bookman Old Style" w:cstheme="minorHAnsi"/>
        </w:rPr>
      </w:pPr>
    </w:p>
    <w:p w:rsidR="00C946F8" w:rsidRDefault="00C946F8" w:rsidP="00C946F8">
      <w:pPr>
        <w:jc w:val="both"/>
        <w:rPr>
          <w:rFonts w:ascii="Bookman Old Style" w:hAnsi="Bookman Old Style" w:cstheme="minorHAnsi"/>
          <w:b/>
        </w:rPr>
      </w:pPr>
      <w:r>
        <w:rPr>
          <w:rFonts w:ascii="Bookman Old Style" w:hAnsi="Bookman Old Style" w:cstheme="minorHAnsi"/>
          <w:b/>
        </w:rPr>
        <w:t>1.1. Prazo contratual</w:t>
      </w:r>
    </w:p>
    <w:p w:rsidR="00C946F8" w:rsidRDefault="00C946F8" w:rsidP="00C946F8">
      <w:pPr>
        <w:ind w:firstLine="708"/>
        <w:jc w:val="both"/>
        <w:rPr>
          <w:rFonts w:ascii="Bookman Old Style" w:hAnsi="Bookman Old Style" w:cstheme="minorHAnsi"/>
        </w:rPr>
      </w:pPr>
      <w:r>
        <w:rPr>
          <w:rFonts w:ascii="Bookman Old Style" w:hAnsi="Bookman Old Style" w:cstheme="minorHAnsi"/>
        </w:rPr>
        <w:t>O prazo de vigência da contratação é de 12 (doze) meses, contados a partir da assinatura do contrato.</w:t>
      </w:r>
    </w:p>
    <w:p w:rsidR="00C946F8" w:rsidRDefault="00C946F8" w:rsidP="00C946F8">
      <w:pPr>
        <w:jc w:val="both"/>
        <w:rPr>
          <w:rFonts w:ascii="Bookman Old Style" w:hAnsi="Bookman Old Style" w:cstheme="minorHAnsi"/>
          <w:b/>
        </w:rPr>
      </w:pPr>
      <w:r>
        <w:rPr>
          <w:rFonts w:ascii="Bookman Old Style" w:hAnsi="Bookman Old Style" w:cstheme="minorHAnsi"/>
          <w:b/>
        </w:rPr>
        <w:t>2.1. Prorrogação</w:t>
      </w:r>
    </w:p>
    <w:p w:rsidR="00C946F8" w:rsidRDefault="00C946F8" w:rsidP="00C946F8">
      <w:pPr>
        <w:ind w:firstLine="708"/>
        <w:jc w:val="both"/>
        <w:rPr>
          <w:rFonts w:ascii="Bookman Old Style" w:hAnsi="Bookman Old Style" w:cstheme="minorHAnsi"/>
        </w:rPr>
      </w:pPr>
      <w:r>
        <w:rPr>
          <w:rFonts w:ascii="Bookman Old Style" w:hAnsi="Bookman Old Style" w:cstheme="minorHAnsi"/>
        </w:rPr>
        <w:t xml:space="preserve">O prazo poderá ser prorrogado por até </w:t>
      </w:r>
      <w:proofErr w:type="gramStart"/>
      <w:r>
        <w:rPr>
          <w:rFonts w:ascii="Bookman Old Style" w:hAnsi="Bookman Old Style" w:cstheme="minorHAnsi"/>
        </w:rPr>
        <w:t>10 (dez) anos, na forma dos artigos 106 e 107 da Lei nº</w:t>
      </w:r>
      <w:proofErr w:type="gramEnd"/>
      <w:r>
        <w:rPr>
          <w:rFonts w:ascii="Bookman Old Style" w:hAnsi="Bookman Old Style" w:cstheme="minorHAnsi"/>
        </w:rPr>
        <w:t xml:space="preserve"> 14.133, de 2021.</w:t>
      </w:r>
    </w:p>
    <w:p w:rsidR="00C946F8" w:rsidRDefault="00C946F8" w:rsidP="00C946F8">
      <w:pPr>
        <w:ind w:firstLine="708"/>
        <w:jc w:val="both"/>
        <w:rPr>
          <w:rFonts w:ascii="Bookman Old Style" w:hAnsi="Bookman Old Style" w:cstheme="minorHAnsi"/>
        </w:rPr>
      </w:pPr>
    </w:p>
    <w:p w:rsidR="00C946F8" w:rsidRDefault="00C946F8" w:rsidP="00C946F8">
      <w:pPr>
        <w:pStyle w:val="Ttulo1"/>
        <w:keepNext w:val="0"/>
        <w:keepLines w:val="0"/>
        <w:widowControl w:val="0"/>
        <w:spacing w:before="240" w:after="120"/>
        <w:jc w:val="both"/>
        <w:rPr>
          <w:rFonts w:ascii="Bookman Old Style" w:hAnsi="Bookman Old Style" w:cstheme="minorHAnsi"/>
          <w:color w:val="auto"/>
          <w:sz w:val="20"/>
          <w:szCs w:val="20"/>
        </w:rPr>
      </w:pPr>
      <w:r>
        <w:rPr>
          <w:rFonts w:ascii="Bookman Old Style" w:hAnsi="Bookman Old Style" w:cstheme="minorHAnsi"/>
          <w:color w:val="auto"/>
          <w:sz w:val="20"/>
          <w:szCs w:val="20"/>
        </w:rPr>
        <w:t>2. FUNDAMENTAÇÃO DA CONTRATAÇÃO (Art. 6º, inciso XXIII, alínea ‘b’, da Lei nº 14.133/2021).</w:t>
      </w:r>
    </w:p>
    <w:p w:rsidR="00C946F8" w:rsidRDefault="00C946F8" w:rsidP="00C946F8">
      <w:pPr>
        <w:ind w:firstLine="708"/>
        <w:jc w:val="both"/>
        <w:rPr>
          <w:rFonts w:ascii="Bookman Old Style" w:hAnsi="Bookman Old Style" w:cstheme="minorHAnsi"/>
        </w:rPr>
      </w:pPr>
      <w:r w:rsidRPr="00B153F7">
        <w:rPr>
          <w:rFonts w:ascii="Bookman Old Style" w:hAnsi="Bookman Old Style" w:cstheme="minorHAnsi"/>
        </w:rPr>
        <w:t xml:space="preserve">A fundamentação para a aquisição de veículo zero quilômetro para a Secretaria de Administração de Santo Antônio do Sudoeste – PR baseia-se na imperativa necessidade de garantir a continuidade e a eficiência dos serviços públicos municipais. Atualmente, o deslocamento de servidores para atividades fiscalizatórias, diligências administrativas e representações institucionais exige um meio de transporte confiável e seguro. A utilização de frota antiga ou locada eleva drasticamente os custos com manutenção corretiva e combustíveis, além de comprometer a segurança dos ocupantes. A opção por um veículo novo assegura maior economia de recursos </w:t>
      </w:r>
      <w:proofErr w:type="gramStart"/>
      <w:r w:rsidRPr="00B153F7">
        <w:rPr>
          <w:rFonts w:ascii="Bookman Old Style" w:hAnsi="Bookman Old Style" w:cstheme="minorHAnsi"/>
        </w:rPr>
        <w:t>a longo prazo</w:t>
      </w:r>
      <w:proofErr w:type="gramEnd"/>
      <w:r w:rsidRPr="00B153F7">
        <w:rPr>
          <w:rFonts w:ascii="Bookman Old Style" w:hAnsi="Bookman Old Style" w:cstheme="minorHAnsi"/>
        </w:rPr>
        <w:t xml:space="preserve">, devido à garantia de fábrica e menor consumo, respeitando o princípio da economicidade. Além disso, a renovação da frota </w:t>
      </w:r>
      <w:proofErr w:type="gramStart"/>
      <w:r w:rsidRPr="00B153F7">
        <w:rPr>
          <w:rFonts w:ascii="Bookman Old Style" w:hAnsi="Bookman Old Style" w:cstheme="minorHAnsi"/>
        </w:rPr>
        <w:t>otimiza</w:t>
      </w:r>
      <w:proofErr w:type="gramEnd"/>
      <w:r w:rsidRPr="00B153F7">
        <w:rPr>
          <w:rFonts w:ascii="Bookman Old Style" w:hAnsi="Bookman Old Style" w:cstheme="minorHAnsi"/>
        </w:rPr>
        <w:t xml:space="preserve"> o tempo de resposta das demandas administrativas, assegurando que o atendimento ao cidadão e a gestão da máquina pública não sofram interrupções por falhas mecânicas. Portanto, a contratação é essencial para modernizar a estrutura operacional, oferecendo condições dignas de trabalho e </w:t>
      </w:r>
      <w:proofErr w:type="gramStart"/>
      <w:r w:rsidRPr="00B153F7">
        <w:rPr>
          <w:rFonts w:ascii="Bookman Old Style" w:hAnsi="Bookman Old Style" w:cstheme="minorHAnsi"/>
        </w:rPr>
        <w:t>otimizando</w:t>
      </w:r>
      <w:proofErr w:type="gramEnd"/>
      <w:r w:rsidRPr="00B153F7">
        <w:rPr>
          <w:rFonts w:ascii="Bookman Old Style" w:hAnsi="Bookman Old Style" w:cstheme="minorHAnsi"/>
        </w:rPr>
        <w:t xml:space="preserve"> a </w:t>
      </w:r>
      <w:r>
        <w:rPr>
          <w:rFonts w:ascii="Bookman Old Style" w:hAnsi="Bookman Old Style" w:cstheme="minorHAnsi"/>
        </w:rPr>
        <w:t>logística interna da prefeitura.</w:t>
      </w:r>
    </w:p>
    <w:p w:rsidR="00C946F8" w:rsidRDefault="00C946F8" w:rsidP="00C946F8">
      <w:pPr>
        <w:ind w:right="-1" w:firstLine="708"/>
        <w:jc w:val="both"/>
        <w:rPr>
          <w:rFonts w:ascii="Bookman Old Style" w:hAnsi="Bookman Old Style" w:cstheme="minorHAnsi"/>
        </w:rPr>
      </w:pP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3. DESCRIÇÃO DA SOLUÇÃO COMO UM TODO (Art. 6º, inciso XXIII, alínea ‘c’, da Lei nº 14.133/2021).</w:t>
      </w:r>
    </w:p>
    <w:p w:rsidR="00C946F8" w:rsidRDefault="00C946F8" w:rsidP="00C946F8">
      <w:pPr>
        <w:ind w:right="-1" w:firstLine="708"/>
        <w:jc w:val="both"/>
        <w:rPr>
          <w:rFonts w:ascii="Bookman Old Style" w:hAnsi="Bookman Old Style" w:cstheme="minorHAnsi"/>
        </w:rPr>
      </w:pPr>
      <w:r w:rsidRPr="006F0BE0">
        <w:rPr>
          <w:rFonts w:ascii="Bookman Old Style" w:hAnsi="Bookman Old Style" w:cstheme="minorHAnsi"/>
        </w:rPr>
        <w:t xml:space="preserve">A solução compreende a aquisição de um veículo utilitário zero quilômetro, tipo SUV, com cor externa em preto e alto padrão de desempenho e segurança. O conjunto mecânico deve apresentar motorização a gasolina de no mínimo 1.490 cm³, com injeção direta e potência mínima de 169 </w:t>
      </w:r>
      <w:proofErr w:type="spellStart"/>
      <w:r w:rsidRPr="006F0BE0">
        <w:rPr>
          <w:rFonts w:ascii="Bookman Old Style" w:hAnsi="Bookman Old Style" w:cstheme="minorHAnsi"/>
        </w:rPr>
        <w:t>cv</w:t>
      </w:r>
      <w:proofErr w:type="spellEnd"/>
      <w:r w:rsidRPr="006F0BE0">
        <w:rPr>
          <w:rFonts w:ascii="Bookman Old Style" w:hAnsi="Bookman Old Style" w:cstheme="minorHAnsi"/>
        </w:rPr>
        <w:t xml:space="preserve">, aliado a uma transmissão automática de pelo menos </w:t>
      </w:r>
      <w:proofErr w:type="gramStart"/>
      <w:r w:rsidRPr="006F0BE0">
        <w:rPr>
          <w:rFonts w:ascii="Bookman Old Style" w:hAnsi="Bookman Old Style" w:cstheme="minorHAnsi"/>
        </w:rPr>
        <w:t>7</w:t>
      </w:r>
      <w:proofErr w:type="gramEnd"/>
      <w:r w:rsidRPr="006F0BE0">
        <w:rPr>
          <w:rFonts w:ascii="Bookman Old Style" w:hAnsi="Bookman Old Style" w:cstheme="minorHAnsi"/>
        </w:rPr>
        <w:t xml:space="preserve"> velocidades. Visando a segurança dos servidores, a solução exige um pacote tecnológico avançado, incluindo </w:t>
      </w:r>
      <w:proofErr w:type="gramStart"/>
      <w:r w:rsidRPr="006F0BE0">
        <w:rPr>
          <w:rFonts w:ascii="Bookman Old Style" w:hAnsi="Bookman Old Style" w:cstheme="minorHAnsi"/>
        </w:rPr>
        <w:t>6</w:t>
      </w:r>
      <w:proofErr w:type="gramEnd"/>
      <w:r w:rsidRPr="006F0BE0">
        <w:rPr>
          <w:rFonts w:ascii="Bookman Old Style" w:hAnsi="Bookman Old Style" w:cstheme="minorHAnsi"/>
        </w:rPr>
        <w:t xml:space="preserve"> </w:t>
      </w:r>
      <w:proofErr w:type="spellStart"/>
      <w:r w:rsidRPr="006F0BE0">
        <w:rPr>
          <w:rFonts w:ascii="Bookman Old Style" w:hAnsi="Bookman Old Style" w:cstheme="minorHAnsi"/>
        </w:rPr>
        <w:t>airbags</w:t>
      </w:r>
      <w:proofErr w:type="spellEnd"/>
      <w:r w:rsidRPr="006F0BE0">
        <w:rPr>
          <w:rFonts w:ascii="Bookman Old Style" w:hAnsi="Bookman Old Style" w:cstheme="minorHAnsi"/>
        </w:rPr>
        <w:t xml:space="preserve">, Controle de Cruzeiro Adaptativo (ACC), frenagem autônoma de emergência, assistente de permanência em faixa e câmeras com visão 360°. O conforto interno é priorizado por meio de bancos com revestimento </w:t>
      </w:r>
      <w:proofErr w:type="spellStart"/>
      <w:r w:rsidRPr="006F0BE0">
        <w:rPr>
          <w:rFonts w:ascii="Bookman Old Style" w:hAnsi="Bookman Old Style" w:cstheme="minorHAnsi"/>
        </w:rPr>
        <w:t>premium</w:t>
      </w:r>
      <w:proofErr w:type="spellEnd"/>
      <w:r w:rsidRPr="006F0BE0">
        <w:rPr>
          <w:rFonts w:ascii="Bookman Old Style" w:hAnsi="Bookman Old Style" w:cstheme="minorHAnsi"/>
        </w:rPr>
        <w:t xml:space="preserve"> em couro e ajuste elétrico, ar-condicionado digital dual zone com saída traseira e teto solar panorâmico. A conectividade será garantida por painel de instrumentos digital e central multimídia de 12 polegadas com espelhamento sem fio. O fornecimento é integral, abrangendo garantia de fábrica, assistência técnica autorizada e entrega do bem em plena conformidade com as dimensões de espaço interno e </w:t>
      </w:r>
      <w:proofErr w:type="gramStart"/>
      <w:r w:rsidRPr="006F0BE0">
        <w:rPr>
          <w:rFonts w:ascii="Bookman Old Style" w:hAnsi="Bookman Old Style" w:cstheme="minorHAnsi"/>
        </w:rPr>
        <w:t>porta-malas especificadas</w:t>
      </w:r>
      <w:proofErr w:type="gramEnd"/>
      <w:r w:rsidRPr="006F0BE0">
        <w:rPr>
          <w:rFonts w:ascii="Bookman Old Style" w:hAnsi="Bookman Old Style" w:cstheme="minorHAnsi"/>
        </w:rPr>
        <w:t>. Esta solução moderniza a logística da Secretaria de Administração, unindo sofisticação técnica à eficiência operacional exigida para as ativida</w:t>
      </w:r>
      <w:r>
        <w:rPr>
          <w:rFonts w:ascii="Bookman Old Style" w:hAnsi="Bookman Old Style" w:cstheme="minorHAnsi"/>
        </w:rPr>
        <w:t>des institucionais do Município.</w:t>
      </w:r>
    </w:p>
    <w:p w:rsidR="00C946F8" w:rsidRDefault="00C946F8" w:rsidP="00C946F8">
      <w:pPr>
        <w:ind w:right="-1" w:firstLine="708"/>
        <w:jc w:val="both"/>
        <w:rPr>
          <w:rFonts w:ascii="Bookman Old Style" w:hAnsi="Bookman Old Style" w:cstheme="minorHAnsi"/>
        </w:rPr>
      </w:pP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4. REQUISITOS DA CONTRATAÇÃO (Art. 6º, inciso XXIII, alínea ‘d’, da Lei nº 14.133/2021</w:t>
      </w:r>
      <w:proofErr w:type="gramStart"/>
      <w:r>
        <w:rPr>
          <w:rFonts w:ascii="Bookman Old Style" w:hAnsi="Bookman Old Style" w:cstheme="minorHAnsi"/>
          <w:color w:val="auto"/>
          <w:sz w:val="20"/>
          <w:szCs w:val="20"/>
        </w:rPr>
        <w:t>)</w:t>
      </w:r>
      <w:proofErr w:type="gramEnd"/>
    </w:p>
    <w:p w:rsidR="00C946F8" w:rsidRPr="003A42E4" w:rsidRDefault="00C946F8" w:rsidP="00C946F8">
      <w:pPr>
        <w:ind w:right="-1" w:firstLine="708"/>
        <w:jc w:val="both"/>
        <w:rPr>
          <w:rFonts w:ascii="Bookman Old Style" w:hAnsi="Bookman Old Style" w:cstheme="minorHAnsi"/>
        </w:rPr>
      </w:pPr>
      <w:r w:rsidRPr="003A42E4">
        <w:rPr>
          <w:rFonts w:ascii="Bookman Old Style" w:hAnsi="Bookman Old Style" w:cstheme="minorHAnsi"/>
        </w:rPr>
        <w:t>Envio de material técnico descritivo dos veículos ofertados, juntamente com a</w:t>
      </w:r>
      <w:r>
        <w:rPr>
          <w:rFonts w:ascii="Bookman Old Style" w:hAnsi="Bookman Old Style" w:cstheme="minorHAnsi"/>
        </w:rPr>
        <w:t xml:space="preserve"> </w:t>
      </w:r>
      <w:r w:rsidRPr="003A42E4">
        <w:rPr>
          <w:rFonts w:ascii="Bookman Old Style" w:hAnsi="Bookman Old Style" w:cstheme="minorHAnsi"/>
        </w:rPr>
        <w:t>proposta, para fins de análise técnica:</w:t>
      </w:r>
    </w:p>
    <w:p w:rsidR="00C946F8" w:rsidRPr="003A42E4" w:rsidRDefault="00C946F8" w:rsidP="00C946F8">
      <w:pPr>
        <w:ind w:right="-1" w:firstLine="708"/>
        <w:jc w:val="both"/>
        <w:rPr>
          <w:rFonts w:ascii="Bookman Old Style" w:hAnsi="Bookman Old Style" w:cstheme="minorHAnsi"/>
        </w:rPr>
      </w:pPr>
      <w:r w:rsidRPr="003A42E4">
        <w:rPr>
          <w:rFonts w:ascii="Bookman Old Style" w:hAnsi="Bookman Old Style" w:cstheme="minorHAnsi"/>
        </w:rPr>
        <w:t>Deverão ser apresentados vídeos, folders, encartes, folhetos, catálogos, prospectos ou</w:t>
      </w:r>
      <w:r>
        <w:rPr>
          <w:rFonts w:ascii="Bookman Old Style" w:hAnsi="Bookman Old Style" w:cstheme="minorHAnsi"/>
        </w:rPr>
        <w:t xml:space="preserve"> </w:t>
      </w:r>
      <w:r w:rsidRPr="003A42E4">
        <w:rPr>
          <w:rFonts w:ascii="Bookman Old Style" w:hAnsi="Bookman Old Style" w:cstheme="minorHAnsi"/>
        </w:rPr>
        <w:t>quaisquer outros materiais técnicos oficiais, em formato digitalizado, que comprovem</w:t>
      </w:r>
      <w:r>
        <w:rPr>
          <w:rFonts w:ascii="Bookman Old Style" w:hAnsi="Bookman Old Style" w:cstheme="minorHAnsi"/>
        </w:rPr>
        <w:t xml:space="preserve"> </w:t>
      </w:r>
      <w:r w:rsidRPr="003A42E4">
        <w:rPr>
          <w:rFonts w:ascii="Bookman Old Style" w:hAnsi="Bookman Old Style" w:cstheme="minorHAnsi"/>
        </w:rPr>
        <w:t>as características dos veículos exigidas neste Termo de Referência.</w:t>
      </w:r>
    </w:p>
    <w:p w:rsidR="00C946F8" w:rsidRDefault="00C946F8" w:rsidP="00C946F8">
      <w:pPr>
        <w:ind w:right="-1" w:firstLine="708"/>
        <w:jc w:val="both"/>
        <w:rPr>
          <w:rFonts w:ascii="Bookman Old Style" w:hAnsi="Bookman Old Style" w:cstheme="minorHAnsi"/>
        </w:rPr>
      </w:pPr>
      <w:r w:rsidRPr="003A42E4">
        <w:rPr>
          <w:rFonts w:ascii="Bookman Old Style" w:hAnsi="Bookman Old Style" w:cstheme="minorHAnsi"/>
        </w:rPr>
        <w:t>Os materiais serão analisados pela Equipe Técnica e/ou Fiscal do Contrato, com</w:t>
      </w:r>
      <w:r>
        <w:rPr>
          <w:rFonts w:ascii="Bookman Old Style" w:hAnsi="Bookman Old Style" w:cstheme="minorHAnsi"/>
        </w:rPr>
        <w:t xml:space="preserve"> </w:t>
      </w:r>
      <w:r w:rsidRPr="003A42E4">
        <w:rPr>
          <w:rFonts w:ascii="Bookman Old Style" w:hAnsi="Bookman Old Style" w:cstheme="minorHAnsi"/>
        </w:rPr>
        <w:t>vistas à verificação da conformidade técnica</w:t>
      </w:r>
      <w:r>
        <w:rPr>
          <w:rFonts w:ascii="Bookman Old Style" w:hAnsi="Bookman Old Style" w:cstheme="minorHAnsi"/>
        </w:rPr>
        <w:t>.</w:t>
      </w:r>
    </w:p>
    <w:p w:rsidR="00C946F8" w:rsidRDefault="00C946F8" w:rsidP="00C946F8">
      <w:pPr>
        <w:ind w:right="-1" w:firstLine="708"/>
        <w:jc w:val="both"/>
        <w:rPr>
          <w:rFonts w:ascii="Bookman Old Style" w:hAnsi="Bookman Old Style" w:cstheme="minorHAnsi"/>
        </w:rPr>
      </w:pPr>
      <w:r w:rsidRPr="003A42E4">
        <w:rPr>
          <w:rFonts w:ascii="Bookman Old Style" w:hAnsi="Bookman Old Style" w:cstheme="minorHAnsi"/>
        </w:rPr>
        <w:t>Apresentação de, no mínimo, 01 (um) atestado de capacidade técnica, emitido por</w:t>
      </w:r>
      <w:r>
        <w:rPr>
          <w:rFonts w:ascii="Bookman Old Style" w:hAnsi="Bookman Old Style" w:cstheme="minorHAnsi"/>
        </w:rPr>
        <w:t xml:space="preserve"> </w:t>
      </w:r>
      <w:r w:rsidRPr="003A42E4">
        <w:rPr>
          <w:rFonts w:ascii="Bookman Old Style" w:hAnsi="Bookman Old Style" w:cstheme="minorHAnsi"/>
        </w:rPr>
        <w:t xml:space="preserve">pessoa </w:t>
      </w:r>
      <w:r w:rsidRPr="003A42E4">
        <w:rPr>
          <w:rFonts w:ascii="Bookman Old Style" w:hAnsi="Bookman Old Style" w:cstheme="minorHAnsi"/>
        </w:rPr>
        <w:lastRenderedPageBreak/>
        <w:t>jurídica de direito público ou privado, que comprove a venda, a contento, de</w:t>
      </w:r>
      <w:r>
        <w:rPr>
          <w:rFonts w:ascii="Bookman Old Style" w:hAnsi="Bookman Old Style" w:cstheme="minorHAnsi"/>
        </w:rPr>
        <w:t xml:space="preserve"> </w:t>
      </w:r>
      <w:r w:rsidRPr="003A42E4">
        <w:rPr>
          <w:rFonts w:ascii="Bookman Old Style" w:hAnsi="Bookman Old Style" w:cstheme="minorHAnsi"/>
        </w:rPr>
        <w:t>veículos compatíveis e pertinentes ao objeto desta contratação</w:t>
      </w:r>
      <w:r>
        <w:rPr>
          <w:rFonts w:ascii="Bookman Old Style" w:hAnsi="Bookman Old Style" w:cstheme="minorHAnsi"/>
        </w:rPr>
        <w:t>.</w:t>
      </w:r>
    </w:p>
    <w:p w:rsidR="00C946F8" w:rsidRDefault="00C946F8" w:rsidP="00C946F8">
      <w:pPr>
        <w:ind w:right="-1"/>
        <w:jc w:val="both"/>
        <w:rPr>
          <w:rFonts w:ascii="Bookman Old Style" w:hAnsi="Bookman Old Style" w:cstheme="minorHAnsi"/>
        </w:rPr>
      </w:pP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5. MODELO DE EXECUÇÃO DO OBJETO (Art. 6º, inciso XXIII, alínea ‘e’, da Lei nº 14.133/2021).</w:t>
      </w:r>
    </w:p>
    <w:p w:rsidR="00C946F8" w:rsidRDefault="00C946F8" w:rsidP="00C946F8">
      <w:pPr>
        <w:ind w:right="-1"/>
        <w:jc w:val="both"/>
        <w:rPr>
          <w:rFonts w:ascii="Bookman Old Style" w:hAnsi="Bookman Old Style" w:cstheme="minorHAnsi"/>
          <w:b/>
        </w:rPr>
      </w:pPr>
      <w:r>
        <w:rPr>
          <w:rFonts w:ascii="Bookman Old Style" w:hAnsi="Bookman Old Style" w:cstheme="minorHAnsi"/>
          <w:b/>
        </w:rPr>
        <w:t>5.1. DAS OBRIGAÇÕES</w:t>
      </w:r>
    </w:p>
    <w:p w:rsidR="00C946F8" w:rsidRDefault="00C946F8" w:rsidP="00C946F8">
      <w:pPr>
        <w:ind w:right="-1"/>
        <w:jc w:val="both"/>
        <w:rPr>
          <w:rFonts w:ascii="Bookman Old Style" w:hAnsi="Bookman Old Style" w:cstheme="minorHAnsi"/>
          <w:b/>
        </w:rPr>
      </w:pPr>
    </w:p>
    <w:p w:rsidR="00C946F8" w:rsidRPr="003A42E4" w:rsidRDefault="00C946F8" w:rsidP="00C946F8">
      <w:pPr>
        <w:ind w:right="-1"/>
        <w:jc w:val="both"/>
        <w:rPr>
          <w:rFonts w:ascii="Bookman Old Style" w:hAnsi="Bookman Old Style" w:cstheme="minorHAnsi"/>
          <w:bCs/>
        </w:rPr>
      </w:pPr>
      <w:r w:rsidRPr="003A42E4">
        <w:rPr>
          <w:rFonts w:ascii="Bookman Old Style" w:hAnsi="Bookman Old Style" w:cstheme="minorHAnsi"/>
          <w:bCs/>
        </w:rPr>
        <w:t>São obrigações da contratada, sem prejuízo de outras previstas em lei ou no contrato:</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Pr>
          <w:rFonts w:ascii="Bookman Old Style" w:hAnsi="Bookman Old Style" w:cstheme="minorHAnsi"/>
          <w:bCs/>
        </w:rPr>
        <w:t>Entregar o veículo</w:t>
      </w:r>
      <w:r w:rsidRPr="003A42E4">
        <w:rPr>
          <w:rFonts w:ascii="Bookman Old Style" w:hAnsi="Bookman Old Style" w:cstheme="minorHAnsi"/>
          <w:bCs/>
        </w:rPr>
        <w:t xml:space="preserve"> objeto da contratação em p</w:t>
      </w:r>
      <w:r>
        <w:rPr>
          <w:rFonts w:ascii="Bookman Old Style" w:hAnsi="Bookman Old Style" w:cstheme="minorHAnsi"/>
          <w:bCs/>
        </w:rPr>
        <w:t>erfeitas condições de uso, novo</w:t>
      </w:r>
      <w:r w:rsidRPr="003A42E4">
        <w:rPr>
          <w:rFonts w:ascii="Bookman Old Style" w:hAnsi="Bookman Old Style" w:cstheme="minorHAnsi"/>
          <w:bCs/>
        </w:rPr>
        <w:t>, ze</w:t>
      </w:r>
      <w:r>
        <w:rPr>
          <w:rFonts w:ascii="Bookman Old Style" w:hAnsi="Bookman Old Style" w:cstheme="minorHAnsi"/>
          <w:bCs/>
        </w:rPr>
        <w:t>ro quilômetro, ano e modelo 2026</w:t>
      </w:r>
      <w:r w:rsidRPr="003A42E4">
        <w:rPr>
          <w:rFonts w:ascii="Bookman Old Style" w:hAnsi="Bookman Old Style" w:cstheme="minorHAnsi"/>
          <w:bCs/>
        </w:rPr>
        <w:t>, e em estrita conformidade com as especificações técnicas e requisitos estabelecidos neste TR.</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Cumprir os prazos, forma e local de entrega definidos no contrato.</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Fornecer a garant</w:t>
      </w:r>
      <w:r>
        <w:rPr>
          <w:rFonts w:ascii="Bookman Old Style" w:hAnsi="Bookman Old Style" w:cstheme="minorHAnsi"/>
          <w:bCs/>
        </w:rPr>
        <w:t>ia mínima de 12 meses para o veículo</w:t>
      </w:r>
      <w:r w:rsidRPr="003A42E4">
        <w:rPr>
          <w:rFonts w:ascii="Bookman Old Style" w:hAnsi="Bookman Old Style" w:cstheme="minorHAnsi"/>
          <w:bCs/>
        </w:rPr>
        <w:t>, cobrindo defeitos de fabricação e assegurando a manutenção da qualidade e funcionalidade.</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Assumir todos os encargos trabalhistas, previdenciários, fiscais e comerciais resultantes da execução do contrato.</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 xml:space="preserve">Fornecer toda a documentação necessária para o registro e </w:t>
      </w:r>
      <w:r>
        <w:rPr>
          <w:rFonts w:ascii="Bookman Old Style" w:hAnsi="Bookman Old Style" w:cstheme="minorHAnsi"/>
          <w:bCs/>
        </w:rPr>
        <w:t>transferência de propriedade do veículo</w:t>
      </w:r>
      <w:r w:rsidRPr="003A42E4">
        <w:rPr>
          <w:rFonts w:ascii="Bookman Old Style" w:hAnsi="Bookman Old Style" w:cstheme="minorHAnsi"/>
          <w:bCs/>
        </w:rPr>
        <w:t>.</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Pr>
          <w:rFonts w:ascii="Bookman Old Style" w:hAnsi="Bookman Old Style" w:cstheme="minorHAnsi"/>
          <w:bCs/>
        </w:rPr>
        <w:t>O veículo entregue deverá</w:t>
      </w:r>
      <w:r w:rsidRPr="003A42E4">
        <w:rPr>
          <w:rFonts w:ascii="Bookman Old Style" w:hAnsi="Bookman Old Style" w:cstheme="minorHAnsi"/>
          <w:bCs/>
        </w:rPr>
        <w:t xml:space="preserve"> ser de primeira linha e estar em conformidade com as normas em sua versão mais recente. Na entrega serão verificadas quantidades e especificações conforme descrição do Contrato. </w:t>
      </w:r>
    </w:p>
    <w:p w:rsidR="00C946F8" w:rsidRPr="003A42E4" w:rsidRDefault="00C946F8" w:rsidP="00F27071">
      <w:pPr>
        <w:widowControl/>
        <w:numPr>
          <w:ilvl w:val="0"/>
          <w:numId w:val="44"/>
        </w:numPr>
        <w:tabs>
          <w:tab w:val="clear" w:pos="720"/>
        </w:tabs>
        <w:ind w:left="426" w:right="-1" w:firstLine="0"/>
        <w:jc w:val="both"/>
        <w:rPr>
          <w:rFonts w:ascii="Bookman Old Style" w:hAnsi="Bookman Old Style" w:cstheme="minorHAnsi"/>
          <w:b/>
          <w:bCs/>
        </w:rPr>
      </w:pPr>
      <w:r w:rsidRPr="00B05DD5">
        <w:rPr>
          <w:rFonts w:ascii="Bookman Old Style" w:hAnsi="Bookman Old Style" w:cstheme="minorHAnsi"/>
          <w:bCs/>
        </w:rPr>
        <w:t>Os veículos deverão ser entregues já devidamente emplacados pela Contratada, observando a categoria oficial, sendo que todos os custos e taxas decorrentes do primeiro emplacamento ficarão a cargo da empresa vencedora. A nota fiscal deverá ser emitida diretamente pela agência/concessionária para o Município de Santo Antônio do Sudoeste</w:t>
      </w:r>
      <w:r w:rsidRPr="003A42E4">
        <w:rPr>
          <w:rFonts w:ascii="Bookman Old Style" w:hAnsi="Bookman Old Style" w:cstheme="minorHAnsi"/>
          <w:bCs/>
        </w:rPr>
        <w:t>.</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 xml:space="preserve">Todas as despesas de deslocamento, tributos, frete, carregamento, descarregamento, encargos trabalhistas e previdenciários e outros custos decorrentes direta e indiretamente do fornecimento do objeto desta licitação, correrão por conta </w:t>
      </w:r>
      <w:proofErr w:type="gramStart"/>
      <w:r w:rsidRPr="003A42E4">
        <w:rPr>
          <w:rFonts w:ascii="Bookman Old Style" w:hAnsi="Bookman Old Style" w:cstheme="minorHAnsi"/>
          <w:bCs/>
        </w:rPr>
        <w:t>exclusiva</w:t>
      </w:r>
      <w:proofErr w:type="gramEnd"/>
      <w:r w:rsidRPr="003A42E4">
        <w:rPr>
          <w:rFonts w:ascii="Bookman Old Style" w:hAnsi="Bookman Old Style" w:cstheme="minorHAnsi"/>
          <w:bCs/>
        </w:rPr>
        <w:t xml:space="preserve"> da contratada. Ficando sob sua inteira responsabilidade qualquer incidente que por ventura venha ocorrer, seja com o bem a ser entregue ou com seus funcionários e/ou terceiros.</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 xml:space="preserve">E ainda, a contratada deverá realizar a entrega técnica do mesmo, esclarecendo dúvidas e questionamentos sobre uso e manutenções periódicas. </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 xml:space="preserve">No ato do recebimento serão verificados itens obrigatórios e dispostos em edital, a fim de verificar suas condições técnicas e exigências mínimas constantes em contrato. </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 xml:space="preserve">Não será aceito veículo com quilometragem não próxima a </w:t>
      </w:r>
      <w:proofErr w:type="gramStart"/>
      <w:r w:rsidRPr="003A42E4">
        <w:rPr>
          <w:rFonts w:ascii="Bookman Old Style" w:hAnsi="Bookman Old Style" w:cstheme="minorHAnsi"/>
          <w:bCs/>
        </w:rPr>
        <w:t>0</w:t>
      </w:r>
      <w:proofErr w:type="gramEnd"/>
      <w:r w:rsidRPr="003A42E4">
        <w:rPr>
          <w:rFonts w:ascii="Bookman Old Style" w:hAnsi="Bookman Old Style" w:cstheme="minorHAnsi"/>
          <w:bCs/>
        </w:rPr>
        <w:t xml:space="preserve"> (zero), portanto não será aceito veículo que veio rodando da sede da concessionária até o local de entrega. Esse deverá ser transportado em veículo apropriado até o local da entrega.</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 xml:space="preserve">No caso de equipamentos rejeitados, a Contratada deverá providenciar a imediata troca por outro sem defeito, dentro do prazo de 05 (cinco) dias úteis, contado da notificação enviada pelo Município, </w:t>
      </w:r>
      <w:proofErr w:type="gramStart"/>
      <w:r w:rsidRPr="003A42E4">
        <w:rPr>
          <w:rFonts w:ascii="Bookman Old Style" w:hAnsi="Bookman Old Style" w:cstheme="minorHAnsi"/>
          <w:bCs/>
        </w:rPr>
        <w:t>sob pena</w:t>
      </w:r>
      <w:proofErr w:type="gramEnd"/>
      <w:r w:rsidRPr="003A42E4">
        <w:rPr>
          <w:rFonts w:ascii="Bookman Old Style" w:hAnsi="Bookman Old Style" w:cstheme="minorHAnsi"/>
          <w:bCs/>
        </w:rPr>
        <w:t xml:space="preserve"> de aplicação das sanções previstas no edital e seus anexos, ficando sob sua responsabilidade todos os custos da operação de troca.</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ab/>
        <w:t>A CONTRATADA fica obrigada a substituir, às suas expensas, no todo ou em parte, os equipamentos em que se verificarem vícios, defeitos ou incorreções resultantes da qualidade dos equipamentos entregues, cabendo à fiscalização não atestar o recebimento dos objetos até que sejam sanadas todas as eventuais pendências que possam vir a ser apontadas.</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ab/>
        <w:t xml:space="preserve">É obrigação da contratada, manter uma comunicação eficiente com o contratante, fornecendo </w:t>
      </w:r>
      <w:r w:rsidRPr="003A42E4">
        <w:rPr>
          <w:rFonts w:ascii="Bookman Old Style" w:hAnsi="Bookman Old Style" w:cstheme="minorHAnsi"/>
          <w:bCs/>
          <w:lang w:val="pt-PT"/>
        </w:rPr>
        <w:t>contatos de email, válido, para assuntos burocráticos de licitação, pedido e faturamento, bem como contato de whatsapp da empresa facilitando as informações</w:t>
      </w:r>
      <w:r>
        <w:rPr>
          <w:rFonts w:ascii="Bookman Old Style" w:hAnsi="Bookman Old Style" w:cstheme="minorHAnsi"/>
          <w:bCs/>
        </w:rPr>
        <w:t xml:space="preserve"> sobre o status da entrega</w:t>
      </w:r>
      <w:r w:rsidRPr="003A42E4">
        <w:rPr>
          <w:rFonts w:ascii="Bookman Old Style" w:hAnsi="Bookman Old Style" w:cstheme="minorHAnsi"/>
          <w:bCs/>
        </w:rPr>
        <w:t xml:space="preserve"> e eventuais problemas que possam surgir durante a execução do contrato.</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A contratada deve garantir a entrega do produto dentro dos prazos estabelecidos no contrato.</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Em caso de qualquer problema relacionado ao produto fornecido, a contratada deve tomar as medidas necessárias para resolver a questão de forma rápida e eficiente.</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lastRenderedPageBreak/>
        <w:t>A contratada deve manter a confidencialidade de todas as informações e dados fornecidos pelo contratante durante a execução do contrato.</w:t>
      </w:r>
    </w:p>
    <w:p w:rsidR="00C946F8" w:rsidRPr="003A42E4" w:rsidRDefault="00C946F8" w:rsidP="00F27071">
      <w:pPr>
        <w:widowControl/>
        <w:numPr>
          <w:ilvl w:val="0"/>
          <w:numId w:val="44"/>
        </w:numPr>
        <w:tabs>
          <w:tab w:val="clear" w:pos="720"/>
        </w:tabs>
        <w:ind w:right="-1"/>
        <w:jc w:val="both"/>
        <w:rPr>
          <w:rFonts w:ascii="Bookman Old Style" w:hAnsi="Bookman Old Style" w:cstheme="minorHAnsi"/>
          <w:bCs/>
        </w:rPr>
      </w:pPr>
      <w:r w:rsidRPr="003A42E4">
        <w:rPr>
          <w:rFonts w:ascii="Bookman Old Style" w:hAnsi="Bookman Old Style" w:cstheme="minorHAnsi"/>
          <w:bCs/>
        </w:rPr>
        <w:t>A contratada é obrigada a cumprir todas as cláusulas e condições estabelecidas no contrato, incluindo prazos de entrega, formas de pagamento e outras disposições contratuais.</w:t>
      </w:r>
    </w:p>
    <w:p w:rsidR="00C946F8" w:rsidRDefault="00C946F8" w:rsidP="00C946F8">
      <w:pPr>
        <w:ind w:right="-1"/>
        <w:jc w:val="both"/>
        <w:rPr>
          <w:rFonts w:ascii="Bookman Old Style" w:hAnsi="Bookman Old Style" w:cstheme="minorHAnsi"/>
          <w:b/>
        </w:rPr>
      </w:pPr>
    </w:p>
    <w:p w:rsidR="00C946F8" w:rsidRDefault="00C946F8" w:rsidP="00C946F8">
      <w:pPr>
        <w:ind w:right="-1"/>
        <w:jc w:val="both"/>
        <w:rPr>
          <w:rFonts w:ascii="Bookman Old Style" w:hAnsi="Bookman Old Style" w:cstheme="minorHAnsi"/>
          <w:b/>
        </w:rPr>
      </w:pPr>
      <w:r>
        <w:rPr>
          <w:rFonts w:ascii="Bookman Old Style" w:hAnsi="Bookman Old Style" w:cstheme="minorHAnsi"/>
          <w:b/>
        </w:rPr>
        <w:t xml:space="preserve">5.2. DO PRAZO, FORMA E LOCAL DE </w:t>
      </w:r>
      <w:proofErr w:type="gramStart"/>
      <w:r>
        <w:rPr>
          <w:rFonts w:ascii="Bookman Old Style" w:hAnsi="Bookman Old Style" w:cstheme="minorHAnsi"/>
          <w:b/>
        </w:rPr>
        <w:t>EXECUÇÃO</w:t>
      </w:r>
      <w:proofErr w:type="gramEnd"/>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prazo de entrega é de 30 (trinta</w:t>
      </w:r>
      <w:r w:rsidRPr="00026FEE">
        <w:rPr>
          <w:rFonts w:ascii="Bookman Old Style" w:hAnsi="Bookman Old Style" w:cstheme="minorHAnsi"/>
        </w:rPr>
        <w:t>) dias, A entrega deverá ser na sede da Prefeitura Municipal de Santo Antônio do Sudoeste – PR, na Avenida Brasil</w:t>
      </w:r>
      <w:r>
        <w:rPr>
          <w:rFonts w:ascii="Bookman Old Style" w:hAnsi="Bookman Old Style" w:cstheme="minorHAnsi"/>
        </w:rPr>
        <w:t>, nº</w:t>
      </w:r>
      <w:r w:rsidRPr="00026FEE">
        <w:rPr>
          <w:rFonts w:ascii="Bookman Old Style" w:hAnsi="Bookman Old Style" w:cstheme="minorHAnsi"/>
        </w:rPr>
        <w:t xml:space="preserve"> 1431, em horário comercial, e deverá ser acompanhada da documentação fiscal dos veículos</w:t>
      </w:r>
      <w:r>
        <w:rPr>
          <w:rFonts w:ascii="Bookman Old Style" w:hAnsi="Bookman Old Style" w:cstheme="minorHAnsi"/>
        </w:rPr>
        <w:t>.</w:t>
      </w:r>
    </w:p>
    <w:p w:rsidR="00C946F8" w:rsidRDefault="00C946F8" w:rsidP="00C946F8">
      <w:pPr>
        <w:ind w:right="-1" w:firstLine="708"/>
        <w:jc w:val="both"/>
        <w:rPr>
          <w:rFonts w:ascii="Bookman Old Style" w:hAnsi="Bookman Old Style" w:cstheme="minorHAnsi"/>
        </w:rPr>
      </w:pPr>
    </w:p>
    <w:p w:rsidR="00C946F8" w:rsidRDefault="00C946F8" w:rsidP="00F27071">
      <w:pPr>
        <w:pStyle w:val="Ttulo1"/>
        <w:numPr>
          <w:ilvl w:val="0"/>
          <w:numId w:val="39"/>
        </w:numPr>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MODELO DE GESTÃO DO CONTRATO (Art. 6º, inciso XXIII, alínea ‘f’, da Lei nº 14.133/2021).</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 xml:space="preserve">O contrato deverá ser executado fielmente pelas partes, de acordo com as cláusulas avençadas e as normas da Lei nº 14.133, de 2021, e cada parte </w:t>
      </w:r>
      <w:proofErr w:type="gramStart"/>
      <w:r>
        <w:rPr>
          <w:rFonts w:ascii="Bookman Old Style" w:hAnsi="Bookman Old Style" w:cstheme="minorHAnsi"/>
        </w:rPr>
        <w:t>responderá</w:t>
      </w:r>
      <w:proofErr w:type="gramEnd"/>
      <w:r>
        <w:rPr>
          <w:rFonts w:ascii="Bookman Old Style" w:hAnsi="Bookman Old Style" w:cstheme="minorHAnsi"/>
        </w:rPr>
        <w:t xml:space="preserve"> pelas consequências de sua inexecução total ou parcial.</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Em caso de impedimento, ordem de paralisação ou suspensão do contrato, o cronograma de execução será prorrogado automaticamente pelo tempo correspondente, anotadas tais circunstâncias mediante simples apostila.</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As comunicações entre o órgão ou entidade e a contratada devem ser realizadas por escrito sempre que o ato exigir tal formalidade, admitindo-se o uso de mensagem eletrônica para esse fim.</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órgão ou entidade poderá convocar representante da empresa para adoção de providências que devam ser cumpridas de imediato.</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 xml:space="preserve">A execução do contrato deverá ser acompanhada e fiscalizada pelo(s) </w:t>
      </w:r>
      <w:proofErr w:type="gramStart"/>
      <w:r>
        <w:rPr>
          <w:rFonts w:ascii="Bookman Old Style" w:hAnsi="Bookman Old Style" w:cstheme="minorHAnsi"/>
        </w:rPr>
        <w:t>fiscal(</w:t>
      </w:r>
      <w:proofErr w:type="spellStart"/>
      <w:proofErr w:type="gramEnd"/>
      <w:r>
        <w:rPr>
          <w:rFonts w:ascii="Bookman Old Style" w:hAnsi="Bookman Old Style" w:cstheme="minorHAnsi"/>
        </w:rPr>
        <w:t>is</w:t>
      </w:r>
      <w:proofErr w:type="spellEnd"/>
      <w:r>
        <w:rPr>
          <w:rFonts w:ascii="Bookman Old Style" w:hAnsi="Bookman Old Style" w:cstheme="minorHAnsi"/>
        </w:rPr>
        <w:t>) do contrato, ou pelos respectivos substitutos (Lei nº 14.133, de 2021, art. 117, caput).</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fiscal técnico do contrato acompanhará a execução do contrato, para que sejam cumpridas todas as condições estabelecidas no contrato, de modo a assegurar os melhores resultados para a Administração. (Decreto nº 11.246, de 2022, art. 22, VI).</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Identificada qualquer inexatidão ou irregularidade, o fiscal técnico do contrato emitirá notificações para a correção da execução do contrato, determinando prazo para a correção. (Decreto nº 11.246, de 2022, art. 22, III).</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No caso de ocorrências que possam inviabilizar a execução do contrato nas datas aprazadas, o fiscal técnico do contrato comunicará o fato imediatamente ao gestor do contrato. (Decreto nº 11.246, de 2022, art. 22, V).</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fiscal técnico do contrato comunicará ao gestor do contrato, em tempo hábil, o término do contrato sob sua responsabilidade, com vistas à renovação tempestiva ou à prorrogação contratual (Decreto nº 11.246, de 2022, art. 22, VII).</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 xml:space="preserve">O fiscal administrativo do contrato verificará a manutenção das condições de habilitação da contratada, acompanhará o empenho, o pagamento, as garantias, as glosas e a formalização de </w:t>
      </w:r>
      <w:proofErr w:type="spellStart"/>
      <w:r>
        <w:rPr>
          <w:rFonts w:ascii="Bookman Old Style" w:hAnsi="Bookman Old Style" w:cstheme="minorHAnsi"/>
        </w:rPr>
        <w:t>apostilamento</w:t>
      </w:r>
      <w:proofErr w:type="spellEnd"/>
      <w:r>
        <w:rPr>
          <w:rFonts w:ascii="Bookman Old Style" w:hAnsi="Bookman Old Style" w:cstheme="minorHAnsi"/>
        </w:rPr>
        <w:t xml:space="preserve"> e termos aditivos, solicitando quaisquer documentos comprobatórios pertinentes, caso necessário (Art. 23, I e II, do Decreto nº 11.246, de 2022).</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 xml:space="preserve">O gestor do contrato coordenará a atualização do processo de acompanhamento e fiscalização do contrato contendo todos os registros formais da execução no histórico de gerenciamento do contrato, elaborando relatório com vistas à verificação da necessidade de adequações do contrato para fins de atendimento da finalidade da administração. (Decreto nº </w:t>
      </w:r>
      <w:r>
        <w:rPr>
          <w:rFonts w:ascii="Bookman Old Style" w:hAnsi="Bookman Old Style" w:cstheme="minorHAnsi"/>
        </w:rPr>
        <w:lastRenderedPageBreak/>
        <w:t>11.246, de 2022, art. 21, IV).</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fiscal administrativo do contrato comunicará ao gestor do contrato, em tempo hábil, o término do contrato sob sua responsabilidade, com vistas à tempestiva renovação ou prorrogação contratual. (Decreto nº 11.246, de 2022, art. 22, VII).</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C946F8" w:rsidRDefault="00C946F8" w:rsidP="00C946F8">
      <w:pPr>
        <w:ind w:right="-1" w:firstLine="708"/>
        <w:jc w:val="both"/>
        <w:rPr>
          <w:rFonts w:ascii="Bookman Old Style" w:hAnsi="Bookman Old Style" w:cstheme="minorHAnsi"/>
        </w:rPr>
      </w:pPr>
    </w:p>
    <w:p w:rsidR="00C946F8" w:rsidRDefault="00C946F8" w:rsidP="00C946F8">
      <w:pPr>
        <w:ind w:right="-1"/>
        <w:jc w:val="both"/>
        <w:rPr>
          <w:rFonts w:ascii="Bookman Old Style" w:hAnsi="Bookman Old Style" w:cstheme="minorHAnsi"/>
          <w:b/>
        </w:rPr>
      </w:pPr>
      <w:r>
        <w:rPr>
          <w:rFonts w:ascii="Bookman Old Style" w:hAnsi="Bookman Old Style" w:cstheme="minorHAnsi"/>
          <w:b/>
        </w:rPr>
        <w:t>FISCAL: EWERALDO WAGNER.</w:t>
      </w:r>
    </w:p>
    <w:p w:rsidR="00C946F8" w:rsidRDefault="00C946F8" w:rsidP="00C946F8">
      <w:pPr>
        <w:ind w:right="-1"/>
        <w:jc w:val="both"/>
        <w:rPr>
          <w:rFonts w:ascii="Bookman Old Style" w:hAnsi="Bookman Old Style" w:cstheme="minorHAnsi"/>
          <w:b/>
        </w:rPr>
      </w:pPr>
      <w:r>
        <w:rPr>
          <w:rFonts w:ascii="Bookman Old Style" w:hAnsi="Bookman Old Style" w:cstheme="minorHAnsi"/>
          <w:b/>
        </w:rPr>
        <w:t>GESTOR: RICARDO ANTÔNIO ORTIÑA.</w:t>
      </w:r>
    </w:p>
    <w:p w:rsidR="00C946F8" w:rsidRDefault="00C946F8" w:rsidP="00C946F8">
      <w:pPr>
        <w:ind w:right="-1" w:firstLine="708"/>
        <w:jc w:val="both"/>
        <w:rPr>
          <w:rFonts w:ascii="Bookman Old Style" w:hAnsi="Bookman Old Style" w:cstheme="minorHAnsi"/>
        </w:rPr>
      </w:pP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7. CRITÉRIOS DE MEDIÇÃO E DE PAGAMENTO (Art. 6º, inciso XXIII, alínea ‘g’, da Lei nº 14.133/2021).</w:t>
      </w:r>
    </w:p>
    <w:p w:rsidR="00C946F8" w:rsidRDefault="00C946F8" w:rsidP="00C946F8">
      <w:pPr>
        <w:ind w:right="-1"/>
        <w:jc w:val="both"/>
        <w:rPr>
          <w:rFonts w:ascii="Bookman Old Style" w:hAnsi="Bookman Old Style" w:cstheme="minorHAnsi"/>
          <w:b/>
        </w:rPr>
      </w:pPr>
      <w:r>
        <w:rPr>
          <w:rFonts w:ascii="Bookman Old Style" w:hAnsi="Bookman Old Style" w:cstheme="minorHAnsi"/>
          <w:b/>
        </w:rPr>
        <w:t>7.1. Do Recebimento</w:t>
      </w:r>
    </w:p>
    <w:p w:rsidR="00C946F8" w:rsidRDefault="00C946F8" w:rsidP="00C946F8">
      <w:pPr>
        <w:ind w:right="-1" w:firstLine="708"/>
        <w:jc w:val="both"/>
        <w:rPr>
          <w:rFonts w:ascii="Bookman Old Style" w:hAnsi="Bookman Old Style" w:cstheme="minorHAnsi"/>
        </w:rPr>
      </w:pPr>
      <w:r w:rsidRPr="00026FEE">
        <w:rPr>
          <w:rFonts w:ascii="Bookman Old Style" w:hAnsi="Bookman Old Style" w:cstheme="minorHAnsi"/>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r>
        <w:rPr>
          <w:rFonts w:ascii="Bookman Old Style" w:hAnsi="Bookman Old Style" w:cstheme="minorHAnsi"/>
        </w:rPr>
        <w:t>.</w:t>
      </w:r>
    </w:p>
    <w:p w:rsidR="00C946F8" w:rsidRDefault="00C946F8" w:rsidP="00C946F8">
      <w:pPr>
        <w:ind w:right="-1" w:firstLine="708"/>
        <w:jc w:val="both"/>
        <w:rPr>
          <w:rFonts w:ascii="Bookman Old Style" w:hAnsi="Bookman Old Style" w:cstheme="minorHAnsi"/>
        </w:rPr>
      </w:pPr>
      <w:r w:rsidRPr="00026FEE">
        <w:rPr>
          <w:rFonts w:ascii="Bookman Old Style" w:hAnsi="Bookman Old Style" w:cstheme="minorHAnsi"/>
        </w:rPr>
        <w:t>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r>
        <w:rPr>
          <w:rFonts w:ascii="Bookman Old Style" w:hAnsi="Bookman Old Style" w:cstheme="minorHAnsi"/>
        </w:rPr>
        <w:t>.</w:t>
      </w:r>
    </w:p>
    <w:p w:rsidR="00C946F8" w:rsidRPr="00026FEE" w:rsidRDefault="00C946F8" w:rsidP="00C946F8">
      <w:pPr>
        <w:ind w:right="-1" w:firstLine="708"/>
        <w:jc w:val="both"/>
        <w:rPr>
          <w:rFonts w:ascii="Bookman Old Style" w:hAnsi="Bookman Old Style" w:cstheme="minorHAnsi"/>
        </w:rPr>
      </w:pPr>
      <w:r w:rsidRPr="00026FEE">
        <w:rPr>
          <w:rFonts w:ascii="Bookman Old Style" w:hAnsi="Bookman Old Style" w:cstheme="minorHAnsi"/>
        </w:rPr>
        <w:t>O prazo para recebimento definitivo poderá ser excepcionalmente prorrogado, de forma justificada, por igual período, quando houver necessidade de diligências para a aferição do atendimento das exigências contratuais.</w:t>
      </w:r>
    </w:p>
    <w:p w:rsidR="00C946F8" w:rsidRPr="00026FEE" w:rsidRDefault="00C946F8" w:rsidP="00C946F8">
      <w:pPr>
        <w:ind w:right="-1" w:firstLine="708"/>
        <w:jc w:val="both"/>
        <w:rPr>
          <w:rFonts w:ascii="Bookman Old Style" w:hAnsi="Bookman Old Style" w:cstheme="minorHAnsi"/>
        </w:rPr>
      </w:pPr>
      <w:r w:rsidRPr="00026FEE">
        <w:rPr>
          <w:rFonts w:ascii="Bookman Old Style" w:hAnsi="Bookman Old Style" w:cstheme="minorHAnsi"/>
          <w:bCs/>
        </w:rPr>
        <w:t xml:space="preserve">No caso de controvérsia sobre a execução do objeto, quanto à dimensão, qualidade e quantidade, deverá ser observado o teor do </w:t>
      </w:r>
      <w:hyperlink r:id="rId70" w:anchor="art143" w:history="1">
        <w:r w:rsidRPr="00026FEE">
          <w:rPr>
            <w:rStyle w:val="Hyperlink"/>
            <w:rFonts w:ascii="Bookman Old Style" w:hAnsi="Bookman Old Style" w:cstheme="minorHAnsi"/>
            <w:bCs/>
          </w:rPr>
          <w:t>art. 143 da Lei nº 14.133, de 2021</w:t>
        </w:r>
      </w:hyperlink>
      <w:r w:rsidRPr="00026FEE">
        <w:rPr>
          <w:rFonts w:ascii="Bookman Old Style" w:hAnsi="Bookman Old Style" w:cstheme="minorHAnsi"/>
          <w:bCs/>
        </w:rPr>
        <w:t xml:space="preserve">, comunicando-se à empresa para emissão de Nota Fiscal no que </w:t>
      </w:r>
      <w:proofErr w:type="spellStart"/>
      <w:r w:rsidRPr="00026FEE">
        <w:rPr>
          <w:rFonts w:ascii="Bookman Old Style" w:hAnsi="Bookman Old Style" w:cstheme="minorHAnsi"/>
          <w:bCs/>
        </w:rPr>
        <w:t>pertine</w:t>
      </w:r>
      <w:proofErr w:type="spellEnd"/>
      <w:r w:rsidRPr="00026FEE">
        <w:rPr>
          <w:rFonts w:ascii="Bookman Old Style" w:hAnsi="Bookman Old Style" w:cstheme="minorHAnsi"/>
          <w:bCs/>
        </w:rPr>
        <w:t xml:space="preserve"> à parcela incontroversa da execução do objeto, para efeito de liquidação e pagamento.</w:t>
      </w:r>
    </w:p>
    <w:p w:rsidR="00C946F8" w:rsidRPr="00026FEE" w:rsidRDefault="00C946F8" w:rsidP="00C946F8">
      <w:pPr>
        <w:ind w:right="-1" w:firstLine="708"/>
        <w:jc w:val="both"/>
        <w:rPr>
          <w:rFonts w:ascii="Bookman Old Style" w:hAnsi="Bookman Old Style" w:cstheme="minorHAnsi"/>
        </w:rPr>
      </w:pPr>
      <w:r w:rsidRPr="00026FEE">
        <w:rPr>
          <w:rFonts w:ascii="Bookman Old Style" w:hAnsi="Bookman Old Style"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946F8" w:rsidRDefault="00C946F8" w:rsidP="00C946F8">
      <w:pPr>
        <w:ind w:right="-1" w:firstLine="708"/>
        <w:jc w:val="both"/>
        <w:rPr>
          <w:rFonts w:ascii="Bookman Old Style" w:hAnsi="Bookman Old Style" w:cstheme="minorHAnsi"/>
        </w:rPr>
      </w:pPr>
      <w:r w:rsidRPr="00026FEE">
        <w:rPr>
          <w:rFonts w:ascii="Bookman Old Style" w:hAnsi="Bookman Old Style" w:cstheme="minorHAnsi"/>
        </w:rPr>
        <w:t>O recebimento provisório ou definitivo não excluirá a responsabilidade civil pela solidez e pela segurança do serviço nem a responsabilidade ético-profissional pela perfeita execução do contrato</w:t>
      </w:r>
      <w:r>
        <w:rPr>
          <w:rFonts w:ascii="Bookman Old Style" w:hAnsi="Bookman Old Style" w:cstheme="minorHAnsi"/>
        </w:rPr>
        <w:t>.</w:t>
      </w:r>
    </w:p>
    <w:p w:rsidR="00C946F8" w:rsidRDefault="00C946F8" w:rsidP="00C946F8">
      <w:pPr>
        <w:ind w:right="-1" w:firstLine="708"/>
        <w:jc w:val="both"/>
        <w:rPr>
          <w:rFonts w:ascii="Bookman Old Style" w:hAnsi="Bookman Old Style" w:cstheme="minorHAnsi"/>
        </w:rPr>
      </w:pPr>
    </w:p>
    <w:p w:rsidR="00C946F8" w:rsidRDefault="00C946F8" w:rsidP="00C946F8">
      <w:pPr>
        <w:ind w:right="-1"/>
        <w:jc w:val="both"/>
        <w:rPr>
          <w:rFonts w:ascii="Bookman Old Style" w:hAnsi="Bookman Old Style" w:cstheme="minorHAnsi"/>
          <w:b/>
        </w:rPr>
      </w:pPr>
      <w:r>
        <w:rPr>
          <w:rFonts w:ascii="Bookman Old Style" w:hAnsi="Bookman Old Style" w:cstheme="minorHAnsi"/>
          <w:b/>
        </w:rPr>
        <w:t>7.2. Da Liquidação</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 xml:space="preserve">Recebida a Nota Fiscal, correrá o prazo de 10 (dez) dias úteis para fins de liquidação, </w:t>
      </w:r>
      <w:r>
        <w:rPr>
          <w:rFonts w:ascii="Bookman Old Style" w:hAnsi="Bookman Old Style" w:cstheme="minorHAnsi"/>
        </w:rPr>
        <w:lastRenderedPageBreak/>
        <w:t>prorrogáveis por igual período.</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A nota fiscal deverá ser acompanhada da comprovação da regularidade fiscal, constatada por meio de consulta ao SICAF ou documentação mencionada no art. 68 da Lei nº 14.133, de 2021.</w:t>
      </w:r>
    </w:p>
    <w:p w:rsidR="00C946F8" w:rsidRDefault="00C946F8" w:rsidP="00C946F8">
      <w:pPr>
        <w:ind w:right="-1" w:firstLine="708"/>
        <w:jc w:val="both"/>
        <w:rPr>
          <w:rFonts w:ascii="Bookman Old Style" w:hAnsi="Bookman Old Style" w:cstheme="minorHAnsi"/>
        </w:rPr>
      </w:pPr>
    </w:p>
    <w:p w:rsidR="00C946F8" w:rsidRDefault="00C946F8" w:rsidP="00C946F8">
      <w:pPr>
        <w:ind w:right="-1"/>
        <w:jc w:val="both"/>
        <w:rPr>
          <w:rFonts w:ascii="Bookman Old Style" w:hAnsi="Bookman Old Style" w:cstheme="minorHAnsi"/>
          <w:b/>
        </w:rPr>
      </w:pPr>
      <w:r>
        <w:rPr>
          <w:rFonts w:ascii="Bookman Old Style" w:hAnsi="Bookman Old Style" w:cstheme="minorHAnsi"/>
          <w:b/>
        </w:rPr>
        <w:t>7.3. Prazo de pagamento</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pagamento será efetuado no prazo de até 30 (trinta) dias úteis contados da finalização da liquidação da despesa, por meio de ordem bancária.</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Quando do pagamento, será efetuada a retenção tributária prevista na legislação aplicável. O contratado optante pelo Simples Nacional não sofrerá retenção, mediante comprovação documental.</w:t>
      </w:r>
    </w:p>
    <w:p w:rsidR="00C946F8" w:rsidRDefault="00C946F8" w:rsidP="00C946F8">
      <w:pPr>
        <w:ind w:right="-1" w:firstLine="708"/>
        <w:jc w:val="both"/>
        <w:rPr>
          <w:rFonts w:ascii="Bookman Old Style" w:hAnsi="Bookman Old Style" w:cstheme="minorHAnsi"/>
        </w:rPr>
      </w:pP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8. FORMA E CRITÉRIOS DE SELEÇÃO DO FORNECEDOR (Art. 6º, inciso XXIII, alínea ‘h’, da Lei nº 14.133/2021).</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O fornecedor será selecionado por meio de Pregão Eletrônico, com critério de julgamento pelo menor preço por item, na forma da Lei nº 14.133/2021.</w:t>
      </w:r>
    </w:p>
    <w:p w:rsidR="00C946F8" w:rsidRDefault="00C946F8" w:rsidP="00C946F8">
      <w:pPr>
        <w:ind w:right="-1" w:firstLine="708"/>
        <w:jc w:val="both"/>
        <w:rPr>
          <w:rFonts w:ascii="Bookman Old Style" w:hAnsi="Bookman Old Style" w:cstheme="minorHAnsi"/>
        </w:rPr>
      </w:pP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9. ESTIMATIVAS DO VALOR DA CONTRATAÇÃO (Art. 6º, inciso XXIII, alínea ‘i’, da Lei nº 14.133/2021).</w:t>
      </w:r>
    </w:p>
    <w:p w:rsidR="00C946F8" w:rsidRDefault="00C946F8" w:rsidP="00C946F8">
      <w:pPr>
        <w:ind w:right="-1" w:firstLine="708"/>
        <w:jc w:val="both"/>
        <w:rPr>
          <w:rFonts w:ascii="Bookman Old Style" w:hAnsi="Bookman Old Style" w:cstheme="minorHAnsi"/>
        </w:rPr>
      </w:pPr>
      <w:r>
        <w:rPr>
          <w:rFonts w:ascii="Bookman Old Style" w:hAnsi="Bookman Old Style" w:cstheme="minorHAnsi"/>
        </w:rPr>
        <w:t xml:space="preserve">O valor estimado da contratação é de </w:t>
      </w:r>
      <w:r>
        <w:rPr>
          <w:rFonts w:ascii="Bookman Old Style" w:hAnsi="Bookman Old Style" w:cstheme="minorHAnsi"/>
          <w:b/>
        </w:rPr>
        <w:t>R$</w:t>
      </w:r>
      <w:r w:rsidRPr="00026FEE">
        <w:rPr>
          <w:rFonts w:ascii="Bookman Old Style" w:hAnsi="Bookman Old Style" w:cstheme="minorHAnsi"/>
          <w:b/>
        </w:rPr>
        <w:t xml:space="preserve"> </w:t>
      </w:r>
      <w:r>
        <w:rPr>
          <w:rFonts w:ascii="Bookman Old Style" w:hAnsi="Bookman Old Style" w:cstheme="minorHAnsi"/>
          <w:b/>
        </w:rPr>
        <w:t>242.733,33</w:t>
      </w:r>
      <w:r w:rsidRPr="00026FEE">
        <w:rPr>
          <w:rFonts w:ascii="Bookman Old Style" w:hAnsi="Bookman Old Style" w:cstheme="minorHAnsi"/>
          <w:b/>
        </w:rPr>
        <w:t xml:space="preserve"> (</w:t>
      </w:r>
      <w:r w:rsidRPr="00A50967">
        <w:rPr>
          <w:rFonts w:ascii="Bookman Old Style" w:hAnsi="Bookman Old Style" w:cstheme="minorHAnsi"/>
          <w:b/>
        </w:rPr>
        <w:t>Duzentos e Quarenta e Dois Mil e Setecentos e Trinta e Três Reais e Trinta e Três Centavos</w:t>
      </w:r>
      <w:r w:rsidRPr="00026FEE">
        <w:rPr>
          <w:rFonts w:ascii="Bookman Old Style" w:hAnsi="Bookman Old Style" w:cstheme="minorHAnsi"/>
          <w:b/>
        </w:rPr>
        <w:t>)</w:t>
      </w:r>
      <w:r>
        <w:rPr>
          <w:rFonts w:ascii="Bookman Old Style" w:hAnsi="Bookman Old Style" w:cstheme="minorHAnsi"/>
        </w:rPr>
        <w:t xml:space="preserve">, conforme pesquisa de </w:t>
      </w:r>
      <w:proofErr w:type="gramStart"/>
      <w:r>
        <w:rPr>
          <w:rFonts w:ascii="Bookman Old Style" w:hAnsi="Bookman Old Style" w:cstheme="minorHAnsi"/>
        </w:rPr>
        <w:t>preços realizada com base nos parâmetros do Art. 23 da Lei</w:t>
      </w:r>
      <w:proofErr w:type="gramEnd"/>
      <w:r>
        <w:rPr>
          <w:rFonts w:ascii="Bookman Old Style" w:hAnsi="Bookman Old Style" w:cstheme="minorHAnsi"/>
        </w:rPr>
        <w:t xml:space="preserve"> nº 14.133/2021, mediante consulta ao PNCP, análise de contratações similares, dados de sítios especializados e pesquisa direta com fornecedores.</w:t>
      </w:r>
    </w:p>
    <w:p w:rsidR="00C946F8" w:rsidRDefault="00C946F8" w:rsidP="00C946F8">
      <w:pPr>
        <w:ind w:right="-1" w:firstLine="708"/>
        <w:jc w:val="both"/>
        <w:rPr>
          <w:rFonts w:ascii="Bookman Old Style" w:hAnsi="Bookman Old Style" w:cstheme="minorHAnsi"/>
        </w:rPr>
      </w:pPr>
    </w:p>
    <w:p w:rsidR="00C946F8" w:rsidRDefault="00C946F8" w:rsidP="00C946F8">
      <w:pPr>
        <w:pStyle w:val="Ttulo1"/>
        <w:spacing w:before="240" w:after="120"/>
        <w:ind w:right="-1"/>
        <w:jc w:val="both"/>
        <w:rPr>
          <w:rFonts w:ascii="Bookman Old Style" w:hAnsi="Bookman Old Style" w:cstheme="minorHAnsi"/>
          <w:color w:val="auto"/>
          <w:sz w:val="20"/>
          <w:szCs w:val="20"/>
        </w:rPr>
      </w:pPr>
      <w:r>
        <w:rPr>
          <w:rFonts w:ascii="Bookman Old Style" w:hAnsi="Bookman Old Style" w:cstheme="minorHAnsi"/>
          <w:color w:val="auto"/>
          <w:sz w:val="20"/>
          <w:szCs w:val="20"/>
        </w:rPr>
        <w:t>10. ADEQUAÇÃO ORÇAMENTÁRIA (Art. 6º, inciso XXIII, alínea ‘j’, da Lei nº 14.133/2021).</w:t>
      </w:r>
    </w:p>
    <w:p w:rsidR="00C946F8" w:rsidRDefault="00C946F8" w:rsidP="00C946F8">
      <w:pPr>
        <w:ind w:right="-1" w:firstLine="708"/>
        <w:jc w:val="both"/>
        <w:rPr>
          <w:rFonts w:ascii="Bookman Old Style" w:hAnsi="Bookman Old Style" w:cstheme="minorHAnsi"/>
          <w:bCs/>
        </w:rPr>
      </w:pPr>
      <w:r w:rsidRPr="000B0DCA">
        <w:rPr>
          <w:rFonts w:ascii="Bookman Old Style" w:hAnsi="Bookman Old Style" w:cstheme="minorHAnsi"/>
          <w:bCs/>
        </w:rPr>
        <w:t>As informações contábeis acerca da referida contratação serão anexadas ao processo pertinente durante a conclusão da fase interna pelo Departamento de Licitações, juntamente com a Secretaria Municipal de Contabilidade e Finanças.</w:t>
      </w:r>
    </w:p>
    <w:p w:rsidR="00C946F8" w:rsidRDefault="00C946F8" w:rsidP="00C946F8">
      <w:pPr>
        <w:ind w:right="-1" w:firstLine="708"/>
        <w:jc w:val="both"/>
        <w:rPr>
          <w:rFonts w:ascii="Bookman Old Style" w:hAnsi="Bookman Old Style" w:cstheme="minorHAnsi"/>
          <w:bCs/>
        </w:rPr>
      </w:pPr>
    </w:p>
    <w:p w:rsidR="00C946F8" w:rsidRDefault="00C946F8" w:rsidP="00C946F8">
      <w:pPr>
        <w:ind w:right="-1" w:firstLine="708"/>
        <w:jc w:val="both"/>
        <w:rPr>
          <w:rFonts w:ascii="Bookman Old Style" w:hAnsi="Bookman Old Style" w:cstheme="minorHAnsi"/>
        </w:rPr>
      </w:pPr>
    </w:p>
    <w:p w:rsidR="00C946F8" w:rsidRDefault="00C946F8" w:rsidP="00C946F8">
      <w:pPr>
        <w:ind w:right="-1" w:firstLine="708"/>
        <w:jc w:val="both"/>
        <w:rPr>
          <w:rFonts w:ascii="Bookman Old Style" w:hAnsi="Bookman Old Style" w:cstheme="minorHAnsi"/>
        </w:rPr>
      </w:pPr>
    </w:p>
    <w:p w:rsidR="00C946F8" w:rsidRDefault="00C946F8" w:rsidP="00C946F8">
      <w:pPr>
        <w:ind w:right="-1"/>
        <w:jc w:val="center"/>
        <w:rPr>
          <w:rFonts w:ascii="Bookman Old Style" w:hAnsi="Bookman Old Style" w:cstheme="minorHAnsi"/>
        </w:rPr>
      </w:pPr>
      <w:r>
        <w:rPr>
          <w:rFonts w:ascii="Bookman Old Style" w:hAnsi="Bookman Old Style" w:cstheme="minorHAnsi"/>
        </w:rPr>
        <w:t xml:space="preserve">Santo </w:t>
      </w:r>
      <w:proofErr w:type="spellStart"/>
      <w:r>
        <w:rPr>
          <w:rFonts w:ascii="Bookman Old Style" w:hAnsi="Bookman Old Style" w:cstheme="minorHAnsi"/>
        </w:rPr>
        <w:t>Antonio</w:t>
      </w:r>
      <w:proofErr w:type="spellEnd"/>
      <w:r>
        <w:rPr>
          <w:rFonts w:ascii="Bookman Old Style" w:hAnsi="Bookman Old Style" w:cstheme="minorHAnsi"/>
        </w:rPr>
        <w:t xml:space="preserve"> do Sudoeste – PR, 11 de maio de 2026.</w:t>
      </w:r>
    </w:p>
    <w:p w:rsidR="00C946F8" w:rsidRDefault="00C946F8" w:rsidP="00C946F8">
      <w:pPr>
        <w:ind w:right="-1" w:firstLine="708"/>
        <w:jc w:val="both"/>
        <w:rPr>
          <w:rFonts w:ascii="Bookman Old Style" w:hAnsi="Bookman Old Style" w:cstheme="minorHAnsi"/>
        </w:rPr>
      </w:pPr>
    </w:p>
    <w:p w:rsidR="00C946F8" w:rsidRDefault="00C946F8" w:rsidP="00C946F8">
      <w:pPr>
        <w:ind w:right="-1" w:firstLine="708"/>
        <w:jc w:val="both"/>
        <w:rPr>
          <w:rFonts w:ascii="Bookman Old Style" w:hAnsi="Bookman Old Style" w:cstheme="minorHAnsi"/>
        </w:rPr>
      </w:pPr>
    </w:p>
    <w:p w:rsidR="00C946F8" w:rsidRDefault="00C946F8" w:rsidP="00C946F8">
      <w:pPr>
        <w:ind w:right="-1" w:firstLine="708"/>
        <w:jc w:val="both"/>
        <w:rPr>
          <w:rFonts w:ascii="Bookman Old Style" w:hAnsi="Bookman Old Style" w:cstheme="minorHAnsi"/>
        </w:rPr>
      </w:pPr>
    </w:p>
    <w:p w:rsidR="00C946F8" w:rsidRDefault="00C946F8" w:rsidP="00C946F8">
      <w:pPr>
        <w:ind w:right="-1" w:firstLine="708"/>
        <w:jc w:val="both"/>
        <w:rPr>
          <w:rFonts w:ascii="Bookman Old Style" w:hAnsi="Bookman Old Style" w:cstheme="minorHAnsi"/>
        </w:rPr>
      </w:pPr>
    </w:p>
    <w:p w:rsidR="00C946F8" w:rsidRDefault="00C946F8" w:rsidP="00C946F8">
      <w:pPr>
        <w:ind w:right="-1"/>
        <w:jc w:val="center"/>
        <w:rPr>
          <w:rFonts w:ascii="Bookman Old Style" w:hAnsi="Bookman Old Style" w:cstheme="minorHAnsi"/>
        </w:rPr>
      </w:pPr>
      <w:r>
        <w:rPr>
          <w:rFonts w:ascii="Bookman Old Style" w:hAnsi="Bookman Old Style" w:cstheme="minorHAnsi"/>
        </w:rPr>
        <w:t>_________________________________________</w:t>
      </w:r>
    </w:p>
    <w:p w:rsidR="00C946F8" w:rsidRDefault="00C946F8" w:rsidP="00C946F8">
      <w:pPr>
        <w:ind w:right="-1"/>
        <w:jc w:val="center"/>
        <w:rPr>
          <w:rFonts w:ascii="Bookman Old Style" w:hAnsi="Bookman Old Style" w:cstheme="minorHAnsi"/>
          <w:b/>
        </w:rPr>
      </w:pPr>
      <w:r>
        <w:rPr>
          <w:rFonts w:ascii="Bookman Old Style" w:hAnsi="Bookman Old Style" w:cstheme="minorHAnsi"/>
          <w:b/>
        </w:rPr>
        <w:t>RICARDO ANTÔNIO ORTIÑA</w:t>
      </w:r>
    </w:p>
    <w:p w:rsidR="00C946F8" w:rsidRDefault="00C946F8" w:rsidP="00C946F8">
      <w:pPr>
        <w:ind w:right="-1"/>
        <w:jc w:val="center"/>
        <w:rPr>
          <w:rFonts w:ascii="Bookman Old Style" w:hAnsi="Bookman Old Style" w:cstheme="minorHAnsi"/>
        </w:rPr>
      </w:pPr>
      <w:r>
        <w:rPr>
          <w:rFonts w:ascii="Bookman Old Style" w:hAnsi="Bookman Old Style" w:cstheme="minorHAnsi"/>
        </w:rPr>
        <w:t>Gestor</w:t>
      </w:r>
    </w:p>
    <w:p w:rsidR="00C946F8" w:rsidRDefault="00C946F8" w:rsidP="00C946F8"/>
    <w:p w:rsidR="00D70B29" w:rsidRDefault="00D70B29">
      <w:pPr>
        <w:widowControl/>
        <w:spacing w:line="276" w:lineRule="auto"/>
        <w:jc w:val="both"/>
      </w:pPr>
    </w:p>
    <w:p w:rsidR="00D70B29" w:rsidRDefault="00D70B29">
      <w:pPr>
        <w:widowControl/>
      </w:pPr>
    </w:p>
    <w:p w:rsidR="00D70B29" w:rsidRDefault="00D70B29">
      <w:pPr>
        <w:widowControl/>
      </w:pPr>
    </w:p>
    <w:p w:rsidR="00D70B29" w:rsidRDefault="00D70B29">
      <w:pPr>
        <w:widowControl/>
        <w:spacing w:before="135"/>
        <w:ind w:right="4815"/>
      </w:pPr>
    </w:p>
    <w:p w:rsidR="00D70B29" w:rsidRDefault="00D70B29">
      <w:pPr>
        <w:widowControl/>
        <w:spacing w:before="135"/>
        <w:ind w:right="4815"/>
      </w:pPr>
    </w:p>
    <w:p w:rsidR="00D70B29" w:rsidRDefault="00D70B29">
      <w:pPr>
        <w:widowControl/>
        <w:spacing w:before="135"/>
        <w:ind w:right="4815"/>
      </w:pPr>
    </w:p>
    <w:p w:rsidR="00D70B29" w:rsidRDefault="00D70B29">
      <w:pPr>
        <w:widowControl/>
        <w:spacing w:before="135"/>
        <w:ind w:right="4815"/>
      </w:pPr>
    </w:p>
    <w:p w:rsidR="00D70B29" w:rsidRDefault="00D70B29">
      <w:pPr>
        <w:widowControl/>
        <w:spacing w:before="135"/>
        <w:ind w:right="4815"/>
      </w:pPr>
    </w:p>
    <w:p w:rsidR="00D70B29" w:rsidRDefault="00362875">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014/2026</w:t>
      </w:r>
      <w:r>
        <w:rPr>
          <w:rFonts w:ascii="Bookman Old Style" w:eastAsia="Bookman Old Style" w:hAnsi="Bookman Old Style" w:cs="Bookman Old Style"/>
        </w:rPr>
        <w:t xml:space="preserve"> </w:t>
      </w:r>
    </w:p>
    <w:p w:rsidR="00D70B29" w:rsidRDefault="00362875">
      <w:pPr>
        <w:widowControl/>
        <w:spacing w:before="135" w:after="165"/>
        <w:ind w:right="5070"/>
      </w:pPr>
      <w:r>
        <w:rPr>
          <w:rFonts w:ascii="Bookman Old Style" w:eastAsia="Bookman Old Style" w:hAnsi="Bookman Old Style" w:cs="Bookman Old Style"/>
          <w:b/>
        </w:rPr>
        <w:t>PROCESSO ADMINISTRATIVO Nº 417/2026</w:t>
      </w:r>
      <w:r>
        <w:rPr>
          <w:rFonts w:ascii="Bookman Old Style" w:eastAsia="Bookman Old Style" w:hAnsi="Bookman Old Style" w:cs="Bookman Old Style"/>
        </w:rPr>
        <w:t xml:space="preserve"> </w:t>
      </w:r>
    </w:p>
    <w:p w:rsidR="00D70B29" w:rsidRDefault="0036287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D70B29" w:rsidRDefault="00362875">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D70B29" w:rsidRDefault="00362875">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veículo zero km para suprir as necessidades da Secretaria de Administração do Município de Santo Antônio do Sudoeste – PR</w:t>
      </w:r>
      <w:r w:rsidR="00C946F8">
        <w:rPr>
          <w:rFonts w:ascii="Bookman Old Style" w:eastAsia="Bookman Old Style" w:hAnsi="Bookman Old Style" w:cs="Bookman Old Style"/>
        </w:rPr>
        <w:t>.</w:t>
      </w:r>
    </w:p>
    <w:p w:rsidR="00D70B29" w:rsidRDefault="00D70B29">
      <w:pPr>
        <w:widowControl/>
        <w:jc w:val="both"/>
      </w:pPr>
    </w:p>
    <w:p w:rsidR="00D70B29" w:rsidRDefault="00C946F8">
      <w:pPr>
        <w:widowControl/>
        <w:spacing w:before="120"/>
        <w:ind w:right="-30"/>
        <w:jc w:val="center"/>
      </w:pPr>
      <w:r>
        <w:rPr>
          <w:rFonts w:ascii="Bookman Old Style" w:eastAsia="Bookman Old Style" w:hAnsi="Bookman Old Style" w:cs="Bookman Old Style"/>
          <w:b/>
        </w:rPr>
        <w:t>ANEXO</w:t>
      </w:r>
      <w:r w:rsidR="00362875">
        <w:rPr>
          <w:rFonts w:ascii="Bookman Old Style" w:eastAsia="Bookman Old Style" w:hAnsi="Bookman Old Style" w:cs="Bookman Old Style"/>
          <w:b/>
        </w:rPr>
        <w:t xml:space="preserve"> III</w:t>
      </w:r>
    </w:p>
    <w:p w:rsidR="00D70B29" w:rsidRDefault="00362875">
      <w:pPr>
        <w:widowControl/>
        <w:spacing w:before="15"/>
        <w:ind w:right="-30"/>
        <w:jc w:val="center"/>
      </w:pPr>
      <w:r>
        <w:rPr>
          <w:rFonts w:ascii="Bookman Old Style" w:eastAsia="Bookman Old Style" w:hAnsi="Bookman Old Style" w:cs="Bookman Old Style"/>
          <w:b/>
        </w:rPr>
        <w:t>MODELO DE PROPOSTA COMERCIAL</w:t>
      </w:r>
    </w:p>
    <w:p w:rsidR="00D70B29" w:rsidRDefault="00362875">
      <w:pPr>
        <w:widowControl/>
        <w:ind w:right="-30"/>
        <w:jc w:val="center"/>
      </w:pPr>
      <w:r>
        <w:rPr>
          <w:rFonts w:ascii="Bookman Old Style" w:eastAsia="Bookman Old Style" w:hAnsi="Bookman Old Style" w:cs="Bookman Old Style"/>
          <w:b/>
        </w:rPr>
        <w:t>(Uso obrigatório por todas as licitantes)</w:t>
      </w:r>
    </w:p>
    <w:p w:rsidR="00D70B29" w:rsidRDefault="00362875">
      <w:pPr>
        <w:widowControl/>
        <w:ind w:right="-30"/>
        <w:jc w:val="center"/>
      </w:pPr>
      <w:r>
        <w:rPr>
          <w:rFonts w:ascii="Bookman Old Style" w:eastAsia="Bookman Old Style" w:hAnsi="Bookman Old Style" w:cs="Bookman Old Style"/>
          <w:b/>
        </w:rPr>
        <w:t>(Papel timbrado da licitante)</w:t>
      </w:r>
    </w:p>
    <w:p w:rsidR="00D70B29" w:rsidRDefault="00D70B29">
      <w:pPr>
        <w:widowControl/>
        <w:tabs>
          <w:tab w:val="left" w:leader="dot" w:pos="3300"/>
        </w:tabs>
        <w:spacing w:before="105" w:after="105"/>
        <w:ind w:right="780"/>
        <w:jc w:val="both"/>
      </w:pPr>
    </w:p>
    <w:p w:rsidR="00D70B29" w:rsidRDefault="00362875">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14/2026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veículo zero km para suprir as necessidades da Secretaria de Administração do Município de Santo Antônio do Sudoeste – PR,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C946F8" w:rsidRPr="000922EA" w:rsidTr="00C946F8">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C946F8" w:rsidRPr="000922EA" w:rsidTr="00C946F8">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Valor Total</w:t>
            </w:r>
          </w:p>
        </w:tc>
      </w:tr>
      <w:tr w:rsidR="00C946F8" w:rsidRPr="000922EA" w:rsidTr="00C946F8">
        <w:trPr>
          <w:jc w:val="center"/>
        </w:trPr>
        <w:tc>
          <w:tcPr>
            <w:tcW w:w="655"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R$</w:t>
            </w:r>
          </w:p>
        </w:tc>
      </w:tr>
    </w:tbl>
    <w:p w:rsidR="00D70B29" w:rsidRDefault="00D70B29">
      <w:pPr>
        <w:keepNext/>
        <w:widowControl/>
        <w:tabs>
          <w:tab w:val="left" w:pos="1695"/>
        </w:tabs>
        <w:ind w:right="-15" w:firstLine="705"/>
        <w:jc w:val="both"/>
        <w:outlineLvl w:val="1"/>
      </w:pPr>
    </w:p>
    <w:p w:rsidR="00D70B29" w:rsidRDefault="00362875">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D70B29" w:rsidRDefault="00D70B29">
      <w:pPr>
        <w:widowControl/>
      </w:pPr>
    </w:p>
    <w:p w:rsidR="00D70B29" w:rsidRDefault="00362875">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D70B29" w:rsidRDefault="00D70B29">
      <w:pPr>
        <w:widowControl/>
        <w:spacing w:before="15"/>
        <w:ind w:firstLine="705"/>
        <w:jc w:val="both"/>
      </w:pPr>
    </w:p>
    <w:p w:rsidR="00D70B29" w:rsidRDefault="00362875">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D70B29" w:rsidRDefault="00D70B29">
      <w:pPr>
        <w:widowControl/>
        <w:tabs>
          <w:tab w:val="left" w:leader="dot" w:pos="6300"/>
        </w:tabs>
        <w:ind w:right="15"/>
        <w:jc w:val="center"/>
      </w:pPr>
    </w:p>
    <w:p w:rsidR="00D70B29" w:rsidRDefault="00D70B29">
      <w:pPr>
        <w:widowControl/>
        <w:tabs>
          <w:tab w:val="left" w:leader="dot" w:pos="6300"/>
        </w:tabs>
        <w:ind w:right="15"/>
        <w:jc w:val="center"/>
      </w:pPr>
    </w:p>
    <w:p w:rsidR="00D70B29" w:rsidRDefault="00362875">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C946F8">
        <w:rPr>
          <w:rFonts w:ascii="Bookman Old Style" w:eastAsia="Bookman Old Style" w:hAnsi="Bookman Old Style" w:cs="Bookman Old Style"/>
        </w:rPr>
        <w:t>........,</w:t>
      </w:r>
      <w:r w:rsidR="00C946F8">
        <w:rPr>
          <w:rFonts w:ascii="Bookman Old Style" w:eastAsia="Bookman Old Style" w:hAnsi="Bookman Old Style" w:cs="Bookman Old Style"/>
        </w:rPr>
        <w:tab/>
        <w:t>de 2026</w:t>
      </w:r>
      <w:r>
        <w:rPr>
          <w:rFonts w:ascii="Bookman Old Style" w:eastAsia="Bookman Old Style" w:hAnsi="Bookman Old Style" w:cs="Bookman Old Style"/>
        </w:rPr>
        <w:t>.</w:t>
      </w:r>
    </w:p>
    <w:p w:rsidR="00D70B29" w:rsidRDefault="00362875">
      <w:pPr>
        <w:widowControl/>
        <w:spacing w:before="45"/>
        <w:ind w:left="765" w:right="795"/>
        <w:jc w:val="center"/>
      </w:pPr>
      <w:r>
        <w:rPr>
          <w:rFonts w:ascii="Bookman Old Style" w:eastAsia="Bookman Old Style" w:hAnsi="Bookman Old Style" w:cs="Bookman Old Style"/>
        </w:rPr>
        <w:t>Local e Data</w:t>
      </w:r>
    </w:p>
    <w:p w:rsidR="00D70B29" w:rsidRDefault="00D70B29">
      <w:pPr>
        <w:widowControl/>
        <w:spacing w:before="45"/>
        <w:ind w:left="765" w:right="795"/>
        <w:jc w:val="center"/>
      </w:pPr>
    </w:p>
    <w:p w:rsidR="00D70B29" w:rsidRDefault="00D70B29">
      <w:pPr>
        <w:widowControl/>
        <w:spacing w:before="45"/>
        <w:ind w:left="765" w:right="795"/>
        <w:jc w:val="center"/>
      </w:pPr>
    </w:p>
    <w:p w:rsidR="00D70B29" w:rsidRDefault="00362875">
      <w:pPr>
        <w:widowControl/>
        <w:spacing w:before="105" w:after="105"/>
        <w:ind w:right="-30"/>
        <w:jc w:val="center"/>
      </w:pPr>
      <w:r>
        <w:rPr>
          <w:rFonts w:ascii="Bookman Old Style" w:eastAsia="Bookman Old Style" w:hAnsi="Bookman Old Style" w:cs="Bookman Old Style"/>
        </w:rPr>
        <w:t>Assinatura do Responsável pela Empresa</w:t>
      </w:r>
    </w:p>
    <w:p w:rsidR="00D70B29" w:rsidRDefault="00362875">
      <w:pPr>
        <w:widowControl/>
        <w:spacing w:before="105" w:after="105"/>
        <w:ind w:right="-30"/>
        <w:jc w:val="center"/>
      </w:pPr>
      <w:r>
        <w:rPr>
          <w:rFonts w:ascii="Bookman Old Style" w:eastAsia="Bookman Old Style" w:hAnsi="Bookman Old Style" w:cs="Bookman Old Style"/>
        </w:rPr>
        <w:t>(Nome Legível/Cargo)</w:t>
      </w:r>
    </w:p>
    <w:p w:rsidR="00D70B29" w:rsidRDefault="00D70B29">
      <w:pPr>
        <w:widowControl/>
        <w:tabs>
          <w:tab w:val="left" w:leader="dot" w:pos="3300"/>
        </w:tabs>
        <w:spacing w:before="105" w:after="105"/>
        <w:ind w:right="-30"/>
        <w:jc w:val="both"/>
      </w:pPr>
    </w:p>
    <w:p w:rsidR="00D70B29" w:rsidRDefault="00D70B29">
      <w:pPr>
        <w:widowControl/>
        <w:spacing w:before="120"/>
        <w:ind w:left="765" w:right="795"/>
        <w:jc w:val="center"/>
      </w:pPr>
    </w:p>
    <w:p w:rsidR="00D70B29" w:rsidRDefault="00D70B29">
      <w:pPr>
        <w:widowControl/>
        <w:spacing w:before="135"/>
        <w:ind w:left="135" w:right="4815"/>
      </w:pPr>
    </w:p>
    <w:p w:rsidR="00C946F8" w:rsidRDefault="00C946F8">
      <w:pPr>
        <w:widowControl/>
        <w:spacing w:before="135"/>
        <w:ind w:left="135" w:right="4815"/>
      </w:pPr>
    </w:p>
    <w:p w:rsidR="00C946F8" w:rsidRDefault="00C946F8">
      <w:pPr>
        <w:widowControl/>
        <w:spacing w:before="135"/>
        <w:ind w:left="135" w:right="4815"/>
      </w:pPr>
    </w:p>
    <w:p w:rsidR="00C946F8" w:rsidRDefault="00C946F8">
      <w:pPr>
        <w:widowControl/>
        <w:spacing w:before="135"/>
        <w:ind w:left="135" w:right="4815"/>
      </w:pPr>
    </w:p>
    <w:p w:rsidR="00C946F8" w:rsidRDefault="00C946F8">
      <w:pPr>
        <w:widowControl/>
        <w:spacing w:before="135"/>
        <w:ind w:left="135" w:right="4815"/>
      </w:pPr>
    </w:p>
    <w:p w:rsidR="00C946F8" w:rsidRDefault="00C946F8">
      <w:pPr>
        <w:widowControl/>
        <w:spacing w:before="135"/>
        <w:ind w:left="135" w:right="4815"/>
      </w:pPr>
    </w:p>
    <w:p w:rsidR="00D70B29" w:rsidRDefault="00D70B29">
      <w:pPr>
        <w:widowControl/>
        <w:spacing w:before="135"/>
        <w:ind w:left="135" w:right="4815"/>
      </w:pPr>
    </w:p>
    <w:p w:rsidR="00D70B29" w:rsidRDefault="00362875">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014/2026</w:t>
      </w:r>
      <w:r>
        <w:rPr>
          <w:rFonts w:ascii="Bookman Old Style" w:eastAsia="Bookman Old Style" w:hAnsi="Bookman Old Style" w:cs="Bookman Old Style"/>
        </w:rPr>
        <w:t xml:space="preserve"> </w:t>
      </w:r>
    </w:p>
    <w:p w:rsidR="00D70B29" w:rsidRDefault="00362875">
      <w:pPr>
        <w:widowControl/>
        <w:spacing w:before="135" w:after="165"/>
        <w:ind w:right="5070"/>
      </w:pPr>
      <w:r>
        <w:rPr>
          <w:rFonts w:ascii="Bookman Old Style" w:eastAsia="Bookman Old Style" w:hAnsi="Bookman Old Style" w:cs="Bookman Old Style"/>
          <w:b/>
        </w:rPr>
        <w:t>PROCESSO ADMINISTRATIVO Nº 417/2026</w:t>
      </w:r>
      <w:r>
        <w:rPr>
          <w:rFonts w:ascii="Bookman Old Style" w:eastAsia="Bookman Old Style" w:hAnsi="Bookman Old Style" w:cs="Bookman Old Style"/>
        </w:rPr>
        <w:t xml:space="preserve"> </w:t>
      </w:r>
    </w:p>
    <w:p w:rsidR="00D70B29" w:rsidRDefault="0036287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D70B29" w:rsidRDefault="00362875">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D70B29" w:rsidRDefault="00362875">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veículo zero km para suprir as necessidades da Secretaria de Administração do Município de Santo Antônio do Sudoeste – PR</w:t>
      </w:r>
      <w:r w:rsidR="00C946F8">
        <w:rPr>
          <w:rFonts w:ascii="Bookman Old Style" w:eastAsia="Bookman Old Style" w:hAnsi="Bookman Old Style" w:cs="Bookman Old Style"/>
        </w:rPr>
        <w:t>.</w:t>
      </w:r>
    </w:p>
    <w:p w:rsidR="00D70B29" w:rsidRDefault="00D70B29">
      <w:pPr>
        <w:keepNext/>
        <w:widowControl/>
        <w:tabs>
          <w:tab w:val="left" w:pos="1695"/>
          <w:tab w:val="left" w:pos="1770"/>
        </w:tabs>
        <w:ind w:right="615"/>
        <w:jc w:val="center"/>
        <w:outlineLvl w:val="1"/>
      </w:pPr>
    </w:p>
    <w:p w:rsidR="00D70B29" w:rsidRDefault="00362875">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D70B29" w:rsidRDefault="00362875">
      <w:pPr>
        <w:widowControl/>
        <w:ind w:right="-30"/>
        <w:jc w:val="center"/>
      </w:pPr>
      <w:r>
        <w:rPr>
          <w:rFonts w:ascii="Bookman Old Style" w:eastAsia="Bookman Old Style" w:hAnsi="Bookman Old Style" w:cs="Bookman Old Style"/>
          <w:b/>
        </w:rPr>
        <w:t>MODELO DE DECLARAÇÃO UNIFICADA</w:t>
      </w:r>
    </w:p>
    <w:p w:rsidR="00D70B29" w:rsidRDefault="00362875">
      <w:pPr>
        <w:widowControl/>
        <w:spacing w:before="15"/>
        <w:ind w:right="360"/>
        <w:jc w:val="center"/>
      </w:pPr>
      <w:r>
        <w:rPr>
          <w:rFonts w:ascii="Bookman Old Style" w:eastAsia="Bookman Old Style" w:hAnsi="Bookman Old Style" w:cs="Bookman Old Style"/>
          <w:b/>
        </w:rPr>
        <w:t>(Papel timbrado da licitante)</w:t>
      </w:r>
    </w:p>
    <w:p w:rsidR="00D70B29" w:rsidRDefault="00D70B29">
      <w:pPr>
        <w:widowControl/>
        <w:spacing w:before="105" w:after="105"/>
        <w:jc w:val="center"/>
      </w:pPr>
    </w:p>
    <w:p w:rsidR="00D70B29" w:rsidRDefault="00362875">
      <w:pPr>
        <w:widowControl/>
      </w:pPr>
      <w:r>
        <w:rPr>
          <w:rFonts w:ascii="Bookman Old Style" w:eastAsia="Bookman Old Style" w:hAnsi="Bookman Old Style" w:cs="Bookman Old Style"/>
          <w:b/>
        </w:rPr>
        <w:t>Ao pregoeiro e equipe de apoio</w:t>
      </w:r>
    </w:p>
    <w:p w:rsidR="00D70B29" w:rsidRDefault="00362875">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D70B29" w:rsidRDefault="00362875">
      <w:pPr>
        <w:widowControl/>
        <w:spacing w:before="90"/>
      </w:pPr>
      <w:r>
        <w:rPr>
          <w:rFonts w:ascii="Bookman Old Style" w:eastAsia="Bookman Old Style" w:hAnsi="Bookman Old Style" w:cs="Bookman Old Style"/>
          <w:b/>
        </w:rPr>
        <w:t>PREGÃO ELETRÔNICO Nº 14/2026</w:t>
      </w:r>
    </w:p>
    <w:p w:rsidR="00D70B29" w:rsidRDefault="00D70B29">
      <w:pPr>
        <w:widowControl/>
        <w:spacing w:before="90"/>
      </w:pPr>
    </w:p>
    <w:p w:rsidR="00D70B29" w:rsidRDefault="00D70B29">
      <w:pPr>
        <w:widowControl/>
        <w:spacing w:before="90"/>
      </w:pPr>
    </w:p>
    <w:p w:rsidR="00D70B29" w:rsidRDefault="00362875">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D70B29" w:rsidRDefault="00D70B29">
      <w:pPr>
        <w:widowControl/>
        <w:tabs>
          <w:tab w:val="left" w:leader="dot" w:pos="10125"/>
        </w:tabs>
        <w:spacing w:before="15"/>
      </w:pPr>
    </w:p>
    <w:p w:rsidR="00D70B29" w:rsidRDefault="00362875" w:rsidP="00F27071">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D70B29" w:rsidRDefault="00D70B29">
      <w:pPr>
        <w:widowControl/>
        <w:tabs>
          <w:tab w:val="left" w:pos="1305"/>
        </w:tabs>
        <w:ind w:right="-30"/>
      </w:pPr>
    </w:p>
    <w:p w:rsidR="00D70B29" w:rsidRDefault="00362875" w:rsidP="00F27071">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D70B29" w:rsidRDefault="00D70B29">
      <w:pPr>
        <w:widowControl/>
      </w:pPr>
    </w:p>
    <w:p w:rsidR="00D70B29" w:rsidRDefault="00362875" w:rsidP="00F27071">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D70B29" w:rsidRDefault="00D70B29">
      <w:pPr>
        <w:widowControl/>
      </w:pPr>
    </w:p>
    <w:p w:rsidR="00D70B29" w:rsidRDefault="00362875" w:rsidP="00F27071">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D70B29" w:rsidRDefault="00D70B29">
      <w:pPr>
        <w:widowControl/>
      </w:pPr>
    </w:p>
    <w:p w:rsidR="00D70B29" w:rsidRDefault="00362875" w:rsidP="00F27071">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D70B29" w:rsidRDefault="00D70B29">
      <w:pPr>
        <w:widowControl/>
      </w:pPr>
    </w:p>
    <w:p w:rsidR="00D70B29" w:rsidRDefault="00362875" w:rsidP="00F27071">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D70B29" w:rsidRDefault="00D70B29">
      <w:pPr>
        <w:widowControl/>
        <w:tabs>
          <w:tab w:val="left" w:pos="1305"/>
        </w:tabs>
        <w:ind w:right="-30"/>
      </w:pPr>
    </w:p>
    <w:p w:rsidR="00D70B29" w:rsidRDefault="00362875">
      <w:pPr>
        <w:widowControl/>
      </w:pPr>
      <w:r>
        <w:rPr>
          <w:rFonts w:ascii="Bookman Old Style" w:eastAsia="Bookman Old Style" w:hAnsi="Bookman Old Style" w:cs="Bookman Old Style"/>
          <w:b/>
        </w:rPr>
        <w:t>E-mail:</w:t>
      </w:r>
    </w:p>
    <w:p w:rsidR="00D70B29" w:rsidRDefault="00362875">
      <w:pPr>
        <w:widowControl/>
      </w:pPr>
      <w:r>
        <w:rPr>
          <w:rFonts w:ascii="Bookman Old Style" w:eastAsia="Bookman Old Style" w:hAnsi="Bookman Old Style" w:cs="Bookman Old Style"/>
          <w:b/>
        </w:rPr>
        <w:t>Telefone: ()</w:t>
      </w:r>
    </w:p>
    <w:p w:rsidR="00D70B29" w:rsidRDefault="00D70B29">
      <w:pPr>
        <w:widowControl/>
      </w:pPr>
    </w:p>
    <w:p w:rsidR="00D70B29" w:rsidRDefault="00362875" w:rsidP="00F27071">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D70B29" w:rsidRDefault="00D70B29">
      <w:pPr>
        <w:widowControl/>
        <w:tabs>
          <w:tab w:val="left" w:pos="1305"/>
        </w:tabs>
        <w:ind w:right="-30"/>
      </w:pPr>
    </w:p>
    <w:p w:rsidR="00D70B29" w:rsidRDefault="00362875" w:rsidP="00F27071">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014/2026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D70B29" w:rsidRDefault="00D70B29">
      <w:pPr>
        <w:widowControl/>
      </w:pPr>
    </w:p>
    <w:p w:rsidR="00D70B29" w:rsidRDefault="00362875" w:rsidP="00F27071">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D70B29" w:rsidRDefault="00D70B29">
      <w:pPr>
        <w:widowControl/>
      </w:pPr>
    </w:p>
    <w:p w:rsidR="00D70B29" w:rsidRDefault="00362875" w:rsidP="00F27071">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D70B29" w:rsidRDefault="00D70B29">
      <w:pPr>
        <w:spacing w:before="15"/>
        <w:ind w:firstLine="360"/>
        <w:jc w:val="both"/>
      </w:pPr>
    </w:p>
    <w:p w:rsidR="00D70B29" w:rsidRDefault="00362875" w:rsidP="00F27071">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1"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D70B29" w:rsidRDefault="00D70B29">
      <w:pPr>
        <w:spacing w:before="15"/>
        <w:ind w:firstLine="360"/>
        <w:jc w:val="both"/>
      </w:pPr>
    </w:p>
    <w:p w:rsidR="00D70B29" w:rsidRDefault="00362875" w:rsidP="00F27071">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D70B29" w:rsidRDefault="00D70B29">
      <w:pPr>
        <w:spacing w:before="15"/>
        <w:ind w:firstLine="360"/>
        <w:jc w:val="both"/>
      </w:pPr>
    </w:p>
    <w:p w:rsidR="00D70B29" w:rsidRDefault="00362875" w:rsidP="00F27071">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D70B29" w:rsidRDefault="00D70B29">
      <w:pPr>
        <w:widowControl/>
      </w:pPr>
    </w:p>
    <w:p w:rsidR="00D70B29" w:rsidRDefault="00D70B29">
      <w:pPr>
        <w:widowControl/>
        <w:ind w:left="720"/>
      </w:pPr>
    </w:p>
    <w:p w:rsidR="00D70B29" w:rsidRDefault="00D70B29">
      <w:pPr>
        <w:spacing w:before="15"/>
        <w:jc w:val="both"/>
      </w:pPr>
    </w:p>
    <w:p w:rsidR="00D70B29" w:rsidRDefault="00D70B29">
      <w:pPr>
        <w:spacing w:before="15"/>
        <w:jc w:val="both"/>
      </w:pPr>
    </w:p>
    <w:p w:rsidR="00D70B29" w:rsidRDefault="00362875">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C946F8">
        <w:rPr>
          <w:rFonts w:ascii="Bookman Old Style" w:eastAsia="Bookman Old Style" w:hAnsi="Bookman Old Style" w:cs="Bookman Old Style"/>
        </w:rPr>
        <w:t>........,</w:t>
      </w:r>
      <w:r w:rsidR="00C946F8">
        <w:rPr>
          <w:rFonts w:ascii="Bookman Old Style" w:eastAsia="Bookman Old Style" w:hAnsi="Bookman Old Style" w:cs="Bookman Old Style"/>
        </w:rPr>
        <w:tab/>
        <w:t>de 2026</w:t>
      </w:r>
      <w:r>
        <w:rPr>
          <w:rFonts w:ascii="Bookman Old Style" w:eastAsia="Bookman Old Style" w:hAnsi="Bookman Old Style" w:cs="Bookman Old Style"/>
        </w:rPr>
        <w:t>.</w:t>
      </w:r>
    </w:p>
    <w:p w:rsidR="00D70B29" w:rsidRDefault="00362875">
      <w:pPr>
        <w:widowControl/>
        <w:spacing w:before="45"/>
        <w:ind w:left="765" w:right="795"/>
        <w:jc w:val="center"/>
      </w:pPr>
      <w:r>
        <w:rPr>
          <w:rFonts w:ascii="Bookman Old Style" w:eastAsia="Bookman Old Style" w:hAnsi="Bookman Old Style" w:cs="Bookman Old Style"/>
        </w:rPr>
        <w:t>Local e Data</w:t>
      </w:r>
    </w:p>
    <w:p w:rsidR="00D70B29" w:rsidRDefault="00D70B29">
      <w:pPr>
        <w:widowControl/>
        <w:spacing w:before="105" w:after="105"/>
      </w:pPr>
    </w:p>
    <w:p w:rsidR="00D70B29" w:rsidRDefault="00D70B29">
      <w:pPr>
        <w:widowControl/>
        <w:spacing w:before="105" w:after="105"/>
      </w:pPr>
    </w:p>
    <w:p w:rsidR="00D70B29" w:rsidRDefault="00362875">
      <w:pPr>
        <w:widowControl/>
        <w:spacing w:before="105" w:after="105"/>
        <w:ind w:right="-30"/>
        <w:jc w:val="center"/>
      </w:pPr>
      <w:r>
        <w:rPr>
          <w:rFonts w:ascii="Bookman Old Style" w:eastAsia="Bookman Old Style" w:hAnsi="Bookman Old Style" w:cs="Bookman Old Style"/>
        </w:rPr>
        <w:t>Assinatura do Responsável pela Empresa</w:t>
      </w:r>
    </w:p>
    <w:p w:rsidR="00D70B29" w:rsidRDefault="00362875">
      <w:pPr>
        <w:widowControl/>
        <w:spacing w:before="105" w:after="105"/>
        <w:ind w:right="-30"/>
        <w:jc w:val="center"/>
      </w:pPr>
      <w:r>
        <w:rPr>
          <w:rFonts w:ascii="Bookman Old Style" w:eastAsia="Bookman Old Style" w:hAnsi="Bookman Old Style" w:cs="Bookman Old Style"/>
        </w:rPr>
        <w:t>(Nome Legível/Cargo)</w:t>
      </w:r>
    </w:p>
    <w:p w:rsidR="00D70B29" w:rsidRDefault="00D70B29">
      <w:pPr>
        <w:widowControl/>
        <w:tabs>
          <w:tab w:val="left" w:pos="750"/>
        </w:tabs>
        <w:spacing w:before="15"/>
        <w:ind w:left="360"/>
      </w:pPr>
    </w:p>
    <w:p w:rsidR="00D70B29" w:rsidRDefault="00D70B29">
      <w:pPr>
        <w:widowControl/>
      </w:pPr>
    </w:p>
    <w:p w:rsidR="00D70B29" w:rsidRDefault="00D70B29">
      <w:pPr>
        <w:widowControl/>
      </w:pPr>
    </w:p>
    <w:p w:rsidR="00D70B29" w:rsidRDefault="00D70B29">
      <w:pPr>
        <w:widowControl/>
      </w:pPr>
    </w:p>
    <w:p w:rsidR="00D70B29" w:rsidRDefault="00362875">
      <w:pPr>
        <w:widowControl/>
        <w:tabs>
          <w:tab w:val="left" w:pos="4065"/>
        </w:tabs>
      </w:pPr>
      <w:r>
        <w:rPr>
          <w:rFonts w:ascii="Bookman Old Style" w:eastAsia="Bookman Old Style" w:hAnsi="Bookman Old Style" w:cs="Bookman Old Style"/>
          <w:sz w:val="16"/>
        </w:rPr>
        <w:tab/>
      </w:r>
    </w:p>
    <w:p w:rsidR="00D70B29" w:rsidRDefault="00D70B29">
      <w:pPr>
        <w:widowControl/>
        <w:tabs>
          <w:tab w:val="left" w:pos="4065"/>
        </w:tabs>
      </w:pPr>
    </w:p>
    <w:p w:rsidR="00D70B29" w:rsidRDefault="00D70B29">
      <w:pPr>
        <w:widowControl/>
        <w:tabs>
          <w:tab w:val="left" w:pos="4065"/>
        </w:tabs>
      </w:pPr>
    </w:p>
    <w:p w:rsidR="00D70B29" w:rsidRDefault="00D70B29">
      <w:pPr>
        <w:widowControl/>
        <w:tabs>
          <w:tab w:val="left" w:pos="4065"/>
        </w:tabs>
      </w:pPr>
    </w:p>
    <w:p w:rsidR="00D70B29" w:rsidRDefault="00D70B29">
      <w:pPr>
        <w:widowControl/>
        <w:tabs>
          <w:tab w:val="left" w:pos="4065"/>
        </w:tabs>
      </w:pPr>
    </w:p>
    <w:p w:rsidR="00D70B29" w:rsidRDefault="00C946F8">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w:t>
      </w:r>
      <w:r w:rsidR="00362875">
        <w:rPr>
          <w:rFonts w:ascii="Bookman Old Style" w:eastAsia="Bookman Old Style" w:hAnsi="Bookman Old Style" w:cs="Bookman Old Style"/>
          <w:b/>
        </w:rPr>
        <w:t xml:space="preserve"> 014/2026</w:t>
      </w:r>
      <w:r w:rsidR="00362875">
        <w:rPr>
          <w:rFonts w:ascii="Bookman Old Style" w:eastAsia="Bookman Old Style" w:hAnsi="Bookman Old Style" w:cs="Bookman Old Style"/>
        </w:rPr>
        <w:t xml:space="preserve"> </w:t>
      </w:r>
    </w:p>
    <w:p w:rsidR="00D70B29" w:rsidRDefault="00362875">
      <w:pPr>
        <w:widowControl/>
        <w:spacing w:before="135" w:after="165"/>
        <w:ind w:right="5070"/>
      </w:pPr>
      <w:r>
        <w:rPr>
          <w:rFonts w:ascii="Bookman Old Style" w:eastAsia="Bookman Old Style" w:hAnsi="Bookman Old Style" w:cs="Bookman Old Style"/>
          <w:b/>
        </w:rPr>
        <w:t>PROCESSO ADMINISTRATIVO Nº 417/2026</w:t>
      </w:r>
      <w:r>
        <w:rPr>
          <w:rFonts w:ascii="Bookman Old Style" w:eastAsia="Bookman Old Style" w:hAnsi="Bookman Old Style" w:cs="Bookman Old Style"/>
        </w:rPr>
        <w:t xml:space="preserve"> </w:t>
      </w:r>
    </w:p>
    <w:p w:rsidR="00D70B29" w:rsidRDefault="0036287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D70B29" w:rsidRDefault="00362875">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D70B29" w:rsidRDefault="00362875" w:rsidP="00C946F8">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veículo zero km para suprir as necessidades da Secretaria de Administração do Município de Santo Antônio do Sudoeste – PR</w:t>
      </w:r>
      <w:r w:rsidR="00C946F8">
        <w:rPr>
          <w:rFonts w:ascii="Bookman Old Style" w:eastAsia="Bookman Old Style" w:hAnsi="Bookman Old Style" w:cs="Bookman Old Style"/>
        </w:rPr>
        <w:t>.</w:t>
      </w:r>
    </w:p>
    <w:p w:rsidR="00D70B29" w:rsidRDefault="00D70B29" w:rsidP="00C946F8">
      <w:pPr>
        <w:widowControl/>
        <w:tabs>
          <w:tab w:val="left" w:pos="4065"/>
        </w:tabs>
      </w:pPr>
    </w:p>
    <w:p w:rsidR="00D70B29" w:rsidRDefault="00362875">
      <w:pPr>
        <w:widowControl/>
        <w:tabs>
          <w:tab w:val="left" w:pos="4065"/>
        </w:tabs>
        <w:jc w:val="center"/>
      </w:pPr>
      <w:r>
        <w:rPr>
          <w:rFonts w:ascii="Bookman Old Style" w:eastAsia="Bookman Old Style" w:hAnsi="Bookman Old Style" w:cs="Bookman Old Style"/>
          <w:b/>
          <w:sz w:val="16"/>
        </w:rPr>
        <w:t>ANEXO V</w:t>
      </w:r>
    </w:p>
    <w:p w:rsidR="00D70B29" w:rsidRDefault="00D70B29">
      <w:pPr>
        <w:widowControl/>
        <w:jc w:val="center"/>
      </w:pPr>
    </w:p>
    <w:p w:rsidR="00D70B29" w:rsidRDefault="00362875">
      <w:pPr>
        <w:widowControl/>
        <w:jc w:val="center"/>
      </w:pPr>
      <w:r>
        <w:rPr>
          <w:rFonts w:ascii="Bookman Old Style" w:eastAsia="Bookman Old Style" w:hAnsi="Bookman Old Style" w:cs="Bookman Old Style"/>
          <w:b/>
          <w:sz w:val="16"/>
        </w:rPr>
        <w:t>MINUTA TERMO DE CONTRATO – (LEI Nº 14.133/21)</w:t>
      </w:r>
    </w:p>
    <w:p w:rsidR="00D70B29" w:rsidRDefault="00362875">
      <w:pPr>
        <w:widowControl/>
        <w:jc w:val="center"/>
      </w:pPr>
      <w:r>
        <w:rPr>
          <w:rFonts w:ascii="Bookman Old Style" w:eastAsia="Bookman Old Style" w:hAnsi="Bookman Old Style" w:cs="Bookman Old Style"/>
          <w:b/>
          <w:sz w:val="16"/>
        </w:rPr>
        <w:t>FORNECIMENTO DE BENS</w:t>
      </w:r>
    </w:p>
    <w:p w:rsidR="00D70B29" w:rsidRDefault="00D70B29">
      <w:pPr>
        <w:widowControl/>
        <w:jc w:val="center"/>
      </w:pPr>
    </w:p>
    <w:p w:rsidR="00D70B29" w:rsidRDefault="00D70B29">
      <w:pPr>
        <w:widowControl/>
      </w:pPr>
    </w:p>
    <w:p w:rsidR="00D70B29" w:rsidRDefault="00362875">
      <w:pPr>
        <w:widowControl/>
        <w:spacing w:after="120"/>
        <w:ind w:left="2265"/>
        <w:jc w:val="both"/>
      </w:pPr>
      <w:r>
        <w:rPr>
          <w:rFonts w:ascii="Bookman Old Style" w:eastAsia="Bookman Old Style" w:hAnsi="Bookman Old Style" w:cs="Bookman Old Style"/>
          <w:sz w:val="16"/>
        </w:rPr>
        <w:t>Contrato</w:t>
      </w:r>
      <w:r w:rsidR="00C946F8">
        <w:rPr>
          <w:rFonts w:ascii="Bookman Old Style" w:eastAsia="Bookman Old Style" w:hAnsi="Bookman Old Style" w:cs="Bookman Old Style"/>
          <w:sz w:val="16"/>
        </w:rPr>
        <w:t xml:space="preserve"> Administrativo </w:t>
      </w:r>
      <w:proofErr w:type="gramStart"/>
      <w:r w:rsidR="00C946F8">
        <w:rPr>
          <w:rFonts w:ascii="Bookman Old Style" w:eastAsia="Bookman Old Style" w:hAnsi="Bookman Old Style" w:cs="Bookman Old Style"/>
          <w:sz w:val="16"/>
        </w:rPr>
        <w:t>nº</w:t>
      </w:r>
      <w:r w:rsidR="00C946F8" w:rsidRPr="00C946F8">
        <w:rPr>
          <w:rFonts w:ascii="Bookman Old Style" w:eastAsia="Bookman Old Style" w:hAnsi="Bookman Old Style" w:cs="Bookman Old Style"/>
          <w:b/>
          <w:sz w:val="16"/>
        </w:rPr>
        <w:t xml:space="preserve"> ...</w:t>
      </w:r>
      <w:proofErr w:type="gramEnd"/>
      <w:r w:rsidR="00C946F8" w:rsidRPr="00C946F8">
        <w:rPr>
          <w:rFonts w:ascii="Bookman Old Style" w:eastAsia="Bookman Old Style" w:hAnsi="Bookman Old Style" w:cs="Bookman Old Style"/>
          <w:b/>
          <w:sz w:val="16"/>
        </w:rPr>
        <w:t>...../2026</w:t>
      </w:r>
      <w:r w:rsidRPr="00C946F8">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 xml:space="preserve">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DEPARTAMENTOS DA </w:t>
      </w:r>
      <w:proofErr w:type="spellStart"/>
      <w:r>
        <w:rPr>
          <w:rFonts w:ascii="Bookman Old Style" w:eastAsia="Bookman Old Style" w:hAnsi="Bookman Old Style" w:cs="Bookman Old Style"/>
          <w:color w:val="000000"/>
        </w:rPr>
        <w:t>ADMINISTRAÇÃO</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w:t>
      </w:r>
      <w:r w:rsidRPr="00C946F8">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 xml:space="preserve"> </w:t>
      </w:r>
    </w:p>
    <w:p w:rsidR="00D70B29" w:rsidRPr="00C946F8" w:rsidRDefault="00362875">
      <w:pPr>
        <w:widowControl/>
        <w:spacing w:before="120" w:after="120"/>
        <w:jc w:val="both"/>
        <w:rPr>
          <w:rFonts w:ascii="Bookman Old Style" w:hAnsi="Bookman Old Style"/>
          <w:sz w:val="16"/>
          <w:szCs w:val="16"/>
        </w:rPr>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sidRPr="00C946F8">
        <w:rPr>
          <w:rFonts w:ascii="Bookman Old Style" w:eastAsia="Bookman Old Style" w:hAnsi="Bookman Old Style" w:cs="Bookman Old Style"/>
          <w:sz w:val="16"/>
          <w:szCs w:val="16"/>
        </w:rPr>
        <w:t>na</w:t>
      </w:r>
      <w:r w:rsidRPr="00C946F8">
        <w:rPr>
          <w:rFonts w:ascii="Bookman Old Style" w:eastAsia="Bookman Old Style" w:hAnsi="Bookman Old Style" w:cs="Bookman Old Style"/>
          <w:spacing w:val="-1"/>
          <w:sz w:val="16"/>
          <w:szCs w:val="16"/>
        </w:rPr>
        <w:t xml:space="preserve"> </w:t>
      </w:r>
      <w:r w:rsidRPr="00C946F8">
        <w:rPr>
          <w:rFonts w:ascii="Bookman Old Style" w:eastAsia="Bookman Old Style" w:hAnsi="Bookman Old Style" w:cs="Bookman Old Style"/>
          <w:sz w:val="16"/>
          <w:szCs w:val="16"/>
        </w:rPr>
        <w:t xml:space="preserve">Avenida Brasil, 1431, estado do Paraná, inscrito no CNPJ/MF sob o n° 75.927.582/0001-55, neste ato representado pelo Prefeito Municipal, senhor Ricardo </w:t>
      </w:r>
      <w:proofErr w:type="spellStart"/>
      <w:r w:rsidRPr="00C946F8">
        <w:rPr>
          <w:rFonts w:ascii="Bookman Old Style" w:eastAsia="Bookman Old Style" w:hAnsi="Bookman Old Style" w:cs="Bookman Old Style"/>
          <w:sz w:val="16"/>
          <w:szCs w:val="16"/>
        </w:rPr>
        <w:t>Antonio</w:t>
      </w:r>
      <w:proofErr w:type="spellEnd"/>
      <w:r w:rsidRPr="00C946F8">
        <w:rPr>
          <w:rFonts w:ascii="Bookman Old Style" w:eastAsia="Bookman Old Style" w:hAnsi="Bookman Old Style" w:cs="Bookman Old Style"/>
          <w:sz w:val="16"/>
          <w:szCs w:val="16"/>
        </w:rPr>
        <w:t xml:space="preserve"> </w:t>
      </w:r>
      <w:proofErr w:type="spellStart"/>
      <w:r w:rsidRPr="00C946F8">
        <w:rPr>
          <w:rFonts w:ascii="Bookman Old Style" w:eastAsia="Bookman Old Style" w:hAnsi="Bookman Old Style" w:cs="Bookman Old Style"/>
          <w:sz w:val="16"/>
          <w:szCs w:val="16"/>
        </w:rPr>
        <w:t>Ortina</w:t>
      </w:r>
      <w:proofErr w:type="spellEnd"/>
      <w:r w:rsidRPr="00C946F8">
        <w:rPr>
          <w:rFonts w:ascii="Bookman Old Style" w:eastAsia="Bookman Old Style" w:hAnsi="Bookman Old Style" w:cs="Bookman Old Style"/>
          <w:sz w:val="16"/>
          <w:szCs w:val="16"/>
        </w:rPr>
        <w:t xml:space="preserve">, inscrito no CPF sob o nº 020.697.089-77 e abaixo assinado, doravante designado CONTRATANTE, e </w:t>
      </w:r>
      <w:proofErr w:type="gramStart"/>
      <w:r w:rsidRPr="00C946F8">
        <w:rPr>
          <w:rFonts w:ascii="Bookman Old Style" w:eastAsia="Bookman Old Style" w:hAnsi="Bookman Old Style" w:cs="Bookman Old Style"/>
          <w:sz w:val="16"/>
          <w:szCs w:val="16"/>
        </w:rPr>
        <w:t>o(</w:t>
      </w:r>
      <w:proofErr w:type="gramEnd"/>
      <w:r w:rsidRPr="00C946F8">
        <w:rPr>
          <w:rFonts w:ascii="Bookman Old Style" w:eastAsia="Bookman Old Style" w:hAnsi="Bookman Old Style" w:cs="Bookman Old Style"/>
          <w:sz w:val="16"/>
          <w:szCs w:val="16"/>
        </w:rPr>
        <w:t>a</w:t>
      </w:r>
      <w:r w:rsidRPr="00C946F8">
        <w:rPr>
          <w:rFonts w:ascii="Bookman Old Style" w:eastAsia="Bookman Old Style" w:hAnsi="Bookman Old Style" w:cs="Bookman Old Style"/>
          <w:b/>
          <w:sz w:val="16"/>
          <w:szCs w:val="16"/>
        </w:rPr>
        <w:t>) ..............................</w:t>
      </w:r>
      <w:r w:rsidRPr="00C946F8">
        <w:rPr>
          <w:rFonts w:ascii="Bookman Old Style" w:eastAsia="Bookman Old Style" w:hAnsi="Bookman Old Style" w:cs="Bookman Old Style"/>
          <w:sz w:val="16"/>
          <w:szCs w:val="16"/>
        </w:rPr>
        <w:t xml:space="preserve"> </w:t>
      </w:r>
      <w:proofErr w:type="gramStart"/>
      <w:r w:rsidRPr="00C946F8">
        <w:rPr>
          <w:rFonts w:ascii="Bookman Old Style" w:eastAsia="Bookman Old Style" w:hAnsi="Bookman Old Style" w:cs="Bookman Old Style"/>
          <w:sz w:val="16"/>
          <w:szCs w:val="16"/>
        </w:rPr>
        <w:t>inscrito</w:t>
      </w:r>
      <w:proofErr w:type="gramEnd"/>
      <w:r w:rsidRPr="00C946F8">
        <w:rPr>
          <w:rFonts w:ascii="Bookman Old Style" w:eastAsia="Bookman Old Style" w:hAnsi="Bookman Old Style" w:cs="Bookman Old Style"/>
          <w:sz w:val="16"/>
          <w:szCs w:val="16"/>
        </w:rPr>
        <w:t>(a) no CNPJ/MF sob o nº .................</w:t>
      </w:r>
      <w:r w:rsidR="00C946F8" w:rsidRPr="00C946F8">
        <w:rPr>
          <w:rFonts w:ascii="Bookman Old Style" w:eastAsia="Bookman Old Style" w:hAnsi="Bookman Old Style" w:cs="Bookman Old Style"/>
          <w:sz w:val="16"/>
          <w:szCs w:val="16"/>
        </w:rPr>
        <w:t xml:space="preserve">..........., sediado(a) </w:t>
      </w:r>
      <w:r w:rsidRPr="00C946F8">
        <w:rPr>
          <w:rFonts w:ascii="Bookman Old Style" w:eastAsia="Bookman Old Style" w:hAnsi="Bookman Old Style" w:cs="Bookman Old Style"/>
          <w:sz w:val="16"/>
          <w:szCs w:val="16"/>
        </w:rPr>
        <w:t xml:space="preserve">em ............................. </w:t>
      </w:r>
      <w:proofErr w:type="gramStart"/>
      <w:r w:rsidRPr="00C946F8">
        <w:rPr>
          <w:rFonts w:ascii="Bookman Old Style" w:eastAsia="Bookman Old Style" w:hAnsi="Bookman Old Style" w:cs="Bookman Old Style"/>
          <w:sz w:val="16"/>
          <w:szCs w:val="16"/>
        </w:rPr>
        <w:t>doravante</w:t>
      </w:r>
      <w:proofErr w:type="gramEnd"/>
      <w:r w:rsidRPr="00C946F8">
        <w:rPr>
          <w:rFonts w:ascii="Bookman Old Style" w:eastAsia="Bookman Old Style" w:hAnsi="Bookman Old Style" w:cs="Bookman Old Style"/>
          <w:sz w:val="16"/>
          <w:szCs w:val="16"/>
        </w:rPr>
        <w:t xml:space="preserve"> designa</w:t>
      </w:r>
      <w:r w:rsidR="00C946F8" w:rsidRPr="00C946F8">
        <w:rPr>
          <w:rFonts w:ascii="Bookman Old Style" w:eastAsia="Bookman Old Style" w:hAnsi="Bookman Old Style" w:cs="Bookman Old Style"/>
          <w:sz w:val="16"/>
          <w:szCs w:val="16"/>
        </w:rPr>
        <w:t>do CONTRATADO</w:t>
      </w:r>
      <w:r w:rsidRPr="00C946F8">
        <w:rPr>
          <w:rFonts w:ascii="Bookman Old Style" w:eastAsia="Bookman Old Style" w:hAnsi="Bookman Old Style" w:cs="Bookman Old Style"/>
          <w:sz w:val="16"/>
          <w:szCs w:val="16"/>
        </w:rPr>
        <w:t xml:space="preserve">, tendo em vista o que consta no Processo nº </w:t>
      </w:r>
      <w:r w:rsidRPr="00C946F8">
        <w:rPr>
          <w:rFonts w:ascii="Bookman Old Style" w:eastAsia="Calibri" w:hAnsi="Bookman Old Style" w:cs="Calibri"/>
          <w:sz w:val="16"/>
          <w:szCs w:val="16"/>
        </w:rPr>
        <w:t>417/2026</w:t>
      </w:r>
      <w:r w:rsidRPr="00C946F8">
        <w:rPr>
          <w:rFonts w:ascii="Bookman Old Style" w:eastAsia="Bookman Old Style" w:hAnsi="Bookman Old Style" w:cs="Bookman Old Style"/>
          <w:sz w:val="16"/>
          <w:szCs w:val="16"/>
        </w:rPr>
        <w:t xml:space="preserve"> e em observância às disposições da Lei nº 14.133, de 2021, resolvem celebrar o presente Termo de Contrato, decorrente </w:t>
      </w:r>
      <w:r w:rsidRPr="00C946F8">
        <w:rPr>
          <w:rFonts w:ascii="Bookman Old Style" w:eastAsia="Bookman Old Style" w:hAnsi="Bookman Old Style" w:cs="Bookman Old Style"/>
          <w:b/>
          <w:sz w:val="16"/>
          <w:szCs w:val="16"/>
        </w:rPr>
        <w:t>Pregão Eletrônico nº 14/2026</w:t>
      </w:r>
      <w:r w:rsidRPr="00C946F8">
        <w:rPr>
          <w:rFonts w:ascii="Bookman Old Style" w:eastAsia="Bookman Old Style" w:hAnsi="Bookman Old Style" w:cs="Bookman Old Style"/>
          <w:sz w:val="16"/>
          <w:szCs w:val="16"/>
        </w:rPr>
        <w:t>, mediante as cláusulas e condições a seguir enunciadas.</w:t>
      </w:r>
    </w:p>
    <w:p w:rsidR="00D70B29" w:rsidRDefault="00362875" w:rsidP="00F27071">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D70B29" w:rsidRDefault="00362875">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veículo zero km para suprir as necessidades da Secretaria de Administração do Município de Santo Antônio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D70B29" w:rsidRDefault="00362875" w:rsidP="00F27071">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C946F8" w:rsidRPr="000922EA" w:rsidTr="00C946F8">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C946F8" w:rsidRPr="000922EA" w:rsidTr="00C946F8">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Valor Total</w:t>
            </w:r>
          </w:p>
        </w:tc>
      </w:tr>
      <w:tr w:rsidR="00C946F8" w:rsidRPr="000922EA" w:rsidTr="00C946F8">
        <w:trPr>
          <w:jc w:val="center"/>
        </w:trPr>
        <w:tc>
          <w:tcPr>
            <w:tcW w:w="655"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C946F8" w:rsidRPr="000922EA" w:rsidRDefault="00C946F8" w:rsidP="00C946F8">
            <w:pPr>
              <w:rPr>
                <w:rFonts w:ascii="Bookman Old Style" w:hAnsi="Bookman Old Style"/>
              </w:rPr>
            </w:pPr>
            <w:r w:rsidRPr="000922EA">
              <w:rPr>
                <w:rFonts w:ascii="Bookman Old Style" w:eastAsia="Bookman Old Style" w:hAnsi="Bookman Old Style" w:cs="Bookman Old Style"/>
                <w:sz w:val="16"/>
              </w:rPr>
              <w:t>R$</w:t>
            </w:r>
          </w:p>
        </w:tc>
      </w:tr>
    </w:tbl>
    <w:p w:rsidR="00D70B29" w:rsidRDefault="00D70B29">
      <w:pPr>
        <w:widowControl/>
        <w:spacing w:before="120" w:after="120"/>
        <w:jc w:val="both"/>
      </w:pP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D70B29" w:rsidRDefault="00362875" w:rsidP="00F27071">
      <w:pPr>
        <w:widowControl/>
        <w:numPr>
          <w:ilvl w:val="1"/>
          <w:numId w:val="21"/>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w:t>
      </w:r>
      <w:r w:rsidR="00C946F8">
        <w:rPr>
          <w:rFonts w:ascii="Bookman Old Style" w:eastAsia="Bookman Old Style" w:hAnsi="Bookman Old Style" w:cs="Bookman Old Style"/>
          <w:sz w:val="16"/>
        </w:rPr>
        <w:t>a do contrato</w:t>
      </w:r>
      <w:r>
        <w:rPr>
          <w:rFonts w:ascii="Bookman Old Style" w:eastAsia="Bookman Old Style" w:hAnsi="Bookman Old Style" w:cs="Bookman Old Style"/>
          <w:sz w:val="16"/>
        </w:rPr>
        <w:t>.</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b/>
          <w:sz w:val="16"/>
        </w:rPr>
        <w:t>PREÇO</w:t>
      </w:r>
    </w:p>
    <w:p w:rsidR="00D70B29" w:rsidRDefault="00362875" w:rsidP="00F27071">
      <w:pPr>
        <w:widowControl/>
        <w:numPr>
          <w:ilvl w:val="2"/>
          <w:numId w:val="22"/>
        </w:numPr>
        <w:spacing w:before="120" w:after="120"/>
        <w:jc w:val="both"/>
      </w:pPr>
      <w:r>
        <w:rPr>
          <w:rFonts w:ascii="Bookman Old Style" w:eastAsia="Bookman Old Style" w:hAnsi="Bookman Old Style" w:cs="Bookman Old Style"/>
          <w:sz w:val="16"/>
        </w:rPr>
        <w:t xml:space="preserve">O valor total da contratação é de </w:t>
      </w:r>
      <w:r w:rsidRPr="00C946F8">
        <w:rPr>
          <w:rFonts w:ascii="Bookman Old Style" w:eastAsia="Bookman Old Style" w:hAnsi="Bookman Old Style" w:cs="Bookman Old Style"/>
          <w:b/>
          <w:sz w:val="16"/>
        </w:rPr>
        <w:t>R$</w:t>
      </w:r>
      <w:proofErr w:type="gramStart"/>
      <w:r w:rsidRPr="00C946F8">
        <w:rPr>
          <w:rFonts w:ascii="Bookman Old Style" w:eastAsia="Bookman Old Style" w:hAnsi="Bookman Old Style" w:cs="Bookman Old Style"/>
          <w:b/>
        </w:rPr>
        <w:t>....</w:t>
      </w:r>
      <w:proofErr w:type="gramEnd"/>
      <w:r w:rsidRPr="00C946F8">
        <w:rPr>
          <w:rFonts w:ascii="Bookman Old Style" w:eastAsia="Bookman Old Style" w:hAnsi="Bookman Old Style" w:cs="Bookman Old Style"/>
          <w:b/>
        </w:rPr>
        <w:t>(...)</w:t>
      </w:r>
      <w:r w:rsidRPr="00C946F8">
        <w:rPr>
          <w:rFonts w:ascii="Bookman Old Style" w:eastAsia="Bookman Old Style" w:hAnsi="Bookman Old Style" w:cs="Bookman Old Style"/>
          <w:b/>
          <w:sz w:val="16"/>
        </w:rPr>
        <w:t>.</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b/>
          <w:sz w:val="16"/>
        </w:rPr>
        <w:t>FORMA DE PAGAMENTO</w:t>
      </w:r>
    </w:p>
    <w:p w:rsidR="00D70B29" w:rsidRDefault="00362875" w:rsidP="00F27071">
      <w:pPr>
        <w:widowControl/>
        <w:numPr>
          <w:ilvl w:val="2"/>
          <w:numId w:val="23"/>
        </w:numPr>
        <w:spacing w:before="120" w:after="120"/>
        <w:jc w:val="both"/>
      </w:pPr>
      <w:r>
        <w:rPr>
          <w:rFonts w:ascii="Bookman Old Style" w:eastAsia="Bookman Old Style" w:hAnsi="Bookman Old Style" w:cs="Bookman Old Style"/>
          <w:sz w:val="16"/>
        </w:rPr>
        <w:lastRenderedPageBreak/>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b/>
          <w:sz w:val="16"/>
        </w:rPr>
        <w:t>PRAZO DE PAGAMENTO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D70B29" w:rsidRDefault="00362875" w:rsidP="00F27071">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D70B29" w:rsidRDefault="00362875" w:rsidP="00F27071">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D70B29" w:rsidRDefault="00362875" w:rsidP="00F27071">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D70B29" w:rsidRDefault="00362875" w:rsidP="00F27071">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D70B29" w:rsidRDefault="00362875" w:rsidP="00F27071">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D70B29" w:rsidRDefault="00362875" w:rsidP="00F27071">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D70B29" w:rsidRDefault="00362875" w:rsidP="00F27071">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SEXTA - REAJUSTE (art. 92, V</w:t>
      </w:r>
      <w:proofErr w:type="gramStart"/>
      <w:r>
        <w:rPr>
          <w:rFonts w:ascii="Bookman Old Style" w:eastAsia="Bookman Old Style" w:hAnsi="Bookman Old Style" w:cs="Bookman Old Style"/>
          <w:b/>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D70B29" w:rsidRDefault="00362875">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D70B29" w:rsidRDefault="00362875">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D70B29" w:rsidRDefault="00362875">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D70B29" w:rsidRDefault="00362875">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D70B29" w:rsidRDefault="00362875">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D70B29" w:rsidRPr="00F27071" w:rsidRDefault="00362875" w:rsidP="00F27071">
      <w:pPr>
        <w:widowControl/>
        <w:numPr>
          <w:ilvl w:val="0"/>
          <w:numId w:val="18"/>
        </w:numPr>
        <w:spacing w:before="120" w:after="120"/>
        <w:jc w:val="both"/>
      </w:pPr>
      <w:r w:rsidRPr="00F27071">
        <w:rPr>
          <w:rFonts w:ascii="Bookman Old Style" w:eastAsia="Bookman Old Style" w:hAnsi="Bookman Old Style" w:cs="Bookman Old Style"/>
          <w:b/>
          <w:sz w:val="16"/>
        </w:rPr>
        <w:t>CLÁUSULA OITAVA - OBRIGAÇÕES DA CONTRATADA (art. 92, XIV, XVI e XVII</w:t>
      </w:r>
      <w:proofErr w:type="gramStart"/>
      <w:r w:rsidRPr="00F27071">
        <w:rPr>
          <w:rFonts w:ascii="Bookman Old Style" w:eastAsia="Bookman Old Style" w:hAnsi="Bookman Old Style" w:cs="Bookman Old Style"/>
          <w:b/>
          <w:sz w:val="16"/>
        </w:rPr>
        <w:t>)</w:t>
      </w:r>
      <w:proofErr w:type="gramEnd"/>
    </w:p>
    <w:p w:rsidR="00F27071" w:rsidRPr="00F27071" w:rsidRDefault="00F27071" w:rsidP="00F27071">
      <w:p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São obrigações da contratada, sem prejuízo de outras previstas em lei ou no contrato:</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Entregar o veículo objeto da contratação em perfeitas condições de uso, novo, zero quilômetro, ano e modelo 2026, e em estrita conformidade com as especificações técnicas e r</w:t>
      </w:r>
      <w:r w:rsidRPr="00F27071">
        <w:rPr>
          <w:rFonts w:ascii="Bookman Old Style" w:hAnsi="Bookman Old Style" w:cstheme="minorHAnsi"/>
          <w:bCs/>
          <w:sz w:val="16"/>
          <w:szCs w:val="16"/>
        </w:rPr>
        <w:t>equisitos estabelecidos neste documento</w:t>
      </w:r>
      <w:r w:rsidRPr="00F27071">
        <w:rPr>
          <w:rFonts w:ascii="Bookman Old Style" w:hAnsi="Bookman Old Style" w:cstheme="minorHAnsi"/>
          <w:bCs/>
          <w:sz w:val="16"/>
          <w:szCs w:val="16"/>
        </w:rPr>
        <w:t>.</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Cumprir os prazos, forma e local de entrega definidos no contrato.</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O prazo de entrega é de 30 (trinta) dias, A entrega deverá ser na sede da Prefeitura Municipal de Santo Antônio do Sudoeste – PR, na Avenida Brasil, nº 1431, em horário comercial, e deverá ser acompanhada da documentação fiscal dos veículos.</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Fornecer a garantia mínima de 12 meses para o veículo, cobrindo defeitos de fabricação e assegurando a manutenção da qualidade e funcionalidade.</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Assumir todos os encargos trabalhistas, previdenciários, fiscais e comerciais resultantes da execução do contrato.</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Fornecer toda a documentação necessária para o registro e transferência de propriedade do veículo.</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 xml:space="preserve">O veículo entregue deverá ser de primeira linha e estar em conformidade com as normas em sua versão mais recente. Na entrega serão verificadas quantidades e especificações conforme descrição do Contrato. </w:t>
      </w:r>
    </w:p>
    <w:p w:rsidR="00F27071" w:rsidRPr="00F27071" w:rsidRDefault="00F27071" w:rsidP="00F27071">
      <w:pPr>
        <w:pStyle w:val="PargrafodaLista"/>
        <w:widowControl/>
        <w:numPr>
          <w:ilvl w:val="1"/>
          <w:numId w:val="18"/>
        </w:numPr>
        <w:ind w:right="-1"/>
        <w:jc w:val="both"/>
        <w:rPr>
          <w:rFonts w:ascii="Bookman Old Style" w:hAnsi="Bookman Old Style" w:cstheme="minorHAnsi"/>
          <w:b/>
          <w:bCs/>
          <w:sz w:val="16"/>
          <w:szCs w:val="16"/>
        </w:rPr>
      </w:pPr>
      <w:r w:rsidRPr="00F27071">
        <w:rPr>
          <w:rFonts w:ascii="Bookman Old Style" w:hAnsi="Bookman Old Style" w:cstheme="minorHAnsi"/>
          <w:bCs/>
          <w:sz w:val="16"/>
          <w:szCs w:val="16"/>
        </w:rPr>
        <w:t>Os veículos deverão ser entregues já devidamente emplacados pela Contratada, observando a categoria oficial, sendo que todos os custos e taxas decorrentes do primeiro emplacamento ficarão a cargo da empresa vencedora. A nota fiscal deverá ser emitida diretamente pela agência/concessionária para o Município de Santo Antônio do Sudoeste.</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 xml:space="preserve">Todas as despesas de deslocamento, tributos, frete, carregamento, descarregamento, encargos trabalhistas e previdenciários e outros custos decorrentes direta e indiretamente do fornecimento do objeto desta licitação, correrão por conta </w:t>
      </w:r>
      <w:proofErr w:type="gramStart"/>
      <w:r w:rsidRPr="00F27071">
        <w:rPr>
          <w:rFonts w:ascii="Bookman Old Style" w:hAnsi="Bookman Old Style" w:cstheme="minorHAnsi"/>
          <w:bCs/>
          <w:sz w:val="16"/>
          <w:szCs w:val="16"/>
        </w:rPr>
        <w:t>exclusiva</w:t>
      </w:r>
      <w:proofErr w:type="gramEnd"/>
      <w:r w:rsidRPr="00F27071">
        <w:rPr>
          <w:rFonts w:ascii="Bookman Old Style" w:hAnsi="Bookman Old Style" w:cstheme="minorHAnsi"/>
          <w:bCs/>
          <w:sz w:val="16"/>
          <w:szCs w:val="16"/>
        </w:rPr>
        <w:t xml:space="preserve"> da contratada. Ficando sob sua inteira responsabilidade qualquer incidente que por ventura venha ocorrer, seja com o bem a ser entregue ou com seus funcionários e/ou terceiros.</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 xml:space="preserve">E ainda, a contratada deverá realizar a entrega técnica do mesmo, esclarecendo dúvidas e questionamentos sobre uso e manutenções periódicas. </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 xml:space="preserve">No ato do recebimento serão verificados itens obrigatórios e dispostos em edital, a fim de verificar suas condições técnicas e exigências mínimas constantes em contrato. </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lastRenderedPageBreak/>
        <w:t xml:space="preserve">Não será aceito veículo com quilometragem não próxima a </w:t>
      </w:r>
      <w:proofErr w:type="gramStart"/>
      <w:r w:rsidRPr="00F27071">
        <w:rPr>
          <w:rFonts w:ascii="Bookman Old Style" w:hAnsi="Bookman Old Style" w:cstheme="minorHAnsi"/>
          <w:bCs/>
          <w:sz w:val="16"/>
          <w:szCs w:val="16"/>
        </w:rPr>
        <w:t>0</w:t>
      </w:r>
      <w:proofErr w:type="gramEnd"/>
      <w:r w:rsidRPr="00F27071">
        <w:rPr>
          <w:rFonts w:ascii="Bookman Old Style" w:hAnsi="Bookman Old Style" w:cstheme="minorHAnsi"/>
          <w:bCs/>
          <w:sz w:val="16"/>
          <w:szCs w:val="16"/>
        </w:rPr>
        <w:t xml:space="preserve"> (zero), portanto não será aceito veículo que veio rodando da sede da concessionária até o local de entrega. Esse deverá ser transportado em veículo apropriado até o local da entrega.</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 xml:space="preserve">No caso de equipamentos rejeitados, a Contratada deverá providenciar a imediata troca por outro sem defeito, dentro do prazo de 05 (cinco) dias úteis, contado da notificação enviada pelo Município, </w:t>
      </w:r>
      <w:proofErr w:type="gramStart"/>
      <w:r w:rsidRPr="00F27071">
        <w:rPr>
          <w:rFonts w:ascii="Bookman Old Style" w:hAnsi="Bookman Old Style" w:cstheme="minorHAnsi"/>
          <w:bCs/>
          <w:sz w:val="16"/>
          <w:szCs w:val="16"/>
        </w:rPr>
        <w:t>sob pena</w:t>
      </w:r>
      <w:proofErr w:type="gramEnd"/>
      <w:r w:rsidRPr="00F27071">
        <w:rPr>
          <w:rFonts w:ascii="Bookman Old Style" w:hAnsi="Bookman Old Style" w:cstheme="minorHAnsi"/>
          <w:bCs/>
          <w:sz w:val="16"/>
          <w:szCs w:val="16"/>
        </w:rPr>
        <w:t xml:space="preserve"> de aplicação das sanções previstas no edital e seus anexos, ficando sob sua responsabilidade todos os custos da operação de troca.</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ab/>
        <w:t>A CONTRATADA fica obrigada a substituir, às suas expensas, no todo ou em parte, os equipamentos em que se verificarem vícios, defeitos ou incorreções resultantes da qualidade dos equipamentos entregues, cabendo à fiscalização não atestar o recebimento dos objetos até que sejam sanadas todas as eventuais pendências que possam vir a ser apontadas.</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ab/>
        <w:t xml:space="preserve">É obrigação da contratada, manter uma comunicação eficiente com o contratante, fornecendo </w:t>
      </w:r>
      <w:r w:rsidRPr="00F27071">
        <w:rPr>
          <w:rFonts w:ascii="Bookman Old Style" w:hAnsi="Bookman Old Style" w:cstheme="minorHAnsi"/>
          <w:bCs/>
          <w:sz w:val="16"/>
          <w:szCs w:val="16"/>
          <w:lang w:val="pt-PT"/>
        </w:rPr>
        <w:t>contatos de email, válido, para assuntos burocráticos de licitação, pedido e faturamento, bem como contato de whatsapp da empresa facilitando as informações</w:t>
      </w:r>
      <w:r w:rsidRPr="00F27071">
        <w:rPr>
          <w:rFonts w:ascii="Bookman Old Style" w:hAnsi="Bookman Old Style" w:cstheme="minorHAnsi"/>
          <w:bCs/>
          <w:sz w:val="16"/>
          <w:szCs w:val="16"/>
        </w:rPr>
        <w:t xml:space="preserve"> sobre o status da entrega e eventuais problemas que possam surgir durante a execução do contrato.</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A contratada deve garantir a entrega do produto dentro dos prazos estabelecidos no contrato.</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Em caso de qualquer problema relacionado ao produto fornecido, a contratada deve tomar as medidas necessárias para resolver a questão de forma rápida e eficiente.</w:t>
      </w:r>
    </w:p>
    <w:p w:rsidR="00F27071" w:rsidRPr="00F27071" w:rsidRDefault="00F27071" w:rsidP="00F27071">
      <w:pPr>
        <w:pStyle w:val="PargrafodaLista"/>
        <w:widowControl/>
        <w:numPr>
          <w:ilvl w:val="1"/>
          <w:numId w:val="18"/>
        </w:numPr>
        <w:ind w:right="-1"/>
        <w:jc w:val="both"/>
        <w:rPr>
          <w:rFonts w:ascii="Bookman Old Style" w:hAnsi="Bookman Old Style" w:cstheme="minorHAnsi"/>
          <w:bCs/>
          <w:sz w:val="16"/>
          <w:szCs w:val="16"/>
        </w:rPr>
      </w:pPr>
      <w:r w:rsidRPr="00F27071">
        <w:rPr>
          <w:rFonts w:ascii="Bookman Old Style" w:hAnsi="Bookman Old Style" w:cstheme="minorHAnsi"/>
          <w:bCs/>
          <w:sz w:val="16"/>
          <w:szCs w:val="16"/>
        </w:rPr>
        <w:t>A contratada deve manter a confidencialidade de todas as informações e dados fornecidos pelo contratante durante a execução do contrato.</w:t>
      </w:r>
    </w:p>
    <w:p w:rsidR="00F27071" w:rsidRPr="00F27071" w:rsidRDefault="00F27071" w:rsidP="00F27071">
      <w:pPr>
        <w:pStyle w:val="PargrafodaLista"/>
        <w:keepNext/>
        <w:keepLines/>
        <w:widowControl/>
        <w:numPr>
          <w:ilvl w:val="1"/>
          <w:numId w:val="18"/>
        </w:numPr>
        <w:tabs>
          <w:tab w:val="left" w:pos="570"/>
        </w:tabs>
        <w:spacing w:before="240"/>
        <w:jc w:val="both"/>
        <w:outlineLvl w:val="0"/>
        <w:rPr>
          <w:sz w:val="16"/>
          <w:szCs w:val="16"/>
        </w:rPr>
      </w:pPr>
      <w:r w:rsidRPr="00F27071">
        <w:rPr>
          <w:rFonts w:ascii="Bookman Old Style" w:hAnsi="Bookman Old Style" w:cstheme="minorHAnsi"/>
          <w:bCs/>
          <w:sz w:val="16"/>
          <w:szCs w:val="16"/>
        </w:rPr>
        <w:t>A contratada é obrigada a cumprir todas as cláusulas e condições estabelecidas no contrato, incluindo prazos de entrega, formas de pagamento e outras disposições contratuais.</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D70B29" w:rsidRDefault="00362875" w:rsidP="00F27071">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D70B29" w:rsidRDefault="00362875" w:rsidP="00F27071">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D70B29" w:rsidRDefault="00362875" w:rsidP="00F27071">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D70B29" w:rsidRDefault="00362875" w:rsidP="00F27071">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D70B29" w:rsidRDefault="00362875" w:rsidP="00F27071">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D70B29" w:rsidRDefault="00362875" w:rsidP="00F27071">
      <w:pPr>
        <w:widowControl/>
        <w:numPr>
          <w:ilvl w:val="2"/>
          <w:numId w:val="30"/>
        </w:numPr>
        <w:spacing w:before="120" w:after="120"/>
        <w:jc w:val="both"/>
      </w:pPr>
      <w:r>
        <w:rPr>
          <w:rFonts w:ascii="Bookman Old Style" w:eastAsia="Bookman Old Style" w:hAnsi="Bookman Old Style" w:cs="Bookman Old Style"/>
          <w:b/>
          <w:sz w:val="16"/>
        </w:rPr>
        <w:t>Multa:</w:t>
      </w:r>
    </w:p>
    <w:p w:rsidR="00D70B29" w:rsidRDefault="00362875" w:rsidP="00F27071">
      <w:pPr>
        <w:widowControl/>
        <w:numPr>
          <w:ilvl w:val="3"/>
          <w:numId w:val="37"/>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D70B29" w:rsidRDefault="00362875" w:rsidP="00F27071">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D70B29" w:rsidRDefault="00362875" w:rsidP="00F27071">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D70B29" w:rsidRDefault="00362875" w:rsidP="00F27071">
      <w:pPr>
        <w:widowControl/>
        <w:numPr>
          <w:ilvl w:val="1"/>
          <w:numId w:val="18"/>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lastRenderedPageBreak/>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D70B29" w:rsidRDefault="00362875" w:rsidP="00F27071">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D70B29" w:rsidRDefault="00362875" w:rsidP="00F27071">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D70B29" w:rsidRDefault="00362875" w:rsidP="00F27071">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D70B29" w:rsidRDefault="00362875" w:rsidP="00F27071">
      <w:pPr>
        <w:widowControl/>
        <w:numPr>
          <w:ilvl w:val="0"/>
          <w:numId w:val="3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D70B29" w:rsidRDefault="00362875" w:rsidP="00F27071">
      <w:pPr>
        <w:widowControl/>
        <w:numPr>
          <w:ilvl w:val="0"/>
          <w:numId w:val="3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D70B29" w:rsidRDefault="00362875" w:rsidP="00F27071">
      <w:pPr>
        <w:widowControl/>
        <w:numPr>
          <w:ilvl w:val="0"/>
          <w:numId w:val="3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D70B29" w:rsidRDefault="00362875" w:rsidP="00F27071">
      <w:pPr>
        <w:widowControl/>
        <w:numPr>
          <w:ilvl w:val="0"/>
          <w:numId w:val="3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D70B29" w:rsidRDefault="00362875" w:rsidP="00F27071">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D70B29" w:rsidRDefault="00362875" w:rsidP="00F27071">
      <w:pPr>
        <w:widowControl/>
        <w:numPr>
          <w:ilvl w:val="2"/>
          <w:numId w:val="18"/>
        </w:numPr>
        <w:spacing w:before="120" w:after="120"/>
        <w:jc w:val="both"/>
      </w:pPr>
      <w:r>
        <w:rPr>
          <w:rFonts w:ascii="Bookman Old Style" w:eastAsia="Bookman Old Style" w:hAnsi="Bookman Old Style" w:cs="Bookman Old Style"/>
          <w:sz w:val="16"/>
        </w:rPr>
        <w:lastRenderedPageBreak/>
        <w:t>Indenizações e multas.</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D70B29" w:rsidRDefault="00362875" w:rsidP="00F27071">
      <w:pPr>
        <w:widowControl/>
        <w:numPr>
          <w:ilvl w:val="1"/>
          <w:numId w:val="26"/>
        </w:numPr>
        <w:spacing w:before="120" w:after="120"/>
        <w:jc w:val="both"/>
      </w:pPr>
      <w:r>
        <w:rPr>
          <w:rFonts w:ascii="Bookman Old Style" w:eastAsia="Bookman Old Style" w:hAnsi="Bookman Old Style" w:cs="Bookman Old Style"/>
          <w:sz w:val="16"/>
        </w:rPr>
        <w:t>As despesas decorrentes da presente contratação correrão à conta de recursos específ</w:t>
      </w:r>
      <w:r w:rsidR="00F27071">
        <w:rPr>
          <w:rFonts w:ascii="Bookman Old Style" w:eastAsia="Bookman Old Style" w:hAnsi="Bookman Old Style" w:cs="Bookman Old Style"/>
          <w:sz w:val="16"/>
        </w:rPr>
        <w:t>icos consignados no Orçamento dos</w:t>
      </w: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DEPARTAMENTOS DA ADMINISTRAÇÃO</w:t>
      </w:r>
      <w:r w:rsidR="00F27071">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D70B29" w:rsidRPr="00F27071" w:rsidTr="00F27071">
        <w:tc>
          <w:tcPr>
            <w:tcW w:w="9776" w:type="dxa"/>
            <w:gridSpan w:val="6"/>
            <w:shd w:val="clear" w:color="auto" w:fill="FFFFFF"/>
          </w:tcPr>
          <w:p w:rsidR="00D70B29" w:rsidRPr="00F27071" w:rsidRDefault="00362875">
            <w:pPr>
              <w:rPr>
                <w:rFonts w:ascii="Bookman Old Style" w:hAnsi="Bookman Old Style"/>
                <w:sz w:val="16"/>
                <w:szCs w:val="16"/>
              </w:rPr>
            </w:pPr>
            <w:r w:rsidRPr="00F27071">
              <w:rPr>
                <w:rFonts w:ascii="Bookman Old Style" w:hAnsi="Bookman Old Style"/>
                <w:sz w:val="16"/>
                <w:szCs w:val="16"/>
              </w:rPr>
              <w:t>Dotações</w:t>
            </w:r>
          </w:p>
        </w:tc>
      </w:tr>
      <w:tr w:rsidR="00D70B29" w:rsidRPr="00F27071" w:rsidTr="00F27071">
        <w:tc>
          <w:tcPr>
            <w:tcW w:w="1716" w:type="dxa"/>
            <w:shd w:val="clear" w:color="auto" w:fill="C0C0C0"/>
          </w:tcPr>
          <w:p w:rsidR="00D70B29" w:rsidRPr="00F27071" w:rsidRDefault="00362875">
            <w:pPr>
              <w:rPr>
                <w:rFonts w:ascii="Bookman Old Style" w:hAnsi="Bookman Old Style"/>
                <w:sz w:val="16"/>
                <w:szCs w:val="16"/>
              </w:rPr>
            </w:pPr>
            <w:r w:rsidRPr="00F27071">
              <w:rPr>
                <w:rFonts w:ascii="Bookman Old Style" w:hAnsi="Bookman Old Style"/>
                <w:sz w:val="16"/>
                <w:szCs w:val="16"/>
              </w:rPr>
              <w:t>Exercício da despesa</w:t>
            </w:r>
          </w:p>
        </w:tc>
        <w:tc>
          <w:tcPr>
            <w:tcW w:w="1560" w:type="dxa"/>
            <w:shd w:val="clear" w:color="auto" w:fill="C0C0C0"/>
          </w:tcPr>
          <w:p w:rsidR="00D70B29" w:rsidRPr="00F27071" w:rsidRDefault="00362875">
            <w:pPr>
              <w:rPr>
                <w:rFonts w:ascii="Bookman Old Style" w:hAnsi="Bookman Old Style"/>
                <w:sz w:val="16"/>
                <w:szCs w:val="16"/>
              </w:rPr>
            </w:pPr>
            <w:r w:rsidRPr="00F27071">
              <w:rPr>
                <w:rFonts w:ascii="Bookman Old Style" w:hAnsi="Bookman Old Style"/>
                <w:sz w:val="16"/>
                <w:szCs w:val="16"/>
              </w:rPr>
              <w:t>Conta da despesa</w:t>
            </w:r>
          </w:p>
        </w:tc>
        <w:tc>
          <w:tcPr>
            <w:tcW w:w="2126" w:type="dxa"/>
            <w:shd w:val="clear" w:color="auto" w:fill="C0C0C0"/>
          </w:tcPr>
          <w:p w:rsidR="00D70B29" w:rsidRPr="00F27071" w:rsidRDefault="00362875">
            <w:pPr>
              <w:rPr>
                <w:rFonts w:ascii="Bookman Old Style" w:hAnsi="Bookman Old Style"/>
                <w:sz w:val="16"/>
                <w:szCs w:val="16"/>
              </w:rPr>
            </w:pPr>
            <w:r w:rsidRPr="00F27071">
              <w:rPr>
                <w:rFonts w:ascii="Bookman Old Style" w:hAnsi="Bookman Old Style"/>
                <w:sz w:val="16"/>
                <w:szCs w:val="16"/>
              </w:rPr>
              <w:t>Funcional programática</w:t>
            </w:r>
          </w:p>
        </w:tc>
        <w:tc>
          <w:tcPr>
            <w:tcW w:w="1417" w:type="dxa"/>
            <w:shd w:val="clear" w:color="auto" w:fill="C0C0C0"/>
          </w:tcPr>
          <w:p w:rsidR="00D70B29" w:rsidRPr="00F27071" w:rsidRDefault="00362875">
            <w:pPr>
              <w:rPr>
                <w:rFonts w:ascii="Bookman Old Style" w:hAnsi="Bookman Old Style"/>
                <w:sz w:val="16"/>
                <w:szCs w:val="16"/>
              </w:rPr>
            </w:pPr>
            <w:r w:rsidRPr="00F27071">
              <w:rPr>
                <w:rFonts w:ascii="Bookman Old Style" w:hAnsi="Bookman Old Style"/>
                <w:sz w:val="16"/>
                <w:szCs w:val="16"/>
              </w:rPr>
              <w:t>Fonte de recurso</w:t>
            </w:r>
          </w:p>
        </w:tc>
        <w:tc>
          <w:tcPr>
            <w:tcW w:w="1701" w:type="dxa"/>
            <w:shd w:val="clear" w:color="auto" w:fill="C0C0C0"/>
          </w:tcPr>
          <w:p w:rsidR="00D70B29" w:rsidRPr="00F27071" w:rsidRDefault="00362875">
            <w:pPr>
              <w:rPr>
                <w:rFonts w:ascii="Bookman Old Style" w:hAnsi="Bookman Old Style"/>
                <w:sz w:val="16"/>
                <w:szCs w:val="16"/>
              </w:rPr>
            </w:pPr>
            <w:r w:rsidRPr="00F27071">
              <w:rPr>
                <w:rFonts w:ascii="Bookman Old Style" w:hAnsi="Bookman Old Style"/>
                <w:sz w:val="16"/>
                <w:szCs w:val="16"/>
              </w:rPr>
              <w:t>Natureza da despesa</w:t>
            </w:r>
          </w:p>
        </w:tc>
        <w:tc>
          <w:tcPr>
            <w:tcW w:w="1256" w:type="dxa"/>
            <w:shd w:val="clear" w:color="auto" w:fill="C0C0C0"/>
          </w:tcPr>
          <w:p w:rsidR="00D70B29" w:rsidRPr="00F27071" w:rsidRDefault="00362875">
            <w:pPr>
              <w:rPr>
                <w:rFonts w:ascii="Bookman Old Style" w:hAnsi="Bookman Old Style"/>
                <w:sz w:val="16"/>
                <w:szCs w:val="16"/>
              </w:rPr>
            </w:pPr>
            <w:r w:rsidRPr="00F27071">
              <w:rPr>
                <w:rFonts w:ascii="Bookman Old Style" w:hAnsi="Bookman Old Style"/>
                <w:sz w:val="16"/>
                <w:szCs w:val="16"/>
              </w:rPr>
              <w:t>Grupo da fonte</w:t>
            </w:r>
          </w:p>
        </w:tc>
      </w:tr>
      <w:tr w:rsidR="00D70B29" w:rsidRPr="00F27071" w:rsidTr="00F27071">
        <w:tc>
          <w:tcPr>
            <w:tcW w:w="1716" w:type="dxa"/>
            <w:shd w:val="clear" w:color="auto" w:fill="FFFFFF"/>
          </w:tcPr>
          <w:p w:rsidR="00D70B29" w:rsidRPr="00F27071" w:rsidRDefault="00362875">
            <w:pPr>
              <w:rPr>
                <w:rFonts w:ascii="Bookman Old Style" w:hAnsi="Bookman Old Style"/>
                <w:sz w:val="16"/>
                <w:szCs w:val="16"/>
              </w:rPr>
            </w:pPr>
            <w:r w:rsidRPr="00F27071">
              <w:rPr>
                <w:rFonts w:ascii="Bookman Old Style" w:hAnsi="Bookman Old Style"/>
                <w:sz w:val="16"/>
                <w:szCs w:val="16"/>
              </w:rPr>
              <w:t>2026</w:t>
            </w:r>
          </w:p>
        </w:tc>
        <w:tc>
          <w:tcPr>
            <w:tcW w:w="1560" w:type="dxa"/>
            <w:shd w:val="clear" w:color="auto" w:fill="FFFFFF"/>
          </w:tcPr>
          <w:p w:rsidR="00D70B29" w:rsidRPr="00F27071" w:rsidRDefault="00362875">
            <w:pPr>
              <w:rPr>
                <w:rFonts w:ascii="Bookman Old Style" w:hAnsi="Bookman Old Style"/>
                <w:sz w:val="16"/>
                <w:szCs w:val="16"/>
              </w:rPr>
            </w:pPr>
            <w:r w:rsidRPr="00F27071">
              <w:rPr>
                <w:rFonts w:ascii="Bookman Old Style" w:hAnsi="Bookman Old Style"/>
                <w:sz w:val="16"/>
                <w:szCs w:val="16"/>
              </w:rPr>
              <w:t>350</w:t>
            </w:r>
          </w:p>
        </w:tc>
        <w:tc>
          <w:tcPr>
            <w:tcW w:w="2126" w:type="dxa"/>
            <w:shd w:val="clear" w:color="auto" w:fill="FFFFFF"/>
          </w:tcPr>
          <w:p w:rsidR="00D70B29" w:rsidRPr="00F27071" w:rsidRDefault="00362875">
            <w:pPr>
              <w:rPr>
                <w:rFonts w:ascii="Bookman Old Style" w:hAnsi="Bookman Old Style"/>
                <w:sz w:val="16"/>
                <w:szCs w:val="16"/>
              </w:rPr>
            </w:pPr>
            <w:r w:rsidRPr="00F27071">
              <w:rPr>
                <w:rFonts w:ascii="Bookman Old Style" w:hAnsi="Bookman Old Style"/>
                <w:sz w:val="16"/>
                <w:szCs w:val="16"/>
              </w:rPr>
              <w:t>04.011.04.122.0403.2009</w:t>
            </w:r>
          </w:p>
        </w:tc>
        <w:tc>
          <w:tcPr>
            <w:tcW w:w="1417" w:type="dxa"/>
            <w:shd w:val="clear" w:color="auto" w:fill="FFFFFF"/>
          </w:tcPr>
          <w:p w:rsidR="00D70B29" w:rsidRPr="00F27071" w:rsidRDefault="00362875">
            <w:pPr>
              <w:rPr>
                <w:rFonts w:ascii="Bookman Old Style" w:hAnsi="Bookman Old Style"/>
                <w:sz w:val="16"/>
                <w:szCs w:val="16"/>
              </w:rPr>
            </w:pPr>
            <w:proofErr w:type="gramStart"/>
            <w:r w:rsidRPr="00F27071">
              <w:rPr>
                <w:rFonts w:ascii="Bookman Old Style" w:hAnsi="Bookman Old Style"/>
                <w:sz w:val="16"/>
                <w:szCs w:val="16"/>
              </w:rPr>
              <w:t>0</w:t>
            </w:r>
            <w:proofErr w:type="gramEnd"/>
          </w:p>
        </w:tc>
        <w:tc>
          <w:tcPr>
            <w:tcW w:w="1701" w:type="dxa"/>
            <w:shd w:val="clear" w:color="auto" w:fill="FFFFFF"/>
          </w:tcPr>
          <w:p w:rsidR="00D70B29" w:rsidRPr="00F27071" w:rsidRDefault="00362875">
            <w:pPr>
              <w:rPr>
                <w:rFonts w:ascii="Bookman Old Style" w:hAnsi="Bookman Old Style"/>
                <w:sz w:val="16"/>
                <w:szCs w:val="16"/>
              </w:rPr>
            </w:pPr>
            <w:r w:rsidRPr="00F27071">
              <w:rPr>
                <w:rFonts w:ascii="Bookman Old Style" w:hAnsi="Bookman Old Style"/>
                <w:sz w:val="16"/>
                <w:szCs w:val="16"/>
              </w:rPr>
              <w:t>3.3.90.30.00.00</w:t>
            </w:r>
          </w:p>
        </w:tc>
        <w:tc>
          <w:tcPr>
            <w:tcW w:w="1256" w:type="dxa"/>
            <w:shd w:val="clear" w:color="auto" w:fill="FFFFFF"/>
          </w:tcPr>
          <w:p w:rsidR="00D70B29" w:rsidRPr="00F27071" w:rsidRDefault="00362875">
            <w:pPr>
              <w:rPr>
                <w:rFonts w:ascii="Bookman Old Style" w:hAnsi="Bookman Old Style"/>
                <w:sz w:val="16"/>
                <w:szCs w:val="16"/>
              </w:rPr>
            </w:pPr>
            <w:r w:rsidRPr="00F27071">
              <w:rPr>
                <w:rFonts w:ascii="Bookman Old Style" w:hAnsi="Bookman Old Style"/>
                <w:sz w:val="16"/>
                <w:szCs w:val="16"/>
              </w:rPr>
              <w:t>Do Exercício</w:t>
            </w:r>
          </w:p>
        </w:tc>
      </w:tr>
    </w:tbl>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D70B29" w:rsidRDefault="00362875" w:rsidP="00F27071">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D70B29" w:rsidRDefault="00362875" w:rsidP="00F27071">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D70B29" w:rsidRDefault="00362875">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F27071">
        <w:rPr>
          <w:rFonts w:ascii="Bookman Old Style" w:eastAsia="Bookman Old Style" w:hAnsi="Bookman Old Style" w:cs="Bookman Old Style"/>
          <w:sz w:val="16"/>
        </w:rPr>
        <w:t>...................... de 2026</w:t>
      </w:r>
      <w:bookmarkStart w:id="43" w:name="_GoBack"/>
      <w:bookmarkEnd w:id="43"/>
      <w:r>
        <w:rPr>
          <w:rFonts w:ascii="Bookman Old Style" w:eastAsia="Bookman Old Style" w:hAnsi="Bookman Old Style" w:cs="Bookman Old Style"/>
          <w:sz w:val="16"/>
        </w:rPr>
        <w:t>.</w:t>
      </w:r>
    </w:p>
    <w:p w:rsidR="00D70B29" w:rsidRDefault="00D70B29">
      <w:pPr>
        <w:widowControl/>
        <w:spacing w:after="120"/>
        <w:jc w:val="both"/>
      </w:pPr>
    </w:p>
    <w:p w:rsidR="00D70B29" w:rsidRDefault="00362875">
      <w:pPr>
        <w:widowControl/>
        <w:spacing w:after="120"/>
        <w:jc w:val="center"/>
      </w:pPr>
      <w:r>
        <w:rPr>
          <w:rFonts w:ascii="Bookman Old Style" w:eastAsia="Bookman Old Style" w:hAnsi="Bookman Old Style" w:cs="Bookman Old Style"/>
          <w:sz w:val="16"/>
        </w:rPr>
        <w:t>_________________________</w:t>
      </w:r>
    </w:p>
    <w:p w:rsidR="00D70B29" w:rsidRDefault="00362875">
      <w:pPr>
        <w:widowControl/>
        <w:spacing w:after="120"/>
        <w:jc w:val="center"/>
      </w:pPr>
      <w:r>
        <w:rPr>
          <w:rFonts w:ascii="Bookman Old Style" w:eastAsia="Bookman Old Style" w:hAnsi="Bookman Old Style" w:cs="Bookman Old Style"/>
          <w:sz w:val="16"/>
        </w:rPr>
        <w:t>Representante legal do CONTRATANTE</w:t>
      </w:r>
    </w:p>
    <w:p w:rsidR="00D70B29" w:rsidRDefault="00362875">
      <w:pPr>
        <w:widowControl/>
        <w:spacing w:after="120"/>
        <w:jc w:val="center"/>
      </w:pPr>
      <w:r>
        <w:rPr>
          <w:rFonts w:ascii="Bookman Old Style" w:eastAsia="Bookman Old Style" w:hAnsi="Bookman Old Style" w:cs="Bookman Old Style"/>
          <w:sz w:val="16"/>
        </w:rPr>
        <w:t>_________________________</w:t>
      </w:r>
    </w:p>
    <w:p w:rsidR="00D70B29" w:rsidRDefault="00362875">
      <w:pPr>
        <w:widowControl/>
        <w:spacing w:after="120"/>
        <w:jc w:val="center"/>
      </w:pPr>
      <w:r>
        <w:rPr>
          <w:rFonts w:ascii="Bookman Old Style" w:eastAsia="Bookman Old Style" w:hAnsi="Bookman Old Style" w:cs="Bookman Old Style"/>
          <w:sz w:val="16"/>
        </w:rPr>
        <w:t>Representante legal do CONTRATADO</w:t>
      </w: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pPr>
    </w:p>
    <w:p w:rsidR="00D70B29" w:rsidRDefault="00D70B29">
      <w:pPr>
        <w:widowControl/>
        <w:tabs>
          <w:tab w:val="left" w:pos="5670"/>
        </w:tabs>
        <w:jc w:val="center"/>
      </w:pPr>
    </w:p>
    <w:p w:rsidR="00D70B29" w:rsidRDefault="00D70B29">
      <w:pPr>
        <w:widowControl/>
      </w:pPr>
    </w:p>
    <w:p w:rsidR="00D70B29" w:rsidRDefault="00D70B29">
      <w:pPr>
        <w:widowControl/>
      </w:pPr>
    </w:p>
    <w:sectPr w:rsidR="00D70B29" w:rsidSect="00362875">
      <w:headerReference w:type="default" r:id="rId72"/>
      <w:footerReference w:type="default" r:id="rId73"/>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6F8" w:rsidRDefault="00C946F8">
      <w:r>
        <w:separator/>
      </w:r>
    </w:p>
  </w:endnote>
  <w:endnote w:type="continuationSeparator" w:id="0">
    <w:p w:rsidR="00C946F8" w:rsidRDefault="00C9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0871837"/>
      <w:docPartObj>
        <w:docPartGallery w:val="Page Numbers (Bottom of Page)"/>
        <w:docPartUnique/>
      </w:docPartObj>
    </w:sdtPr>
    <w:sdtContent>
      <w:p w:rsidR="00C946F8" w:rsidRDefault="00C946F8">
        <w:pPr>
          <w:pStyle w:val="Rodap"/>
          <w:jc w:val="right"/>
        </w:pPr>
        <w:r>
          <w:fldChar w:fldCharType="begin"/>
        </w:r>
        <w:r>
          <w:instrText>PAGE   \* MERGEFORMAT</w:instrText>
        </w:r>
        <w:r>
          <w:fldChar w:fldCharType="separate"/>
        </w:r>
        <w:r w:rsidR="00F27071">
          <w:rPr>
            <w:noProof/>
          </w:rPr>
          <w:t>30</w:t>
        </w:r>
        <w:r>
          <w:fldChar w:fldCharType="end"/>
        </w:r>
      </w:p>
    </w:sdtContent>
  </w:sdt>
  <w:p w:rsidR="00C946F8" w:rsidRDefault="00C946F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6F8" w:rsidRDefault="00C946F8">
      <w:r>
        <w:separator/>
      </w:r>
    </w:p>
  </w:footnote>
  <w:footnote w:type="continuationSeparator" w:id="0">
    <w:p w:rsidR="00C946F8" w:rsidRDefault="00C94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6F8" w:rsidRDefault="00C946F8" w:rsidP="00362875">
    <w:pPr>
      <w:jc w:val="center"/>
      <w:rPr>
        <w:rFonts w:ascii="Bookman Old Style" w:hAnsi="Bookman Old Style"/>
        <w:b/>
      </w:rPr>
    </w:pPr>
    <w:r>
      <w:rPr>
        <w:noProof/>
      </w:rPr>
      <w:drawing>
        <wp:anchor distT="0" distB="0" distL="114300" distR="114300" simplePos="0" relativeHeight="251659264" behindDoc="0" locked="0" layoutInCell="1" allowOverlap="1" wp14:anchorId="5C76F650" wp14:editId="5AD443BC">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C946F8" w:rsidRDefault="00C946F8" w:rsidP="00362875">
    <w:pPr>
      <w:jc w:val="center"/>
      <w:rPr>
        <w:rFonts w:ascii="Bookman Old Style" w:hAnsi="Bookman Old Style"/>
      </w:rPr>
    </w:pPr>
    <w:r>
      <w:rPr>
        <w:rFonts w:ascii="Bookman Old Style" w:hAnsi="Bookman Old Style"/>
      </w:rPr>
      <w:t>ESTADO DO PARANÁ</w:t>
    </w:r>
  </w:p>
  <w:p w:rsidR="00C946F8" w:rsidRDefault="00C946F8" w:rsidP="00362875">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C946F8" w:rsidRDefault="00C946F8" w:rsidP="00362875">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C946F8" w:rsidRDefault="00C946F8" w:rsidP="00362875">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C946F8" w:rsidRDefault="00C946F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268A1"/>
    <w:multiLevelType w:val="multilevel"/>
    <w:tmpl w:val="702245D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
    <w:nsid w:val="1D25597B"/>
    <w:multiLevelType w:val="multilevel"/>
    <w:tmpl w:val="1B0E4726"/>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2">
    <w:nsid w:val="20174C5D"/>
    <w:multiLevelType w:val="multilevel"/>
    <w:tmpl w:val="8C806BA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
    <w:nsid w:val="26B23464"/>
    <w:multiLevelType w:val="multilevel"/>
    <w:tmpl w:val="47F0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DD48C0"/>
    <w:multiLevelType w:val="multilevel"/>
    <w:tmpl w:val="6ACA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2F2956"/>
    <w:multiLevelType w:val="multilevel"/>
    <w:tmpl w:val="FAD4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A42E26"/>
    <w:multiLevelType w:val="multilevel"/>
    <w:tmpl w:val="353C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D668EF"/>
    <w:multiLevelType w:val="multilevel"/>
    <w:tmpl w:val="C876151E"/>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8">
    <w:nsid w:val="3B600FB1"/>
    <w:multiLevelType w:val="multilevel"/>
    <w:tmpl w:val="54D6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B83177"/>
    <w:multiLevelType w:val="multilevel"/>
    <w:tmpl w:val="C9D207A6"/>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45E8296F"/>
    <w:multiLevelType w:val="multilevel"/>
    <w:tmpl w:val="8C5AE736"/>
    <w:lvl w:ilvl="0">
      <w:start w:val="5"/>
      <w:numFmt w:val="decimal"/>
      <w:lvlText w:val="%1."/>
      <w:lvlJc w:val="left"/>
      <w:pPr>
        <w:ind w:left="750" w:hanging="750"/>
      </w:pPr>
      <w:rPr>
        <w:rFonts w:hint="default"/>
      </w:rPr>
    </w:lvl>
    <w:lvl w:ilvl="1">
      <w:start w:val="1"/>
      <w:numFmt w:val="decimal"/>
      <w:lvlText w:val="%1.%2."/>
      <w:lvlJc w:val="left"/>
      <w:pPr>
        <w:ind w:left="1128" w:hanging="750"/>
      </w:pPr>
      <w:rPr>
        <w:rFonts w:hint="default"/>
      </w:rPr>
    </w:lvl>
    <w:lvl w:ilvl="2">
      <w:start w:val="1"/>
      <w:numFmt w:val="decimal"/>
      <w:lvlText w:val="%1.%2.%3."/>
      <w:lvlJc w:val="left"/>
      <w:pPr>
        <w:ind w:left="1506" w:hanging="750"/>
      </w:pPr>
      <w:rPr>
        <w:rFonts w:hint="default"/>
      </w:rPr>
    </w:lvl>
    <w:lvl w:ilvl="3">
      <w:start w:val="2"/>
      <w:numFmt w:val="decimal"/>
      <w:lvlText w:val="%1.%2.%3.%4."/>
      <w:lvlJc w:val="left"/>
      <w:pPr>
        <w:ind w:left="2214" w:hanging="108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3330" w:hanging="144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446" w:hanging="1800"/>
      </w:pPr>
      <w:rPr>
        <w:rFonts w:hint="default"/>
      </w:rPr>
    </w:lvl>
    <w:lvl w:ilvl="8">
      <w:start w:val="1"/>
      <w:numFmt w:val="decimal"/>
      <w:lvlText w:val="%1.%2.%3.%4.%5.%6.%7.%8.%9."/>
      <w:lvlJc w:val="left"/>
      <w:pPr>
        <w:ind w:left="4824" w:hanging="1800"/>
      </w:pPr>
      <w:rPr>
        <w:rFonts w:hint="default"/>
      </w:rPr>
    </w:lvl>
  </w:abstractNum>
  <w:abstractNum w:abstractNumId="11">
    <w:nsid w:val="4E5F55D6"/>
    <w:multiLevelType w:val="multilevel"/>
    <w:tmpl w:val="82649F5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2">
    <w:nsid w:val="517F3736"/>
    <w:multiLevelType w:val="multilevel"/>
    <w:tmpl w:val="831437D0"/>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3">
    <w:nsid w:val="5D067DBD"/>
    <w:multiLevelType w:val="multilevel"/>
    <w:tmpl w:val="32FA245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4">
    <w:nsid w:val="6215039D"/>
    <w:multiLevelType w:val="multilevel"/>
    <w:tmpl w:val="7866653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
    <w:nsid w:val="63AF0619"/>
    <w:multiLevelType w:val="multilevel"/>
    <w:tmpl w:val="198A147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6">
    <w:nsid w:val="6CC06091"/>
    <w:multiLevelType w:val="multilevel"/>
    <w:tmpl w:val="C870E66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
    <w:nsid w:val="76323078"/>
    <w:multiLevelType w:val="multilevel"/>
    <w:tmpl w:val="71ECD57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16"/>
  </w:num>
  <w:num w:numId="2">
    <w:abstractNumId w:val="16"/>
    <w:lvlOverride w:ilvl="0">
      <w:startOverride w:val="1"/>
    </w:lvlOverride>
  </w:num>
  <w:num w:numId="3">
    <w:abstractNumId w:val="16"/>
    <w:lvlOverride w:ilvl="1">
      <w:startOverride w:val="2"/>
    </w:lvlOverride>
  </w:num>
  <w:num w:numId="4">
    <w:abstractNumId w:val="16"/>
    <w:lvlOverride w:ilvl="1">
      <w:startOverride w:val="1"/>
    </w:lvlOverride>
  </w:num>
  <w:num w:numId="5">
    <w:abstractNumId w:val="16"/>
    <w:lvlOverride w:ilvl="2">
      <w:startOverride w:val="1"/>
    </w:lvlOverride>
  </w:num>
  <w:num w:numId="6">
    <w:abstractNumId w:val="16"/>
    <w:lvlOverride w:ilvl="3">
      <w:startOverride w:val="1"/>
    </w:lvlOverride>
  </w:num>
  <w:num w:numId="7">
    <w:abstractNumId w:val="16"/>
    <w:lvlOverride w:ilvl="0">
      <w:startOverride w:val="2"/>
    </w:lvlOverride>
  </w:num>
  <w:num w:numId="8">
    <w:abstractNumId w:val="16"/>
    <w:lvlOverride w:ilvl="1">
      <w:startOverride w:val="1"/>
    </w:lvlOverride>
  </w:num>
  <w:num w:numId="9">
    <w:abstractNumId w:val="16"/>
    <w:lvlOverride w:ilvl="1">
      <w:startOverride w:val="1"/>
    </w:lvlOverride>
  </w:num>
  <w:num w:numId="10">
    <w:abstractNumId w:val="16"/>
    <w:lvlOverride w:ilvl="2">
      <w:startOverride w:val="1"/>
    </w:lvlOverride>
  </w:num>
  <w:num w:numId="11">
    <w:abstractNumId w:val="14"/>
  </w:num>
  <w:num w:numId="12">
    <w:abstractNumId w:val="14"/>
    <w:lvlOverride w:ilvl="2">
      <w:startOverride w:val="1"/>
    </w:lvlOverride>
  </w:num>
  <w:num w:numId="13">
    <w:abstractNumId w:val="1"/>
  </w:num>
  <w:num w:numId="14">
    <w:abstractNumId w:val="1"/>
    <w:lvlOverride w:ilvl="0">
      <w:startOverride w:val="1"/>
    </w:lvlOverride>
  </w:num>
  <w:num w:numId="15">
    <w:abstractNumId w:val="7"/>
  </w:num>
  <w:num w:numId="16">
    <w:abstractNumId w:val="7"/>
    <w:lvlOverride w:ilvl="0">
      <w:startOverride w:val="1"/>
    </w:lvlOverride>
  </w:num>
  <w:num w:numId="17">
    <w:abstractNumId w:val="12"/>
    <w:lvlOverride w:ilvl="0">
      <w:startOverride w:val="1"/>
    </w:lvlOverride>
  </w:num>
  <w:num w:numId="18">
    <w:abstractNumId w:val="9"/>
  </w:num>
  <w:num w:numId="19">
    <w:abstractNumId w:val="9"/>
    <w:lvlOverride w:ilvl="0">
      <w:startOverride w:val="1"/>
    </w:lvlOverride>
  </w:num>
  <w:num w:numId="20">
    <w:abstractNumId w:val="9"/>
    <w:lvlOverride w:ilvl="1">
      <w:startOverride w:val="1"/>
    </w:lvlOverride>
  </w:num>
  <w:num w:numId="21">
    <w:abstractNumId w:val="9"/>
    <w:lvlOverride w:ilvl="1">
      <w:startOverride w:val="1"/>
    </w:lvlOverride>
  </w:num>
  <w:num w:numId="22">
    <w:abstractNumId w:val="9"/>
    <w:lvlOverride w:ilvl="2">
      <w:startOverride w:val="1"/>
    </w:lvlOverride>
  </w:num>
  <w:num w:numId="23">
    <w:abstractNumId w:val="9"/>
    <w:lvlOverride w:ilvl="2">
      <w:startOverride w:val="1"/>
    </w:lvlOverride>
  </w:num>
  <w:num w:numId="24">
    <w:abstractNumId w:val="9"/>
    <w:lvlOverride w:ilvl="3">
      <w:startOverride w:val="1"/>
    </w:lvlOverride>
  </w:num>
  <w:num w:numId="25">
    <w:abstractNumId w:val="9"/>
    <w:lvlOverride w:ilvl="3">
      <w:startOverride w:val="1"/>
    </w:lvlOverride>
  </w:num>
  <w:num w:numId="26">
    <w:abstractNumId w:val="9"/>
    <w:lvlOverride w:ilvl="1">
      <w:startOverride w:val="1"/>
    </w:lvlOverride>
  </w:num>
  <w:num w:numId="27">
    <w:abstractNumId w:val="15"/>
  </w:num>
  <w:num w:numId="28">
    <w:abstractNumId w:val="15"/>
    <w:lvlOverride w:ilvl="0">
      <w:startOverride w:val="1"/>
    </w:lvlOverride>
  </w:num>
  <w:num w:numId="29">
    <w:abstractNumId w:val="15"/>
    <w:lvlOverride w:ilvl="1">
      <w:startOverride w:val="1"/>
    </w:lvlOverride>
  </w:num>
  <w:num w:numId="30">
    <w:abstractNumId w:val="0"/>
  </w:num>
  <w:num w:numId="31">
    <w:abstractNumId w:val="0"/>
    <w:lvlOverride w:ilvl="2">
      <w:startOverride w:val="1"/>
    </w:lvlOverride>
  </w:num>
  <w:num w:numId="32">
    <w:abstractNumId w:val="0"/>
    <w:lvlOverride w:ilvl="4">
      <w:startOverride w:val="1"/>
    </w:lvlOverride>
  </w:num>
  <w:num w:numId="33">
    <w:abstractNumId w:val="11"/>
  </w:num>
  <w:num w:numId="34">
    <w:abstractNumId w:val="11"/>
    <w:lvlOverride w:ilvl="0">
      <w:startOverride w:val="1"/>
    </w:lvlOverride>
  </w:num>
  <w:num w:numId="35">
    <w:abstractNumId w:val="13"/>
  </w:num>
  <w:num w:numId="36">
    <w:abstractNumId w:val="13"/>
    <w:lvlOverride w:ilvl="0">
      <w:startOverride w:val="1"/>
    </w:lvlOverride>
  </w:num>
  <w:num w:numId="37">
    <w:abstractNumId w:val="2"/>
  </w:num>
  <w:num w:numId="38">
    <w:abstractNumId w:val="17"/>
  </w:num>
  <w:num w:numId="39">
    <w:abstractNumId w:val="10"/>
  </w:num>
  <w:num w:numId="40">
    <w:abstractNumId w:val="5"/>
  </w:num>
  <w:num w:numId="41">
    <w:abstractNumId w:val="6"/>
  </w:num>
  <w:num w:numId="42">
    <w:abstractNumId w:val="3"/>
  </w:num>
  <w:num w:numId="43">
    <w:abstractNumId w:val="4"/>
  </w:num>
  <w:num w:numId="44">
    <w:abstractNumId w:va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70B29"/>
    <w:rsid w:val="00362875"/>
    <w:rsid w:val="00C946F8"/>
    <w:rsid w:val="00D70B29"/>
    <w:rsid w:val="00F270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C946F8"/>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62875"/>
    <w:pPr>
      <w:tabs>
        <w:tab w:val="center" w:pos="4252"/>
        <w:tab w:val="right" w:pos="8504"/>
      </w:tabs>
    </w:pPr>
  </w:style>
  <w:style w:type="character" w:customStyle="1" w:styleId="CabealhoChar">
    <w:name w:val="Cabeçalho Char"/>
    <w:basedOn w:val="Fontepargpadro"/>
    <w:link w:val="Cabealho"/>
    <w:uiPriority w:val="99"/>
    <w:rsid w:val="00362875"/>
  </w:style>
  <w:style w:type="paragraph" w:styleId="Rodap">
    <w:name w:val="footer"/>
    <w:basedOn w:val="Normal"/>
    <w:link w:val="RodapChar"/>
    <w:uiPriority w:val="99"/>
    <w:unhideWhenUsed/>
    <w:rsid w:val="00362875"/>
    <w:pPr>
      <w:tabs>
        <w:tab w:val="center" w:pos="4252"/>
        <w:tab w:val="right" w:pos="8504"/>
      </w:tabs>
    </w:pPr>
  </w:style>
  <w:style w:type="character" w:customStyle="1" w:styleId="RodapChar">
    <w:name w:val="Rodapé Char"/>
    <w:basedOn w:val="Fontepargpadro"/>
    <w:link w:val="Rodap"/>
    <w:uiPriority w:val="99"/>
    <w:rsid w:val="00362875"/>
  </w:style>
  <w:style w:type="character" w:styleId="Hyperlink">
    <w:name w:val="Hyperlink"/>
    <w:uiPriority w:val="99"/>
    <w:unhideWhenUsed/>
    <w:rsid w:val="00362875"/>
    <w:rPr>
      <w:color w:val="0563C1"/>
      <w:u w:val="single"/>
    </w:rPr>
  </w:style>
  <w:style w:type="paragraph" w:styleId="PargrafodaLista">
    <w:name w:val="List Paragraph"/>
    <w:basedOn w:val="Normal"/>
    <w:uiPriority w:val="34"/>
    <w:qFormat/>
    <w:rsid w:val="00362875"/>
    <w:pPr>
      <w:ind w:left="720"/>
      <w:contextualSpacing/>
    </w:pPr>
  </w:style>
  <w:style w:type="character" w:customStyle="1" w:styleId="Ttulo1Char">
    <w:name w:val="Título 1 Char"/>
    <w:basedOn w:val="Fontepargpadro"/>
    <w:link w:val="Ttulo1"/>
    <w:uiPriority w:val="9"/>
    <w:rsid w:val="00C946F8"/>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C946F8"/>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62875"/>
    <w:pPr>
      <w:tabs>
        <w:tab w:val="center" w:pos="4252"/>
        <w:tab w:val="right" w:pos="8504"/>
      </w:tabs>
    </w:pPr>
  </w:style>
  <w:style w:type="character" w:customStyle="1" w:styleId="CabealhoChar">
    <w:name w:val="Cabeçalho Char"/>
    <w:basedOn w:val="Fontepargpadro"/>
    <w:link w:val="Cabealho"/>
    <w:uiPriority w:val="99"/>
    <w:rsid w:val="00362875"/>
  </w:style>
  <w:style w:type="paragraph" w:styleId="Rodap">
    <w:name w:val="footer"/>
    <w:basedOn w:val="Normal"/>
    <w:link w:val="RodapChar"/>
    <w:uiPriority w:val="99"/>
    <w:unhideWhenUsed/>
    <w:rsid w:val="00362875"/>
    <w:pPr>
      <w:tabs>
        <w:tab w:val="center" w:pos="4252"/>
        <w:tab w:val="right" w:pos="8504"/>
      </w:tabs>
    </w:pPr>
  </w:style>
  <w:style w:type="character" w:customStyle="1" w:styleId="RodapChar">
    <w:name w:val="Rodapé Char"/>
    <w:basedOn w:val="Fontepargpadro"/>
    <w:link w:val="Rodap"/>
    <w:uiPriority w:val="99"/>
    <w:rsid w:val="00362875"/>
  </w:style>
  <w:style w:type="character" w:styleId="Hyperlink">
    <w:name w:val="Hyperlink"/>
    <w:uiPriority w:val="99"/>
    <w:unhideWhenUsed/>
    <w:rsid w:val="00362875"/>
    <w:rPr>
      <w:color w:val="0563C1"/>
      <w:u w:val="single"/>
    </w:rPr>
  </w:style>
  <w:style w:type="paragraph" w:styleId="PargrafodaLista">
    <w:name w:val="List Paragraph"/>
    <w:basedOn w:val="Normal"/>
    <w:uiPriority w:val="34"/>
    <w:qFormat/>
    <w:rsid w:val="00362875"/>
    <w:pPr>
      <w:ind w:left="720"/>
      <w:contextualSpacing/>
    </w:pPr>
  </w:style>
  <w:style w:type="character" w:customStyle="1" w:styleId="Ttulo1Char">
    <w:name w:val="Título 1 Char"/>
    <w:basedOn w:val="Fontepargpadro"/>
    <w:link w:val="Ttulo1"/>
    <w:uiPriority w:val="9"/>
    <w:rsid w:val="00C946F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eader" Target="header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35</Pages>
  <Words>17232</Words>
  <Characters>93056</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2</cp:revision>
  <dcterms:created xsi:type="dcterms:W3CDTF">2026-05-12T17:48:00Z</dcterms:created>
  <dcterms:modified xsi:type="dcterms:W3CDTF">2026-05-12T18:13:00Z</dcterms:modified>
</cp:coreProperties>
</file>