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C58" w:rsidRPr="00C001D4" w:rsidRDefault="00C001D4" w:rsidP="00C001D4">
      <w:pPr>
        <w:jc w:val="center"/>
        <w:rPr>
          <w:rFonts w:ascii="Bookman Old Style" w:hAnsi="Bookman Old Style"/>
          <w:sz w:val="48"/>
          <w:szCs w:val="48"/>
        </w:rPr>
      </w:pPr>
      <w:r w:rsidRPr="00546030">
        <w:rPr>
          <w:rFonts w:ascii="Bookman Old Style" w:hAnsi="Bookman Old Style"/>
          <w:noProof/>
        </w:rPr>
        <w:drawing>
          <wp:anchor distT="0" distB="0" distL="114300" distR="114300" simplePos="0" relativeHeight="251659264" behindDoc="1" locked="0" layoutInCell="1" allowOverlap="1" wp14:anchorId="3C28A647" wp14:editId="7E7FC03D">
            <wp:simplePos x="0" y="0"/>
            <wp:positionH relativeFrom="column">
              <wp:posOffset>-676275</wp:posOffset>
            </wp:positionH>
            <wp:positionV relativeFrom="paragraph">
              <wp:posOffset>-1162050</wp:posOffset>
            </wp:positionV>
            <wp:extent cx="1257300" cy="10706100"/>
            <wp:effectExtent l="0" t="0" r="0" b="0"/>
            <wp:wrapThrough wrapText="bothSides">
              <wp:wrapPolygon edited="0">
                <wp:start x="0" y="0"/>
                <wp:lineTo x="0" y="21562"/>
                <wp:lineTo x="12109" y="21562"/>
                <wp:lineTo x="12109" y="21523"/>
                <wp:lineTo x="10800" y="20908"/>
                <wp:lineTo x="9818" y="19063"/>
                <wp:lineTo x="11455" y="17833"/>
                <wp:lineTo x="17018" y="15989"/>
                <wp:lineTo x="19309" y="15527"/>
                <wp:lineTo x="18327" y="15412"/>
                <wp:lineTo x="11782" y="15374"/>
                <wp:lineTo x="21273" y="12376"/>
                <wp:lineTo x="21273" y="12260"/>
                <wp:lineTo x="2618" y="11684"/>
                <wp:lineTo x="2618"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0706100"/>
                    </a:xfrm>
                    <a:prstGeom prst="rect">
                      <a:avLst/>
                    </a:prstGeom>
                    <a:noFill/>
                  </pic:spPr>
                </pic:pic>
              </a:graphicData>
            </a:graphic>
            <wp14:sizeRelH relativeFrom="page">
              <wp14:pctWidth>0</wp14:pctWidth>
            </wp14:sizeRelH>
            <wp14:sizeRelV relativeFrom="page">
              <wp14:pctHeight>0</wp14:pctHeight>
            </wp14:sizeRelV>
          </wp:anchor>
        </w:drawing>
      </w:r>
      <w:r w:rsidRPr="00C001D4">
        <w:rPr>
          <w:rFonts w:ascii="Bookman Old Style" w:eastAsia="Bookman Old Style" w:hAnsi="Bookman Old Style" w:cs="Bookman Old Style"/>
          <w:b/>
          <w:sz w:val="48"/>
          <w:szCs w:val="48"/>
        </w:rPr>
        <w:t>PREGÃO ELETRÔNICO</w:t>
      </w:r>
    </w:p>
    <w:p w:rsidR="00606C58" w:rsidRPr="00C001D4" w:rsidRDefault="00C001D4" w:rsidP="00C001D4">
      <w:pPr>
        <w:widowControl/>
        <w:jc w:val="center"/>
        <w:rPr>
          <w:rFonts w:ascii="Bookman Old Style" w:hAnsi="Bookman Old Style"/>
          <w:sz w:val="48"/>
          <w:szCs w:val="48"/>
        </w:rPr>
      </w:pPr>
      <w:r w:rsidRPr="00C001D4">
        <w:rPr>
          <w:rFonts w:ascii="Bookman Old Style" w:eastAsia="Bookman Old Style" w:hAnsi="Bookman Old Style" w:cs="Bookman Old Style"/>
          <w:b/>
          <w:sz w:val="48"/>
          <w:szCs w:val="48"/>
        </w:rPr>
        <w:t>N°0</w:t>
      </w:r>
      <w:r w:rsidRPr="00C001D4">
        <w:rPr>
          <w:rFonts w:ascii="Bookman Old Style" w:eastAsia="Calibri" w:hAnsi="Bookman Old Style" w:cs="Calibri"/>
          <w:b/>
          <w:sz w:val="48"/>
          <w:szCs w:val="48"/>
        </w:rPr>
        <w:t>22/2026</w:t>
      </w:r>
    </w:p>
    <w:p w:rsidR="00606C58" w:rsidRPr="00C001D4" w:rsidRDefault="00C001D4" w:rsidP="00C001D4">
      <w:pPr>
        <w:widowControl/>
        <w:jc w:val="center"/>
        <w:rPr>
          <w:rFonts w:ascii="Bookman Old Style" w:hAnsi="Bookman Old Style"/>
          <w:sz w:val="48"/>
          <w:szCs w:val="48"/>
        </w:rPr>
      </w:pPr>
      <w:r w:rsidRPr="00C001D4">
        <w:rPr>
          <w:rFonts w:ascii="Bookman Old Style" w:eastAsia="Bookman Old Style" w:hAnsi="Bookman Old Style" w:cs="Bookman Old Style"/>
          <w:b/>
          <w:sz w:val="48"/>
          <w:szCs w:val="48"/>
        </w:rPr>
        <w:t xml:space="preserve">PROCESSO </w:t>
      </w:r>
      <w:r w:rsidRPr="00C001D4">
        <w:rPr>
          <w:rFonts w:ascii="Bookman Old Style" w:eastAsia="Calibri" w:hAnsi="Bookman Old Style" w:cs="Calibri"/>
          <w:b/>
          <w:sz w:val="48"/>
          <w:szCs w:val="48"/>
        </w:rPr>
        <w:t>602/2026.</w:t>
      </w:r>
    </w:p>
    <w:p w:rsidR="00606C58" w:rsidRPr="00C001D4" w:rsidRDefault="00C001D4" w:rsidP="00C001D4">
      <w:pPr>
        <w:jc w:val="center"/>
        <w:rPr>
          <w:sz w:val="28"/>
          <w:szCs w:val="48"/>
        </w:rPr>
      </w:pPr>
      <w:r w:rsidRPr="00C001D4">
        <w:rPr>
          <w:rFonts w:ascii="Bookman Old Style" w:hAnsi="Bookman Old Style"/>
          <w:b/>
          <w:sz w:val="28"/>
          <w:szCs w:val="48"/>
        </w:rPr>
        <w:t>NÚMERO DO PROCESSO COMPRAS GOV E PNCP: 987857-5/2026</w:t>
      </w:r>
    </w:p>
    <w:p w:rsidR="00606C58" w:rsidRDefault="00606C58">
      <w:pPr>
        <w:widowControl/>
        <w:tabs>
          <w:tab w:val="left" w:pos="10170"/>
        </w:tabs>
        <w:jc w:val="both"/>
      </w:pPr>
    </w:p>
    <w:p w:rsidR="00606C58" w:rsidRDefault="00606C58">
      <w:pPr>
        <w:widowControl/>
        <w:tabs>
          <w:tab w:val="left" w:pos="10170"/>
        </w:tabs>
        <w:jc w:val="both"/>
      </w:pPr>
    </w:p>
    <w:p w:rsidR="00606C58" w:rsidRDefault="00606C58">
      <w:pPr>
        <w:widowControl/>
        <w:tabs>
          <w:tab w:val="left" w:pos="10170"/>
        </w:tabs>
        <w:jc w:val="both"/>
      </w:pPr>
    </w:p>
    <w:p w:rsidR="00606C58" w:rsidRDefault="00606C58">
      <w:pPr>
        <w:widowControl/>
        <w:tabs>
          <w:tab w:val="left" w:pos="10170"/>
        </w:tabs>
        <w:jc w:val="both"/>
      </w:pPr>
    </w:p>
    <w:p w:rsidR="00606C58" w:rsidRDefault="00C001D4">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Contratação de empresa especializada em serviços para retifica, montagem e desmontagem, regulagem e reavaliação de motores dos veículos (com fornecimento de suplementos), incluindo remoção e transporte do motor ou veículo, pertencentes à frota do município.</w:t>
      </w: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ind w:left="1845"/>
        <w:jc w:val="center"/>
      </w:pPr>
    </w:p>
    <w:p w:rsidR="00C001D4" w:rsidRDefault="00C001D4" w:rsidP="00C001D4">
      <w:pPr>
        <w:widowControl/>
        <w:ind w:left="1845"/>
        <w:jc w:val="both"/>
        <w:rPr>
          <w:rFonts w:ascii="Bookman Old Style" w:hAnsi="Bookman Old Style"/>
          <w:b/>
        </w:rPr>
      </w:pPr>
      <w:r w:rsidRPr="00C001D4">
        <w:rPr>
          <w:rFonts w:ascii="Bookman Old Style" w:eastAsia="Bookman Old Style" w:hAnsi="Bookman Old Style" w:cs="Bookman Old Style"/>
          <w:b/>
          <w:color w:val="405CA1"/>
        </w:rPr>
        <w:t>VALOR TOTAL DA CONTRATAÇÃO</w:t>
      </w:r>
    </w:p>
    <w:p w:rsidR="00606C58" w:rsidRPr="00C001D4" w:rsidRDefault="00C001D4" w:rsidP="00C001D4">
      <w:pPr>
        <w:widowControl/>
        <w:ind w:left="1845"/>
        <w:jc w:val="both"/>
        <w:rPr>
          <w:rFonts w:ascii="Bookman Old Style" w:hAnsi="Bookman Old Style"/>
          <w:b/>
        </w:rPr>
      </w:pPr>
      <w:r>
        <w:rPr>
          <w:rFonts w:ascii="Bookman Old Style" w:eastAsia="Bookman Old Style" w:hAnsi="Bookman Old Style" w:cs="Bookman Old Style"/>
          <w:b/>
        </w:rPr>
        <w:t>R$ 867.330,00</w:t>
      </w:r>
      <w:r w:rsidRPr="00C001D4">
        <w:rPr>
          <w:rFonts w:ascii="Bookman Old Style" w:eastAsia="Bookman Old Style" w:hAnsi="Bookman Old Style" w:cs="Bookman Old Style"/>
          <w:b/>
        </w:rPr>
        <w:t xml:space="preserve"> (Oitocentos e Sessenta e Sete Mil, Trezentos e Trinta </w:t>
      </w:r>
      <w:r>
        <w:rPr>
          <w:rFonts w:ascii="Bookman Old Style" w:eastAsia="Bookman Old Style" w:hAnsi="Bookman Old Style" w:cs="Bookman Old Style"/>
          <w:b/>
        </w:rPr>
        <w:t xml:space="preserve">           </w:t>
      </w:r>
      <w:r w:rsidRPr="00C001D4">
        <w:rPr>
          <w:rFonts w:ascii="Bookman Old Style" w:eastAsia="Bookman Old Style" w:hAnsi="Bookman Old Style" w:cs="Bookman Old Style"/>
          <w:b/>
        </w:rPr>
        <w:t>Reais).</w:t>
      </w:r>
      <w:proofErr w:type="gramStart"/>
      <w:r w:rsidRPr="00C001D4">
        <w:rPr>
          <w:rFonts w:ascii="Bookman Old Style" w:hAnsi="Bookman Old Style"/>
          <w:b/>
        </w:rPr>
        <w:br/>
      </w:r>
      <w:proofErr w:type="gramEnd"/>
    </w:p>
    <w:p w:rsidR="00606C58" w:rsidRPr="00C001D4" w:rsidRDefault="00606C58">
      <w:pPr>
        <w:widowControl/>
        <w:ind w:left="1845"/>
        <w:jc w:val="both"/>
        <w:rPr>
          <w:rFonts w:ascii="Bookman Old Style" w:hAnsi="Bookman Old Style"/>
          <w:b/>
        </w:rPr>
      </w:pPr>
    </w:p>
    <w:p w:rsidR="00606C58" w:rsidRPr="00C001D4" w:rsidRDefault="00C001D4">
      <w:pPr>
        <w:widowControl/>
        <w:ind w:left="1845"/>
        <w:jc w:val="both"/>
        <w:rPr>
          <w:rFonts w:ascii="Bookman Old Style" w:hAnsi="Bookman Old Style"/>
          <w:b/>
        </w:rPr>
      </w:pPr>
      <w:r w:rsidRPr="00C001D4">
        <w:rPr>
          <w:rFonts w:ascii="Bookman Old Style" w:eastAsia="Bookman Old Style" w:hAnsi="Bookman Old Style" w:cs="Bookman Old Style"/>
          <w:b/>
          <w:color w:val="4472C4"/>
        </w:rPr>
        <w:t>DATA DA SESSÃO PÚBLICA</w:t>
      </w:r>
    </w:p>
    <w:p w:rsidR="00606C58" w:rsidRPr="00C001D4" w:rsidRDefault="00C001D4">
      <w:pPr>
        <w:widowControl/>
        <w:ind w:left="1845"/>
        <w:jc w:val="both"/>
        <w:rPr>
          <w:rFonts w:ascii="Bookman Old Style" w:hAnsi="Bookman Old Style"/>
          <w:b/>
        </w:rPr>
      </w:pPr>
      <w:r w:rsidRPr="00C001D4">
        <w:rPr>
          <w:rFonts w:ascii="Bookman Old Style" w:eastAsia="Bookman Old Style" w:hAnsi="Bookman Old Style" w:cs="Bookman Old Style"/>
          <w:b/>
        </w:rPr>
        <w:t xml:space="preserve">Dia </w:t>
      </w:r>
      <w:r w:rsidRPr="00C001D4">
        <w:rPr>
          <w:rFonts w:ascii="Bookman Old Style" w:eastAsia="Calibri" w:hAnsi="Bookman Old Style" w:cs="Calibri"/>
          <w:b/>
        </w:rPr>
        <w:t xml:space="preserve">27/07/2026 </w:t>
      </w:r>
      <w:r w:rsidRPr="00C001D4">
        <w:rPr>
          <w:rFonts w:ascii="Bookman Old Style" w:eastAsia="Bookman Old Style" w:hAnsi="Bookman Old Style" w:cs="Bookman Old Style"/>
          <w:b/>
        </w:rPr>
        <w:t>às 09h</w:t>
      </w:r>
      <w:r w:rsidRPr="00C001D4">
        <w:rPr>
          <w:rFonts w:ascii="Bookman Old Style" w:eastAsia="Times New Roman" w:hAnsi="Bookman Old Style" w:cs="Times New Roman"/>
          <w:b/>
        </w:rPr>
        <w:t> </w:t>
      </w:r>
      <w:r w:rsidRPr="00C001D4">
        <w:rPr>
          <w:rFonts w:ascii="Bookman Old Style" w:eastAsia="Bookman Old Style" w:hAnsi="Bookman Old Style" w:cs="Bookman Old Style"/>
          <w:b/>
        </w:rPr>
        <w:t>(horário de Brasília)</w:t>
      </w:r>
    </w:p>
    <w:p w:rsidR="00606C58" w:rsidRDefault="00606C58">
      <w:pPr>
        <w:widowControl/>
        <w:ind w:left="1845"/>
        <w:jc w:val="both"/>
        <w:rPr>
          <w:rFonts w:ascii="Bookman Old Style" w:hAnsi="Bookman Old Style"/>
          <w:b/>
        </w:rPr>
      </w:pPr>
    </w:p>
    <w:p w:rsidR="00C001D4" w:rsidRPr="00C001D4" w:rsidRDefault="00C001D4">
      <w:pPr>
        <w:widowControl/>
        <w:ind w:left="1845"/>
        <w:jc w:val="both"/>
        <w:rPr>
          <w:rFonts w:ascii="Bookman Old Style" w:hAnsi="Bookman Old Style"/>
          <w:b/>
        </w:rPr>
      </w:pPr>
    </w:p>
    <w:p w:rsidR="00606C58" w:rsidRPr="00C001D4" w:rsidRDefault="00C001D4">
      <w:pPr>
        <w:widowControl/>
        <w:ind w:left="1845"/>
        <w:jc w:val="both"/>
        <w:rPr>
          <w:rFonts w:ascii="Bookman Old Style" w:hAnsi="Bookman Old Style"/>
          <w:b/>
        </w:rPr>
      </w:pPr>
      <w:r w:rsidRPr="00C001D4">
        <w:rPr>
          <w:rFonts w:ascii="Bookman Old Style" w:eastAsia="Bookman Old Style" w:hAnsi="Bookman Old Style" w:cs="Bookman Old Style"/>
          <w:b/>
          <w:caps/>
          <w:color w:val="405CA1"/>
        </w:rPr>
        <w:t>Critério de Julgamento:</w:t>
      </w:r>
    </w:p>
    <w:p w:rsidR="00606C58" w:rsidRPr="00C001D4" w:rsidRDefault="00C001D4">
      <w:pPr>
        <w:widowControl/>
        <w:spacing w:after="165" w:line="252" w:lineRule="auto"/>
        <w:rPr>
          <w:rFonts w:ascii="Bookman Old Style" w:hAnsi="Bookman Old Style"/>
          <w:b/>
        </w:rPr>
      </w:pPr>
      <w:r w:rsidRPr="00C001D4">
        <w:rPr>
          <w:rFonts w:ascii="Bookman Old Style" w:eastAsia="Calibri" w:hAnsi="Bookman Old Style" w:cs="Calibri"/>
          <w:b/>
        </w:rPr>
        <w:t xml:space="preserve">         </w:t>
      </w:r>
      <w:r>
        <w:rPr>
          <w:rFonts w:ascii="Bookman Old Style" w:eastAsia="Calibri" w:hAnsi="Bookman Old Style" w:cs="Calibri"/>
          <w:b/>
        </w:rPr>
        <w:t xml:space="preserve">     </w:t>
      </w:r>
      <w:r w:rsidRPr="00C001D4">
        <w:rPr>
          <w:rFonts w:ascii="Bookman Old Style" w:eastAsia="Calibri" w:hAnsi="Bookman Old Style" w:cs="Calibri"/>
          <w:b/>
        </w:rPr>
        <w:t>Por item</w:t>
      </w:r>
    </w:p>
    <w:p w:rsidR="00606C58" w:rsidRPr="00C001D4" w:rsidRDefault="00606C58">
      <w:pPr>
        <w:widowControl/>
        <w:ind w:left="1845"/>
        <w:jc w:val="both"/>
        <w:rPr>
          <w:rFonts w:ascii="Bookman Old Style" w:hAnsi="Bookman Old Style"/>
          <w:b/>
        </w:rPr>
      </w:pPr>
    </w:p>
    <w:p w:rsidR="00606C58" w:rsidRPr="00C001D4" w:rsidRDefault="00C001D4">
      <w:pPr>
        <w:widowControl/>
        <w:ind w:left="1845"/>
        <w:jc w:val="both"/>
        <w:rPr>
          <w:rFonts w:ascii="Bookman Old Style" w:hAnsi="Bookman Old Style"/>
          <w:b/>
        </w:rPr>
      </w:pPr>
      <w:r w:rsidRPr="00C001D4">
        <w:rPr>
          <w:rFonts w:ascii="Bookman Old Style" w:eastAsia="Bookman Old Style" w:hAnsi="Bookman Old Style" w:cs="Bookman Old Style"/>
          <w:b/>
          <w:caps/>
          <w:color w:val="405CA1"/>
        </w:rPr>
        <w:t>Modo de disputa:</w:t>
      </w:r>
    </w:p>
    <w:p w:rsidR="00606C58" w:rsidRPr="00C001D4" w:rsidRDefault="00C001D4">
      <w:pPr>
        <w:widowControl/>
        <w:ind w:left="1845"/>
        <w:jc w:val="both"/>
        <w:rPr>
          <w:rFonts w:ascii="Bookman Old Style" w:hAnsi="Bookman Old Style"/>
          <w:b/>
        </w:rPr>
      </w:pPr>
      <w:r w:rsidRPr="00C001D4">
        <w:rPr>
          <w:rFonts w:ascii="Bookman Old Style" w:eastAsia="Bookman Old Style" w:hAnsi="Bookman Old Style" w:cs="Bookman Old Style"/>
          <w:b/>
        </w:rPr>
        <w:t>[Aberto / fechado]</w:t>
      </w:r>
    </w:p>
    <w:p w:rsidR="00606C58" w:rsidRPr="00C001D4" w:rsidRDefault="00606C58">
      <w:pPr>
        <w:widowControl/>
        <w:ind w:left="1845"/>
        <w:jc w:val="both"/>
        <w:rPr>
          <w:rFonts w:ascii="Bookman Old Style" w:hAnsi="Bookman Old Style"/>
          <w:b/>
        </w:rPr>
      </w:pPr>
    </w:p>
    <w:p w:rsidR="00C001D4" w:rsidRPr="00C001D4" w:rsidRDefault="00C001D4">
      <w:pPr>
        <w:widowControl/>
        <w:ind w:left="1845"/>
        <w:jc w:val="both"/>
        <w:rPr>
          <w:rFonts w:ascii="Bookman Old Style" w:hAnsi="Bookman Old Style"/>
          <w:b/>
        </w:rPr>
      </w:pPr>
    </w:p>
    <w:p w:rsidR="00606C58" w:rsidRPr="00C001D4" w:rsidRDefault="00C001D4">
      <w:pPr>
        <w:widowControl/>
        <w:ind w:left="1845"/>
        <w:jc w:val="both"/>
        <w:rPr>
          <w:rFonts w:ascii="Bookman Old Style" w:hAnsi="Bookman Old Style"/>
          <w:b/>
        </w:rPr>
      </w:pPr>
      <w:r w:rsidRPr="00C001D4">
        <w:rPr>
          <w:rFonts w:ascii="Bookman Old Style" w:eastAsia="Bookman Old Style" w:hAnsi="Bookman Old Style" w:cs="Bookman Old Style"/>
          <w:b/>
          <w:color w:val="405CA1"/>
        </w:rPr>
        <w:t>PREFERÊNCIA ME/EPP/EQUIPARADAS</w:t>
      </w:r>
    </w:p>
    <w:p w:rsidR="00606C58" w:rsidRPr="00C001D4" w:rsidRDefault="00C001D4">
      <w:pPr>
        <w:widowControl/>
        <w:ind w:left="1845"/>
        <w:rPr>
          <w:rFonts w:ascii="Bookman Old Style" w:hAnsi="Bookman Old Style"/>
          <w:b/>
        </w:rPr>
      </w:pPr>
      <w:r w:rsidRPr="00C001D4">
        <w:rPr>
          <w:rFonts w:ascii="Bookman Old Style" w:eastAsia="Bookman Old Style" w:hAnsi="Bookman Old Style" w:cs="Bookman Old Style"/>
          <w:b/>
        </w:rPr>
        <w:t>AMPLA CONCORRENCIA</w:t>
      </w:r>
    </w:p>
    <w:p w:rsidR="00606C58" w:rsidRDefault="00606C58">
      <w:pPr>
        <w:widowControl/>
        <w:ind w:left="1845"/>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C001D4">
      <w:pPr>
        <w:keepNext/>
        <w:keepLines/>
        <w:widowControl/>
      </w:pPr>
      <w:r>
        <w:rPr>
          <w:rFonts w:ascii="Bookman Old Style" w:eastAsia="Bookman Old Style" w:hAnsi="Bookman Old Style" w:cs="Bookman Old Style"/>
          <w:color w:val="2E74B5"/>
        </w:rPr>
        <w:lastRenderedPageBreak/>
        <w:t>Sumário</w:t>
      </w:r>
      <w:r>
        <w:br/>
      </w:r>
    </w:p>
    <w:p w:rsidR="00606C58" w:rsidRDefault="00606C58">
      <w:pPr>
        <w:widowControl/>
      </w:pPr>
    </w:p>
    <w:p w:rsidR="00606C58" w:rsidRDefault="00C001D4">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606C58" w:rsidRDefault="00C001D4">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606C58" w:rsidRDefault="00C001D4">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606C58" w:rsidRDefault="00C001D4">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606C58" w:rsidRDefault="00C001D4">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606C58" w:rsidRDefault="00C001D4">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606C58" w:rsidRDefault="00C001D4">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606C58" w:rsidRDefault="00C001D4">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606C58" w:rsidRDefault="00C001D4">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606C58" w:rsidRDefault="00C001D4">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606C58" w:rsidRDefault="00C001D4">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606C58" w:rsidRDefault="00606C58">
      <w:pPr>
        <w:widowControl/>
      </w:pPr>
    </w:p>
    <w:p w:rsidR="00606C58" w:rsidRDefault="00606C58">
      <w:pPr>
        <w:widowControl/>
      </w:pPr>
    </w:p>
    <w:p w:rsidR="00606C58" w:rsidRDefault="00606C58">
      <w:pPr>
        <w:keepNext/>
        <w:keepLines/>
        <w:widowControl/>
      </w:pPr>
    </w:p>
    <w:p w:rsidR="00606C58" w:rsidRDefault="00606C58">
      <w:pPr>
        <w:keepNext/>
        <w:keepLines/>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C001D4" w:rsidRDefault="00C001D4">
      <w:pPr>
        <w:widowControl/>
        <w:spacing w:line="312" w:lineRule="auto"/>
        <w:jc w:val="center"/>
        <w:rPr>
          <w:rFonts w:ascii="Bookman Old Style" w:eastAsia="Bookman Old Style" w:hAnsi="Bookman Old Style" w:cs="Bookman Old Style"/>
          <w:b/>
          <w:color w:val="000000"/>
        </w:rPr>
      </w:pPr>
    </w:p>
    <w:p w:rsidR="00606C58" w:rsidRDefault="00C001D4" w:rsidP="00C001D4">
      <w:pPr>
        <w:widowControl/>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022/2026</w:t>
      </w:r>
    </w:p>
    <w:p w:rsidR="00606C58" w:rsidRDefault="00C001D4" w:rsidP="00C001D4">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PROCESSO LICITATÓRIO N°602/2026</w:t>
      </w:r>
    </w:p>
    <w:p w:rsidR="00C001D4" w:rsidRDefault="00C001D4" w:rsidP="00C001D4">
      <w:pPr>
        <w:widowControl/>
        <w:jc w:val="center"/>
        <w:rPr>
          <w:rFonts w:ascii="Bookman Old Style" w:eastAsia="Bookman Old Style" w:hAnsi="Bookman Old Style" w:cs="Bookman Old Style"/>
          <w:b/>
        </w:rPr>
      </w:pPr>
      <w:r w:rsidRPr="00C001D4">
        <w:rPr>
          <w:rFonts w:ascii="Bookman Old Style" w:eastAsia="Bookman Old Style" w:hAnsi="Bookman Old Style" w:cs="Bookman Old Style"/>
          <w:b/>
        </w:rPr>
        <w:t>NÚMERO DO PROCESSO COMPRAS GOV E PNCP: 987857-5/2026</w:t>
      </w:r>
    </w:p>
    <w:p w:rsidR="00C001D4" w:rsidRPr="00C001D4" w:rsidRDefault="00C001D4" w:rsidP="00C001D4">
      <w:pPr>
        <w:widowControl/>
        <w:jc w:val="center"/>
        <w:rPr>
          <w:rFonts w:ascii="Bookman Old Style" w:eastAsia="Bookman Old Style" w:hAnsi="Bookman Old Style" w:cs="Bookman Old Style"/>
          <w:b/>
        </w:rPr>
      </w:pPr>
    </w:p>
    <w:p w:rsidR="00606C58" w:rsidRDefault="00606C58">
      <w:pPr>
        <w:widowControl/>
        <w:jc w:val="center"/>
      </w:pPr>
    </w:p>
    <w:p w:rsidR="00606C58" w:rsidRDefault="00C001D4">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DEPARTAMENTOS DA ADMINISTRAÇÃO,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Contratação de empresa especializada em serviços para retifica, montagem e desmontagem, regulagem e reavaliação de motores dos veículos (com fornecimento de suplementos), incluindo remoção e transporte do motor ou veículo, pertencentes à frota do município</w:t>
      </w:r>
      <w:r>
        <w:rPr>
          <w:rFonts w:ascii="Bookman Old Style" w:eastAsia="Bookman Old Style" w:hAnsi="Bookman Old Style" w:cs="Bookman Old Style"/>
        </w:rPr>
        <w:t xml:space="preserve"> ainda, de acordo com as condições estabelecidas neste Edital.</w:t>
      </w:r>
    </w:p>
    <w:p w:rsidR="00606C58" w:rsidRDefault="00606C58">
      <w:pPr>
        <w:widowControl/>
        <w:jc w:val="both"/>
      </w:pPr>
    </w:p>
    <w:tbl>
      <w:tblPr>
        <w:tblW w:w="9797"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797"/>
      </w:tblGrid>
      <w:tr w:rsidR="00606C58" w:rsidTr="00C001D4">
        <w:trPr>
          <w:tblCellSpacing w:w="8" w:type="dxa"/>
        </w:trPr>
        <w:tc>
          <w:tcPr>
            <w:tcW w:w="9765" w:type="dxa"/>
          </w:tcPr>
          <w:p w:rsidR="00606C58" w:rsidRPr="00C001D4" w:rsidRDefault="00C001D4">
            <w:pPr>
              <w:widowControl/>
              <w:rPr>
                <w:rFonts w:ascii="Bookman Old Style" w:hAnsi="Bookman Old Style"/>
              </w:rPr>
            </w:pPr>
            <w:r w:rsidRPr="00C001D4">
              <w:rPr>
                <w:rFonts w:ascii="Bookman Old Style" w:eastAsia="Bookman Old Style" w:hAnsi="Bookman Old Style" w:cs="Bookman Old Style"/>
                <w:b/>
              </w:rPr>
              <w:t>RECEBIMENTO DAS PROPOSTAS</w:t>
            </w:r>
            <w:r w:rsidRPr="00C001D4">
              <w:rPr>
                <w:rFonts w:ascii="Bookman Old Style" w:eastAsia="Bookman Old Style" w:hAnsi="Bookman Old Style" w:cs="Bookman Old Style"/>
              </w:rPr>
              <w:t xml:space="preserve">: A partir das 08h00min do dia </w:t>
            </w:r>
            <w:r>
              <w:rPr>
                <w:rFonts w:ascii="Bookman Old Style" w:eastAsia="Bookman Old Style" w:hAnsi="Bookman Old Style" w:cs="Bookman Old Style"/>
              </w:rPr>
              <w:t>09</w:t>
            </w:r>
            <w:r w:rsidRPr="00C001D4">
              <w:rPr>
                <w:rFonts w:ascii="Bookman Old Style" w:eastAsia="Bookman Old Style" w:hAnsi="Bookman Old Style" w:cs="Bookman Old Style"/>
              </w:rPr>
              <w:t>/07/2026.</w:t>
            </w:r>
          </w:p>
          <w:p w:rsidR="00606C58" w:rsidRPr="00C001D4" w:rsidRDefault="00606C58">
            <w:pPr>
              <w:widowControl/>
              <w:rPr>
                <w:rFonts w:ascii="Bookman Old Style" w:hAnsi="Bookman Old Style"/>
              </w:rPr>
            </w:pPr>
          </w:p>
          <w:p w:rsidR="00606C58" w:rsidRPr="00C001D4" w:rsidRDefault="00C001D4">
            <w:pPr>
              <w:widowControl/>
              <w:rPr>
                <w:rFonts w:ascii="Bookman Old Style" w:hAnsi="Bookman Old Style"/>
              </w:rPr>
            </w:pPr>
            <w:r w:rsidRPr="00C001D4">
              <w:rPr>
                <w:rFonts w:ascii="Bookman Old Style" w:eastAsia="Bookman Old Style" w:hAnsi="Bookman Old Style" w:cs="Bookman Old Style"/>
                <w:b/>
              </w:rPr>
              <w:t>ABERTURA DAS PROPOSTAS:</w:t>
            </w:r>
            <w:r w:rsidRPr="00C001D4">
              <w:rPr>
                <w:rFonts w:ascii="Bookman Old Style" w:eastAsia="Bookman Old Style" w:hAnsi="Bookman Old Style" w:cs="Bookman Old Style"/>
              </w:rPr>
              <w:t xml:space="preserve"> Das 09h00min do dia 27/07/2026.</w:t>
            </w:r>
          </w:p>
          <w:p w:rsidR="00606C58" w:rsidRPr="00C001D4" w:rsidRDefault="00C001D4">
            <w:pPr>
              <w:widowControl/>
              <w:rPr>
                <w:rFonts w:ascii="Bookman Old Style" w:hAnsi="Bookman Old Style"/>
              </w:rPr>
            </w:pPr>
            <w:r w:rsidRPr="00C001D4">
              <w:rPr>
                <w:rFonts w:ascii="Bookman Old Style" w:eastAsia="Bookman Old Style" w:hAnsi="Bookman Old Style" w:cs="Bookman Old Style"/>
              </w:rPr>
              <w:t xml:space="preserve"> </w:t>
            </w:r>
          </w:p>
          <w:p w:rsidR="00606C58" w:rsidRPr="00C001D4" w:rsidRDefault="00C001D4">
            <w:pPr>
              <w:widowControl/>
              <w:rPr>
                <w:rFonts w:ascii="Bookman Old Style" w:hAnsi="Bookman Old Style"/>
              </w:rPr>
            </w:pPr>
            <w:r w:rsidRPr="00C001D4">
              <w:rPr>
                <w:rFonts w:ascii="Bookman Old Style" w:eastAsia="Bookman Old Style" w:hAnsi="Bookman Old Style" w:cs="Bookman Old Style"/>
                <w:b/>
              </w:rPr>
              <w:t>INÍCIO DA SESSÃO DE DISPUTA DE PREÇOS:</w:t>
            </w:r>
            <w:r w:rsidRPr="00C001D4">
              <w:rPr>
                <w:rFonts w:ascii="Bookman Old Style" w:eastAsia="Bookman Old Style" w:hAnsi="Bookman Old Style" w:cs="Bookman Old Style"/>
              </w:rPr>
              <w:t xml:space="preserve"> A</w:t>
            </w:r>
            <w:r>
              <w:rPr>
                <w:rFonts w:ascii="Bookman Old Style" w:eastAsia="Bookman Old Style" w:hAnsi="Bookman Old Style" w:cs="Bookman Old Style"/>
              </w:rPr>
              <w:t xml:space="preserve"> </w:t>
            </w:r>
            <w:r w:rsidRPr="00C001D4">
              <w:rPr>
                <w:rFonts w:ascii="Bookman Old Style" w:eastAsia="Bookman Old Style" w:hAnsi="Bookman Old Style" w:cs="Bookman Old Style"/>
              </w:rPr>
              <w:t>partir das 09h00min do dia 27/07/2026.</w:t>
            </w:r>
          </w:p>
          <w:p w:rsidR="00606C58" w:rsidRPr="00C001D4" w:rsidRDefault="00606C58">
            <w:pPr>
              <w:widowControl/>
              <w:rPr>
                <w:rFonts w:ascii="Bookman Old Style" w:hAnsi="Bookman Old Style"/>
              </w:rPr>
            </w:pPr>
          </w:p>
          <w:p w:rsidR="00606C58" w:rsidRPr="00C001D4" w:rsidRDefault="00C001D4">
            <w:pPr>
              <w:widowControl/>
              <w:rPr>
                <w:rFonts w:ascii="Bookman Old Style" w:hAnsi="Bookman Old Style"/>
              </w:rPr>
            </w:pPr>
            <w:r w:rsidRPr="00C001D4">
              <w:rPr>
                <w:rFonts w:ascii="Bookman Old Style" w:eastAsia="Bookman Old Style" w:hAnsi="Bookman Old Style" w:cs="Bookman Old Style"/>
                <w:b/>
              </w:rPr>
              <w:t>REFERÊNCIA DE TEMPO:</w:t>
            </w:r>
            <w:r w:rsidRPr="00C001D4">
              <w:rPr>
                <w:rFonts w:ascii="Bookman Old Style" w:eastAsia="Bookman Old Style" w:hAnsi="Bookman Old Style" w:cs="Bookman Old Style"/>
              </w:rPr>
              <w:t xml:space="preserve"> Para todas as referências de tempo será observado o horário de Brasília (DF). </w:t>
            </w:r>
          </w:p>
          <w:p w:rsidR="00606C58" w:rsidRPr="00C001D4" w:rsidRDefault="00606C58">
            <w:pPr>
              <w:widowControl/>
              <w:rPr>
                <w:rFonts w:ascii="Bookman Old Style" w:hAnsi="Bookman Old Style"/>
              </w:rPr>
            </w:pPr>
          </w:p>
          <w:p w:rsidR="00606C58" w:rsidRPr="00C001D4" w:rsidRDefault="00C001D4">
            <w:pPr>
              <w:widowControl/>
              <w:rPr>
                <w:rFonts w:ascii="Bookman Old Style" w:hAnsi="Bookman Old Style"/>
              </w:rPr>
            </w:pPr>
            <w:r w:rsidRPr="00C001D4">
              <w:rPr>
                <w:rFonts w:ascii="Bookman Old Style" w:eastAsia="Bookman Old Style" w:hAnsi="Bookman Old Style" w:cs="Bookman Old Style"/>
              </w:rPr>
              <w:t xml:space="preserve">LOCAL: </w:t>
            </w:r>
            <w:hyperlink r:id="rId33">
              <w:r w:rsidRPr="00C001D4">
                <w:rPr>
                  <w:rFonts w:ascii="Bookman Old Style" w:eastAsia="Bookman Old Style" w:hAnsi="Bookman Old Style" w:cs="Bookman Old Style"/>
                  <w:u w:val="single"/>
                </w:rPr>
                <w:t>https://www.gov.br/compras</w:t>
              </w:r>
            </w:hyperlink>
          </w:p>
          <w:p w:rsidR="00606C58" w:rsidRPr="00C001D4" w:rsidRDefault="00606C58">
            <w:pPr>
              <w:widowControl/>
              <w:rPr>
                <w:rFonts w:ascii="Bookman Old Style" w:hAnsi="Bookman Old Style"/>
              </w:rPr>
            </w:pPr>
          </w:p>
          <w:p w:rsidR="00606C58" w:rsidRPr="00C001D4" w:rsidRDefault="00C001D4">
            <w:pPr>
              <w:spacing w:before="90" w:line="276" w:lineRule="auto"/>
              <w:ind w:right="30"/>
              <w:jc w:val="both"/>
              <w:rPr>
                <w:rFonts w:ascii="Bookman Old Style" w:hAnsi="Bookman Old Style"/>
                <w:b/>
              </w:rPr>
            </w:pPr>
            <w:r w:rsidRPr="00C001D4">
              <w:rPr>
                <w:rFonts w:ascii="Bookman Old Style" w:eastAsia="Bookman Old Style" w:hAnsi="Bookman Old Style" w:cs="Bookman Old Style"/>
                <w:b/>
              </w:rPr>
              <w:t xml:space="preserve">UASG: </w:t>
            </w:r>
            <w:proofErr w:type="gramStart"/>
            <w:r w:rsidRPr="00C001D4">
              <w:rPr>
                <w:rFonts w:ascii="Bookman Old Style" w:eastAsia="Bookman Old Style" w:hAnsi="Bookman Old Style" w:cs="Bookman Old Style"/>
                <w:b/>
              </w:rPr>
              <w:t>987857 - PREFEITURA</w:t>
            </w:r>
            <w:proofErr w:type="gramEnd"/>
            <w:r w:rsidRPr="00C001D4">
              <w:rPr>
                <w:rFonts w:ascii="Bookman Old Style" w:eastAsia="Bookman Old Style" w:hAnsi="Bookman Old Style" w:cs="Bookman Old Style"/>
                <w:b/>
              </w:rPr>
              <w:t xml:space="preserve"> MUNICIPAL DE SANTO ANTONIO DO SUDOESTE/PR</w:t>
            </w:r>
          </w:p>
          <w:p w:rsidR="00606C58" w:rsidRPr="00C001D4" w:rsidRDefault="00606C58">
            <w:pPr>
              <w:widowControl/>
              <w:rPr>
                <w:rFonts w:ascii="Bookman Old Style" w:hAnsi="Bookman Old Style"/>
              </w:rPr>
            </w:pPr>
          </w:p>
          <w:p w:rsidR="00606C58" w:rsidRPr="00C001D4" w:rsidRDefault="00C001D4">
            <w:pPr>
              <w:widowControl/>
              <w:rPr>
                <w:rFonts w:ascii="Bookman Old Style" w:hAnsi="Bookman Old Style"/>
                <w:b/>
              </w:rPr>
            </w:pPr>
            <w:r w:rsidRPr="00C001D4">
              <w:rPr>
                <w:rFonts w:ascii="Bookman Old Style" w:eastAsia="Bookman Old Style" w:hAnsi="Bookman Old Style" w:cs="Bookman Old Style"/>
                <w:b/>
              </w:rPr>
              <w:t xml:space="preserve">FORMALIZAÇÃO DE CONSULTAS/ENCAMINHAMENTOS: </w:t>
            </w:r>
          </w:p>
          <w:p w:rsidR="00606C58" w:rsidRPr="00C001D4" w:rsidRDefault="00C001D4">
            <w:pPr>
              <w:widowControl/>
              <w:rPr>
                <w:rFonts w:ascii="Bookman Old Style" w:hAnsi="Bookman Old Style"/>
              </w:rPr>
            </w:pPr>
            <w:r w:rsidRPr="00C001D4">
              <w:rPr>
                <w:rFonts w:ascii="Bookman Old Style" w:eastAsia="Bookman Old Style" w:hAnsi="Bookman Old Style" w:cs="Bookman Old Style"/>
              </w:rPr>
              <w:t xml:space="preserve">Endereço: Avenida Brasil, n.º </w:t>
            </w:r>
            <w:proofErr w:type="gramStart"/>
            <w:r w:rsidRPr="00C001D4">
              <w:rPr>
                <w:rFonts w:ascii="Bookman Old Style" w:eastAsia="Bookman Old Style" w:hAnsi="Bookman Old Style" w:cs="Bookman Old Style"/>
              </w:rPr>
              <w:t>1431</w:t>
            </w:r>
            <w:proofErr w:type="gramEnd"/>
            <w:r w:rsidRPr="00C001D4">
              <w:rPr>
                <w:rFonts w:ascii="Bookman Old Style" w:eastAsia="Bookman Old Style" w:hAnsi="Bookman Old Style" w:cs="Bookman Old Style"/>
              </w:rPr>
              <w:t xml:space="preserve"> </w:t>
            </w:r>
          </w:p>
          <w:p w:rsidR="00606C58" w:rsidRPr="00C001D4" w:rsidRDefault="00C001D4">
            <w:pPr>
              <w:widowControl/>
              <w:rPr>
                <w:rFonts w:ascii="Bookman Old Style" w:hAnsi="Bookman Old Style"/>
              </w:rPr>
            </w:pPr>
            <w:r w:rsidRPr="00C001D4">
              <w:rPr>
                <w:rFonts w:ascii="Bookman Old Style" w:eastAsia="Bookman Old Style" w:hAnsi="Bookman Old Style" w:cs="Bookman Old Style"/>
              </w:rPr>
              <w:t xml:space="preserve">Pregoeira: </w:t>
            </w:r>
            <w:proofErr w:type="spellStart"/>
            <w:r w:rsidRPr="00C001D4">
              <w:rPr>
                <w:rFonts w:ascii="Bookman Old Style" w:eastAsia="Bookman Old Style" w:hAnsi="Bookman Old Style" w:cs="Bookman Old Style"/>
              </w:rPr>
              <w:t>Natalicia</w:t>
            </w:r>
            <w:proofErr w:type="spellEnd"/>
            <w:r w:rsidRPr="00C001D4">
              <w:rPr>
                <w:rFonts w:ascii="Bookman Old Style" w:eastAsia="Bookman Old Style" w:hAnsi="Bookman Old Style" w:cs="Bookman Old Style"/>
              </w:rPr>
              <w:t xml:space="preserve"> </w:t>
            </w:r>
            <w:proofErr w:type="spellStart"/>
            <w:r w:rsidRPr="00C001D4">
              <w:rPr>
                <w:rFonts w:ascii="Bookman Old Style" w:eastAsia="Bookman Old Style" w:hAnsi="Bookman Old Style" w:cs="Bookman Old Style"/>
              </w:rPr>
              <w:t>Francisconi</w:t>
            </w:r>
            <w:proofErr w:type="spellEnd"/>
            <w:r w:rsidRPr="00C001D4">
              <w:rPr>
                <w:rFonts w:ascii="Bookman Old Style" w:eastAsia="Bookman Old Style" w:hAnsi="Bookman Old Style" w:cs="Bookman Old Style"/>
              </w:rPr>
              <w:t xml:space="preserve"> </w:t>
            </w:r>
            <w:proofErr w:type="spellStart"/>
            <w:r w:rsidRPr="00C001D4">
              <w:rPr>
                <w:rFonts w:ascii="Bookman Old Style" w:eastAsia="Bookman Old Style" w:hAnsi="Bookman Old Style" w:cs="Bookman Old Style"/>
              </w:rPr>
              <w:t>Pastório</w:t>
            </w:r>
            <w:proofErr w:type="spellEnd"/>
          </w:p>
          <w:p w:rsidR="00606C58" w:rsidRPr="00C001D4" w:rsidRDefault="00C001D4">
            <w:pPr>
              <w:widowControl/>
              <w:rPr>
                <w:rFonts w:ascii="Bookman Old Style" w:hAnsi="Bookman Old Style"/>
              </w:rPr>
            </w:pPr>
            <w:r w:rsidRPr="00C001D4">
              <w:rPr>
                <w:rFonts w:ascii="Bookman Old Style" w:eastAsia="Bookman Old Style" w:hAnsi="Bookman Old Style" w:cs="Bookman Old Style"/>
              </w:rPr>
              <w:t xml:space="preserve">E-mail: licitacao1@pmsas.pr.gov.br </w:t>
            </w:r>
          </w:p>
          <w:p w:rsidR="00606C58" w:rsidRDefault="00C001D4">
            <w:pPr>
              <w:widowControl/>
            </w:pPr>
            <w:r w:rsidRPr="00C001D4">
              <w:rPr>
                <w:rFonts w:ascii="Bookman Old Style" w:eastAsia="Bookman Old Style" w:hAnsi="Bookman Old Style" w:cs="Bookman Old Style"/>
              </w:rPr>
              <w:t xml:space="preserve">Fone: (46) 3563-8000 </w:t>
            </w:r>
            <w:r w:rsidRPr="00C001D4">
              <w:rPr>
                <w:rFonts w:ascii="Bookman Old Style" w:eastAsia="Bookman Old Style" w:hAnsi="Bookman Old Style" w:cs="Bookman Old Style"/>
                <w:color w:val="000000"/>
              </w:rPr>
              <w:tab/>
            </w:r>
          </w:p>
        </w:tc>
      </w:tr>
    </w:tbl>
    <w:p w:rsidR="00606C58" w:rsidRDefault="00606C58">
      <w:pPr>
        <w:widowControl/>
        <w:jc w:val="both"/>
      </w:pPr>
    </w:p>
    <w:p w:rsidR="00606C58" w:rsidRDefault="00C001D4" w:rsidP="00254A7B">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606C58" w:rsidRDefault="00C001D4">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Contratação de empresa especializada em serviços para retifica, montagem e desmontagem, regulagem e reavaliação de motores dos veículos (com fornecimento de suplementos), incluindo remoção e transporte do motor ou veículo, pertencentes à frota do município</w:t>
      </w:r>
      <w:r>
        <w:rPr>
          <w:rFonts w:ascii="Bookman Old Style" w:eastAsia="Bookman Old Style" w:hAnsi="Bookman Old Style" w:cs="Bookman Old Style"/>
        </w:rPr>
        <w:t>, conforme condições, quantidades e exigências estabelecidas neste Edital e seus anexos.</w:t>
      </w:r>
    </w:p>
    <w:p w:rsidR="00606C58" w:rsidRDefault="00C001D4" w:rsidP="00254A7B">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606C58" w:rsidRDefault="00606C58">
      <w:pPr>
        <w:widowControl/>
        <w:spacing w:before="120" w:after="120"/>
        <w:jc w:val="both"/>
      </w:pPr>
    </w:p>
    <w:p w:rsidR="00606C58" w:rsidRDefault="00C001D4" w:rsidP="00254A7B">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606C58" w:rsidRDefault="00606C58">
      <w:pPr>
        <w:widowControl/>
      </w:pPr>
    </w:p>
    <w:p w:rsidR="00606C58" w:rsidRDefault="00C001D4" w:rsidP="00254A7B">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https://www.gov.br/compras/pt-br/sistemas/conheca-o-compras/sicaf-digital,  no Sistema da 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606C58" w:rsidRDefault="00606C58">
      <w:pPr>
        <w:widowControl/>
        <w:jc w:val="both"/>
      </w:pPr>
    </w:p>
    <w:p w:rsidR="00606C58" w:rsidRDefault="00C001D4" w:rsidP="00254A7B">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 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606C58" w:rsidRDefault="00606C58">
      <w:pPr>
        <w:widowControl/>
        <w:jc w:val="both"/>
      </w:pPr>
    </w:p>
    <w:p w:rsidR="00606C58" w:rsidRDefault="00C001D4" w:rsidP="00254A7B">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606C58" w:rsidRDefault="00606C58">
      <w:pPr>
        <w:widowControl/>
        <w:jc w:val="both"/>
      </w:pPr>
    </w:p>
    <w:p w:rsidR="00606C58" w:rsidRDefault="00C001D4" w:rsidP="00254A7B">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606C58" w:rsidRDefault="00606C58">
      <w:pPr>
        <w:widowControl/>
        <w:tabs>
          <w:tab w:val="left" w:pos="1440"/>
        </w:tabs>
        <w:jc w:val="both"/>
      </w:pPr>
    </w:p>
    <w:p w:rsidR="00606C58" w:rsidRDefault="00C001D4" w:rsidP="00254A7B">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606C58" w:rsidRDefault="00606C58">
      <w:pPr>
        <w:widowControl/>
        <w:jc w:val="both"/>
      </w:pPr>
    </w:p>
    <w:p w:rsidR="00606C58" w:rsidRDefault="00C001D4" w:rsidP="00254A7B">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606C58" w:rsidRDefault="00606C58">
      <w:pPr>
        <w:widowControl/>
        <w:jc w:val="both"/>
      </w:pPr>
    </w:p>
    <w:p w:rsidR="00606C58" w:rsidRDefault="00C001D4" w:rsidP="00254A7B">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06C58" w:rsidRDefault="00606C58">
      <w:pPr>
        <w:widowControl/>
        <w:jc w:val="both"/>
      </w:pPr>
    </w:p>
    <w:p w:rsidR="00606C58" w:rsidRDefault="00C001D4" w:rsidP="00254A7B">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06C58" w:rsidRDefault="00606C58">
      <w:pPr>
        <w:widowControl/>
        <w:jc w:val="both"/>
      </w:pPr>
    </w:p>
    <w:p w:rsidR="00606C58" w:rsidRDefault="00C001D4" w:rsidP="00254A7B">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06C58" w:rsidRDefault="00606C58">
      <w:pPr>
        <w:widowControl/>
        <w:jc w:val="both"/>
      </w:pPr>
    </w:p>
    <w:p w:rsidR="00606C58" w:rsidRDefault="00C001D4" w:rsidP="00254A7B">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606C58" w:rsidRDefault="00606C58">
      <w:pPr>
        <w:widowControl/>
        <w:jc w:val="both"/>
      </w:pPr>
    </w:p>
    <w:p w:rsidR="00606C58" w:rsidRDefault="00C001D4" w:rsidP="00254A7B">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606C58" w:rsidRDefault="00606C58">
      <w:pPr>
        <w:widowControl/>
        <w:jc w:val="both"/>
      </w:pPr>
    </w:p>
    <w:p w:rsidR="00606C58" w:rsidRDefault="00C001D4" w:rsidP="00254A7B">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606C58" w:rsidRDefault="00606C58">
      <w:pPr>
        <w:widowControl/>
        <w:jc w:val="both"/>
      </w:pPr>
    </w:p>
    <w:p w:rsidR="00606C58" w:rsidRDefault="00C001D4" w:rsidP="00254A7B">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606C58" w:rsidRDefault="00606C58">
      <w:pPr>
        <w:widowControl/>
        <w:jc w:val="both"/>
      </w:pPr>
    </w:p>
    <w:p w:rsidR="00606C58" w:rsidRDefault="00C001D4" w:rsidP="00254A7B">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606C58" w:rsidRDefault="00606C58">
      <w:pPr>
        <w:widowControl/>
      </w:pPr>
    </w:p>
    <w:p w:rsidR="00606C58" w:rsidRDefault="00C001D4" w:rsidP="00254A7B">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606C58" w:rsidRDefault="00606C58">
      <w:pPr>
        <w:widowControl/>
        <w:jc w:val="both"/>
      </w:pPr>
    </w:p>
    <w:p w:rsidR="00606C58" w:rsidRDefault="00C001D4" w:rsidP="00254A7B">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606C58" w:rsidRDefault="00C001D4" w:rsidP="00254A7B">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606C58" w:rsidRDefault="00C001D4" w:rsidP="00254A7B">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606C58" w:rsidRDefault="00C001D4" w:rsidP="00254A7B">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606C58" w:rsidRDefault="00C001D4" w:rsidP="00254A7B">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606C58" w:rsidRDefault="00C001D4" w:rsidP="00254A7B">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606C58" w:rsidRDefault="00C001D4" w:rsidP="00254A7B">
      <w:pPr>
        <w:widowControl/>
        <w:numPr>
          <w:ilvl w:val="2"/>
          <w:numId w:val="1"/>
        </w:numPr>
        <w:spacing w:before="120" w:after="120"/>
        <w:jc w:val="both"/>
      </w:pPr>
      <w:r>
        <w:rPr>
          <w:rFonts w:ascii="Bookman Old Style" w:eastAsia="Bookman Old Style" w:hAnsi="Bookman Old Style" w:cs="Bookman Old Style"/>
          <w:color w:val="000000"/>
        </w:rPr>
        <w:lastRenderedPageBreak/>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606C58" w:rsidRDefault="00C001D4" w:rsidP="00254A7B">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 xml:space="preserve">Os documentos de qualificação técnica solicitados serão analisados por Comissão Técnica </w:t>
      </w:r>
      <w:proofErr w:type="gramStart"/>
      <w:r>
        <w:rPr>
          <w:rFonts w:ascii="Bookman Old Style" w:eastAsia="Bookman Old Style" w:hAnsi="Bookman Old Style" w:cs="Bookman Old Style"/>
          <w:color w:val="000000"/>
        </w:rPr>
        <w:t>da DEPARTAMENTOS</w:t>
      </w:r>
      <w:proofErr w:type="gramEnd"/>
      <w:r>
        <w:rPr>
          <w:rFonts w:ascii="Bookman Old Style" w:eastAsia="Bookman Old Style" w:hAnsi="Bookman Old Style" w:cs="Bookman Old Style"/>
          <w:color w:val="000000"/>
        </w:rPr>
        <w:t xml:space="preserve"> DA ADMINISTRAÇÃO.</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606C58" w:rsidRDefault="00C001D4" w:rsidP="00254A7B">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606C58" w:rsidRDefault="00606C58">
      <w:pPr>
        <w:widowControl/>
        <w:jc w:val="both"/>
      </w:pPr>
    </w:p>
    <w:p w:rsidR="00606C58" w:rsidRDefault="00C001D4" w:rsidP="00254A7B">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606C58" w:rsidRDefault="00606C58">
      <w:pPr>
        <w:widowControl/>
        <w:jc w:val="both"/>
      </w:pPr>
    </w:p>
    <w:p w:rsidR="00606C58" w:rsidRDefault="00C001D4" w:rsidP="00254A7B">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lastRenderedPageBreak/>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606C58" w:rsidRDefault="00606C58">
      <w:pPr>
        <w:widowControl/>
        <w:jc w:val="both"/>
      </w:pPr>
    </w:p>
    <w:p w:rsidR="00606C58" w:rsidRDefault="00C001D4" w:rsidP="00254A7B">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606C58" w:rsidRDefault="00606C58">
      <w:pPr>
        <w:widowControl/>
        <w:jc w:val="both"/>
      </w:pPr>
    </w:p>
    <w:p w:rsidR="00606C58" w:rsidRDefault="00C001D4" w:rsidP="00254A7B">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606C58" w:rsidRDefault="00606C58">
      <w:pPr>
        <w:widowControl/>
      </w:pPr>
    </w:p>
    <w:p w:rsidR="00606C58" w:rsidRDefault="00C001D4" w:rsidP="00254A7B">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606C58" w:rsidRDefault="00C001D4">
      <w:pPr>
        <w:widowControl/>
        <w:jc w:val="both"/>
      </w:pPr>
      <w:r>
        <w:rPr>
          <w:rFonts w:ascii="Bookman Old Style" w:eastAsia="Bookman Old Style" w:hAnsi="Bookman Old Style" w:cs="Bookman Old Style"/>
          <w:color w:val="FF0000"/>
        </w:rPr>
        <w:t xml:space="preserve"> </w:t>
      </w:r>
    </w:p>
    <w:p w:rsidR="00606C58" w:rsidRDefault="00C001D4" w:rsidP="00254A7B">
      <w:pPr>
        <w:widowControl/>
        <w:numPr>
          <w:ilvl w:val="1"/>
          <w:numId w:val="1"/>
        </w:numPr>
        <w:jc w:val="both"/>
      </w:pPr>
      <w:r>
        <w:rPr>
          <w:rFonts w:ascii="Bookman Old Style" w:eastAsia="Bookman Old Style" w:hAnsi="Bookman Old Style" w:cs="Bookman Old Style"/>
        </w:rPr>
        <w:t>A proposta deverá conter:</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C001D4" w:rsidRPr="000922EA" w:rsidTr="00C001D4">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C001D4" w:rsidRPr="000922EA" w:rsidRDefault="00C001D4" w:rsidP="00C001D4">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C001D4" w:rsidRPr="000922EA" w:rsidTr="00C001D4">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C001D4" w:rsidRPr="000922EA" w:rsidRDefault="00C001D4" w:rsidP="00C001D4">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C001D4" w:rsidRPr="000922EA" w:rsidRDefault="00C001D4" w:rsidP="00C001D4">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C001D4" w:rsidRPr="000922EA" w:rsidRDefault="00C001D4" w:rsidP="00C001D4">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C001D4" w:rsidRPr="000922EA" w:rsidRDefault="00C001D4" w:rsidP="00C001D4">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C001D4" w:rsidRPr="000922EA" w:rsidRDefault="00C001D4" w:rsidP="00C001D4">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C001D4" w:rsidRPr="000922EA" w:rsidRDefault="00C001D4" w:rsidP="00C001D4">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C001D4" w:rsidRPr="000922EA" w:rsidRDefault="00C001D4" w:rsidP="00C001D4">
            <w:pPr>
              <w:rPr>
                <w:rFonts w:ascii="Bookman Old Style" w:hAnsi="Bookman Old Style"/>
              </w:rPr>
            </w:pPr>
            <w:r w:rsidRPr="000922EA">
              <w:rPr>
                <w:rFonts w:ascii="Bookman Old Style" w:eastAsia="Bookman Old Style" w:hAnsi="Bookman Old Style" w:cs="Bookman Old Style"/>
                <w:sz w:val="16"/>
              </w:rPr>
              <w:t>Valor Total</w:t>
            </w:r>
          </w:p>
        </w:tc>
      </w:tr>
      <w:tr w:rsidR="00C001D4" w:rsidRPr="000922EA" w:rsidTr="00C001D4">
        <w:trPr>
          <w:jc w:val="center"/>
        </w:trPr>
        <w:tc>
          <w:tcPr>
            <w:tcW w:w="655" w:type="dxa"/>
            <w:tcBorders>
              <w:top w:val="single" w:sz="6" w:space="0" w:color="000000"/>
              <w:left w:val="single" w:sz="6" w:space="0" w:color="000000"/>
              <w:bottom w:val="single" w:sz="6" w:space="0" w:color="000000"/>
              <w:right w:val="single" w:sz="6" w:space="0" w:color="000000"/>
            </w:tcBorders>
          </w:tcPr>
          <w:p w:rsidR="00C001D4" w:rsidRPr="000922EA" w:rsidRDefault="00C001D4" w:rsidP="00C001D4">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C001D4" w:rsidRPr="000922EA" w:rsidRDefault="00C001D4" w:rsidP="00C001D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C001D4" w:rsidRPr="000922EA" w:rsidRDefault="00C001D4" w:rsidP="00C001D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C001D4" w:rsidRPr="000922EA" w:rsidRDefault="00C001D4" w:rsidP="00C001D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C001D4" w:rsidRPr="000922EA" w:rsidRDefault="00C001D4" w:rsidP="00C001D4">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C001D4" w:rsidRPr="000922EA" w:rsidRDefault="00C001D4" w:rsidP="00C001D4">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C001D4" w:rsidRPr="000922EA" w:rsidRDefault="00C001D4" w:rsidP="00C001D4">
            <w:pPr>
              <w:rPr>
                <w:rFonts w:ascii="Bookman Old Style" w:hAnsi="Bookman Old Style"/>
              </w:rPr>
            </w:pPr>
            <w:r w:rsidRPr="000922EA">
              <w:rPr>
                <w:rFonts w:ascii="Bookman Old Style" w:eastAsia="Bookman Old Style" w:hAnsi="Bookman Old Style" w:cs="Bookman Old Style"/>
                <w:sz w:val="16"/>
              </w:rPr>
              <w:t>R$</w:t>
            </w:r>
          </w:p>
        </w:tc>
      </w:tr>
    </w:tbl>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lastRenderedPageBreak/>
        <w:t>Todas as especificações do objeto contidas na proposta vinculam o licitante.</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606C58" w:rsidRDefault="00606C58">
      <w:pPr>
        <w:widowControl/>
        <w:jc w:val="both"/>
      </w:pPr>
    </w:p>
    <w:p w:rsidR="00606C58" w:rsidRDefault="00C001D4" w:rsidP="00254A7B">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606C58" w:rsidRDefault="00606C58">
      <w:pPr>
        <w:widowControl/>
      </w:pPr>
    </w:p>
    <w:p w:rsidR="00606C58" w:rsidRDefault="00C001D4" w:rsidP="00254A7B">
      <w:pPr>
        <w:widowControl/>
        <w:numPr>
          <w:ilvl w:val="1"/>
          <w:numId w:val="1"/>
        </w:numPr>
        <w:jc w:val="both"/>
      </w:pPr>
      <w:r>
        <w:rPr>
          <w:rFonts w:ascii="Bookman Old Style" w:eastAsia="Bookman Old Style" w:hAnsi="Bookman Old Style" w:cs="Bookman Old Style"/>
          <w:b/>
          <w:color w:val="000000"/>
        </w:rPr>
        <w:t>No dia 27/07/2026, as 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lastRenderedPageBreak/>
        <w:t>A não desclassificação da proposta não impede o seu julgamento definitivo em sentido contrário, levado a efeito na fase de aceitação.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C001D4">
        <w:rPr>
          <w:rFonts w:ascii="Bookman Old Style" w:eastAsia="Bookman Old Style" w:hAnsi="Bookman Old Style" w:cs="Bookman Old Style"/>
        </w:rPr>
        <w:t>deverá ser</w:t>
      </w:r>
      <w:r w:rsidRPr="00C001D4">
        <w:rPr>
          <w:rFonts w:ascii="Bookman Old Style" w:eastAsia="Bookman Old Style" w:hAnsi="Bookman Old Style" w:cs="Bookman Old Style"/>
          <w:i/>
        </w:rPr>
        <w:t xml:space="preserve"> 0,01 (Um Centavo).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lastRenderedPageBreak/>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606C58" w:rsidRDefault="00C001D4">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606C58" w:rsidRDefault="00C001D4">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06C58" w:rsidRDefault="00C001D4">
      <w:pPr>
        <w:widowControl/>
        <w:spacing w:before="120" w:after="120" w:line="276" w:lineRule="auto"/>
        <w:ind w:firstLine="510"/>
        <w:jc w:val="both"/>
      </w:pPr>
      <w:r>
        <w:rPr>
          <w:rFonts w:ascii="Bookman Old Style" w:eastAsia="Bookman Old Style" w:hAnsi="Bookman Old Style" w:cs="Bookman Old Style"/>
        </w:rPr>
        <w:t>II - empresas brasileiras;</w:t>
      </w:r>
    </w:p>
    <w:p w:rsidR="00606C58" w:rsidRDefault="00C001D4">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606C58" w:rsidRDefault="00C001D4">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p>
    <w:p w:rsidR="00606C58" w:rsidRDefault="00C001D4">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606C58" w:rsidRDefault="00C001D4">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606C58" w:rsidRDefault="00C001D4">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606C58" w:rsidRDefault="00C001D4">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606C58" w:rsidRDefault="00C001D4">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606C58" w:rsidRDefault="00C001D4">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606C58" w:rsidRDefault="00C001D4" w:rsidP="00254A7B">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lastRenderedPageBreak/>
        <w:t>DA FASE DE JULGAMENTO</w:t>
      </w:r>
    </w:p>
    <w:p w:rsidR="00606C58" w:rsidRDefault="00606C58">
      <w:pPr>
        <w:widowControl/>
      </w:pPr>
    </w:p>
    <w:p w:rsidR="00606C58" w:rsidRDefault="00C001D4" w:rsidP="00254A7B">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606C58" w:rsidRDefault="00C001D4" w:rsidP="00254A7B">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606C58" w:rsidRDefault="00606C58">
      <w:pPr>
        <w:widowControl/>
        <w:ind w:left="720"/>
      </w:pPr>
      <w:proofErr w:type="gramEnd"/>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No caso de bens e serviços em</w:t>
      </w:r>
      <w:r w:rsidR="00B56087">
        <w:rPr>
          <w:rFonts w:ascii="Bookman Old Style" w:eastAsia="Bookman Old Style" w:hAnsi="Bookman Old Style" w:cs="Bookman Old Style"/>
          <w:color w:val="000000"/>
        </w:rPr>
        <w:t xml:space="preserve"> geral, ao</w:t>
      </w: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indício de inexequibilidade das propostas valores inferiores do valor orçado</w:t>
      </w:r>
      <w:proofErr w:type="gramEnd"/>
      <w:r>
        <w:rPr>
          <w:rFonts w:ascii="Bookman Old Style" w:eastAsia="Bookman Old Style" w:hAnsi="Bookman Old Style" w:cs="Bookman Old Style"/>
          <w:color w:val="000000"/>
        </w:rPr>
        <w:t xml:space="preserve"> pela Administração, será solicitado comprovação de exequibilidade conforme  Acordão nº 465/2024, a administração , nos termos do Art. 59, paragrafo 2º, da referida lei.</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606C58" w:rsidRDefault="00606C58">
      <w:pPr>
        <w:widowControl/>
        <w:jc w:val="both"/>
      </w:pPr>
    </w:p>
    <w:p w:rsidR="00606C58" w:rsidRDefault="00C001D4" w:rsidP="00254A7B">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606C58" w:rsidRDefault="00606C58">
      <w:pPr>
        <w:widowControl/>
        <w:jc w:val="both"/>
      </w:pPr>
    </w:p>
    <w:p w:rsidR="00606C58" w:rsidRDefault="00C001D4" w:rsidP="00254A7B">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606C58" w:rsidRDefault="00606C58">
      <w:pPr>
        <w:widowControl/>
        <w:jc w:val="both"/>
      </w:pPr>
    </w:p>
    <w:p w:rsidR="00606C58" w:rsidRDefault="00C001D4" w:rsidP="00254A7B">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lastRenderedPageBreak/>
        <w:t>Os documentos exigidos para fins de habilitação poderão ser substituídos por registro cadastral emitido por órgão ou entidade pública, desde que o registro tenha sido feito em obediência ao disposto na Lei nº 14.133/2021.</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606C58" w:rsidRDefault="00606C58">
      <w:pPr>
        <w:widowControl/>
        <w:jc w:val="both"/>
      </w:pPr>
    </w:p>
    <w:p w:rsidR="00606C58" w:rsidRDefault="00C001D4" w:rsidP="00254A7B">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606C58" w:rsidRDefault="00606C58">
      <w:pPr>
        <w:widowControl/>
        <w:jc w:val="both"/>
      </w:pPr>
    </w:p>
    <w:p w:rsidR="00606C58" w:rsidRDefault="00C001D4" w:rsidP="00254A7B">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606C58" w:rsidRDefault="00606C58">
      <w:pPr>
        <w:widowControl/>
        <w:jc w:val="both"/>
      </w:pPr>
    </w:p>
    <w:p w:rsidR="00606C58" w:rsidRDefault="00C001D4" w:rsidP="00254A7B">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rsidR="00606C58" w:rsidRDefault="00606C58">
      <w:pPr>
        <w:widowControl/>
        <w:jc w:val="both"/>
      </w:pPr>
    </w:p>
    <w:p w:rsidR="00606C58" w:rsidRDefault="00C001D4" w:rsidP="00254A7B">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606C58" w:rsidRDefault="00606C58">
      <w:pPr>
        <w:widowControl/>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606C58" w:rsidRDefault="00606C58">
      <w:pPr>
        <w:widowControl/>
        <w:jc w:val="both"/>
      </w:pPr>
    </w:p>
    <w:p w:rsidR="00606C58" w:rsidRDefault="00C001D4" w:rsidP="00254A7B">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606C58" w:rsidRDefault="00606C58">
      <w:pPr>
        <w:widowControl/>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606C58" w:rsidRDefault="00606C58">
      <w:pPr>
        <w:widowControl/>
        <w:jc w:val="both"/>
      </w:pPr>
    </w:p>
    <w:p w:rsidR="00606C58" w:rsidRDefault="00C001D4" w:rsidP="00254A7B">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606C58" w:rsidRDefault="00606C58">
      <w:pPr>
        <w:widowControl/>
        <w:jc w:val="both"/>
      </w:pPr>
    </w:p>
    <w:p w:rsidR="00606C58" w:rsidRDefault="00C001D4" w:rsidP="00254A7B">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606C58" w:rsidRDefault="00606C58">
      <w:pPr>
        <w:widowControl/>
        <w:jc w:val="both"/>
      </w:pPr>
    </w:p>
    <w:p w:rsidR="00606C58" w:rsidRDefault="00C001D4" w:rsidP="00254A7B">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606C58" w:rsidRDefault="00606C58">
      <w:pPr>
        <w:widowControl/>
        <w:jc w:val="both"/>
      </w:pPr>
    </w:p>
    <w:p w:rsidR="00606C58" w:rsidRDefault="00C001D4" w:rsidP="00254A7B">
      <w:pPr>
        <w:widowControl/>
        <w:numPr>
          <w:ilvl w:val="3"/>
          <w:numId w:val="1"/>
        </w:numPr>
        <w:jc w:val="both"/>
      </w:pPr>
      <w:proofErr w:type="gramStart"/>
      <w:r>
        <w:rPr>
          <w:rFonts w:ascii="Bookman Old Style" w:eastAsia="Bookman Old Style" w:hAnsi="Bookman Old Style" w:cs="Bookman Old Style"/>
        </w:rPr>
        <w:lastRenderedPageBreak/>
        <w:t>recusar</w:t>
      </w:r>
      <w:proofErr w:type="gramEnd"/>
      <w:r>
        <w:rPr>
          <w:rFonts w:ascii="Bookman Old Style" w:eastAsia="Bookman Old Style" w:hAnsi="Bookman Old Style" w:cs="Bookman Old Style"/>
        </w:rPr>
        <w:t xml:space="preserve">-se a enviar o detalhamento da proposta quando exigível; </w:t>
      </w:r>
    </w:p>
    <w:p w:rsidR="00606C58" w:rsidRDefault="00606C58">
      <w:pPr>
        <w:widowControl/>
        <w:jc w:val="both"/>
      </w:pPr>
    </w:p>
    <w:p w:rsidR="00606C58" w:rsidRDefault="00C001D4" w:rsidP="00254A7B">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606C58" w:rsidRDefault="00606C58">
      <w:pPr>
        <w:widowControl/>
        <w:jc w:val="both"/>
      </w:pPr>
    </w:p>
    <w:p w:rsidR="00606C58" w:rsidRDefault="00C001D4" w:rsidP="00254A7B">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606C58" w:rsidRDefault="00606C58">
      <w:pPr>
        <w:widowControl/>
        <w:jc w:val="both"/>
      </w:pPr>
    </w:p>
    <w:p w:rsidR="00606C58" w:rsidRDefault="00C001D4" w:rsidP="00254A7B">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606C58" w:rsidRDefault="00606C58">
      <w:pPr>
        <w:widowControl/>
        <w:jc w:val="both"/>
      </w:pPr>
    </w:p>
    <w:p w:rsidR="00606C58" w:rsidRDefault="00C001D4" w:rsidP="00254A7B">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606C58" w:rsidRDefault="00606C58">
      <w:pPr>
        <w:widowControl/>
        <w:jc w:val="both"/>
      </w:pPr>
    </w:p>
    <w:p w:rsidR="00606C58" w:rsidRDefault="00C001D4" w:rsidP="00254A7B">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606C58" w:rsidRDefault="00606C58">
      <w:pPr>
        <w:widowControl/>
        <w:jc w:val="both"/>
      </w:pPr>
    </w:p>
    <w:p w:rsidR="00606C58" w:rsidRDefault="00C001D4" w:rsidP="00254A7B">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606C58" w:rsidRDefault="00606C58">
      <w:pPr>
        <w:widowControl/>
        <w:jc w:val="both"/>
      </w:pPr>
    </w:p>
    <w:p w:rsidR="00606C58" w:rsidRDefault="00C001D4" w:rsidP="00254A7B">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606C58" w:rsidRDefault="00606C58">
      <w:pPr>
        <w:widowControl/>
        <w:jc w:val="both"/>
      </w:pPr>
    </w:p>
    <w:p w:rsidR="00606C58" w:rsidRDefault="00C001D4" w:rsidP="00254A7B">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606C58" w:rsidRDefault="00606C58">
      <w:pPr>
        <w:widowControl/>
        <w:jc w:val="both"/>
      </w:pPr>
    </w:p>
    <w:p w:rsidR="00606C58" w:rsidRDefault="00C001D4" w:rsidP="00254A7B">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606C58" w:rsidRDefault="00606C58">
      <w:pPr>
        <w:widowControl/>
        <w:jc w:val="both"/>
      </w:pPr>
    </w:p>
    <w:p w:rsidR="00606C58" w:rsidRDefault="00C001D4" w:rsidP="00254A7B">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606C58" w:rsidRDefault="00606C58">
      <w:pPr>
        <w:widowControl/>
        <w:jc w:val="both"/>
      </w:pPr>
    </w:p>
    <w:p w:rsidR="00606C58" w:rsidRDefault="00C001D4" w:rsidP="00254A7B">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606C58" w:rsidRDefault="00606C58">
      <w:pPr>
        <w:widowControl/>
        <w:jc w:val="both"/>
      </w:pPr>
    </w:p>
    <w:p w:rsidR="00606C58" w:rsidRDefault="00C001D4" w:rsidP="00254A7B">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606C58" w:rsidRDefault="00C001D4">
      <w:pPr>
        <w:widowControl/>
        <w:jc w:val="both"/>
      </w:pPr>
      <w:r>
        <w:rPr>
          <w:rFonts w:ascii="Bookman Old Style" w:eastAsia="Bookman Old Style" w:hAnsi="Bookman Old Style" w:cs="Bookman Old Style"/>
          <w:color w:val="000000"/>
        </w:rPr>
        <w:t xml:space="preserve"> </w:t>
      </w: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606C58" w:rsidRDefault="00606C58">
      <w:pPr>
        <w:widowControl/>
        <w:jc w:val="both"/>
      </w:pPr>
    </w:p>
    <w:p w:rsidR="00606C58" w:rsidRDefault="00C001D4" w:rsidP="00254A7B">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606C58" w:rsidRDefault="00606C58">
      <w:pPr>
        <w:widowControl/>
        <w:jc w:val="both"/>
      </w:pPr>
    </w:p>
    <w:p w:rsidR="00606C58" w:rsidRDefault="00C001D4" w:rsidP="00254A7B">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606C58" w:rsidRDefault="00606C58">
      <w:pPr>
        <w:widowControl/>
        <w:jc w:val="both"/>
      </w:pPr>
    </w:p>
    <w:p w:rsidR="00606C58" w:rsidRDefault="00C001D4" w:rsidP="00254A7B">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606C58" w:rsidRDefault="00606C58">
      <w:pPr>
        <w:widowControl/>
        <w:jc w:val="both"/>
      </w:pPr>
    </w:p>
    <w:p w:rsidR="00606C58" w:rsidRDefault="00C001D4" w:rsidP="00254A7B">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606C58" w:rsidRDefault="00606C58">
      <w:pPr>
        <w:widowControl/>
        <w:jc w:val="both"/>
      </w:pPr>
    </w:p>
    <w:p w:rsidR="00606C58" w:rsidRDefault="00C001D4" w:rsidP="00254A7B">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606C58" w:rsidRDefault="00606C58">
      <w:pPr>
        <w:widowControl/>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lastRenderedPageBreak/>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606C58" w:rsidRDefault="00606C58">
      <w:pPr>
        <w:widowControl/>
        <w:jc w:val="both"/>
      </w:pPr>
    </w:p>
    <w:p w:rsidR="00606C58" w:rsidRDefault="00C001D4" w:rsidP="00254A7B">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606C58" w:rsidRDefault="00606C58">
      <w:pPr>
        <w:widowControl/>
        <w:jc w:val="both"/>
      </w:pPr>
    </w:p>
    <w:p w:rsidR="00606C58" w:rsidRDefault="00C001D4" w:rsidP="00254A7B">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606C58" w:rsidRDefault="00606C58">
      <w:pPr>
        <w:widowControl/>
      </w:pPr>
    </w:p>
    <w:p w:rsidR="00606C58" w:rsidRDefault="00C001D4" w:rsidP="00254A7B">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606C58" w:rsidRDefault="00C001D4" w:rsidP="00254A7B">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606C58" w:rsidRDefault="00606C58">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9">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606C58" w:rsidRDefault="00606C58">
      <w:pPr>
        <w:widowControl/>
        <w:jc w:val="both"/>
      </w:pPr>
    </w:p>
    <w:p w:rsidR="00B56087" w:rsidRDefault="00B56087">
      <w:pPr>
        <w:widowControl/>
        <w:jc w:val="both"/>
      </w:pPr>
    </w:p>
    <w:p w:rsidR="00B56087" w:rsidRDefault="00B56087">
      <w:pPr>
        <w:widowControl/>
        <w:jc w:val="both"/>
      </w:pPr>
    </w:p>
    <w:p w:rsidR="00B56087" w:rsidRDefault="00B56087">
      <w:pPr>
        <w:widowControl/>
        <w:jc w:val="both"/>
      </w:pPr>
    </w:p>
    <w:p w:rsidR="00B56087" w:rsidRDefault="00B56087">
      <w:pPr>
        <w:widowControl/>
        <w:jc w:val="both"/>
      </w:pPr>
    </w:p>
    <w:p w:rsidR="00B56087" w:rsidRDefault="00B56087">
      <w:pPr>
        <w:widowControl/>
        <w:jc w:val="both"/>
      </w:pPr>
    </w:p>
    <w:p w:rsidR="00B56087" w:rsidRDefault="00B56087">
      <w:pPr>
        <w:widowControl/>
        <w:jc w:val="both"/>
      </w:pPr>
    </w:p>
    <w:p w:rsidR="00B56087" w:rsidRDefault="00B56087">
      <w:pPr>
        <w:widowControl/>
        <w:jc w:val="both"/>
      </w:pPr>
    </w:p>
    <w:p w:rsidR="00B56087" w:rsidRDefault="00B56087">
      <w:pPr>
        <w:widowControl/>
        <w:jc w:val="both"/>
      </w:pPr>
    </w:p>
    <w:p w:rsidR="00B56087" w:rsidRDefault="00B56087">
      <w:pPr>
        <w:widowControl/>
        <w:jc w:val="both"/>
      </w:pPr>
    </w:p>
    <w:p w:rsidR="00B56087" w:rsidRDefault="00B56087">
      <w:pPr>
        <w:widowControl/>
        <w:jc w:val="both"/>
      </w:pPr>
    </w:p>
    <w:p w:rsidR="00B56087" w:rsidRDefault="00B56087">
      <w:pPr>
        <w:widowControl/>
        <w:jc w:val="both"/>
      </w:pPr>
    </w:p>
    <w:p w:rsidR="00B56087" w:rsidRDefault="00B56087">
      <w:pPr>
        <w:widowControl/>
        <w:jc w:val="both"/>
      </w:pPr>
    </w:p>
    <w:p w:rsidR="00606C58" w:rsidRDefault="00C001D4" w:rsidP="00254A7B">
      <w:pPr>
        <w:widowControl/>
        <w:numPr>
          <w:ilvl w:val="1"/>
          <w:numId w:val="1"/>
        </w:numPr>
        <w:jc w:val="both"/>
      </w:pPr>
      <w:r>
        <w:rPr>
          <w:rFonts w:ascii="Bookman Old Style" w:eastAsia="Bookman Old Style" w:hAnsi="Bookman Old Style" w:cs="Bookman Old Style"/>
          <w:color w:val="000000"/>
        </w:rPr>
        <w:lastRenderedPageBreak/>
        <w:t>Integram este Edital, para todos os fins e efeitos, os seguintes anexos:</w:t>
      </w:r>
    </w:p>
    <w:p w:rsidR="00606C58" w:rsidRDefault="00606C58">
      <w:pPr>
        <w:widowControl/>
        <w:ind w:left="720"/>
      </w:pPr>
    </w:p>
    <w:p w:rsidR="00606C58" w:rsidRDefault="00C001D4" w:rsidP="00254A7B">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606C58" w:rsidRDefault="00C001D4" w:rsidP="00254A7B">
      <w:pPr>
        <w:widowControl/>
        <w:numPr>
          <w:ilvl w:val="2"/>
          <w:numId w:val="1"/>
        </w:numPr>
        <w:jc w:val="both"/>
      </w:pPr>
      <w:r>
        <w:rPr>
          <w:rFonts w:ascii="Bookman Old Style" w:eastAsia="Bookman Old Style" w:hAnsi="Bookman Old Style" w:cs="Bookman Old Style"/>
          <w:color w:val="000000"/>
        </w:rPr>
        <w:t>ANEXO II- Termo de Referência</w:t>
      </w:r>
    </w:p>
    <w:p w:rsidR="00606C58" w:rsidRDefault="00C001D4" w:rsidP="00254A7B">
      <w:pPr>
        <w:widowControl/>
        <w:numPr>
          <w:ilvl w:val="3"/>
          <w:numId w:val="1"/>
        </w:numPr>
        <w:jc w:val="both"/>
      </w:pPr>
      <w:r>
        <w:rPr>
          <w:rFonts w:ascii="Bookman Old Style" w:eastAsia="Bookman Old Style" w:hAnsi="Bookman Old Style" w:cs="Bookman Old Style"/>
        </w:rPr>
        <w:t>Apêndice do Anexo II – Estudo Técnico Preliminar</w:t>
      </w:r>
    </w:p>
    <w:p w:rsidR="00606C58" w:rsidRDefault="00C001D4" w:rsidP="00254A7B">
      <w:pPr>
        <w:widowControl/>
        <w:numPr>
          <w:ilvl w:val="2"/>
          <w:numId w:val="1"/>
        </w:numPr>
        <w:jc w:val="both"/>
      </w:pPr>
      <w:r>
        <w:rPr>
          <w:rFonts w:ascii="Bookman Old Style" w:eastAsia="Bookman Old Style" w:hAnsi="Bookman Old Style" w:cs="Bookman Old Style"/>
          <w:color w:val="000000"/>
        </w:rPr>
        <w:t>ANEXO III – Modelo de Proposta</w:t>
      </w:r>
    </w:p>
    <w:p w:rsidR="00606C58" w:rsidRDefault="00C001D4" w:rsidP="00254A7B">
      <w:pPr>
        <w:widowControl/>
        <w:numPr>
          <w:ilvl w:val="2"/>
          <w:numId w:val="1"/>
        </w:numPr>
        <w:jc w:val="both"/>
      </w:pPr>
      <w:r>
        <w:rPr>
          <w:rFonts w:ascii="Bookman Old Style" w:eastAsia="Bookman Old Style" w:hAnsi="Bookman Old Style" w:cs="Bookman Old Style"/>
        </w:rPr>
        <w:t>ANEXO IV – Modelo de Declaração de Unificada</w:t>
      </w:r>
    </w:p>
    <w:p w:rsidR="00606C58" w:rsidRDefault="00C001D4" w:rsidP="00254A7B">
      <w:pPr>
        <w:widowControl/>
        <w:numPr>
          <w:ilvl w:val="2"/>
          <w:numId w:val="1"/>
        </w:numPr>
        <w:jc w:val="both"/>
      </w:pPr>
      <w:r>
        <w:rPr>
          <w:rFonts w:ascii="Bookman Old Style" w:eastAsia="Bookman Old Style" w:hAnsi="Bookman Old Style" w:cs="Bookman Old Style"/>
        </w:rPr>
        <w:t>ANEXO V- Minuta do Contrato</w:t>
      </w:r>
    </w:p>
    <w:p w:rsidR="00606C58" w:rsidRDefault="00606C58">
      <w:pPr>
        <w:widowControl/>
        <w:jc w:val="both"/>
      </w:pPr>
    </w:p>
    <w:p w:rsidR="00606C58" w:rsidRDefault="00C001D4" w:rsidP="00B56087">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07/07/2026.</w:t>
      </w:r>
    </w:p>
    <w:p w:rsidR="00606C58" w:rsidRDefault="00606C58">
      <w:pPr>
        <w:widowControl/>
        <w:jc w:val="right"/>
      </w:pPr>
    </w:p>
    <w:p w:rsidR="00B56087" w:rsidRDefault="00B56087">
      <w:pPr>
        <w:widowControl/>
        <w:jc w:val="right"/>
      </w:pPr>
    </w:p>
    <w:p w:rsidR="00B56087" w:rsidRDefault="00B56087">
      <w:pPr>
        <w:widowControl/>
        <w:jc w:val="right"/>
      </w:pPr>
    </w:p>
    <w:p w:rsidR="00606C58" w:rsidRDefault="00606C58">
      <w:pPr>
        <w:widowControl/>
      </w:pPr>
    </w:p>
    <w:p w:rsidR="00606C58" w:rsidRDefault="00C001D4">
      <w:pPr>
        <w:widowControl/>
        <w:jc w:val="center"/>
      </w:pPr>
      <w:r>
        <w:rPr>
          <w:rFonts w:ascii="Bookman Old Style" w:eastAsia="Bookman Old Style" w:hAnsi="Bookman Old Style" w:cs="Bookman Old Style"/>
          <w:color w:val="000000"/>
          <w:sz w:val="16"/>
        </w:rPr>
        <w:t>______________________________________________</w:t>
      </w:r>
    </w:p>
    <w:p w:rsidR="00606C58" w:rsidRDefault="00C001D4">
      <w:pPr>
        <w:widowControl/>
        <w:jc w:val="center"/>
      </w:pPr>
      <w:r>
        <w:rPr>
          <w:rFonts w:ascii="Bookman Old Style" w:eastAsia="Bookman Old Style" w:hAnsi="Bookman Old Style" w:cs="Bookman Old Style"/>
          <w:b/>
        </w:rPr>
        <w:t>RICARDO ANTONIO ORTIÑA</w:t>
      </w:r>
    </w:p>
    <w:p w:rsidR="00606C58" w:rsidRDefault="00C001D4">
      <w:pPr>
        <w:widowControl/>
        <w:jc w:val="center"/>
      </w:pPr>
      <w:r>
        <w:rPr>
          <w:rFonts w:ascii="Bookman Old Style" w:eastAsia="Bookman Old Style" w:hAnsi="Bookman Old Style" w:cs="Bookman Old Style"/>
          <w:b/>
        </w:rPr>
        <w:t>Prefeito Municipal</w:t>
      </w: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B56087" w:rsidRDefault="00B56087">
      <w:pPr>
        <w:widowControl/>
        <w:jc w:val="center"/>
        <w:rPr>
          <w:rFonts w:ascii="Bookman Old Style" w:eastAsia="Bookman Old Style" w:hAnsi="Bookman Old Style" w:cs="Bookman Old Style"/>
          <w:b/>
        </w:rPr>
      </w:pPr>
    </w:p>
    <w:p w:rsidR="00606C58" w:rsidRDefault="00C001D4">
      <w:pPr>
        <w:widowControl/>
        <w:jc w:val="center"/>
      </w:pPr>
      <w:r>
        <w:rPr>
          <w:rFonts w:ascii="Bookman Old Style" w:eastAsia="Bookman Old Style" w:hAnsi="Bookman Old Style" w:cs="Bookman Old Style"/>
          <w:b/>
        </w:rPr>
        <w:lastRenderedPageBreak/>
        <w:t xml:space="preserve">ANEXO I </w:t>
      </w:r>
    </w:p>
    <w:p w:rsidR="00606C58" w:rsidRDefault="00C001D4">
      <w:pPr>
        <w:jc w:val="center"/>
      </w:pPr>
      <w:r>
        <w:rPr>
          <w:rFonts w:ascii="Bookman Old Style" w:eastAsia="Bookman Old Style" w:hAnsi="Bookman Old Style" w:cs="Bookman Old Style"/>
          <w:b/>
        </w:rPr>
        <w:t>DOCUMENTAÇÃO EXIGIDA PARA HABILITAÇÃO</w:t>
      </w:r>
    </w:p>
    <w:p w:rsidR="00606C58" w:rsidRDefault="00606C58"/>
    <w:p w:rsidR="00606C58" w:rsidRDefault="00C001D4" w:rsidP="00254A7B">
      <w:pPr>
        <w:numPr>
          <w:ilvl w:val="0"/>
          <w:numId w:val="28"/>
        </w:numPr>
        <w:shd w:val="clear" w:color="auto" w:fill="FFFFFF"/>
        <w:jc w:val="both"/>
      </w:pPr>
      <w:r>
        <w:rPr>
          <w:rFonts w:ascii="Bookman Old Style" w:eastAsia="Bookman Old Style" w:hAnsi="Bookman Old Style" w:cs="Bookman Old Style"/>
          <w:b/>
          <w:color w:val="000000"/>
        </w:rPr>
        <w:t xml:space="preserve">HABILITAÇÃO JURÍDICA: </w:t>
      </w:r>
    </w:p>
    <w:p w:rsidR="00606C58" w:rsidRDefault="00C001D4" w:rsidP="00254A7B">
      <w:pPr>
        <w:numPr>
          <w:ilvl w:val="1"/>
          <w:numId w:val="29"/>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606C58" w:rsidRDefault="00C001D4" w:rsidP="00254A7B">
      <w:pPr>
        <w:numPr>
          <w:ilvl w:val="1"/>
          <w:numId w:val="27"/>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606C58" w:rsidRDefault="00C001D4" w:rsidP="00254A7B">
      <w:pPr>
        <w:numPr>
          <w:ilvl w:val="1"/>
          <w:numId w:val="27"/>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06C58" w:rsidRDefault="00C001D4" w:rsidP="00254A7B">
      <w:pPr>
        <w:numPr>
          <w:ilvl w:val="1"/>
          <w:numId w:val="27"/>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606C58" w:rsidRDefault="00C001D4" w:rsidP="00254A7B">
      <w:pPr>
        <w:numPr>
          <w:ilvl w:val="1"/>
          <w:numId w:val="27"/>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606C58" w:rsidRDefault="00C001D4" w:rsidP="00254A7B">
      <w:pPr>
        <w:numPr>
          <w:ilvl w:val="1"/>
          <w:numId w:val="27"/>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606C58" w:rsidRDefault="00C001D4" w:rsidP="00254A7B">
      <w:pPr>
        <w:numPr>
          <w:ilvl w:val="1"/>
          <w:numId w:val="27"/>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606C58" w:rsidRDefault="00606C58">
      <w:pPr>
        <w:jc w:val="both"/>
      </w:pPr>
    </w:p>
    <w:p w:rsidR="00606C58" w:rsidRDefault="00C001D4" w:rsidP="00254A7B">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606C58" w:rsidRDefault="00C001D4" w:rsidP="00254A7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606C58" w:rsidRDefault="00C001D4" w:rsidP="00254A7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06C58" w:rsidRDefault="00C001D4" w:rsidP="00254A7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606C58" w:rsidRDefault="00C001D4" w:rsidP="00254A7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606C58" w:rsidRDefault="00C001D4" w:rsidP="00254A7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606C58" w:rsidRDefault="00C001D4" w:rsidP="00254A7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606C58" w:rsidRDefault="00C001D4" w:rsidP="00254A7B">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606C58" w:rsidRDefault="00C001D4" w:rsidP="00254A7B">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606C58" w:rsidRDefault="00C001D4" w:rsidP="00254A7B">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606C58" w:rsidRPr="00B56087" w:rsidRDefault="00C001D4" w:rsidP="00254A7B">
      <w:pPr>
        <w:keepNext/>
        <w:keepLines/>
        <w:widowControl/>
        <w:numPr>
          <w:ilvl w:val="0"/>
          <w:numId w:val="1"/>
        </w:numPr>
        <w:tabs>
          <w:tab w:val="left" w:pos="570"/>
        </w:tabs>
        <w:spacing w:before="240"/>
        <w:jc w:val="both"/>
        <w:outlineLvl w:val="0"/>
      </w:pPr>
      <w:r w:rsidRPr="00B56087">
        <w:rPr>
          <w:rFonts w:ascii="Bookman Old Style" w:eastAsia="Bookman Old Style" w:hAnsi="Bookman Old Style" w:cs="Bookman Old Style"/>
          <w:b/>
        </w:rPr>
        <w:lastRenderedPageBreak/>
        <w:t>A documentação relativa á REGULARIDADE TÉCNICA:</w:t>
      </w:r>
    </w:p>
    <w:p w:rsidR="00606C58" w:rsidRPr="00B56087" w:rsidRDefault="00C001D4" w:rsidP="00254A7B">
      <w:pPr>
        <w:widowControl/>
        <w:numPr>
          <w:ilvl w:val="1"/>
          <w:numId w:val="38"/>
        </w:numPr>
        <w:spacing w:before="120" w:after="120"/>
        <w:jc w:val="both"/>
      </w:pPr>
      <w:r w:rsidRPr="00B56087">
        <w:rPr>
          <w:rFonts w:ascii="Bookman Old Style" w:eastAsia="Bookman Old Style" w:hAnsi="Bookman Old Style" w:cs="Bookman Old Style"/>
          <w:b/>
        </w:rPr>
        <w:t>Atestado de Capacidade Técnica</w:t>
      </w:r>
      <w:r w:rsidRPr="00B56087">
        <w:rPr>
          <w:rFonts w:ascii="Bookman Old Style" w:eastAsia="Bookman Old Style" w:hAnsi="Bookman Old Style" w:cs="Bookman Old Style"/>
        </w:rPr>
        <w:t>: Emitida por Pessoa Jurídica de direito público ou privado, que compr</w:t>
      </w:r>
      <w:r w:rsidR="00B56087">
        <w:rPr>
          <w:rFonts w:ascii="Bookman Old Style" w:eastAsia="Bookman Old Style" w:hAnsi="Bookman Old Style" w:cs="Bookman Old Style"/>
        </w:rPr>
        <w:t>ove experiência da PROPONENTE na</w:t>
      </w:r>
      <w:r w:rsidRPr="00B56087">
        <w:rPr>
          <w:rFonts w:ascii="Bookman Old Style" w:eastAsia="Bookman Old Style" w:hAnsi="Bookman Old Style" w:cs="Bookman Old Style"/>
        </w:rPr>
        <w:t xml:space="preserve"> </w:t>
      </w:r>
      <w:r w:rsidR="00B56087">
        <w:rPr>
          <w:rFonts w:ascii="Bookman Old Style" w:eastAsia="Bookman Old Style" w:hAnsi="Bookman Old Style" w:cs="Bookman Old Style"/>
        </w:rPr>
        <w:t>prestação dos serviços</w:t>
      </w:r>
      <w:r w:rsidRPr="00B56087">
        <w:rPr>
          <w:rFonts w:ascii="Bookman Old Style" w:eastAsia="Bookman Old Style" w:hAnsi="Bookman Old Style" w:cs="Bookman Old Style"/>
        </w:rPr>
        <w:t xml:space="preserve"> correspondente</w:t>
      </w:r>
      <w:r w:rsidR="00B56087">
        <w:rPr>
          <w:rFonts w:ascii="Bookman Old Style" w:eastAsia="Bookman Old Style" w:hAnsi="Bookman Old Style" w:cs="Bookman Old Style"/>
        </w:rPr>
        <w:t>s</w:t>
      </w:r>
      <w:r w:rsidRPr="00B56087">
        <w:rPr>
          <w:rFonts w:ascii="Bookman Old Style" w:eastAsia="Bookman Old Style" w:hAnsi="Bookman Old Style" w:cs="Bookman Old Style"/>
        </w:rPr>
        <w:t xml:space="preserve"> em características, quantidades e prazos compatíveis com o Objeto deste Termo de Referência.</w:t>
      </w:r>
      <w:r w:rsidRPr="00B56087">
        <w:rPr>
          <w:rFonts w:ascii="Bookman Old Style" w:eastAsia="Bookman Old Style" w:hAnsi="Bookman Old Style" w:cs="Bookman Old Style"/>
          <w:color w:val="000000"/>
        </w:rPr>
        <w:t xml:space="preserve"> </w:t>
      </w:r>
    </w:p>
    <w:p w:rsidR="00606C58" w:rsidRDefault="00B56087" w:rsidP="00254A7B">
      <w:pPr>
        <w:widowControl/>
        <w:numPr>
          <w:ilvl w:val="1"/>
          <w:numId w:val="9"/>
        </w:numPr>
        <w:spacing w:before="120" w:after="120"/>
        <w:jc w:val="both"/>
      </w:pPr>
      <w:r>
        <w:rPr>
          <w:rFonts w:ascii="Bookman Old Style" w:eastAsia="Bookman Old Style" w:hAnsi="Bookman Old Style" w:cs="Bookman Old Style"/>
          <w:color w:val="000000"/>
        </w:rPr>
        <w:t>Deverá apresentar ainda a</w:t>
      </w:r>
      <w:r w:rsidR="00C001D4">
        <w:rPr>
          <w:rFonts w:ascii="Bookman Old Style" w:eastAsia="Bookman Old Style" w:hAnsi="Bookman Old Style" w:cs="Bookman Old Style"/>
          <w:color w:val="000000"/>
        </w:rPr>
        <w:t xml:space="preserve"> </w:t>
      </w:r>
      <w:r w:rsidR="00C001D4">
        <w:rPr>
          <w:rFonts w:ascii="Bookman Old Style" w:eastAsia="Bookman Old Style" w:hAnsi="Bookman Old Style" w:cs="Bookman Old Style"/>
          <w:b/>
          <w:color w:val="000000"/>
        </w:rPr>
        <w:t xml:space="preserve">DECLARAÇÃO UNIFICADA, </w:t>
      </w:r>
      <w:r w:rsidR="00C001D4">
        <w:rPr>
          <w:rFonts w:ascii="Bookman Old Style" w:eastAsia="Bookman Old Style" w:hAnsi="Bookman Old Style" w:cs="Bookman Old Style"/>
          <w:color w:val="000000"/>
        </w:rPr>
        <w:t>conforme anexo</w:t>
      </w:r>
      <w:r>
        <w:rPr>
          <w:rFonts w:ascii="Bookman Old Style" w:eastAsia="Bookman Old Style" w:hAnsi="Bookman Old Style" w:cs="Bookman Old Style"/>
          <w:b/>
          <w:color w:val="000000"/>
        </w:rPr>
        <w:t>.</w:t>
      </w:r>
    </w:p>
    <w:p w:rsidR="00606C58" w:rsidRDefault="00C001D4" w:rsidP="00254A7B">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606C58" w:rsidRDefault="00C001D4" w:rsidP="00254A7B">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606C58" w:rsidRDefault="00606C58">
      <w:pPr>
        <w:widowControl/>
        <w:spacing w:before="120" w:after="120"/>
        <w:ind w:left="930"/>
        <w:jc w:val="both"/>
      </w:pPr>
    </w:p>
    <w:p w:rsidR="00606C58" w:rsidRDefault="00606C58">
      <w:pPr>
        <w:tabs>
          <w:tab w:val="left" w:pos="1440"/>
        </w:tabs>
        <w:jc w:val="both"/>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bookmarkStart w:id="41" w:name="_Hlk82471863"/>
      <w:bookmarkEnd w:id="41"/>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Default="00606C58">
      <w:pPr>
        <w:widowControl/>
        <w:jc w:val="center"/>
      </w:pPr>
    </w:p>
    <w:p w:rsidR="00606C58" w:rsidRPr="00B56087" w:rsidRDefault="00C001D4" w:rsidP="00B56087">
      <w:pPr>
        <w:widowControl/>
        <w:spacing w:line="312" w:lineRule="auto"/>
        <w:jc w:val="center"/>
        <w:rPr>
          <w:sz w:val="24"/>
        </w:rPr>
      </w:pPr>
      <w:r w:rsidRPr="00B56087">
        <w:rPr>
          <w:rFonts w:ascii="Bookman Old Style" w:eastAsia="Bookman Old Style" w:hAnsi="Bookman Old Style" w:cs="Bookman Old Style"/>
          <w:b/>
        </w:rPr>
        <w:lastRenderedPageBreak/>
        <w:t>ANEXO II</w:t>
      </w:r>
    </w:p>
    <w:p w:rsidR="00B56087" w:rsidRPr="00396EFA" w:rsidRDefault="00B56087" w:rsidP="00B56087">
      <w:pPr>
        <w:spacing w:before="240" w:after="120"/>
        <w:jc w:val="center"/>
        <w:rPr>
          <w:rFonts w:ascii="Bookman Old Style" w:hAnsi="Bookman Old Style"/>
        </w:rPr>
      </w:pPr>
      <w:r w:rsidRPr="00396EFA">
        <w:rPr>
          <w:rFonts w:ascii="Bookman Old Style" w:hAnsi="Bookman Old Style"/>
          <w:b/>
          <w:bCs/>
        </w:rPr>
        <w:t>TERMO DE REFERÊNCIA – TR</w:t>
      </w:r>
    </w:p>
    <w:p w:rsidR="00B56087" w:rsidRDefault="00B56087" w:rsidP="00B56087">
      <w:pPr>
        <w:rPr>
          <w:rFonts w:ascii="Bookman Old Style" w:hAnsi="Bookman Old Style"/>
        </w:rPr>
      </w:pPr>
    </w:p>
    <w:p w:rsidR="00B56087" w:rsidRPr="00396EFA" w:rsidRDefault="00B56087" w:rsidP="00B56087">
      <w:pPr>
        <w:rPr>
          <w:rFonts w:ascii="Bookman Old Style" w:hAnsi="Bookman Old Style"/>
        </w:rPr>
      </w:pPr>
    </w:p>
    <w:p w:rsidR="00B56087" w:rsidRPr="00396EFA" w:rsidRDefault="00B56087" w:rsidP="00B56087">
      <w:pPr>
        <w:jc w:val="both"/>
        <w:rPr>
          <w:rFonts w:ascii="Bookman Old Style" w:hAnsi="Bookman Old Style"/>
        </w:rPr>
      </w:pPr>
      <w:r w:rsidRPr="00396EFA">
        <w:rPr>
          <w:rFonts w:ascii="Bookman Old Style" w:hAnsi="Bookman Old Style"/>
          <w:b/>
          <w:bCs/>
        </w:rPr>
        <w:t>INTRODUÇÃO</w:t>
      </w:r>
    </w:p>
    <w:p w:rsidR="00B56087" w:rsidRPr="00396EFA" w:rsidRDefault="00B56087" w:rsidP="00B56087">
      <w:pPr>
        <w:jc w:val="both"/>
        <w:rPr>
          <w:rFonts w:ascii="Bookman Old Style" w:hAnsi="Bookman Old Style"/>
        </w:rPr>
      </w:pPr>
      <w:r w:rsidRPr="00396EFA">
        <w:rPr>
          <w:rFonts w:ascii="Bookman Old Style" w:hAnsi="Bookman Old Style"/>
        </w:rPr>
        <w:t>Conforme a Lei nº 14.133, de 1º de abril de 2021, o Termo de Referência é o documento necessário para a contratação de bens e serviços e deve conter os parâmetros e elementos descritivos exigidos pelo art. 6º, inciso XXIII, alíneas “a” a “j”. Em conformidade com as normas e princípios que regem a Administração Pública, apresenta-se o presente Termo de Referência.</w:t>
      </w:r>
    </w:p>
    <w:p w:rsidR="00B56087" w:rsidRDefault="00B56087" w:rsidP="00B56087">
      <w:pPr>
        <w:rPr>
          <w:rFonts w:ascii="Bookman Old Style" w:hAnsi="Bookman Old Style"/>
        </w:rPr>
      </w:pPr>
    </w:p>
    <w:p w:rsidR="00B56087" w:rsidRPr="00396EFA" w:rsidRDefault="00B56087" w:rsidP="00B56087">
      <w:pPr>
        <w:rPr>
          <w:rFonts w:ascii="Bookman Old Style" w:hAnsi="Bookman Old Style"/>
        </w:rPr>
      </w:pPr>
    </w:p>
    <w:p w:rsidR="00B56087" w:rsidRPr="00396EFA" w:rsidRDefault="00B56087" w:rsidP="00B56087">
      <w:pPr>
        <w:jc w:val="both"/>
        <w:rPr>
          <w:rFonts w:ascii="Bookman Old Style" w:hAnsi="Bookman Old Style"/>
        </w:rPr>
      </w:pPr>
      <w:r w:rsidRPr="00396EFA">
        <w:rPr>
          <w:rFonts w:ascii="Bookman Old Style" w:hAnsi="Bookman Old Style"/>
          <w:b/>
          <w:bCs/>
        </w:rPr>
        <w:t>1. DEFINIÇÃO DO OBJETO (art. 6º, inciso XXIII, alínea "a", da Lei nº 14.133/2021</w:t>
      </w:r>
      <w:proofErr w:type="gramStart"/>
      <w:r w:rsidRPr="00396EFA">
        <w:rPr>
          <w:rFonts w:ascii="Bookman Old Style" w:hAnsi="Bookman Old Style"/>
          <w:b/>
          <w:bCs/>
        </w:rPr>
        <w:t>)</w:t>
      </w:r>
      <w:proofErr w:type="gramEnd"/>
    </w:p>
    <w:p w:rsidR="00B56087" w:rsidRPr="00396EFA" w:rsidRDefault="00B56087" w:rsidP="00B56087">
      <w:pPr>
        <w:jc w:val="both"/>
        <w:rPr>
          <w:rFonts w:ascii="Bookman Old Style" w:hAnsi="Bookman Old Style"/>
        </w:rPr>
      </w:pPr>
      <w:r w:rsidRPr="009230BA">
        <w:rPr>
          <w:rFonts w:ascii="Bookman Old Style" w:hAnsi="Bookman Old Style"/>
        </w:rPr>
        <w:t>Contrat</w:t>
      </w:r>
      <w:r>
        <w:rPr>
          <w:rFonts w:ascii="Bookman Old Style" w:hAnsi="Bookman Old Style"/>
        </w:rPr>
        <w:t>ação de empresa especializada em</w:t>
      </w:r>
      <w:r w:rsidRPr="009230BA">
        <w:rPr>
          <w:rFonts w:ascii="Bookman Old Style" w:hAnsi="Bookman Old Style"/>
        </w:rPr>
        <w:t xml:space="preserve"> serviços para retifica, montagem e desmontagem, regulagem e reavaliação de motores dos veículos (com fornecimento de suplementos), incluindo remoção e transporte do motor ou veículo, pertencentes à frota do município</w:t>
      </w:r>
      <w:r>
        <w:rPr>
          <w:rFonts w:ascii="Bookman Old Style" w:hAnsi="Bookman Old Style"/>
        </w:rPr>
        <w:t>.</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536"/>
        <w:gridCol w:w="992"/>
        <w:gridCol w:w="709"/>
        <w:gridCol w:w="992"/>
        <w:gridCol w:w="1114"/>
      </w:tblGrid>
      <w:tr w:rsidR="00B56087" w:rsidRPr="00616E3A" w:rsidTr="00B56087">
        <w:tc>
          <w:tcPr>
            <w:tcW w:w="9776" w:type="dxa"/>
            <w:gridSpan w:val="7"/>
            <w:shd w:val="clear" w:color="auto" w:fill="FFFFFF"/>
          </w:tcPr>
          <w:p w:rsidR="00B56087" w:rsidRPr="00616E3A" w:rsidRDefault="00B56087" w:rsidP="00B56087">
            <w:pPr>
              <w:rPr>
                <w:rFonts w:ascii="Bookman Old Style" w:hAnsi="Bookman Old Style"/>
                <w:sz w:val="16"/>
                <w:szCs w:val="16"/>
              </w:rPr>
            </w:pPr>
            <w:r w:rsidRPr="00616E3A">
              <w:rPr>
                <w:rFonts w:ascii="Bookman Old Style" w:hAnsi="Bookman Old Style"/>
                <w:sz w:val="16"/>
                <w:szCs w:val="16"/>
              </w:rPr>
              <w:t>Lote 001</w:t>
            </w:r>
          </w:p>
        </w:tc>
      </w:tr>
      <w:tr w:rsidR="00B56087" w:rsidRPr="00616E3A" w:rsidTr="00B56087">
        <w:tc>
          <w:tcPr>
            <w:tcW w:w="702" w:type="dxa"/>
            <w:shd w:val="clear" w:color="auto" w:fill="C0C0C0"/>
          </w:tcPr>
          <w:p w:rsidR="00B56087" w:rsidRPr="00616E3A" w:rsidRDefault="00B56087" w:rsidP="00B56087">
            <w:pPr>
              <w:rPr>
                <w:rFonts w:ascii="Bookman Old Style" w:hAnsi="Bookman Old Style"/>
                <w:sz w:val="16"/>
                <w:szCs w:val="16"/>
              </w:rPr>
            </w:pPr>
            <w:r w:rsidRPr="00616E3A">
              <w:rPr>
                <w:rFonts w:ascii="Bookman Old Style" w:hAnsi="Bookman Old Style"/>
                <w:sz w:val="16"/>
                <w:szCs w:val="16"/>
              </w:rPr>
              <w:t>Item</w:t>
            </w:r>
          </w:p>
        </w:tc>
        <w:tc>
          <w:tcPr>
            <w:tcW w:w="731" w:type="dxa"/>
            <w:shd w:val="clear" w:color="auto" w:fill="C0C0C0"/>
          </w:tcPr>
          <w:p w:rsidR="00B56087" w:rsidRPr="00616E3A" w:rsidRDefault="00B56087" w:rsidP="00B56087">
            <w:pPr>
              <w:rPr>
                <w:rFonts w:ascii="Bookman Old Style" w:hAnsi="Bookman Old Style"/>
                <w:sz w:val="16"/>
                <w:szCs w:val="16"/>
              </w:rPr>
            </w:pPr>
            <w:r w:rsidRPr="00616E3A">
              <w:rPr>
                <w:rFonts w:ascii="Bookman Old Style" w:hAnsi="Bookman Old Style"/>
                <w:sz w:val="16"/>
                <w:szCs w:val="16"/>
              </w:rPr>
              <w:t>Código do produto/serviço</w:t>
            </w:r>
          </w:p>
        </w:tc>
        <w:tc>
          <w:tcPr>
            <w:tcW w:w="4536" w:type="dxa"/>
            <w:shd w:val="clear" w:color="auto" w:fill="C0C0C0"/>
          </w:tcPr>
          <w:p w:rsidR="00B56087" w:rsidRPr="00B13C5B" w:rsidRDefault="00B56087" w:rsidP="00B56087">
            <w:pPr>
              <w:rPr>
                <w:rFonts w:ascii="Bookman Old Style" w:hAnsi="Bookman Old Style"/>
                <w:sz w:val="16"/>
                <w:szCs w:val="16"/>
              </w:rPr>
            </w:pPr>
            <w:r w:rsidRPr="00B13C5B">
              <w:rPr>
                <w:rFonts w:ascii="Bookman Old Style" w:hAnsi="Bookman Old Style"/>
                <w:sz w:val="16"/>
                <w:szCs w:val="16"/>
              </w:rPr>
              <w:t>Nome do produto/serviço</w:t>
            </w:r>
          </w:p>
        </w:tc>
        <w:tc>
          <w:tcPr>
            <w:tcW w:w="992" w:type="dxa"/>
            <w:shd w:val="clear" w:color="auto" w:fill="C0C0C0"/>
          </w:tcPr>
          <w:p w:rsidR="00B56087" w:rsidRPr="00616E3A" w:rsidRDefault="00B56087" w:rsidP="00B56087">
            <w:pPr>
              <w:rPr>
                <w:rFonts w:ascii="Bookman Old Style" w:hAnsi="Bookman Old Style"/>
                <w:sz w:val="16"/>
                <w:szCs w:val="16"/>
              </w:rPr>
            </w:pPr>
            <w:r w:rsidRPr="00616E3A">
              <w:rPr>
                <w:rFonts w:ascii="Bookman Old Style" w:hAnsi="Bookman Old Style"/>
                <w:sz w:val="16"/>
                <w:szCs w:val="16"/>
              </w:rPr>
              <w:t>Quantidade</w:t>
            </w:r>
          </w:p>
        </w:tc>
        <w:tc>
          <w:tcPr>
            <w:tcW w:w="709" w:type="dxa"/>
            <w:shd w:val="clear" w:color="auto" w:fill="C0C0C0"/>
          </w:tcPr>
          <w:p w:rsidR="00B56087" w:rsidRPr="00616E3A" w:rsidRDefault="00B56087" w:rsidP="00B56087">
            <w:pPr>
              <w:rPr>
                <w:rFonts w:ascii="Bookman Old Style" w:hAnsi="Bookman Old Style"/>
                <w:sz w:val="16"/>
                <w:szCs w:val="16"/>
              </w:rPr>
            </w:pPr>
            <w:r w:rsidRPr="00616E3A">
              <w:rPr>
                <w:rFonts w:ascii="Bookman Old Style" w:hAnsi="Bookman Old Style"/>
                <w:sz w:val="16"/>
                <w:szCs w:val="16"/>
              </w:rPr>
              <w:t>Unidade</w:t>
            </w:r>
          </w:p>
        </w:tc>
        <w:tc>
          <w:tcPr>
            <w:tcW w:w="992" w:type="dxa"/>
            <w:shd w:val="clear" w:color="auto" w:fill="C0C0C0"/>
          </w:tcPr>
          <w:p w:rsidR="00B56087" w:rsidRPr="00616E3A" w:rsidRDefault="00B56087" w:rsidP="00B56087">
            <w:pPr>
              <w:rPr>
                <w:rFonts w:ascii="Bookman Old Style" w:hAnsi="Bookman Old Style"/>
                <w:sz w:val="16"/>
                <w:szCs w:val="16"/>
              </w:rPr>
            </w:pPr>
            <w:r w:rsidRPr="00616E3A">
              <w:rPr>
                <w:rFonts w:ascii="Bookman Old Style" w:hAnsi="Bookman Old Style"/>
                <w:sz w:val="16"/>
                <w:szCs w:val="16"/>
              </w:rPr>
              <w:t>Preço máximo</w:t>
            </w:r>
          </w:p>
        </w:tc>
        <w:tc>
          <w:tcPr>
            <w:tcW w:w="1114" w:type="dxa"/>
            <w:shd w:val="clear" w:color="auto" w:fill="C0C0C0"/>
          </w:tcPr>
          <w:p w:rsidR="00B56087" w:rsidRPr="00616E3A" w:rsidRDefault="00B56087" w:rsidP="00B56087">
            <w:pPr>
              <w:rPr>
                <w:rFonts w:ascii="Bookman Old Style" w:hAnsi="Bookman Old Style"/>
                <w:sz w:val="16"/>
                <w:szCs w:val="16"/>
              </w:rPr>
            </w:pPr>
            <w:r w:rsidRPr="00616E3A">
              <w:rPr>
                <w:rFonts w:ascii="Bookman Old Style" w:hAnsi="Bookman Old Style"/>
                <w:sz w:val="16"/>
                <w:szCs w:val="16"/>
              </w:rPr>
              <w:t>Preço máximo total</w:t>
            </w:r>
          </w:p>
        </w:tc>
      </w:tr>
      <w:tr w:rsidR="00B56087" w:rsidRPr="00616E3A" w:rsidTr="00B56087">
        <w:tc>
          <w:tcPr>
            <w:tcW w:w="702" w:type="dxa"/>
            <w:shd w:val="clear" w:color="auto" w:fill="FFFFFF"/>
          </w:tcPr>
          <w:p w:rsidR="00B56087" w:rsidRPr="00616E3A" w:rsidRDefault="00B56087" w:rsidP="00B56087">
            <w:pPr>
              <w:rPr>
                <w:rFonts w:ascii="Bookman Old Style" w:hAnsi="Bookman Old Style"/>
                <w:sz w:val="16"/>
                <w:szCs w:val="16"/>
              </w:rPr>
            </w:pPr>
            <w:r w:rsidRPr="00616E3A">
              <w:rPr>
                <w:rFonts w:ascii="Bookman Old Style" w:hAnsi="Bookman Old Style"/>
                <w:sz w:val="16"/>
                <w:szCs w:val="16"/>
              </w:rPr>
              <w:t>01</w:t>
            </w:r>
          </w:p>
        </w:tc>
        <w:tc>
          <w:tcPr>
            <w:tcW w:w="731"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30366</w:t>
            </w:r>
          </w:p>
        </w:tc>
        <w:tc>
          <w:tcPr>
            <w:tcW w:w="4536"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 xml:space="preserve">SERVIÇO DE RETIFICA TIPO A Serviço de desmontagem, montagem completa e regulagem em motores com fornecimento de peças e suplementos. </w:t>
            </w:r>
          </w:p>
        </w:tc>
        <w:tc>
          <w:tcPr>
            <w:tcW w:w="992" w:type="dxa"/>
            <w:shd w:val="clear" w:color="auto" w:fill="FFFFFF"/>
          </w:tcPr>
          <w:p w:rsidR="00B56087" w:rsidRDefault="00B56087" w:rsidP="00B56087">
            <w:pPr>
              <w:autoSpaceDE w:val="0"/>
              <w:autoSpaceDN w:val="0"/>
              <w:adjustRightInd w:val="0"/>
              <w:jc w:val="center"/>
              <w:rPr>
                <w:rFonts w:ascii="Bookman Old Style" w:eastAsia="Times New Roman" w:hAnsi="Bookman Old Style"/>
                <w:sz w:val="16"/>
              </w:rPr>
            </w:pPr>
            <w:r>
              <w:rPr>
                <w:rFonts w:ascii="Bookman Old Style" w:eastAsia="Times New Roman" w:hAnsi="Bookman Old Style"/>
                <w:sz w:val="16"/>
              </w:rPr>
              <w:t>500,00</w:t>
            </w:r>
          </w:p>
        </w:tc>
        <w:tc>
          <w:tcPr>
            <w:tcW w:w="709"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HORAS</w:t>
            </w:r>
          </w:p>
        </w:tc>
        <w:tc>
          <w:tcPr>
            <w:tcW w:w="99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202,67</w:t>
            </w:r>
          </w:p>
        </w:tc>
        <w:tc>
          <w:tcPr>
            <w:tcW w:w="1114"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101.335,00</w:t>
            </w:r>
          </w:p>
        </w:tc>
      </w:tr>
      <w:tr w:rsidR="00B56087" w:rsidRPr="00616E3A" w:rsidTr="00B56087">
        <w:tc>
          <w:tcPr>
            <w:tcW w:w="70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02</w:t>
            </w:r>
          </w:p>
        </w:tc>
        <w:tc>
          <w:tcPr>
            <w:tcW w:w="731"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30367</w:t>
            </w:r>
          </w:p>
        </w:tc>
        <w:tc>
          <w:tcPr>
            <w:tcW w:w="4536"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 xml:space="preserve">SERVIÇO DE RETIFICA TIPO B Serviço de limpeza </w:t>
            </w:r>
            <w:proofErr w:type="spellStart"/>
            <w:r>
              <w:rPr>
                <w:rFonts w:ascii="Bookman Old Style" w:eastAsia="Times New Roman" w:hAnsi="Bookman Old Style"/>
                <w:sz w:val="16"/>
              </w:rPr>
              <w:t>quimica</w:t>
            </w:r>
            <w:proofErr w:type="spellEnd"/>
            <w:r>
              <w:rPr>
                <w:rFonts w:ascii="Bookman Old Style" w:eastAsia="Times New Roman" w:hAnsi="Bookman Old Style"/>
                <w:sz w:val="16"/>
              </w:rPr>
              <w:t xml:space="preserve"> e pintura de motores com fornecimento de peças e suplementos. </w:t>
            </w:r>
          </w:p>
        </w:tc>
        <w:tc>
          <w:tcPr>
            <w:tcW w:w="992" w:type="dxa"/>
            <w:shd w:val="clear" w:color="auto" w:fill="FFFFFF"/>
          </w:tcPr>
          <w:p w:rsidR="00B56087" w:rsidRDefault="00B56087" w:rsidP="00B56087">
            <w:pPr>
              <w:autoSpaceDE w:val="0"/>
              <w:autoSpaceDN w:val="0"/>
              <w:adjustRightInd w:val="0"/>
              <w:jc w:val="center"/>
              <w:rPr>
                <w:rFonts w:ascii="Bookman Old Style" w:eastAsia="Times New Roman" w:hAnsi="Bookman Old Style"/>
                <w:sz w:val="16"/>
              </w:rPr>
            </w:pPr>
            <w:r>
              <w:rPr>
                <w:rFonts w:ascii="Bookman Old Style" w:eastAsia="Times New Roman" w:hAnsi="Bookman Old Style"/>
                <w:sz w:val="16"/>
              </w:rPr>
              <w:t>500,00</w:t>
            </w:r>
          </w:p>
        </w:tc>
        <w:tc>
          <w:tcPr>
            <w:tcW w:w="709"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HORAS</w:t>
            </w:r>
          </w:p>
        </w:tc>
        <w:tc>
          <w:tcPr>
            <w:tcW w:w="99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190,33</w:t>
            </w:r>
          </w:p>
        </w:tc>
        <w:tc>
          <w:tcPr>
            <w:tcW w:w="1114"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95.165,00</w:t>
            </w:r>
          </w:p>
        </w:tc>
      </w:tr>
      <w:tr w:rsidR="00B56087" w:rsidRPr="00616E3A" w:rsidTr="00B56087">
        <w:tc>
          <w:tcPr>
            <w:tcW w:w="70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03</w:t>
            </w:r>
          </w:p>
        </w:tc>
        <w:tc>
          <w:tcPr>
            <w:tcW w:w="731"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30368</w:t>
            </w:r>
          </w:p>
        </w:tc>
        <w:tc>
          <w:tcPr>
            <w:tcW w:w="4536"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 xml:space="preserve">SERVIÇO DE RETIFICA TIPO C Serviço de bloquear, encamisar, retificar e brunir cilindros com fornecimento de peças e suplementos. </w:t>
            </w:r>
          </w:p>
        </w:tc>
        <w:tc>
          <w:tcPr>
            <w:tcW w:w="992" w:type="dxa"/>
            <w:shd w:val="clear" w:color="auto" w:fill="FFFFFF"/>
          </w:tcPr>
          <w:p w:rsidR="00B56087" w:rsidRDefault="00B56087" w:rsidP="00B56087">
            <w:pPr>
              <w:autoSpaceDE w:val="0"/>
              <w:autoSpaceDN w:val="0"/>
              <w:adjustRightInd w:val="0"/>
              <w:jc w:val="center"/>
              <w:rPr>
                <w:rFonts w:ascii="Bookman Old Style" w:eastAsia="Times New Roman" w:hAnsi="Bookman Old Style"/>
                <w:sz w:val="16"/>
              </w:rPr>
            </w:pPr>
            <w:r>
              <w:rPr>
                <w:rFonts w:ascii="Bookman Old Style" w:eastAsia="Times New Roman" w:hAnsi="Bookman Old Style"/>
                <w:sz w:val="16"/>
              </w:rPr>
              <w:t>500,00</w:t>
            </w:r>
          </w:p>
        </w:tc>
        <w:tc>
          <w:tcPr>
            <w:tcW w:w="709"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HORAS</w:t>
            </w:r>
          </w:p>
        </w:tc>
        <w:tc>
          <w:tcPr>
            <w:tcW w:w="99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223,00</w:t>
            </w:r>
          </w:p>
        </w:tc>
        <w:tc>
          <w:tcPr>
            <w:tcW w:w="1114"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111.500,00</w:t>
            </w:r>
          </w:p>
        </w:tc>
      </w:tr>
      <w:tr w:rsidR="00B56087" w:rsidRPr="00616E3A" w:rsidTr="00B56087">
        <w:tc>
          <w:tcPr>
            <w:tcW w:w="70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04</w:t>
            </w:r>
          </w:p>
        </w:tc>
        <w:tc>
          <w:tcPr>
            <w:tcW w:w="731"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30369</w:t>
            </w:r>
          </w:p>
        </w:tc>
        <w:tc>
          <w:tcPr>
            <w:tcW w:w="4536"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 xml:space="preserve">SERVIÇO DE RETIFICA TIPO D Serviço de retifica e alinhamento de mancais, rebaixar tampas de mancais, </w:t>
            </w:r>
            <w:proofErr w:type="spellStart"/>
            <w:r>
              <w:rPr>
                <w:rFonts w:ascii="Bookman Old Style" w:eastAsia="Times New Roman" w:hAnsi="Bookman Old Style"/>
                <w:sz w:val="16"/>
              </w:rPr>
              <w:t>mandrilhar</w:t>
            </w:r>
            <w:proofErr w:type="spellEnd"/>
            <w:r>
              <w:rPr>
                <w:rFonts w:ascii="Bookman Old Style" w:eastAsia="Times New Roman" w:hAnsi="Bookman Old Style"/>
                <w:sz w:val="16"/>
              </w:rPr>
              <w:t xml:space="preserve"> mancais e retifica de comando com fornecimento de peças e suplementos. </w:t>
            </w:r>
          </w:p>
        </w:tc>
        <w:tc>
          <w:tcPr>
            <w:tcW w:w="992" w:type="dxa"/>
            <w:shd w:val="clear" w:color="auto" w:fill="FFFFFF"/>
          </w:tcPr>
          <w:p w:rsidR="00B56087" w:rsidRDefault="00B56087" w:rsidP="00B56087">
            <w:pPr>
              <w:autoSpaceDE w:val="0"/>
              <w:autoSpaceDN w:val="0"/>
              <w:adjustRightInd w:val="0"/>
              <w:jc w:val="center"/>
              <w:rPr>
                <w:rFonts w:ascii="Bookman Old Style" w:eastAsia="Times New Roman" w:hAnsi="Bookman Old Style"/>
                <w:sz w:val="16"/>
              </w:rPr>
            </w:pPr>
            <w:r>
              <w:rPr>
                <w:rFonts w:ascii="Bookman Old Style" w:eastAsia="Times New Roman" w:hAnsi="Bookman Old Style"/>
                <w:sz w:val="16"/>
              </w:rPr>
              <w:t>500,00</w:t>
            </w:r>
          </w:p>
        </w:tc>
        <w:tc>
          <w:tcPr>
            <w:tcW w:w="709"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HORAS</w:t>
            </w:r>
          </w:p>
        </w:tc>
        <w:tc>
          <w:tcPr>
            <w:tcW w:w="99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223,67</w:t>
            </w:r>
          </w:p>
        </w:tc>
        <w:tc>
          <w:tcPr>
            <w:tcW w:w="1114"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111.835,00</w:t>
            </w:r>
          </w:p>
        </w:tc>
      </w:tr>
      <w:tr w:rsidR="00B56087" w:rsidRPr="00616E3A" w:rsidTr="00B56087">
        <w:tc>
          <w:tcPr>
            <w:tcW w:w="70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05</w:t>
            </w:r>
          </w:p>
        </w:tc>
        <w:tc>
          <w:tcPr>
            <w:tcW w:w="731"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30370</w:t>
            </w:r>
          </w:p>
        </w:tc>
        <w:tc>
          <w:tcPr>
            <w:tcW w:w="4536"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 xml:space="preserve">SERVIÇO DE RETIFICA TIPO E Serviço de ajustagem, recondicionamento e balanceamento, serviço de cabeçote, regulagem de </w:t>
            </w:r>
            <w:proofErr w:type="spellStart"/>
            <w:r>
              <w:rPr>
                <w:rFonts w:ascii="Bookman Old Style" w:eastAsia="Times New Roman" w:hAnsi="Bookman Old Style"/>
                <w:sz w:val="16"/>
              </w:rPr>
              <w:t>valvulas</w:t>
            </w:r>
            <w:proofErr w:type="spellEnd"/>
            <w:r>
              <w:rPr>
                <w:rFonts w:ascii="Bookman Old Style" w:eastAsia="Times New Roman" w:hAnsi="Bookman Old Style"/>
                <w:sz w:val="16"/>
              </w:rPr>
              <w:t xml:space="preserve">, esmerilhar, </w:t>
            </w:r>
            <w:proofErr w:type="spellStart"/>
            <w:r>
              <w:rPr>
                <w:rFonts w:ascii="Bookman Old Style" w:eastAsia="Times New Roman" w:hAnsi="Bookman Old Style"/>
                <w:sz w:val="16"/>
              </w:rPr>
              <w:t>jatear</w:t>
            </w:r>
            <w:proofErr w:type="spellEnd"/>
            <w:r>
              <w:rPr>
                <w:rFonts w:ascii="Bookman Old Style" w:eastAsia="Times New Roman" w:hAnsi="Bookman Old Style"/>
                <w:sz w:val="16"/>
              </w:rPr>
              <w:t xml:space="preserve"> e polir comando de </w:t>
            </w:r>
            <w:proofErr w:type="spellStart"/>
            <w:r>
              <w:rPr>
                <w:rFonts w:ascii="Bookman Old Style" w:eastAsia="Times New Roman" w:hAnsi="Bookman Old Style"/>
                <w:sz w:val="16"/>
              </w:rPr>
              <w:t>vauvulas</w:t>
            </w:r>
            <w:proofErr w:type="spellEnd"/>
            <w:r>
              <w:rPr>
                <w:rFonts w:ascii="Bookman Old Style" w:eastAsia="Times New Roman" w:hAnsi="Bookman Old Style"/>
                <w:sz w:val="16"/>
              </w:rPr>
              <w:t xml:space="preserve"> com fornecimento de peças e suplementos. </w:t>
            </w:r>
          </w:p>
        </w:tc>
        <w:tc>
          <w:tcPr>
            <w:tcW w:w="992" w:type="dxa"/>
            <w:shd w:val="clear" w:color="auto" w:fill="FFFFFF"/>
          </w:tcPr>
          <w:p w:rsidR="00B56087" w:rsidRDefault="00B56087" w:rsidP="00B56087">
            <w:pPr>
              <w:autoSpaceDE w:val="0"/>
              <w:autoSpaceDN w:val="0"/>
              <w:adjustRightInd w:val="0"/>
              <w:jc w:val="center"/>
              <w:rPr>
                <w:rFonts w:ascii="Bookman Old Style" w:eastAsia="Times New Roman" w:hAnsi="Bookman Old Style"/>
                <w:sz w:val="16"/>
              </w:rPr>
            </w:pPr>
            <w:r>
              <w:rPr>
                <w:rFonts w:ascii="Bookman Old Style" w:eastAsia="Times New Roman" w:hAnsi="Bookman Old Style"/>
                <w:sz w:val="16"/>
              </w:rPr>
              <w:t>500,00</w:t>
            </w:r>
          </w:p>
        </w:tc>
        <w:tc>
          <w:tcPr>
            <w:tcW w:w="709"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HORAS</w:t>
            </w:r>
          </w:p>
        </w:tc>
        <w:tc>
          <w:tcPr>
            <w:tcW w:w="99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224,33</w:t>
            </w:r>
          </w:p>
        </w:tc>
        <w:tc>
          <w:tcPr>
            <w:tcW w:w="1114"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112.165,00</w:t>
            </w:r>
          </w:p>
        </w:tc>
      </w:tr>
      <w:tr w:rsidR="00B56087" w:rsidRPr="00616E3A" w:rsidTr="00B56087">
        <w:tc>
          <w:tcPr>
            <w:tcW w:w="70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06</w:t>
            </w:r>
          </w:p>
        </w:tc>
        <w:tc>
          <w:tcPr>
            <w:tcW w:w="731"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30371</w:t>
            </w:r>
          </w:p>
        </w:tc>
        <w:tc>
          <w:tcPr>
            <w:tcW w:w="4536"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 xml:space="preserve">SERVIÇO DE RETIFICA TIPO F Serviço de bronzina, encosto, ajustagem, montagem parcial e completa com fornecimento de peças e suplementos. </w:t>
            </w:r>
          </w:p>
        </w:tc>
        <w:tc>
          <w:tcPr>
            <w:tcW w:w="992" w:type="dxa"/>
            <w:shd w:val="clear" w:color="auto" w:fill="FFFFFF"/>
          </w:tcPr>
          <w:p w:rsidR="00B56087" w:rsidRDefault="00B56087" w:rsidP="00B56087">
            <w:pPr>
              <w:autoSpaceDE w:val="0"/>
              <w:autoSpaceDN w:val="0"/>
              <w:adjustRightInd w:val="0"/>
              <w:jc w:val="center"/>
              <w:rPr>
                <w:rFonts w:ascii="Bookman Old Style" w:eastAsia="Times New Roman" w:hAnsi="Bookman Old Style"/>
                <w:sz w:val="16"/>
              </w:rPr>
            </w:pPr>
            <w:r>
              <w:rPr>
                <w:rFonts w:ascii="Bookman Old Style" w:eastAsia="Times New Roman" w:hAnsi="Bookman Old Style"/>
                <w:sz w:val="16"/>
              </w:rPr>
              <w:t>500,00</w:t>
            </w:r>
          </w:p>
        </w:tc>
        <w:tc>
          <w:tcPr>
            <w:tcW w:w="709"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HORAS</w:t>
            </w:r>
          </w:p>
        </w:tc>
        <w:tc>
          <w:tcPr>
            <w:tcW w:w="99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223,00</w:t>
            </w:r>
          </w:p>
        </w:tc>
        <w:tc>
          <w:tcPr>
            <w:tcW w:w="1114"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111.500,00</w:t>
            </w:r>
          </w:p>
        </w:tc>
      </w:tr>
      <w:tr w:rsidR="00B56087" w:rsidRPr="00616E3A" w:rsidTr="00B56087">
        <w:tc>
          <w:tcPr>
            <w:tcW w:w="70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07</w:t>
            </w:r>
          </w:p>
        </w:tc>
        <w:tc>
          <w:tcPr>
            <w:tcW w:w="731"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30372</w:t>
            </w:r>
          </w:p>
        </w:tc>
        <w:tc>
          <w:tcPr>
            <w:tcW w:w="4536"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 xml:space="preserve">SERVIÇO DE RETIFICA TIPO G Serviço de alinhar bielas, </w:t>
            </w:r>
            <w:proofErr w:type="spellStart"/>
            <w:r>
              <w:rPr>
                <w:rFonts w:ascii="Bookman Old Style" w:eastAsia="Times New Roman" w:hAnsi="Bookman Old Style"/>
                <w:sz w:val="16"/>
              </w:rPr>
              <w:t>embuchamento</w:t>
            </w:r>
            <w:proofErr w:type="spellEnd"/>
            <w:r>
              <w:rPr>
                <w:rFonts w:ascii="Bookman Old Style" w:eastAsia="Times New Roman" w:hAnsi="Bookman Old Style"/>
                <w:sz w:val="16"/>
              </w:rPr>
              <w:t xml:space="preserve"> e </w:t>
            </w:r>
            <w:proofErr w:type="spellStart"/>
            <w:r>
              <w:rPr>
                <w:rFonts w:ascii="Bookman Old Style" w:eastAsia="Times New Roman" w:hAnsi="Bookman Old Style"/>
                <w:sz w:val="16"/>
              </w:rPr>
              <w:t>mandrilhar</w:t>
            </w:r>
            <w:proofErr w:type="spellEnd"/>
            <w:r>
              <w:rPr>
                <w:rFonts w:ascii="Bookman Old Style" w:eastAsia="Times New Roman" w:hAnsi="Bookman Old Style"/>
                <w:sz w:val="16"/>
              </w:rPr>
              <w:t xml:space="preserve"> buchas e bielas, retificar ferro de bielas e regulagem de bico injetor com fornecimento de peças e suplementos. </w:t>
            </w:r>
          </w:p>
        </w:tc>
        <w:tc>
          <w:tcPr>
            <w:tcW w:w="992" w:type="dxa"/>
            <w:shd w:val="clear" w:color="auto" w:fill="FFFFFF"/>
          </w:tcPr>
          <w:p w:rsidR="00B56087" w:rsidRDefault="00B56087" w:rsidP="00B56087">
            <w:pPr>
              <w:autoSpaceDE w:val="0"/>
              <w:autoSpaceDN w:val="0"/>
              <w:adjustRightInd w:val="0"/>
              <w:jc w:val="center"/>
              <w:rPr>
                <w:rFonts w:ascii="Bookman Old Style" w:eastAsia="Times New Roman" w:hAnsi="Bookman Old Style"/>
                <w:sz w:val="16"/>
              </w:rPr>
            </w:pPr>
            <w:r>
              <w:rPr>
                <w:rFonts w:ascii="Bookman Old Style" w:eastAsia="Times New Roman" w:hAnsi="Bookman Old Style"/>
                <w:sz w:val="16"/>
              </w:rPr>
              <w:t>500,00</w:t>
            </w:r>
          </w:p>
        </w:tc>
        <w:tc>
          <w:tcPr>
            <w:tcW w:w="709"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HORAS</w:t>
            </w:r>
          </w:p>
        </w:tc>
        <w:tc>
          <w:tcPr>
            <w:tcW w:w="99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223,33</w:t>
            </w:r>
          </w:p>
        </w:tc>
        <w:tc>
          <w:tcPr>
            <w:tcW w:w="1114"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111.665,00</w:t>
            </w:r>
          </w:p>
        </w:tc>
      </w:tr>
      <w:tr w:rsidR="00B56087" w:rsidRPr="00616E3A" w:rsidTr="00B56087">
        <w:tc>
          <w:tcPr>
            <w:tcW w:w="70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08</w:t>
            </w:r>
          </w:p>
        </w:tc>
        <w:tc>
          <w:tcPr>
            <w:tcW w:w="731"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30373</w:t>
            </w:r>
          </w:p>
        </w:tc>
        <w:tc>
          <w:tcPr>
            <w:tcW w:w="4536"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 xml:space="preserve">SERVIÇO DE RETIFICA TIPO H Serviço de balanceamento de virabrequim, retificar e polir virabrequim com fornecimento de peças e suplementos. </w:t>
            </w:r>
          </w:p>
        </w:tc>
        <w:tc>
          <w:tcPr>
            <w:tcW w:w="992" w:type="dxa"/>
            <w:shd w:val="clear" w:color="auto" w:fill="FFFFFF"/>
          </w:tcPr>
          <w:p w:rsidR="00B56087" w:rsidRDefault="00B56087" w:rsidP="00B56087">
            <w:pPr>
              <w:autoSpaceDE w:val="0"/>
              <w:autoSpaceDN w:val="0"/>
              <w:adjustRightInd w:val="0"/>
              <w:jc w:val="center"/>
              <w:rPr>
                <w:rFonts w:ascii="Bookman Old Style" w:eastAsia="Times New Roman" w:hAnsi="Bookman Old Style"/>
                <w:sz w:val="16"/>
              </w:rPr>
            </w:pPr>
            <w:r>
              <w:rPr>
                <w:rFonts w:ascii="Bookman Old Style" w:eastAsia="Times New Roman" w:hAnsi="Bookman Old Style"/>
                <w:sz w:val="16"/>
              </w:rPr>
              <w:t>500,00</w:t>
            </w:r>
          </w:p>
        </w:tc>
        <w:tc>
          <w:tcPr>
            <w:tcW w:w="709" w:type="dxa"/>
            <w:shd w:val="clear" w:color="auto" w:fill="FFFFFF"/>
          </w:tcPr>
          <w:p w:rsidR="00B56087" w:rsidRDefault="00B56087" w:rsidP="00B56087">
            <w:pPr>
              <w:autoSpaceDE w:val="0"/>
              <w:autoSpaceDN w:val="0"/>
              <w:adjustRightInd w:val="0"/>
              <w:rPr>
                <w:rFonts w:ascii="Bookman Old Style" w:eastAsia="Times New Roman" w:hAnsi="Bookman Old Style"/>
                <w:sz w:val="16"/>
              </w:rPr>
            </w:pPr>
            <w:r>
              <w:rPr>
                <w:rFonts w:ascii="Bookman Old Style" w:eastAsia="Times New Roman" w:hAnsi="Bookman Old Style"/>
                <w:sz w:val="16"/>
              </w:rPr>
              <w:t>HORAS</w:t>
            </w:r>
          </w:p>
        </w:tc>
        <w:tc>
          <w:tcPr>
            <w:tcW w:w="992"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224,33</w:t>
            </w:r>
          </w:p>
        </w:tc>
        <w:tc>
          <w:tcPr>
            <w:tcW w:w="1114" w:type="dxa"/>
            <w:shd w:val="clear" w:color="auto" w:fill="FFFFFF"/>
          </w:tcPr>
          <w:p w:rsidR="00B56087" w:rsidRPr="00616E3A" w:rsidRDefault="00B56087" w:rsidP="00B56087">
            <w:pPr>
              <w:rPr>
                <w:rFonts w:ascii="Bookman Old Style" w:hAnsi="Bookman Old Style"/>
                <w:sz w:val="16"/>
                <w:szCs w:val="16"/>
              </w:rPr>
            </w:pPr>
            <w:r>
              <w:rPr>
                <w:rFonts w:ascii="Bookman Old Style" w:hAnsi="Bookman Old Style"/>
                <w:sz w:val="16"/>
                <w:szCs w:val="16"/>
              </w:rPr>
              <w:t>112.165,00</w:t>
            </w:r>
          </w:p>
        </w:tc>
      </w:tr>
      <w:tr w:rsidR="00B56087" w:rsidRPr="00616E3A" w:rsidTr="00B56087">
        <w:tc>
          <w:tcPr>
            <w:tcW w:w="8662" w:type="dxa"/>
            <w:gridSpan w:val="6"/>
            <w:shd w:val="clear" w:color="auto" w:fill="FFFFFF"/>
          </w:tcPr>
          <w:p w:rsidR="00B56087" w:rsidRPr="00616E3A" w:rsidRDefault="00B56087" w:rsidP="00B56087">
            <w:pPr>
              <w:rPr>
                <w:rFonts w:ascii="Bookman Old Style" w:hAnsi="Bookman Old Style"/>
                <w:b/>
                <w:sz w:val="16"/>
                <w:szCs w:val="16"/>
              </w:rPr>
            </w:pPr>
            <w:r w:rsidRPr="00616E3A">
              <w:rPr>
                <w:rFonts w:ascii="Bookman Old Style" w:hAnsi="Bookman Old Style"/>
                <w:b/>
                <w:sz w:val="16"/>
                <w:szCs w:val="16"/>
              </w:rPr>
              <w:t>TOTAL</w:t>
            </w:r>
          </w:p>
        </w:tc>
        <w:tc>
          <w:tcPr>
            <w:tcW w:w="1114" w:type="dxa"/>
            <w:shd w:val="clear" w:color="auto" w:fill="FFFFFF"/>
          </w:tcPr>
          <w:p w:rsidR="00B56087" w:rsidRPr="00616E3A" w:rsidRDefault="00B56087" w:rsidP="00B56087">
            <w:pPr>
              <w:rPr>
                <w:rFonts w:ascii="Bookman Old Style" w:hAnsi="Bookman Old Style"/>
                <w:b/>
                <w:sz w:val="16"/>
                <w:szCs w:val="16"/>
              </w:rPr>
            </w:pPr>
            <w:r>
              <w:rPr>
                <w:rFonts w:ascii="Bookman Old Style" w:hAnsi="Bookman Old Style"/>
                <w:b/>
                <w:sz w:val="16"/>
                <w:szCs w:val="16"/>
              </w:rPr>
              <w:t>867.330,00</w:t>
            </w:r>
          </w:p>
        </w:tc>
      </w:tr>
    </w:tbl>
    <w:p w:rsidR="00B56087" w:rsidRDefault="00B56087" w:rsidP="00B56087">
      <w:pPr>
        <w:rPr>
          <w:rFonts w:ascii="Bookman Old Style" w:hAnsi="Bookman Old Style"/>
        </w:rPr>
      </w:pPr>
    </w:p>
    <w:p w:rsidR="00B56087" w:rsidRPr="00BF26CE" w:rsidRDefault="00B56087" w:rsidP="00B56087">
      <w:pPr>
        <w:spacing w:line="276" w:lineRule="auto"/>
        <w:ind w:right="-15"/>
        <w:jc w:val="both"/>
        <w:rPr>
          <w:sz w:val="22"/>
        </w:rPr>
      </w:pPr>
      <w:r w:rsidRPr="00BF26CE">
        <w:rPr>
          <w:rFonts w:ascii="Bookman Old Style" w:eastAsia="Bookman Old Style" w:hAnsi="Bookman Old Style" w:cs="Bookman Old Style"/>
          <w:b/>
          <w:i/>
          <w:sz w:val="22"/>
          <w:u w:val="single"/>
          <w:shd w:val="clear" w:color="auto" w:fill="FFFF00"/>
        </w:rPr>
        <w:t>OBS: Havendo qualquer discordância entre a descrição do CATMAT e a do Edital, prevalecerá a descrição constante no Edital.</w:t>
      </w:r>
    </w:p>
    <w:p w:rsidR="00B56087" w:rsidRPr="00396EFA" w:rsidRDefault="00B56087" w:rsidP="00B56087">
      <w:pPr>
        <w:rPr>
          <w:rFonts w:ascii="Bookman Old Style" w:hAnsi="Bookman Old Style"/>
        </w:rPr>
      </w:pPr>
    </w:p>
    <w:p w:rsidR="00B56087" w:rsidRPr="00396EFA" w:rsidRDefault="00B56087" w:rsidP="00B56087">
      <w:pPr>
        <w:jc w:val="both"/>
        <w:rPr>
          <w:rFonts w:ascii="Bookman Old Style" w:hAnsi="Bookman Old Style"/>
        </w:rPr>
      </w:pPr>
      <w:r w:rsidRPr="00396EFA">
        <w:rPr>
          <w:rFonts w:ascii="Bookman Old Style" w:hAnsi="Bookman Old Style"/>
          <w:b/>
          <w:bCs/>
        </w:rPr>
        <w:t>1.4. Vigência contratual</w:t>
      </w:r>
    </w:p>
    <w:p w:rsidR="00B56087" w:rsidRPr="00396EFA" w:rsidRDefault="00B56087" w:rsidP="00B56087">
      <w:pPr>
        <w:jc w:val="both"/>
        <w:rPr>
          <w:rFonts w:ascii="Bookman Old Style" w:hAnsi="Bookman Old Style"/>
        </w:rPr>
      </w:pPr>
      <w:r w:rsidRPr="00396EFA">
        <w:rPr>
          <w:rFonts w:ascii="Bookman Old Style" w:hAnsi="Bookman Old Style"/>
        </w:rPr>
        <w:t xml:space="preserve">1.4.1. </w:t>
      </w:r>
      <w:r w:rsidRPr="00AF1A1F">
        <w:rPr>
          <w:rFonts w:ascii="Bookman Old Style" w:hAnsi="Bookman Old Style"/>
        </w:rPr>
        <w:t>O prazo de vigência da contratação é 12 (doze) meses, contados a partir da assinatura do contrato, prorrogável por até 10 (dez) anos, na forma dos artigos 106 e 107 da Lei n° 14.133, de 2021</w:t>
      </w:r>
      <w:r>
        <w:rPr>
          <w:rFonts w:ascii="Bookman Old Style" w:hAnsi="Bookman Old Style"/>
        </w:rPr>
        <w:t>.</w:t>
      </w:r>
    </w:p>
    <w:p w:rsidR="00B56087" w:rsidRDefault="00B56087" w:rsidP="00B56087">
      <w:pPr>
        <w:jc w:val="both"/>
        <w:rPr>
          <w:rFonts w:ascii="Bookman Old Style" w:hAnsi="Bookman Old Style"/>
          <w:b/>
          <w:bCs/>
        </w:rPr>
      </w:pPr>
    </w:p>
    <w:p w:rsidR="00B56087" w:rsidRDefault="00B56087" w:rsidP="00B56087">
      <w:pPr>
        <w:jc w:val="both"/>
        <w:rPr>
          <w:rFonts w:ascii="Bookman Old Style" w:hAnsi="Bookman Old Style"/>
          <w:b/>
          <w:bCs/>
        </w:rPr>
      </w:pPr>
    </w:p>
    <w:p w:rsidR="00B56087" w:rsidRPr="00396EFA" w:rsidRDefault="00B56087" w:rsidP="00B56087">
      <w:pPr>
        <w:jc w:val="both"/>
        <w:rPr>
          <w:rFonts w:ascii="Bookman Old Style" w:hAnsi="Bookman Old Style"/>
        </w:rPr>
      </w:pPr>
      <w:r w:rsidRPr="00396EFA">
        <w:rPr>
          <w:rFonts w:ascii="Bookman Old Style" w:hAnsi="Bookman Old Style"/>
          <w:b/>
          <w:bCs/>
        </w:rPr>
        <w:t xml:space="preserve">2. FUNDAMENTAÇÃO DA CONTRATAÇÃO (art. 6º, inciso XXIII, alínea "b", da Lei nº </w:t>
      </w:r>
      <w:r w:rsidRPr="00396EFA">
        <w:rPr>
          <w:rFonts w:ascii="Bookman Old Style" w:hAnsi="Bookman Old Style"/>
          <w:b/>
          <w:bCs/>
        </w:rPr>
        <w:lastRenderedPageBreak/>
        <w:t>14.133/2021</w:t>
      </w:r>
      <w:proofErr w:type="gramStart"/>
      <w:r w:rsidRPr="00396EFA">
        <w:rPr>
          <w:rFonts w:ascii="Bookman Old Style" w:hAnsi="Bookman Old Style"/>
          <w:b/>
          <w:bCs/>
        </w:rPr>
        <w:t>)</w:t>
      </w:r>
      <w:proofErr w:type="gramEnd"/>
    </w:p>
    <w:p w:rsidR="00B56087" w:rsidRPr="00396EFA" w:rsidRDefault="00B56087" w:rsidP="00B56087">
      <w:pPr>
        <w:jc w:val="both"/>
        <w:rPr>
          <w:rFonts w:ascii="Bookman Old Style" w:hAnsi="Bookman Old Style"/>
        </w:rPr>
      </w:pPr>
      <w:r w:rsidRPr="009230BA">
        <w:rPr>
          <w:rFonts w:ascii="Bookman Old Style" w:hAnsi="Bookman Old Style"/>
        </w:rPr>
        <w:t xml:space="preserve">A fundamentação da presente contratação repousa na imperatividade de manter a frota municipal em condições ideais de segurança e operabilidade, visto que o desgaste severo dos motores compromete diretamente a prestação de serviços públicos essenciais à comunidade. A complexidade técnica envolvida nos processos de retífica e usinagem de precisão exige infraestrutura e especialização que extrapolam a capacidade operacional das oficinas administrativas internas, tornando a terceirização </w:t>
      </w:r>
      <w:proofErr w:type="gramStart"/>
      <w:r w:rsidRPr="009230BA">
        <w:rPr>
          <w:rFonts w:ascii="Bookman Old Style" w:hAnsi="Bookman Old Style"/>
        </w:rPr>
        <w:t>a</w:t>
      </w:r>
      <w:proofErr w:type="gramEnd"/>
      <w:r w:rsidRPr="009230BA">
        <w:rPr>
          <w:rFonts w:ascii="Bookman Old Style" w:hAnsi="Bookman Old Style"/>
        </w:rPr>
        <w:t xml:space="preserve"> via mais eficiente e econômica para a preservação do patrimônio público. Além disso, a inclusão da logística própria de transporte e o fornecimento de peças certificadas garantem a celeridade no restabelecimento dos veículos, mitigando os riscos de descontinuidade em áreas críticas e evitando gastos vultosos com a aquisição de novas unidades, o que assegura o cumprimento do princípio da eficiência e a </w:t>
      </w:r>
      <w:proofErr w:type="gramStart"/>
      <w:r w:rsidRPr="009230BA">
        <w:rPr>
          <w:rFonts w:ascii="Bookman Old Style" w:hAnsi="Bookman Old Style"/>
        </w:rPr>
        <w:t>otimização</w:t>
      </w:r>
      <w:proofErr w:type="gramEnd"/>
      <w:r w:rsidRPr="009230BA">
        <w:rPr>
          <w:rFonts w:ascii="Bookman Old Style" w:hAnsi="Bookman Old Style"/>
        </w:rPr>
        <w:t xml:space="preserve"> dos recursos do Município</w:t>
      </w:r>
      <w:r>
        <w:rPr>
          <w:rFonts w:ascii="Bookman Old Style" w:hAnsi="Bookman Old Style"/>
        </w:rPr>
        <w:t>.</w:t>
      </w:r>
    </w:p>
    <w:p w:rsidR="00B56087" w:rsidRPr="00396EFA" w:rsidRDefault="00B56087" w:rsidP="00B56087">
      <w:pPr>
        <w:rPr>
          <w:rFonts w:ascii="Bookman Old Style" w:hAnsi="Bookman Old Style"/>
        </w:rPr>
      </w:pPr>
    </w:p>
    <w:p w:rsidR="00B56087" w:rsidRDefault="00B56087" w:rsidP="00B56087">
      <w:pPr>
        <w:jc w:val="both"/>
        <w:rPr>
          <w:rFonts w:ascii="Bookman Old Style" w:hAnsi="Bookman Old Style"/>
          <w:b/>
          <w:bCs/>
        </w:rPr>
      </w:pPr>
    </w:p>
    <w:p w:rsidR="00B56087" w:rsidRPr="00396EFA" w:rsidRDefault="00B56087" w:rsidP="00B56087">
      <w:pPr>
        <w:jc w:val="both"/>
        <w:rPr>
          <w:rFonts w:ascii="Bookman Old Style" w:hAnsi="Bookman Old Style"/>
        </w:rPr>
      </w:pPr>
      <w:r w:rsidRPr="00396EFA">
        <w:rPr>
          <w:rFonts w:ascii="Bookman Old Style" w:hAnsi="Bookman Old Style"/>
          <w:b/>
          <w:bCs/>
        </w:rPr>
        <w:t>3. DESCRIÇÃO DA SOLUÇÃO COMO UM TODO (art. 6º, inciso XXIII, alínea "c", da Lei nº 14.133/2021</w:t>
      </w:r>
      <w:proofErr w:type="gramStart"/>
      <w:r w:rsidRPr="00396EFA">
        <w:rPr>
          <w:rFonts w:ascii="Bookman Old Style" w:hAnsi="Bookman Old Style"/>
          <w:b/>
          <w:bCs/>
        </w:rPr>
        <w:t>)</w:t>
      </w:r>
      <w:proofErr w:type="gramEnd"/>
    </w:p>
    <w:p w:rsidR="00B56087" w:rsidRPr="00396EFA" w:rsidRDefault="00B56087" w:rsidP="00B56087">
      <w:pPr>
        <w:jc w:val="both"/>
        <w:rPr>
          <w:rFonts w:ascii="Bookman Old Style" w:hAnsi="Bookman Old Style"/>
        </w:rPr>
      </w:pPr>
      <w:r w:rsidRPr="009230BA">
        <w:rPr>
          <w:rFonts w:ascii="Bookman Old Style" w:hAnsi="Bookman Old Style"/>
        </w:rPr>
        <w:t xml:space="preserve">A solução consiste na contratação de empresa especializada para a prestação de serviços de manutenção corretiva em motores integrantes da frota municipal, abrangendo as etapas de desmontagem, retífica completa, montagem, regulagem e reavaliação técnica de desempenho. O escopo contempla o fornecimento integral de peças, componentes e suplementos necessários para o perfeito funcionamento dos motores, utilizando exclusivamente itens novos e originais ou de qualidade equivalente à original (OEM). A execução dos serviços deve ocorrer nas instalações da contratada, que deverá dispor de infraestrutura tecnológica e </w:t>
      </w:r>
      <w:proofErr w:type="gramStart"/>
      <w:r w:rsidRPr="009230BA">
        <w:rPr>
          <w:rFonts w:ascii="Bookman Old Style" w:hAnsi="Bookman Old Style"/>
        </w:rPr>
        <w:t>maquinário de precisão adequados para intervenções em veículos leves, pesados e máquinas pesadas</w:t>
      </w:r>
      <w:proofErr w:type="gramEnd"/>
      <w:r w:rsidRPr="009230BA">
        <w:rPr>
          <w:rFonts w:ascii="Bookman Old Style" w:hAnsi="Bookman Old Style"/>
        </w:rPr>
        <w:t>. A logística operacional é de responsabilidade total da empresa, incluindo a remoção e o transporte do motor ou do veículo por meio de guincho próprio, sem ônus adicional para a Administração, com prazo de retirada estabelecido para garantir a agilidade no restabelecimento da frota. Ao final de cada intervenção, a contratada deverá emitir laudos técnicos que atestem a qualidade dos serviços e a conformidade dos parâmetros mecânicos, assegurando a extensão da vida útil dos ativos e a segurança dos usuários</w:t>
      </w:r>
      <w:r w:rsidRPr="00396EFA">
        <w:rPr>
          <w:rFonts w:ascii="Bookman Old Style" w:hAnsi="Bookman Old Style"/>
        </w:rPr>
        <w:t>.</w:t>
      </w:r>
    </w:p>
    <w:p w:rsidR="00B56087" w:rsidRDefault="00B56087" w:rsidP="00B56087">
      <w:pPr>
        <w:jc w:val="both"/>
        <w:rPr>
          <w:rFonts w:ascii="Bookman Old Style" w:hAnsi="Bookman Old Style"/>
          <w:b/>
          <w:bCs/>
        </w:rPr>
      </w:pPr>
    </w:p>
    <w:p w:rsidR="00B56087" w:rsidRDefault="00B56087" w:rsidP="00B56087">
      <w:pPr>
        <w:jc w:val="both"/>
        <w:rPr>
          <w:rFonts w:ascii="Bookman Old Style" w:hAnsi="Bookman Old Style"/>
          <w:b/>
          <w:bCs/>
        </w:rPr>
      </w:pPr>
    </w:p>
    <w:p w:rsidR="00B56087" w:rsidRPr="00396EFA" w:rsidRDefault="00B56087" w:rsidP="00B56087">
      <w:pPr>
        <w:jc w:val="both"/>
        <w:rPr>
          <w:rFonts w:ascii="Bookman Old Style" w:hAnsi="Bookman Old Style"/>
        </w:rPr>
      </w:pPr>
      <w:r w:rsidRPr="00396EFA">
        <w:rPr>
          <w:rFonts w:ascii="Bookman Old Style" w:hAnsi="Bookman Old Style"/>
          <w:b/>
          <w:bCs/>
        </w:rPr>
        <w:t>4. REQUISITOS DA CONTRATAÇÃO (art. 6º, inciso XXIII, alínea "d", da Lei nº 14.133/2021</w:t>
      </w:r>
      <w:proofErr w:type="gramStart"/>
      <w:r w:rsidRPr="00396EFA">
        <w:rPr>
          <w:rFonts w:ascii="Bookman Old Style" w:hAnsi="Bookman Old Style"/>
          <w:b/>
          <w:bCs/>
        </w:rPr>
        <w:t>)</w:t>
      </w:r>
      <w:proofErr w:type="gramEnd"/>
    </w:p>
    <w:p w:rsidR="00B56087" w:rsidRPr="009230BA" w:rsidRDefault="00B56087" w:rsidP="00B56087">
      <w:pPr>
        <w:jc w:val="both"/>
        <w:rPr>
          <w:rFonts w:ascii="Bookman Old Style" w:hAnsi="Bookman Old Style"/>
        </w:rPr>
      </w:pPr>
      <w:r w:rsidRPr="009230BA">
        <w:rPr>
          <w:rFonts w:ascii="Bookman Old Style" w:hAnsi="Bookman Old Style"/>
        </w:rPr>
        <w:t>Os requisitos para a contratação dos serviços de retífica e manutenção de motores devem assegurar a qualidade técnica e a agilidade necessária para o serviço público. Abaixo, os itens principais:</w:t>
      </w:r>
    </w:p>
    <w:p w:rsidR="00B56087" w:rsidRPr="009230BA" w:rsidRDefault="00B56087" w:rsidP="00254A7B">
      <w:pPr>
        <w:widowControl/>
        <w:numPr>
          <w:ilvl w:val="1"/>
          <w:numId w:val="39"/>
        </w:numPr>
        <w:jc w:val="both"/>
        <w:rPr>
          <w:rFonts w:ascii="Bookman Old Style" w:hAnsi="Bookman Old Style"/>
          <w:lang w:val="pt-PT"/>
        </w:rPr>
      </w:pPr>
      <w:r w:rsidRPr="009230BA">
        <w:rPr>
          <w:rFonts w:ascii="Bookman Old Style" w:hAnsi="Bookman Old Style"/>
          <w:lang w:val="pt-PT"/>
        </w:rPr>
        <w:t>Capacidade Técnica e Infraestrutura: A contratada deve possuir oficina própria equipada com maquinário específico para retífica completa, garantindo a execução integral do serviço sem dependência exclusiva de terceirização.</w:t>
      </w:r>
    </w:p>
    <w:p w:rsidR="00B56087" w:rsidRPr="009230BA" w:rsidRDefault="00B56087" w:rsidP="00254A7B">
      <w:pPr>
        <w:widowControl/>
        <w:numPr>
          <w:ilvl w:val="1"/>
          <w:numId w:val="39"/>
        </w:numPr>
        <w:jc w:val="both"/>
        <w:rPr>
          <w:rFonts w:ascii="Bookman Old Style" w:hAnsi="Bookman Old Style"/>
          <w:lang w:val="pt-PT"/>
        </w:rPr>
      </w:pPr>
      <w:r w:rsidRPr="009230BA">
        <w:rPr>
          <w:rFonts w:ascii="Bookman Old Style" w:hAnsi="Bookman Old Style"/>
          <w:lang w:val="pt-PT"/>
        </w:rPr>
        <w:t>Logística de Transporte: Disponibilidade de serviço de guincho ou transporte especializado para a remoção de veículos imobilizados ou apenas dos motores, partindo das garagens municipais até as instalações da empresa.</w:t>
      </w:r>
    </w:p>
    <w:p w:rsidR="00B56087" w:rsidRPr="009230BA" w:rsidRDefault="00B56087" w:rsidP="00254A7B">
      <w:pPr>
        <w:widowControl/>
        <w:numPr>
          <w:ilvl w:val="1"/>
          <w:numId w:val="39"/>
        </w:numPr>
        <w:jc w:val="both"/>
        <w:rPr>
          <w:rFonts w:ascii="Bookman Old Style" w:hAnsi="Bookman Old Style"/>
          <w:lang w:val="pt-PT"/>
        </w:rPr>
      </w:pPr>
      <w:r w:rsidRPr="009230BA">
        <w:rPr>
          <w:rFonts w:ascii="Bookman Old Style" w:hAnsi="Bookman Old Style"/>
          <w:lang w:val="pt-PT"/>
        </w:rPr>
        <w:t>Qualidade dos Insumos: Obrigatoriedade de fornecimento de peças, componentes e lubrificantes novos, originais ou de primeira linha (padrão OEM), sendo vedado o uso de peças recuperadas ou de procedência duvidosa.</w:t>
      </w:r>
    </w:p>
    <w:p w:rsidR="00B56087" w:rsidRPr="009230BA" w:rsidRDefault="00B56087" w:rsidP="00254A7B">
      <w:pPr>
        <w:widowControl/>
        <w:numPr>
          <w:ilvl w:val="1"/>
          <w:numId w:val="39"/>
        </w:numPr>
        <w:jc w:val="both"/>
        <w:rPr>
          <w:rFonts w:ascii="Bookman Old Style" w:hAnsi="Bookman Old Style"/>
          <w:lang w:val="pt-PT"/>
        </w:rPr>
      </w:pPr>
      <w:r w:rsidRPr="009230BA">
        <w:rPr>
          <w:rFonts w:ascii="Bookman Old Style" w:hAnsi="Bookman Old Style"/>
          <w:lang w:val="pt-PT"/>
        </w:rPr>
        <w:t>Mão de Obra Especializada: Equipe técnica composta por mecânicos e retificadores com experiência comprovada, capazes de realizar a desmontagem, montagem, regulagem e testes de reavaliação de desempenho.</w:t>
      </w:r>
    </w:p>
    <w:p w:rsidR="00B56087" w:rsidRPr="009230BA" w:rsidRDefault="00B56087" w:rsidP="00254A7B">
      <w:pPr>
        <w:widowControl/>
        <w:numPr>
          <w:ilvl w:val="1"/>
          <w:numId w:val="39"/>
        </w:numPr>
        <w:jc w:val="both"/>
        <w:rPr>
          <w:rFonts w:ascii="Bookman Old Style" w:hAnsi="Bookman Old Style"/>
          <w:lang w:val="pt-PT"/>
        </w:rPr>
      </w:pPr>
      <w:r w:rsidRPr="009230BA">
        <w:rPr>
          <w:rFonts w:ascii="Bookman Old Style" w:hAnsi="Bookman Old Style"/>
          <w:lang w:val="pt-PT"/>
        </w:rPr>
        <w:t>Laudos e Certificações: Emissão de relatório técnico detalhado para cada motor, descrevendo o diagnóstico inicial, as peças substituídas e os parâmetros de regulagem final alcançados.</w:t>
      </w:r>
    </w:p>
    <w:p w:rsidR="00B56087" w:rsidRPr="009230BA" w:rsidRDefault="00B56087" w:rsidP="00254A7B">
      <w:pPr>
        <w:widowControl/>
        <w:numPr>
          <w:ilvl w:val="1"/>
          <w:numId w:val="39"/>
        </w:numPr>
        <w:jc w:val="both"/>
        <w:rPr>
          <w:rFonts w:ascii="Bookman Old Style" w:hAnsi="Bookman Old Style"/>
          <w:lang w:val="pt-PT"/>
        </w:rPr>
      </w:pPr>
      <w:r w:rsidRPr="009230BA">
        <w:rPr>
          <w:rFonts w:ascii="Bookman Old Style" w:hAnsi="Bookman Old Style"/>
          <w:lang w:val="pt-PT"/>
        </w:rPr>
        <w:t>Garantia de Serviço e Peças: Oferecimento de garantia mínima (conforme prazos legais e de mercado) para os serviços executados e para as peças aplicadas, com cobertura total contra defeitos de fabricação ou falhas de montagem.</w:t>
      </w:r>
    </w:p>
    <w:p w:rsidR="00B56087" w:rsidRPr="009230BA" w:rsidRDefault="00B56087" w:rsidP="00254A7B">
      <w:pPr>
        <w:widowControl/>
        <w:numPr>
          <w:ilvl w:val="1"/>
          <w:numId w:val="39"/>
        </w:numPr>
        <w:jc w:val="both"/>
        <w:rPr>
          <w:rFonts w:ascii="Bookman Old Style" w:hAnsi="Bookman Old Style"/>
          <w:lang w:val="pt-PT"/>
        </w:rPr>
      </w:pPr>
      <w:r w:rsidRPr="009230BA">
        <w:rPr>
          <w:rFonts w:ascii="Bookman Old Style" w:hAnsi="Bookman Old Style"/>
          <w:lang w:val="pt-PT"/>
        </w:rPr>
        <w:t>Gestão Ambiental: Comprovação de práticas adequadas para o descarte de resíduos líquidos (óleos e fluidos) e sólidos (metais e peças velhas), em conformidade com a legislação ambiental vigente.</w:t>
      </w:r>
    </w:p>
    <w:p w:rsidR="00B56087" w:rsidRPr="009230BA" w:rsidRDefault="00B56087" w:rsidP="00254A7B">
      <w:pPr>
        <w:widowControl/>
        <w:numPr>
          <w:ilvl w:val="1"/>
          <w:numId w:val="39"/>
        </w:numPr>
        <w:jc w:val="both"/>
        <w:rPr>
          <w:rFonts w:ascii="Bookman Old Style" w:hAnsi="Bookman Old Style"/>
          <w:lang w:val="pt-PT"/>
        </w:rPr>
      </w:pPr>
      <w:r w:rsidRPr="009230BA">
        <w:rPr>
          <w:rFonts w:ascii="Bookman Old Style" w:hAnsi="Bookman Old Style"/>
          <w:lang w:val="pt-PT"/>
        </w:rPr>
        <w:lastRenderedPageBreak/>
        <w:t>Prazos de Execução: Estabelecimento de cronograma rigoroso para a entrega dos motores, visando reduzir o tempo de baixa dos veículos essenciais à administração.</w:t>
      </w:r>
    </w:p>
    <w:p w:rsidR="00B56087" w:rsidRPr="009230BA" w:rsidRDefault="00B56087" w:rsidP="00254A7B">
      <w:pPr>
        <w:widowControl/>
        <w:numPr>
          <w:ilvl w:val="1"/>
          <w:numId w:val="39"/>
        </w:numPr>
        <w:jc w:val="both"/>
        <w:rPr>
          <w:rFonts w:ascii="Bookman Old Style" w:hAnsi="Bookman Old Style"/>
          <w:lang w:val="pt-PT"/>
        </w:rPr>
      </w:pPr>
      <w:r w:rsidRPr="009230BA">
        <w:rPr>
          <w:rFonts w:ascii="Bookman Old Style" w:hAnsi="Bookman Old Style"/>
          <w:lang w:val="pt-PT"/>
        </w:rPr>
        <w:t>Logística e Custos de Deslocamento: A empresa contratada deverá custear integralmente o serviço de guincho e transporte para o deslocamento até o veículo com problema. A Administração Municipal não se responsabilizará por quaisquer custos adicionais relacionados a fretes, pedágios ou logística de transporte.</w:t>
      </w:r>
    </w:p>
    <w:p w:rsidR="00B56087" w:rsidRPr="009230BA" w:rsidRDefault="00B56087" w:rsidP="00254A7B">
      <w:pPr>
        <w:widowControl/>
        <w:numPr>
          <w:ilvl w:val="1"/>
          <w:numId w:val="39"/>
        </w:numPr>
        <w:jc w:val="both"/>
        <w:rPr>
          <w:rFonts w:ascii="Bookman Old Style" w:hAnsi="Bookman Old Style"/>
          <w:lang w:val="pt-PT"/>
        </w:rPr>
      </w:pPr>
      <w:r w:rsidRPr="009230BA">
        <w:rPr>
          <w:rFonts w:ascii="Bookman Old Style" w:hAnsi="Bookman Old Style"/>
          <w:lang w:val="pt-PT"/>
        </w:rPr>
        <w:t>Prazo de Retirada: Após a abertura do chamado ou notificação oficial, a contratada deverá realizar a busca do veículo ou do motor no local indicado em um prazo máximo de 24 (vinte e quatro) horas.</w:t>
      </w:r>
    </w:p>
    <w:p w:rsidR="00B56087" w:rsidRDefault="00B56087" w:rsidP="00B56087">
      <w:pPr>
        <w:jc w:val="both"/>
        <w:rPr>
          <w:rFonts w:ascii="Bookman Old Style" w:hAnsi="Bookman Old Style"/>
        </w:rPr>
      </w:pPr>
    </w:p>
    <w:p w:rsidR="00B56087" w:rsidRDefault="00B56087" w:rsidP="00B56087">
      <w:pPr>
        <w:jc w:val="both"/>
        <w:rPr>
          <w:rFonts w:ascii="Bookman Old Style" w:hAnsi="Bookman Old Style"/>
          <w:b/>
          <w:bCs/>
        </w:rPr>
      </w:pPr>
    </w:p>
    <w:p w:rsidR="00B56087" w:rsidRPr="00396EFA" w:rsidRDefault="00B56087" w:rsidP="00B56087">
      <w:pPr>
        <w:jc w:val="both"/>
        <w:rPr>
          <w:rFonts w:ascii="Bookman Old Style" w:hAnsi="Bookman Old Style"/>
        </w:rPr>
      </w:pPr>
      <w:r w:rsidRPr="00396EFA">
        <w:rPr>
          <w:rFonts w:ascii="Bookman Old Style" w:hAnsi="Bookman Old Style"/>
          <w:b/>
          <w:bCs/>
        </w:rPr>
        <w:t>5. MODELO DE EXECUÇÃO DO OBJETO (art. 6º, inciso XXIII, alínea "e", da Lei nº 14.133/2021</w:t>
      </w:r>
      <w:proofErr w:type="gramStart"/>
      <w:r w:rsidRPr="00396EFA">
        <w:rPr>
          <w:rFonts w:ascii="Bookman Old Style" w:hAnsi="Bookman Old Style"/>
          <w:b/>
          <w:bCs/>
        </w:rPr>
        <w:t>)</w:t>
      </w:r>
      <w:proofErr w:type="gramEnd"/>
    </w:p>
    <w:p w:rsidR="00B56087" w:rsidRPr="00396EFA" w:rsidRDefault="00B56087" w:rsidP="00B56087">
      <w:pPr>
        <w:jc w:val="both"/>
        <w:rPr>
          <w:rFonts w:ascii="Bookman Old Style" w:hAnsi="Bookman Old Style"/>
        </w:rPr>
      </w:pPr>
      <w:r w:rsidRPr="00396EFA">
        <w:rPr>
          <w:rFonts w:ascii="Bookman Old Style" w:hAnsi="Bookman Old Style"/>
          <w:b/>
          <w:bCs/>
        </w:rPr>
        <w:t>5.1. DAS OBRIGAÇÕES DA CONTRATADA</w:t>
      </w:r>
    </w:p>
    <w:p w:rsidR="00B56087" w:rsidRDefault="00B56087" w:rsidP="00B56087">
      <w:pPr>
        <w:jc w:val="both"/>
        <w:rPr>
          <w:rFonts w:ascii="Bookman Old Style" w:hAnsi="Bookman Old Style"/>
        </w:rPr>
      </w:pPr>
      <w:r>
        <w:rPr>
          <w:rFonts w:ascii="Bookman Old Style" w:hAnsi="Bookman Old Style"/>
        </w:rPr>
        <w:t>A contratada obriga-se a:</w:t>
      </w:r>
    </w:p>
    <w:p w:rsidR="00B56087" w:rsidRPr="00A47436" w:rsidRDefault="00B56087" w:rsidP="00B56087">
      <w:pPr>
        <w:jc w:val="both"/>
        <w:rPr>
          <w:rFonts w:ascii="Bookman Old Style" w:hAnsi="Bookman Old Style"/>
        </w:rPr>
      </w:pPr>
      <w:r>
        <w:rPr>
          <w:rFonts w:ascii="Bookman Old Style" w:hAnsi="Bookman Old Style"/>
        </w:rPr>
        <w:t xml:space="preserve">5.1.1. </w:t>
      </w:r>
      <w:r w:rsidRPr="009230BA">
        <w:rPr>
          <w:rFonts w:ascii="Bookman Old Style" w:hAnsi="Bookman Old Style"/>
        </w:rPr>
        <w:t>Realizar a retirada do veículo ou motor no local indicado pela Administração, utilizando guincho ou meio de transporte próprio, no prazo máximo de 24 (vinte e quatro) horas após a solicitação, sem qualquer ônus para o Município</w:t>
      </w:r>
      <w:r w:rsidRPr="00A47436">
        <w:rPr>
          <w:rFonts w:ascii="Bookman Old Style" w:hAnsi="Bookman Old Style"/>
        </w:rPr>
        <w:t xml:space="preserve">. </w:t>
      </w:r>
    </w:p>
    <w:p w:rsidR="00B56087" w:rsidRPr="00A47436" w:rsidRDefault="00B56087" w:rsidP="00B56087">
      <w:pPr>
        <w:jc w:val="both"/>
        <w:rPr>
          <w:rFonts w:ascii="Bookman Old Style" w:hAnsi="Bookman Old Style"/>
        </w:rPr>
      </w:pPr>
      <w:r>
        <w:rPr>
          <w:rFonts w:ascii="Bookman Old Style" w:hAnsi="Bookman Old Style"/>
        </w:rPr>
        <w:t>5.1.2.</w:t>
      </w:r>
      <w:r w:rsidRPr="00A47436">
        <w:rPr>
          <w:rFonts w:ascii="Bookman Old Style" w:hAnsi="Bookman Old Style"/>
        </w:rPr>
        <w:t xml:space="preserve">  </w:t>
      </w:r>
      <w:r w:rsidRPr="009230BA">
        <w:rPr>
          <w:rFonts w:ascii="Bookman Old Style" w:hAnsi="Bookman Old Style"/>
        </w:rPr>
        <w:t>Concluir e entregar os serviços de retífica, montagem e regulagem em um prazo máximo de 05 (cinco) dias úteis, contados a partir da retirada do bem ou da autorização formal do serviço</w:t>
      </w:r>
      <w:r w:rsidRPr="00A47436">
        <w:rPr>
          <w:rFonts w:ascii="Bookman Old Style" w:hAnsi="Bookman Old Style"/>
        </w:rPr>
        <w:t xml:space="preserve">. </w:t>
      </w:r>
    </w:p>
    <w:p w:rsidR="00B56087" w:rsidRPr="00A47436" w:rsidRDefault="00B56087" w:rsidP="00B56087">
      <w:pPr>
        <w:jc w:val="both"/>
        <w:rPr>
          <w:rFonts w:ascii="Bookman Old Style" w:hAnsi="Bookman Old Style"/>
        </w:rPr>
      </w:pPr>
      <w:r>
        <w:rPr>
          <w:rFonts w:ascii="Bookman Old Style" w:hAnsi="Bookman Old Style"/>
        </w:rPr>
        <w:t>5.1.3.</w:t>
      </w:r>
      <w:r w:rsidRPr="00A47436">
        <w:rPr>
          <w:rFonts w:ascii="Bookman Old Style" w:hAnsi="Bookman Old Style"/>
        </w:rPr>
        <w:t xml:space="preserve">  </w:t>
      </w:r>
      <w:r w:rsidRPr="009230BA">
        <w:rPr>
          <w:rFonts w:ascii="Bookman Old Style" w:hAnsi="Bookman Old Style"/>
        </w:rPr>
        <w:t xml:space="preserve">Providenciar todas as peças, componentes e suplementos necessários para a recuperação do motor, garantindo que sejam itens novos e originais de fábrica ou de padrão OEM (Original </w:t>
      </w:r>
      <w:proofErr w:type="spellStart"/>
      <w:r w:rsidRPr="009230BA">
        <w:rPr>
          <w:rFonts w:ascii="Bookman Old Style" w:hAnsi="Bookman Old Style"/>
        </w:rPr>
        <w:t>Equipment</w:t>
      </w:r>
      <w:proofErr w:type="spellEnd"/>
      <w:r w:rsidRPr="009230BA">
        <w:rPr>
          <w:rFonts w:ascii="Bookman Old Style" w:hAnsi="Bookman Old Style"/>
        </w:rPr>
        <w:t xml:space="preserve"> </w:t>
      </w:r>
      <w:proofErr w:type="spellStart"/>
      <w:r w:rsidRPr="009230BA">
        <w:rPr>
          <w:rFonts w:ascii="Bookman Old Style" w:hAnsi="Bookman Old Style"/>
        </w:rPr>
        <w:t>Manufacturer</w:t>
      </w:r>
      <w:proofErr w:type="spellEnd"/>
      <w:r w:rsidRPr="009230BA">
        <w:rPr>
          <w:rFonts w:ascii="Bookman Old Style" w:hAnsi="Bookman Old Style"/>
        </w:rPr>
        <w:t>)</w:t>
      </w:r>
      <w:r w:rsidRPr="00A47436">
        <w:rPr>
          <w:rFonts w:ascii="Bookman Old Style" w:hAnsi="Bookman Old Style"/>
        </w:rPr>
        <w:t xml:space="preserve">. </w:t>
      </w:r>
    </w:p>
    <w:p w:rsidR="00B56087" w:rsidRPr="00A47436" w:rsidRDefault="00B56087" w:rsidP="00B56087">
      <w:pPr>
        <w:jc w:val="both"/>
        <w:rPr>
          <w:rFonts w:ascii="Bookman Old Style" w:hAnsi="Bookman Old Style"/>
        </w:rPr>
      </w:pPr>
      <w:r>
        <w:rPr>
          <w:rFonts w:ascii="Bookman Old Style" w:hAnsi="Bookman Old Style"/>
        </w:rPr>
        <w:t>5.1.4.</w:t>
      </w:r>
      <w:r w:rsidRPr="00A47436">
        <w:rPr>
          <w:rFonts w:ascii="Bookman Old Style" w:hAnsi="Bookman Old Style"/>
        </w:rPr>
        <w:t xml:space="preserve">  </w:t>
      </w:r>
      <w:r w:rsidRPr="009230BA">
        <w:rPr>
          <w:rFonts w:ascii="Bookman Old Style" w:hAnsi="Bookman Old Style"/>
        </w:rPr>
        <w:t>Disponibilizar equipe técnica especializada e maquinário de precisão próprio para a execução de todas as etapas de usinagem, montagem e testes de reavaliação</w:t>
      </w:r>
      <w:r w:rsidRPr="00A47436">
        <w:rPr>
          <w:rFonts w:ascii="Bookman Old Style" w:hAnsi="Bookman Old Style"/>
        </w:rPr>
        <w:t xml:space="preserve">. </w:t>
      </w:r>
    </w:p>
    <w:p w:rsidR="00B56087" w:rsidRPr="00A47436" w:rsidRDefault="00B56087" w:rsidP="00B56087">
      <w:pPr>
        <w:jc w:val="both"/>
        <w:rPr>
          <w:rFonts w:ascii="Bookman Old Style" w:hAnsi="Bookman Old Style"/>
        </w:rPr>
      </w:pPr>
      <w:r>
        <w:rPr>
          <w:rFonts w:ascii="Bookman Old Style" w:hAnsi="Bookman Old Style"/>
        </w:rPr>
        <w:t>5.1.5.</w:t>
      </w:r>
      <w:r w:rsidRPr="00A47436">
        <w:rPr>
          <w:rFonts w:ascii="Bookman Old Style" w:hAnsi="Bookman Old Style"/>
        </w:rPr>
        <w:t xml:space="preserve">  </w:t>
      </w:r>
      <w:r w:rsidRPr="009230BA">
        <w:rPr>
          <w:rFonts w:ascii="Bookman Old Style" w:hAnsi="Bookman Old Style"/>
        </w:rPr>
        <w:t>Arcar com todos os custos diretos e indiretos da operação, incluindo fretes, pedágios, seguros, encargos trabalhistas, previdenciários e tributários decorrentes da execução do contrato</w:t>
      </w:r>
      <w:r w:rsidRPr="00A47436">
        <w:rPr>
          <w:rFonts w:ascii="Bookman Old Style" w:hAnsi="Bookman Old Style"/>
        </w:rPr>
        <w:t xml:space="preserve">. </w:t>
      </w:r>
    </w:p>
    <w:p w:rsidR="00B56087" w:rsidRPr="00A47436" w:rsidRDefault="00B56087" w:rsidP="00B56087">
      <w:pPr>
        <w:jc w:val="both"/>
        <w:rPr>
          <w:rFonts w:ascii="Bookman Old Style" w:hAnsi="Bookman Old Style"/>
        </w:rPr>
      </w:pPr>
      <w:r>
        <w:rPr>
          <w:rFonts w:ascii="Bookman Old Style" w:hAnsi="Bookman Old Style"/>
        </w:rPr>
        <w:t>5.1.6.</w:t>
      </w:r>
      <w:r w:rsidRPr="00A47436">
        <w:rPr>
          <w:rFonts w:ascii="Bookman Old Style" w:hAnsi="Bookman Old Style"/>
        </w:rPr>
        <w:t xml:space="preserve">  </w:t>
      </w:r>
      <w:r w:rsidRPr="009230BA">
        <w:rPr>
          <w:rFonts w:ascii="Bookman Old Style" w:hAnsi="Bookman Old Style"/>
        </w:rPr>
        <w:t>Emitir relatório técnico detalhado após a desmontagem para aprovação dos serviços e, ao final, fornecer o certificado de garantia e o laudo de reavaliação de desempenho do motor</w:t>
      </w:r>
      <w:r w:rsidRPr="00A47436">
        <w:rPr>
          <w:rFonts w:ascii="Bookman Old Style" w:hAnsi="Bookman Old Style"/>
        </w:rPr>
        <w:t xml:space="preserve">. </w:t>
      </w:r>
    </w:p>
    <w:p w:rsidR="00B56087" w:rsidRDefault="00B56087" w:rsidP="00B56087">
      <w:pPr>
        <w:jc w:val="both"/>
        <w:rPr>
          <w:rFonts w:ascii="Bookman Old Style" w:hAnsi="Bookman Old Style"/>
        </w:rPr>
      </w:pPr>
      <w:r>
        <w:rPr>
          <w:rFonts w:ascii="Bookman Old Style" w:hAnsi="Bookman Old Style"/>
        </w:rPr>
        <w:t>5.1.7.</w:t>
      </w:r>
      <w:r w:rsidRPr="00A47436">
        <w:rPr>
          <w:rFonts w:ascii="Bookman Old Style" w:hAnsi="Bookman Old Style"/>
        </w:rPr>
        <w:t xml:space="preserve">  </w:t>
      </w:r>
      <w:r w:rsidRPr="009230BA">
        <w:rPr>
          <w:rFonts w:ascii="Bookman Old Style" w:hAnsi="Bookman Old Style"/>
        </w:rPr>
        <w:t>Assegurar a garantia dos serviços executados e das peças aplicadas por período não inferior ao estabelecido na legislação vigente ou nos padrões de mercado, corrigindo sem custos quaisquer falhas decorrentes da manutenção</w:t>
      </w:r>
      <w:r>
        <w:rPr>
          <w:rFonts w:ascii="Bookman Old Style" w:hAnsi="Bookman Old Style"/>
        </w:rPr>
        <w:t>;</w:t>
      </w:r>
    </w:p>
    <w:p w:rsidR="00B56087" w:rsidRDefault="00B56087" w:rsidP="00B56087">
      <w:pPr>
        <w:jc w:val="both"/>
        <w:rPr>
          <w:rFonts w:ascii="Bookman Old Style" w:hAnsi="Bookman Old Style"/>
        </w:rPr>
      </w:pPr>
      <w:r>
        <w:rPr>
          <w:rFonts w:ascii="Bookman Old Style" w:hAnsi="Bookman Old Style"/>
        </w:rPr>
        <w:t xml:space="preserve">5.1.8. </w:t>
      </w:r>
      <w:r w:rsidRPr="009230BA">
        <w:rPr>
          <w:rFonts w:ascii="Bookman Old Style" w:hAnsi="Bookman Old Style"/>
        </w:rPr>
        <w:t>Responsabilizar-se pelo manejo, transporte e destinação final de todos os resíduos perigosos e sólidos gerados (óleos, fluidos e metais), apresentando os comprovantes de descarte ambientalmente adequado sempre que solicitado</w:t>
      </w:r>
      <w:r>
        <w:rPr>
          <w:rFonts w:ascii="Bookman Old Style" w:hAnsi="Bookman Old Style"/>
        </w:rPr>
        <w:t>;</w:t>
      </w:r>
    </w:p>
    <w:p w:rsidR="00B56087" w:rsidRPr="00A47436" w:rsidRDefault="00B56087" w:rsidP="00B56087">
      <w:pPr>
        <w:jc w:val="both"/>
        <w:rPr>
          <w:rFonts w:ascii="Bookman Old Style" w:hAnsi="Bookman Old Style"/>
        </w:rPr>
      </w:pPr>
      <w:r>
        <w:rPr>
          <w:rFonts w:ascii="Bookman Old Style" w:hAnsi="Bookman Old Style"/>
        </w:rPr>
        <w:t xml:space="preserve">5.1.9. </w:t>
      </w:r>
      <w:r w:rsidRPr="009230BA">
        <w:rPr>
          <w:rFonts w:ascii="Bookman Old Style" w:hAnsi="Bookman Old Style"/>
        </w:rPr>
        <w:t>Manter a guarda e a integridade do veículo ou motor enquanto estiverem sob sua responsabilidade, respondendo por quaisquer danos, furtos ou avarias ocorridos durante o transporte ou permanência na oficina</w:t>
      </w:r>
      <w:r>
        <w:rPr>
          <w:rFonts w:ascii="Bookman Old Style" w:hAnsi="Bookman Old Style"/>
        </w:rPr>
        <w:t>.</w:t>
      </w:r>
    </w:p>
    <w:p w:rsidR="00B56087" w:rsidRDefault="00B56087" w:rsidP="00B56087">
      <w:pPr>
        <w:jc w:val="both"/>
        <w:rPr>
          <w:rFonts w:ascii="Bookman Old Style" w:hAnsi="Bookman Old Style"/>
        </w:rPr>
      </w:pPr>
    </w:p>
    <w:p w:rsidR="00B56087" w:rsidRPr="00396EFA" w:rsidRDefault="00B56087" w:rsidP="00B56087">
      <w:pPr>
        <w:jc w:val="both"/>
        <w:rPr>
          <w:rFonts w:ascii="Bookman Old Style" w:hAnsi="Bookman Old Style"/>
        </w:rPr>
      </w:pPr>
    </w:p>
    <w:p w:rsidR="00B56087" w:rsidRPr="00396EFA" w:rsidRDefault="00B56087" w:rsidP="00B56087">
      <w:pPr>
        <w:jc w:val="both"/>
        <w:rPr>
          <w:rFonts w:ascii="Bookman Old Style" w:hAnsi="Bookman Old Style"/>
        </w:rPr>
      </w:pPr>
      <w:r w:rsidRPr="00396EFA">
        <w:rPr>
          <w:rFonts w:ascii="Bookman Old Style" w:hAnsi="Bookman Old Style"/>
          <w:b/>
          <w:bCs/>
        </w:rPr>
        <w:t xml:space="preserve">5.2. PRAZO, FORMA E LOCAL DE </w:t>
      </w:r>
      <w:proofErr w:type="gramStart"/>
      <w:r w:rsidRPr="00396EFA">
        <w:rPr>
          <w:rFonts w:ascii="Bookman Old Style" w:hAnsi="Bookman Old Style"/>
          <w:b/>
          <w:bCs/>
        </w:rPr>
        <w:t>ENTREGA</w:t>
      </w:r>
      <w:proofErr w:type="gramEnd"/>
    </w:p>
    <w:p w:rsidR="00B56087" w:rsidRPr="00396EFA" w:rsidRDefault="00B56087" w:rsidP="00B56087">
      <w:pPr>
        <w:jc w:val="both"/>
        <w:rPr>
          <w:rFonts w:ascii="Bookman Old Style" w:hAnsi="Bookman Old Style"/>
        </w:rPr>
      </w:pPr>
      <w:r w:rsidRPr="009230BA">
        <w:rPr>
          <w:rFonts w:ascii="Bookman Old Style" w:hAnsi="Bookman Old Style"/>
        </w:rPr>
        <w:t>A empresa contratada deverá realizar a entrega dos motores retificados e devidamente montados no prazo máximo de 05 (cinco) dias úteis, contados a partir da data de retirada do veículo ou motor, ou da autorização formal para o início dos serviços. A entrega ocorrerá de forma definitiva após a realização de testes de reavaliação de desempenho e a emissão dos respectivos laudos técnicos e certificados de garantia, devendo o bem ser transportado por meio de logística própria da contratada. O local de entrega será a garagem municipal ou a unidade administrativa indicada na ordem de serviço, onde os técnicos da prefeitura realizarão a conferência e o recebimento formal do objeto, assegurando que o motor esteja pronto para operação imediata e sem custos logísticos adicionais para o Município</w:t>
      </w:r>
      <w:r>
        <w:rPr>
          <w:rFonts w:ascii="Bookman Old Style" w:hAnsi="Bookman Old Style"/>
        </w:rPr>
        <w:t>.</w:t>
      </w:r>
    </w:p>
    <w:p w:rsidR="00B56087" w:rsidRPr="00396EFA" w:rsidRDefault="00B56087" w:rsidP="00B56087">
      <w:pPr>
        <w:rPr>
          <w:rFonts w:ascii="Bookman Old Style" w:hAnsi="Bookman Old Style"/>
        </w:rPr>
      </w:pPr>
    </w:p>
    <w:p w:rsidR="00B56087" w:rsidRDefault="00B56087" w:rsidP="00B56087">
      <w:pPr>
        <w:jc w:val="both"/>
        <w:rPr>
          <w:rFonts w:ascii="Bookman Old Style" w:hAnsi="Bookman Old Style"/>
          <w:b/>
          <w:bCs/>
        </w:rPr>
      </w:pPr>
    </w:p>
    <w:p w:rsidR="00B56087" w:rsidRPr="00396EFA" w:rsidRDefault="00B56087" w:rsidP="00B56087">
      <w:pPr>
        <w:jc w:val="both"/>
        <w:rPr>
          <w:rFonts w:ascii="Bookman Old Style" w:hAnsi="Bookman Old Style"/>
        </w:rPr>
      </w:pPr>
      <w:r w:rsidRPr="00396EFA">
        <w:rPr>
          <w:rFonts w:ascii="Bookman Old Style" w:hAnsi="Bookman Old Style"/>
          <w:b/>
          <w:bCs/>
        </w:rPr>
        <w:t>6. MODELO DE GESTÃO DO CONTRATO (art. 6º, inciso XXIII, alínea "f", da Lei nº 14.133/2021</w:t>
      </w:r>
      <w:proofErr w:type="gramStart"/>
      <w:r w:rsidRPr="00396EFA">
        <w:rPr>
          <w:rFonts w:ascii="Bookman Old Style" w:hAnsi="Bookman Old Style"/>
          <w:b/>
          <w:bCs/>
        </w:rPr>
        <w:t>)</w:t>
      </w:r>
      <w:proofErr w:type="gramEnd"/>
    </w:p>
    <w:p w:rsidR="00B56087" w:rsidRPr="00176920" w:rsidRDefault="00B56087" w:rsidP="00B56087">
      <w:pPr>
        <w:jc w:val="both"/>
        <w:rPr>
          <w:rFonts w:ascii="Bookman Old Style" w:hAnsi="Bookman Old Style"/>
        </w:rPr>
      </w:pPr>
      <w:r w:rsidRPr="00396EFA">
        <w:rPr>
          <w:rFonts w:ascii="Bookman Old Style" w:hAnsi="Bookman Old Style"/>
        </w:rPr>
        <w:t xml:space="preserve">6.1. </w:t>
      </w:r>
      <w:r w:rsidRPr="00176920">
        <w:rPr>
          <w:rFonts w:ascii="Bookman Old Style" w:hAnsi="Bookman Old Style"/>
        </w:rPr>
        <w:t xml:space="preserve">A gestão do contrato será exercida por um fiscal do contrato formalmente designado pela Administração Municipal, competindo-lhe acompanhar, fiscalizar e avaliar a execução contratual, bem como atestar o recebimento do objeto. </w:t>
      </w:r>
    </w:p>
    <w:p w:rsidR="00B56087" w:rsidRPr="00176920" w:rsidRDefault="00B56087" w:rsidP="00B56087">
      <w:pPr>
        <w:jc w:val="both"/>
        <w:rPr>
          <w:rFonts w:ascii="Bookman Old Style" w:hAnsi="Bookman Old Style"/>
        </w:rPr>
      </w:pPr>
      <w:r>
        <w:rPr>
          <w:rFonts w:ascii="Bookman Old Style" w:hAnsi="Bookman Old Style"/>
        </w:rPr>
        <w:lastRenderedPageBreak/>
        <w:t xml:space="preserve">6.2. </w:t>
      </w:r>
      <w:r w:rsidRPr="00176920">
        <w:rPr>
          <w:rFonts w:ascii="Bookman Old Style" w:hAnsi="Bookman Old Style"/>
        </w:rPr>
        <w:t xml:space="preserve">O fiscal do contrato será o interlocutor oficial entre a contratante e a contratada, responsável por emitir ordens de serviço, solicitar esclarecimentos, aprovar relatórios e comunicar eventuais irregularidades. </w:t>
      </w:r>
    </w:p>
    <w:p w:rsidR="00B56087" w:rsidRPr="00176920" w:rsidRDefault="00B56087" w:rsidP="00B56087">
      <w:pPr>
        <w:jc w:val="both"/>
        <w:rPr>
          <w:rFonts w:ascii="Bookman Old Style" w:hAnsi="Bookman Old Style"/>
        </w:rPr>
      </w:pPr>
      <w:r>
        <w:rPr>
          <w:rFonts w:ascii="Bookman Old Style" w:hAnsi="Bookman Old Style"/>
        </w:rPr>
        <w:t>6.3.</w:t>
      </w:r>
      <w:r w:rsidRPr="00176920">
        <w:rPr>
          <w:rFonts w:ascii="Bookman Old Style" w:hAnsi="Bookman Old Style"/>
        </w:rPr>
        <w:t xml:space="preserve">  O recebimento provisório ocorrerá no ato da entrega, mediante termo circunstanciado assinado pelo fiscal, após verificação visual da integridade do equipamento, conferência dos acessórios e realização dos testes operacionais de funcionamento. </w:t>
      </w:r>
    </w:p>
    <w:p w:rsidR="00B56087" w:rsidRPr="00176920" w:rsidRDefault="00B56087" w:rsidP="00B56087">
      <w:pPr>
        <w:jc w:val="both"/>
        <w:rPr>
          <w:rFonts w:ascii="Bookman Old Style" w:hAnsi="Bookman Old Style"/>
        </w:rPr>
      </w:pPr>
      <w:r>
        <w:rPr>
          <w:rFonts w:ascii="Bookman Old Style" w:hAnsi="Bookman Old Style"/>
        </w:rPr>
        <w:t>6.4.</w:t>
      </w:r>
      <w:r w:rsidRPr="00176920">
        <w:rPr>
          <w:rFonts w:ascii="Bookman Old Style" w:hAnsi="Bookman Old Style"/>
        </w:rPr>
        <w:t xml:space="preserve">  O recebimento definitivo ocorrerá em até </w:t>
      </w:r>
      <w:proofErr w:type="gramStart"/>
      <w:r w:rsidRPr="00176920">
        <w:rPr>
          <w:rFonts w:ascii="Bookman Old Style" w:hAnsi="Bookman Old Style"/>
        </w:rPr>
        <w:t>5</w:t>
      </w:r>
      <w:proofErr w:type="gramEnd"/>
      <w:r w:rsidRPr="00176920">
        <w:rPr>
          <w:rFonts w:ascii="Bookman Old Style" w:hAnsi="Bookman Old Style"/>
        </w:rPr>
        <w:t xml:space="preserve"> (cinco) dias úteis após o recebimento provisório, desde que constatada a conformidade do equipamento com todas as especificações técnicas, requisitos e condições estabelecidas neste Termo de Referência e na proposta vencedora. </w:t>
      </w:r>
    </w:p>
    <w:p w:rsidR="00B56087" w:rsidRPr="00176920" w:rsidRDefault="00B56087" w:rsidP="00B56087">
      <w:pPr>
        <w:jc w:val="both"/>
        <w:rPr>
          <w:rFonts w:ascii="Bookman Old Style" w:hAnsi="Bookman Old Style"/>
        </w:rPr>
      </w:pPr>
      <w:r>
        <w:rPr>
          <w:rFonts w:ascii="Bookman Old Style" w:hAnsi="Bookman Old Style"/>
        </w:rPr>
        <w:t>6.5.</w:t>
      </w:r>
      <w:r w:rsidRPr="00176920">
        <w:rPr>
          <w:rFonts w:ascii="Bookman Old Style" w:hAnsi="Bookman Old Style"/>
        </w:rPr>
        <w:t xml:space="preserve">  Qualquer desconformidade verificada no ato da entrega ou durante o período de recebimento provisório deverá ser comunicada formalmente à contratada, que terá prazo de até </w:t>
      </w:r>
      <w:proofErr w:type="gramStart"/>
      <w:r w:rsidRPr="00176920">
        <w:rPr>
          <w:rFonts w:ascii="Bookman Old Style" w:hAnsi="Bookman Old Style"/>
        </w:rPr>
        <w:t>5</w:t>
      </w:r>
      <w:proofErr w:type="gramEnd"/>
      <w:r w:rsidRPr="00176920">
        <w:rPr>
          <w:rFonts w:ascii="Bookman Old Style" w:hAnsi="Bookman Old Style"/>
        </w:rPr>
        <w:t xml:space="preserve"> (cinco) dias úteis para sanar as irregularidades, sob pena de rescisão contratual e aplicação das sanções cabíveis. </w:t>
      </w:r>
    </w:p>
    <w:p w:rsidR="00B56087" w:rsidRPr="00176920" w:rsidRDefault="00B56087" w:rsidP="00B56087">
      <w:pPr>
        <w:jc w:val="both"/>
        <w:rPr>
          <w:rFonts w:ascii="Bookman Old Style" w:hAnsi="Bookman Old Style"/>
        </w:rPr>
      </w:pPr>
      <w:r>
        <w:rPr>
          <w:rFonts w:ascii="Bookman Old Style" w:hAnsi="Bookman Old Style"/>
        </w:rPr>
        <w:t>6.6.</w:t>
      </w:r>
      <w:r w:rsidRPr="00176920">
        <w:rPr>
          <w:rFonts w:ascii="Bookman Old Style" w:hAnsi="Bookman Old Style"/>
        </w:rPr>
        <w:t xml:space="preserve">  O pagamento será efetuado em parcela única, no prazo de até 30 (trinta) dias corridos contados do recebimento definitivo e da apresentação da nota fiscal devidamente atestada pelo fiscal do contrato, observada a disponibilidade orçamentária e financeira do município. </w:t>
      </w:r>
    </w:p>
    <w:p w:rsidR="00B56087" w:rsidRPr="00176920" w:rsidRDefault="00B56087" w:rsidP="00B56087">
      <w:pPr>
        <w:jc w:val="both"/>
        <w:rPr>
          <w:rFonts w:ascii="Bookman Old Style" w:hAnsi="Bookman Old Style"/>
        </w:rPr>
      </w:pPr>
      <w:r>
        <w:rPr>
          <w:rFonts w:ascii="Bookman Old Style" w:hAnsi="Bookman Old Style"/>
        </w:rPr>
        <w:t>6.7.</w:t>
      </w:r>
      <w:r w:rsidRPr="00176920">
        <w:rPr>
          <w:rFonts w:ascii="Bookman Old Style" w:hAnsi="Bookman Old Style"/>
        </w:rPr>
        <w:t xml:space="preserve">  A contratada deverá manter, durante toda a execução contratual, todas as condições de habilitação e regularidade fiscal exigidas na licitação, </w:t>
      </w:r>
      <w:proofErr w:type="gramStart"/>
      <w:r w:rsidRPr="00176920">
        <w:rPr>
          <w:rFonts w:ascii="Bookman Old Style" w:hAnsi="Bookman Old Style"/>
        </w:rPr>
        <w:t>sob pena</w:t>
      </w:r>
      <w:proofErr w:type="gramEnd"/>
      <w:r w:rsidRPr="00176920">
        <w:rPr>
          <w:rFonts w:ascii="Bookman Old Style" w:hAnsi="Bookman Old Style"/>
        </w:rPr>
        <w:t xml:space="preserve"> de retenção do pagamento até a regularização. </w:t>
      </w:r>
    </w:p>
    <w:p w:rsidR="00B56087" w:rsidRDefault="00B56087" w:rsidP="00B56087">
      <w:pPr>
        <w:jc w:val="both"/>
        <w:rPr>
          <w:rFonts w:ascii="Bookman Old Style" w:hAnsi="Bookman Old Style"/>
        </w:rPr>
      </w:pPr>
      <w:r>
        <w:rPr>
          <w:rFonts w:ascii="Bookman Old Style" w:hAnsi="Bookman Old Style"/>
        </w:rPr>
        <w:t>6.8.</w:t>
      </w:r>
      <w:r w:rsidRPr="00176920">
        <w:rPr>
          <w:rFonts w:ascii="Bookman Old Style" w:hAnsi="Bookman Old Style"/>
        </w:rPr>
        <w:t xml:space="preserve">  A Administração reserva-se o direito de aplicar as sanções previstas em lei e no instrumento convocatório em caso de descumprimento total ou parcial das obrigações assumidas, assegurado o contraditório e a ampla defesa</w:t>
      </w:r>
      <w:r>
        <w:rPr>
          <w:rFonts w:ascii="Bookman Old Style" w:hAnsi="Bookman Old Style"/>
        </w:rPr>
        <w:t>.</w:t>
      </w:r>
    </w:p>
    <w:p w:rsidR="00B56087" w:rsidRDefault="00B56087" w:rsidP="00B56087">
      <w:pPr>
        <w:jc w:val="both"/>
        <w:rPr>
          <w:rFonts w:ascii="Bookman Old Style" w:hAnsi="Bookman Old Style"/>
        </w:rPr>
      </w:pPr>
    </w:p>
    <w:p w:rsidR="00B56087" w:rsidRPr="00396EFA" w:rsidRDefault="00B56087" w:rsidP="00B56087">
      <w:pPr>
        <w:jc w:val="both"/>
        <w:rPr>
          <w:rFonts w:ascii="Bookman Old Style" w:hAnsi="Bookman Old Style"/>
        </w:rPr>
      </w:pPr>
    </w:p>
    <w:p w:rsidR="00B56087" w:rsidRPr="00396EFA" w:rsidRDefault="00B56087" w:rsidP="00B56087">
      <w:pPr>
        <w:jc w:val="both"/>
        <w:rPr>
          <w:rFonts w:ascii="Bookman Old Style" w:hAnsi="Bookman Old Style"/>
        </w:rPr>
      </w:pPr>
      <w:r w:rsidRPr="00396EFA">
        <w:rPr>
          <w:rFonts w:ascii="Bookman Old Style" w:hAnsi="Bookman Old Style"/>
          <w:b/>
          <w:bCs/>
        </w:rPr>
        <w:t xml:space="preserve">Fiscal designado: </w:t>
      </w:r>
      <w:r>
        <w:rPr>
          <w:rFonts w:ascii="Bookman Old Style" w:hAnsi="Bookman Old Style"/>
        </w:rPr>
        <w:t>ERIVAL ADAMANTE</w:t>
      </w:r>
      <w:r w:rsidRPr="00396EFA">
        <w:rPr>
          <w:rFonts w:ascii="Bookman Old Style" w:hAnsi="Bookman Old Style"/>
        </w:rPr>
        <w:t>.</w:t>
      </w:r>
    </w:p>
    <w:p w:rsidR="00B56087" w:rsidRPr="00396EFA" w:rsidRDefault="00B56087" w:rsidP="00B56087">
      <w:pPr>
        <w:jc w:val="both"/>
        <w:rPr>
          <w:rFonts w:ascii="Bookman Old Style" w:hAnsi="Bookman Old Style"/>
        </w:rPr>
      </w:pPr>
      <w:r w:rsidRPr="00396EFA">
        <w:rPr>
          <w:rFonts w:ascii="Bookman Old Style" w:hAnsi="Bookman Old Style"/>
          <w:b/>
          <w:bCs/>
        </w:rPr>
        <w:t xml:space="preserve">Gestor do contrato: </w:t>
      </w:r>
      <w:r>
        <w:rPr>
          <w:rFonts w:ascii="Bookman Old Style" w:hAnsi="Bookman Old Style"/>
        </w:rPr>
        <w:t>RICARDO ANTÔNIO ORTIÑA</w:t>
      </w:r>
      <w:r w:rsidRPr="00396EFA">
        <w:rPr>
          <w:rFonts w:ascii="Bookman Old Style" w:hAnsi="Bookman Old Style"/>
        </w:rPr>
        <w:t>.</w:t>
      </w:r>
    </w:p>
    <w:p w:rsidR="00B56087" w:rsidRDefault="00B56087" w:rsidP="00B56087">
      <w:pPr>
        <w:rPr>
          <w:rFonts w:ascii="Bookman Old Style" w:hAnsi="Bookman Old Style"/>
        </w:rPr>
      </w:pPr>
    </w:p>
    <w:p w:rsidR="00B56087" w:rsidRDefault="00B56087" w:rsidP="00B56087">
      <w:pPr>
        <w:jc w:val="both"/>
        <w:rPr>
          <w:rFonts w:ascii="Bookman Old Style" w:hAnsi="Bookman Old Style"/>
          <w:b/>
          <w:bCs/>
        </w:rPr>
      </w:pPr>
    </w:p>
    <w:p w:rsidR="00B56087" w:rsidRPr="00396EFA" w:rsidRDefault="00B56087" w:rsidP="00B56087">
      <w:pPr>
        <w:jc w:val="both"/>
        <w:rPr>
          <w:rFonts w:ascii="Bookman Old Style" w:hAnsi="Bookman Old Style"/>
        </w:rPr>
      </w:pPr>
      <w:r w:rsidRPr="00396EFA">
        <w:rPr>
          <w:rFonts w:ascii="Bookman Old Style" w:hAnsi="Bookman Old Style"/>
          <w:b/>
          <w:bCs/>
        </w:rPr>
        <w:t>7. CRITÉRIOS DE MEDIÇÃO E DE PAGAMENTO (art. 6º, inciso XXIII, alínea "g", da Lei nº 14.133/2021</w:t>
      </w:r>
      <w:proofErr w:type="gramStart"/>
      <w:r w:rsidRPr="00396EFA">
        <w:rPr>
          <w:rFonts w:ascii="Bookman Old Style" w:hAnsi="Bookman Old Style"/>
          <w:b/>
          <w:bCs/>
        </w:rPr>
        <w:t>)</w:t>
      </w:r>
      <w:proofErr w:type="gramEnd"/>
    </w:p>
    <w:p w:rsidR="00B56087" w:rsidRDefault="00B56087" w:rsidP="00B56087">
      <w:pPr>
        <w:jc w:val="both"/>
        <w:rPr>
          <w:rFonts w:ascii="Bookman Old Style" w:hAnsi="Bookman Old Style"/>
          <w:b/>
          <w:bCs/>
        </w:rPr>
      </w:pPr>
    </w:p>
    <w:p w:rsidR="00B56087" w:rsidRPr="00396EFA" w:rsidRDefault="00B56087" w:rsidP="00B56087">
      <w:pPr>
        <w:jc w:val="both"/>
        <w:rPr>
          <w:rFonts w:ascii="Bookman Old Style" w:hAnsi="Bookman Old Style"/>
        </w:rPr>
      </w:pPr>
      <w:r w:rsidRPr="00396EFA">
        <w:rPr>
          <w:rFonts w:ascii="Bookman Old Style" w:hAnsi="Bookman Old Style"/>
          <w:b/>
          <w:bCs/>
        </w:rPr>
        <w:t>7.1. Recebimento e aceitação do objeto</w:t>
      </w:r>
    </w:p>
    <w:p w:rsidR="00B56087" w:rsidRDefault="00B56087" w:rsidP="00B56087">
      <w:pPr>
        <w:jc w:val="both"/>
        <w:rPr>
          <w:rFonts w:ascii="Bookman Old Style" w:hAnsi="Bookman Old Style"/>
        </w:rPr>
      </w:pPr>
      <w:r w:rsidRPr="009230BA">
        <w:rPr>
          <w:rFonts w:ascii="Bookman Old Style" w:hAnsi="Bookman Old Style"/>
        </w:rPr>
        <w:t>O recebimento e a aceitação do objeto ocorrerão em duas etapas distintas para garantir a conformidade técnica dos serviços executados. O recebimento provisório será realizado pelo fiscal do contrato ou comissão designada no ato da entrega do veículo ou motor retificado, mediante a conferência visual e a entrega de toda a documentação técnica exigida, incluindo laudos de diagnóstico e certificados de garantia. O recebimento definitivo será formalizado em até 05 (cinco) dias úteis após o recebimento provisório, período no qual a Administração realizará testes práticos de funcionamento, regulagem e desempenho para atestar a plena eficácia da retífica e a qualidade das peças aplicadas. O pagamento será efetuado mensalmente, ou conforme a conclusão de cada ordem de serviço, mediante a apresentação da Nota Fiscal eletrônica devidamente atestada pelo setor competente, acompanhada das certidões de regularidade fiscal, trabalhista e previdenciária da contratada. A medição dos serviços considerará o valor global por motor recuperado, conforme a tabela de preços adjudicada, sendo vedado o pagamento antecipado ou por serviços que não tenham sido objeto de aceitação definitiva</w:t>
      </w:r>
      <w:r>
        <w:rPr>
          <w:rFonts w:ascii="Bookman Old Style" w:hAnsi="Bookman Old Style"/>
        </w:rPr>
        <w:t>.</w:t>
      </w:r>
    </w:p>
    <w:p w:rsidR="00B56087" w:rsidRPr="005433F6" w:rsidRDefault="00B56087" w:rsidP="00B56087">
      <w:pPr>
        <w:jc w:val="both"/>
        <w:rPr>
          <w:rFonts w:ascii="Bookman Old Style" w:hAnsi="Bookman Old Style"/>
          <w:bCs/>
        </w:rPr>
      </w:pPr>
    </w:p>
    <w:p w:rsidR="00B56087" w:rsidRPr="00396EFA" w:rsidRDefault="00B56087" w:rsidP="00B56087">
      <w:pPr>
        <w:jc w:val="both"/>
        <w:rPr>
          <w:rFonts w:ascii="Bookman Old Style" w:hAnsi="Bookman Old Style"/>
        </w:rPr>
      </w:pPr>
      <w:r w:rsidRPr="00396EFA">
        <w:rPr>
          <w:rFonts w:ascii="Bookman Old Style" w:hAnsi="Bookman Old Style"/>
          <w:b/>
          <w:bCs/>
        </w:rPr>
        <w:t>7.2. Liquidação</w:t>
      </w:r>
    </w:p>
    <w:p w:rsidR="00B56087" w:rsidRPr="00396EFA" w:rsidRDefault="00B56087" w:rsidP="00B56087">
      <w:pPr>
        <w:jc w:val="both"/>
        <w:rPr>
          <w:rFonts w:ascii="Bookman Old Style" w:hAnsi="Bookman Old Style"/>
        </w:rPr>
      </w:pPr>
      <w:r w:rsidRPr="00396EFA">
        <w:rPr>
          <w:rFonts w:ascii="Bookman Old Style" w:hAnsi="Bookman Old Style"/>
        </w:rPr>
        <w:t>Recebida a nota fiscal, correrá o prazo de 10 (dez) dias úteis para a liquidação, prorrogáveis por igual período, mediante verificação dos elementos essenciais do documento e da regularidade fiscal da contratada.</w:t>
      </w:r>
    </w:p>
    <w:p w:rsidR="00B56087" w:rsidRDefault="00B56087" w:rsidP="00B56087">
      <w:pPr>
        <w:jc w:val="both"/>
        <w:rPr>
          <w:rFonts w:ascii="Bookman Old Style" w:hAnsi="Bookman Old Style"/>
          <w:b/>
          <w:bCs/>
        </w:rPr>
      </w:pPr>
    </w:p>
    <w:p w:rsidR="00B56087" w:rsidRPr="00396EFA" w:rsidRDefault="00B56087" w:rsidP="00B56087">
      <w:pPr>
        <w:jc w:val="both"/>
        <w:rPr>
          <w:rFonts w:ascii="Bookman Old Style" w:hAnsi="Bookman Old Style"/>
        </w:rPr>
      </w:pPr>
      <w:r w:rsidRPr="00396EFA">
        <w:rPr>
          <w:rFonts w:ascii="Bookman Old Style" w:hAnsi="Bookman Old Style"/>
          <w:b/>
          <w:bCs/>
        </w:rPr>
        <w:t>7.3. Prazo de pagamento</w:t>
      </w:r>
    </w:p>
    <w:p w:rsidR="00B56087" w:rsidRPr="00396EFA" w:rsidRDefault="00B56087" w:rsidP="00B56087">
      <w:pPr>
        <w:jc w:val="both"/>
        <w:rPr>
          <w:rFonts w:ascii="Bookman Old Style" w:hAnsi="Bookman Old Style"/>
        </w:rPr>
      </w:pPr>
      <w:r w:rsidRPr="00396EFA">
        <w:rPr>
          <w:rFonts w:ascii="Bookman Old Style" w:hAnsi="Bookman Old Style"/>
        </w:rPr>
        <w:t>O pagamento será efetuado no prazo de até 30 (trinta) dias, contados da finalização da liquidação da despesa, mediante ordem bancária. Quando do pagamento, será efetuada a retenção tributária prevista na legislação aplicável. A contratada optante pelo Simples Nacional não sofrerá retenção, mediante comprovação documental da opção.</w:t>
      </w:r>
    </w:p>
    <w:p w:rsidR="00B56087" w:rsidRDefault="00B56087" w:rsidP="00B56087">
      <w:pPr>
        <w:rPr>
          <w:rFonts w:ascii="Bookman Old Style" w:hAnsi="Bookman Old Style"/>
        </w:rPr>
      </w:pPr>
    </w:p>
    <w:p w:rsidR="00B56087" w:rsidRPr="00396EFA" w:rsidRDefault="00B56087" w:rsidP="00B56087">
      <w:pPr>
        <w:rPr>
          <w:rFonts w:ascii="Bookman Old Style" w:hAnsi="Bookman Old Style"/>
        </w:rPr>
      </w:pPr>
    </w:p>
    <w:p w:rsidR="00B56087" w:rsidRPr="00396EFA" w:rsidRDefault="00B56087" w:rsidP="00B56087">
      <w:pPr>
        <w:jc w:val="both"/>
        <w:rPr>
          <w:rFonts w:ascii="Bookman Old Style" w:hAnsi="Bookman Old Style"/>
        </w:rPr>
      </w:pPr>
      <w:r w:rsidRPr="00396EFA">
        <w:rPr>
          <w:rFonts w:ascii="Bookman Old Style" w:hAnsi="Bookman Old Style"/>
          <w:b/>
          <w:bCs/>
        </w:rPr>
        <w:t>8. FORMA E CRITÉRIOS DE SELEÇÃO DO FORNECEDOR (art. 6º, inciso XXIII, alínea "h", da Lei nº 14.133/2021</w:t>
      </w:r>
      <w:proofErr w:type="gramStart"/>
      <w:r w:rsidRPr="00396EFA">
        <w:rPr>
          <w:rFonts w:ascii="Bookman Old Style" w:hAnsi="Bookman Old Style"/>
          <w:b/>
          <w:bCs/>
        </w:rPr>
        <w:t>)</w:t>
      </w:r>
      <w:proofErr w:type="gramEnd"/>
    </w:p>
    <w:p w:rsidR="00B56087" w:rsidRPr="00BF26CE" w:rsidRDefault="00B56087" w:rsidP="00B56087">
      <w:pPr>
        <w:jc w:val="both"/>
        <w:rPr>
          <w:rFonts w:ascii="Bookman Old Style" w:hAnsi="Bookman Old Style"/>
        </w:rPr>
      </w:pPr>
      <w:r w:rsidRPr="00396EFA">
        <w:rPr>
          <w:rFonts w:ascii="Bookman Old Style" w:hAnsi="Bookman Old Style"/>
        </w:rPr>
        <w:t xml:space="preserve">O fornecedor será </w:t>
      </w:r>
      <w:r w:rsidRPr="00BF26CE">
        <w:rPr>
          <w:rFonts w:ascii="Bookman Old Style" w:hAnsi="Bookman Old Style"/>
        </w:rPr>
        <w:t>selecionado por meio de PREGÃO ELETRÔNICO, com critério de julgamento de MENOR PREÇO POR ITEM, nos termos da Lei nº 14.133, de 2021.</w:t>
      </w:r>
    </w:p>
    <w:p w:rsidR="00B56087" w:rsidRPr="00BF26CE" w:rsidRDefault="00B56087" w:rsidP="00B56087">
      <w:pPr>
        <w:jc w:val="both"/>
        <w:rPr>
          <w:rFonts w:ascii="Bookman Old Style" w:hAnsi="Bookman Old Style"/>
        </w:rPr>
      </w:pPr>
    </w:p>
    <w:p w:rsidR="00B56087" w:rsidRPr="00BF26CE" w:rsidRDefault="00B56087" w:rsidP="00B56087">
      <w:pPr>
        <w:jc w:val="both"/>
        <w:rPr>
          <w:rFonts w:ascii="Bookman Old Style" w:hAnsi="Bookman Old Style"/>
        </w:rPr>
      </w:pPr>
    </w:p>
    <w:p w:rsidR="00B56087" w:rsidRPr="00BF26CE" w:rsidRDefault="00B56087" w:rsidP="00B56087">
      <w:pPr>
        <w:jc w:val="both"/>
        <w:rPr>
          <w:rFonts w:ascii="Bookman Old Style" w:hAnsi="Bookman Old Style"/>
        </w:rPr>
      </w:pPr>
      <w:r w:rsidRPr="00BF26CE">
        <w:rPr>
          <w:rFonts w:ascii="Bookman Old Style" w:hAnsi="Bookman Old Style"/>
          <w:b/>
          <w:bCs/>
        </w:rPr>
        <w:t>9. ESTIMATIVAS DO VALOR DA CONTRATAÇÃO (art. 6º, inciso XXIII, alínea "i", da Lei nº 14.133/2021</w:t>
      </w:r>
      <w:proofErr w:type="gramStart"/>
      <w:r w:rsidRPr="00BF26CE">
        <w:rPr>
          <w:rFonts w:ascii="Bookman Old Style" w:hAnsi="Bookman Old Style"/>
          <w:b/>
          <w:bCs/>
        </w:rPr>
        <w:t>)</w:t>
      </w:r>
      <w:proofErr w:type="gramEnd"/>
    </w:p>
    <w:p w:rsidR="00B56087" w:rsidRPr="00BF26CE" w:rsidRDefault="00B56087" w:rsidP="00B56087">
      <w:pPr>
        <w:jc w:val="both"/>
        <w:rPr>
          <w:rFonts w:ascii="Bookman Old Style" w:hAnsi="Bookman Old Style"/>
        </w:rPr>
      </w:pPr>
      <w:r w:rsidRPr="00BF26CE">
        <w:rPr>
          <w:rFonts w:ascii="Bookman Old Style" w:hAnsi="Bookman Old Style"/>
        </w:rPr>
        <w:t xml:space="preserve">9.1. O valor estimado total da contratação é de </w:t>
      </w:r>
      <w:r w:rsidRPr="00BF26CE">
        <w:rPr>
          <w:rFonts w:ascii="Bookman Old Style" w:hAnsi="Bookman Old Style"/>
          <w:b/>
        </w:rPr>
        <w:t>R$ 867.330,00 (Oitocentos e Sessenta e Sete Mil e Trezentos e Trinta Reais)</w:t>
      </w:r>
      <w:r w:rsidRPr="00BF26CE">
        <w:rPr>
          <w:rFonts w:ascii="Bookman Old Style" w:hAnsi="Bookman Old Style"/>
        </w:rPr>
        <w:t>.</w:t>
      </w:r>
    </w:p>
    <w:p w:rsidR="00B56087" w:rsidRPr="00396EFA" w:rsidRDefault="00B56087" w:rsidP="00B56087">
      <w:pPr>
        <w:jc w:val="both"/>
        <w:rPr>
          <w:rFonts w:ascii="Bookman Old Style" w:hAnsi="Bookman Old Style"/>
        </w:rPr>
      </w:pPr>
      <w:r w:rsidRPr="00396EFA">
        <w:rPr>
          <w:rFonts w:ascii="Bookman Old Style" w:hAnsi="Bookman Old Style"/>
        </w:rPr>
        <w:t xml:space="preserve">9.2. </w:t>
      </w:r>
      <w:r w:rsidRPr="00F17CE1">
        <w:rPr>
          <w:rFonts w:ascii="Bookman Old Style" w:hAnsi="Bookman Old Style"/>
        </w:rPr>
        <w:t>A estimativa do valor da contratação foi obtida por meio de pesqu</w:t>
      </w:r>
      <w:r>
        <w:rPr>
          <w:rFonts w:ascii="Bookman Old Style" w:hAnsi="Bookman Old Style"/>
        </w:rPr>
        <w:t xml:space="preserve">isa de preços realizada junto </w:t>
      </w:r>
      <w:r w:rsidRPr="00F17CE1">
        <w:rPr>
          <w:rFonts w:ascii="Bookman Old Style" w:hAnsi="Bookman Old Style"/>
        </w:rPr>
        <w:t>a</w:t>
      </w:r>
      <w:r>
        <w:rPr>
          <w:rFonts w:ascii="Bookman Old Style" w:hAnsi="Bookman Old Style"/>
        </w:rPr>
        <w:t xml:space="preserve"> fornecedores especializados</w:t>
      </w:r>
      <w:r w:rsidRPr="00F17CE1">
        <w:rPr>
          <w:rFonts w:ascii="Bookman Old Style" w:hAnsi="Bookman Old Style"/>
        </w:rPr>
        <w:t>, assegurando a compatibilidade dos valores com os praticados no mercado</w:t>
      </w:r>
      <w:r w:rsidRPr="00396EFA">
        <w:rPr>
          <w:rFonts w:ascii="Bookman Old Style" w:hAnsi="Bookman Old Style"/>
        </w:rPr>
        <w:t>.</w:t>
      </w:r>
    </w:p>
    <w:p w:rsidR="00B56087" w:rsidRDefault="00B56087" w:rsidP="00B56087">
      <w:pPr>
        <w:rPr>
          <w:rFonts w:ascii="Bookman Old Style" w:hAnsi="Bookman Old Style"/>
        </w:rPr>
      </w:pPr>
    </w:p>
    <w:p w:rsidR="00B56087" w:rsidRPr="00396EFA" w:rsidRDefault="00B56087" w:rsidP="00B56087">
      <w:pPr>
        <w:rPr>
          <w:rFonts w:ascii="Bookman Old Style" w:hAnsi="Bookman Old Style"/>
        </w:rPr>
      </w:pPr>
    </w:p>
    <w:p w:rsidR="00B56087" w:rsidRPr="00396EFA" w:rsidRDefault="00B56087" w:rsidP="00B56087">
      <w:pPr>
        <w:jc w:val="both"/>
        <w:rPr>
          <w:rFonts w:ascii="Bookman Old Style" w:hAnsi="Bookman Old Style"/>
        </w:rPr>
      </w:pPr>
      <w:r w:rsidRPr="00396EFA">
        <w:rPr>
          <w:rFonts w:ascii="Bookman Old Style" w:hAnsi="Bookman Old Style"/>
          <w:b/>
          <w:bCs/>
        </w:rPr>
        <w:t>10. ADEQUAÇÃO ORÇAMENTÁRIA (art. 6º, inciso XXIII, alínea "j", da Lei nº 14.133/2021</w:t>
      </w:r>
      <w:proofErr w:type="gramStart"/>
      <w:r w:rsidRPr="00396EFA">
        <w:rPr>
          <w:rFonts w:ascii="Bookman Old Style" w:hAnsi="Bookman Old Style"/>
          <w:b/>
          <w:bCs/>
        </w:rPr>
        <w:t>)</w:t>
      </w:r>
      <w:proofErr w:type="gramEnd"/>
    </w:p>
    <w:p w:rsidR="00B56087" w:rsidRPr="00396EFA" w:rsidRDefault="00B56087" w:rsidP="00B56087">
      <w:pPr>
        <w:jc w:val="both"/>
        <w:rPr>
          <w:rFonts w:ascii="Bookman Old Style" w:hAnsi="Bookman Old Style"/>
        </w:rPr>
      </w:pPr>
      <w:r w:rsidRPr="00396EFA">
        <w:rPr>
          <w:rFonts w:ascii="Bookman Old Style" w:hAnsi="Bookman Old Style"/>
        </w:rPr>
        <w:t xml:space="preserve">A despesa correrá à conta da dotação orçamentária prevista no orçamento vigente da Secretaria de </w:t>
      </w:r>
      <w:r>
        <w:rPr>
          <w:rFonts w:ascii="Bookman Old Style" w:hAnsi="Bookman Old Style"/>
        </w:rPr>
        <w:t>Administração</w:t>
      </w:r>
      <w:r w:rsidRPr="00396EFA">
        <w:rPr>
          <w:rFonts w:ascii="Bookman Old Style" w:hAnsi="Bookman Old Style"/>
        </w:rPr>
        <w:t xml:space="preserve"> do Município de Santo Antônio do Sudoeste/PR, a ser indicada pelo setor de contabilidade no momento da emissão da nota de empenho.</w:t>
      </w:r>
    </w:p>
    <w:p w:rsidR="00B56087" w:rsidRDefault="00B56087" w:rsidP="00B56087">
      <w:pPr>
        <w:rPr>
          <w:rFonts w:ascii="Bookman Old Style" w:hAnsi="Bookman Old Style"/>
        </w:rPr>
      </w:pPr>
    </w:p>
    <w:p w:rsidR="00B56087" w:rsidRPr="00396EFA" w:rsidRDefault="00B56087" w:rsidP="00B56087">
      <w:pPr>
        <w:rPr>
          <w:rFonts w:ascii="Bookman Old Style" w:hAnsi="Bookman Old Style"/>
        </w:rPr>
      </w:pPr>
    </w:p>
    <w:p w:rsidR="00B56087" w:rsidRPr="00396EFA" w:rsidRDefault="00B56087" w:rsidP="00B56087">
      <w:pPr>
        <w:rPr>
          <w:rFonts w:ascii="Bookman Old Style" w:hAnsi="Bookman Old Style"/>
        </w:rPr>
      </w:pPr>
      <w:r w:rsidRPr="00396EFA">
        <w:rPr>
          <w:rFonts w:ascii="Bookman Old Style" w:hAnsi="Bookman Old Style"/>
        </w:rPr>
        <w:t xml:space="preserve">Santo Antônio do Sudoeste – PR, </w:t>
      </w:r>
      <w:r>
        <w:rPr>
          <w:rFonts w:ascii="Bookman Old Style" w:hAnsi="Bookman Old Style"/>
        </w:rPr>
        <w:t>03 de julho</w:t>
      </w:r>
      <w:r w:rsidRPr="00396EFA">
        <w:rPr>
          <w:rFonts w:ascii="Bookman Old Style" w:hAnsi="Bookman Old Style"/>
        </w:rPr>
        <w:t xml:space="preserve"> de 2026.</w:t>
      </w:r>
    </w:p>
    <w:p w:rsidR="00B56087" w:rsidRDefault="00B56087" w:rsidP="00B56087">
      <w:pPr>
        <w:rPr>
          <w:rFonts w:ascii="Bookman Old Style" w:hAnsi="Bookman Old Style"/>
        </w:rPr>
      </w:pPr>
    </w:p>
    <w:p w:rsidR="00B56087" w:rsidRDefault="00B56087" w:rsidP="00B56087">
      <w:pPr>
        <w:rPr>
          <w:rFonts w:ascii="Bookman Old Style" w:hAnsi="Bookman Old Style"/>
        </w:rPr>
      </w:pPr>
    </w:p>
    <w:p w:rsidR="00B56087" w:rsidRDefault="00B56087" w:rsidP="00B56087">
      <w:pPr>
        <w:rPr>
          <w:rFonts w:ascii="Bookman Old Style" w:hAnsi="Bookman Old Style"/>
          <w:noProof/>
        </w:rPr>
      </w:pPr>
    </w:p>
    <w:p w:rsidR="00B56087" w:rsidRDefault="00B56087" w:rsidP="00B56087">
      <w:pPr>
        <w:jc w:val="center"/>
        <w:rPr>
          <w:rFonts w:ascii="Bookman Old Style" w:hAnsi="Bookman Old Style"/>
          <w:noProof/>
        </w:rPr>
      </w:pPr>
      <w:r>
        <w:rPr>
          <w:rFonts w:ascii="Bookman Old Style" w:hAnsi="Bookman Old Style"/>
          <w:noProof/>
        </w:rPr>
        <w:t>RICARDO ANTÔNIO ORTIÑA</w:t>
      </w:r>
    </w:p>
    <w:p w:rsidR="00B56087" w:rsidRPr="00E5360B" w:rsidRDefault="00B56087" w:rsidP="00B56087">
      <w:pPr>
        <w:jc w:val="center"/>
        <w:rPr>
          <w:rFonts w:ascii="Bookman Old Style" w:hAnsi="Bookman Old Style"/>
        </w:rPr>
      </w:pPr>
      <w:r>
        <w:rPr>
          <w:rFonts w:ascii="Bookman Old Style" w:hAnsi="Bookman Old Style"/>
          <w:noProof/>
        </w:rPr>
        <w:t>Gestor</w:t>
      </w:r>
    </w:p>
    <w:p w:rsidR="00B56087" w:rsidRPr="00396EFA" w:rsidRDefault="00B56087" w:rsidP="00B56087">
      <w:pPr>
        <w:jc w:val="center"/>
        <w:rPr>
          <w:rFonts w:ascii="Bookman Old Style" w:hAnsi="Bookman Old Style"/>
        </w:rPr>
      </w:pPr>
    </w:p>
    <w:p w:rsidR="00B56087" w:rsidRDefault="00B56087" w:rsidP="00B56087"/>
    <w:p w:rsidR="00B56087" w:rsidRDefault="00B56087" w:rsidP="00B56087"/>
    <w:p w:rsidR="00B56087" w:rsidRDefault="00B56087" w:rsidP="00B56087"/>
    <w:p w:rsidR="00606C58" w:rsidRDefault="00606C58">
      <w:pPr>
        <w:widowControl/>
        <w:spacing w:line="276" w:lineRule="auto"/>
        <w:jc w:val="both"/>
      </w:pPr>
    </w:p>
    <w:p w:rsidR="00606C58" w:rsidRDefault="00606C58">
      <w:pPr>
        <w:widowControl/>
      </w:pPr>
    </w:p>
    <w:p w:rsidR="00606C58" w:rsidRDefault="00606C58">
      <w:pPr>
        <w:widowControl/>
      </w:pPr>
    </w:p>
    <w:p w:rsidR="00606C58" w:rsidRDefault="00606C58">
      <w:pPr>
        <w:widowControl/>
        <w:spacing w:before="135"/>
        <w:ind w:right="4815"/>
      </w:pPr>
    </w:p>
    <w:p w:rsidR="00606C58" w:rsidRDefault="00606C58">
      <w:pPr>
        <w:widowControl/>
        <w:spacing w:before="135"/>
        <w:ind w:right="4815"/>
      </w:pPr>
    </w:p>
    <w:p w:rsidR="00606C58" w:rsidRDefault="00606C58">
      <w:pPr>
        <w:widowControl/>
        <w:spacing w:before="135"/>
        <w:ind w:right="4815"/>
      </w:pPr>
    </w:p>
    <w:p w:rsidR="00606C58" w:rsidRDefault="00606C58">
      <w:pPr>
        <w:widowControl/>
        <w:spacing w:before="135"/>
        <w:ind w:right="4815"/>
      </w:pPr>
    </w:p>
    <w:p w:rsidR="00606C58" w:rsidRDefault="00606C58">
      <w:pPr>
        <w:widowControl/>
        <w:spacing w:before="135"/>
        <w:ind w:right="4815"/>
      </w:pPr>
    </w:p>
    <w:p w:rsidR="00606C58" w:rsidRDefault="00606C58">
      <w:pPr>
        <w:widowControl/>
        <w:spacing w:before="135"/>
        <w:ind w:right="4815"/>
      </w:pPr>
    </w:p>
    <w:p w:rsidR="00606C58" w:rsidRDefault="00606C58">
      <w:pPr>
        <w:widowControl/>
        <w:spacing w:before="135"/>
        <w:ind w:right="4815"/>
      </w:pPr>
    </w:p>
    <w:p w:rsidR="00606C58" w:rsidRDefault="00606C58">
      <w:pPr>
        <w:widowControl/>
        <w:spacing w:before="135"/>
        <w:ind w:right="4815"/>
      </w:pPr>
    </w:p>
    <w:p w:rsidR="00606C58" w:rsidRDefault="00606C58">
      <w:pPr>
        <w:widowControl/>
        <w:spacing w:before="135"/>
        <w:ind w:right="4815"/>
      </w:pPr>
    </w:p>
    <w:p w:rsidR="00606C58" w:rsidRDefault="00606C58">
      <w:pPr>
        <w:widowControl/>
        <w:spacing w:before="135"/>
        <w:ind w:right="4815"/>
      </w:pPr>
    </w:p>
    <w:p w:rsidR="00606C58" w:rsidRDefault="00606C58">
      <w:pPr>
        <w:widowControl/>
        <w:spacing w:before="135"/>
        <w:ind w:right="4815"/>
      </w:pPr>
    </w:p>
    <w:p w:rsidR="00606C58" w:rsidRDefault="00606C58">
      <w:pPr>
        <w:widowControl/>
        <w:spacing w:before="135"/>
        <w:ind w:right="4815"/>
      </w:pPr>
    </w:p>
    <w:p w:rsidR="00606C58" w:rsidRDefault="00606C58">
      <w:pPr>
        <w:widowControl/>
        <w:spacing w:before="135"/>
        <w:ind w:right="4815"/>
      </w:pPr>
    </w:p>
    <w:p w:rsidR="00606C58" w:rsidRDefault="00606C58">
      <w:pPr>
        <w:widowControl/>
        <w:spacing w:before="135"/>
        <w:ind w:right="4815"/>
      </w:pPr>
    </w:p>
    <w:p w:rsidR="00606C58" w:rsidRDefault="00C001D4">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022/2026</w:t>
      </w:r>
      <w:r>
        <w:rPr>
          <w:rFonts w:ascii="Bookman Old Style" w:eastAsia="Bookman Old Style" w:hAnsi="Bookman Old Style" w:cs="Bookman Old Style"/>
        </w:rPr>
        <w:t xml:space="preserve"> </w:t>
      </w:r>
    </w:p>
    <w:p w:rsidR="00606C58" w:rsidRDefault="00C001D4">
      <w:pPr>
        <w:widowControl/>
        <w:spacing w:before="135" w:after="165"/>
        <w:ind w:right="5070"/>
      </w:pPr>
      <w:r>
        <w:rPr>
          <w:rFonts w:ascii="Bookman Old Style" w:eastAsia="Bookman Old Style" w:hAnsi="Bookman Old Style" w:cs="Bookman Old Style"/>
          <w:b/>
        </w:rPr>
        <w:t>PROCESSO ADMINISTRATIVO Nº 602/2026</w:t>
      </w:r>
      <w:r>
        <w:rPr>
          <w:rFonts w:ascii="Bookman Old Style" w:eastAsia="Bookman Old Style" w:hAnsi="Bookman Old Style" w:cs="Bookman Old Style"/>
        </w:rPr>
        <w:t xml:space="preserve"> </w:t>
      </w:r>
    </w:p>
    <w:p w:rsidR="00606C58" w:rsidRDefault="00C001D4">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606C58" w:rsidRDefault="00C001D4">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606C58" w:rsidRDefault="00C001D4" w:rsidP="00B56087">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em serviços para retifica, montagem e desmontagem, regulagem e reavaliação de motores dos veículos (com fornecimento de suplementos), incluindo remoção e transporte do motor ou veículo, pertencentes à frota do município</w:t>
      </w:r>
      <w:r w:rsidR="00B56087">
        <w:rPr>
          <w:rFonts w:ascii="Bookman Old Style" w:eastAsia="Bookman Old Style" w:hAnsi="Bookman Old Style" w:cs="Bookman Old Style"/>
        </w:rPr>
        <w:t>.</w:t>
      </w:r>
    </w:p>
    <w:p w:rsidR="00606C58" w:rsidRDefault="00B56087">
      <w:pPr>
        <w:widowControl/>
        <w:spacing w:before="120"/>
        <w:ind w:right="-30"/>
        <w:jc w:val="center"/>
      </w:pPr>
      <w:r>
        <w:rPr>
          <w:rFonts w:ascii="Bookman Old Style" w:eastAsia="Bookman Old Style" w:hAnsi="Bookman Old Style" w:cs="Bookman Old Style"/>
          <w:b/>
        </w:rPr>
        <w:t xml:space="preserve">ANEXO </w:t>
      </w:r>
      <w:r w:rsidR="00C001D4">
        <w:rPr>
          <w:rFonts w:ascii="Bookman Old Style" w:eastAsia="Bookman Old Style" w:hAnsi="Bookman Old Style" w:cs="Bookman Old Style"/>
          <w:b/>
        </w:rPr>
        <w:t>III</w:t>
      </w:r>
    </w:p>
    <w:p w:rsidR="00606C58" w:rsidRDefault="00C001D4">
      <w:pPr>
        <w:widowControl/>
        <w:spacing w:before="15"/>
        <w:ind w:right="-30"/>
        <w:jc w:val="center"/>
      </w:pPr>
      <w:r>
        <w:rPr>
          <w:rFonts w:ascii="Bookman Old Style" w:eastAsia="Bookman Old Style" w:hAnsi="Bookman Old Style" w:cs="Bookman Old Style"/>
          <w:b/>
        </w:rPr>
        <w:t>MODELO DE PROPOSTA COMERCIAL</w:t>
      </w:r>
    </w:p>
    <w:p w:rsidR="00606C58" w:rsidRDefault="00C001D4">
      <w:pPr>
        <w:widowControl/>
        <w:ind w:right="-30"/>
        <w:jc w:val="center"/>
      </w:pPr>
      <w:r>
        <w:rPr>
          <w:rFonts w:ascii="Bookman Old Style" w:eastAsia="Bookman Old Style" w:hAnsi="Bookman Old Style" w:cs="Bookman Old Style"/>
          <w:b/>
        </w:rPr>
        <w:t>(Uso obrigatório por todas as licitantes)</w:t>
      </w:r>
    </w:p>
    <w:p w:rsidR="00606C58" w:rsidRDefault="00C001D4">
      <w:pPr>
        <w:widowControl/>
        <w:ind w:right="-30"/>
        <w:jc w:val="center"/>
      </w:pPr>
      <w:r>
        <w:rPr>
          <w:rFonts w:ascii="Bookman Old Style" w:eastAsia="Bookman Old Style" w:hAnsi="Bookman Old Style" w:cs="Bookman Old Style"/>
          <w:b/>
        </w:rPr>
        <w:t>(Papel timbrado da licitante)</w:t>
      </w:r>
    </w:p>
    <w:p w:rsidR="00606C58" w:rsidRDefault="00606C58">
      <w:pPr>
        <w:widowControl/>
        <w:tabs>
          <w:tab w:val="left" w:leader="dot" w:pos="3300"/>
        </w:tabs>
        <w:spacing w:before="105" w:after="105"/>
        <w:ind w:right="780"/>
        <w:jc w:val="both"/>
      </w:pPr>
    </w:p>
    <w:p w:rsidR="00606C58" w:rsidRDefault="00C001D4">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Pr="00B56087">
        <w:rPr>
          <w:rFonts w:ascii="Bookman Old Style" w:eastAsia="Bookman Old Style" w:hAnsi="Bookman Old Style" w:cs="Bookman Old Style"/>
          <w:b/>
        </w:rPr>
        <w:t>Pregão</w:t>
      </w:r>
      <w:r w:rsidRPr="00B56087">
        <w:rPr>
          <w:rFonts w:ascii="Bookman Old Style" w:eastAsia="Bookman Old Style" w:hAnsi="Bookman Old Style" w:cs="Bookman Old Style"/>
          <w:b/>
          <w:spacing w:val="1"/>
        </w:rPr>
        <w:t xml:space="preserve"> </w:t>
      </w:r>
      <w:r w:rsidRPr="00B56087">
        <w:rPr>
          <w:rFonts w:ascii="Bookman Old Style" w:eastAsia="Bookman Old Style" w:hAnsi="Bookman Old Style" w:cs="Bookman Old Style"/>
          <w:b/>
        </w:rPr>
        <w:t>Eletrônico</w:t>
      </w:r>
      <w:r w:rsidRPr="00B56087">
        <w:rPr>
          <w:rFonts w:ascii="Bookman Old Style" w:eastAsia="Bookman Old Style" w:hAnsi="Bookman Old Style" w:cs="Bookman Old Style"/>
          <w:b/>
          <w:spacing w:val="1"/>
        </w:rPr>
        <w:t xml:space="preserve"> </w:t>
      </w:r>
      <w:r w:rsidRPr="00B56087">
        <w:rPr>
          <w:rFonts w:ascii="Bookman Old Style" w:eastAsia="Bookman Old Style" w:hAnsi="Bookman Old Style" w:cs="Bookman Old Style"/>
          <w:b/>
        </w:rPr>
        <w:t xml:space="preserve">nº </w:t>
      </w:r>
      <w:r w:rsidR="00B56087">
        <w:rPr>
          <w:rFonts w:ascii="Bookman Old Style" w:eastAsia="Bookman Old Style" w:hAnsi="Bookman Old Style" w:cs="Bookman Old Style"/>
          <w:b/>
        </w:rPr>
        <w:t>0</w:t>
      </w:r>
      <w:r w:rsidRPr="00B56087">
        <w:rPr>
          <w:rFonts w:ascii="Bookman Old Style" w:eastAsia="Bookman Old Style" w:hAnsi="Bookman Old Style" w:cs="Bookman Old Style"/>
          <w:b/>
        </w:rPr>
        <w:t>22/2026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Contratação de empresa especializada em serviços para retifica, montagem e desmontagem, regulagem e reavaliação de motores dos veículos (com fornecimento de suplementos), incluindo remoção e transporte do motor ou veículo, pertencentes à frota do município, conforme quantidades, especificações, exigências e condições estabelecidas neste documento, conforme inciso I do § 1° do art. 18 da Lei nº 14.133, de 2021, conforme segue:</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B56087" w:rsidRPr="000922EA" w:rsidTr="00B56087">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B56087" w:rsidRPr="000922EA" w:rsidTr="00B56087">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Valor Total</w:t>
            </w:r>
          </w:p>
        </w:tc>
      </w:tr>
      <w:tr w:rsidR="00B56087" w:rsidRPr="000922EA" w:rsidTr="00B56087">
        <w:trPr>
          <w:jc w:val="center"/>
        </w:trPr>
        <w:tc>
          <w:tcPr>
            <w:tcW w:w="655"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R$</w:t>
            </w:r>
          </w:p>
        </w:tc>
      </w:tr>
    </w:tbl>
    <w:p w:rsidR="00606C58" w:rsidRDefault="00606C58">
      <w:pPr>
        <w:keepNext/>
        <w:widowControl/>
        <w:tabs>
          <w:tab w:val="left" w:pos="1695"/>
        </w:tabs>
        <w:ind w:right="-15" w:firstLine="705"/>
        <w:jc w:val="both"/>
        <w:outlineLvl w:val="1"/>
      </w:pPr>
    </w:p>
    <w:p w:rsidR="00606C58" w:rsidRDefault="00C001D4">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606C58" w:rsidRDefault="00606C58">
      <w:pPr>
        <w:widowControl/>
      </w:pPr>
    </w:p>
    <w:p w:rsidR="00606C58" w:rsidRDefault="00C001D4">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606C58" w:rsidRDefault="00606C58">
      <w:pPr>
        <w:widowControl/>
        <w:spacing w:before="15"/>
        <w:ind w:firstLine="705"/>
        <w:jc w:val="both"/>
      </w:pPr>
    </w:p>
    <w:p w:rsidR="00606C58" w:rsidRDefault="00C001D4">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606C58" w:rsidRDefault="00606C58">
      <w:pPr>
        <w:widowControl/>
        <w:tabs>
          <w:tab w:val="left" w:leader="dot" w:pos="6300"/>
        </w:tabs>
        <w:ind w:right="15"/>
        <w:jc w:val="center"/>
      </w:pPr>
    </w:p>
    <w:p w:rsidR="00606C58" w:rsidRDefault="00606C58">
      <w:pPr>
        <w:widowControl/>
        <w:tabs>
          <w:tab w:val="left" w:leader="dot" w:pos="6300"/>
        </w:tabs>
        <w:ind w:right="15"/>
        <w:jc w:val="center"/>
      </w:pPr>
    </w:p>
    <w:p w:rsidR="00606C58" w:rsidRDefault="00C001D4">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B56087">
        <w:rPr>
          <w:rFonts w:ascii="Bookman Old Style" w:eastAsia="Bookman Old Style" w:hAnsi="Bookman Old Style" w:cs="Bookman Old Style"/>
        </w:rPr>
        <w:t>........,</w:t>
      </w:r>
      <w:r w:rsidR="00B56087">
        <w:rPr>
          <w:rFonts w:ascii="Bookman Old Style" w:eastAsia="Bookman Old Style" w:hAnsi="Bookman Old Style" w:cs="Bookman Old Style"/>
        </w:rPr>
        <w:tab/>
        <w:t>de 2026</w:t>
      </w:r>
      <w:r>
        <w:rPr>
          <w:rFonts w:ascii="Bookman Old Style" w:eastAsia="Bookman Old Style" w:hAnsi="Bookman Old Style" w:cs="Bookman Old Style"/>
        </w:rPr>
        <w:t>.</w:t>
      </w:r>
    </w:p>
    <w:p w:rsidR="00606C58" w:rsidRDefault="00C001D4">
      <w:pPr>
        <w:widowControl/>
        <w:spacing w:before="45"/>
        <w:ind w:left="765" w:right="795"/>
        <w:jc w:val="center"/>
      </w:pPr>
      <w:r>
        <w:rPr>
          <w:rFonts w:ascii="Bookman Old Style" w:eastAsia="Bookman Old Style" w:hAnsi="Bookman Old Style" w:cs="Bookman Old Style"/>
        </w:rPr>
        <w:t>Local e Data</w:t>
      </w:r>
    </w:p>
    <w:p w:rsidR="00606C58" w:rsidRDefault="00606C58">
      <w:pPr>
        <w:widowControl/>
        <w:spacing w:before="45"/>
        <w:ind w:left="765" w:right="795"/>
        <w:jc w:val="center"/>
      </w:pPr>
    </w:p>
    <w:p w:rsidR="00606C58" w:rsidRDefault="00606C58">
      <w:pPr>
        <w:widowControl/>
        <w:spacing w:before="45"/>
        <w:ind w:left="765" w:right="795"/>
        <w:jc w:val="center"/>
      </w:pPr>
    </w:p>
    <w:p w:rsidR="00606C58" w:rsidRDefault="00C001D4">
      <w:pPr>
        <w:widowControl/>
        <w:spacing w:before="105" w:after="105"/>
        <w:ind w:right="-30"/>
        <w:jc w:val="center"/>
      </w:pPr>
      <w:r>
        <w:rPr>
          <w:rFonts w:ascii="Bookman Old Style" w:eastAsia="Bookman Old Style" w:hAnsi="Bookman Old Style" w:cs="Bookman Old Style"/>
        </w:rPr>
        <w:t>Assinatura do Responsável pela Empresa</w:t>
      </w:r>
    </w:p>
    <w:p w:rsidR="00606C58" w:rsidRDefault="00C001D4">
      <w:pPr>
        <w:widowControl/>
        <w:spacing w:before="105" w:after="105"/>
        <w:ind w:right="-30"/>
        <w:jc w:val="center"/>
      </w:pPr>
      <w:r>
        <w:rPr>
          <w:rFonts w:ascii="Bookman Old Style" w:eastAsia="Bookman Old Style" w:hAnsi="Bookman Old Style" w:cs="Bookman Old Style"/>
        </w:rPr>
        <w:t>(Nome Legível/Cargo)</w:t>
      </w:r>
    </w:p>
    <w:p w:rsidR="00606C58" w:rsidRDefault="00606C58">
      <w:pPr>
        <w:widowControl/>
        <w:tabs>
          <w:tab w:val="left" w:leader="dot" w:pos="3300"/>
        </w:tabs>
        <w:spacing w:before="105" w:after="105"/>
        <w:ind w:right="-30"/>
        <w:jc w:val="both"/>
      </w:pPr>
    </w:p>
    <w:p w:rsidR="00606C58" w:rsidRDefault="00606C58">
      <w:pPr>
        <w:widowControl/>
        <w:spacing w:before="120"/>
        <w:ind w:left="765" w:right="795"/>
        <w:jc w:val="center"/>
      </w:pPr>
    </w:p>
    <w:p w:rsidR="00606C58" w:rsidRDefault="00606C58">
      <w:pPr>
        <w:widowControl/>
        <w:spacing w:before="135"/>
        <w:ind w:left="135" w:right="4815"/>
      </w:pPr>
    </w:p>
    <w:p w:rsidR="00606C58" w:rsidRDefault="00606C58">
      <w:pPr>
        <w:widowControl/>
        <w:spacing w:before="135"/>
        <w:ind w:left="135" w:right="4815"/>
      </w:pPr>
    </w:p>
    <w:p w:rsidR="00B56087" w:rsidRDefault="00B56087">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B56087" w:rsidRDefault="00B56087">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606C58" w:rsidRDefault="00C001D4">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022/2026</w:t>
      </w:r>
      <w:r>
        <w:rPr>
          <w:rFonts w:ascii="Bookman Old Style" w:eastAsia="Bookman Old Style" w:hAnsi="Bookman Old Style" w:cs="Bookman Old Style"/>
        </w:rPr>
        <w:t xml:space="preserve"> </w:t>
      </w:r>
    </w:p>
    <w:p w:rsidR="00606C58" w:rsidRDefault="00C001D4">
      <w:pPr>
        <w:widowControl/>
        <w:spacing w:before="135" w:after="165"/>
        <w:ind w:right="5070"/>
      </w:pPr>
      <w:r>
        <w:rPr>
          <w:rFonts w:ascii="Bookman Old Style" w:eastAsia="Bookman Old Style" w:hAnsi="Bookman Old Style" w:cs="Bookman Old Style"/>
          <w:b/>
        </w:rPr>
        <w:t>PROCESSO ADMINISTRATIVO Nº 602/2026</w:t>
      </w:r>
      <w:r>
        <w:rPr>
          <w:rFonts w:ascii="Bookman Old Style" w:eastAsia="Bookman Old Style" w:hAnsi="Bookman Old Style" w:cs="Bookman Old Style"/>
        </w:rPr>
        <w:t xml:space="preserve"> </w:t>
      </w:r>
    </w:p>
    <w:p w:rsidR="00606C58" w:rsidRDefault="00C001D4">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606C58" w:rsidRDefault="00C001D4">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606C58" w:rsidRDefault="00C001D4">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em serviços para retifica, montagem e desmontagem, regulagem e reavaliação de motores dos veículos (com fornecimento de suplementos), incluindo remoção e transporte do motor ou veículo, pertencentes à frota do município</w:t>
      </w:r>
      <w:r w:rsidR="00B56087">
        <w:rPr>
          <w:rFonts w:ascii="Bookman Old Style" w:eastAsia="Bookman Old Style" w:hAnsi="Bookman Old Style" w:cs="Bookman Old Style"/>
        </w:rPr>
        <w:t>.</w:t>
      </w:r>
    </w:p>
    <w:p w:rsidR="00606C58" w:rsidRDefault="00606C58">
      <w:pPr>
        <w:keepNext/>
        <w:widowControl/>
        <w:tabs>
          <w:tab w:val="left" w:pos="1695"/>
          <w:tab w:val="left" w:pos="1770"/>
        </w:tabs>
        <w:ind w:right="615"/>
        <w:jc w:val="center"/>
        <w:outlineLvl w:val="1"/>
      </w:pPr>
    </w:p>
    <w:p w:rsidR="00606C58" w:rsidRDefault="00C001D4">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606C58" w:rsidRDefault="00C001D4">
      <w:pPr>
        <w:widowControl/>
        <w:ind w:right="-30"/>
        <w:jc w:val="center"/>
      </w:pPr>
      <w:r>
        <w:rPr>
          <w:rFonts w:ascii="Bookman Old Style" w:eastAsia="Bookman Old Style" w:hAnsi="Bookman Old Style" w:cs="Bookman Old Style"/>
          <w:b/>
        </w:rPr>
        <w:t>MODELO DE DECLARAÇÃO UNIFICADA</w:t>
      </w:r>
    </w:p>
    <w:p w:rsidR="00606C58" w:rsidRDefault="00C001D4">
      <w:pPr>
        <w:widowControl/>
        <w:spacing w:before="15"/>
        <w:ind w:right="360"/>
        <w:jc w:val="center"/>
      </w:pPr>
      <w:r>
        <w:rPr>
          <w:rFonts w:ascii="Bookman Old Style" w:eastAsia="Bookman Old Style" w:hAnsi="Bookman Old Style" w:cs="Bookman Old Style"/>
          <w:b/>
        </w:rPr>
        <w:t>(Papel timbrado da licitante)</w:t>
      </w:r>
    </w:p>
    <w:p w:rsidR="00606C58" w:rsidRDefault="00606C58">
      <w:pPr>
        <w:widowControl/>
        <w:spacing w:before="105" w:after="105"/>
        <w:jc w:val="center"/>
      </w:pPr>
    </w:p>
    <w:p w:rsidR="00606C58" w:rsidRDefault="00C001D4">
      <w:pPr>
        <w:widowControl/>
      </w:pPr>
      <w:r>
        <w:rPr>
          <w:rFonts w:ascii="Bookman Old Style" w:eastAsia="Bookman Old Style" w:hAnsi="Bookman Old Style" w:cs="Bookman Old Style"/>
          <w:b/>
        </w:rPr>
        <w:t>Ao pregoeiro e equipe de apoio</w:t>
      </w:r>
    </w:p>
    <w:p w:rsidR="00606C58" w:rsidRDefault="00C001D4">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606C58" w:rsidRDefault="00C001D4">
      <w:pPr>
        <w:widowControl/>
        <w:spacing w:before="90"/>
      </w:pPr>
      <w:r>
        <w:rPr>
          <w:rFonts w:ascii="Bookman Old Style" w:eastAsia="Bookman Old Style" w:hAnsi="Bookman Old Style" w:cs="Bookman Old Style"/>
          <w:b/>
        </w:rPr>
        <w:t xml:space="preserve">PREGÃO ELETRÔNICO Nº </w:t>
      </w:r>
      <w:r w:rsidR="00B56087">
        <w:rPr>
          <w:rFonts w:ascii="Bookman Old Style" w:eastAsia="Bookman Old Style" w:hAnsi="Bookman Old Style" w:cs="Bookman Old Style"/>
          <w:b/>
        </w:rPr>
        <w:t>0</w:t>
      </w:r>
      <w:r>
        <w:rPr>
          <w:rFonts w:ascii="Bookman Old Style" w:eastAsia="Bookman Old Style" w:hAnsi="Bookman Old Style" w:cs="Bookman Old Style"/>
          <w:b/>
        </w:rPr>
        <w:t>22/2026</w:t>
      </w:r>
    </w:p>
    <w:p w:rsidR="00606C58" w:rsidRDefault="00606C58">
      <w:pPr>
        <w:widowControl/>
        <w:spacing w:before="90"/>
      </w:pPr>
    </w:p>
    <w:p w:rsidR="00606C58" w:rsidRDefault="00606C58">
      <w:pPr>
        <w:widowControl/>
        <w:spacing w:before="90"/>
      </w:pPr>
    </w:p>
    <w:p w:rsidR="00606C58" w:rsidRDefault="00C001D4">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606C58" w:rsidRDefault="00606C58">
      <w:pPr>
        <w:widowControl/>
        <w:tabs>
          <w:tab w:val="left" w:leader="dot" w:pos="10125"/>
        </w:tabs>
        <w:spacing w:before="15"/>
      </w:pPr>
    </w:p>
    <w:p w:rsidR="00606C58" w:rsidRDefault="00C001D4" w:rsidP="00254A7B">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606C58" w:rsidRDefault="00606C58">
      <w:pPr>
        <w:widowControl/>
        <w:tabs>
          <w:tab w:val="left" w:pos="1305"/>
        </w:tabs>
        <w:ind w:right="-30"/>
      </w:pPr>
    </w:p>
    <w:p w:rsidR="00606C58" w:rsidRDefault="00C001D4" w:rsidP="00254A7B">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606C58" w:rsidRDefault="00606C58">
      <w:pPr>
        <w:widowControl/>
      </w:pPr>
    </w:p>
    <w:p w:rsidR="00606C58" w:rsidRDefault="00C001D4" w:rsidP="00254A7B">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606C58" w:rsidRDefault="00606C58">
      <w:pPr>
        <w:widowControl/>
      </w:pPr>
    </w:p>
    <w:p w:rsidR="00606C58" w:rsidRDefault="00C001D4" w:rsidP="00254A7B">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606C58" w:rsidRDefault="00606C58">
      <w:pPr>
        <w:widowControl/>
      </w:pPr>
    </w:p>
    <w:p w:rsidR="00606C58" w:rsidRDefault="00C001D4" w:rsidP="00254A7B">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606C58" w:rsidRDefault="00606C58">
      <w:pPr>
        <w:widowControl/>
      </w:pPr>
    </w:p>
    <w:p w:rsidR="00606C58" w:rsidRDefault="00C001D4" w:rsidP="00254A7B">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606C58" w:rsidRDefault="00606C58">
      <w:pPr>
        <w:widowControl/>
        <w:tabs>
          <w:tab w:val="left" w:pos="1305"/>
        </w:tabs>
        <w:ind w:right="-30"/>
      </w:pPr>
    </w:p>
    <w:p w:rsidR="00606C58" w:rsidRDefault="00C001D4">
      <w:pPr>
        <w:widowControl/>
      </w:pPr>
      <w:r>
        <w:rPr>
          <w:rFonts w:ascii="Bookman Old Style" w:eastAsia="Bookman Old Style" w:hAnsi="Bookman Old Style" w:cs="Bookman Old Style"/>
          <w:b/>
        </w:rPr>
        <w:t>E-mail:</w:t>
      </w:r>
    </w:p>
    <w:p w:rsidR="00606C58" w:rsidRDefault="00C001D4">
      <w:pPr>
        <w:widowControl/>
      </w:pPr>
      <w:r>
        <w:rPr>
          <w:rFonts w:ascii="Bookman Old Style" w:eastAsia="Bookman Old Style" w:hAnsi="Bookman Old Style" w:cs="Bookman Old Style"/>
          <w:b/>
        </w:rPr>
        <w:t>Telefone: ()</w:t>
      </w:r>
    </w:p>
    <w:p w:rsidR="00606C58" w:rsidRDefault="00606C58">
      <w:pPr>
        <w:widowControl/>
      </w:pPr>
    </w:p>
    <w:p w:rsidR="00606C58" w:rsidRDefault="00C001D4" w:rsidP="00254A7B">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606C58" w:rsidRDefault="00606C58">
      <w:pPr>
        <w:widowControl/>
        <w:tabs>
          <w:tab w:val="left" w:pos="1305"/>
        </w:tabs>
        <w:ind w:right="-30"/>
      </w:pPr>
    </w:p>
    <w:p w:rsidR="00606C58" w:rsidRDefault="00C001D4" w:rsidP="00254A7B">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022/2026</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606C58" w:rsidRDefault="00606C58">
      <w:pPr>
        <w:widowControl/>
      </w:pPr>
    </w:p>
    <w:p w:rsidR="00606C58" w:rsidRDefault="00C001D4" w:rsidP="00254A7B">
      <w:pPr>
        <w:numPr>
          <w:ilvl w:val="0"/>
          <w:numId w:val="15"/>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606C58" w:rsidRDefault="00606C58">
      <w:pPr>
        <w:widowControl/>
      </w:pPr>
    </w:p>
    <w:p w:rsidR="00606C58" w:rsidRDefault="00C001D4" w:rsidP="00254A7B">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606C58" w:rsidRDefault="00606C58">
      <w:pPr>
        <w:spacing w:before="15"/>
        <w:ind w:firstLine="360"/>
        <w:jc w:val="both"/>
      </w:pPr>
    </w:p>
    <w:p w:rsidR="00606C58" w:rsidRDefault="00C001D4" w:rsidP="00254A7B">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606C58" w:rsidRDefault="00606C58">
      <w:pPr>
        <w:spacing w:before="15"/>
        <w:ind w:firstLine="360"/>
        <w:jc w:val="both"/>
      </w:pPr>
    </w:p>
    <w:p w:rsidR="00606C58" w:rsidRDefault="00C001D4" w:rsidP="00254A7B">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606C58" w:rsidRDefault="00606C58">
      <w:pPr>
        <w:spacing w:before="15"/>
        <w:ind w:firstLine="360"/>
        <w:jc w:val="both"/>
      </w:pPr>
    </w:p>
    <w:p w:rsidR="00606C58" w:rsidRDefault="00C001D4" w:rsidP="00254A7B">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606C58" w:rsidRDefault="00606C58">
      <w:pPr>
        <w:widowControl/>
      </w:pPr>
    </w:p>
    <w:p w:rsidR="00606C58" w:rsidRDefault="00606C58">
      <w:pPr>
        <w:widowControl/>
        <w:ind w:left="720"/>
      </w:pPr>
    </w:p>
    <w:p w:rsidR="00606C58" w:rsidRDefault="00606C58">
      <w:pPr>
        <w:spacing w:before="15"/>
        <w:jc w:val="both"/>
      </w:pPr>
    </w:p>
    <w:p w:rsidR="00606C58" w:rsidRDefault="00606C58">
      <w:pPr>
        <w:spacing w:before="15"/>
        <w:jc w:val="both"/>
      </w:pPr>
    </w:p>
    <w:p w:rsidR="00606C58" w:rsidRDefault="00C001D4">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B56087">
        <w:rPr>
          <w:rFonts w:ascii="Bookman Old Style" w:eastAsia="Bookman Old Style" w:hAnsi="Bookman Old Style" w:cs="Bookman Old Style"/>
        </w:rPr>
        <w:t>........,</w:t>
      </w:r>
      <w:r w:rsidR="00B56087">
        <w:rPr>
          <w:rFonts w:ascii="Bookman Old Style" w:eastAsia="Bookman Old Style" w:hAnsi="Bookman Old Style" w:cs="Bookman Old Style"/>
        </w:rPr>
        <w:tab/>
        <w:t>de 2026</w:t>
      </w:r>
      <w:r>
        <w:rPr>
          <w:rFonts w:ascii="Bookman Old Style" w:eastAsia="Bookman Old Style" w:hAnsi="Bookman Old Style" w:cs="Bookman Old Style"/>
        </w:rPr>
        <w:t>.</w:t>
      </w:r>
    </w:p>
    <w:p w:rsidR="00606C58" w:rsidRDefault="00C001D4">
      <w:pPr>
        <w:widowControl/>
        <w:spacing w:before="45"/>
        <w:ind w:left="765" w:right="795"/>
        <w:jc w:val="center"/>
      </w:pPr>
      <w:r>
        <w:rPr>
          <w:rFonts w:ascii="Bookman Old Style" w:eastAsia="Bookman Old Style" w:hAnsi="Bookman Old Style" w:cs="Bookman Old Style"/>
        </w:rPr>
        <w:t>Local e Data</w:t>
      </w:r>
    </w:p>
    <w:p w:rsidR="00606C58" w:rsidRDefault="00606C58">
      <w:pPr>
        <w:widowControl/>
        <w:spacing w:before="105" w:after="105"/>
      </w:pPr>
    </w:p>
    <w:p w:rsidR="00606C58" w:rsidRDefault="00606C58">
      <w:pPr>
        <w:widowControl/>
        <w:spacing w:before="105" w:after="105"/>
      </w:pPr>
    </w:p>
    <w:p w:rsidR="00606C58" w:rsidRDefault="00C001D4">
      <w:pPr>
        <w:widowControl/>
        <w:spacing w:before="105" w:after="105"/>
        <w:ind w:right="-30"/>
        <w:jc w:val="center"/>
      </w:pPr>
      <w:r>
        <w:rPr>
          <w:rFonts w:ascii="Bookman Old Style" w:eastAsia="Bookman Old Style" w:hAnsi="Bookman Old Style" w:cs="Bookman Old Style"/>
        </w:rPr>
        <w:t>Assinatura do Responsável pela Empresa</w:t>
      </w:r>
    </w:p>
    <w:p w:rsidR="00606C58" w:rsidRDefault="00C001D4">
      <w:pPr>
        <w:widowControl/>
        <w:spacing w:before="105" w:after="105"/>
        <w:ind w:right="-30"/>
        <w:jc w:val="center"/>
      </w:pPr>
      <w:r>
        <w:rPr>
          <w:rFonts w:ascii="Bookman Old Style" w:eastAsia="Bookman Old Style" w:hAnsi="Bookman Old Style" w:cs="Bookman Old Style"/>
        </w:rPr>
        <w:t>(Nome Legível/Cargo)</w:t>
      </w:r>
    </w:p>
    <w:p w:rsidR="00606C58" w:rsidRDefault="00606C58">
      <w:pPr>
        <w:widowControl/>
        <w:tabs>
          <w:tab w:val="left" w:pos="750"/>
        </w:tabs>
        <w:spacing w:before="15"/>
        <w:ind w:left="360"/>
      </w:pPr>
    </w:p>
    <w:p w:rsidR="00606C58" w:rsidRDefault="00606C58">
      <w:pPr>
        <w:widowControl/>
      </w:pPr>
    </w:p>
    <w:p w:rsidR="00606C58" w:rsidRDefault="00606C58">
      <w:pPr>
        <w:widowControl/>
      </w:pPr>
    </w:p>
    <w:p w:rsidR="00606C58" w:rsidRDefault="00606C58">
      <w:pPr>
        <w:widowControl/>
      </w:pPr>
    </w:p>
    <w:p w:rsidR="00606C58" w:rsidRDefault="00C001D4">
      <w:pPr>
        <w:widowControl/>
        <w:tabs>
          <w:tab w:val="left" w:pos="4065"/>
        </w:tabs>
      </w:pPr>
      <w:r>
        <w:rPr>
          <w:rFonts w:ascii="Bookman Old Style" w:eastAsia="Bookman Old Style" w:hAnsi="Bookman Old Style" w:cs="Bookman Old Style"/>
          <w:sz w:val="16"/>
        </w:rPr>
        <w:tab/>
      </w:r>
    </w:p>
    <w:p w:rsidR="00606C58" w:rsidRDefault="00606C58">
      <w:pPr>
        <w:widowControl/>
        <w:tabs>
          <w:tab w:val="left" w:pos="4065"/>
        </w:tabs>
      </w:pPr>
    </w:p>
    <w:p w:rsidR="00606C58" w:rsidRDefault="00606C58">
      <w:pPr>
        <w:widowControl/>
        <w:tabs>
          <w:tab w:val="left" w:pos="4065"/>
        </w:tabs>
      </w:pPr>
    </w:p>
    <w:p w:rsidR="00606C58" w:rsidRDefault="00606C58">
      <w:pPr>
        <w:widowControl/>
        <w:tabs>
          <w:tab w:val="left" w:pos="4065"/>
        </w:tabs>
      </w:pPr>
    </w:p>
    <w:p w:rsidR="00606C58" w:rsidRDefault="00606C58">
      <w:pPr>
        <w:widowControl/>
        <w:tabs>
          <w:tab w:val="left" w:pos="4065"/>
        </w:tabs>
      </w:pPr>
    </w:p>
    <w:p w:rsidR="00606C58" w:rsidRDefault="00B56087">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 xml:space="preserve">EDITAL DE PREGÃO Nº </w:t>
      </w:r>
      <w:r w:rsidR="00C001D4">
        <w:rPr>
          <w:rFonts w:ascii="Bookman Old Style" w:eastAsia="Bookman Old Style" w:hAnsi="Bookman Old Style" w:cs="Bookman Old Style"/>
          <w:b/>
        </w:rPr>
        <w:t>022/2026</w:t>
      </w:r>
      <w:r w:rsidR="00C001D4">
        <w:rPr>
          <w:rFonts w:ascii="Bookman Old Style" w:eastAsia="Bookman Old Style" w:hAnsi="Bookman Old Style" w:cs="Bookman Old Style"/>
        </w:rPr>
        <w:t xml:space="preserve"> </w:t>
      </w:r>
    </w:p>
    <w:p w:rsidR="00606C58" w:rsidRDefault="00C001D4">
      <w:pPr>
        <w:widowControl/>
        <w:spacing w:before="135" w:after="165"/>
        <w:ind w:right="5070"/>
      </w:pPr>
      <w:r>
        <w:rPr>
          <w:rFonts w:ascii="Bookman Old Style" w:eastAsia="Bookman Old Style" w:hAnsi="Bookman Old Style" w:cs="Bookman Old Style"/>
          <w:b/>
        </w:rPr>
        <w:t>PROCESSO ADMINISTRATIVO Nº 602/2026</w:t>
      </w:r>
      <w:r>
        <w:rPr>
          <w:rFonts w:ascii="Bookman Old Style" w:eastAsia="Bookman Old Style" w:hAnsi="Bookman Old Style" w:cs="Bookman Old Style"/>
        </w:rPr>
        <w:t xml:space="preserve"> </w:t>
      </w:r>
    </w:p>
    <w:p w:rsidR="00606C58" w:rsidRDefault="00C001D4">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606C58" w:rsidRDefault="00C001D4">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606C58" w:rsidRDefault="00C001D4">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Contratação de empresa especializada em serviços para retifica, montagem e desmontagem, regulagem e reavaliação de motores dos veículos (com fornecimento de suplementos), incluindo remoção e transporte do motor ou veículo, pertencentes à frota do município</w:t>
      </w:r>
      <w:r w:rsidR="00B56087">
        <w:rPr>
          <w:rFonts w:ascii="Bookman Old Style" w:eastAsia="Bookman Old Style" w:hAnsi="Bookman Old Style" w:cs="Bookman Old Style"/>
        </w:rPr>
        <w:t>.</w:t>
      </w:r>
    </w:p>
    <w:p w:rsidR="00606C58" w:rsidRDefault="00606C58">
      <w:pPr>
        <w:widowControl/>
        <w:tabs>
          <w:tab w:val="left" w:pos="4065"/>
        </w:tabs>
      </w:pPr>
    </w:p>
    <w:p w:rsidR="00606C58" w:rsidRDefault="00606C58">
      <w:pPr>
        <w:widowControl/>
        <w:tabs>
          <w:tab w:val="left" w:pos="4065"/>
        </w:tabs>
        <w:jc w:val="center"/>
      </w:pPr>
    </w:p>
    <w:p w:rsidR="00606C58" w:rsidRDefault="00C001D4">
      <w:pPr>
        <w:widowControl/>
        <w:tabs>
          <w:tab w:val="left" w:pos="4065"/>
        </w:tabs>
        <w:jc w:val="center"/>
      </w:pPr>
      <w:r>
        <w:rPr>
          <w:rFonts w:ascii="Bookman Old Style" w:eastAsia="Bookman Old Style" w:hAnsi="Bookman Old Style" w:cs="Bookman Old Style"/>
          <w:b/>
          <w:sz w:val="16"/>
        </w:rPr>
        <w:t>ANEXO V</w:t>
      </w:r>
    </w:p>
    <w:p w:rsidR="00606C58" w:rsidRDefault="00606C58">
      <w:pPr>
        <w:widowControl/>
        <w:jc w:val="center"/>
      </w:pPr>
    </w:p>
    <w:p w:rsidR="00606C58" w:rsidRDefault="00C001D4">
      <w:pPr>
        <w:widowControl/>
        <w:jc w:val="center"/>
      </w:pPr>
      <w:r>
        <w:rPr>
          <w:rFonts w:ascii="Bookman Old Style" w:eastAsia="Bookman Old Style" w:hAnsi="Bookman Old Style" w:cs="Bookman Old Style"/>
          <w:b/>
          <w:sz w:val="16"/>
        </w:rPr>
        <w:t>MINUTA TERMO DE CONTRATO – (LEI Nº 14.133/21)</w:t>
      </w:r>
    </w:p>
    <w:p w:rsidR="00606C58" w:rsidRDefault="00606C58">
      <w:pPr>
        <w:widowControl/>
        <w:jc w:val="center"/>
      </w:pPr>
    </w:p>
    <w:p w:rsidR="00606C58" w:rsidRDefault="00606C58">
      <w:pPr>
        <w:widowControl/>
      </w:pPr>
    </w:p>
    <w:p w:rsidR="00606C58" w:rsidRDefault="00C001D4" w:rsidP="00B56087">
      <w:pPr>
        <w:widowControl/>
        <w:spacing w:after="120"/>
        <w:ind w:left="2835"/>
        <w:jc w:val="both"/>
        <w:rPr>
          <w:rFonts w:ascii="Bookman Old Style" w:eastAsia="Bookman Old Style" w:hAnsi="Bookman Old Style" w:cs="Bookman Old Style"/>
          <w:sz w:val="16"/>
        </w:rPr>
      </w:pPr>
      <w:r>
        <w:rPr>
          <w:rFonts w:ascii="Bookman Old Style" w:eastAsia="Bookman Old Style" w:hAnsi="Bookman Old Style" w:cs="Bookman Old Style"/>
          <w:sz w:val="16"/>
        </w:rPr>
        <w:t>Contrato</w:t>
      </w:r>
      <w:r w:rsidR="00B56087">
        <w:rPr>
          <w:rFonts w:ascii="Bookman Old Style" w:eastAsia="Bookman Old Style" w:hAnsi="Bookman Old Style" w:cs="Bookman Old Style"/>
          <w:sz w:val="16"/>
        </w:rPr>
        <w:t xml:space="preserve"> Administrativo nº </w:t>
      </w:r>
      <w:r w:rsidR="00B56087">
        <w:rPr>
          <w:rFonts w:ascii="Bookman Old Style" w:eastAsia="Bookman Old Style" w:hAnsi="Bookman Old Style" w:cs="Bookman Old Style"/>
          <w:b/>
          <w:sz w:val="16"/>
        </w:rPr>
        <w:t>XXX</w:t>
      </w:r>
      <w:r w:rsidR="00B56087" w:rsidRPr="00B56087">
        <w:rPr>
          <w:rFonts w:ascii="Bookman Old Style" w:eastAsia="Bookman Old Style" w:hAnsi="Bookman Old Style" w:cs="Bookman Old Style"/>
          <w:b/>
          <w:sz w:val="16"/>
        </w:rPr>
        <w:t>/2026</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DEPARTAMENTOS DA ADMINISTRAÇÃO</w:t>
      </w:r>
      <w:r w:rsidR="00B56087">
        <w:rPr>
          <w:rFonts w:ascii="Bookman Old Style" w:eastAsia="Bookman Old Style" w:hAnsi="Bookman Old Style" w:cs="Bookman Old Style"/>
          <w:color w:val="000000"/>
        </w:rPr>
        <w:t xml:space="preserve"> </w:t>
      </w:r>
      <w:r>
        <w:rPr>
          <w:rFonts w:ascii="Bookman Old Style" w:eastAsia="Bookman Old Style" w:hAnsi="Bookman Old Style" w:cs="Bookman Old Style"/>
          <w:sz w:val="16"/>
        </w:rPr>
        <w:t xml:space="preserve">e a empresa </w:t>
      </w:r>
      <w:r w:rsidR="00B56087">
        <w:rPr>
          <w:rFonts w:ascii="Bookman Old Style" w:eastAsia="Bookman Old Style" w:hAnsi="Bookman Old Style" w:cs="Bookman Old Style"/>
          <w:b/>
          <w:sz w:val="16"/>
        </w:rPr>
        <w:t>XXXXXXXXXXXX</w:t>
      </w:r>
      <w:r w:rsidRPr="00B56087">
        <w:rPr>
          <w:rFonts w:ascii="Bookman Old Style" w:eastAsia="Bookman Old Style" w:hAnsi="Bookman Old Style" w:cs="Bookman Old Style"/>
          <w:b/>
          <w:sz w:val="16"/>
        </w:rPr>
        <w:t>.</w:t>
      </w:r>
    </w:p>
    <w:p w:rsidR="00B56087" w:rsidRDefault="00B56087" w:rsidP="00B56087">
      <w:pPr>
        <w:widowControl/>
        <w:spacing w:after="120"/>
        <w:ind w:left="2835"/>
        <w:jc w:val="both"/>
      </w:pPr>
    </w:p>
    <w:p w:rsidR="00606C58" w:rsidRDefault="00C001D4">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w:t>
      </w:r>
      <w:r w:rsidRPr="00B56087">
        <w:rPr>
          <w:rFonts w:ascii="Bookman Old Style" w:eastAsia="Bookman Old Style" w:hAnsi="Bookman Old Style" w:cs="Bookman Old Style"/>
          <w:b/>
          <w:sz w:val="16"/>
        </w:rPr>
        <w:t>..............................</w:t>
      </w:r>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em ............................. </w:t>
      </w:r>
      <w:proofErr w:type="gramStart"/>
      <w:r w:rsidR="00B56087">
        <w:rPr>
          <w:rFonts w:ascii="Bookman Old Style" w:eastAsia="Bookman Old Style" w:hAnsi="Bookman Old Style" w:cs="Bookman Old Style"/>
          <w:sz w:val="16"/>
        </w:rPr>
        <w:t>doravante</w:t>
      </w:r>
      <w:proofErr w:type="gramEnd"/>
      <w:r w:rsidR="00B56087">
        <w:rPr>
          <w:rFonts w:ascii="Bookman Old Style" w:eastAsia="Bookman Old Style" w:hAnsi="Bookman Old Style" w:cs="Bookman Old Style"/>
          <w:sz w:val="16"/>
        </w:rPr>
        <w:t xml:space="preserve"> designado CONTRATADO</w:t>
      </w:r>
      <w:r>
        <w:rPr>
          <w:rFonts w:ascii="Bookman Old Style" w:eastAsia="Bookman Old Style" w:hAnsi="Bookman Old Style" w:cs="Bookman Old Style"/>
          <w:sz w:val="16"/>
        </w:rPr>
        <w:t xml:space="preserve">, tendo em vista o que consta no Processo nº </w:t>
      </w:r>
      <w:r w:rsidRPr="00B56087">
        <w:rPr>
          <w:rFonts w:ascii="Bookman Old Style" w:eastAsia="Calibri" w:hAnsi="Bookman Old Style" w:cs="Calibri"/>
          <w:sz w:val="16"/>
          <w:szCs w:val="16"/>
        </w:rPr>
        <w:t>602/2026</w:t>
      </w:r>
      <w:r w:rsidRPr="00B56087">
        <w:rPr>
          <w:rFonts w:ascii="Bookman Old Style" w:eastAsia="Bookman Old Style" w:hAnsi="Bookman Old Style" w:cs="Bookman Old Style"/>
          <w:sz w:val="16"/>
          <w:szCs w:val="16"/>
        </w:rPr>
        <w:t xml:space="preserve"> e em</w:t>
      </w:r>
      <w:r>
        <w:rPr>
          <w:rFonts w:ascii="Bookman Old Style" w:eastAsia="Bookman Old Style" w:hAnsi="Bookman Old Style" w:cs="Bookman Old Style"/>
          <w:sz w:val="16"/>
        </w:rPr>
        <w:t xml:space="preserve"> observância às disposições da Lei nº 14.133, de 2021, resolvem celebrar o presente Termo de Contrato, decorrente </w:t>
      </w:r>
      <w:r w:rsidR="00B56087" w:rsidRPr="00B56087">
        <w:rPr>
          <w:rFonts w:ascii="Bookman Old Style" w:eastAsia="Bookman Old Style" w:hAnsi="Bookman Old Style" w:cs="Bookman Old Style"/>
          <w:b/>
          <w:sz w:val="16"/>
        </w:rPr>
        <w:t xml:space="preserve">PREGÃO ELETRÔNICO Nº </w:t>
      </w:r>
      <w:r w:rsidR="00B56087">
        <w:rPr>
          <w:rFonts w:ascii="Bookman Old Style" w:eastAsia="Bookman Old Style" w:hAnsi="Bookman Old Style" w:cs="Bookman Old Style"/>
          <w:b/>
          <w:sz w:val="16"/>
        </w:rPr>
        <w:t>0</w:t>
      </w:r>
      <w:r w:rsidR="00B56087" w:rsidRPr="00B56087">
        <w:rPr>
          <w:rFonts w:ascii="Bookman Old Style" w:eastAsia="Bookman Old Style" w:hAnsi="Bookman Old Style" w:cs="Bookman Old Style"/>
          <w:b/>
          <w:sz w:val="16"/>
        </w:rPr>
        <w:t>22/2026</w:t>
      </w:r>
      <w:r>
        <w:rPr>
          <w:rFonts w:ascii="Bookman Old Style" w:eastAsia="Bookman Old Style" w:hAnsi="Bookman Old Style" w:cs="Bookman Old Style"/>
          <w:sz w:val="16"/>
        </w:rPr>
        <w:t>, mediante as cláusulas e condições a seguir enunciadas.</w:t>
      </w:r>
    </w:p>
    <w:p w:rsidR="00606C58" w:rsidRDefault="00C001D4" w:rsidP="00254A7B">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606C58" w:rsidRDefault="00C001D4">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Contratação de empresa especializada em serviços para retifica, montagem e desmontagem, regulagem e reavaliação de motores dos veículos (com fornecimento de suplementos), incluindo remoção e transporte do motor ou veículo, pertencentes à frota do município</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606C58" w:rsidRDefault="00C001D4" w:rsidP="00254A7B">
      <w:pPr>
        <w:widowControl/>
        <w:numPr>
          <w:ilvl w:val="1"/>
          <w:numId w:val="20"/>
        </w:numPr>
        <w:jc w:val="both"/>
      </w:pPr>
      <w:r>
        <w:rPr>
          <w:rFonts w:ascii="Bookman Old Style" w:eastAsia="Bookman Old Style" w:hAnsi="Bookman Old Style" w:cs="Bookman Old Style"/>
          <w:sz w:val="16"/>
        </w:rPr>
        <w:t>Objeto da contratação:</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B56087" w:rsidRPr="000922EA" w:rsidTr="00B56087">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B56087" w:rsidRPr="000922EA" w:rsidTr="00B56087">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Valor Total</w:t>
            </w:r>
          </w:p>
        </w:tc>
      </w:tr>
      <w:tr w:rsidR="00B56087" w:rsidRPr="000922EA" w:rsidTr="00B56087">
        <w:trPr>
          <w:jc w:val="center"/>
        </w:trPr>
        <w:tc>
          <w:tcPr>
            <w:tcW w:w="655"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B56087" w:rsidRPr="000922EA" w:rsidRDefault="00B56087" w:rsidP="00B56087">
            <w:pPr>
              <w:rPr>
                <w:rFonts w:ascii="Bookman Old Style" w:hAnsi="Bookman Old Style"/>
              </w:rPr>
            </w:pPr>
            <w:r w:rsidRPr="000922EA">
              <w:rPr>
                <w:rFonts w:ascii="Bookman Old Style" w:eastAsia="Bookman Old Style" w:hAnsi="Bookman Old Style" w:cs="Bookman Old Style"/>
                <w:sz w:val="16"/>
              </w:rPr>
              <w:t>R$</w:t>
            </w:r>
          </w:p>
        </w:tc>
      </w:tr>
    </w:tbl>
    <w:p w:rsidR="00606C58" w:rsidRDefault="00606C58">
      <w:pPr>
        <w:widowControl/>
        <w:spacing w:before="120" w:after="120"/>
        <w:jc w:val="both"/>
      </w:pPr>
    </w:p>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606C58" w:rsidRDefault="00C001D4" w:rsidP="00254A7B">
      <w:pPr>
        <w:widowControl/>
        <w:numPr>
          <w:ilvl w:val="1"/>
          <w:numId w:val="21"/>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254A7B" w:rsidRPr="00254A7B" w:rsidRDefault="00254A7B" w:rsidP="00254A7B">
      <w:pPr>
        <w:pStyle w:val="PargrafodaLista"/>
        <w:keepNext/>
        <w:keepLines/>
        <w:widowControl/>
        <w:numPr>
          <w:ilvl w:val="1"/>
          <w:numId w:val="18"/>
        </w:numPr>
        <w:tabs>
          <w:tab w:val="left" w:pos="570"/>
        </w:tabs>
        <w:spacing w:before="240"/>
        <w:jc w:val="both"/>
        <w:outlineLvl w:val="0"/>
      </w:pPr>
      <w:r w:rsidRPr="00254A7B">
        <w:rPr>
          <w:rFonts w:ascii="Bookman Old Style" w:eastAsia="Bookman Old Style" w:hAnsi="Bookman Old Style" w:cs="Bookman Old Style"/>
          <w:sz w:val="16"/>
        </w:rPr>
        <w:t>A empresa contratada deverá realizar a entrega dos motores retificados e devidamente montados no prazo máximo de 05 (cinco) dias úteis, contados a partir da data de retirada do veículo ou motor, ou da autorização formal para o início dos serviços. A entrega ocorrerá de forma definitiva após a realização de testes de reavaliação de desempenho e a emissão dos respectivos laudos técnicos e certificados de garantia, devendo o bem ser transportado por meio de logística própria da contratada. O local de entrega será a garagem municipal ou a unidade administrativa indicada na ordem de serviço, onde os técnicos da prefeitura realizarão a conferência e o recebimento formal do objeto, assegurando que o motor esteja pronto para operação imediata e sem custos logísticos adicionais para o Município.</w:t>
      </w:r>
    </w:p>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QUINTA - PAGAMENTO (art. 92, V e VI</w:t>
      </w:r>
      <w:proofErr w:type="gramStart"/>
      <w:r>
        <w:rPr>
          <w:rFonts w:ascii="Bookman Old Style" w:eastAsia="Bookman Old Style" w:hAnsi="Bookman Old Style" w:cs="Bookman Old Style"/>
          <w:b/>
          <w:sz w:val="16"/>
        </w:rPr>
        <w:t>)</w:t>
      </w:r>
      <w:proofErr w:type="gramEnd"/>
    </w:p>
    <w:p w:rsidR="00606C58" w:rsidRDefault="00C001D4" w:rsidP="00254A7B">
      <w:pPr>
        <w:widowControl/>
        <w:numPr>
          <w:ilvl w:val="1"/>
          <w:numId w:val="18"/>
        </w:numPr>
        <w:spacing w:before="120" w:after="120"/>
        <w:jc w:val="both"/>
      </w:pPr>
      <w:r>
        <w:rPr>
          <w:rFonts w:ascii="Bookman Old Style" w:eastAsia="Bookman Old Style" w:hAnsi="Bookman Old Style" w:cs="Bookman Old Style"/>
          <w:b/>
          <w:sz w:val="16"/>
        </w:rPr>
        <w:t>PREÇO</w:t>
      </w:r>
    </w:p>
    <w:p w:rsidR="00606C58" w:rsidRDefault="00C001D4" w:rsidP="00254A7B">
      <w:pPr>
        <w:widowControl/>
        <w:numPr>
          <w:ilvl w:val="2"/>
          <w:numId w:val="22"/>
        </w:numPr>
        <w:spacing w:before="120" w:after="120"/>
        <w:jc w:val="both"/>
      </w:pPr>
      <w:r>
        <w:rPr>
          <w:rFonts w:ascii="Bookman Old Style" w:eastAsia="Bookman Old Style" w:hAnsi="Bookman Old Style" w:cs="Bookman Old Style"/>
          <w:sz w:val="16"/>
        </w:rPr>
        <w:t xml:space="preserve">O valor total da contratação é de </w:t>
      </w:r>
      <w:r w:rsidRPr="00B56087">
        <w:rPr>
          <w:rFonts w:ascii="Bookman Old Style" w:eastAsia="Bookman Old Style" w:hAnsi="Bookman Old Style" w:cs="Bookman Old Style"/>
          <w:b/>
          <w:sz w:val="16"/>
        </w:rPr>
        <w:t>R$</w:t>
      </w:r>
      <w:proofErr w:type="gramStart"/>
      <w:r w:rsidRPr="00B56087">
        <w:rPr>
          <w:rFonts w:ascii="Bookman Old Style" w:eastAsia="Bookman Old Style" w:hAnsi="Bookman Old Style" w:cs="Bookman Old Style"/>
          <w:b/>
        </w:rPr>
        <w:t>....</w:t>
      </w:r>
      <w:proofErr w:type="gramEnd"/>
      <w:r w:rsidRPr="00B56087">
        <w:rPr>
          <w:rFonts w:ascii="Bookman Old Style" w:eastAsia="Bookman Old Style" w:hAnsi="Bookman Old Style" w:cs="Bookman Old Style"/>
          <w:b/>
        </w:rPr>
        <w:t>(...)</w:t>
      </w:r>
      <w:r w:rsidRPr="00B56087">
        <w:rPr>
          <w:rFonts w:ascii="Bookman Old Style" w:eastAsia="Bookman Old Style" w:hAnsi="Bookman Old Style" w:cs="Bookman Old Style"/>
          <w:b/>
          <w:sz w:val="16"/>
        </w:rPr>
        <w:t>.</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b/>
          <w:sz w:val="16"/>
        </w:rPr>
        <w:t>FORMA DE PAGAMENTO</w:t>
      </w:r>
    </w:p>
    <w:p w:rsidR="00606C58" w:rsidRDefault="00C001D4" w:rsidP="00254A7B">
      <w:pPr>
        <w:widowControl/>
        <w:numPr>
          <w:ilvl w:val="2"/>
          <w:numId w:val="23"/>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b/>
          <w:sz w:val="16"/>
        </w:rPr>
        <w:t>PRAZO DE PAGAMENTO</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606C58" w:rsidRDefault="00C001D4" w:rsidP="00254A7B">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606C58" w:rsidRDefault="00C001D4" w:rsidP="00254A7B">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606C58" w:rsidRDefault="00C001D4" w:rsidP="00254A7B">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606C58" w:rsidRDefault="00C001D4" w:rsidP="00254A7B">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606C58" w:rsidRDefault="00C001D4" w:rsidP="00254A7B">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606C58" w:rsidRDefault="00C001D4" w:rsidP="00254A7B">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lastRenderedPageBreak/>
        <w:t xml:space="preserve">Havendo a efetiva execução do objeto, os pagamentos serão realizados normalmente, até que se decida pela rescisão do contrato, caso o contratado não regularize sua situação junto ao SICAF.  </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606C58" w:rsidRDefault="00C001D4" w:rsidP="00254A7B">
      <w:pPr>
        <w:widowControl/>
        <w:numPr>
          <w:ilvl w:val="3"/>
          <w:numId w:val="24"/>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606C58" w:rsidRDefault="00C001D4">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606C58" w:rsidRDefault="00C001D4">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606C58" w:rsidRDefault="00C001D4">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606C58" w:rsidRDefault="00C001D4">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606C58" w:rsidRDefault="00C001D4">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254A7B">
        <w:rPr>
          <w:rFonts w:ascii="Bookman Old Style" w:eastAsia="Bookman Old Style" w:hAnsi="Bookman Old Style" w:cs="Bookman Old Style"/>
          <w:sz w:val="16"/>
        </w:rPr>
        <w:t>.</w:t>
      </w:r>
    </w:p>
    <w:p w:rsidR="00606C58" w:rsidRPr="00254A7B" w:rsidRDefault="00C001D4" w:rsidP="00254A7B">
      <w:pPr>
        <w:numPr>
          <w:ilvl w:val="0"/>
          <w:numId w:val="18"/>
        </w:numPr>
        <w:spacing w:before="120" w:after="120"/>
        <w:jc w:val="both"/>
        <w:rPr>
          <w:rFonts w:ascii="Bookman Old Style" w:hAnsi="Bookman Old Style"/>
          <w:sz w:val="16"/>
          <w:szCs w:val="18"/>
        </w:rPr>
      </w:pPr>
      <w:r w:rsidRPr="00254A7B">
        <w:rPr>
          <w:rFonts w:ascii="Bookman Old Style" w:eastAsia="Bookman Old Style" w:hAnsi="Bookman Old Style" w:cs="Bookman Old Style"/>
          <w:b/>
          <w:sz w:val="16"/>
          <w:szCs w:val="18"/>
        </w:rPr>
        <w:t>CLÁUSULA OITAVA - OBRIGAÇÕES DA CONTRATADA (art. 92, XIV, XVI e XVII</w:t>
      </w:r>
      <w:proofErr w:type="gramStart"/>
      <w:r w:rsidRPr="00254A7B">
        <w:rPr>
          <w:rFonts w:ascii="Bookman Old Style" w:eastAsia="Bookman Old Style" w:hAnsi="Bookman Old Style" w:cs="Bookman Old Style"/>
          <w:b/>
          <w:sz w:val="16"/>
          <w:szCs w:val="18"/>
        </w:rPr>
        <w:t>)</w:t>
      </w:r>
      <w:proofErr w:type="gramEnd"/>
    </w:p>
    <w:p w:rsidR="00606C58" w:rsidRPr="00254A7B" w:rsidRDefault="00C001D4" w:rsidP="00254A7B">
      <w:pPr>
        <w:numPr>
          <w:ilvl w:val="1"/>
          <w:numId w:val="18"/>
        </w:numPr>
        <w:tabs>
          <w:tab w:val="left" w:pos="705"/>
        </w:tabs>
        <w:spacing w:before="240"/>
        <w:jc w:val="both"/>
        <w:outlineLvl w:val="0"/>
        <w:rPr>
          <w:rFonts w:ascii="Bookman Old Style" w:hAnsi="Bookman Old Style"/>
          <w:sz w:val="16"/>
          <w:szCs w:val="18"/>
        </w:rPr>
      </w:pPr>
      <w:r w:rsidRPr="00254A7B">
        <w:rPr>
          <w:rFonts w:ascii="Bookman Old Style" w:eastAsia="Bookman Old Style" w:hAnsi="Bookman Old Style" w:cs="Bookman Old Style"/>
          <w:sz w:val="16"/>
          <w:szCs w:val="18"/>
        </w:rPr>
        <w:t xml:space="preserve"> </w:t>
      </w:r>
      <w:r w:rsidR="00254A7B" w:rsidRPr="00254A7B">
        <w:rPr>
          <w:rFonts w:ascii="Bookman Old Style" w:eastAsia="Bookman Old Style" w:hAnsi="Bookman Old Style" w:cs="Bookman Old Style"/>
          <w:sz w:val="16"/>
          <w:szCs w:val="18"/>
        </w:rPr>
        <w:t>Realizar a retirada do veículo ou motor no local indicado pela Administração, utilizando guincho ou meio de transporte próprio, no prazo máximo de 24 (vinte e quatro) horas após a solicitação, sem qualquer ônus para o Município;</w:t>
      </w:r>
    </w:p>
    <w:p w:rsidR="00254A7B" w:rsidRPr="00254A7B" w:rsidRDefault="00254A7B" w:rsidP="00254A7B">
      <w:pPr>
        <w:numPr>
          <w:ilvl w:val="1"/>
          <w:numId w:val="18"/>
        </w:numPr>
        <w:tabs>
          <w:tab w:val="left" w:pos="705"/>
        </w:tabs>
        <w:spacing w:before="240"/>
        <w:jc w:val="both"/>
        <w:outlineLvl w:val="0"/>
        <w:rPr>
          <w:rFonts w:ascii="Bookman Old Style" w:hAnsi="Bookman Old Style"/>
          <w:sz w:val="16"/>
          <w:szCs w:val="18"/>
        </w:rPr>
      </w:pPr>
      <w:r w:rsidRPr="00254A7B">
        <w:rPr>
          <w:rFonts w:ascii="Bookman Old Style" w:hAnsi="Bookman Old Style"/>
          <w:sz w:val="16"/>
          <w:szCs w:val="18"/>
        </w:rPr>
        <w:t>Concluir e entregar os serviços de retífica, montagem e regulagem em um prazo máximo de 05 (cinco) dias úteis, contados a partir da retirada do bem ou da autorização formal do serviço;</w:t>
      </w:r>
    </w:p>
    <w:p w:rsidR="00254A7B" w:rsidRPr="00254A7B" w:rsidRDefault="00254A7B" w:rsidP="00254A7B">
      <w:pPr>
        <w:numPr>
          <w:ilvl w:val="1"/>
          <w:numId w:val="18"/>
        </w:numPr>
        <w:tabs>
          <w:tab w:val="left" w:pos="705"/>
        </w:tabs>
        <w:spacing w:before="240"/>
        <w:jc w:val="both"/>
        <w:outlineLvl w:val="0"/>
        <w:rPr>
          <w:rFonts w:ascii="Bookman Old Style" w:hAnsi="Bookman Old Style"/>
          <w:sz w:val="16"/>
          <w:szCs w:val="18"/>
        </w:rPr>
      </w:pPr>
      <w:r w:rsidRPr="00254A7B">
        <w:rPr>
          <w:rFonts w:ascii="Bookman Old Style" w:hAnsi="Bookman Old Style"/>
          <w:sz w:val="16"/>
          <w:szCs w:val="18"/>
        </w:rPr>
        <w:t xml:space="preserve">Providenciar todas as peças, componentes e suplementos necessários para a recuperação do motor, garantindo que sejam itens novos e originais de fábrica ou de padrão OEM (Original </w:t>
      </w:r>
      <w:proofErr w:type="spellStart"/>
      <w:r w:rsidRPr="00254A7B">
        <w:rPr>
          <w:rFonts w:ascii="Bookman Old Style" w:hAnsi="Bookman Old Style"/>
          <w:sz w:val="16"/>
          <w:szCs w:val="18"/>
        </w:rPr>
        <w:t>Equipment</w:t>
      </w:r>
      <w:proofErr w:type="spellEnd"/>
      <w:r w:rsidRPr="00254A7B">
        <w:rPr>
          <w:rFonts w:ascii="Bookman Old Style" w:hAnsi="Bookman Old Style"/>
          <w:sz w:val="16"/>
          <w:szCs w:val="18"/>
        </w:rPr>
        <w:t xml:space="preserve"> </w:t>
      </w:r>
      <w:proofErr w:type="spellStart"/>
      <w:r w:rsidRPr="00254A7B">
        <w:rPr>
          <w:rFonts w:ascii="Bookman Old Style" w:hAnsi="Bookman Old Style"/>
          <w:sz w:val="16"/>
          <w:szCs w:val="18"/>
        </w:rPr>
        <w:t>Manufacturer</w:t>
      </w:r>
      <w:proofErr w:type="spellEnd"/>
      <w:r w:rsidRPr="00254A7B">
        <w:rPr>
          <w:rFonts w:ascii="Bookman Old Style" w:hAnsi="Bookman Old Style"/>
          <w:sz w:val="16"/>
          <w:szCs w:val="18"/>
        </w:rPr>
        <w:t>);</w:t>
      </w:r>
    </w:p>
    <w:p w:rsidR="00254A7B" w:rsidRPr="00254A7B" w:rsidRDefault="00254A7B" w:rsidP="00254A7B">
      <w:pPr>
        <w:numPr>
          <w:ilvl w:val="1"/>
          <w:numId w:val="18"/>
        </w:numPr>
        <w:tabs>
          <w:tab w:val="left" w:pos="705"/>
        </w:tabs>
        <w:spacing w:before="240"/>
        <w:jc w:val="both"/>
        <w:outlineLvl w:val="0"/>
        <w:rPr>
          <w:rFonts w:ascii="Bookman Old Style" w:hAnsi="Bookman Old Style"/>
          <w:sz w:val="16"/>
          <w:szCs w:val="18"/>
        </w:rPr>
      </w:pPr>
      <w:r w:rsidRPr="00254A7B">
        <w:rPr>
          <w:rFonts w:ascii="Bookman Old Style" w:hAnsi="Bookman Old Style"/>
          <w:sz w:val="16"/>
          <w:szCs w:val="18"/>
        </w:rPr>
        <w:t>Disponibilizar equipe técnica especializada e maquinário de precisão próprio para a execução de todas as etapas de usinagem, montagem e testes de reavaliação;</w:t>
      </w:r>
    </w:p>
    <w:p w:rsidR="00254A7B" w:rsidRPr="00254A7B" w:rsidRDefault="00254A7B" w:rsidP="00254A7B">
      <w:pPr>
        <w:numPr>
          <w:ilvl w:val="1"/>
          <w:numId w:val="18"/>
        </w:numPr>
        <w:tabs>
          <w:tab w:val="left" w:pos="705"/>
        </w:tabs>
        <w:spacing w:before="240"/>
        <w:jc w:val="both"/>
        <w:outlineLvl w:val="0"/>
        <w:rPr>
          <w:rFonts w:ascii="Bookman Old Style" w:hAnsi="Bookman Old Style"/>
          <w:sz w:val="16"/>
          <w:szCs w:val="18"/>
        </w:rPr>
      </w:pPr>
      <w:r w:rsidRPr="00254A7B">
        <w:rPr>
          <w:rFonts w:ascii="Bookman Old Style" w:hAnsi="Bookman Old Style"/>
          <w:sz w:val="16"/>
          <w:szCs w:val="18"/>
        </w:rPr>
        <w:lastRenderedPageBreak/>
        <w:t>Arcar com todos os custos diretos e indiretos da operação, incluindo fretes, pedágios, seguros, encargos trabalhistas, previdenciários e tributários decorrentes da execução do contrato;</w:t>
      </w:r>
    </w:p>
    <w:p w:rsidR="00254A7B" w:rsidRPr="00254A7B" w:rsidRDefault="00254A7B" w:rsidP="00254A7B">
      <w:pPr>
        <w:numPr>
          <w:ilvl w:val="1"/>
          <w:numId w:val="18"/>
        </w:numPr>
        <w:tabs>
          <w:tab w:val="left" w:pos="705"/>
        </w:tabs>
        <w:spacing w:before="240"/>
        <w:jc w:val="both"/>
        <w:outlineLvl w:val="0"/>
        <w:rPr>
          <w:rFonts w:ascii="Bookman Old Style" w:hAnsi="Bookman Old Style"/>
          <w:sz w:val="16"/>
          <w:szCs w:val="18"/>
        </w:rPr>
      </w:pPr>
      <w:r w:rsidRPr="00254A7B">
        <w:rPr>
          <w:rFonts w:ascii="Bookman Old Style" w:hAnsi="Bookman Old Style"/>
          <w:sz w:val="16"/>
          <w:szCs w:val="18"/>
        </w:rPr>
        <w:t>Emitir relatório técnico detalhado após a desmontagem para aprovação dos serviços e, ao final, fornecer o certificado de garantia e o laudo de reavaliação de desempenho do motor;</w:t>
      </w:r>
    </w:p>
    <w:p w:rsidR="00254A7B" w:rsidRPr="00254A7B" w:rsidRDefault="00254A7B" w:rsidP="00254A7B">
      <w:pPr>
        <w:numPr>
          <w:ilvl w:val="1"/>
          <w:numId w:val="18"/>
        </w:numPr>
        <w:tabs>
          <w:tab w:val="left" w:pos="705"/>
        </w:tabs>
        <w:spacing w:before="240"/>
        <w:jc w:val="both"/>
        <w:outlineLvl w:val="0"/>
        <w:rPr>
          <w:rFonts w:ascii="Bookman Old Style" w:hAnsi="Bookman Old Style"/>
          <w:sz w:val="16"/>
          <w:szCs w:val="18"/>
        </w:rPr>
      </w:pPr>
      <w:r w:rsidRPr="00254A7B">
        <w:rPr>
          <w:rFonts w:ascii="Bookman Old Style" w:hAnsi="Bookman Old Style"/>
          <w:sz w:val="16"/>
          <w:szCs w:val="18"/>
        </w:rPr>
        <w:t>Assegurar a garantia dos serviços executados e das peças aplicadas por período não inferior ao estabelecido na legislação vigente ou nos padrões de mercado, corrigindo sem custos quaisquer falhas decorrentes da manutenção;</w:t>
      </w:r>
    </w:p>
    <w:p w:rsidR="00254A7B" w:rsidRPr="00254A7B" w:rsidRDefault="00254A7B" w:rsidP="00254A7B">
      <w:pPr>
        <w:numPr>
          <w:ilvl w:val="1"/>
          <w:numId w:val="18"/>
        </w:numPr>
        <w:tabs>
          <w:tab w:val="left" w:pos="705"/>
        </w:tabs>
        <w:spacing w:before="240"/>
        <w:jc w:val="both"/>
        <w:outlineLvl w:val="0"/>
        <w:rPr>
          <w:rFonts w:ascii="Bookman Old Style" w:hAnsi="Bookman Old Style"/>
          <w:sz w:val="16"/>
          <w:szCs w:val="18"/>
        </w:rPr>
      </w:pPr>
      <w:r w:rsidRPr="00254A7B">
        <w:rPr>
          <w:rFonts w:ascii="Bookman Old Style" w:hAnsi="Bookman Old Style"/>
          <w:sz w:val="16"/>
          <w:szCs w:val="18"/>
        </w:rPr>
        <w:t>Responsabilizar-se pelo manejo, transporte e destinação final de todos os resíduos perigosos e sólidos gerados (óleos, fluidos e metais), apresentando os comprovantes de descarte ambientalmente adequado sempre que solicitado;</w:t>
      </w:r>
    </w:p>
    <w:p w:rsidR="00254A7B" w:rsidRPr="00254A7B" w:rsidRDefault="00254A7B" w:rsidP="00254A7B">
      <w:pPr>
        <w:numPr>
          <w:ilvl w:val="1"/>
          <w:numId w:val="18"/>
        </w:numPr>
        <w:tabs>
          <w:tab w:val="left" w:pos="705"/>
        </w:tabs>
        <w:spacing w:before="240"/>
        <w:jc w:val="both"/>
        <w:outlineLvl w:val="0"/>
        <w:rPr>
          <w:rFonts w:ascii="Bookman Old Style" w:hAnsi="Bookman Old Style"/>
          <w:sz w:val="16"/>
          <w:szCs w:val="18"/>
        </w:rPr>
      </w:pPr>
      <w:r w:rsidRPr="00254A7B">
        <w:rPr>
          <w:rFonts w:ascii="Bookman Old Style" w:hAnsi="Bookman Old Style"/>
          <w:sz w:val="16"/>
          <w:szCs w:val="18"/>
        </w:rPr>
        <w:t>Manter a guarda e a integridade do veículo ou motor enquanto estiverem sob sua responsabilidade, respondendo por quaisquer danos, furtos ou avarias ocorridos durante o transporte ou permanência na oficina.</w:t>
      </w:r>
    </w:p>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606C58" w:rsidRDefault="00C001D4" w:rsidP="00254A7B">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606C58" w:rsidRDefault="00C001D4" w:rsidP="00254A7B">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606C58" w:rsidRDefault="00C001D4" w:rsidP="00254A7B">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606C58" w:rsidRDefault="00C001D4" w:rsidP="00254A7B">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606C58" w:rsidRDefault="00C001D4" w:rsidP="00254A7B">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606C58" w:rsidRDefault="00C001D4" w:rsidP="00254A7B">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606C58" w:rsidRDefault="00C001D4" w:rsidP="00254A7B">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606C58" w:rsidRDefault="00C001D4" w:rsidP="00254A7B">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606C58" w:rsidRDefault="00C001D4" w:rsidP="00254A7B">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606C58" w:rsidRDefault="00C001D4" w:rsidP="00254A7B">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606C58" w:rsidRDefault="00C001D4" w:rsidP="00254A7B">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606C58" w:rsidRDefault="00C001D4" w:rsidP="00254A7B">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606C58" w:rsidRDefault="00C001D4" w:rsidP="00254A7B">
      <w:pPr>
        <w:widowControl/>
        <w:numPr>
          <w:ilvl w:val="2"/>
          <w:numId w:val="31"/>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606C58" w:rsidRDefault="00C001D4" w:rsidP="00254A7B">
      <w:pPr>
        <w:widowControl/>
        <w:numPr>
          <w:ilvl w:val="2"/>
          <w:numId w:val="30"/>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606C58" w:rsidRDefault="00C001D4" w:rsidP="00254A7B">
      <w:pPr>
        <w:widowControl/>
        <w:numPr>
          <w:ilvl w:val="2"/>
          <w:numId w:val="30"/>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606C58" w:rsidRDefault="00C001D4" w:rsidP="00254A7B">
      <w:pPr>
        <w:widowControl/>
        <w:numPr>
          <w:ilvl w:val="2"/>
          <w:numId w:val="30"/>
        </w:numPr>
        <w:spacing w:before="120" w:after="120"/>
        <w:jc w:val="both"/>
      </w:pPr>
      <w:r>
        <w:rPr>
          <w:rFonts w:ascii="Bookman Old Style" w:eastAsia="Bookman Old Style" w:hAnsi="Bookman Old Style" w:cs="Bookman Old Style"/>
          <w:b/>
          <w:sz w:val="16"/>
        </w:rPr>
        <w:t>Multa:</w:t>
      </w:r>
    </w:p>
    <w:p w:rsidR="00606C58" w:rsidRDefault="00C001D4" w:rsidP="00254A7B">
      <w:pPr>
        <w:widowControl/>
        <w:numPr>
          <w:ilvl w:val="3"/>
          <w:numId w:val="37"/>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606C58" w:rsidRDefault="00C001D4" w:rsidP="00254A7B">
      <w:pPr>
        <w:widowControl/>
        <w:numPr>
          <w:ilvl w:val="3"/>
          <w:numId w:val="30"/>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606C58" w:rsidRDefault="00C001D4" w:rsidP="00254A7B">
      <w:pPr>
        <w:widowControl/>
        <w:numPr>
          <w:ilvl w:val="4"/>
          <w:numId w:val="32"/>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606C58" w:rsidRDefault="00C001D4" w:rsidP="00254A7B">
      <w:pPr>
        <w:widowControl/>
        <w:numPr>
          <w:ilvl w:val="1"/>
          <w:numId w:val="18"/>
        </w:numPr>
        <w:spacing w:before="120" w:after="120"/>
        <w:jc w:val="both"/>
      </w:pPr>
      <w:bookmarkStart w:id="42" w:name="_Hlk78351618"/>
      <w:bookmarkEnd w:id="42"/>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lastRenderedPageBreak/>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606C58" w:rsidRDefault="00C001D4" w:rsidP="00254A7B">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606C58" w:rsidRDefault="00C001D4" w:rsidP="00254A7B">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606C58" w:rsidRDefault="00C001D4" w:rsidP="00254A7B">
      <w:pPr>
        <w:widowControl/>
        <w:numPr>
          <w:ilvl w:val="0"/>
          <w:numId w:val="35"/>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606C58" w:rsidRDefault="00C001D4" w:rsidP="00254A7B">
      <w:pPr>
        <w:widowControl/>
        <w:numPr>
          <w:ilvl w:val="0"/>
          <w:numId w:val="35"/>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606C58" w:rsidRDefault="00C001D4" w:rsidP="00254A7B">
      <w:pPr>
        <w:widowControl/>
        <w:numPr>
          <w:ilvl w:val="0"/>
          <w:numId w:val="35"/>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606C58" w:rsidRDefault="00C001D4" w:rsidP="00254A7B">
      <w:pPr>
        <w:widowControl/>
        <w:numPr>
          <w:ilvl w:val="0"/>
          <w:numId w:val="34"/>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606C58" w:rsidRDefault="00C001D4" w:rsidP="00254A7B">
      <w:pPr>
        <w:widowControl/>
        <w:numPr>
          <w:ilvl w:val="0"/>
          <w:numId w:val="33"/>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606C58" w:rsidRDefault="00C001D4" w:rsidP="00254A7B">
      <w:pPr>
        <w:widowControl/>
        <w:numPr>
          <w:ilvl w:val="3"/>
          <w:numId w:val="25"/>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O termo de rescisão, sempre que</w:t>
      </w:r>
      <w:bookmarkStart w:id="43" w:name="_GoBack"/>
      <w:bookmarkEnd w:id="43"/>
      <w:r>
        <w:rPr>
          <w:rFonts w:ascii="Bookman Old Style" w:eastAsia="Bookman Old Style" w:hAnsi="Bookman Old Style" w:cs="Bookman Old Style"/>
          <w:sz w:val="16"/>
        </w:rPr>
        <w:t xml:space="preserve"> possível, será precedido:</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606C58" w:rsidRDefault="00C001D4" w:rsidP="00254A7B">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606C58" w:rsidRDefault="00C001D4" w:rsidP="00254A7B">
      <w:pPr>
        <w:widowControl/>
        <w:numPr>
          <w:ilvl w:val="1"/>
          <w:numId w:val="26"/>
        </w:numPr>
        <w:spacing w:before="120" w:after="120"/>
        <w:jc w:val="both"/>
      </w:pPr>
      <w:r>
        <w:rPr>
          <w:rFonts w:ascii="Bookman Old Style" w:eastAsia="Bookman Old Style" w:hAnsi="Bookman Old Style" w:cs="Bookman Old Style"/>
          <w:sz w:val="16"/>
        </w:rPr>
        <w:t>As despesas decorrentes da presente contratação correrão à conta de recursos específ</w:t>
      </w:r>
      <w:r w:rsidR="00254A7B">
        <w:rPr>
          <w:rFonts w:ascii="Bookman Old Style" w:eastAsia="Bookman Old Style" w:hAnsi="Bookman Old Style" w:cs="Bookman Old Style"/>
          <w:sz w:val="16"/>
        </w:rPr>
        <w:t>icos consignados no Orçamento dos</w:t>
      </w: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DEPARTAMENTOS DA ADMINISTRAÇÃO</w:t>
      </w:r>
      <w:r w:rsidR="00254A7B">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716"/>
        <w:gridCol w:w="1560"/>
        <w:gridCol w:w="2126"/>
        <w:gridCol w:w="1417"/>
        <w:gridCol w:w="1701"/>
        <w:gridCol w:w="1256"/>
      </w:tblGrid>
      <w:tr w:rsidR="00606C58" w:rsidRPr="00254A7B" w:rsidTr="00254A7B">
        <w:tc>
          <w:tcPr>
            <w:tcW w:w="9776" w:type="dxa"/>
            <w:gridSpan w:val="6"/>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lastRenderedPageBreak/>
              <w:t>Dotações</w:t>
            </w:r>
          </w:p>
        </w:tc>
      </w:tr>
      <w:tr w:rsidR="00606C58" w:rsidRPr="00254A7B" w:rsidTr="00254A7B">
        <w:tc>
          <w:tcPr>
            <w:tcW w:w="1716" w:type="dxa"/>
            <w:shd w:val="clear" w:color="auto" w:fill="C0C0C0"/>
          </w:tcPr>
          <w:p w:rsidR="00606C58" w:rsidRPr="00254A7B" w:rsidRDefault="00C001D4">
            <w:pPr>
              <w:rPr>
                <w:rFonts w:ascii="Bookman Old Style" w:hAnsi="Bookman Old Style"/>
                <w:sz w:val="16"/>
                <w:szCs w:val="16"/>
              </w:rPr>
            </w:pPr>
            <w:r w:rsidRPr="00254A7B">
              <w:rPr>
                <w:rFonts w:ascii="Bookman Old Style" w:hAnsi="Bookman Old Style"/>
                <w:sz w:val="16"/>
                <w:szCs w:val="16"/>
              </w:rPr>
              <w:t>Exercício da despesa</w:t>
            </w:r>
          </w:p>
        </w:tc>
        <w:tc>
          <w:tcPr>
            <w:tcW w:w="1560" w:type="dxa"/>
            <w:shd w:val="clear" w:color="auto" w:fill="C0C0C0"/>
          </w:tcPr>
          <w:p w:rsidR="00606C58" w:rsidRPr="00254A7B" w:rsidRDefault="00C001D4">
            <w:pPr>
              <w:rPr>
                <w:rFonts w:ascii="Bookman Old Style" w:hAnsi="Bookman Old Style"/>
                <w:sz w:val="16"/>
                <w:szCs w:val="16"/>
              </w:rPr>
            </w:pPr>
            <w:r w:rsidRPr="00254A7B">
              <w:rPr>
                <w:rFonts w:ascii="Bookman Old Style" w:hAnsi="Bookman Old Style"/>
                <w:sz w:val="16"/>
                <w:szCs w:val="16"/>
              </w:rPr>
              <w:t>Conta da despesa</w:t>
            </w:r>
          </w:p>
        </w:tc>
        <w:tc>
          <w:tcPr>
            <w:tcW w:w="2126" w:type="dxa"/>
            <w:shd w:val="clear" w:color="auto" w:fill="C0C0C0"/>
          </w:tcPr>
          <w:p w:rsidR="00606C58" w:rsidRPr="00254A7B" w:rsidRDefault="00C001D4">
            <w:pPr>
              <w:rPr>
                <w:rFonts w:ascii="Bookman Old Style" w:hAnsi="Bookman Old Style"/>
                <w:sz w:val="16"/>
                <w:szCs w:val="16"/>
              </w:rPr>
            </w:pPr>
            <w:r w:rsidRPr="00254A7B">
              <w:rPr>
                <w:rFonts w:ascii="Bookman Old Style" w:hAnsi="Bookman Old Style"/>
                <w:sz w:val="16"/>
                <w:szCs w:val="16"/>
              </w:rPr>
              <w:t>Funcional programática</w:t>
            </w:r>
          </w:p>
        </w:tc>
        <w:tc>
          <w:tcPr>
            <w:tcW w:w="1417" w:type="dxa"/>
            <w:shd w:val="clear" w:color="auto" w:fill="C0C0C0"/>
          </w:tcPr>
          <w:p w:rsidR="00606C58" w:rsidRPr="00254A7B" w:rsidRDefault="00C001D4">
            <w:pPr>
              <w:rPr>
                <w:rFonts w:ascii="Bookman Old Style" w:hAnsi="Bookman Old Style"/>
                <w:sz w:val="16"/>
                <w:szCs w:val="16"/>
              </w:rPr>
            </w:pPr>
            <w:r w:rsidRPr="00254A7B">
              <w:rPr>
                <w:rFonts w:ascii="Bookman Old Style" w:hAnsi="Bookman Old Style"/>
                <w:sz w:val="16"/>
                <w:szCs w:val="16"/>
              </w:rPr>
              <w:t>Fonte de recurso</w:t>
            </w:r>
          </w:p>
        </w:tc>
        <w:tc>
          <w:tcPr>
            <w:tcW w:w="1701" w:type="dxa"/>
            <w:shd w:val="clear" w:color="auto" w:fill="C0C0C0"/>
          </w:tcPr>
          <w:p w:rsidR="00606C58" w:rsidRPr="00254A7B" w:rsidRDefault="00C001D4">
            <w:pPr>
              <w:rPr>
                <w:rFonts w:ascii="Bookman Old Style" w:hAnsi="Bookman Old Style"/>
                <w:sz w:val="16"/>
                <w:szCs w:val="16"/>
              </w:rPr>
            </w:pPr>
            <w:r w:rsidRPr="00254A7B">
              <w:rPr>
                <w:rFonts w:ascii="Bookman Old Style" w:hAnsi="Bookman Old Style"/>
                <w:sz w:val="16"/>
                <w:szCs w:val="16"/>
              </w:rPr>
              <w:t>Natureza da despesa</w:t>
            </w:r>
          </w:p>
        </w:tc>
        <w:tc>
          <w:tcPr>
            <w:tcW w:w="1256" w:type="dxa"/>
            <w:shd w:val="clear" w:color="auto" w:fill="C0C0C0"/>
          </w:tcPr>
          <w:p w:rsidR="00606C58" w:rsidRPr="00254A7B" w:rsidRDefault="00C001D4">
            <w:pPr>
              <w:rPr>
                <w:rFonts w:ascii="Bookman Old Style" w:hAnsi="Bookman Old Style"/>
                <w:sz w:val="16"/>
                <w:szCs w:val="16"/>
              </w:rPr>
            </w:pPr>
            <w:r w:rsidRPr="00254A7B">
              <w:rPr>
                <w:rFonts w:ascii="Bookman Old Style" w:hAnsi="Bookman Old Style"/>
                <w:sz w:val="16"/>
                <w:szCs w:val="16"/>
              </w:rPr>
              <w:t>Grupo da fonte</w:t>
            </w:r>
          </w:p>
        </w:tc>
      </w:tr>
      <w:tr w:rsidR="00606C58" w:rsidRPr="00254A7B" w:rsidTr="00254A7B">
        <w:tc>
          <w:tcPr>
            <w:tcW w:w="171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2026</w:t>
            </w:r>
          </w:p>
        </w:tc>
        <w:tc>
          <w:tcPr>
            <w:tcW w:w="1560"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420</w:t>
            </w:r>
          </w:p>
        </w:tc>
        <w:tc>
          <w:tcPr>
            <w:tcW w:w="212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04.011.04.122.0403.2009</w:t>
            </w:r>
          </w:p>
        </w:tc>
        <w:tc>
          <w:tcPr>
            <w:tcW w:w="1417" w:type="dxa"/>
            <w:shd w:val="clear" w:color="auto" w:fill="FFFFFF"/>
          </w:tcPr>
          <w:p w:rsidR="00606C58" w:rsidRPr="00254A7B" w:rsidRDefault="00C001D4">
            <w:pPr>
              <w:rPr>
                <w:rFonts w:ascii="Bookman Old Style" w:hAnsi="Bookman Old Style"/>
                <w:sz w:val="16"/>
                <w:szCs w:val="16"/>
              </w:rPr>
            </w:pPr>
            <w:proofErr w:type="gramStart"/>
            <w:r w:rsidRPr="00254A7B">
              <w:rPr>
                <w:rFonts w:ascii="Bookman Old Style" w:hAnsi="Bookman Old Style"/>
                <w:sz w:val="16"/>
                <w:szCs w:val="16"/>
              </w:rPr>
              <w:t>0</w:t>
            </w:r>
            <w:proofErr w:type="gramEnd"/>
          </w:p>
        </w:tc>
        <w:tc>
          <w:tcPr>
            <w:tcW w:w="1701"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3.3.90.39.00.00</w:t>
            </w:r>
          </w:p>
        </w:tc>
        <w:tc>
          <w:tcPr>
            <w:tcW w:w="125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Do Exercício</w:t>
            </w:r>
          </w:p>
        </w:tc>
      </w:tr>
      <w:tr w:rsidR="00606C58" w:rsidRPr="00254A7B" w:rsidTr="00254A7B">
        <w:tc>
          <w:tcPr>
            <w:tcW w:w="171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2026</w:t>
            </w:r>
          </w:p>
        </w:tc>
        <w:tc>
          <w:tcPr>
            <w:tcW w:w="1560"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800</w:t>
            </w:r>
          </w:p>
        </w:tc>
        <w:tc>
          <w:tcPr>
            <w:tcW w:w="212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05.005.26.782.2601.2020</w:t>
            </w:r>
          </w:p>
        </w:tc>
        <w:tc>
          <w:tcPr>
            <w:tcW w:w="1417" w:type="dxa"/>
            <w:shd w:val="clear" w:color="auto" w:fill="FFFFFF"/>
          </w:tcPr>
          <w:p w:rsidR="00606C58" w:rsidRPr="00254A7B" w:rsidRDefault="00C001D4">
            <w:pPr>
              <w:rPr>
                <w:rFonts w:ascii="Bookman Old Style" w:hAnsi="Bookman Old Style"/>
                <w:sz w:val="16"/>
                <w:szCs w:val="16"/>
              </w:rPr>
            </w:pPr>
            <w:proofErr w:type="gramStart"/>
            <w:r w:rsidRPr="00254A7B">
              <w:rPr>
                <w:rFonts w:ascii="Bookman Old Style" w:hAnsi="Bookman Old Style"/>
                <w:sz w:val="16"/>
                <w:szCs w:val="16"/>
              </w:rPr>
              <w:t>0</w:t>
            </w:r>
            <w:proofErr w:type="gramEnd"/>
          </w:p>
        </w:tc>
        <w:tc>
          <w:tcPr>
            <w:tcW w:w="1701"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3.3.90.39.00.00</w:t>
            </w:r>
          </w:p>
        </w:tc>
        <w:tc>
          <w:tcPr>
            <w:tcW w:w="125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Do Exercício</w:t>
            </w:r>
          </w:p>
        </w:tc>
      </w:tr>
      <w:tr w:rsidR="00606C58" w:rsidRPr="00254A7B" w:rsidTr="00254A7B">
        <w:tc>
          <w:tcPr>
            <w:tcW w:w="171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2026</w:t>
            </w:r>
          </w:p>
        </w:tc>
        <w:tc>
          <w:tcPr>
            <w:tcW w:w="1560"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1850</w:t>
            </w:r>
          </w:p>
        </w:tc>
        <w:tc>
          <w:tcPr>
            <w:tcW w:w="212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06.004.04.392.1301.2027</w:t>
            </w:r>
          </w:p>
        </w:tc>
        <w:tc>
          <w:tcPr>
            <w:tcW w:w="1417" w:type="dxa"/>
            <w:shd w:val="clear" w:color="auto" w:fill="FFFFFF"/>
          </w:tcPr>
          <w:p w:rsidR="00606C58" w:rsidRPr="00254A7B" w:rsidRDefault="00C001D4">
            <w:pPr>
              <w:rPr>
                <w:rFonts w:ascii="Bookman Old Style" w:hAnsi="Bookman Old Style"/>
                <w:sz w:val="16"/>
                <w:szCs w:val="16"/>
              </w:rPr>
            </w:pPr>
            <w:proofErr w:type="gramStart"/>
            <w:r w:rsidRPr="00254A7B">
              <w:rPr>
                <w:rFonts w:ascii="Bookman Old Style" w:hAnsi="Bookman Old Style"/>
                <w:sz w:val="16"/>
                <w:szCs w:val="16"/>
              </w:rPr>
              <w:t>0</w:t>
            </w:r>
            <w:proofErr w:type="gramEnd"/>
          </w:p>
        </w:tc>
        <w:tc>
          <w:tcPr>
            <w:tcW w:w="1701"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3.3.90.39.00.00</w:t>
            </w:r>
          </w:p>
        </w:tc>
        <w:tc>
          <w:tcPr>
            <w:tcW w:w="125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Do Exercício</w:t>
            </w:r>
          </w:p>
        </w:tc>
      </w:tr>
      <w:tr w:rsidR="00606C58" w:rsidRPr="00254A7B" w:rsidTr="00254A7B">
        <w:tc>
          <w:tcPr>
            <w:tcW w:w="171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2026</w:t>
            </w:r>
          </w:p>
        </w:tc>
        <w:tc>
          <w:tcPr>
            <w:tcW w:w="1560"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1980</w:t>
            </w:r>
          </w:p>
        </w:tc>
        <w:tc>
          <w:tcPr>
            <w:tcW w:w="212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06.005.27.813.2701.2030</w:t>
            </w:r>
          </w:p>
        </w:tc>
        <w:tc>
          <w:tcPr>
            <w:tcW w:w="1417" w:type="dxa"/>
            <w:shd w:val="clear" w:color="auto" w:fill="FFFFFF"/>
          </w:tcPr>
          <w:p w:rsidR="00606C58" w:rsidRPr="00254A7B" w:rsidRDefault="00C001D4">
            <w:pPr>
              <w:rPr>
                <w:rFonts w:ascii="Bookman Old Style" w:hAnsi="Bookman Old Style"/>
                <w:sz w:val="16"/>
                <w:szCs w:val="16"/>
              </w:rPr>
            </w:pPr>
            <w:proofErr w:type="gramStart"/>
            <w:r w:rsidRPr="00254A7B">
              <w:rPr>
                <w:rFonts w:ascii="Bookman Old Style" w:hAnsi="Bookman Old Style"/>
                <w:sz w:val="16"/>
                <w:szCs w:val="16"/>
              </w:rPr>
              <w:t>0</w:t>
            </w:r>
            <w:proofErr w:type="gramEnd"/>
          </w:p>
        </w:tc>
        <w:tc>
          <w:tcPr>
            <w:tcW w:w="1701"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3.3.90.39.00.00</w:t>
            </w:r>
          </w:p>
        </w:tc>
        <w:tc>
          <w:tcPr>
            <w:tcW w:w="125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Do Exercício</w:t>
            </w:r>
          </w:p>
        </w:tc>
      </w:tr>
      <w:tr w:rsidR="00606C58" w:rsidRPr="00254A7B" w:rsidTr="00254A7B">
        <w:tc>
          <w:tcPr>
            <w:tcW w:w="171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2026</w:t>
            </w:r>
          </w:p>
        </w:tc>
        <w:tc>
          <w:tcPr>
            <w:tcW w:w="1560"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2190</w:t>
            </w:r>
          </w:p>
        </w:tc>
        <w:tc>
          <w:tcPr>
            <w:tcW w:w="212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06.007.12.361.1201.2023</w:t>
            </w:r>
          </w:p>
        </w:tc>
        <w:tc>
          <w:tcPr>
            <w:tcW w:w="1417"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103</w:t>
            </w:r>
          </w:p>
        </w:tc>
        <w:tc>
          <w:tcPr>
            <w:tcW w:w="1701"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3.3.90.39.00.00</w:t>
            </w:r>
          </w:p>
        </w:tc>
        <w:tc>
          <w:tcPr>
            <w:tcW w:w="125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Do Exercício</w:t>
            </w:r>
          </w:p>
        </w:tc>
      </w:tr>
      <w:tr w:rsidR="00606C58" w:rsidRPr="00254A7B" w:rsidTr="00254A7B">
        <w:tc>
          <w:tcPr>
            <w:tcW w:w="171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2026</w:t>
            </w:r>
          </w:p>
        </w:tc>
        <w:tc>
          <w:tcPr>
            <w:tcW w:w="1560"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2700</w:t>
            </w:r>
          </w:p>
        </w:tc>
        <w:tc>
          <w:tcPr>
            <w:tcW w:w="212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07.001.15.451.2602.2012</w:t>
            </w:r>
          </w:p>
        </w:tc>
        <w:tc>
          <w:tcPr>
            <w:tcW w:w="1417" w:type="dxa"/>
            <w:shd w:val="clear" w:color="auto" w:fill="FFFFFF"/>
          </w:tcPr>
          <w:p w:rsidR="00606C58" w:rsidRPr="00254A7B" w:rsidRDefault="00C001D4">
            <w:pPr>
              <w:rPr>
                <w:rFonts w:ascii="Bookman Old Style" w:hAnsi="Bookman Old Style"/>
                <w:sz w:val="16"/>
                <w:szCs w:val="16"/>
              </w:rPr>
            </w:pPr>
            <w:proofErr w:type="gramStart"/>
            <w:r w:rsidRPr="00254A7B">
              <w:rPr>
                <w:rFonts w:ascii="Bookman Old Style" w:hAnsi="Bookman Old Style"/>
                <w:sz w:val="16"/>
                <w:szCs w:val="16"/>
              </w:rPr>
              <w:t>0</w:t>
            </w:r>
            <w:proofErr w:type="gramEnd"/>
          </w:p>
        </w:tc>
        <w:tc>
          <w:tcPr>
            <w:tcW w:w="1701"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3.3.90.39.00.00</w:t>
            </w:r>
          </w:p>
        </w:tc>
        <w:tc>
          <w:tcPr>
            <w:tcW w:w="125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Do Exercício</w:t>
            </w:r>
          </w:p>
        </w:tc>
      </w:tr>
      <w:tr w:rsidR="00606C58" w:rsidRPr="00254A7B" w:rsidTr="00254A7B">
        <w:tc>
          <w:tcPr>
            <w:tcW w:w="171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2026</w:t>
            </w:r>
          </w:p>
        </w:tc>
        <w:tc>
          <w:tcPr>
            <w:tcW w:w="1560"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3420</w:t>
            </w:r>
          </w:p>
        </w:tc>
        <w:tc>
          <w:tcPr>
            <w:tcW w:w="212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08.001.10.301.1001.2040</w:t>
            </w:r>
          </w:p>
        </w:tc>
        <w:tc>
          <w:tcPr>
            <w:tcW w:w="1417"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303</w:t>
            </w:r>
          </w:p>
        </w:tc>
        <w:tc>
          <w:tcPr>
            <w:tcW w:w="1701"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3.3.90.39.00.00</w:t>
            </w:r>
          </w:p>
        </w:tc>
        <w:tc>
          <w:tcPr>
            <w:tcW w:w="125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Do Exercício</w:t>
            </w:r>
          </w:p>
        </w:tc>
      </w:tr>
      <w:tr w:rsidR="00606C58" w:rsidRPr="00254A7B" w:rsidTr="00254A7B">
        <w:tc>
          <w:tcPr>
            <w:tcW w:w="171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2026</w:t>
            </w:r>
          </w:p>
        </w:tc>
        <w:tc>
          <w:tcPr>
            <w:tcW w:w="1560"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3940</w:t>
            </w:r>
          </w:p>
        </w:tc>
        <w:tc>
          <w:tcPr>
            <w:tcW w:w="212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09.001.08.244.0801.2046</w:t>
            </w:r>
          </w:p>
        </w:tc>
        <w:tc>
          <w:tcPr>
            <w:tcW w:w="1417" w:type="dxa"/>
            <w:shd w:val="clear" w:color="auto" w:fill="FFFFFF"/>
          </w:tcPr>
          <w:p w:rsidR="00606C58" w:rsidRPr="00254A7B" w:rsidRDefault="00C001D4">
            <w:pPr>
              <w:rPr>
                <w:rFonts w:ascii="Bookman Old Style" w:hAnsi="Bookman Old Style"/>
                <w:sz w:val="16"/>
                <w:szCs w:val="16"/>
              </w:rPr>
            </w:pPr>
            <w:proofErr w:type="gramStart"/>
            <w:r w:rsidRPr="00254A7B">
              <w:rPr>
                <w:rFonts w:ascii="Bookman Old Style" w:hAnsi="Bookman Old Style"/>
                <w:sz w:val="16"/>
                <w:szCs w:val="16"/>
              </w:rPr>
              <w:t>0</w:t>
            </w:r>
            <w:proofErr w:type="gramEnd"/>
          </w:p>
        </w:tc>
        <w:tc>
          <w:tcPr>
            <w:tcW w:w="1701"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3.3.90.39.00.00</w:t>
            </w:r>
          </w:p>
        </w:tc>
        <w:tc>
          <w:tcPr>
            <w:tcW w:w="125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Do Exercício</w:t>
            </w:r>
          </w:p>
        </w:tc>
      </w:tr>
      <w:tr w:rsidR="00606C58" w:rsidRPr="00254A7B" w:rsidTr="00254A7B">
        <w:tc>
          <w:tcPr>
            <w:tcW w:w="171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2026</w:t>
            </w:r>
          </w:p>
        </w:tc>
        <w:tc>
          <w:tcPr>
            <w:tcW w:w="1560"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5010</w:t>
            </w:r>
          </w:p>
        </w:tc>
        <w:tc>
          <w:tcPr>
            <w:tcW w:w="212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11.004.20.606.2001.2056</w:t>
            </w:r>
          </w:p>
        </w:tc>
        <w:tc>
          <w:tcPr>
            <w:tcW w:w="1417" w:type="dxa"/>
            <w:shd w:val="clear" w:color="auto" w:fill="FFFFFF"/>
          </w:tcPr>
          <w:p w:rsidR="00606C58" w:rsidRPr="00254A7B" w:rsidRDefault="00C001D4">
            <w:pPr>
              <w:rPr>
                <w:rFonts w:ascii="Bookman Old Style" w:hAnsi="Bookman Old Style"/>
                <w:sz w:val="16"/>
                <w:szCs w:val="16"/>
              </w:rPr>
            </w:pPr>
            <w:proofErr w:type="gramStart"/>
            <w:r w:rsidRPr="00254A7B">
              <w:rPr>
                <w:rFonts w:ascii="Bookman Old Style" w:hAnsi="Bookman Old Style"/>
                <w:sz w:val="16"/>
                <w:szCs w:val="16"/>
              </w:rPr>
              <w:t>0</w:t>
            </w:r>
            <w:proofErr w:type="gramEnd"/>
          </w:p>
        </w:tc>
        <w:tc>
          <w:tcPr>
            <w:tcW w:w="1701"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3.3.90.39.00.00</w:t>
            </w:r>
          </w:p>
        </w:tc>
        <w:tc>
          <w:tcPr>
            <w:tcW w:w="1256" w:type="dxa"/>
            <w:shd w:val="clear" w:color="auto" w:fill="FFFFFF"/>
          </w:tcPr>
          <w:p w:rsidR="00606C58" w:rsidRPr="00254A7B" w:rsidRDefault="00C001D4">
            <w:pPr>
              <w:rPr>
                <w:rFonts w:ascii="Bookman Old Style" w:hAnsi="Bookman Old Style"/>
                <w:sz w:val="16"/>
                <w:szCs w:val="16"/>
              </w:rPr>
            </w:pPr>
            <w:r w:rsidRPr="00254A7B">
              <w:rPr>
                <w:rFonts w:ascii="Bookman Old Style" w:hAnsi="Bookman Old Style"/>
                <w:sz w:val="16"/>
                <w:szCs w:val="16"/>
              </w:rPr>
              <w:t>Do Exercício</w:t>
            </w:r>
          </w:p>
        </w:tc>
      </w:tr>
    </w:tbl>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606C58" w:rsidRDefault="00C001D4" w:rsidP="00254A7B">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606C58" w:rsidRDefault="00C001D4" w:rsidP="00254A7B">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606C58" w:rsidRDefault="00C001D4">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w:t>
      </w:r>
      <w:r w:rsidR="00254A7B">
        <w:rPr>
          <w:rFonts w:ascii="Bookman Old Style" w:eastAsia="Bookman Old Style" w:hAnsi="Bookman Old Style" w:cs="Bookman Old Style"/>
          <w:sz w:val="16"/>
        </w:rPr>
        <w:t xml:space="preserve">........................ </w:t>
      </w:r>
      <w:proofErr w:type="gramStart"/>
      <w:r w:rsidR="00254A7B">
        <w:rPr>
          <w:rFonts w:ascii="Bookman Old Style" w:eastAsia="Bookman Old Style" w:hAnsi="Bookman Old Style" w:cs="Bookman Old Style"/>
          <w:sz w:val="16"/>
        </w:rPr>
        <w:t>de</w:t>
      </w:r>
      <w:proofErr w:type="gramEnd"/>
      <w:r w:rsidR="00254A7B">
        <w:rPr>
          <w:rFonts w:ascii="Bookman Old Style" w:eastAsia="Bookman Old Style" w:hAnsi="Bookman Old Style" w:cs="Bookman Old Style"/>
          <w:sz w:val="16"/>
        </w:rPr>
        <w:t xml:space="preserve"> 2026</w:t>
      </w:r>
      <w:r>
        <w:rPr>
          <w:rFonts w:ascii="Bookman Old Style" w:eastAsia="Bookman Old Style" w:hAnsi="Bookman Old Style" w:cs="Bookman Old Style"/>
          <w:sz w:val="16"/>
        </w:rPr>
        <w:t>.</w:t>
      </w:r>
    </w:p>
    <w:p w:rsidR="00606C58" w:rsidRDefault="00606C58">
      <w:pPr>
        <w:widowControl/>
        <w:spacing w:after="120"/>
        <w:jc w:val="both"/>
      </w:pPr>
    </w:p>
    <w:p w:rsidR="00606C58" w:rsidRDefault="00C001D4">
      <w:pPr>
        <w:widowControl/>
        <w:spacing w:after="120"/>
        <w:jc w:val="center"/>
      </w:pPr>
      <w:r>
        <w:rPr>
          <w:rFonts w:ascii="Bookman Old Style" w:eastAsia="Bookman Old Style" w:hAnsi="Bookman Old Style" w:cs="Bookman Old Style"/>
          <w:sz w:val="16"/>
        </w:rPr>
        <w:t>_________________________</w:t>
      </w:r>
    </w:p>
    <w:p w:rsidR="00606C58" w:rsidRDefault="00C001D4">
      <w:pPr>
        <w:widowControl/>
        <w:spacing w:after="120"/>
        <w:jc w:val="center"/>
      </w:pPr>
      <w:r>
        <w:rPr>
          <w:rFonts w:ascii="Bookman Old Style" w:eastAsia="Bookman Old Style" w:hAnsi="Bookman Old Style" w:cs="Bookman Old Style"/>
          <w:sz w:val="16"/>
        </w:rPr>
        <w:t>Representante legal do CONTRATANTE</w:t>
      </w:r>
    </w:p>
    <w:p w:rsidR="00606C58" w:rsidRDefault="00C001D4">
      <w:pPr>
        <w:widowControl/>
        <w:spacing w:after="120"/>
        <w:jc w:val="center"/>
      </w:pPr>
      <w:r>
        <w:rPr>
          <w:rFonts w:ascii="Bookman Old Style" w:eastAsia="Bookman Old Style" w:hAnsi="Bookman Old Style" w:cs="Bookman Old Style"/>
          <w:sz w:val="16"/>
        </w:rPr>
        <w:t>_________________________</w:t>
      </w:r>
    </w:p>
    <w:p w:rsidR="00606C58" w:rsidRDefault="00C001D4">
      <w:pPr>
        <w:widowControl/>
        <w:spacing w:after="120"/>
        <w:jc w:val="center"/>
      </w:pPr>
      <w:r>
        <w:rPr>
          <w:rFonts w:ascii="Bookman Old Style" w:eastAsia="Bookman Old Style" w:hAnsi="Bookman Old Style" w:cs="Bookman Old Style"/>
          <w:sz w:val="16"/>
        </w:rPr>
        <w:t>Representante legal do CONTRATADO</w:t>
      </w: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pPr>
    </w:p>
    <w:p w:rsidR="00606C58" w:rsidRDefault="00606C58">
      <w:pPr>
        <w:widowControl/>
        <w:tabs>
          <w:tab w:val="left" w:pos="5670"/>
        </w:tabs>
        <w:jc w:val="center"/>
      </w:pPr>
    </w:p>
    <w:p w:rsidR="00606C58" w:rsidRDefault="00606C58">
      <w:pPr>
        <w:widowControl/>
      </w:pPr>
    </w:p>
    <w:p w:rsidR="00606C58" w:rsidRDefault="00606C58">
      <w:pPr>
        <w:widowControl/>
      </w:pPr>
    </w:p>
    <w:sectPr w:rsidR="00606C58" w:rsidSect="00C001D4">
      <w:headerReference w:type="default" r:id="rId71"/>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087" w:rsidRDefault="00B56087">
      <w:r>
        <w:separator/>
      </w:r>
    </w:p>
  </w:endnote>
  <w:endnote w:type="continuationSeparator" w:id="0">
    <w:p w:rsidR="00B56087" w:rsidRDefault="00B56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087" w:rsidRDefault="00B56087">
      <w:r>
        <w:separator/>
      </w:r>
    </w:p>
  </w:footnote>
  <w:footnote w:type="continuationSeparator" w:id="0">
    <w:p w:rsidR="00B56087" w:rsidRDefault="00B560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087" w:rsidRDefault="00B56087" w:rsidP="00C001D4">
    <w:pPr>
      <w:jc w:val="center"/>
      <w:rPr>
        <w:rFonts w:ascii="Bookman Old Style" w:hAnsi="Bookman Old Style"/>
        <w:b/>
      </w:rPr>
    </w:pPr>
    <w:r>
      <w:rPr>
        <w:noProof/>
      </w:rPr>
      <w:drawing>
        <wp:anchor distT="0" distB="0" distL="114300" distR="114300" simplePos="0" relativeHeight="251659264" behindDoc="0" locked="0" layoutInCell="1" allowOverlap="1" wp14:anchorId="52B1438E" wp14:editId="7579890E">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B56087" w:rsidRDefault="00B56087" w:rsidP="00C001D4">
    <w:pPr>
      <w:jc w:val="center"/>
      <w:rPr>
        <w:rFonts w:ascii="Bookman Old Style" w:hAnsi="Bookman Old Style"/>
      </w:rPr>
    </w:pPr>
    <w:r>
      <w:rPr>
        <w:rFonts w:ascii="Bookman Old Style" w:hAnsi="Bookman Old Style"/>
      </w:rPr>
      <w:t>ESTADO DO PARANÁ</w:t>
    </w:r>
  </w:p>
  <w:p w:rsidR="00B56087" w:rsidRDefault="00B56087" w:rsidP="00C001D4">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B56087" w:rsidRDefault="00B56087" w:rsidP="00C001D4">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B56087" w:rsidRDefault="00B56087" w:rsidP="00C001D4">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B56087" w:rsidRDefault="00B5608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CFF"/>
    <w:multiLevelType w:val="multilevel"/>
    <w:tmpl w:val="4DDC811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
    <w:nsid w:val="03092FDA"/>
    <w:multiLevelType w:val="multilevel"/>
    <w:tmpl w:val="9D4C141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3DD67A6"/>
    <w:multiLevelType w:val="multilevel"/>
    <w:tmpl w:val="3788ACF4"/>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nsid w:val="2D524E20"/>
    <w:multiLevelType w:val="multilevel"/>
    <w:tmpl w:val="D540B44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4">
    <w:nsid w:val="36D123E8"/>
    <w:multiLevelType w:val="multilevel"/>
    <w:tmpl w:val="46D48D5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nsid w:val="37D77348"/>
    <w:multiLevelType w:val="multilevel"/>
    <w:tmpl w:val="A2BCAC2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3B9166DE"/>
    <w:multiLevelType w:val="multilevel"/>
    <w:tmpl w:val="331AD78A"/>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7">
    <w:nsid w:val="46920A98"/>
    <w:multiLevelType w:val="multilevel"/>
    <w:tmpl w:val="10AAD04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8">
    <w:nsid w:val="500643A0"/>
    <w:multiLevelType w:val="multilevel"/>
    <w:tmpl w:val="4AD8B784"/>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9">
    <w:nsid w:val="5A4A114E"/>
    <w:multiLevelType w:val="multilevel"/>
    <w:tmpl w:val="318085B0"/>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0">
    <w:nsid w:val="6D227586"/>
    <w:multiLevelType w:val="multilevel"/>
    <w:tmpl w:val="AC1E87C2"/>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1">
    <w:nsid w:val="7132599F"/>
    <w:multiLevelType w:val="multilevel"/>
    <w:tmpl w:val="C462982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
    <w:nsid w:val="7D5E4538"/>
    <w:multiLevelType w:val="multilevel"/>
    <w:tmpl w:val="5134954A"/>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num w:numId="1">
    <w:abstractNumId w:val="11"/>
  </w:num>
  <w:num w:numId="2">
    <w:abstractNumId w:val="11"/>
    <w:lvlOverride w:ilvl="0">
      <w:startOverride w:val="1"/>
    </w:lvlOverride>
  </w:num>
  <w:num w:numId="3">
    <w:abstractNumId w:val="11"/>
    <w:lvlOverride w:ilvl="1">
      <w:startOverride w:val="2"/>
    </w:lvlOverride>
  </w:num>
  <w:num w:numId="4">
    <w:abstractNumId w:val="11"/>
    <w:lvlOverride w:ilvl="1">
      <w:startOverride w:val="1"/>
    </w:lvlOverride>
  </w:num>
  <w:num w:numId="5">
    <w:abstractNumId w:val="11"/>
    <w:lvlOverride w:ilvl="2">
      <w:startOverride w:val="1"/>
    </w:lvlOverride>
  </w:num>
  <w:num w:numId="6">
    <w:abstractNumId w:val="11"/>
    <w:lvlOverride w:ilvl="3">
      <w:startOverride w:val="1"/>
    </w:lvlOverride>
  </w:num>
  <w:num w:numId="7">
    <w:abstractNumId w:val="11"/>
    <w:lvlOverride w:ilvl="0">
      <w:startOverride w:val="2"/>
    </w:lvlOverride>
  </w:num>
  <w:num w:numId="8">
    <w:abstractNumId w:val="11"/>
    <w:lvlOverride w:ilvl="1">
      <w:startOverride w:val="1"/>
    </w:lvlOverride>
  </w:num>
  <w:num w:numId="9">
    <w:abstractNumId w:val="11"/>
    <w:lvlOverride w:ilvl="1">
      <w:startOverride w:val="1"/>
    </w:lvlOverride>
  </w:num>
  <w:num w:numId="10">
    <w:abstractNumId w:val="11"/>
    <w:lvlOverride w:ilvl="2">
      <w:startOverride w:val="1"/>
    </w:lvlOverride>
  </w:num>
  <w:num w:numId="11">
    <w:abstractNumId w:val="5"/>
  </w:num>
  <w:num w:numId="12">
    <w:abstractNumId w:val="5"/>
    <w:lvlOverride w:ilvl="2">
      <w:startOverride w:val="1"/>
    </w:lvlOverride>
  </w:num>
  <w:num w:numId="13">
    <w:abstractNumId w:val="10"/>
  </w:num>
  <w:num w:numId="14">
    <w:abstractNumId w:val="10"/>
    <w:lvlOverride w:ilvl="0">
      <w:startOverride w:val="1"/>
    </w:lvlOverride>
  </w:num>
  <w:num w:numId="15">
    <w:abstractNumId w:val="6"/>
  </w:num>
  <w:num w:numId="16">
    <w:abstractNumId w:val="6"/>
    <w:lvlOverride w:ilvl="0">
      <w:startOverride w:val="1"/>
    </w:lvlOverride>
  </w:num>
  <w:num w:numId="17">
    <w:abstractNumId w:val="0"/>
    <w:lvlOverride w:ilvl="0">
      <w:startOverride w:val="1"/>
    </w:lvlOverride>
  </w:num>
  <w:num w:numId="18">
    <w:abstractNumId w:val="2"/>
  </w:num>
  <w:num w:numId="19">
    <w:abstractNumId w:val="2"/>
    <w:lvlOverride w:ilvl="0">
      <w:startOverride w:val="1"/>
    </w:lvlOverride>
  </w:num>
  <w:num w:numId="20">
    <w:abstractNumId w:val="2"/>
    <w:lvlOverride w:ilvl="1">
      <w:startOverride w:val="1"/>
    </w:lvlOverride>
  </w:num>
  <w:num w:numId="21">
    <w:abstractNumId w:val="2"/>
    <w:lvlOverride w:ilvl="1">
      <w:startOverride w:val="1"/>
    </w:lvlOverride>
  </w:num>
  <w:num w:numId="22">
    <w:abstractNumId w:val="2"/>
    <w:lvlOverride w:ilvl="2">
      <w:startOverride w:val="1"/>
    </w:lvlOverride>
  </w:num>
  <w:num w:numId="23">
    <w:abstractNumId w:val="2"/>
    <w:lvlOverride w:ilvl="2">
      <w:startOverride w:val="1"/>
    </w:lvlOverride>
  </w:num>
  <w:num w:numId="24">
    <w:abstractNumId w:val="2"/>
    <w:lvlOverride w:ilvl="3">
      <w:startOverride w:val="1"/>
    </w:lvlOverride>
  </w:num>
  <w:num w:numId="25">
    <w:abstractNumId w:val="2"/>
    <w:lvlOverride w:ilvl="3">
      <w:startOverride w:val="1"/>
    </w:lvlOverride>
  </w:num>
  <w:num w:numId="26">
    <w:abstractNumId w:val="2"/>
    <w:lvlOverride w:ilvl="1">
      <w:startOverride w:val="1"/>
    </w:lvlOverride>
  </w:num>
  <w:num w:numId="27">
    <w:abstractNumId w:val="9"/>
  </w:num>
  <w:num w:numId="28">
    <w:abstractNumId w:val="9"/>
    <w:lvlOverride w:ilvl="0">
      <w:startOverride w:val="1"/>
    </w:lvlOverride>
  </w:num>
  <w:num w:numId="29">
    <w:abstractNumId w:val="9"/>
    <w:lvlOverride w:ilvl="1">
      <w:startOverride w:val="1"/>
    </w:lvlOverride>
  </w:num>
  <w:num w:numId="30">
    <w:abstractNumId w:val="8"/>
  </w:num>
  <w:num w:numId="31">
    <w:abstractNumId w:val="8"/>
    <w:lvlOverride w:ilvl="2">
      <w:startOverride w:val="1"/>
    </w:lvlOverride>
  </w:num>
  <w:num w:numId="32">
    <w:abstractNumId w:val="8"/>
    <w:lvlOverride w:ilvl="4">
      <w:startOverride w:val="1"/>
    </w:lvlOverride>
  </w:num>
  <w:num w:numId="33">
    <w:abstractNumId w:val="12"/>
  </w:num>
  <w:num w:numId="34">
    <w:abstractNumId w:val="12"/>
    <w:lvlOverride w:ilvl="0">
      <w:startOverride w:val="1"/>
    </w:lvlOverride>
  </w:num>
  <w:num w:numId="35">
    <w:abstractNumId w:val="7"/>
  </w:num>
  <w:num w:numId="36">
    <w:abstractNumId w:val="7"/>
    <w:lvlOverride w:ilvl="0">
      <w:startOverride w:val="1"/>
    </w:lvlOverride>
  </w:num>
  <w:num w:numId="37">
    <w:abstractNumId w:val="3"/>
  </w:num>
  <w:num w:numId="38">
    <w:abstractNumId w:val="4"/>
  </w:num>
  <w:num w:numId="39">
    <w:abstractNumId w:val="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606C58"/>
    <w:rsid w:val="00254A7B"/>
    <w:rsid w:val="00606C58"/>
    <w:rsid w:val="00B56087"/>
    <w:rsid w:val="00C001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001D4"/>
    <w:pPr>
      <w:tabs>
        <w:tab w:val="center" w:pos="4252"/>
        <w:tab w:val="right" w:pos="8504"/>
      </w:tabs>
    </w:pPr>
  </w:style>
  <w:style w:type="character" w:customStyle="1" w:styleId="CabealhoChar">
    <w:name w:val="Cabeçalho Char"/>
    <w:basedOn w:val="Fontepargpadro"/>
    <w:link w:val="Cabealho"/>
    <w:uiPriority w:val="99"/>
    <w:rsid w:val="00C001D4"/>
  </w:style>
  <w:style w:type="paragraph" w:styleId="Rodap">
    <w:name w:val="footer"/>
    <w:basedOn w:val="Normal"/>
    <w:link w:val="RodapChar"/>
    <w:uiPriority w:val="99"/>
    <w:unhideWhenUsed/>
    <w:rsid w:val="00C001D4"/>
    <w:pPr>
      <w:tabs>
        <w:tab w:val="center" w:pos="4252"/>
        <w:tab w:val="right" w:pos="8504"/>
      </w:tabs>
    </w:pPr>
  </w:style>
  <w:style w:type="character" w:customStyle="1" w:styleId="RodapChar">
    <w:name w:val="Rodapé Char"/>
    <w:basedOn w:val="Fontepargpadro"/>
    <w:link w:val="Rodap"/>
    <w:uiPriority w:val="99"/>
    <w:rsid w:val="00C001D4"/>
  </w:style>
  <w:style w:type="character" w:styleId="Hyperlink">
    <w:name w:val="Hyperlink"/>
    <w:uiPriority w:val="99"/>
    <w:unhideWhenUsed/>
    <w:rsid w:val="00C001D4"/>
    <w:rPr>
      <w:color w:val="0563C1"/>
      <w:u w:val="single"/>
    </w:rPr>
  </w:style>
  <w:style w:type="paragraph" w:styleId="PargrafodaLista">
    <w:name w:val="List Paragraph"/>
    <w:basedOn w:val="Normal"/>
    <w:uiPriority w:val="34"/>
    <w:qFormat/>
    <w:rsid w:val="00254A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001D4"/>
    <w:pPr>
      <w:tabs>
        <w:tab w:val="center" w:pos="4252"/>
        <w:tab w:val="right" w:pos="8504"/>
      </w:tabs>
    </w:pPr>
  </w:style>
  <w:style w:type="character" w:customStyle="1" w:styleId="CabealhoChar">
    <w:name w:val="Cabeçalho Char"/>
    <w:basedOn w:val="Fontepargpadro"/>
    <w:link w:val="Cabealho"/>
    <w:uiPriority w:val="99"/>
    <w:rsid w:val="00C001D4"/>
  </w:style>
  <w:style w:type="paragraph" w:styleId="Rodap">
    <w:name w:val="footer"/>
    <w:basedOn w:val="Normal"/>
    <w:link w:val="RodapChar"/>
    <w:uiPriority w:val="99"/>
    <w:unhideWhenUsed/>
    <w:rsid w:val="00C001D4"/>
    <w:pPr>
      <w:tabs>
        <w:tab w:val="center" w:pos="4252"/>
        <w:tab w:val="right" w:pos="8504"/>
      </w:tabs>
    </w:pPr>
  </w:style>
  <w:style w:type="character" w:customStyle="1" w:styleId="RodapChar">
    <w:name w:val="Rodapé Char"/>
    <w:basedOn w:val="Fontepargpadro"/>
    <w:link w:val="Rodap"/>
    <w:uiPriority w:val="99"/>
    <w:rsid w:val="00C001D4"/>
  </w:style>
  <w:style w:type="character" w:styleId="Hyperlink">
    <w:name w:val="Hyperlink"/>
    <w:uiPriority w:val="99"/>
    <w:unhideWhenUsed/>
    <w:rsid w:val="00C001D4"/>
    <w:rPr>
      <w:color w:val="0563C1"/>
      <w:u w:val="single"/>
    </w:rPr>
  </w:style>
  <w:style w:type="paragraph" w:styleId="PargrafodaLista">
    <w:name w:val="List Paragraph"/>
    <w:basedOn w:val="Normal"/>
    <w:uiPriority w:val="34"/>
    <w:qFormat/>
    <w:rsid w:val="00254A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34</Pages>
  <Words>16473</Words>
  <Characters>88957</Characters>
  <Application>Microsoft Office Word</Application>
  <DocSecurity>0</DocSecurity>
  <Lines>741</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2</cp:revision>
  <dcterms:created xsi:type="dcterms:W3CDTF">2026-07-07T12:12:00Z</dcterms:created>
  <dcterms:modified xsi:type="dcterms:W3CDTF">2026-07-07T12:39:00Z</dcterms:modified>
</cp:coreProperties>
</file>