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81C" w:rsidRDefault="00424A33">
      <w:pPr>
        <w:widowControl/>
        <w:jc w:val="right"/>
      </w:pPr>
      <w:r w:rsidRPr="00546030">
        <w:rPr>
          <w:rFonts w:ascii="Bookman Old Style" w:hAnsi="Bookman Old Style"/>
          <w:noProof/>
        </w:rPr>
        <w:drawing>
          <wp:anchor distT="0" distB="0" distL="114300" distR="114300" simplePos="0" relativeHeight="251659264" behindDoc="1" locked="0" layoutInCell="1" allowOverlap="1" wp14:anchorId="3902D5D6" wp14:editId="3CD23FC5">
            <wp:simplePos x="0" y="0"/>
            <wp:positionH relativeFrom="column">
              <wp:posOffset>-676275</wp:posOffset>
            </wp:positionH>
            <wp:positionV relativeFrom="paragraph">
              <wp:posOffset>-1162050</wp:posOffset>
            </wp:positionV>
            <wp:extent cx="1200150" cy="10706100"/>
            <wp:effectExtent l="0" t="0" r="0" b="0"/>
            <wp:wrapThrough wrapText="bothSides">
              <wp:wrapPolygon edited="0">
                <wp:start x="0" y="0"/>
                <wp:lineTo x="0" y="21562"/>
                <wp:lineTo x="12343" y="21562"/>
                <wp:lineTo x="12000" y="21523"/>
                <wp:lineTo x="9943" y="20293"/>
                <wp:lineTo x="9943" y="19063"/>
                <wp:lineTo x="11657" y="17833"/>
                <wp:lineTo x="13029" y="17219"/>
                <wp:lineTo x="16800" y="15989"/>
                <wp:lineTo x="19200" y="15527"/>
                <wp:lineTo x="18514" y="15412"/>
                <wp:lineTo x="12000" y="15374"/>
                <wp:lineTo x="13371" y="14759"/>
                <wp:lineTo x="21257" y="12376"/>
                <wp:lineTo x="21257" y="12260"/>
                <wp:lineTo x="2743" y="11684"/>
                <wp:lineTo x="2400" y="0"/>
                <wp:lineTo x="0" y="0"/>
              </wp:wrapPolygon>
            </wp:wrapThrough>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00150" cy="10706100"/>
                    </a:xfrm>
                    <a:prstGeom prst="rect">
                      <a:avLst/>
                    </a:prstGeom>
                    <a:noFill/>
                  </pic:spPr>
                </pic:pic>
              </a:graphicData>
            </a:graphic>
            <wp14:sizeRelH relativeFrom="page">
              <wp14:pctWidth>0</wp14:pctWidth>
            </wp14:sizeRelH>
            <wp14:sizeRelV relativeFrom="page">
              <wp14:pctHeight>0</wp14:pctHeight>
            </wp14:sizeRelV>
          </wp:anchor>
        </w:drawing>
      </w:r>
    </w:p>
    <w:p w:rsidR="00A3081C" w:rsidRDefault="00A3081C">
      <w:pPr>
        <w:widowControl/>
      </w:pPr>
    </w:p>
    <w:p w:rsidR="00A3081C" w:rsidRPr="00424A33" w:rsidRDefault="00102634" w:rsidP="00424A33">
      <w:pPr>
        <w:jc w:val="center"/>
        <w:rPr>
          <w:rFonts w:ascii="Bookman Old Style" w:hAnsi="Bookman Old Style"/>
        </w:rPr>
      </w:pPr>
      <w:r w:rsidRPr="00424A33">
        <w:rPr>
          <w:rFonts w:ascii="Bookman Old Style" w:eastAsia="Bookman Old Style" w:hAnsi="Bookman Old Style" w:cs="Bookman Old Style"/>
          <w:b/>
          <w:sz w:val="48"/>
        </w:rPr>
        <w:t>PREGÃO ELETRÔNICO</w:t>
      </w:r>
    </w:p>
    <w:p w:rsidR="00A3081C" w:rsidRPr="00424A33" w:rsidRDefault="00424A33" w:rsidP="00424A33">
      <w:pPr>
        <w:widowControl/>
        <w:jc w:val="center"/>
        <w:rPr>
          <w:rFonts w:ascii="Bookman Old Style" w:hAnsi="Bookman Old Style"/>
        </w:rPr>
      </w:pPr>
      <w:r w:rsidRPr="00424A33">
        <w:rPr>
          <w:rFonts w:ascii="Bookman Old Style" w:eastAsia="Bookman Old Style" w:hAnsi="Bookman Old Style" w:cs="Bookman Old Style"/>
          <w:b/>
          <w:sz w:val="48"/>
        </w:rPr>
        <w:t>N°</w:t>
      </w:r>
      <w:r w:rsidR="00102634" w:rsidRPr="00424A33">
        <w:rPr>
          <w:rFonts w:ascii="Bookman Old Style" w:eastAsia="Bookman Old Style" w:hAnsi="Bookman Old Style" w:cs="Bookman Old Style"/>
          <w:b/>
          <w:sz w:val="48"/>
        </w:rPr>
        <w:t>0</w:t>
      </w:r>
      <w:r w:rsidR="00102634" w:rsidRPr="00424A33">
        <w:rPr>
          <w:rFonts w:ascii="Bookman Old Style" w:eastAsia="Calibri" w:hAnsi="Bookman Old Style" w:cs="Calibri"/>
          <w:b/>
          <w:sz w:val="48"/>
        </w:rPr>
        <w:t>24/2026</w:t>
      </w:r>
    </w:p>
    <w:p w:rsidR="00A3081C" w:rsidRDefault="00102634" w:rsidP="00424A33">
      <w:pPr>
        <w:widowControl/>
        <w:jc w:val="center"/>
        <w:rPr>
          <w:rFonts w:ascii="Bookman Old Style" w:eastAsia="Calibri" w:hAnsi="Bookman Old Style" w:cs="Calibri"/>
          <w:b/>
          <w:sz w:val="48"/>
        </w:rPr>
      </w:pPr>
      <w:r w:rsidRPr="00424A33">
        <w:rPr>
          <w:rFonts w:ascii="Bookman Old Style" w:eastAsia="Bookman Old Style" w:hAnsi="Bookman Old Style" w:cs="Bookman Old Style"/>
          <w:b/>
          <w:sz w:val="48"/>
        </w:rPr>
        <w:t xml:space="preserve">PROCESSO </w:t>
      </w:r>
      <w:r w:rsidRPr="00424A33">
        <w:rPr>
          <w:rFonts w:ascii="Bookman Old Style" w:eastAsia="Calibri" w:hAnsi="Bookman Old Style" w:cs="Calibri"/>
          <w:b/>
          <w:sz w:val="48"/>
        </w:rPr>
        <w:t>634/2026.</w:t>
      </w:r>
    </w:p>
    <w:p w:rsidR="00424A33" w:rsidRPr="00424A33" w:rsidRDefault="00424A33" w:rsidP="00424A33">
      <w:pPr>
        <w:widowControl/>
        <w:jc w:val="center"/>
        <w:rPr>
          <w:rFonts w:ascii="Bookman Old Style" w:hAnsi="Bookman Old Style"/>
        </w:rPr>
      </w:pPr>
      <w:r w:rsidRPr="00C001D4">
        <w:rPr>
          <w:rFonts w:ascii="Bookman Old Style" w:hAnsi="Bookman Old Style"/>
          <w:b/>
          <w:sz w:val="28"/>
          <w:szCs w:val="48"/>
        </w:rPr>
        <w:t>NÚMERO DO PROCESSO COMPRAS GOV E PNCP:</w:t>
      </w:r>
      <w:r w:rsidR="00E54756">
        <w:rPr>
          <w:rFonts w:ascii="Bookman Old Style" w:hAnsi="Bookman Old Style"/>
          <w:b/>
          <w:sz w:val="28"/>
          <w:szCs w:val="48"/>
        </w:rPr>
        <w:t xml:space="preserve"> </w:t>
      </w:r>
      <w:r w:rsidR="003978D9">
        <w:rPr>
          <w:rFonts w:ascii="Bookman Old Style" w:hAnsi="Bookman Old Style"/>
          <w:b/>
          <w:sz w:val="28"/>
          <w:szCs w:val="48"/>
        </w:rPr>
        <w:t>987857-7/2026</w:t>
      </w:r>
    </w:p>
    <w:p w:rsidR="00A3081C" w:rsidRDefault="00A3081C"/>
    <w:p w:rsidR="00A3081C" w:rsidRDefault="00A3081C">
      <w:pPr>
        <w:widowControl/>
        <w:tabs>
          <w:tab w:val="left" w:pos="10170"/>
        </w:tabs>
        <w:jc w:val="both"/>
      </w:pPr>
    </w:p>
    <w:p w:rsidR="00A3081C" w:rsidRDefault="00A3081C">
      <w:pPr>
        <w:widowControl/>
        <w:tabs>
          <w:tab w:val="left" w:pos="10170"/>
        </w:tabs>
        <w:jc w:val="both"/>
      </w:pPr>
    </w:p>
    <w:p w:rsidR="00A3081C" w:rsidRDefault="00A3081C">
      <w:pPr>
        <w:widowControl/>
        <w:tabs>
          <w:tab w:val="left" w:pos="10170"/>
        </w:tabs>
        <w:jc w:val="both"/>
      </w:pPr>
    </w:p>
    <w:p w:rsidR="00A3081C" w:rsidRDefault="00A3081C">
      <w:pPr>
        <w:widowControl/>
        <w:tabs>
          <w:tab w:val="left" w:pos="10170"/>
        </w:tabs>
        <w:jc w:val="both"/>
      </w:pPr>
    </w:p>
    <w:p w:rsidR="00A3081C" w:rsidRPr="00424A33" w:rsidRDefault="00102634">
      <w:pPr>
        <w:widowControl/>
        <w:ind w:left="1845"/>
        <w:jc w:val="both"/>
        <w:rPr>
          <w:sz w:val="18"/>
        </w:rPr>
      </w:pPr>
      <w:r w:rsidRPr="00424A33">
        <w:rPr>
          <w:rFonts w:ascii="Bookman Old Style" w:eastAsia="Bookman Old Style" w:hAnsi="Bookman Old Style" w:cs="Bookman Old Style"/>
          <w:b/>
          <w:sz w:val="32"/>
        </w:rPr>
        <w:t>OBJETO:</w:t>
      </w:r>
      <w:r w:rsidRPr="00424A33">
        <w:rPr>
          <w:rFonts w:ascii="Bookman Old Style" w:eastAsia="Bookman Old Style" w:hAnsi="Bookman Old Style" w:cs="Bookman Old Style"/>
          <w:sz w:val="32"/>
        </w:rPr>
        <w:t xml:space="preserve"> </w:t>
      </w:r>
      <w:r w:rsidRPr="00424A33">
        <w:rPr>
          <w:rFonts w:ascii="Calibri" w:eastAsia="Calibri" w:hAnsi="Calibri" w:cs="Calibri"/>
          <w:sz w:val="32"/>
        </w:rPr>
        <w:t xml:space="preserve">Aquisição de tuberculina aviária, tuberculina bovina, antígeno acidificado tamponado (AAT), vacina RB-51, pistolas para aplicação de tuberculina, </w:t>
      </w:r>
      <w:proofErr w:type="spellStart"/>
      <w:r w:rsidRPr="00424A33">
        <w:rPr>
          <w:rFonts w:ascii="Calibri" w:eastAsia="Calibri" w:hAnsi="Calibri" w:cs="Calibri"/>
          <w:sz w:val="32"/>
        </w:rPr>
        <w:t>cutímetro</w:t>
      </w:r>
      <w:proofErr w:type="spellEnd"/>
      <w:r w:rsidRPr="00424A33">
        <w:rPr>
          <w:rFonts w:ascii="Calibri" w:eastAsia="Calibri" w:hAnsi="Calibri" w:cs="Calibri"/>
          <w:sz w:val="32"/>
        </w:rPr>
        <w:t xml:space="preserve"> e botas impermeáveis de cano longo, destinados ao atendimento das demandas da Secretaria Municipal de Agricultura, visando à execução das ações de defesa sanitária animal.</w:t>
      </w:r>
    </w:p>
    <w:p w:rsidR="00A3081C" w:rsidRDefault="00A3081C">
      <w:pPr>
        <w:widowControl/>
      </w:pPr>
    </w:p>
    <w:p w:rsidR="00A3081C" w:rsidRDefault="00A3081C">
      <w:pPr>
        <w:widowControl/>
      </w:pPr>
    </w:p>
    <w:p w:rsidR="00A3081C" w:rsidRDefault="00A3081C">
      <w:pPr>
        <w:widowControl/>
      </w:pPr>
    </w:p>
    <w:p w:rsidR="00A3081C" w:rsidRDefault="00A3081C">
      <w:pPr>
        <w:widowControl/>
      </w:pPr>
    </w:p>
    <w:p w:rsidR="00A3081C" w:rsidRDefault="00A3081C">
      <w:pPr>
        <w:widowControl/>
      </w:pPr>
    </w:p>
    <w:p w:rsidR="00A3081C" w:rsidRDefault="00A3081C">
      <w:pPr>
        <w:widowControl/>
      </w:pPr>
    </w:p>
    <w:p w:rsidR="00A3081C" w:rsidRPr="00424A33" w:rsidRDefault="00A3081C">
      <w:pPr>
        <w:widowControl/>
        <w:ind w:left="1845"/>
        <w:jc w:val="center"/>
        <w:rPr>
          <w:rFonts w:ascii="Bookman Old Style" w:hAnsi="Bookman Old Style"/>
          <w:b/>
        </w:rPr>
      </w:pPr>
    </w:p>
    <w:p w:rsidR="00A3081C" w:rsidRPr="00424A33" w:rsidRDefault="00102634">
      <w:pPr>
        <w:widowControl/>
        <w:ind w:left="1845"/>
        <w:jc w:val="both"/>
        <w:rPr>
          <w:rFonts w:ascii="Bookman Old Style" w:hAnsi="Bookman Old Style"/>
          <w:b/>
        </w:rPr>
      </w:pPr>
      <w:r w:rsidRPr="00424A33">
        <w:rPr>
          <w:rFonts w:ascii="Bookman Old Style" w:eastAsia="Bookman Old Style" w:hAnsi="Bookman Old Style" w:cs="Bookman Old Style"/>
          <w:b/>
          <w:color w:val="405CA1"/>
        </w:rPr>
        <w:t>VALOR TOTAL DA CONTRATAÇÃO</w:t>
      </w:r>
    </w:p>
    <w:p w:rsidR="00A3081C" w:rsidRPr="00424A33" w:rsidRDefault="00E54756" w:rsidP="00424A33">
      <w:pPr>
        <w:widowControl/>
        <w:spacing w:after="165" w:line="252" w:lineRule="auto"/>
        <w:ind w:left="1845"/>
        <w:rPr>
          <w:rFonts w:ascii="Bookman Old Style" w:hAnsi="Bookman Old Style"/>
          <w:b/>
        </w:rPr>
      </w:pPr>
      <w:r>
        <w:rPr>
          <w:rFonts w:ascii="Bookman Old Style" w:eastAsia="Bookman Old Style" w:hAnsi="Bookman Old Style" w:cs="Bookman Old Style"/>
          <w:b/>
        </w:rPr>
        <w:t>R$ 85.584,86</w:t>
      </w:r>
      <w:r w:rsidR="00102634" w:rsidRPr="00424A33">
        <w:rPr>
          <w:rFonts w:ascii="Bookman Old Style" w:eastAsia="Bookman Old Style" w:hAnsi="Bookman Old Style" w:cs="Bookman Old Style"/>
          <w:b/>
        </w:rPr>
        <w:t xml:space="preserve"> (</w:t>
      </w:r>
      <w:proofErr w:type="gramStart"/>
      <w:r w:rsidR="00102634" w:rsidRPr="00424A33">
        <w:rPr>
          <w:rFonts w:ascii="Bookman Old Style" w:eastAsia="Bookman Old Style" w:hAnsi="Bookman Old Style" w:cs="Bookman Old Style"/>
          <w:b/>
        </w:rPr>
        <w:t>Oitenta e Cinco Mil, Quinhentos e Oitenta e</w:t>
      </w:r>
      <w:proofErr w:type="gramEnd"/>
      <w:r w:rsidR="00102634" w:rsidRPr="00424A33">
        <w:rPr>
          <w:rFonts w:ascii="Bookman Old Style" w:eastAsia="Bookman Old Style" w:hAnsi="Bookman Old Style" w:cs="Bookman Old Style"/>
          <w:b/>
        </w:rPr>
        <w:t xml:space="preserve"> Quatro Reais e Oitenta e Seis Centavos).</w:t>
      </w:r>
      <w:r w:rsidR="00102634" w:rsidRPr="00424A33">
        <w:rPr>
          <w:rFonts w:ascii="Bookman Old Style" w:hAnsi="Bookman Old Style"/>
          <w:b/>
        </w:rPr>
        <w:br/>
      </w:r>
    </w:p>
    <w:p w:rsidR="00A3081C" w:rsidRPr="00424A33" w:rsidRDefault="00102634">
      <w:pPr>
        <w:widowControl/>
        <w:ind w:left="1845"/>
        <w:jc w:val="both"/>
        <w:rPr>
          <w:rFonts w:ascii="Bookman Old Style" w:hAnsi="Bookman Old Style"/>
          <w:b/>
        </w:rPr>
      </w:pPr>
      <w:r w:rsidRPr="00424A33">
        <w:rPr>
          <w:rFonts w:ascii="Bookman Old Style" w:eastAsia="Bookman Old Style" w:hAnsi="Bookman Old Style" w:cs="Bookman Old Style"/>
          <w:b/>
          <w:color w:val="4472C4"/>
        </w:rPr>
        <w:t>DATA DA SESSÃO PÚBLICA</w:t>
      </w:r>
    </w:p>
    <w:p w:rsidR="00A3081C" w:rsidRPr="00424A33" w:rsidRDefault="00102634">
      <w:pPr>
        <w:widowControl/>
        <w:ind w:left="1845"/>
        <w:jc w:val="both"/>
        <w:rPr>
          <w:rFonts w:ascii="Bookman Old Style" w:hAnsi="Bookman Old Style"/>
          <w:b/>
        </w:rPr>
      </w:pPr>
      <w:r w:rsidRPr="00424A33">
        <w:rPr>
          <w:rFonts w:ascii="Bookman Old Style" w:eastAsia="Bookman Old Style" w:hAnsi="Bookman Old Style" w:cs="Bookman Old Style"/>
          <w:b/>
        </w:rPr>
        <w:t xml:space="preserve">Dia </w:t>
      </w:r>
      <w:r w:rsidRPr="00424A33">
        <w:rPr>
          <w:rFonts w:ascii="Bookman Old Style" w:eastAsia="Calibri" w:hAnsi="Bookman Old Style" w:cs="Calibri"/>
          <w:b/>
        </w:rPr>
        <w:t xml:space="preserve">31/07/2026 </w:t>
      </w:r>
      <w:r w:rsidRPr="00424A33">
        <w:rPr>
          <w:rFonts w:ascii="Bookman Old Style" w:eastAsia="Bookman Old Style" w:hAnsi="Bookman Old Style" w:cs="Bookman Old Style"/>
          <w:b/>
        </w:rPr>
        <w:t>às 09h</w:t>
      </w:r>
      <w:r w:rsidRPr="00424A33">
        <w:rPr>
          <w:rFonts w:ascii="Bookman Old Style" w:eastAsia="Times New Roman" w:hAnsi="Bookman Old Style" w:cs="Times New Roman"/>
          <w:b/>
        </w:rPr>
        <w:t> </w:t>
      </w:r>
      <w:r w:rsidRPr="00424A33">
        <w:rPr>
          <w:rFonts w:ascii="Bookman Old Style" w:eastAsia="Bookman Old Style" w:hAnsi="Bookman Old Style" w:cs="Bookman Old Style"/>
          <w:b/>
        </w:rPr>
        <w:t>(horário de Brasília)</w:t>
      </w:r>
    </w:p>
    <w:p w:rsidR="00A3081C" w:rsidRPr="00424A33" w:rsidRDefault="00A3081C">
      <w:pPr>
        <w:widowControl/>
        <w:ind w:left="1845"/>
        <w:jc w:val="both"/>
        <w:rPr>
          <w:rFonts w:ascii="Bookman Old Style" w:hAnsi="Bookman Old Style"/>
          <w:b/>
        </w:rPr>
      </w:pPr>
    </w:p>
    <w:p w:rsidR="00A3081C" w:rsidRPr="00424A33" w:rsidRDefault="00424A33">
      <w:pPr>
        <w:widowControl/>
        <w:ind w:left="1845"/>
        <w:jc w:val="both"/>
        <w:rPr>
          <w:rFonts w:ascii="Bookman Old Style" w:hAnsi="Bookman Old Style"/>
          <w:b/>
        </w:rPr>
      </w:pPr>
      <w:r w:rsidRPr="00424A33">
        <w:rPr>
          <w:rFonts w:ascii="Bookman Old Style" w:eastAsia="Bookman Old Style" w:hAnsi="Bookman Old Style" w:cs="Bookman Old Style"/>
          <w:b/>
          <w:color w:val="405CA1"/>
        </w:rPr>
        <w:t>CRITÉRIO DE JULGAMENTO:</w:t>
      </w:r>
    </w:p>
    <w:p w:rsidR="00A3081C" w:rsidRPr="00424A33" w:rsidRDefault="00424A33">
      <w:pPr>
        <w:widowControl/>
        <w:spacing w:after="165" w:line="252" w:lineRule="auto"/>
        <w:rPr>
          <w:rFonts w:ascii="Bookman Old Style" w:hAnsi="Bookman Old Style"/>
          <w:b/>
        </w:rPr>
      </w:pPr>
      <w:r w:rsidRPr="00424A33">
        <w:rPr>
          <w:rFonts w:ascii="Bookman Old Style" w:eastAsia="Calibri" w:hAnsi="Bookman Old Style" w:cs="Calibri"/>
          <w:b/>
        </w:rPr>
        <w:t xml:space="preserve">         </w:t>
      </w:r>
      <w:r>
        <w:rPr>
          <w:rFonts w:ascii="Bookman Old Style" w:eastAsia="Calibri" w:hAnsi="Bookman Old Style" w:cs="Calibri"/>
          <w:b/>
        </w:rPr>
        <w:t xml:space="preserve">               </w:t>
      </w:r>
      <w:r w:rsidRPr="00424A33">
        <w:rPr>
          <w:rFonts w:ascii="Bookman Old Style" w:eastAsia="Calibri" w:hAnsi="Bookman Old Style" w:cs="Calibri"/>
          <w:b/>
        </w:rPr>
        <w:t>POR ITEM</w:t>
      </w:r>
    </w:p>
    <w:p w:rsidR="00A3081C" w:rsidRPr="00424A33" w:rsidRDefault="00A3081C">
      <w:pPr>
        <w:widowControl/>
        <w:ind w:left="1845"/>
        <w:jc w:val="both"/>
        <w:rPr>
          <w:rFonts w:ascii="Bookman Old Style" w:hAnsi="Bookman Old Style"/>
          <w:b/>
        </w:rPr>
      </w:pPr>
    </w:p>
    <w:p w:rsidR="00A3081C" w:rsidRPr="00424A33" w:rsidRDefault="00424A33">
      <w:pPr>
        <w:widowControl/>
        <w:ind w:left="1845"/>
        <w:jc w:val="both"/>
        <w:rPr>
          <w:rFonts w:ascii="Bookman Old Style" w:hAnsi="Bookman Old Style"/>
          <w:b/>
        </w:rPr>
      </w:pPr>
      <w:r w:rsidRPr="00424A33">
        <w:rPr>
          <w:rFonts w:ascii="Bookman Old Style" w:eastAsia="Bookman Old Style" w:hAnsi="Bookman Old Style" w:cs="Bookman Old Style"/>
          <w:b/>
          <w:color w:val="405CA1"/>
        </w:rPr>
        <w:t>MODO DE DISPUTA:</w:t>
      </w:r>
    </w:p>
    <w:p w:rsidR="00A3081C" w:rsidRPr="00424A33" w:rsidRDefault="00424A33">
      <w:pPr>
        <w:widowControl/>
        <w:ind w:left="1845"/>
        <w:jc w:val="both"/>
        <w:rPr>
          <w:rFonts w:ascii="Bookman Old Style" w:hAnsi="Bookman Old Style"/>
          <w:b/>
        </w:rPr>
      </w:pPr>
      <w:r w:rsidRPr="00424A33">
        <w:rPr>
          <w:rFonts w:ascii="Bookman Old Style" w:eastAsia="Bookman Old Style" w:hAnsi="Bookman Old Style" w:cs="Bookman Old Style"/>
          <w:b/>
        </w:rPr>
        <w:t>[ABERTO / FECHADO]</w:t>
      </w:r>
    </w:p>
    <w:p w:rsidR="00A3081C" w:rsidRPr="00424A33" w:rsidRDefault="00A3081C">
      <w:pPr>
        <w:widowControl/>
        <w:ind w:left="1845"/>
        <w:jc w:val="both"/>
        <w:rPr>
          <w:rFonts w:ascii="Bookman Old Style" w:hAnsi="Bookman Old Style"/>
          <w:b/>
        </w:rPr>
      </w:pPr>
    </w:p>
    <w:p w:rsidR="00424A33" w:rsidRPr="00424A33" w:rsidRDefault="00424A33">
      <w:pPr>
        <w:widowControl/>
        <w:ind w:left="1845"/>
        <w:jc w:val="both"/>
        <w:rPr>
          <w:rFonts w:ascii="Bookman Old Style" w:hAnsi="Bookman Old Style"/>
          <w:b/>
        </w:rPr>
      </w:pPr>
    </w:p>
    <w:p w:rsidR="00A3081C" w:rsidRPr="00424A33" w:rsidRDefault="00102634">
      <w:pPr>
        <w:widowControl/>
        <w:ind w:left="1845"/>
        <w:jc w:val="both"/>
        <w:rPr>
          <w:rFonts w:ascii="Bookman Old Style" w:hAnsi="Bookman Old Style"/>
          <w:b/>
        </w:rPr>
      </w:pPr>
      <w:r w:rsidRPr="00424A33">
        <w:rPr>
          <w:rFonts w:ascii="Bookman Old Style" w:eastAsia="Bookman Old Style" w:hAnsi="Bookman Old Style" w:cs="Bookman Old Style"/>
          <w:b/>
          <w:color w:val="405CA1"/>
        </w:rPr>
        <w:t>PREFERÊNCIA ME/EPP/EQUIPARADAS</w:t>
      </w:r>
    </w:p>
    <w:p w:rsidR="00A3081C" w:rsidRPr="00424A33" w:rsidRDefault="00424A33" w:rsidP="00424A33">
      <w:pPr>
        <w:widowControl/>
        <w:ind w:left="1137" w:firstLine="708"/>
        <w:rPr>
          <w:rFonts w:ascii="Bookman Old Style" w:hAnsi="Bookman Old Style"/>
          <w:b/>
        </w:rPr>
      </w:pPr>
      <w:r w:rsidRPr="00424A33">
        <w:rPr>
          <w:rFonts w:ascii="Bookman Old Style" w:eastAsia="Bookman Old Style" w:hAnsi="Bookman Old Style" w:cs="Bookman Old Style"/>
          <w:b/>
        </w:rPr>
        <w:t>EXCLUSIV</w:t>
      </w:r>
      <w:r w:rsidR="00102634" w:rsidRPr="00424A33">
        <w:rPr>
          <w:rFonts w:ascii="Bookman Old Style" w:eastAsia="Bookman Old Style" w:hAnsi="Bookman Old Style" w:cs="Bookman Old Style"/>
          <w:b/>
        </w:rPr>
        <w:t>A ME/EPP</w:t>
      </w:r>
    </w:p>
    <w:p w:rsidR="00A3081C" w:rsidRDefault="00A3081C">
      <w:pPr>
        <w:widowControl/>
        <w:ind w:left="1845"/>
      </w:pPr>
    </w:p>
    <w:p w:rsidR="00A3081C" w:rsidRDefault="00A3081C">
      <w:pPr>
        <w:widowControl/>
      </w:pPr>
    </w:p>
    <w:p w:rsidR="00A3081C" w:rsidRDefault="00A3081C">
      <w:pPr>
        <w:widowControl/>
      </w:pPr>
    </w:p>
    <w:p w:rsidR="00A3081C" w:rsidRDefault="00A3081C">
      <w:pPr>
        <w:widowControl/>
      </w:pPr>
    </w:p>
    <w:p w:rsidR="00A3081C" w:rsidRDefault="00A3081C">
      <w:pPr>
        <w:widowControl/>
      </w:pPr>
    </w:p>
    <w:p w:rsidR="00A3081C" w:rsidRDefault="00A3081C">
      <w:pPr>
        <w:widowControl/>
      </w:pPr>
    </w:p>
    <w:p w:rsidR="00424A33" w:rsidRDefault="00424A33">
      <w:pPr>
        <w:keepNext/>
        <w:keepLines/>
        <w:widowControl/>
      </w:pPr>
    </w:p>
    <w:p w:rsidR="00A3081C" w:rsidRDefault="00102634">
      <w:pPr>
        <w:keepNext/>
        <w:keepLines/>
        <w:widowControl/>
      </w:pPr>
      <w:r>
        <w:rPr>
          <w:rFonts w:ascii="Bookman Old Style" w:eastAsia="Bookman Old Style" w:hAnsi="Bookman Old Style" w:cs="Bookman Old Style"/>
          <w:color w:val="2E74B5"/>
        </w:rPr>
        <w:t>Sumário</w:t>
      </w:r>
      <w:r>
        <w:br/>
      </w:r>
    </w:p>
    <w:p w:rsidR="00A3081C" w:rsidRDefault="00A3081C">
      <w:pPr>
        <w:widowControl/>
      </w:pPr>
    </w:p>
    <w:p w:rsidR="00A3081C" w:rsidRDefault="00102634">
      <w:pPr>
        <w:widowControl/>
        <w:tabs>
          <w:tab w:val="left" w:pos="420"/>
          <w:tab w:val="right" w:leader="dot" w:pos="9630"/>
        </w:tabs>
      </w:pPr>
      <w:hyperlink r:id="rId9" w:anchor="_Toc122606103">
        <w:proofErr w:type="gramStart"/>
        <w:r>
          <w:rPr>
            <w:rFonts w:ascii="Bookman Old Style" w:eastAsia="Bookman Old Style" w:hAnsi="Bookman Old Style" w:cs="Bookman Old Style"/>
            <w:color w:val="2F5496"/>
            <w:u w:val="single"/>
          </w:rPr>
          <w:t>1.</w:t>
        </w:r>
        <w:proofErr w:type="gramEnd"/>
      </w:hyperlink>
      <w:r>
        <w:rPr>
          <w:color w:val="2F5496"/>
          <w:u w:val="single"/>
        </w:rPr>
        <w:tab/>
      </w:r>
      <w:hyperlink r:id="rId10" w:anchor="_Toc122606103">
        <w:r>
          <w:rPr>
            <w:rFonts w:ascii="Bookman Old Style" w:eastAsia="Bookman Old Style" w:hAnsi="Bookman Old Style" w:cs="Bookman Old Style"/>
            <w:color w:val="2F5496"/>
            <w:u w:val="single"/>
          </w:rPr>
          <w:t>DO OBJETO</w:t>
        </w:r>
      </w:hyperlink>
      <w:r>
        <w:rPr>
          <w:color w:val="2F5496"/>
          <w:u w:val="single"/>
        </w:rPr>
        <w:tab/>
      </w:r>
      <w:hyperlink r:id="rId11" w:anchor="_Toc122606103">
        <w:r>
          <w:rPr>
            <w:rFonts w:ascii="Bookman Old Style" w:eastAsia="Bookman Old Style" w:hAnsi="Bookman Old Style" w:cs="Bookman Old Style"/>
            <w:color w:val="2F5496"/>
            <w:u w:val="single"/>
          </w:rPr>
          <w:t>3</w:t>
        </w:r>
      </w:hyperlink>
    </w:p>
    <w:p w:rsidR="00A3081C" w:rsidRDefault="00102634">
      <w:pPr>
        <w:widowControl/>
        <w:tabs>
          <w:tab w:val="left" w:pos="420"/>
          <w:tab w:val="right" w:leader="dot" w:pos="9630"/>
        </w:tabs>
      </w:pPr>
      <w:hyperlink r:id="rId12" w:anchor="_Toc122606104">
        <w:proofErr w:type="gramStart"/>
        <w:r>
          <w:rPr>
            <w:rFonts w:ascii="Bookman Old Style" w:eastAsia="Bookman Old Style" w:hAnsi="Bookman Old Style" w:cs="Bookman Old Style"/>
            <w:color w:val="2F5496"/>
            <w:u w:val="single"/>
          </w:rPr>
          <w:t>2.</w:t>
        </w:r>
        <w:proofErr w:type="gramEnd"/>
      </w:hyperlink>
      <w:r>
        <w:rPr>
          <w:color w:val="2F5496"/>
          <w:u w:val="single"/>
        </w:rPr>
        <w:tab/>
      </w:r>
      <w:hyperlink r:id="rId13" w:anchor="_Toc122606104">
        <w:r>
          <w:rPr>
            <w:rFonts w:ascii="Bookman Old Style" w:eastAsia="Bookman Old Style" w:hAnsi="Bookman Old Style" w:cs="Bookman Old Style"/>
            <w:color w:val="2F5496"/>
            <w:u w:val="single"/>
          </w:rPr>
          <w:t>DA PARTICIPAÇÃO NA LICITAÇÃO</w:t>
        </w:r>
      </w:hyperlink>
      <w:r>
        <w:rPr>
          <w:color w:val="2F5496"/>
          <w:u w:val="single"/>
        </w:rPr>
        <w:tab/>
      </w:r>
      <w:r>
        <w:rPr>
          <w:color w:val="2F5496"/>
        </w:rPr>
        <w:t>3</w:t>
      </w:r>
    </w:p>
    <w:p w:rsidR="00A3081C" w:rsidRDefault="00102634">
      <w:pPr>
        <w:widowControl/>
        <w:tabs>
          <w:tab w:val="left" w:pos="420"/>
          <w:tab w:val="right" w:leader="dot" w:pos="9630"/>
        </w:tabs>
      </w:pPr>
      <w:hyperlink r:id="rId14" w:anchor="_Toc122606105">
        <w:proofErr w:type="gramStart"/>
        <w:r>
          <w:rPr>
            <w:rFonts w:ascii="Bookman Old Style" w:eastAsia="Bookman Old Style" w:hAnsi="Bookman Old Style" w:cs="Bookman Old Style"/>
            <w:color w:val="2F5496"/>
            <w:u w:val="single"/>
          </w:rPr>
          <w:t>3.</w:t>
        </w:r>
        <w:proofErr w:type="gramEnd"/>
      </w:hyperlink>
      <w:r>
        <w:rPr>
          <w:color w:val="2F5496"/>
          <w:u w:val="single"/>
        </w:rPr>
        <w:tab/>
      </w:r>
      <w:hyperlink r:id="rId15" w:anchor="_Toc122606105">
        <w:r>
          <w:rPr>
            <w:rFonts w:ascii="Bookman Old Style" w:eastAsia="Bookman Old Style" w:hAnsi="Bookman Old Style" w:cs="Bookman Old Style"/>
            <w:color w:val="2F5496"/>
            <w:u w:val="single"/>
          </w:rPr>
          <w:t>DA APRESENTAÇÃO DA PROPOSTA E DOS DOCUMENTOS DE HABILITAÇÃO</w:t>
        </w:r>
      </w:hyperlink>
      <w:r>
        <w:rPr>
          <w:color w:val="2F5496"/>
          <w:u w:val="single"/>
        </w:rPr>
        <w:tab/>
      </w:r>
      <w:r>
        <w:rPr>
          <w:color w:val="2F5496"/>
        </w:rPr>
        <w:t>5</w:t>
      </w:r>
    </w:p>
    <w:p w:rsidR="00A3081C" w:rsidRDefault="00102634">
      <w:pPr>
        <w:widowControl/>
        <w:tabs>
          <w:tab w:val="left" w:pos="420"/>
          <w:tab w:val="right" w:leader="dot" w:pos="9630"/>
        </w:tabs>
      </w:pPr>
      <w:hyperlink r:id="rId16" w:anchor="_Toc122606106">
        <w:proofErr w:type="gramStart"/>
        <w:r>
          <w:rPr>
            <w:rFonts w:ascii="Bookman Old Style" w:eastAsia="Bookman Old Style" w:hAnsi="Bookman Old Style" w:cs="Bookman Old Style"/>
            <w:color w:val="2F5496"/>
            <w:u w:val="single"/>
          </w:rPr>
          <w:t>4.</w:t>
        </w:r>
        <w:proofErr w:type="gramEnd"/>
      </w:hyperlink>
      <w:r>
        <w:rPr>
          <w:color w:val="2F5496"/>
          <w:u w:val="single"/>
        </w:rPr>
        <w:tab/>
      </w:r>
      <w:hyperlink r:id="rId17" w:anchor="_Toc122606106">
        <w:r>
          <w:rPr>
            <w:rFonts w:ascii="Bookman Old Style" w:eastAsia="Bookman Old Style" w:hAnsi="Bookman Old Style" w:cs="Bookman Old Style"/>
            <w:color w:val="2F5496"/>
            <w:u w:val="single"/>
          </w:rPr>
          <w:t>DO PREENCHIMENTO DA PROPOSTA</w:t>
        </w:r>
      </w:hyperlink>
      <w:r>
        <w:rPr>
          <w:color w:val="2F5496"/>
          <w:u w:val="single"/>
        </w:rPr>
        <w:tab/>
      </w:r>
      <w:r>
        <w:rPr>
          <w:color w:val="2F5496"/>
        </w:rPr>
        <w:t>7</w:t>
      </w:r>
    </w:p>
    <w:p w:rsidR="00A3081C" w:rsidRDefault="00102634">
      <w:pPr>
        <w:widowControl/>
        <w:tabs>
          <w:tab w:val="left" w:pos="420"/>
          <w:tab w:val="right" w:leader="dot" w:pos="9630"/>
        </w:tabs>
      </w:pPr>
      <w:hyperlink r:id="rId18" w:anchor="_Toc122606107">
        <w:proofErr w:type="gramStart"/>
        <w:r>
          <w:rPr>
            <w:rFonts w:ascii="Bookman Old Style" w:eastAsia="Bookman Old Style" w:hAnsi="Bookman Old Style" w:cs="Bookman Old Style"/>
            <w:color w:val="2F5496"/>
            <w:u w:val="single"/>
          </w:rPr>
          <w:t>5.</w:t>
        </w:r>
        <w:proofErr w:type="gramEnd"/>
      </w:hyperlink>
      <w:r>
        <w:rPr>
          <w:color w:val="2F5496"/>
          <w:u w:val="single"/>
        </w:rPr>
        <w:tab/>
      </w:r>
      <w:hyperlink r:id="rId19" w:anchor="_Toc122606107">
        <w:r>
          <w:rPr>
            <w:rFonts w:ascii="Bookman Old Style" w:eastAsia="Bookman Old Style" w:hAnsi="Bookman Old Style" w:cs="Bookman Old Style"/>
            <w:color w:val="2F5496"/>
            <w:u w:val="single"/>
          </w:rPr>
          <w:t xml:space="preserve">DA ABERTURA DA SESSÃO, CLASSIFICAÇÃO DAS PROPOSTAS </w:t>
        </w:r>
        <w:r>
          <w:br/>
        </w:r>
        <w:r>
          <w:rPr>
            <w:rFonts w:ascii="Bookman Old Style" w:eastAsia="Bookman Old Style" w:hAnsi="Bookman Old Style" w:cs="Bookman Old Style"/>
            <w:color w:val="2F5496"/>
            <w:u w:val="single"/>
          </w:rPr>
          <w:t>E FORMULAÇÃO DE LANCES</w:t>
        </w:r>
      </w:hyperlink>
      <w:r>
        <w:rPr>
          <w:color w:val="2F5496"/>
          <w:u w:val="single"/>
        </w:rPr>
        <w:t>.........................................................</w:t>
      </w:r>
      <w:r>
        <w:rPr>
          <w:rFonts w:ascii="Bookman Old Style" w:eastAsia="Bookman Old Style" w:hAnsi="Bookman Old Style" w:cs="Bookman Old Style"/>
          <w:color w:val="2F5496"/>
          <w:u w:val="single"/>
        </w:rPr>
        <w:t>......................................................8</w:t>
      </w:r>
    </w:p>
    <w:p w:rsidR="00A3081C" w:rsidRDefault="00102634">
      <w:pPr>
        <w:widowControl/>
        <w:tabs>
          <w:tab w:val="left" w:pos="420"/>
          <w:tab w:val="right" w:leader="dot" w:pos="9630"/>
        </w:tabs>
      </w:pPr>
      <w:hyperlink r:id="rId20" w:anchor="_Toc122606108">
        <w:proofErr w:type="gramStart"/>
        <w:r>
          <w:rPr>
            <w:rFonts w:ascii="Bookman Old Style" w:eastAsia="Bookman Old Style" w:hAnsi="Bookman Old Style" w:cs="Bookman Old Style"/>
            <w:color w:val="2F5496"/>
            <w:u w:val="single"/>
          </w:rPr>
          <w:t>6.</w:t>
        </w:r>
        <w:proofErr w:type="gramEnd"/>
      </w:hyperlink>
      <w:r>
        <w:rPr>
          <w:color w:val="2F5496"/>
          <w:u w:val="single"/>
        </w:rPr>
        <w:tab/>
      </w:r>
      <w:hyperlink r:id="rId21" w:anchor="_Toc122606108">
        <w:r>
          <w:rPr>
            <w:rFonts w:ascii="Bookman Old Style" w:eastAsia="Bookman Old Style" w:hAnsi="Bookman Old Style" w:cs="Bookman Old Style"/>
            <w:color w:val="2F5496"/>
            <w:u w:val="single"/>
          </w:rPr>
          <w:t>DA FASE DE JULGAMENTO</w:t>
        </w:r>
      </w:hyperlink>
      <w:r>
        <w:rPr>
          <w:color w:val="2F5496"/>
          <w:u w:val="single"/>
        </w:rPr>
        <w:t>...................................................................................................</w:t>
      </w:r>
      <w:r>
        <w:rPr>
          <w:rFonts w:ascii="Bookman Old Style" w:eastAsia="Bookman Old Style" w:hAnsi="Bookman Old Style" w:cs="Bookman Old Style"/>
          <w:color w:val="2F5496"/>
          <w:u w:val="single"/>
        </w:rPr>
        <w:t>......10</w:t>
      </w:r>
    </w:p>
    <w:p w:rsidR="00A3081C" w:rsidRDefault="00102634">
      <w:pPr>
        <w:widowControl/>
        <w:tabs>
          <w:tab w:val="left" w:pos="420"/>
          <w:tab w:val="right" w:leader="dot" w:pos="9630"/>
        </w:tabs>
      </w:pPr>
      <w:hyperlink r:id="rId22" w:anchor="_Toc122606109">
        <w:proofErr w:type="gramStart"/>
        <w:r>
          <w:rPr>
            <w:rFonts w:ascii="Bookman Old Style" w:eastAsia="Bookman Old Style" w:hAnsi="Bookman Old Style" w:cs="Bookman Old Style"/>
            <w:color w:val="2F5496"/>
            <w:u w:val="single"/>
          </w:rPr>
          <w:t>7.</w:t>
        </w:r>
        <w:proofErr w:type="gramEnd"/>
      </w:hyperlink>
      <w:r>
        <w:rPr>
          <w:color w:val="2F5496"/>
          <w:u w:val="single"/>
        </w:rPr>
        <w:tab/>
      </w:r>
      <w:hyperlink r:id="rId23" w:anchor="_Toc122606109">
        <w:r>
          <w:rPr>
            <w:rFonts w:ascii="Bookman Old Style" w:eastAsia="Bookman Old Style" w:hAnsi="Bookman Old Style" w:cs="Bookman Old Style"/>
            <w:color w:val="2F5496"/>
            <w:u w:val="single"/>
          </w:rPr>
          <w:t>DA FASE DHABILITAÇÃO</w:t>
        </w:r>
      </w:hyperlink>
      <w:r>
        <w:rPr>
          <w:color w:val="2F5496"/>
          <w:u w:val="single"/>
        </w:rPr>
        <w:t>.............................................................................................................12</w:t>
      </w:r>
    </w:p>
    <w:p w:rsidR="00A3081C" w:rsidRDefault="00102634">
      <w:pPr>
        <w:widowControl/>
        <w:tabs>
          <w:tab w:val="left" w:pos="420"/>
          <w:tab w:val="right" w:leader="dot" w:pos="9630"/>
        </w:tabs>
      </w:pPr>
      <w:hyperlink r:id="rId24" w:anchor="_Toc122606110">
        <w:proofErr w:type="gramStart"/>
        <w:r>
          <w:rPr>
            <w:rFonts w:ascii="Bookman Old Style" w:eastAsia="Bookman Old Style" w:hAnsi="Bookman Old Style" w:cs="Bookman Old Style"/>
            <w:color w:val="2F5496"/>
            <w:u w:val="single"/>
          </w:rPr>
          <w:t>8.</w:t>
        </w:r>
        <w:proofErr w:type="gramEnd"/>
      </w:hyperlink>
      <w:r>
        <w:rPr>
          <w:color w:val="2F5496"/>
          <w:u w:val="single"/>
        </w:rPr>
        <w:tab/>
      </w:r>
      <w:hyperlink r:id="rId25" w:anchor="_Toc122606110">
        <w:r>
          <w:rPr>
            <w:rFonts w:ascii="Bookman Old Style" w:eastAsia="Bookman Old Style" w:hAnsi="Bookman Old Style" w:cs="Bookman Old Style"/>
            <w:color w:val="2F5496"/>
            <w:u w:val="single"/>
          </w:rPr>
          <w:t>DOS RECURSOS</w:t>
        </w:r>
      </w:hyperlink>
      <w:r>
        <w:rPr>
          <w:color w:val="2F5496"/>
          <w:u w:val="single"/>
        </w:rPr>
        <w:tab/>
        <w:t>14</w:t>
      </w:r>
    </w:p>
    <w:p w:rsidR="00A3081C" w:rsidRDefault="00102634">
      <w:pPr>
        <w:widowControl/>
        <w:tabs>
          <w:tab w:val="left" w:pos="420"/>
          <w:tab w:val="right" w:leader="dot" w:pos="9630"/>
        </w:tabs>
      </w:pPr>
      <w:hyperlink r:id="rId26" w:anchor="_Toc122606111">
        <w:proofErr w:type="gramStart"/>
        <w:r>
          <w:rPr>
            <w:rFonts w:ascii="Bookman Old Style" w:eastAsia="Bookman Old Style" w:hAnsi="Bookman Old Style" w:cs="Bookman Old Style"/>
            <w:color w:val="2F5496"/>
            <w:u w:val="single"/>
          </w:rPr>
          <w:t>9.</w:t>
        </w:r>
        <w:proofErr w:type="gramEnd"/>
      </w:hyperlink>
      <w:r>
        <w:rPr>
          <w:color w:val="2F5496"/>
          <w:u w:val="single"/>
        </w:rPr>
        <w:tab/>
      </w:r>
      <w:hyperlink r:id="rId27" w:anchor="_Toc122606111">
        <w:r>
          <w:rPr>
            <w:rFonts w:ascii="Bookman Old Style" w:eastAsia="Bookman Old Style" w:hAnsi="Bookman Old Style" w:cs="Bookman Old Style"/>
            <w:color w:val="2F5496"/>
            <w:u w:val="single"/>
          </w:rPr>
          <w:t>DAS INFRAÇÕES ADMINISTRATIVAS E SANÇÕES</w:t>
        </w:r>
      </w:hyperlink>
      <w:r>
        <w:rPr>
          <w:color w:val="2F5496"/>
          <w:u w:val="single"/>
        </w:rPr>
        <w:tab/>
        <w:t>14</w:t>
      </w:r>
    </w:p>
    <w:p w:rsidR="00A3081C" w:rsidRDefault="00102634">
      <w:pPr>
        <w:widowControl/>
        <w:tabs>
          <w:tab w:val="left" w:pos="420"/>
          <w:tab w:val="right" w:leader="dot" w:pos="9630"/>
        </w:tabs>
      </w:pPr>
      <w:hyperlink r:id="rId28" w:anchor="_Toc122606112">
        <w:proofErr w:type="gramStart"/>
        <w:r>
          <w:rPr>
            <w:rFonts w:ascii="Bookman Old Style" w:eastAsia="Bookman Old Style" w:hAnsi="Bookman Old Style" w:cs="Bookman Old Style"/>
            <w:color w:val="2F5496"/>
            <w:u w:val="single"/>
          </w:rPr>
          <w:t>10.</w:t>
        </w:r>
        <w:proofErr w:type="gramEnd"/>
      </w:hyperlink>
      <w:r>
        <w:rPr>
          <w:color w:val="2F5496"/>
          <w:u w:val="single"/>
        </w:rPr>
        <w:tab/>
      </w:r>
      <w:hyperlink r:id="rId29" w:anchor="_Toc122606112">
        <w:r>
          <w:rPr>
            <w:rFonts w:ascii="Bookman Old Style" w:eastAsia="Bookman Old Style" w:hAnsi="Bookman Old Style" w:cs="Bookman Old Style"/>
            <w:color w:val="2F5496"/>
            <w:u w:val="single"/>
          </w:rPr>
          <w:t>DA IMPUGNAÇÃO AO EDITAL E DO PEDIDO DE ESCLARECIMENTO</w:t>
        </w:r>
      </w:hyperlink>
      <w:r>
        <w:rPr>
          <w:color w:val="2F5496"/>
          <w:u w:val="single"/>
        </w:rPr>
        <w:tab/>
        <w:t>16</w:t>
      </w:r>
    </w:p>
    <w:p w:rsidR="00A3081C" w:rsidRDefault="00102634">
      <w:pPr>
        <w:widowControl/>
        <w:tabs>
          <w:tab w:val="left" w:pos="420"/>
          <w:tab w:val="right" w:leader="dot" w:pos="9630"/>
        </w:tabs>
      </w:pPr>
      <w:hyperlink r:id="rId30" w:anchor="_Toc122606113">
        <w:proofErr w:type="gramStart"/>
        <w:r>
          <w:rPr>
            <w:rFonts w:ascii="Bookman Old Style" w:eastAsia="Bookman Old Style" w:hAnsi="Bookman Old Style" w:cs="Bookman Old Style"/>
            <w:color w:val="2F5496"/>
            <w:u w:val="single"/>
          </w:rPr>
          <w:t>11.</w:t>
        </w:r>
        <w:proofErr w:type="gramEnd"/>
      </w:hyperlink>
      <w:r>
        <w:rPr>
          <w:color w:val="2F5496"/>
          <w:u w:val="single"/>
        </w:rPr>
        <w:tab/>
      </w:r>
      <w:hyperlink r:id="rId31" w:anchor="_Toc122606113">
        <w:r>
          <w:rPr>
            <w:rFonts w:ascii="Bookman Old Style" w:eastAsia="Bookman Old Style" w:hAnsi="Bookman Old Style" w:cs="Bookman Old Style"/>
            <w:color w:val="2F5496"/>
            <w:u w:val="single"/>
          </w:rPr>
          <w:t>DAS DISPOSIÇÕES GERAIS</w:t>
        </w:r>
      </w:hyperlink>
      <w:r>
        <w:rPr>
          <w:color w:val="2F5496"/>
          <w:u w:val="single"/>
        </w:rPr>
        <w:tab/>
        <w:t>17</w:t>
      </w:r>
    </w:p>
    <w:p w:rsidR="00A3081C" w:rsidRDefault="00A3081C">
      <w:pPr>
        <w:widowControl/>
      </w:pPr>
    </w:p>
    <w:p w:rsidR="00A3081C" w:rsidRDefault="00A3081C">
      <w:pPr>
        <w:widowControl/>
      </w:pPr>
    </w:p>
    <w:p w:rsidR="00A3081C" w:rsidRDefault="00A3081C">
      <w:pPr>
        <w:keepNext/>
        <w:keepLines/>
        <w:widowControl/>
      </w:pPr>
    </w:p>
    <w:p w:rsidR="00A3081C" w:rsidRDefault="00A3081C">
      <w:pPr>
        <w:keepNext/>
        <w:keepLines/>
        <w:widowControl/>
      </w:pPr>
    </w:p>
    <w:p w:rsidR="00A3081C" w:rsidRDefault="00A3081C">
      <w:pPr>
        <w:widowControl/>
      </w:pPr>
    </w:p>
    <w:p w:rsidR="00A3081C" w:rsidRDefault="00A3081C">
      <w:pPr>
        <w:widowControl/>
      </w:pPr>
    </w:p>
    <w:p w:rsidR="00A3081C" w:rsidRDefault="00A3081C">
      <w:pPr>
        <w:widowControl/>
      </w:pPr>
    </w:p>
    <w:p w:rsidR="00A3081C" w:rsidRDefault="00A3081C">
      <w:pPr>
        <w:widowControl/>
      </w:pPr>
    </w:p>
    <w:p w:rsidR="00A3081C" w:rsidRDefault="00A3081C">
      <w:pPr>
        <w:widowControl/>
      </w:pPr>
    </w:p>
    <w:p w:rsidR="00A3081C" w:rsidRDefault="00A3081C">
      <w:pPr>
        <w:widowControl/>
      </w:pPr>
    </w:p>
    <w:p w:rsidR="00A3081C" w:rsidRDefault="00A3081C">
      <w:pPr>
        <w:widowControl/>
      </w:pPr>
    </w:p>
    <w:p w:rsidR="00A3081C" w:rsidRDefault="00A3081C">
      <w:pPr>
        <w:widowControl/>
      </w:pPr>
    </w:p>
    <w:p w:rsidR="00A3081C" w:rsidRDefault="00A3081C">
      <w:pPr>
        <w:widowControl/>
      </w:pPr>
    </w:p>
    <w:p w:rsidR="00A3081C" w:rsidRDefault="00A3081C">
      <w:pPr>
        <w:widowControl/>
      </w:pPr>
    </w:p>
    <w:p w:rsidR="00A3081C" w:rsidRDefault="00A3081C">
      <w:pPr>
        <w:widowControl/>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424A33" w:rsidRDefault="00424A33">
      <w:pPr>
        <w:widowControl/>
        <w:spacing w:line="312" w:lineRule="auto"/>
        <w:jc w:val="center"/>
        <w:rPr>
          <w:rFonts w:ascii="Bookman Old Style" w:eastAsia="Bookman Old Style" w:hAnsi="Bookman Old Style" w:cs="Bookman Old Style"/>
          <w:b/>
          <w:color w:val="000000"/>
        </w:rPr>
      </w:pPr>
    </w:p>
    <w:p w:rsidR="00424A33" w:rsidRDefault="00424A33">
      <w:pPr>
        <w:widowControl/>
        <w:spacing w:line="312" w:lineRule="auto"/>
        <w:jc w:val="center"/>
        <w:rPr>
          <w:rFonts w:ascii="Bookman Old Style" w:eastAsia="Bookman Old Style" w:hAnsi="Bookman Old Style" w:cs="Bookman Old Style"/>
          <w:b/>
          <w:color w:val="000000"/>
        </w:rPr>
      </w:pPr>
    </w:p>
    <w:p w:rsidR="00424A33" w:rsidRDefault="00424A33">
      <w:pPr>
        <w:widowControl/>
        <w:spacing w:line="312" w:lineRule="auto"/>
        <w:jc w:val="center"/>
        <w:rPr>
          <w:rFonts w:ascii="Bookman Old Style" w:eastAsia="Bookman Old Style" w:hAnsi="Bookman Old Style" w:cs="Bookman Old Style"/>
          <w:b/>
          <w:color w:val="000000"/>
        </w:rPr>
      </w:pPr>
    </w:p>
    <w:p w:rsidR="00424A33" w:rsidRDefault="00424A33">
      <w:pPr>
        <w:widowControl/>
        <w:spacing w:line="312" w:lineRule="auto"/>
        <w:jc w:val="center"/>
        <w:rPr>
          <w:rFonts w:ascii="Bookman Old Style" w:eastAsia="Bookman Old Style" w:hAnsi="Bookman Old Style" w:cs="Bookman Old Style"/>
          <w:b/>
          <w:color w:val="000000"/>
        </w:rPr>
      </w:pPr>
    </w:p>
    <w:p w:rsidR="00424A33" w:rsidRDefault="00424A33">
      <w:pPr>
        <w:widowControl/>
        <w:spacing w:line="312" w:lineRule="auto"/>
        <w:jc w:val="center"/>
        <w:rPr>
          <w:rFonts w:ascii="Bookman Old Style" w:eastAsia="Bookman Old Style" w:hAnsi="Bookman Old Style" w:cs="Bookman Old Style"/>
          <w:b/>
          <w:color w:val="000000"/>
        </w:rPr>
      </w:pPr>
    </w:p>
    <w:p w:rsidR="00424A33" w:rsidRDefault="00424A33">
      <w:pPr>
        <w:widowControl/>
        <w:spacing w:line="312" w:lineRule="auto"/>
        <w:jc w:val="center"/>
        <w:rPr>
          <w:rFonts w:ascii="Bookman Old Style" w:eastAsia="Bookman Old Style" w:hAnsi="Bookman Old Style" w:cs="Bookman Old Style"/>
          <w:b/>
          <w:color w:val="000000"/>
        </w:rPr>
      </w:pPr>
    </w:p>
    <w:p w:rsidR="00424A33" w:rsidRDefault="00424A33">
      <w:pPr>
        <w:widowControl/>
        <w:spacing w:line="312" w:lineRule="auto"/>
        <w:jc w:val="center"/>
        <w:rPr>
          <w:rFonts w:ascii="Bookman Old Style" w:eastAsia="Bookman Old Style" w:hAnsi="Bookman Old Style" w:cs="Bookman Old Style"/>
          <w:b/>
          <w:color w:val="000000"/>
        </w:rPr>
      </w:pPr>
    </w:p>
    <w:p w:rsidR="00424A33" w:rsidRDefault="00424A33">
      <w:pPr>
        <w:widowControl/>
        <w:spacing w:line="312" w:lineRule="auto"/>
        <w:jc w:val="center"/>
        <w:rPr>
          <w:rFonts w:ascii="Bookman Old Style" w:eastAsia="Bookman Old Style" w:hAnsi="Bookman Old Style" w:cs="Bookman Old Style"/>
          <w:b/>
          <w:color w:val="000000"/>
        </w:rPr>
      </w:pPr>
    </w:p>
    <w:p w:rsidR="00424A33" w:rsidRDefault="00424A33">
      <w:pPr>
        <w:widowControl/>
        <w:spacing w:line="312" w:lineRule="auto"/>
        <w:jc w:val="center"/>
        <w:rPr>
          <w:rFonts w:ascii="Bookman Old Style" w:eastAsia="Bookman Old Style" w:hAnsi="Bookman Old Style" w:cs="Bookman Old Style"/>
          <w:b/>
          <w:color w:val="000000"/>
        </w:rPr>
      </w:pPr>
    </w:p>
    <w:p w:rsidR="00424A33" w:rsidRDefault="00424A33">
      <w:pPr>
        <w:widowControl/>
        <w:spacing w:line="312" w:lineRule="auto"/>
        <w:jc w:val="center"/>
        <w:rPr>
          <w:rFonts w:ascii="Bookman Old Style" w:eastAsia="Bookman Old Style" w:hAnsi="Bookman Old Style" w:cs="Bookman Old Style"/>
          <w:b/>
          <w:color w:val="000000"/>
        </w:rPr>
      </w:pPr>
    </w:p>
    <w:p w:rsidR="00424A33" w:rsidRDefault="00424A33">
      <w:pPr>
        <w:widowControl/>
        <w:spacing w:line="312" w:lineRule="auto"/>
        <w:jc w:val="center"/>
        <w:rPr>
          <w:rFonts w:ascii="Bookman Old Style" w:eastAsia="Bookman Old Style" w:hAnsi="Bookman Old Style" w:cs="Bookman Old Style"/>
          <w:b/>
          <w:color w:val="000000"/>
        </w:rPr>
      </w:pPr>
    </w:p>
    <w:p w:rsidR="00424A33" w:rsidRDefault="00424A33">
      <w:pPr>
        <w:widowControl/>
        <w:spacing w:line="312" w:lineRule="auto"/>
        <w:jc w:val="center"/>
        <w:rPr>
          <w:rFonts w:ascii="Bookman Old Style" w:eastAsia="Bookman Old Style" w:hAnsi="Bookman Old Style" w:cs="Bookman Old Style"/>
          <w:b/>
          <w:color w:val="000000"/>
        </w:rPr>
      </w:pPr>
    </w:p>
    <w:p w:rsidR="00424A33" w:rsidRDefault="00424A33">
      <w:pPr>
        <w:widowControl/>
        <w:spacing w:line="312" w:lineRule="auto"/>
        <w:jc w:val="center"/>
        <w:rPr>
          <w:rFonts w:ascii="Bookman Old Style" w:eastAsia="Bookman Old Style" w:hAnsi="Bookman Old Style" w:cs="Bookman Old Style"/>
          <w:b/>
          <w:color w:val="000000"/>
        </w:rPr>
      </w:pPr>
    </w:p>
    <w:p w:rsidR="00424A33" w:rsidRDefault="00424A33">
      <w:pPr>
        <w:widowControl/>
        <w:spacing w:line="312" w:lineRule="auto"/>
        <w:jc w:val="center"/>
        <w:rPr>
          <w:rFonts w:ascii="Bookman Old Style" w:eastAsia="Bookman Old Style" w:hAnsi="Bookman Old Style" w:cs="Bookman Old Style"/>
          <w:b/>
          <w:color w:val="000000"/>
        </w:rPr>
      </w:pPr>
    </w:p>
    <w:p w:rsidR="00424A33" w:rsidRDefault="00424A33">
      <w:pPr>
        <w:widowControl/>
        <w:spacing w:line="312" w:lineRule="auto"/>
        <w:jc w:val="center"/>
        <w:rPr>
          <w:rFonts w:ascii="Bookman Old Style" w:eastAsia="Bookman Old Style" w:hAnsi="Bookman Old Style" w:cs="Bookman Old Style"/>
          <w:b/>
          <w:color w:val="000000"/>
        </w:rPr>
      </w:pPr>
    </w:p>
    <w:p w:rsidR="00971359" w:rsidRPr="00971359" w:rsidRDefault="00102634" w:rsidP="00971359">
      <w:pPr>
        <w:widowControl/>
        <w:jc w:val="center"/>
        <w:rPr>
          <w:rFonts w:ascii="Bookman Old Style" w:hAnsi="Bookman Old Style"/>
        </w:rPr>
      </w:pPr>
      <w:r w:rsidRPr="00971359">
        <w:rPr>
          <w:rFonts w:ascii="Bookman Old Style" w:eastAsia="Bookman Old Style" w:hAnsi="Bookman Old Style" w:cs="Bookman Old Style"/>
          <w:b/>
          <w:color w:val="000000"/>
        </w:rPr>
        <w:lastRenderedPageBreak/>
        <w:t xml:space="preserve">PREGÃO ELETRÔNICO Nº </w:t>
      </w:r>
      <w:r w:rsidRPr="00971359">
        <w:rPr>
          <w:rFonts w:ascii="Bookman Old Style" w:eastAsia="Bookman Old Style" w:hAnsi="Bookman Old Style" w:cs="Bookman Old Style"/>
          <w:b/>
        </w:rPr>
        <w:t>024/2026</w:t>
      </w:r>
    </w:p>
    <w:p w:rsidR="00A3081C" w:rsidRPr="00971359" w:rsidRDefault="00102634" w:rsidP="00971359">
      <w:pPr>
        <w:widowControl/>
        <w:jc w:val="center"/>
        <w:rPr>
          <w:rFonts w:ascii="Bookman Old Style" w:eastAsia="Bookman Old Style" w:hAnsi="Bookman Old Style" w:cs="Bookman Old Style"/>
          <w:b/>
        </w:rPr>
      </w:pPr>
      <w:r w:rsidRPr="00971359">
        <w:rPr>
          <w:rFonts w:ascii="Bookman Old Style" w:eastAsia="Bookman Old Style" w:hAnsi="Bookman Old Style" w:cs="Bookman Old Style"/>
          <w:b/>
        </w:rPr>
        <w:t>PROCESSO LICITATÓRIO N°634/2026</w:t>
      </w:r>
    </w:p>
    <w:p w:rsidR="00971359" w:rsidRDefault="00971359" w:rsidP="00971359">
      <w:pPr>
        <w:widowControl/>
        <w:jc w:val="center"/>
        <w:rPr>
          <w:rFonts w:ascii="Bookman Old Style" w:hAnsi="Bookman Old Style"/>
          <w:b/>
        </w:rPr>
      </w:pPr>
      <w:r w:rsidRPr="00971359">
        <w:rPr>
          <w:rFonts w:ascii="Bookman Old Style" w:hAnsi="Bookman Old Style"/>
          <w:b/>
        </w:rPr>
        <w:t>NÚMERO DO PROCESSO COMPRAS GOV E PNCP:</w:t>
      </w:r>
      <w:r w:rsidR="003978D9">
        <w:rPr>
          <w:rFonts w:ascii="Bookman Old Style" w:hAnsi="Bookman Old Style"/>
          <w:b/>
        </w:rPr>
        <w:t xml:space="preserve"> </w:t>
      </w:r>
      <w:r w:rsidR="003978D9" w:rsidRPr="003978D9">
        <w:rPr>
          <w:rFonts w:ascii="Bookman Old Style" w:hAnsi="Bookman Old Style"/>
          <w:b/>
        </w:rPr>
        <w:t>987857-7/2026</w:t>
      </w:r>
      <w:bookmarkStart w:id="0" w:name="_GoBack"/>
      <w:bookmarkEnd w:id="0"/>
    </w:p>
    <w:p w:rsidR="00971359" w:rsidRPr="00971359" w:rsidRDefault="00971359" w:rsidP="00971359">
      <w:pPr>
        <w:widowControl/>
        <w:jc w:val="center"/>
        <w:rPr>
          <w:rFonts w:ascii="Bookman Old Style" w:hAnsi="Bookman Old Style"/>
        </w:rPr>
      </w:pPr>
    </w:p>
    <w:p w:rsidR="00A3081C" w:rsidRDefault="00A3081C">
      <w:pPr>
        <w:widowControl/>
        <w:jc w:val="center"/>
      </w:pPr>
    </w:p>
    <w:p w:rsidR="00A3081C" w:rsidRDefault="00102634">
      <w:pPr>
        <w:widowControl/>
        <w:jc w:val="both"/>
      </w:pPr>
      <w:r>
        <w:rPr>
          <w:rFonts w:ascii="Bookman Old Style" w:eastAsia="Bookman Old Style" w:hAnsi="Bookman Old Style" w:cs="Bookman Old Style"/>
          <w:color w:val="000000"/>
        </w:rPr>
        <w:t xml:space="preserve">Torna-se público que </w:t>
      </w: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Paraná, por intermédio do Excelentíssimo Prefeito Municipal, Ricardo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e demais legislação aplicável e,</w:t>
      </w:r>
      <w:r w:rsidR="00971359">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SECRETARIA DE AGRICULTURA ,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Aquisição de tuberculina aviária, tuberculina bovina, antígeno acidificado tamponado (AAT), vacina RB-51, pistolas para aplicação de tuberculina, </w:t>
      </w:r>
      <w:proofErr w:type="spellStart"/>
      <w:r>
        <w:rPr>
          <w:rFonts w:ascii="Bookman Old Style" w:eastAsia="Bookman Old Style" w:hAnsi="Bookman Old Style" w:cs="Bookman Old Style"/>
          <w:color w:val="000000"/>
        </w:rPr>
        <w:t>cutímetro</w:t>
      </w:r>
      <w:proofErr w:type="spellEnd"/>
      <w:r>
        <w:rPr>
          <w:rFonts w:ascii="Bookman Old Style" w:eastAsia="Bookman Old Style" w:hAnsi="Bookman Old Style" w:cs="Bookman Old Style"/>
          <w:color w:val="000000"/>
        </w:rPr>
        <w:t xml:space="preserve"> e botas impermeáveis de cano longo, destinados ao atendimento das demandas da Secretaria Municipal de Agricultura, visando à execução das ações de defesa sanitária animal</w:t>
      </w:r>
      <w:r>
        <w:rPr>
          <w:rFonts w:ascii="Bookman Old Style" w:eastAsia="Bookman Old Style" w:hAnsi="Bookman Old Style" w:cs="Bookman Old Style"/>
        </w:rPr>
        <w:t xml:space="preserve"> ainda, de acordo com as condições estabelecidas neste Edital.</w:t>
      </w:r>
    </w:p>
    <w:p w:rsidR="00A3081C" w:rsidRDefault="00A3081C">
      <w:pPr>
        <w:widowControl/>
        <w:jc w:val="both"/>
      </w:pPr>
    </w:p>
    <w:tbl>
      <w:tblPr>
        <w:tblW w:w="9792" w:type="dxa"/>
        <w:tblCellSpacing w:w="8"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9792"/>
      </w:tblGrid>
      <w:tr w:rsidR="00A3081C" w:rsidTr="00102634">
        <w:trPr>
          <w:tblCellSpacing w:w="8" w:type="dxa"/>
        </w:trPr>
        <w:tc>
          <w:tcPr>
            <w:tcW w:w="9760" w:type="dxa"/>
          </w:tcPr>
          <w:p w:rsidR="00A3081C" w:rsidRPr="00102634" w:rsidRDefault="00102634">
            <w:pPr>
              <w:widowControl/>
              <w:rPr>
                <w:rFonts w:ascii="Bookman Old Style" w:hAnsi="Bookman Old Style"/>
              </w:rPr>
            </w:pPr>
            <w:r w:rsidRPr="00102634">
              <w:rPr>
                <w:rFonts w:ascii="Bookman Old Style" w:eastAsia="Bookman Old Style" w:hAnsi="Bookman Old Style" w:cs="Bookman Old Style"/>
                <w:b/>
              </w:rPr>
              <w:t>RECEBIMENTO DAS PROPOSTAS:</w:t>
            </w:r>
            <w:r w:rsidRPr="00102634">
              <w:rPr>
                <w:rFonts w:ascii="Bookman Old Style" w:eastAsia="Bookman Old Style" w:hAnsi="Bookman Old Style" w:cs="Bookman Old Style"/>
              </w:rPr>
              <w:t xml:space="preserve"> A</w:t>
            </w:r>
            <w:r>
              <w:rPr>
                <w:rFonts w:ascii="Bookman Old Style" w:eastAsia="Bookman Old Style" w:hAnsi="Bookman Old Style" w:cs="Bookman Old Style"/>
              </w:rPr>
              <w:t xml:space="preserve"> </w:t>
            </w:r>
            <w:r w:rsidRPr="00102634">
              <w:rPr>
                <w:rFonts w:ascii="Bookman Old Style" w:eastAsia="Bookman Old Style" w:hAnsi="Bookman Old Style" w:cs="Bookman Old Style"/>
              </w:rPr>
              <w:t xml:space="preserve">partir das 08h00min do dia </w:t>
            </w:r>
            <w:r>
              <w:rPr>
                <w:rFonts w:ascii="Bookman Old Style" w:eastAsia="Bookman Old Style" w:hAnsi="Bookman Old Style" w:cs="Bookman Old Style"/>
              </w:rPr>
              <w:t>15</w:t>
            </w:r>
            <w:r w:rsidRPr="00102634">
              <w:rPr>
                <w:rFonts w:ascii="Bookman Old Style" w:eastAsia="Bookman Old Style" w:hAnsi="Bookman Old Style" w:cs="Bookman Old Style"/>
              </w:rPr>
              <w:t>/07/2026.</w:t>
            </w:r>
          </w:p>
          <w:p w:rsidR="00A3081C" w:rsidRPr="00102634" w:rsidRDefault="00A3081C">
            <w:pPr>
              <w:widowControl/>
              <w:rPr>
                <w:rFonts w:ascii="Bookman Old Style" w:hAnsi="Bookman Old Style"/>
              </w:rPr>
            </w:pPr>
          </w:p>
          <w:p w:rsidR="00A3081C" w:rsidRPr="00102634" w:rsidRDefault="00102634">
            <w:pPr>
              <w:widowControl/>
              <w:rPr>
                <w:rFonts w:ascii="Bookman Old Style" w:hAnsi="Bookman Old Style"/>
              </w:rPr>
            </w:pPr>
            <w:r w:rsidRPr="00102634">
              <w:rPr>
                <w:rFonts w:ascii="Bookman Old Style" w:eastAsia="Bookman Old Style" w:hAnsi="Bookman Old Style" w:cs="Bookman Old Style"/>
                <w:b/>
              </w:rPr>
              <w:t>ABERTURA DAS PROPOSTAS:</w:t>
            </w:r>
            <w:r w:rsidRPr="00102634">
              <w:rPr>
                <w:rFonts w:ascii="Bookman Old Style" w:eastAsia="Bookman Old Style" w:hAnsi="Bookman Old Style" w:cs="Bookman Old Style"/>
              </w:rPr>
              <w:t xml:space="preserve"> Das 09h00min do dia 31/07/2026.</w:t>
            </w:r>
          </w:p>
          <w:p w:rsidR="00A3081C" w:rsidRPr="00102634" w:rsidRDefault="00102634">
            <w:pPr>
              <w:widowControl/>
              <w:rPr>
                <w:rFonts w:ascii="Bookman Old Style" w:hAnsi="Bookman Old Style"/>
              </w:rPr>
            </w:pPr>
            <w:r w:rsidRPr="00102634">
              <w:rPr>
                <w:rFonts w:ascii="Bookman Old Style" w:eastAsia="Bookman Old Style" w:hAnsi="Bookman Old Style" w:cs="Bookman Old Style"/>
              </w:rPr>
              <w:t xml:space="preserve"> </w:t>
            </w:r>
          </w:p>
          <w:p w:rsidR="00A3081C" w:rsidRPr="00102634" w:rsidRDefault="00102634">
            <w:pPr>
              <w:widowControl/>
              <w:rPr>
                <w:rFonts w:ascii="Bookman Old Style" w:hAnsi="Bookman Old Style"/>
              </w:rPr>
            </w:pPr>
            <w:r w:rsidRPr="00102634">
              <w:rPr>
                <w:rFonts w:ascii="Bookman Old Style" w:eastAsia="Bookman Old Style" w:hAnsi="Bookman Old Style" w:cs="Bookman Old Style"/>
                <w:b/>
              </w:rPr>
              <w:t>INÍCIO DA SESSÃO DE DISPUTA DE PREÇOS:</w:t>
            </w:r>
            <w:r w:rsidRPr="00102634">
              <w:rPr>
                <w:rFonts w:ascii="Bookman Old Style" w:eastAsia="Bookman Old Style" w:hAnsi="Bookman Old Style" w:cs="Bookman Old Style"/>
              </w:rPr>
              <w:t xml:space="preserve"> A</w:t>
            </w:r>
            <w:r>
              <w:rPr>
                <w:rFonts w:ascii="Bookman Old Style" w:eastAsia="Bookman Old Style" w:hAnsi="Bookman Old Style" w:cs="Bookman Old Style"/>
              </w:rPr>
              <w:t xml:space="preserve"> </w:t>
            </w:r>
            <w:r w:rsidRPr="00102634">
              <w:rPr>
                <w:rFonts w:ascii="Bookman Old Style" w:eastAsia="Bookman Old Style" w:hAnsi="Bookman Old Style" w:cs="Bookman Old Style"/>
              </w:rPr>
              <w:t>partir das 09h00min do dia 31/07/2026.</w:t>
            </w:r>
          </w:p>
          <w:p w:rsidR="00A3081C" w:rsidRPr="00102634" w:rsidRDefault="00A3081C">
            <w:pPr>
              <w:widowControl/>
              <w:rPr>
                <w:rFonts w:ascii="Bookman Old Style" w:hAnsi="Bookman Old Style"/>
              </w:rPr>
            </w:pPr>
          </w:p>
          <w:p w:rsidR="00A3081C" w:rsidRPr="00102634" w:rsidRDefault="00102634">
            <w:pPr>
              <w:widowControl/>
              <w:rPr>
                <w:rFonts w:ascii="Bookman Old Style" w:hAnsi="Bookman Old Style"/>
              </w:rPr>
            </w:pPr>
            <w:r w:rsidRPr="00102634">
              <w:rPr>
                <w:rFonts w:ascii="Bookman Old Style" w:eastAsia="Bookman Old Style" w:hAnsi="Bookman Old Style" w:cs="Bookman Old Style"/>
                <w:b/>
              </w:rPr>
              <w:t>REFERÊNCIA DE TEMPO:</w:t>
            </w:r>
            <w:r w:rsidRPr="00102634">
              <w:rPr>
                <w:rFonts w:ascii="Bookman Old Style" w:eastAsia="Bookman Old Style" w:hAnsi="Bookman Old Style" w:cs="Bookman Old Style"/>
              </w:rPr>
              <w:t xml:space="preserve"> Para todas as referências de tempo será observado o horário de Brasília (DF). </w:t>
            </w:r>
          </w:p>
          <w:p w:rsidR="00A3081C" w:rsidRPr="00102634" w:rsidRDefault="00A3081C">
            <w:pPr>
              <w:widowControl/>
              <w:rPr>
                <w:rFonts w:ascii="Bookman Old Style" w:hAnsi="Bookman Old Style"/>
              </w:rPr>
            </w:pPr>
          </w:p>
          <w:p w:rsidR="00A3081C" w:rsidRPr="00102634" w:rsidRDefault="00102634">
            <w:pPr>
              <w:widowControl/>
              <w:rPr>
                <w:rFonts w:ascii="Bookman Old Style" w:hAnsi="Bookman Old Style"/>
              </w:rPr>
            </w:pPr>
            <w:r w:rsidRPr="00102634">
              <w:rPr>
                <w:rFonts w:ascii="Bookman Old Style" w:eastAsia="Bookman Old Style" w:hAnsi="Bookman Old Style" w:cs="Bookman Old Style"/>
                <w:b/>
              </w:rPr>
              <w:t>LOCAL:</w:t>
            </w:r>
            <w:r w:rsidRPr="00102634">
              <w:rPr>
                <w:rFonts w:ascii="Bookman Old Style" w:eastAsia="Bookman Old Style" w:hAnsi="Bookman Old Style" w:cs="Bookman Old Style"/>
              </w:rPr>
              <w:t xml:space="preserve"> </w:t>
            </w:r>
            <w:hyperlink r:id="rId33">
              <w:r w:rsidRPr="00102634">
                <w:rPr>
                  <w:rFonts w:ascii="Bookman Old Style" w:eastAsia="Bookman Old Style" w:hAnsi="Bookman Old Style" w:cs="Bookman Old Style"/>
                  <w:u w:val="single"/>
                </w:rPr>
                <w:t>https://www.gov.br/compras</w:t>
              </w:r>
            </w:hyperlink>
          </w:p>
          <w:p w:rsidR="00A3081C" w:rsidRPr="00102634" w:rsidRDefault="00A3081C">
            <w:pPr>
              <w:widowControl/>
              <w:rPr>
                <w:rFonts w:ascii="Bookman Old Style" w:hAnsi="Bookman Old Style"/>
              </w:rPr>
            </w:pPr>
          </w:p>
          <w:p w:rsidR="00A3081C" w:rsidRPr="00102634" w:rsidRDefault="00102634">
            <w:pPr>
              <w:spacing w:before="90" w:line="276" w:lineRule="auto"/>
              <w:ind w:right="30"/>
              <w:jc w:val="both"/>
              <w:rPr>
                <w:rFonts w:ascii="Bookman Old Style" w:hAnsi="Bookman Old Style"/>
                <w:b/>
              </w:rPr>
            </w:pPr>
            <w:r w:rsidRPr="00102634">
              <w:rPr>
                <w:rFonts w:ascii="Bookman Old Style" w:eastAsia="Bookman Old Style" w:hAnsi="Bookman Old Style" w:cs="Bookman Old Style"/>
                <w:b/>
              </w:rPr>
              <w:t xml:space="preserve">UASG: </w:t>
            </w:r>
            <w:proofErr w:type="gramStart"/>
            <w:r w:rsidRPr="00102634">
              <w:rPr>
                <w:rFonts w:ascii="Bookman Old Style" w:eastAsia="Bookman Old Style" w:hAnsi="Bookman Old Style" w:cs="Bookman Old Style"/>
                <w:b/>
              </w:rPr>
              <w:t>987857 - PREFEITURA</w:t>
            </w:r>
            <w:proofErr w:type="gramEnd"/>
            <w:r w:rsidRPr="00102634">
              <w:rPr>
                <w:rFonts w:ascii="Bookman Old Style" w:eastAsia="Bookman Old Style" w:hAnsi="Bookman Old Style" w:cs="Bookman Old Style"/>
                <w:b/>
              </w:rPr>
              <w:t xml:space="preserve"> MUNICIPAL DE SANTO ANTONIO DO SUDOESTE/PR</w:t>
            </w:r>
          </w:p>
          <w:p w:rsidR="00A3081C" w:rsidRPr="00102634" w:rsidRDefault="00A3081C">
            <w:pPr>
              <w:widowControl/>
              <w:rPr>
                <w:rFonts w:ascii="Bookman Old Style" w:hAnsi="Bookman Old Style"/>
              </w:rPr>
            </w:pPr>
          </w:p>
          <w:p w:rsidR="00A3081C" w:rsidRPr="00102634" w:rsidRDefault="00102634">
            <w:pPr>
              <w:widowControl/>
              <w:rPr>
                <w:rFonts w:ascii="Bookman Old Style" w:hAnsi="Bookman Old Style"/>
                <w:b/>
              </w:rPr>
            </w:pPr>
            <w:r w:rsidRPr="00102634">
              <w:rPr>
                <w:rFonts w:ascii="Bookman Old Style" w:eastAsia="Bookman Old Style" w:hAnsi="Bookman Old Style" w:cs="Bookman Old Style"/>
                <w:b/>
              </w:rPr>
              <w:t xml:space="preserve">FORMALIZAÇÃO DE CONSULTAS/ENCAMINHAMENTOS: </w:t>
            </w:r>
          </w:p>
          <w:p w:rsidR="00A3081C" w:rsidRPr="00102634" w:rsidRDefault="00102634">
            <w:pPr>
              <w:widowControl/>
              <w:rPr>
                <w:rFonts w:ascii="Bookman Old Style" w:hAnsi="Bookman Old Style"/>
              </w:rPr>
            </w:pPr>
            <w:r w:rsidRPr="00102634">
              <w:rPr>
                <w:rFonts w:ascii="Bookman Old Style" w:eastAsia="Bookman Old Style" w:hAnsi="Bookman Old Style" w:cs="Bookman Old Style"/>
              </w:rPr>
              <w:t xml:space="preserve">Endereço: Avenida Brasil, n.º </w:t>
            </w:r>
            <w:proofErr w:type="gramStart"/>
            <w:r w:rsidRPr="00102634">
              <w:rPr>
                <w:rFonts w:ascii="Bookman Old Style" w:eastAsia="Bookman Old Style" w:hAnsi="Bookman Old Style" w:cs="Bookman Old Style"/>
              </w:rPr>
              <w:t>1431</w:t>
            </w:r>
            <w:proofErr w:type="gramEnd"/>
            <w:r w:rsidRPr="00102634">
              <w:rPr>
                <w:rFonts w:ascii="Bookman Old Style" w:eastAsia="Bookman Old Style" w:hAnsi="Bookman Old Style" w:cs="Bookman Old Style"/>
              </w:rPr>
              <w:t xml:space="preserve"> </w:t>
            </w:r>
          </w:p>
          <w:p w:rsidR="00A3081C" w:rsidRPr="00102634" w:rsidRDefault="00102634">
            <w:pPr>
              <w:widowControl/>
              <w:rPr>
                <w:rFonts w:ascii="Bookman Old Style" w:hAnsi="Bookman Old Style"/>
              </w:rPr>
            </w:pPr>
            <w:r w:rsidRPr="00102634">
              <w:rPr>
                <w:rFonts w:ascii="Bookman Old Style" w:eastAsia="Bookman Old Style" w:hAnsi="Bookman Old Style" w:cs="Bookman Old Style"/>
              </w:rPr>
              <w:t xml:space="preserve">Pregoeira: </w:t>
            </w:r>
            <w:proofErr w:type="spellStart"/>
            <w:r w:rsidRPr="00102634">
              <w:rPr>
                <w:rFonts w:ascii="Bookman Old Style" w:eastAsia="Bookman Old Style" w:hAnsi="Bookman Old Style" w:cs="Bookman Old Style"/>
              </w:rPr>
              <w:t>Natalicia</w:t>
            </w:r>
            <w:proofErr w:type="spellEnd"/>
            <w:r w:rsidRPr="00102634">
              <w:rPr>
                <w:rFonts w:ascii="Bookman Old Style" w:eastAsia="Bookman Old Style" w:hAnsi="Bookman Old Style" w:cs="Bookman Old Style"/>
              </w:rPr>
              <w:t xml:space="preserve"> </w:t>
            </w:r>
            <w:proofErr w:type="spellStart"/>
            <w:r w:rsidRPr="00102634">
              <w:rPr>
                <w:rFonts w:ascii="Bookman Old Style" w:eastAsia="Bookman Old Style" w:hAnsi="Bookman Old Style" w:cs="Bookman Old Style"/>
              </w:rPr>
              <w:t>Francisconi</w:t>
            </w:r>
            <w:proofErr w:type="spellEnd"/>
            <w:r w:rsidRPr="00102634">
              <w:rPr>
                <w:rFonts w:ascii="Bookman Old Style" w:eastAsia="Bookman Old Style" w:hAnsi="Bookman Old Style" w:cs="Bookman Old Style"/>
              </w:rPr>
              <w:t xml:space="preserve"> </w:t>
            </w:r>
            <w:proofErr w:type="spellStart"/>
            <w:r w:rsidRPr="00102634">
              <w:rPr>
                <w:rFonts w:ascii="Bookman Old Style" w:eastAsia="Bookman Old Style" w:hAnsi="Bookman Old Style" w:cs="Bookman Old Style"/>
              </w:rPr>
              <w:t>Pastório</w:t>
            </w:r>
            <w:proofErr w:type="spellEnd"/>
          </w:p>
          <w:p w:rsidR="00A3081C" w:rsidRPr="00102634" w:rsidRDefault="00102634">
            <w:pPr>
              <w:widowControl/>
              <w:rPr>
                <w:rFonts w:ascii="Bookman Old Style" w:hAnsi="Bookman Old Style"/>
              </w:rPr>
            </w:pPr>
            <w:r w:rsidRPr="00102634">
              <w:rPr>
                <w:rFonts w:ascii="Bookman Old Style" w:eastAsia="Bookman Old Style" w:hAnsi="Bookman Old Style" w:cs="Bookman Old Style"/>
              </w:rPr>
              <w:t xml:space="preserve">E-mail: licitacao1@pmsas.pr.gov.br </w:t>
            </w:r>
          </w:p>
          <w:p w:rsidR="00A3081C" w:rsidRDefault="00102634">
            <w:pPr>
              <w:widowControl/>
            </w:pPr>
            <w:r w:rsidRPr="00102634">
              <w:rPr>
                <w:rFonts w:ascii="Bookman Old Style" w:eastAsia="Bookman Old Style" w:hAnsi="Bookman Old Style" w:cs="Bookman Old Style"/>
              </w:rPr>
              <w:t xml:space="preserve">Fone: (46) 3563-8000 </w:t>
            </w:r>
            <w:r>
              <w:rPr>
                <w:rFonts w:ascii="Bookman Old Style" w:eastAsia="Bookman Old Style" w:hAnsi="Bookman Old Style" w:cs="Bookman Old Style"/>
                <w:color w:val="000000"/>
              </w:rPr>
              <w:tab/>
            </w:r>
          </w:p>
        </w:tc>
      </w:tr>
    </w:tbl>
    <w:p w:rsidR="00A3081C" w:rsidRDefault="00A3081C">
      <w:pPr>
        <w:widowControl/>
        <w:jc w:val="both"/>
      </w:pPr>
    </w:p>
    <w:p w:rsidR="00A3081C" w:rsidRDefault="00102634" w:rsidP="00424A33">
      <w:pPr>
        <w:keepNext/>
        <w:keepLines/>
        <w:widowControl/>
        <w:numPr>
          <w:ilvl w:val="0"/>
          <w:numId w:val="2"/>
        </w:numPr>
        <w:shd w:val="clear" w:color="auto" w:fill="DEEAF6"/>
        <w:tabs>
          <w:tab w:val="left" w:pos="570"/>
        </w:tabs>
        <w:jc w:val="both"/>
        <w:outlineLvl w:val="0"/>
      </w:pPr>
      <w:bookmarkStart w:id="1" w:name="_Toc122606103"/>
      <w:bookmarkEnd w:id="1"/>
      <w:r>
        <w:rPr>
          <w:rFonts w:ascii="Bookman Old Style" w:eastAsia="Bookman Old Style" w:hAnsi="Bookman Old Style" w:cs="Bookman Old Style"/>
          <w:b/>
          <w:color w:val="323E4F"/>
        </w:rPr>
        <w:t>DO OBJETO</w:t>
      </w:r>
    </w:p>
    <w:p w:rsidR="00A3081C" w:rsidRDefault="00102634">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 xml:space="preserve">Aquisição de tuberculina aviária, tuberculina bovina, antígeno acidificado tamponado (AAT), vacina RB-51, pistolas para aplicação de tuberculina, </w:t>
      </w:r>
      <w:proofErr w:type="spellStart"/>
      <w:r>
        <w:rPr>
          <w:rFonts w:ascii="Bookman Old Style" w:eastAsia="Bookman Old Style" w:hAnsi="Bookman Old Style" w:cs="Bookman Old Style"/>
          <w:b/>
        </w:rPr>
        <w:t>cutímetro</w:t>
      </w:r>
      <w:proofErr w:type="spellEnd"/>
      <w:r>
        <w:rPr>
          <w:rFonts w:ascii="Bookman Old Style" w:eastAsia="Bookman Old Style" w:hAnsi="Bookman Old Style" w:cs="Bookman Old Style"/>
          <w:b/>
        </w:rPr>
        <w:t xml:space="preserve"> e botas impermeáveis de cano longo, destinados ao atendimento das demandas da Secretaria Municipal de Agricultura, visando à execução das ações de defesa sanitária animal</w:t>
      </w:r>
      <w:r>
        <w:rPr>
          <w:rFonts w:ascii="Bookman Old Style" w:eastAsia="Bookman Old Style" w:hAnsi="Bookman Old Style" w:cs="Bookman Old Style"/>
        </w:rPr>
        <w:t>, conforme condições, quantidades e exigências estabelecidas neste Edital e seus anexos.</w:t>
      </w:r>
    </w:p>
    <w:p w:rsidR="00A3081C" w:rsidRDefault="00102634" w:rsidP="00424A33">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A3081C" w:rsidRDefault="00A3081C">
      <w:pPr>
        <w:widowControl/>
        <w:spacing w:before="120" w:after="120"/>
        <w:jc w:val="both"/>
      </w:pPr>
    </w:p>
    <w:p w:rsidR="00A3081C" w:rsidRDefault="00102634" w:rsidP="00424A33">
      <w:pPr>
        <w:keepNext/>
        <w:keepLines/>
        <w:widowControl/>
        <w:numPr>
          <w:ilvl w:val="0"/>
          <w:numId w:val="1"/>
        </w:numPr>
        <w:shd w:val="clear" w:color="auto" w:fill="DEEAF6"/>
        <w:tabs>
          <w:tab w:val="left" w:pos="570"/>
        </w:tabs>
        <w:jc w:val="both"/>
        <w:outlineLvl w:val="0"/>
      </w:pPr>
      <w:bookmarkStart w:id="2" w:name="_Toc122606104"/>
      <w:bookmarkEnd w:id="2"/>
      <w:r>
        <w:rPr>
          <w:rFonts w:ascii="Bookman Old Style" w:eastAsia="Bookman Old Style" w:hAnsi="Bookman Old Style" w:cs="Bookman Old Style"/>
          <w:b/>
          <w:color w:val="323E4F"/>
        </w:rPr>
        <w:t>DA PARTICIPAÇÃO NA LICITAÇÃO</w:t>
      </w:r>
    </w:p>
    <w:p w:rsidR="00A3081C" w:rsidRDefault="00A3081C">
      <w:pPr>
        <w:widowControl/>
      </w:pPr>
    </w:p>
    <w:p w:rsidR="00A3081C" w:rsidRDefault="00102634" w:rsidP="00424A33">
      <w:pPr>
        <w:widowControl/>
        <w:numPr>
          <w:ilvl w:val="1"/>
          <w:numId w:val="4"/>
        </w:numPr>
        <w:jc w:val="both"/>
      </w:pPr>
      <w:r>
        <w:rPr>
          <w:rFonts w:ascii="Bookman Old Style" w:eastAsia="Bookman Old Style" w:hAnsi="Bookman Old Style" w:cs="Bookman Old Style"/>
        </w:rPr>
        <w:t xml:space="preserve">Poderão participar deste Pregão os interessados que estiverem previamente credenciados no Sistema de Cadastramento Unificado de Fornecedores - SICAF pelo endereço eletrônico </w:t>
      </w:r>
      <w:proofErr w:type="gramStart"/>
      <w:r>
        <w:rPr>
          <w:rFonts w:ascii="Bookman Old Style" w:eastAsia="Bookman Old Style" w:hAnsi="Bookman Old Style" w:cs="Bookman Old Style"/>
        </w:rPr>
        <w:t>https</w:t>
      </w:r>
      <w:proofErr w:type="gramEnd"/>
      <w:r>
        <w:rPr>
          <w:rFonts w:ascii="Bookman Old Style" w:eastAsia="Bookman Old Style" w:hAnsi="Bookman Old Style" w:cs="Bookman Old Style"/>
        </w:rPr>
        <w:t>://www3.comprasnet.gov.br/sicaf-web/index.jsfe ou https://www.gov.br/compras/pt-br/sistemas/conheca-o-compras/sicaf-digital,  no Sistema do COMPRAS GOV,</w:t>
      </w:r>
      <w:r>
        <w:rPr>
          <w:rFonts w:ascii="Bookman Old Style" w:eastAsia="Bookman Old Style" w:hAnsi="Bookman Old Style" w:cs="Bookman Old Style"/>
          <w:b/>
          <w:u w:val="single"/>
        </w:rPr>
        <w:t xml:space="preserve"> </w:t>
      </w:r>
      <w:hyperlink r:id="rId34">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rPr>
        <w:t>, por meio de Certificado Digital conferido pela Infraestrutura de Chaves Públicas Brasileira – ICP – Brasil.</w:t>
      </w:r>
    </w:p>
    <w:p w:rsidR="00A3081C" w:rsidRDefault="00A3081C">
      <w:pPr>
        <w:widowControl/>
        <w:jc w:val="both"/>
      </w:pPr>
    </w:p>
    <w:p w:rsidR="00A3081C" w:rsidRDefault="00102634" w:rsidP="00424A33">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A3081C" w:rsidRDefault="00A3081C">
      <w:pPr>
        <w:widowControl/>
        <w:jc w:val="both"/>
      </w:pPr>
    </w:p>
    <w:p w:rsidR="00A3081C" w:rsidRDefault="00102634" w:rsidP="00424A33">
      <w:pPr>
        <w:widowControl/>
        <w:numPr>
          <w:ilvl w:val="2"/>
          <w:numId w:val="1"/>
        </w:numPr>
        <w:jc w:val="both"/>
      </w:pPr>
      <w:r>
        <w:rPr>
          <w:rFonts w:ascii="Bookman Old Style" w:eastAsia="Bookman Old Style" w:hAnsi="Bookman Old Style" w:cs="Bookman Old Style"/>
        </w:rPr>
        <w:t xml:space="preserve">Os interessados deverão efetuar seu cadastro junto </w:t>
      </w:r>
      <w:proofErr w:type="gramStart"/>
      <w:r>
        <w:rPr>
          <w:rFonts w:ascii="Bookman Old Style" w:eastAsia="Bookman Old Style" w:hAnsi="Bookman Old Style" w:cs="Bookman Old Style"/>
        </w:rPr>
        <w:t>a</w:t>
      </w:r>
      <w:proofErr w:type="gramEnd"/>
      <w:r>
        <w:rPr>
          <w:rFonts w:ascii="Bookman Old Style" w:eastAsia="Bookman Old Style" w:hAnsi="Bookman Old Style" w:cs="Bookman Old Style"/>
        </w:rPr>
        <w:t xml:space="preserve"> plataforma COMPRAS GOV no endereço sitio eletrônico </w:t>
      </w:r>
      <w:hyperlink r:id="rId35">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b/>
          <w:i/>
          <w:u w:val="single"/>
        </w:rPr>
        <w:t xml:space="preserve">, </w:t>
      </w:r>
      <w:r>
        <w:rPr>
          <w:rFonts w:ascii="Bookman Old Style" w:eastAsia="Bookman Old Style" w:hAnsi="Bookman Old Style" w:cs="Bookman Old Style"/>
        </w:rPr>
        <w:t>num prazo de até 24h antes da abertura do processo licitatório.</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rPr>
        <w:t xml:space="preserve">O licitante responsabiliza-se exclusiva e formalmente pelas transações efetuadas em seu nome, assume como firmes e verdadeiras suas propostas e seus lances, inclusive os atos </w:t>
      </w:r>
      <w:proofErr w:type="gramStart"/>
      <w:r>
        <w:rPr>
          <w:rFonts w:ascii="Bookman Old Style" w:eastAsia="Bookman Old Style" w:hAnsi="Bookman Old Style" w:cs="Bookman Old Style"/>
        </w:rPr>
        <w:t>praticados diretamente ou por seu representante, excluída</w:t>
      </w:r>
      <w:proofErr w:type="gramEnd"/>
      <w:r>
        <w:rPr>
          <w:rFonts w:ascii="Bookman Old Style" w:eastAsia="Bookman Old Style" w:hAnsi="Bookman Old Style" w:cs="Bookman Old Style"/>
        </w:rPr>
        <w:t xml:space="preserve"> a responsabilidade do provedor do sistema ou do órgão ou entidade promotora da licitação por eventuais danos decorrentes de uso indevido das credenciais de acesso, ainda que por terceiros.</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do cadastrado conferir</w:t>
      </w:r>
      <w:proofErr w:type="gramEnd"/>
      <w:r>
        <w:rPr>
          <w:rFonts w:ascii="Bookman Old Style" w:eastAsia="Bookman Old Style" w:hAnsi="Bookman Old Style" w:cs="Bookman Old Style"/>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6"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7">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A3081C" w:rsidRDefault="00A3081C">
      <w:pPr>
        <w:widowControl/>
        <w:ind w:left="720"/>
      </w:pPr>
    </w:p>
    <w:p w:rsidR="00A3081C" w:rsidRDefault="00102634" w:rsidP="00424A33">
      <w:pPr>
        <w:widowControl/>
        <w:numPr>
          <w:ilvl w:val="1"/>
          <w:numId w:val="1"/>
        </w:numPr>
        <w:jc w:val="both"/>
      </w:pPr>
      <w:r>
        <w:rPr>
          <w:rFonts w:ascii="Bookman Old Style" w:eastAsia="Bookman Old Style" w:hAnsi="Bookman Old Style" w:cs="Bookman Old Style"/>
          <w:color w:val="000000"/>
          <w:shd w:val="clear" w:color="auto" w:fill="FFFF00"/>
        </w:rPr>
        <w:t>Aplica-se a este Pregão o disposto no Art. 48, § 3o, da Lei Complementar nº. 147/2014, que estabelece a prioridade de contratação para as microempresas e empresas de pequeno porte conforme regulamenta o inciso III do Art. 9 da Lei Municipal 2.868/2021.</w:t>
      </w:r>
      <w:r>
        <w:rPr>
          <w:rFonts w:ascii="Bookman Old Style" w:eastAsia="Bookman Old Style" w:hAnsi="Bookman Old Style" w:cs="Bookman Old Style"/>
          <w:color w:val="000000"/>
        </w:rPr>
        <w:t xml:space="preserve"> </w:t>
      </w:r>
    </w:p>
    <w:p w:rsidR="00A3081C" w:rsidRDefault="00A3081C">
      <w:pPr>
        <w:widowControl/>
        <w:jc w:val="both"/>
      </w:pPr>
    </w:p>
    <w:p w:rsidR="00A3081C" w:rsidRDefault="00102634" w:rsidP="00424A33">
      <w:pPr>
        <w:widowControl/>
        <w:numPr>
          <w:ilvl w:val="1"/>
          <w:numId w:val="1"/>
        </w:numPr>
        <w:jc w:val="both"/>
      </w:pPr>
      <w:bookmarkStart w:id="3" w:name="_Ref117000692"/>
      <w:bookmarkEnd w:id="3"/>
      <w:r>
        <w:rPr>
          <w:rFonts w:ascii="Bookman Old Style" w:eastAsia="Bookman Old Style" w:hAnsi="Bookman Old Style" w:cs="Bookman Old Style"/>
        </w:rPr>
        <w:t>Não poderão disputar esta licitação:</w:t>
      </w:r>
    </w:p>
    <w:p w:rsidR="00A3081C" w:rsidRDefault="00A3081C">
      <w:pPr>
        <w:widowControl/>
        <w:jc w:val="both"/>
      </w:pPr>
    </w:p>
    <w:p w:rsidR="00A3081C" w:rsidRDefault="00102634" w:rsidP="00424A33">
      <w:pPr>
        <w:widowControl/>
        <w:numPr>
          <w:ilvl w:val="2"/>
          <w:numId w:val="1"/>
        </w:numPr>
        <w:tabs>
          <w:tab w:val="left" w:pos="1440"/>
        </w:tabs>
        <w:jc w:val="both"/>
      </w:pPr>
      <w:bookmarkStart w:id="4" w:name="_Ref113883338"/>
      <w:bookmarkEnd w:id="4"/>
      <w:r>
        <w:rPr>
          <w:rFonts w:ascii="Bookman Old Style" w:eastAsia="Bookman Old Style" w:hAnsi="Bookman Old Style" w:cs="Bookman Old Style"/>
        </w:rPr>
        <w:t>Aquele que não atenda às condições deste Edital e seu (s) anexo(s);</w:t>
      </w:r>
    </w:p>
    <w:p w:rsidR="00A3081C" w:rsidRDefault="00A3081C">
      <w:pPr>
        <w:widowControl/>
        <w:tabs>
          <w:tab w:val="left" w:pos="1440"/>
        </w:tabs>
        <w:jc w:val="both"/>
      </w:pPr>
    </w:p>
    <w:p w:rsidR="00A3081C" w:rsidRDefault="00102634" w:rsidP="00424A33">
      <w:pPr>
        <w:widowControl/>
        <w:numPr>
          <w:ilvl w:val="2"/>
          <w:numId w:val="1"/>
        </w:numPr>
        <w:jc w:val="both"/>
      </w:pPr>
      <w:bookmarkStart w:id="5" w:name="_Ref114659912"/>
      <w:bookmarkEnd w:id="5"/>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A3081C" w:rsidRDefault="00A3081C">
      <w:pPr>
        <w:widowControl/>
        <w:jc w:val="both"/>
      </w:pPr>
    </w:p>
    <w:p w:rsidR="00A3081C" w:rsidRDefault="00102634" w:rsidP="00424A33">
      <w:pPr>
        <w:widowControl/>
        <w:numPr>
          <w:ilvl w:val="2"/>
          <w:numId w:val="1"/>
        </w:numPr>
        <w:jc w:val="both"/>
      </w:pPr>
      <w:bookmarkStart w:id="6" w:name="_Ref113883339"/>
      <w:bookmarkEnd w:id="6"/>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A3081C" w:rsidRDefault="00A3081C">
      <w:pPr>
        <w:widowControl/>
        <w:jc w:val="both"/>
      </w:pPr>
    </w:p>
    <w:p w:rsidR="00A3081C" w:rsidRDefault="00102634" w:rsidP="00424A33">
      <w:pPr>
        <w:widowControl/>
        <w:numPr>
          <w:ilvl w:val="2"/>
          <w:numId w:val="1"/>
        </w:numPr>
        <w:jc w:val="both"/>
      </w:pPr>
      <w:bookmarkStart w:id="7" w:name="_Ref113883003"/>
      <w:bookmarkEnd w:id="7"/>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A3081C" w:rsidRDefault="00A3081C">
      <w:pPr>
        <w:widowControl/>
        <w:jc w:val="both"/>
      </w:pPr>
    </w:p>
    <w:p w:rsidR="00A3081C" w:rsidRDefault="00102634" w:rsidP="00424A33">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3081C" w:rsidRDefault="00A3081C">
      <w:pPr>
        <w:widowControl/>
        <w:jc w:val="both"/>
      </w:pPr>
    </w:p>
    <w:p w:rsidR="00A3081C" w:rsidRDefault="00102634" w:rsidP="00424A33">
      <w:pPr>
        <w:widowControl/>
        <w:numPr>
          <w:ilvl w:val="2"/>
          <w:numId w:val="1"/>
        </w:numPr>
        <w:jc w:val="both"/>
      </w:pPr>
      <w:bookmarkStart w:id="8" w:name="_Ref113883579"/>
      <w:bookmarkEnd w:id="8"/>
      <w:r>
        <w:rPr>
          <w:rFonts w:ascii="Bookman Old Style" w:eastAsia="Bookman Old Style" w:hAnsi="Bookman Old Style" w:cs="Bookman Old Style"/>
        </w:rPr>
        <w:t>Empresas controladoras, controladas ou coligadas, nos termos da Lei nº 6.404, de 15 de dezembro de 1976, concorrendo entre si;</w:t>
      </w:r>
    </w:p>
    <w:p w:rsidR="00A3081C" w:rsidRDefault="00A3081C">
      <w:pPr>
        <w:widowControl/>
        <w:jc w:val="both"/>
      </w:pPr>
    </w:p>
    <w:p w:rsidR="00A3081C" w:rsidRDefault="00102634" w:rsidP="00424A33">
      <w:pPr>
        <w:widowControl/>
        <w:numPr>
          <w:ilvl w:val="2"/>
          <w:numId w:val="1"/>
        </w:numPr>
        <w:jc w:val="both"/>
      </w:pPr>
      <w:r>
        <w:rPr>
          <w:rFonts w:ascii="Bookman Old Style" w:eastAsia="Bookman Old Style" w:hAnsi="Bookman Old Style" w:cs="Bookman Old Style"/>
        </w:rPr>
        <w:lastRenderedPageBreak/>
        <w:t xml:space="preserve">Pessoa física ou jurídica que, nos </w:t>
      </w:r>
      <w:proofErr w:type="gramStart"/>
      <w:r>
        <w:rPr>
          <w:rFonts w:ascii="Bookman Old Style" w:eastAsia="Bookman Old Style" w:hAnsi="Bookman Old Style" w:cs="Bookman Old Style"/>
        </w:rPr>
        <w:t>5</w:t>
      </w:r>
      <w:proofErr w:type="gramEnd"/>
      <w:r>
        <w:rPr>
          <w:rFonts w:ascii="Bookman Old Style" w:eastAsia="Bookman Old Style" w:hAnsi="Bookman Old Style" w:cs="Bookman Old Style"/>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3081C" w:rsidRDefault="00A3081C">
      <w:pPr>
        <w:widowControl/>
        <w:jc w:val="both"/>
      </w:pPr>
    </w:p>
    <w:p w:rsidR="00A3081C" w:rsidRDefault="00102634" w:rsidP="00424A33">
      <w:pPr>
        <w:widowControl/>
        <w:numPr>
          <w:ilvl w:val="2"/>
          <w:numId w:val="1"/>
        </w:numPr>
        <w:jc w:val="both"/>
      </w:pPr>
      <w:bookmarkStart w:id="9" w:name="_Ref113962336"/>
      <w:bookmarkEnd w:id="9"/>
      <w:r>
        <w:rPr>
          <w:rFonts w:ascii="Bookman Old Style" w:eastAsia="Bookman Old Style" w:hAnsi="Bookman Old Style" w:cs="Bookman Old Style"/>
        </w:rPr>
        <w:t>Agente público do órgão ou entidade licitante;</w:t>
      </w:r>
    </w:p>
    <w:p w:rsidR="00A3081C" w:rsidRDefault="00A3081C">
      <w:pPr>
        <w:widowControl/>
        <w:jc w:val="both"/>
      </w:pPr>
    </w:p>
    <w:p w:rsidR="00A3081C" w:rsidRDefault="00102634" w:rsidP="00424A33">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8"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w:t>
      </w:r>
      <w:proofErr w:type="gramStart"/>
      <w:r>
        <w:rPr>
          <w:rFonts w:ascii="Bookman Old Style" w:eastAsia="Bookman Old Style" w:hAnsi="Bookman Old Style" w:cs="Bookman Old Style"/>
        </w:rPr>
        <w:t>aplicado</w:t>
      </w:r>
      <w:proofErr w:type="gramEnd"/>
      <w:r>
        <w:rPr>
          <w:rFonts w:ascii="Bookman Old Style" w:eastAsia="Bookman Old Style" w:hAnsi="Bookman Old Style" w:cs="Bookman Old Style"/>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A3081C" w:rsidRDefault="00A3081C">
      <w:pPr>
        <w:widowControl/>
        <w:jc w:val="both"/>
      </w:pPr>
    </w:p>
    <w:p w:rsidR="00A3081C" w:rsidRDefault="00102634" w:rsidP="00424A33">
      <w:pPr>
        <w:widowControl/>
        <w:numPr>
          <w:ilvl w:val="1"/>
          <w:numId w:val="1"/>
        </w:numPr>
        <w:jc w:val="both"/>
      </w:pPr>
      <w:bookmarkStart w:id="10" w:name="art14_2"/>
      <w:bookmarkEnd w:id="10"/>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w:t>
      </w:r>
      <w:proofErr w:type="gramStart"/>
      <w:r>
        <w:rPr>
          <w:rFonts w:ascii="Bookman Old Style" w:eastAsia="Bookman Old Style" w:hAnsi="Bookman Old Style" w:cs="Bookman Old Style"/>
        </w:rPr>
        <w:t>sob supervisão</w:t>
      </w:r>
      <w:proofErr w:type="gramEnd"/>
      <w:r>
        <w:rPr>
          <w:rFonts w:ascii="Bookman Old Style" w:eastAsia="Bookman Old Style" w:hAnsi="Bookman Old Style" w:cs="Bookman Old Style"/>
        </w:rPr>
        <w:t xml:space="preserve"> exclusiva de agentes públicos do órgão ou entidade.</w:t>
      </w:r>
    </w:p>
    <w:p w:rsidR="00A3081C" w:rsidRDefault="00A3081C">
      <w:pPr>
        <w:widowControl/>
        <w:jc w:val="both"/>
      </w:pPr>
    </w:p>
    <w:p w:rsidR="00A3081C" w:rsidRDefault="00102634" w:rsidP="00424A33">
      <w:pPr>
        <w:widowControl/>
        <w:numPr>
          <w:ilvl w:val="1"/>
          <w:numId w:val="1"/>
        </w:numPr>
        <w:jc w:val="both"/>
      </w:pPr>
      <w:bookmarkStart w:id="11" w:name="art14_3"/>
      <w:bookmarkEnd w:id="11"/>
      <w:r>
        <w:rPr>
          <w:rFonts w:ascii="Bookman Old Style" w:eastAsia="Bookman Old Style" w:hAnsi="Bookman Old Style" w:cs="Bookman Old Style"/>
        </w:rPr>
        <w:t>Equiparam-se aos autores do projeto as empresas integrantes do mesmo grupo econômico.</w:t>
      </w:r>
    </w:p>
    <w:p w:rsidR="00A3081C" w:rsidRDefault="00A3081C">
      <w:pPr>
        <w:widowControl/>
        <w:jc w:val="both"/>
      </w:pPr>
    </w:p>
    <w:p w:rsidR="00A3081C" w:rsidRDefault="00102634" w:rsidP="00424A33">
      <w:pPr>
        <w:widowControl/>
        <w:numPr>
          <w:ilvl w:val="1"/>
          <w:numId w:val="1"/>
        </w:numPr>
        <w:jc w:val="both"/>
      </w:pPr>
      <w:bookmarkStart w:id="12" w:name="art14_4"/>
      <w:bookmarkEnd w:id="12"/>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A3081C" w:rsidRDefault="00A3081C">
      <w:pPr>
        <w:widowControl/>
        <w:jc w:val="both"/>
      </w:pPr>
    </w:p>
    <w:p w:rsidR="00A3081C" w:rsidRDefault="00102634" w:rsidP="00424A33">
      <w:pPr>
        <w:widowControl/>
        <w:numPr>
          <w:ilvl w:val="1"/>
          <w:numId w:val="1"/>
        </w:numPr>
        <w:jc w:val="both"/>
      </w:pPr>
      <w:bookmarkStart w:id="13" w:name="art14_5"/>
      <w:bookmarkEnd w:id="13"/>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9">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A3081C" w:rsidRDefault="00A3081C">
      <w:pPr>
        <w:widowControl/>
        <w:jc w:val="both"/>
      </w:pPr>
    </w:p>
    <w:p w:rsidR="00A3081C" w:rsidRDefault="00102634" w:rsidP="00424A33">
      <w:pPr>
        <w:keepNext/>
        <w:keepLines/>
        <w:widowControl/>
        <w:numPr>
          <w:ilvl w:val="0"/>
          <w:numId w:val="1"/>
        </w:numPr>
        <w:shd w:val="clear" w:color="auto" w:fill="DEEAF6"/>
        <w:tabs>
          <w:tab w:val="left" w:pos="570"/>
        </w:tabs>
        <w:jc w:val="both"/>
        <w:outlineLvl w:val="0"/>
      </w:pPr>
      <w:bookmarkStart w:id="14" w:name="_Toc122606105"/>
      <w:bookmarkEnd w:id="14"/>
      <w:r>
        <w:rPr>
          <w:rFonts w:ascii="Bookman Old Style" w:eastAsia="Bookman Old Style" w:hAnsi="Bookman Old Style" w:cs="Bookman Old Style"/>
          <w:b/>
          <w:color w:val="323E4F"/>
        </w:rPr>
        <w:t>DA APRESENTAÇÃO DA PROPOSTA E DOS DOCUMENTOS DE HABILITAÇÃO</w:t>
      </w:r>
    </w:p>
    <w:p w:rsidR="00A3081C" w:rsidRDefault="00A3081C">
      <w:pPr>
        <w:widowControl/>
      </w:pPr>
    </w:p>
    <w:p w:rsidR="00A3081C" w:rsidRDefault="00102634" w:rsidP="00424A33">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A3081C" w:rsidRDefault="00A3081C">
      <w:pPr>
        <w:widowControl/>
        <w:jc w:val="both"/>
      </w:pPr>
    </w:p>
    <w:p w:rsidR="00A3081C" w:rsidRDefault="00102634" w:rsidP="00424A33">
      <w:pPr>
        <w:widowControl/>
        <w:numPr>
          <w:ilvl w:val="1"/>
          <w:numId w:val="1"/>
        </w:numPr>
        <w:jc w:val="both"/>
      </w:pPr>
      <w:bookmarkStart w:id="15" w:name="_Ref113886867"/>
      <w:bookmarkEnd w:id="15"/>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A3081C" w:rsidRDefault="00102634" w:rsidP="00424A33">
      <w:pPr>
        <w:widowControl/>
        <w:numPr>
          <w:ilvl w:val="1"/>
          <w:numId w:val="1"/>
        </w:numPr>
        <w:spacing w:before="120" w:after="120"/>
        <w:jc w:val="both"/>
      </w:pPr>
      <w:r>
        <w:rPr>
          <w:rFonts w:ascii="Bookman Old Style" w:eastAsia="Bookman Old Style" w:hAnsi="Bookman Old Style" w:cs="Bookman Old Style"/>
          <w:color w:val="000000"/>
        </w:rPr>
        <w:t xml:space="preserve">Proposta de preços, conforme modelo constante do Anexo da proposta do presente Edital, vedado o preenchimento desta com dados aleatórios,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A3081C" w:rsidRDefault="00102634" w:rsidP="00424A33">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A3081C" w:rsidRDefault="00102634" w:rsidP="00424A33">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A3081C" w:rsidRDefault="00102634" w:rsidP="00424A33">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A3081C" w:rsidRDefault="00102634" w:rsidP="00424A33">
      <w:pPr>
        <w:widowControl/>
        <w:numPr>
          <w:ilvl w:val="2"/>
          <w:numId w:val="1"/>
        </w:numPr>
        <w:spacing w:before="120" w:after="120"/>
        <w:jc w:val="both"/>
      </w:pPr>
      <w:r>
        <w:rPr>
          <w:rFonts w:ascii="Bookman Old Style" w:eastAsia="Bookman Old Style" w:hAnsi="Bookman Old Style" w:cs="Bookman Old Style"/>
          <w:color w:val="000000"/>
        </w:rPr>
        <w:lastRenderedPageBreak/>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A3081C" w:rsidRDefault="00102634" w:rsidP="00424A33">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proofErr w:type="gramStart"/>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roofErr w:type="gramEnd"/>
      <w:r>
        <w:rPr>
          <w:rFonts w:ascii="Bookman Old Style" w:eastAsia="Bookman Old Style" w:hAnsi="Bookman Old Style" w:cs="Bookman Old Style"/>
          <w:color w:val="000000"/>
        </w:rPr>
        <w:t>.</w:t>
      </w:r>
    </w:p>
    <w:p w:rsidR="00A3081C" w:rsidRDefault="00102634" w:rsidP="00424A33">
      <w:pPr>
        <w:widowControl/>
        <w:numPr>
          <w:ilvl w:val="2"/>
          <w:numId w:val="1"/>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A3081C" w:rsidRDefault="00102634" w:rsidP="00424A33">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A3081C" w:rsidRPr="00102634" w:rsidRDefault="00102634" w:rsidP="00424A33">
      <w:pPr>
        <w:widowControl/>
        <w:numPr>
          <w:ilvl w:val="1"/>
          <w:numId w:val="1"/>
        </w:numPr>
        <w:spacing w:before="120" w:after="120"/>
        <w:jc w:val="both"/>
      </w:pPr>
      <w:r w:rsidRPr="00102634">
        <w:rPr>
          <w:rFonts w:ascii="Bookman Old Style" w:eastAsia="Bookman Old Style" w:hAnsi="Bookman Old Style" w:cs="Bookman Old Style"/>
          <w:b/>
          <w:u w:val="single"/>
        </w:rPr>
        <w:t xml:space="preserve">AS PROPONENTES DEVERÃO ENCAMINHAR JUNTAMENTE COM A PROPOSTA ATUALIZADA, </w:t>
      </w:r>
      <w:proofErr w:type="gramStart"/>
      <w:r w:rsidRPr="00102634">
        <w:rPr>
          <w:rFonts w:ascii="Bookman Old Style" w:eastAsia="Bookman Old Style" w:hAnsi="Bookman Old Style" w:cs="Bookman Old Style"/>
          <w:b/>
          <w:u w:val="single"/>
        </w:rPr>
        <w:t>sob pena</w:t>
      </w:r>
      <w:proofErr w:type="gramEnd"/>
      <w:r w:rsidRPr="00102634">
        <w:rPr>
          <w:rFonts w:ascii="Bookman Old Style" w:eastAsia="Bookman Old Style" w:hAnsi="Bookman Old Style" w:cs="Bookman Old Style"/>
          <w:b/>
          <w:u w:val="single"/>
        </w:rPr>
        <w:t xml:space="preserve"> de desclassificação, os seguintes documentos de qualificação Técnica: </w:t>
      </w:r>
    </w:p>
    <w:p w:rsidR="00102634" w:rsidRPr="00102634" w:rsidRDefault="00102634" w:rsidP="00102634">
      <w:pPr>
        <w:pStyle w:val="PargrafodaLista"/>
        <w:widowControl/>
        <w:numPr>
          <w:ilvl w:val="2"/>
          <w:numId w:val="1"/>
        </w:numPr>
        <w:spacing w:before="120" w:after="120"/>
        <w:jc w:val="both"/>
        <w:rPr>
          <w:rFonts w:ascii="Bookman Old Style" w:hAnsi="Bookman Old Style"/>
          <w:u w:val="single"/>
        </w:rPr>
      </w:pPr>
      <w:r w:rsidRPr="00102634">
        <w:rPr>
          <w:rFonts w:ascii="Bookman Old Style" w:hAnsi="Bookman Old Style"/>
          <w:u w:val="single"/>
        </w:rPr>
        <w:t>Comprovação de que os insumos biológicos ofertados possuem registro vigente junto ao Ministério da Agricultura e Pecuária (MAPA), quando exigido pela legislação aplicável;</w:t>
      </w:r>
    </w:p>
    <w:p w:rsidR="00102634" w:rsidRPr="00102634" w:rsidRDefault="00102634" w:rsidP="00102634">
      <w:pPr>
        <w:pStyle w:val="PargrafodaLista"/>
        <w:widowControl/>
        <w:numPr>
          <w:ilvl w:val="2"/>
          <w:numId w:val="1"/>
        </w:numPr>
        <w:spacing w:before="120" w:after="120"/>
        <w:jc w:val="both"/>
        <w:rPr>
          <w:rFonts w:ascii="Bookman Old Style" w:hAnsi="Bookman Old Style"/>
          <w:u w:val="single"/>
        </w:rPr>
      </w:pPr>
      <w:r w:rsidRPr="00102634">
        <w:rPr>
          <w:rFonts w:ascii="Bookman Old Style" w:hAnsi="Bookman Old Style"/>
          <w:u w:val="single"/>
        </w:rPr>
        <w:t>Comprovação de que os insumos biológicos ofertados são reconhecidos pela Agência de Defesa Agropecuária do Paraná (ADAPAR), quando exigido para sua utilização nos programas oficiais de defesa sanitária animal do Estado do Paraná;</w:t>
      </w:r>
    </w:p>
    <w:p w:rsidR="00102634" w:rsidRPr="00102634" w:rsidRDefault="00102634" w:rsidP="00102634">
      <w:pPr>
        <w:pStyle w:val="PargrafodaLista"/>
        <w:widowControl/>
        <w:numPr>
          <w:ilvl w:val="2"/>
          <w:numId w:val="1"/>
        </w:numPr>
        <w:spacing w:before="120" w:after="120"/>
        <w:jc w:val="both"/>
        <w:rPr>
          <w:rFonts w:ascii="Bookman Old Style" w:hAnsi="Bookman Old Style"/>
          <w:u w:val="single"/>
        </w:rPr>
      </w:pPr>
      <w:r w:rsidRPr="00102634">
        <w:rPr>
          <w:rFonts w:ascii="Bookman Old Style" w:hAnsi="Bookman Old Style"/>
          <w:u w:val="single"/>
        </w:rPr>
        <w:t>Declaração de que os produtos serão fornecidos em conformidade com as especificações técnicas constantes no Termo de Referência, observando as condições de transporte, armazenamento e conservação recomendadas pelos fabricantes, especialmente para os produtos que necessitem de manutenção da cadeia de frio;</w:t>
      </w:r>
    </w:p>
    <w:p w:rsidR="00102634" w:rsidRPr="00102634" w:rsidRDefault="00102634" w:rsidP="00102634">
      <w:pPr>
        <w:pStyle w:val="PargrafodaLista"/>
        <w:widowControl/>
        <w:numPr>
          <w:ilvl w:val="2"/>
          <w:numId w:val="1"/>
        </w:numPr>
        <w:spacing w:before="120" w:after="120"/>
        <w:jc w:val="both"/>
        <w:rPr>
          <w:rFonts w:ascii="Bookman Old Style" w:hAnsi="Bookman Old Style"/>
          <w:u w:val="single"/>
        </w:rPr>
      </w:pPr>
      <w:r w:rsidRPr="00102634">
        <w:rPr>
          <w:rFonts w:ascii="Bookman Old Style" w:hAnsi="Bookman Old Style"/>
          <w:u w:val="single"/>
        </w:rPr>
        <w:t xml:space="preserve">Quando </w:t>
      </w:r>
      <w:proofErr w:type="gramStart"/>
      <w:r w:rsidRPr="00102634">
        <w:rPr>
          <w:rFonts w:ascii="Bookman Old Style" w:hAnsi="Bookman Old Style"/>
          <w:u w:val="single"/>
        </w:rPr>
        <w:t>aplicável, apresentação</w:t>
      </w:r>
      <w:proofErr w:type="gramEnd"/>
      <w:r w:rsidRPr="00102634">
        <w:rPr>
          <w:rFonts w:ascii="Bookman Old Style" w:hAnsi="Bookman Old Style"/>
          <w:u w:val="single"/>
        </w:rPr>
        <w:t xml:space="preserve"> de catálogo, ficha técnica ou documento equivalente do fabricante, contendo as características técnicas das pistolas para aplicação de tuberculina, do </w:t>
      </w:r>
      <w:proofErr w:type="spellStart"/>
      <w:r w:rsidRPr="00102634">
        <w:rPr>
          <w:rFonts w:ascii="Bookman Old Style" w:hAnsi="Bookman Old Style"/>
          <w:u w:val="single"/>
        </w:rPr>
        <w:t>cutímetro</w:t>
      </w:r>
      <w:proofErr w:type="spellEnd"/>
      <w:r w:rsidRPr="00102634">
        <w:rPr>
          <w:rFonts w:ascii="Bookman Old Style" w:hAnsi="Bookman Old Style"/>
          <w:u w:val="single"/>
        </w:rPr>
        <w:t xml:space="preserve"> e das botas impermeáveis de cano longo, para comprovação do atendimento às especificações exigidas.</w:t>
      </w:r>
    </w:p>
    <w:p w:rsidR="00A3081C" w:rsidRDefault="00102634" w:rsidP="00424A33">
      <w:pPr>
        <w:widowControl/>
        <w:numPr>
          <w:ilvl w:val="1"/>
          <w:numId w:val="1"/>
        </w:numPr>
        <w:spacing w:before="120" w:after="120"/>
        <w:jc w:val="both"/>
      </w:pPr>
      <w:r>
        <w:rPr>
          <w:rFonts w:ascii="Bookman Old Style" w:eastAsia="Bookman Old Style" w:hAnsi="Bookman Old Style" w:cs="Bookman Old Style"/>
          <w:color w:val="000000"/>
        </w:rPr>
        <w:t>Os documentos de qualificação técnica solicitados serão analisados por Comissão Técnica da SECRETARIA DE AGRICULTURA.</w:t>
      </w:r>
    </w:p>
    <w:p w:rsidR="00A3081C" w:rsidRDefault="00102634" w:rsidP="00424A33">
      <w:pPr>
        <w:widowControl/>
        <w:numPr>
          <w:ilvl w:val="1"/>
          <w:numId w:val="1"/>
        </w:numPr>
        <w:spacing w:before="120" w:after="120"/>
        <w:jc w:val="both"/>
      </w:pPr>
      <w:r>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A3081C" w:rsidRDefault="00102634" w:rsidP="00424A33">
      <w:pPr>
        <w:widowControl/>
        <w:numPr>
          <w:ilvl w:val="1"/>
          <w:numId w:val="1"/>
        </w:numPr>
        <w:jc w:val="both"/>
      </w:pPr>
      <w:bookmarkStart w:id="16" w:name="_Ref113889589"/>
      <w:bookmarkEnd w:id="16"/>
      <w:r>
        <w:rPr>
          <w:rFonts w:ascii="Bookman Old Style" w:eastAsia="Bookman Old Style" w:hAnsi="Bookman Old Style" w:cs="Bookman Old Style"/>
        </w:rPr>
        <w:t xml:space="preserve">Caso a fase de habilitação anteceda as fases de apresentação de propostas e lances, os licitantes encaminharão, na forma e no </w:t>
      </w:r>
      <w:proofErr w:type="gramStart"/>
      <w:r>
        <w:rPr>
          <w:rFonts w:ascii="Bookman Old Style" w:eastAsia="Bookman Old Style" w:hAnsi="Bookman Old Style" w:cs="Bookman Old Style"/>
        </w:rPr>
        <w:t>prazo estabelecidos no item anterior</w:t>
      </w:r>
      <w:proofErr w:type="gramEnd"/>
      <w:r>
        <w:rPr>
          <w:rFonts w:ascii="Bookman Old Style" w:eastAsia="Bookman Old Style" w:hAnsi="Bookman Old Style" w:cs="Bookman Old Style"/>
        </w:rPr>
        <w:t>, simultaneamente os documentos de habilitação e a proposta com o preço ou o percentual de desconto.</w:t>
      </w:r>
    </w:p>
    <w:p w:rsidR="00A3081C" w:rsidRDefault="00A3081C">
      <w:pPr>
        <w:widowControl/>
        <w:jc w:val="both"/>
      </w:pPr>
    </w:p>
    <w:p w:rsidR="00A3081C" w:rsidRDefault="00102634" w:rsidP="00424A33">
      <w:pPr>
        <w:widowControl/>
        <w:numPr>
          <w:ilvl w:val="1"/>
          <w:numId w:val="1"/>
        </w:numPr>
        <w:jc w:val="both"/>
      </w:pPr>
      <w:bookmarkStart w:id="17" w:name="_Ref113968921"/>
      <w:bookmarkEnd w:id="17"/>
      <w:r>
        <w:rPr>
          <w:rFonts w:ascii="Bookman Old Style" w:eastAsia="Bookman Old Style" w:hAnsi="Bookman Old Style" w:cs="Bookman Old Style"/>
        </w:rPr>
        <w:t>No cadastramento da proposta inicial, o licitante declarará, em campo próprio do sistema, que:</w:t>
      </w:r>
    </w:p>
    <w:p w:rsidR="00A3081C" w:rsidRDefault="00A3081C">
      <w:pPr>
        <w:widowControl/>
        <w:jc w:val="both"/>
      </w:pPr>
    </w:p>
    <w:p w:rsidR="00A3081C" w:rsidRDefault="00102634" w:rsidP="00424A33">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A3081C" w:rsidRDefault="00A3081C">
      <w:pPr>
        <w:widowControl/>
        <w:jc w:val="both"/>
      </w:pPr>
    </w:p>
    <w:p w:rsidR="00A3081C" w:rsidRDefault="00102634" w:rsidP="00424A33">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emprega menor de 18 anos em trabalho noturno, perigoso ou insalubre e não emprega menor de 16 anos, salvo menor, a partir de 14 anos, na condição de aprendiz, nos termos do </w:t>
      </w:r>
      <w:hyperlink r:id="rId40"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A3081C" w:rsidRDefault="00A3081C">
      <w:pPr>
        <w:widowControl/>
        <w:jc w:val="both"/>
      </w:pPr>
    </w:p>
    <w:p w:rsidR="00A3081C" w:rsidRDefault="00102634" w:rsidP="00424A33">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possui empregados executando trabalho degradante ou forçado, observando o disposto nos </w:t>
      </w:r>
      <w:hyperlink r:id="rId41">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A3081C" w:rsidRDefault="00A3081C">
      <w:pPr>
        <w:widowControl/>
        <w:jc w:val="both"/>
      </w:pPr>
    </w:p>
    <w:p w:rsidR="00A3081C" w:rsidRDefault="00102634" w:rsidP="00424A33">
      <w:pPr>
        <w:widowControl/>
        <w:numPr>
          <w:ilvl w:val="2"/>
          <w:numId w:val="1"/>
        </w:numPr>
        <w:jc w:val="both"/>
      </w:pPr>
      <w:proofErr w:type="gramStart"/>
      <w:r>
        <w:rPr>
          <w:rFonts w:ascii="Bookman Old Style" w:eastAsia="Bookman Old Style" w:hAnsi="Bookman Old Style" w:cs="Bookman Old Style"/>
        </w:rPr>
        <w:lastRenderedPageBreak/>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2"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A3081C" w:rsidRDefault="00A3081C">
      <w:pPr>
        <w:widowControl/>
        <w:jc w:val="both"/>
      </w:pPr>
    </w:p>
    <w:p w:rsidR="00A3081C" w:rsidRDefault="00102634" w:rsidP="00424A33">
      <w:pPr>
        <w:widowControl/>
        <w:numPr>
          <w:ilvl w:val="1"/>
          <w:numId w:val="1"/>
        </w:numPr>
        <w:jc w:val="both"/>
      </w:pPr>
      <w:bookmarkStart w:id="18" w:name="_Ref117000019"/>
      <w:bookmarkEnd w:id="18"/>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3"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4"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5" w:anchor="art4§1">
        <w:r>
          <w:rPr>
            <w:rFonts w:ascii="Bookman Old Style" w:eastAsia="Bookman Old Style" w:hAnsi="Bookman Old Style" w:cs="Bookman Old Style"/>
            <w:u w:val="single"/>
          </w:rPr>
          <w:t xml:space="preserve">§§ 1º ao 3º do art. 4º, da Lei n.º 14.133, de </w:t>
        </w:r>
        <w:proofErr w:type="gramStart"/>
        <w:r>
          <w:rPr>
            <w:rFonts w:ascii="Bookman Old Style" w:eastAsia="Bookman Old Style" w:hAnsi="Bookman Old Style" w:cs="Bookman Old Style"/>
            <w:u w:val="single"/>
          </w:rPr>
          <w:t>2021.</w:t>
        </w:r>
        <w:proofErr w:type="gramEnd"/>
      </w:hyperlink>
    </w:p>
    <w:p w:rsidR="00A3081C" w:rsidRDefault="00A3081C">
      <w:pPr>
        <w:widowControl/>
        <w:jc w:val="both"/>
      </w:pPr>
    </w:p>
    <w:p w:rsidR="00A3081C" w:rsidRDefault="00102634" w:rsidP="00424A33">
      <w:pPr>
        <w:widowControl/>
        <w:numPr>
          <w:ilvl w:val="2"/>
          <w:numId w:val="1"/>
        </w:numPr>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A3081C" w:rsidRDefault="00A3081C">
      <w:pPr>
        <w:widowControl/>
        <w:jc w:val="both"/>
      </w:pPr>
    </w:p>
    <w:p w:rsidR="00A3081C" w:rsidRDefault="00102634" w:rsidP="00424A33">
      <w:pPr>
        <w:widowControl/>
        <w:numPr>
          <w:ilvl w:val="2"/>
          <w:numId w:val="1"/>
        </w:numPr>
        <w:jc w:val="both"/>
      </w:pPr>
      <w:proofErr w:type="gramStart"/>
      <w:r>
        <w:rPr>
          <w:rFonts w:ascii="Bookman Old Style" w:eastAsia="Bookman Old Style" w:hAnsi="Bookman Old Style" w:cs="Bookman Old Style"/>
          <w:color w:val="000000"/>
        </w:rPr>
        <w:t>nos</w:t>
      </w:r>
      <w:proofErr w:type="gramEnd"/>
      <w:r>
        <w:rPr>
          <w:rFonts w:ascii="Bookman Old Style" w:eastAsia="Bookman Old Style" w:hAnsi="Bookman Old Style" w:cs="Bookman Old Style"/>
          <w:color w:val="000000"/>
        </w:rPr>
        <w:t xml:space="preserve"> itens em que a participação não for exclusiva para microempresas e empresas de pequeno porte, a assinalação do campo “não” apenas produzirá o efeito de o licitante não ter direito ao tratamento favorecido previsto na </w:t>
      </w:r>
      <w:hyperlink r:id="rId46">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A3081C" w:rsidRDefault="00A3081C">
      <w:pPr>
        <w:widowControl/>
        <w:jc w:val="both"/>
      </w:pPr>
    </w:p>
    <w:p w:rsidR="00A3081C" w:rsidRDefault="00102634" w:rsidP="00424A33">
      <w:pPr>
        <w:widowControl/>
        <w:numPr>
          <w:ilvl w:val="1"/>
          <w:numId w:val="1"/>
        </w:numPr>
        <w:jc w:val="both"/>
      </w:pPr>
      <w:bookmarkStart w:id="19" w:name="_Ref116992247"/>
      <w:bookmarkEnd w:id="19"/>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A3081C" w:rsidRDefault="00A3081C">
      <w:pPr>
        <w:widowControl/>
        <w:jc w:val="both"/>
      </w:pPr>
    </w:p>
    <w:p w:rsidR="00A3081C" w:rsidRDefault="00102634" w:rsidP="00424A33">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A3081C" w:rsidRDefault="00A3081C">
      <w:pPr>
        <w:widowControl/>
        <w:jc w:val="both"/>
      </w:pPr>
    </w:p>
    <w:p w:rsidR="00A3081C" w:rsidRDefault="00102634" w:rsidP="00424A33">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A3081C" w:rsidRDefault="00A3081C">
      <w:pPr>
        <w:widowControl/>
        <w:jc w:val="both"/>
      </w:pPr>
    </w:p>
    <w:p w:rsidR="00A3081C" w:rsidRDefault="00102634" w:rsidP="00424A33">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A3081C" w:rsidRDefault="00A3081C">
      <w:pPr>
        <w:widowControl/>
        <w:jc w:val="both"/>
      </w:pPr>
    </w:p>
    <w:p w:rsidR="00A3081C" w:rsidRDefault="00102634" w:rsidP="00424A33">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A3081C" w:rsidRDefault="00A3081C">
      <w:pPr>
        <w:widowControl/>
        <w:jc w:val="both"/>
      </w:pPr>
    </w:p>
    <w:p w:rsidR="00A3081C" w:rsidRDefault="00102634" w:rsidP="00424A33">
      <w:pPr>
        <w:keepNext/>
        <w:keepLines/>
        <w:widowControl/>
        <w:numPr>
          <w:ilvl w:val="0"/>
          <w:numId w:val="1"/>
        </w:numPr>
        <w:shd w:val="clear" w:color="auto" w:fill="DEEAF6"/>
        <w:tabs>
          <w:tab w:val="left" w:pos="570"/>
        </w:tabs>
        <w:jc w:val="both"/>
        <w:outlineLvl w:val="0"/>
      </w:pPr>
      <w:bookmarkStart w:id="20" w:name="_Toc122606106"/>
      <w:bookmarkEnd w:id="20"/>
      <w:r>
        <w:rPr>
          <w:rFonts w:ascii="Bookman Old Style" w:eastAsia="Bookman Old Style" w:hAnsi="Bookman Old Style" w:cs="Bookman Old Style"/>
          <w:b/>
          <w:color w:val="323E4F"/>
        </w:rPr>
        <w:t>DO PREENCHIMENTO DA PROPOSTA</w:t>
      </w:r>
    </w:p>
    <w:p w:rsidR="00A3081C" w:rsidRDefault="00A3081C">
      <w:pPr>
        <w:widowControl/>
      </w:pPr>
    </w:p>
    <w:p w:rsidR="00A3081C" w:rsidRDefault="00102634" w:rsidP="00424A33">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A3081C" w:rsidRDefault="00A3081C">
      <w:pPr>
        <w:widowControl/>
        <w:jc w:val="both"/>
      </w:pPr>
    </w:p>
    <w:p w:rsidR="00A3081C" w:rsidRDefault="00102634" w:rsidP="00424A33">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w:t>
      </w:r>
    </w:p>
    <w:p w:rsidR="00A3081C" w:rsidRDefault="00102634">
      <w:pPr>
        <w:widowControl/>
        <w:jc w:val="both"/>
      </w:pPr>
      <w:r>
        <w:rPr>
          <w:rFonts w:ascii="Bookman Old Style" w:eastAsia="Bookman Old Style" w:hAnsi="Bookman Old Style" w:cs="Bookman Old Style"/>
          <w:color w:val="FF0000"/>
        </w:rPr>
        <w:t xml:space="preserve"> </w:t>
      </w:r>
    </w:p>
    <w:p w:rsidR="00A3081C" w:rsidRDefault="00102634" w:rsidP="00424A33">
      <w:pPr>
        <w:widowControl/>
        <w:numPr>
          <w:ilvl w:val="1"/>
          <w:numId w:val="1"/>
        </w:numPr>
        <w:jc w:val="both"/>
      </w:pPr>
      <w:r>
        <w:rPr>
          <w:rFonts w:ascii="Bookman Old Style" w:eastAsia="Bookman Old Style" w:hAnsi="Bookman Old Style" w:cs="Bookman Old Style"/>
        </w:rPr>
        <w:t>A proposta deverá conter:</w:t>
      </w:r>
    </w:p>
    <w:p w:rsidR="00A3081C" w:rsidRDefault="00A3081C">
      <w:pPr>
        <w:widowControl/>
        <w:jc w:val="both"/>
      </w:pPr>
    </w:p>
    <w:p w:rsidR="00A3081C" w:rsidRDefault="00102634" w:rsidP="00424A33">
      <w:pPr>
        <w:widowControl/>
        <w:numPr>
          <w:ilvl w:val="2"/>
          <w:numId w:val="1"/>
        </w:numPr>
        <w:jc w:val="both"/>
      </w:pPr>
      <w:r>
        <w:rPr>
          <w:rFonts w:ascii="Bookman Old Style" w:eastAsia="Bookman Old Style" w:hAnsi="Bookman Old Style" w:cs="Bookman Old Style"/>
          <w:color w:val="000000"/>
        </w:rPr>
        <w:t>Conforme anexo da proposta:</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102634" w:rsidRPr="000922EA" w:rsidTr="00102634">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102634" w:rsidRPr="000922EA" w:rsidRDefault="00102634" w:rsidP="00102634">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102634" w:rsidRPr="000922EA" w:rsidTr="00102634">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102634" w:rsidRPr="000922EA" w:rsidRDefault="00102634" w:rsidP="00102634">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102634" w:rsidRPr="000922EA" w:rsidRDefault="00102634" w:rsidP="00102634">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102634" w:rsidRPr="000922EA" w:rsidRDefault="00102634" w:rsidP="00102634">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102634" w:rsidRPr="000922EA" w:rsidRDefault="00102634" w:rsidP="00102634">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102634" w:rsidRPr="000922EA" w:rsidRDefault="00102634" w:rsidP="00102634">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102634" w:rsidRPr="000922EA" w:rsidRDefault="00102634" w:rsidP="00102634">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102634" w:rsidRPr="000922EA" w:rsidRDefault="00102634" w:rsidP="00102634">
            <w:pPr>
              <w:rPr>
                <w:rFonts w:ascii="Bookman Old Style" w:hAnsi="Bookman Old Style"/>
              </w:rPr>
            </w:pPr>
            <w:r w:rsidRPr="000922EA">
              <w:rPr>
                <w:rFonts w:ascii="Bookman Old Style" w:eastAsia="Bookman Old Style" w:hAnsi="Bookman Old Style" w:cs="Bookman Old Style"/>
                <w:sz w:val="16"/>
              </w:rPr>
              <w:t>Valor Total</w:t>
            </w:r>
          </w:p>
        </w:tc>
      </w:tr>
      <w:tr w:rsidR="00102634" w:rsidRPr="000922EA" w:rsidTr="00102634">
        <w:trPr>
          <w:jc w:val="center"/>
        </w:trPr>
        <w:tc>
          <w:tcPr>
            <w:tcW w:w="655" w:type="dxa"/>
            <w:tcBorders>
              <w:top w:val="single" w:sz="6" w:space="0" w:color="000000"/>
              <w:left w:val="single" w:sz="6" w:space="0" w:color="000000"/>
              <w:bottom w:val="single" w:sz="6" w:space="0" w:color="000000"/>
              <w:right w:val="single" w:sz="6" w:space="0" w:color="000000"/>
            </w:tcBorders>
          </w:tcPr>
          <w:p w:rsidR="00102634" w:rsidRPr="000922EA" w:rsidRDefault="00102634" w:rsidP="00102634">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102634" w:rsidRPr="000922EA" w:rsidRDefault="00102634" w:rsidP="00102634">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102634" w:rsidRPr="000922EA" w:rsidRDefault="00102634" w:rsidP="00102634">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102634" w:rsidRPr="000922EA" w:rsidRDefault="00102634" w:rsidP="00102634">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102634" w:rsidRPr="000922EA" w:rsidRDefault="00102634" w:rsidP="00102634">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102634" w:rsidRPr="000922EA" w:rsidRDefault="00102634" w:rsidP="00102634">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102634" w:rsidRPr="000922EA" w:rsidRDefault="00102634" w:rsidP="00102634">
            <w:pPr>
              <w:rPr>
                <w:rFonts w:ascii="Bookman Old Style" w:hAnsi="Bookman Old Style"/>
              </w:rPr>
            </w:pPr>
            <w:r w:rsidRPr="000922EA">
              <w:rPr>
                <w:rFonts w:ascii="Bookman Old Style" w:eastAsia="Bookman Old Style" w:hAnsi="Bookman Old Style" w:cs="Bookman Old Style"/>
                <w:sz w:val="16"/>
              </w:rPr>
              <w:t>R$</w:t>
            </w:r>
          </w:p>
        </w:tc>
      </w:tr>
    </w:tbl>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rPr>
        <w:t xml:space="preserve">Os preços ofertados, tanto na proposta inicial, quanto na etapa de lances, serão de exclusiva responsabilidade do licitante, não lhe assistindo o direito de pleitear qualquer alteração, </w:t>
      </w:r>
      <w:proofErr w:type="gramStart"/>
      <w:r>
        <w:rPr>
          <w:rFonts w:ascii="Bookman Old Style" w:eastAsia="Bookman Old Style" w:hAnsi="Bookman Old Style" w:cs="Bookman Old Style"/>
        </w:rPr>
        <w:t>sob alegação</w:t>
      </w:r>
      <w:proofErr w:type="gramEnd"/>
      <w:r>
        <w:rPr>
          <w:rFonts w:ascii="Bookman Old Style" w:eastAsia="Bookman Old Style" w:hAnsi="Bookman Old Style" w:cs="Bookman Old Style"/>
        </w:rPr>
        <w:t xml:space="preserve"> de erro, omissão ou qualquer outro pretexto.</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Pr>
          <w:rFonts w:ascii="Bookman Old Style" w:eastAsia="Bookman Old Style" w:hAnsi="Bookman Old Style" w:cs="Bookman Old Style"/>
        </w:rPr>
        <w:t>adequadas à perfeita execução contratual, promovendo, quando requerido, sua substituição</w:t>
      </w:r>
      <w:proofErr w:type="gramEnd"/>
      <w:r>
        <w:rPr>
          <w:rFonts w:ascii="Bookman Old Style" w:eastAsia="Bookman Old Style" w:hAnsi="Bookman Old Style" w:cs="Bookman Old Style"/>
        </w:rPr>
        <w:t>.</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A3081C" w:rsidRDefault="00A3081C">
      <w:pPr>
        <w:widowControl/>
        <w:jc w:val="both"/>
      </w:pPr>
    </w:p>
    <w:p w:rsidR="00A3081C" w:rsidRDefault="00102634" w:rsidP="00424A33">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lastRenderedPageBreak/>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8">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A3081C" w:rsidRDefault="00A3081C">
      <w:pPr>
        <w:widowControl/>
        <w:jc w:val="both"/>
      </w:pPr>
    </w:p>
    <w:p w:rsidR="00A3081C" w:rsidRDefault="00102634" w:rsidP="00424A33">
      <w:pPr>
        <w:keepNext/>
        <w:keepLines/>
        <w:widowControl/>
        <w:numPr>
          <w:ilvl w:val="0"/>
          <w:numId w:val="1"/>
        </w:numPr>
        <w:shd w:val="clear" w:color="auto" w:fill="DEEAF6"/>
        <w:tabs>
          <w:tab w:val="left" w:pos="570"/>
        </w:tabs>
        <w:jc w:val="both"/>
        <w:outlineLvl w:val="0"/>
      </w:pPr>
      <w:bookmarkStart w:id="21" w:name="_Hlk114646655"/>
      <w:bookmarkEnd w:id="21"/>
      <w:r>
        <w:rPr>
          <w:rFonts w:ascii="Bookman Old Style" w:eastAsia="Bookman Old Style" w:hAnsi="Bookman Old Style" w:cs="Bookman Old Style"/>
          <w:b/>
          <w:color w:val="323E4F"/>
        </w:rPr>
        <w:t xml:space="preserve">DA ABERTURA DA SESSÃO, CLASSIFICAÇÃO DAS PROPOSTAS E FORMULAÇÃO DE </w:t>
      </w:r>
      <w:proofErr w:type="gramStart"/>
      <w:r>
        <w:rPr>
          <w:rFonts w:ascii="Bookman Old Style" w:eastAsia="Bookman Old Style" w:hAnsi="Bookman Old Style" w:cs="Bookman Old Style"/>
          <w:b/>
          <w:color w:val="323E4F"/>
        </w:rPr>
        <w:t>LANCES</w:t>
      </w:r>
      <w:proofErr w:type="gramEnd"/>
    </w:p>
    <w:p w:rsidR="00A3081C" w:rsidRDefault="00A3081C">
      <w:pPr>
        <w:widowControl/>
      </w:pPr>
    </w:p>
    <w:p w:rsidR="00A3081C" w:rsidRDefault="00102634" w:rsidP="00424A33">
      <w:pPr>
        <w:widowControl/>
        <w:numPr>
          <w:ilvl w:val="1"/>
          <w:numId w:val="1"/>
        </w:numPr>
        <w:jc w:val="both"/>
      </w:pPr>
      <w:r>
        <w:rPr>
          <w:rFonts w:ascii="Bookman Old Style" w:eastAsia="Bookman Old Style" w:hAnsi="Bookman Old Style" w:cs="Bookman Old Style"/>
          <w:b/>
          <w:color w:val="000000"/>
        </w:rPr>
        <w:t>No dia 31/07/2026, às 09h00min</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A3081C" w:rsidRDefault="00A3081C">
      <w:pPr>
        <w:widowControl/>
        <w:jc w:val="both"/>
      </w:pPr>
    </w:p>
    <w:p w:rsidR="00A3081C" w:rsidRDefault="00102634" w:rsidP="00424A33">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A3081C" w:rsidRDefault="00A3081C">
      <w:pPr>
        <w:widowControl/>
        <w:jc w:val="both"/>
      </w:pPr>
    </w:p>
    <w:p w:rsidR="00A3081C" w:rsidRDefault="00102634" w:rsidP="00424A33">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A3081C" w:rsidRDefault="00A3081C">
      <w:pPr>
        <w:widowControl/>
        <w:jc w:val="both"/>
      </w:pPr>
    </w:p>
    <w:p w:rsidR="00A3081C" w:rsidRDefault="00102634" w:rsidP="00424A33">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 xml:space="preserve">O intervalo mínimo de diferença de valores ou percentuais entre os lances, que incidirá tanto em relação </w:t>
      </w:r>
      <w:r w:rsidRPr="00102634">
        <w:rPr>
          <w:rFonts w:ascii="Bookman Old Style" w:eastAsia="Bookman Old Style" w:hAnsi="Bookman Old Style" w:cs="Bookman Old Style"/>
        </w:rPr>
        <w:t>aos lances intermediários quanto em relação à proposta que cobrir a melhor oferta deverá ser</w:t>
      </w:r>
      <w:r w:rsidRPr="00102634">
        <w:rPr>
          <w:rFonts w:ascii="Bookman Old Style" w:eastAsia="Bookman Old Style" w:hAnsi="Bookman Old Style" w:cs="Bookman Old Style"/>
          <w:i/>
        </w:rPr>
        <w:t xml:space="preserve"> 0,01 (Um Centavo).</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 xml:space="preserve">O licitante </w:t>
      </w:r>
      <w:proofErr w:type="gramStart"/>
      <w:r>
        <w:rPr>
          <w:rFonts w:ascii="Bookman Old Style" w:eastAsia="Bookman Old Style" w:hAnsi="Bookman Old Style" w:cs="Bookman Old Style"/>
          <w:color w:val="000000"/>
        </w:rPr>
        <w:t>poderá,</w:t>
      </w:r>
      <w:proofErr w:type="gramEnd"/>
      <w:r>
        <w:rPr>
          <w:rFonts w:ascii="Bookman Old Style" w:eastAsia="Bookman Old Style" w:hAnsi="Bookman Old Style" w:cs="Bookman Old Style"/>
          <w:color w:val="000000"/>
        </w:rPr>
        <w:t xml:space="preserve"> uma única vez, excluir seu último lance ofertado, no intervalo de quinze segundos após o registro no sistema, na hipótese de lance inconsistente ou inexequível.</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A3081C" w:rsidRDefault="00102634" w:rsidP="00424A33">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A3081C" w:rsidRDefault="00102634" w:rsidP="00424A33">
      <w:pPr>
        <w:widowControl/>
        <w:numPr>
          <w:ilvl w:val="1"/>
          <w:numId w:val="1"/>
        </w:numPr>
        <w:spacing w:before="120" w:after="120"/>
        <w:jc w:val="both"/>
      </w:pPr>
      <w:r>
        <w:rPr>
          <w:rFonts w:ascii="Bookman Old Style" w:eastAsia="Bookman Old Style" w:hAnsi="Bookman Old Style" w:cs="Bookman Old Style"/>
          <w:color w:val="000000"/>
        </w:rPr>
        <w:lastRenderedPageBreak/>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A3081C" w:rsidRDefault="00102634" w:rsidP="00424A33">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 xml:space="preserve">valor mais baixo e os das ofertas com preços até dez por </w:t>
      </w:r>
      <w:proofErr w:type="gramStart"/>
      <w:r>
        <w:rPr>
          <w:rFonts w:ascii="Bookman Old Style" w:eastAsia="Bookman Old Style" w:hAnsi="Bookman Old Style" w:cs="Bookman Old Style"/>
          <w:color w:val="000000"/>
        </w:rPr>
        <w:t>cento superior</w:t>
      </w:r>
      <w:proofErr w:type="gramEnd"/>
      <w:r>
        <w:rPr>
          <w:rFonts w:ascii="Bookman Old Style" w:eastAsia="Bookman Old Style" w:hAnsi="Bookman Old Style" w:cs="Bookman Old Style"/>
          <w:color w:val="000000"/>
        </w:rPr>
        <w:t xml:space="preserve">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A3081C" w:rsidRDefault="00102634" w:rsidP="00424A33">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proofErr w:type="gramStart"/>
      <w:r>
        <w:rPr>
          <w:rFonts w:ascii="Bookman Old Style" w:eastAsia="Bookman Old Style" w:hAnsi="Bookman Old Style" w:cs="Bookman Old Style"/>
          <w:color w:val="000000"/>
        </w:rPr>
        <w:t>prazo</w:t>
      </w:r>
      <w:proofErr w:type="gramEnd"/>
    </w:p>
    <w:p w:rsidR="00A3081C" w:rsidRDefault="00102634" w:rsidP="00424A33">
      <w:pPr>
        <w:widowControl/>
        <w:numPr>
          <w:ilvl w:val="1"/>
          <w:numId w:val="1"/>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A3081C" w:rsidRDefault="00102634" w:rsidP="00424A33">
      <w:pPr>
        <w:widowControl/>
        <w:numPr>
          <w:ilvl w:val="1"/>
          <w:numId w:val="1"/>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A3081C" w:rsidRDefault="00102634" w:rsidP="00424A33">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A3081C" w:rsidRDefault="00102634" w:rsidP="00424A33">
      <w:pPr>
        <w:widowControl/>
        <w:numPr>
          <w:ilvl w:val="1"/>
          <w:numId w:val="1"/>
        </w:numPr>
        <w:spacing w:before="120" w:after="120"/>
        <w:jc w:val="both"/>
      </w:pP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A3081C" w:rsidRDefault="00102634" w:rsidP="00424A33">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A3081C" w:rsidRDefault="00102634" w:rsidP="00424A33">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A3081C" w:rsidRDefault="00102634" w:rsidP="00424A33">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A3081C" w:rsidRDefault="00102634" w:rsidP="00424A33">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A3081C" w:rsidRDefault="00102634" w:rsidP="00424A33">
      <w:pPr>
        <w:widowControl/>
        <w:numPr>
          <w:ilvl w:val="1"/>
          <w:numId w:val="1"/>
        </w:numPr>
        <w:spacing w:before="120" w:after="120"/>
        <w:jc w:val="both"/>
      </w:pPr>
      <w:r>
        <w:rPr>
          <w:rFonts w:ascii="Bookman Old Style" w:eastAsia="Bookman Old Style" w:hAnsi="Bookman Old Style" w:cs="Bookman Old Style"/>
          <w:color w:val="000000"/>
        </w:rPr>
        <w:t xml:space="preserve">Quando a desconexão do sistema eletrônico para o pregoeiro persistir por tempo superior a dez minutos, a sessão pública será suspensa e reiniciada somente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A3081C" w:rsidRDefault="00102634" w:rsidP="00424A33">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A3081C" w:rsidRDefault="00102634" w:rsidP="00424A33">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A3081C" w:rsidRDefault="00102634">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A3081C" w:rsidRDefault="00102634">
      <w:pPr>
        <w:widowControl/>
        <w:spacing w:before="120" w:after="120" w:line="276" w:lineRule="auto"/>
        <w:ind w:firstLine="510"/>
        <w:jc w:val="both"/>
      </w:pPr>
      <w:r>
        <w:rPr>
          <w:rFonts w:ascii="Bookman Old Style" w:eastAsia="Bookman Old Style" w:hAnsi="Bookman Old Style" w:cs="Bookman Old Style"/>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A3081C" w:rsidRDefault="00102634">
      <w:pPr>
        <w:widowControl/>
        <w:spacing w:before="120" w:after="120" w:line="276" w:lineRule="auto"/>
        <w:ind w:firstLine="510"/>
        <w:jc w:val="both"/>
      </w:pPr>
      <w:r>
        <w:rPr>
          <w:rFonts w:ascii="Bookman Old Style" w:eastAsia="Bookman Old Style" w:hAnsi="Bookman Old Style" w:cs="Bookman Old Style"/>
        </w:rPr>
        <w:t>II - empresas brasileiras;</w:t>
      </w:r>
    </w:p>
    <w:p w:rsidR="00A3081C" w:rsidRDefault="00102634">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A3081C" w:rsidRDefault="00102634">
      <w:pPr>
        <w:widowControl/>
        <w:spacing w:before="120" w:after="120"/>
        <w:jc w:val="both"/>
      </w:pPr>
      <w:r>
        <w:rPr>
          <w:rFonts w:ascii="Bookman Old Style" w:eastAsia="Bookman Old Style" w:hAnsi="Bookman Old Style" w:cs="Bookman Old Style"/>
        </w:rPr>
        <w:lastRenderedPageBreak/>
        <w:t xml:space="preserve">        IV - empresas que comprovem a prática de mitigação, nos termos da Lei nº 12.187, de 29 de dezembro de </w:t>
      </w:r>
      <w:proofErr w:type="gramStart"/>
      <w:r>
        <w:rPr>
          <w:rFonts w:ascii="Bookman Old Style" w:eastAsia="Bookman Old Style" w:hAnsi="Bookman Old Style" w:cs="Bookman Old Style"/>
        </w:rPr>
        <w:t>2009</w:t>
      </w:r>
      <w:proofErr w:type="gramEnd"/>
    </w:p>
    <w:p w:rsidR="00A3081C" w:rsidRDefault="00102634">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A3081C" w:rsidRDefault="00102634">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A3081C" w:rsidRDefault="00102634">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A3081C" w:rsidRDefault="00102634">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A3081C" w:rsidRDefault="00102634">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A3081C" w:rsidRDefault="00102634">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A3081C" w:rsidRDefault="00102634" w:rsidP="00424A33">
      <w:pPr>
        <w:keepNext/>
        <w:keepLines/>
        <w:widowControl/>
        <w:numPr>
          <w:ilvl w:val="0"/>
          <w:numId w:val="1"/>
        </w:numPr>
        <w:shd w:val="clear" w:color="auto" w:fill="DEEAF6"/>
        <w:tabs>
          <w:tab w:val="left" w:pos="570"/>
        </w:tabs>
        <w:jc w:val="both"/>
        <w:outlineLvl w:val="0"/>
      </w:pPr>
      <w:bookmarkStart w:id="22" w:name="_Hlk82473550"/>
      <w:bookmarkEnd w:id="22"/>
      <w:r>
        <w:rPr>
          <w:rFonts w:ascii="Bookman Old Style" w:eastAsia="Bookman Old Style" w:hAnsi="Bookman Old Style" w:cs="Bookman Old Style"/>
          <w:b/>
          <w:color w:val="323E4F"/>
        </w:rPr>
        <w:t>DA FASE DE JULGAMENTO</w:t>
      </w:r>
    </w:p>
    <w:p w:rsidR="00A3081C" w:rsidRDefault="00A3081C">
      <w:pPr>
        <w:widowControl/>
      </w:pPr>
    </w:p>
    <w:p w:rsidR="00A3081C" w:rsidRDefault="00102634" w:rsidP="00424A33">
      <w:pPr>
        <w:widowControl/>
        <w:numPr>
          <w:ilvl w:val="1"/>
          <w:numId w:val="1"/>
        </w:numPr>
        <w:jc w:val="both"/>
      </w:pPr>
      <w:bookmarkStart w:id="23" w:name="_Ref117019424"/>
      <w:bookmarkEnd w:id="23"/>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9"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proofErr w:type="gramStart"/>
        <w:r>
          <w:rPr>
            <w:rFonts w:ascii="Bookman Old Style" w:eastAsia="Bookman Old Style" w:hAnsi="Bookman Old Style" w:cs="Bookman Old Style"/>
            <w:color w:val="000000"/>
          </w:rPr>
          <w:t>2</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A3081C" w:rsidRDefault="00102634" w:rsidP="00424A33">
      <w:pPr>
        <w:widowControl/>
        <w:numPr>
          <w:ilvl w:val="0"/>
          <w:numId w:val="17"/>
        </w:numPr>
      </w:pPr>
      <w:r>
        <w:rPr>
          <w:rFonts w:ascii="Bookman Old Style" w:eastAsia="Bookman Old Style" w:hAnsi="Bookman Old Style" w:cs="Bookman Old Style"/>
        </w:rPr>
        <w:t>SICAF;</w:t>
      </w:r>
    </w:p>
    <w:p w:rsidR="00A3081C" w:rsidRDefault="00A3081C">
      <w:pPr>
        <w:widowControl/>
        <w:ind w:left="720"/>
      </w:pPr>
    </w:p>
    <w:p w:rsidR="00A3081C" w:rsidRDefault="00102634" w:rsidP="00424A33">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50"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51"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proofErr w:type="gramStart"/>
      <w:r>
        <w:rPr>
          <w:rFonts w:ascii="Bookman Old Style" w:eastAsia="Bookman Old Style" w:hAnsi="Bookman Old Style" w:cs="Bookman Old Style"/>
          <w:color w:val="000000"/>
        </w:rPr>
        <w:t>)</w:t>
      </w:r>
      <w:proofErr w:type="gramEnd"/>
    </w:p>
    <w:p w:rsidR="00A3081C" w:rsidRDefault="00A3081C">
      <w:pPr>
        <w:widowControl/>
        <w:jc w:val="both"/>
      </w:pPr>
    </w:p>
    <w:p w:rsidR="00A3081C" w:rsidRDefault="00102634" w:rsidP="00424A33">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2">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A3081C" w:rsidRDefault="00A3081C">
      <w:pPr>
        <w:widowControl/>
        <w:jc w:val="both"/>
      </w:pPr>
    </w:p>
    <w:p w:rsidR="00A3081C" w:rsidRDefault="00102634" w:rsidP="00424A33">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3">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A3081C" w:rsidRDefault="00A3081C">
      <w:pPr>
        <w:widowControl/>
        <w:jc w:val="both"/>
      </w:pPr>
    </w:p>
    <w:p w:rsidR="00A3081C" w:rsidRDefault="00102634" w:rsidP="00424A33">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10 deste edital.</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A3081C" w:rsidRDefault="00A3081C">
      <w:pPr>
        <w:widowControl/>
        <w:jc w:val="both"/>
      </w:pPr>
    </w:p>
    <w:p w:rsidR="00A3081C" w:rsidRDefault="00102634" w:rsidP="00424A33">
      <w:pPr>
        <w:widowControl/>
        <w:numPr>
          <w:ilvl w:val="2"/>
          <w:numId w:val="1"/>
        </w:numPr>
        <w:jc w:val="both"/>
      </w:pPr>
      <w:proofErr w:type="gramStart"/>
      <w:r>
        <w:rPr>
          <w:rFonts w:ascii="Bookman Old Style" w:eastAsia="Bookman Old Style" w:hAnsi="Bookman Old Style" w:cs="Bookman Old Style"/>
          <w:color w:val="000000"/>
        </w:rPr>
        <w:t>contiver</w:t>
      </w:r>
      <w:proofErr w:type="gramEnd"/>
      <w:r>
        <w:rPr>
          <w:rFonts w:ascii="Bookman Old Style" w:eastAsia="Bookman Old Style" w:hAnsi="Bookman Old Style" w:cs="Bookman Old Style"/>
          <w:color w:val="000000"/>
        </w:rPr>
        <w:t xml:space="preserve"> vícios insanáveis;</w:t>
      </w:r>
    </w:p>
    <w:p w:rsidR="00A3081C" w:rsidRDefault="00A3081C">
      <w:pPr>
        <w:widowControl/>
        <w:jc w:val="both"/>
      </w:pPr>
    </w:p>
    <w:p w:rsidR="00A3081C" w:rsidRDefault="00102634" w:rsidP="00424A33">
      <w:pPr>
        <w:widowControl/>
        <w:numPr>
          <w:ilvl w:val="2"/>
          <w:numId w:val="1"/>
        </w:numPr>
        <w:jc w:val="both"/>
      </w:pPr>
      <w:proofErr w:type="gramStart"/>
      <w:r>
        <w:rPr>
          <w:rFonts w:ascii="Bookman Old Style" w:eastAsia="Bookman Old Style" w:hAnsi="Bookman Old Style" w:cs="Bookman Old Style"/>
          <w:color w:val="000000"/>
        </w:rPr>
        <w:lastRenderedPageBreak/>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A3081C" w:rsidRDefault="00A3081C">
      <w:pPr>
        <w:widowControl/>
        <w:jc w:val="both"/>
      </w:pPr>
    </w:p>
    <w:p w:rsidR="00A3081C" w:rsidRDefault="00102634" w:rsidP="00424A33">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A3081C" w:rsidRDefault="00A3081C">
      <w:pPr>
        <w:widowControl/>
        <w:jc w:val="both"/>
      </w:pPr>
    </w:p>
    <w:p w:rsidR="00A3081C" w:rsidRDefault="00102634" w:rsidP="00424A33">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A3081C" w:rsidRDefault="00102634" w:rsidP="00424A33">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No caso de bens e serviços em geral, ao</w:t>
      </w:r>
      <w:proofErr w:type="gramStart"/>
      <w:r>
        <w:rPr>
          <w:rFonts w:ascii="Bookman Old Style" w:eastAsia="Bookman Old Style" w:hAnsi="Bookman Old Style" w:cs="Bookman Old Style"/>
          <w:color w:val="000000"/>
        </w:rPr>
        <w:t xml:space="preserve">  </w:t>
      </w:r>
      <w:proofErr w:type="gramEnd"/>
      <w:r>
        <w:rPr>
          <w:rFonts w:ascii="Bookman Old Style" w:eastAsia="Bookman Old Style" w:hAnsi="Bookman Old Style" w:cs="Bookman Old Style"/>
          <w:color w:val="000000"/>
        </w:rPr>
        <w:t>indício de inexequibilidade das propostas valores inferiores do valor orçado pela Administração, será solicitado comprovação de exequibilidade conforme  Acordão nº 465/2024, a administração , nos termos do Art. 59, paragrafo 2º, da referida lei.</w:t>
      </w:r>
    </w:p>
    <w:p w:rsidR="00A3081C" w:rsidRDefault="00A3081C">
      <w:pPr>
        <w:widowControl/>
        <w:jc w:val="both"/>
      </w:pPr>
    </w:p>
    <w:p w:rsidR="00A3081C" w:rsidRDefault="00102634" w:rsidP="00424A33">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A3081C" w:rsidRDefault="00A3081C">
      <w:pPr>
        <w:widowControl/>
        <w:jc w:val="both"/>
      </w:pPr>
    </w:p>
    <w:p w:rsidR="00A3081C" w:rsidRDefault="00102634" w:rsidP="00424A33">
      <w:pPr>
        <w:widowControl/>
        <w:numPr>
          <w:ilvl w:val="3"/>
          <w:numId w:val="6"/>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A3081C" w:rsidRDefault="00A3081C">
      <w:pPr>
        <w:widowControl/>
        <w:jc w:val="both"/>
      </w:pPr>
    </w:p>
    <w:p w:rsidR="00A3081C" w:rsidRDefault="00102634" w:rsidP="00424A33">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A3081C" w:rsidRDefault="00A3081C">
      <w:pPr>
        <w:widowControl/>
        <w:jc w:val="both"/>
      </w:pPr>
    </w:p>
    <w:p w:rsidR="00A3081C" w:rsidRDefault="00102634" w:rsidP="00424A33">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 xml:space="preserve">Caso o Termo de Referência exija a apresentação de amostra, o licitante classificado em primeiro lugar deverá apresentá-la, conforme disciplinado no Termo de Referência,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lastRenderedPageBreak/>
        <w:t>No caso de não haver entrega da amostra ou ocorrer atraso na entrega, sem justificativa aceita pelo Pregoeiro, ou havendo entrega de amostra fora das especificações previstas neste Edital, a proposta do licitante será recusada.</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 xml:space="preserve">Se a(s) amostra(s) apresentada(s) pelo primeiro classificado não </w:t>
      </w:r>
      <w:proofErr w:type="gramStart"/>
      <w:r>
        <w:rPr>
          <w:rFonts w:ascii="Bookman Old Style" w:eastAsia="Bookman Old Style" w:hAnsi="Bookman Old Style" w:cs="Bookman Old Style"/>
          <w:color w:val="000000"/>
        </w:rPr>
        <w:t>for(</w:t>
      </w:r>
      <w:proofErr w:type="gramEnd"/>
      <w:r>
        <w:rPr>
          <w:rFonts w:ascii="Bookman Old Style" w:eastAsia="Bookman Old Style" w:hAnsi="Bookman Old Style" w:cs="Bookman Old Style"/>
          <w:color w:val="000000"/>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A3081C" w:rsidRDefault="00A3081C">
      <w:pPr>
        <w:widowControl/>
        <w:jc w:val="both"/>
      </w:pPr>
    </w:p>
    <w:p w:rsidR="00A3081C" w:rsidRDefault="00102634" w:rsidP="00424A33">
      <w:pPr>
        <w:keepNext/>
        <w:keepLines/>
        <w:widowControl/>
        <w:numPr>
          <w:ilvl w:val="0"/>
          <w:numId w:val="1"/>
        </w:numPr>
        <w:shd w:val="clear" w:color="auto" w:fill="DEEAF6"/>
        <w:tabs>
          <w:tab w:val="left" w:pos="570"/>
        </w:tabs>
        <w:jc w:val="both"/>
        <w:outlineLvl w:val="0"/>
      </w:pPr>
      <w:bookmarkStart w:id="24" w:name="_Toc122606109"/>
      <w:bookmarkEnd w:id="24"/>
      <w:r>
        <w:rPr>
          <w:rFonts w:ascii="Bookman Old Style" w:eastAsia="Bookman Old Style" w:hAnsi="Bookman Old Style" w:cs="Bookman Old Style"/>
          <w:b/>
          <w:color w:val="323E4F"/>
        </w:rPr>
        <w:t>DA FASE DE HABILITAÇÃO</w:t>
      </w:r>
    </w:p>
    <w:p w:rsidR="00A3081C" w:rsidRDefault="00102634" w:rsidP="00424A33">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4"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xml:space="preserve">. </w:t>
        </w:r>
        <w:proofErr w:type="gramStart"/>
        <w:r>
          <w:rPr>
            <w:rFonts w:ascii="Bookman Old Style" w:eastAsia="Bookman Old Style" w:hAnsi="Bookman Old Style" w:cs="Bookman Old Style"/>
            <w:color w:val="000080"/>
            <w:u w:val="single"/>
          </w:rPr>
          <w:t>62 a 70 da Lei nº</w:t>
        </w:r>
        <w:proofErr w:type="gramEnd"/>
        <w:r>
          <w:rPr>
            <w:rFonts w:ascii="Bookman Old Style" w:eastAsia="Bookman Old Style" w:hAnsi="Bookman Old Style" w:cs="Bookman Old Style"/>
            <w:color w:val="000080"/>
            <w:u w:val="single"/>
          </w:rPr>
          <w:t xml:space="preserve"> 14.133, de 2021</w:t>
        </w:r>
      </w:hyperlink>
      <w:r>
        <w:rPr>
          <w:rFonts w:ascii="Bookman Old Style" w:eastAsia="Bookman Old Style" w:hAnsi="Bookman Old Style" w:cs="Bookman Old Style"/>
          <w:color w:val="000000"/>
        </w:rPr>
        <w:t>.</w:t>
      </w:r>
    </w:p>
    <w:p w:rsidR="00A3081C" w:rsidRDefault="00A3081C">
      <w:pPr>
        <w:widowControl/>
        <w:jc w:val="both"/>
      </w:pPr>
    </w:p>
    <w:p w:rsidR="00A3081C" w:rsidRDefault="00102634" w:rsidP="00424A33">
      <w:pPr>
        <w:widowControl/>
        <w:numPr>
          <w:ilvl w:val="2"/>
          <w:numId w:val="1"/>
        </w:numPr>
        <w:jc w:val="both"/>
      </w:pPr>
      <w:bookmarkStart w:id="25" w:name="_Ref114663777"/>
      <w:bookmarkEnd w:id="25"/>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 xml:space="preserve">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w:t>
      </w:r>
      <w:proofErr w:type="gramEnd"/>
      <w:r>
        <w:rPr>
          <w:rFonts w:ascii="Bookman Old Style" w:eastAsia="Bookman Old Style" w:hAnsi="Bookman Old Style" w:cs="Bookman Old Style"/>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5">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 xml:space="preserve">Somente haverá a necessidade de comprovação do preenchimento de requisitos mediante apresentação dos documentos originais </w:t>
      </w:r>
      <w:proofErr w:type="gramStart"/>
      <w:r>
        <w:rPr>
          <w:rFonts w:ascii="Bookman Old Style" w:eastAsia="Bookman Old Style" w:hAnsi="Bookman Old Style" w:cs="Bookman Old Style"/>
          <w:color w:val="000000"/>
        </w:rPr>
        <w:t>não-digitais</w:t>
      </w:r>
      <w:proofErr w:type="gramEnd"/>
      <w:r>
        <w:rPr>
          <w:rFonts w:ascii="Bookman Old Style" w:eastAsia="Bookman Old Style" w:hAnsi="Bookman Old Style" w:cs="Bookman Old Style"/>
          <w:color w:val="000000"/>
        </w:rPr>
        <w:t xml:space="preserve"> quando houver dúvida em relação à integridade do documento digital ou quando a lei expressamente o exigir. (</w:t>
      </w:r>
      <w:hyperlink r:id="rId56"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7">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8"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9">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 xml:space="preserve">Complementação de informações acerca dos documentos já apresentados pelos licitantes e desde que necessária para apurar fatos existentes à época da abertura do certame; </w:t>
      </w:r>
      <w:proofErr w:type="gramStart"/>
      <w:r>
        <w:rPr>
          <w:rFonts w:ascii="Bookman Old Style" w:eastAsia="Bookman Old Style" w:hAnsi="Bookman Old Style" w:cs="Bookman Old Style"/>
          <w:color w:val="000000"/>
        </w:rPr>
        <w:t>e</w:t>
      </w:r>
      <w:proofErr w:type="gramEnd"/>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A3081C" w:rsidRDefault="00A3081C">
      <w:pPr>
        <w:widowControl/>
        <w:jc w:val="both"/>
      </w:pPr>
    </w:p>
    <w:p w:rsidR="00A3081C" w:rsidRDefault="00102634" w:rsidP="00424A33">
      <w:pPr>
        <w:widowControl/>
        <w:numPr>
          <w:ilvl w:val="1"/>
          <w:numId w:val="1"/>
        </w:numPr>
        <w:jc w:val="both"/>
      </w:pPr>
      <w:bookmarkStart w:id="26" w:name="_Ref114670319"/>
      <w:bookmarkEnd w:id="26"/>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Bookman Old Style" w:eastAsia="Bookman Old Style" w:hAnsi="Bookman Old Style" w:cs="Bookman Old Style"/>
          <w:color w:val="000000"/>
        </w:rPr>
        <w:t>eﬁ</w:t>
      </w:r>
      <w:proofErr w:type="gramStart"/>
      <w:r>
        <w:rPr>
          <w:rFonts w:ascii="Bookman Old Style" w:eastAsia="Bookman Old Style" w:hAnsi="Bookman Old Style" w:cs="Bookman Old Style"/>
          <w:color w:val="000000"/>
        </w:rPr>
        <w:t>cácia</w:t>
      </w:r>
      <w:proofErr w:type="spellEnd"/>
      <w:proofErr w:type="gramEnd"/>
      <w:r>
        <w:rPr>
          <w:rFonts w:ascii="Bookman Old Style" w:eastAsia="Bookman Old Style" w:hAnsi="Bookman Old Style" w:cs="Bookman Old Style"/>
          <w:color w:val="000000"/>
        </w:rPr>
        <w:t xml:space="preserve"> para fins de habilitação e classificação.</w:t>
      </w:r>
    </w:p>
    <w:p w:rsidR="00A3081C" w:rsidRDefault="00A3081C">
      <w:pPr>
        <w:widowControl/>
        <w:jc w:val="both"/>
      </w:pPr>
    </w:p>
    <w:p w:rsidR="00A3081C" w:rsidRDefault="00102634" w:rsidP="00424A33">
      <w:pPr>
        <w:widowControl/>
        <w:numPr>
          <w:ilvl w:val="1"/>
          <w:numId w:val="1"/>
        </w:numPr>
        <w:jc w:val="both"/>
      </w:pPr>
      <w:bookmarkStart w:id="27" w:name="_Ref114665528"/>
      <w:bookmarkEnd w:id="27"/>
      <w:r>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A3081C" w:rsidRDefault="00A3081C">
      <w:pPr>
        <w:widowControl/>
        <w:jc w:val="both"/>
      </w:pPr>
    </w:p>
    <w:p w:rsidR="00A3081C" w:rsidRDefault="00102634" w:rsidP="00424A33">
      <w:pPr>
        <w:widowControl/>
        <w:numPr>
          <w:ilvl w:val="1"/>
          <w:numId w:val="1"/>
        </w:numPr>
        <w:jc w:val="both"/>
      </w:pPr>
      <w:bookmarkStart w:id="28" w:name="_Ref114665515"/>
      <w:bookmarkEnd w:id="28"/>
      <w:r>
        <w:rPr>
          <w:rFonts w:ascii="Bookman Old Style" w:eastAsia="Bookman Old Style" w:hAnsi="Bookman Old Style" w:cs="Bookman Old Style"/>
          <w:color w:val="000000"/>
        </w:rPr>
        <w:t xml:space="preserve">Somente serão disponibilizados para acesso público os documentos de habilitação do licitante cuja proposta atenda ao edital de licitação,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concluídos os procedimentos de que trata o subitem anterior.</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60"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A3081C" w:rsidRDefault="00A3081C">
      <w:pPr>
        <w:widowControl/>
        <w:jc w:val="both"/>
      </w:pPr>
    </w:p>
    <w:p w:rsidR="00A3081C" w:rsidRDefault="00102634" w:rsidP="00424A33">
      <w:pPr>
        <w:keepNext/>
        <w:keepLines/>
        <w:widowControl/>
        <w:numPr>
          <w:ilvl w:val="0"/>
          <w:numId w:val="1"/>
        </w:numPr>
        <w:shd w:val="clear" w:color="auto" w:fill="DEEAF6"/>
        <w:tabs>
          <w:tab w:val="left" w:pos="570"/>
        </w:tabs>
        <w:jc w:val="both"/>
        <w:outlineLvl w:val="0"/>
      </w:pPr>
      <w:bookmarkStart w:id="29" w:name="_Toc122606110"/>
      <w:bookmarkEnd w:id="29"/>
      <w:r>
        <w:rPr>
          <w:rFonts w:ascii="Bookman Old Style" w:eastAsia="Bookman Old Style" w:hAnsi="Bookman Old Style" w:cs="Bookman Old Style"/>
          <w:b/>
          <w:color w:val="323E4F"/>
        </w:rPr>
        <w:t>DOS RECURSOS</w:t>
      </w:r>
    </w:p>
    <w:p w:rsidR="00A3081C" w:rsidRDefault="00A3081C">
      <w:pPr>
        <w:widowControl/>
      </w:pPr>
    </w:p>
    <w:p w:rsidR="00A3081C" w:rsidRDefault="00102634" w:rsidP="00424A33">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61"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 xml:space="preserve">O prazo recursal é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de intimação ou de lavratura da ata.</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A3081C" w:rsidRDefault="00A3081C">
      <w:pPr>
        <w:widowControl/>
        <w:jc w:val="both"/>
      </w:pPr>
    </w:p>
    <w:p w:rsidR="00A3081C" w:rsidRDefault="00102634" w:rsidP="00424A33">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A3081C" w:rsidRDefault="00A3081C">
      <w:pPr>
        <w:widowControl/>
        <w:jc w:val="both"/>
      </w:pPr>
    </w:p>
    <w:p w:rsidR="00A3081C" w:rsidRDefault="00102634" w:rsidP="00424A33">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A3081C" w:rsidRDefault="00A3081C">
      <w:pPr>
        <w:widowControl/>
        <w:jc w:val="both"/>
      </w:pPr>
    </w:p>
    <w:p w:rsidR="00A3081C" w:rsidRDefault="00102634" w:rsidP="00424A33">
      <w:pPr>
        <w:widowControl/>
        <w:numPr>
          <w:ilvl w:val="2"/>
          <w:numId w:val="1"/>
        </w:numPr>
        <w:jc w:val="both"/>
      </w:pPr>
      <w:proofErr w:type="gramStart"/>
      <w:r>
        <w:rPr>
          <w:rFonts w:ascii="Bookman Old Style" w:eastAsia="Bookman Old Style" w:hAnsi="Bookman Old Style" w:cs="Bookman Old Style"/>
          <w:color w:val="000000"/>
        </w:rPr>
        <w:t>na</w:t>
      </w:r>
      <w:proofErr w:type="gramEnd"/>
      <w:r>
        <w:rPr>
          <w:rFonts w:ascii="Bookman Old Style" w:eastAsia="Bookman Old Style" w:hAnsi="Bookman Old Style" w:cs="Bookman Old Style"/>
          <w:color w:val="000000"/>
        </w:rPr>
        <w:t xml:space="preserve"> hipótese de adoção da inversão de fases prevista no </w:t>
      </w:r>
      <w:hyperlink r:id="rId62"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 xml:space="preserve">O recurso será dirigido à autoridade que tiver editado o ato ou proferido a decisão recorrida, a qual poderá reconsiderar sua decisão no prazo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ou, nesse mesmo prazo, encaminhar recurso para a autoridade superior, a qual deverá proferir sua decisão no prazo de 10 (dez) dias úteis, contado do recebimento dos autos.</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lastRenderedPageBreak/>
        <w:t xml:space="preserve">O prazo para apresentação de contrarrazões ao recurso pelos demais licitantes será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da intimação pessoal ou da divulgação da interposição do recurso, assegurada a vista imediata dos elementos indispensáveis à defesa de seus interesses.</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3">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A3081C" w:rsidRDefault="00A3081C">
      <w:pPr>
        <w:widowControl/>
        <w:jc w:val="both"/>
      </w:pPr>
    </w:p>
    <w:p w:rsidR="00A3081C" w:rsidRDefault="00102634" w:rsidP="00424A33">
      <w:pPr>
        <w:keepNext/>
        <w:keepLines/>
        <w:widowControl/>
        <w:numPr>
          <w:ilvl w:val="0"/>
          <w:numId w:val="1"/>
        </w:numPr>
        <w:shd w:val="clear" w:color="auto" w:fill="DEEAF6"/>
        <w:tabs>
          <w:tab w:val="left" w:pos="570"/>
        </w:tabs>
        <w:jc w:val="both"/>
        <w:outlineLvl w:val="0"/>
      </w:pPr>
      <w:bookmarkStart w:id="30" w:name="_Toc122606111"/>
      <w:bookmarkEnd w:id="30"/>
      <w:r>
        <w:rPr>
          <w:rFonts w:ascii="Bookman Old Style" w:eastAsia="Bookman Old Style" w:hAnsi="Bookman Old Style" w:cs="Bookman Old Style"/>
          <w:b/>
          <w:color w:val="323E4F"/>
        </w:rPr>
        <w:t>DAS INFRAÇÕES ADMINISTRATIVAS E SANÇÕES</w:t>
      </w:r>
    </w:p>
    <w:p w:rsidR="00A3081C" w:rsidRDefault="00A3081C">
      <w:pPr>
        <w:widowControl/>
      </w:pPr>
    </w:p>
    <w:p w:rsidR="00A3081C" w:rsidRDefault="00102634" w:rsidP="00424A33">
      <w:pPr>
        <w:widowControl/>
        <w:numPr>
          <w:ilvl w:val="1"/>
          <w:numId w:val="1"/>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A3081C" w:rsidRDefault="00A3081C">
      <w:pPr>
        <w:widowControl/>
        <w:jc w:val="both"/>
      </w:pPr>
    </w:p>
    <w:p w:rsidR="00A3081C" w:rsidRDefault="00102634" w:rsidP="00424A33">
      <w:pPr>
        <w:widowControl/>
        <w:numPr>
          <w:ilvl w:val="2"/>
          <w:numId w:val="1"/>
        </w:numPr>
        <w:jc w:val="both"/>
      </w:pPr>
      <w:bookmarkStart w:id="31" w:name="_Hlk114652595"/>
      <w:bookmarkEnd w:id="31"/>
      <w:proofErr w:type="gramStart"/>
      <w:r>
        <w:rPr>
          <w:rFonts w:ascii="Bookman Old Style" w:eastAsia="Bookman Old Style" w:hAnsi="Bookman Old Style" w:cs="Bookman Old Style"/>
          <w:color w:val="000000"/>
        </w:rPr>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A3081C" w:rsidRDefault="00A3081C">
      <w:pPr>
        <w:widowControl/>
        <w:jc w:val="both"/>
      </w:pPr>
    </w:p>
    <w:p w:rsidR="00A3081C" w:rsidRDefault="00102634" w:rsidP="00424A33">
      <w:pPr>
        <w:widowControl/>
        <w:numPr>
          <w:ilvl w:val="2"/>
          <w:numId w:val="1"/>
        </w:numPr>
        <w:jc w:val="both"/>
      </w:pPr>
      <w:bookmarkStart w:id="32" w:name="_Ref114668108"/>
      <w:bookmarkEnd w:id="32"/>
      <w:r>
        <w:rPr>
          <w:rFonts w:ascii="Bookman Old Style" w:eastAsia="Bookman Old Style" w:hAnsi="Bookman Old Style" w:cs="Bookman Old Style"/>
          <w:color w:val="000000"/>
        </w:rPr>
        <w:t>Salvo em decorrência de fato superveniente devidamente justificado, não mantiver a proposta em especial quando:</w:t>
      </w:r>
    </w:p>
    <w:p w:rsidR="00A3081C" w:rsidRDefault="00A3081C">
      <w:pPr>
        <w:widowControl/>
        <w:jc w:val="both"/>
      </w:pPr>
    </w:p>
    <w:p w:rsidR="00A3081C" w:rsidRDefault="00102634" w:rsidP="00424A33">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A3081C" w:rsidRDefault="00A3081C">
      <w:pPr>
        <w:widowControl/>
        <w:jc w:val="both"/>
      </w:pPr>
    </w:p>
    <w:p w:rsidR="00A3081C" w:rsidRDefault="00102634" w:rsidP="00424A33">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 xml:space="preserve">-se a enviar o detalhamento da proposta quando exigível; </w:t>
      </w:r>
    </w:p>
    <w:p w:rsidR="00A3081C" w:rsidRDefault="00A3081C">
      <w:pPr>
        <w:widowControl/>
        <w:jc w:val="both"/>
      </w:pPr>
    </w:p>
    <w:p w:rsidR="00A3081C" w:rsidRDefault="00102634" w:rsidP="00424A33">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A3081C" w:rsidRDefault="00A3081C">
      <w:pPr>
        <w:widowControl/>
        <w:jc w:val="both"/>
      </w:pPr>
    </w:p>
    <w:p w:rsidR="00A3081C" w:rsidRDefault="00102634" w:rsidP="00424A33">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A3081C" w:rsidRDefault="00A3081C">
      <w:pPr>
        <w:widowControl/>
        <w:jc w:val="both"/>
      </w:pPr>
    </w:p>
    <w:p w:rsidR="00A3081C" w:rsidRDefault="00102634" w:rsidP="00424A33">
      <w:pPr>
        <w:widowControl/>
        <w:numPr>
          <w:ilvl w:val="2"/>
          <w:numId w:val="1"/>
        </w:numPr>
        <w:jc w:val="both"/>
      </w:pPr>
      <w:bookmarkStart w:id="33" w:name="_Ref114668139"/>
      <w:bookmarkEnd w:id="33"/>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A3081C" w:rsidRDefault="00A3081C">
      <w:pPr>
        <w:widowControl/>
        <w:jc w:val="both"/>
      </w:pPr>
    </w:p>
    <w:p w:rsidR="00A3081C" w:rsidRDefault="00102634" w:rsidP="00424A33">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A3081C" w:rsidRDefault="00A3081C">
      <w:pPr>
        <w:widowControl/>
        <w:jc w:val="both"/>
      </w:pPr>
    </w:p>
    <w:p w:rsidR="00A3081C" w:rsidRDefault="00102634" w:rsidP="00424A33">
      <w:pPr>
        <w:widowControl/>
        <w:numPr>
          <w:ilvl w:val="2"/>
          <w:numId w:val="1"/>
        </w:numPr>
        <w:jc w:val="both"/>
      </w:pPr>
      <w:bookmarkStart w:id="34" w:name="_Ref114668249"/>
      <w:bookmarkEnd w:id="34"/>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A3081C" w:rsidRDefault="00A3081C">
      <w:pPr>
        <w:widowControl/>
        <w:jc w:val="both"/>
      </w:pPr>
    </w:p>
    <w:p w:rsidR="00A3081C" w:rsidRDefault="00102634" w:rsidP="00424A33">
      <w:pPr>
        <w:widowControl/>
        <w:numPr>
          <w:ilvl w:val="2"/>
          <w:numId w:val="1"/>
        </w:numPr>
        <w:jc w:val="both"/>
      </w:pPr>
      <w:bookmarkStart w:id="35" w:name="_Ref114668245"/>
      <w:bookmarkEnd w:id="35"/>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A3081C" w:rsidRDefault="00A3081C">
      <w:pPr>
        <w:widowControl/>
        <w:jc w:val="both"/>
      </w:pPr>
    </w:p>
    <w:p w:rsidR="00A3081C" w:rsidRDefault="00102634" w:rsidP="00424A33">
      <w:pPr>
        <w:widowControl/>
        <w:numPr>
          <w:ilvl w:val="2"/>
          <w:numId w:val="1"/>
        </w:numPr>
        <w:jc w:val="both"/>
      </w:pPr>
      <w:bookmarkStart w:id="36" w:name="_Ref114668247"/>
      <w:bookmarkEnd w:id="36"/>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A3081C" w:rsidRDefault="00A3081C">
      <w:pPr>
        <w:widowControl/>
        <w:jc w:val="both"/>
      </w:pPr>
    </w:p>
    <w:p w:rsidR="00A3081C" w:rsidRDefault="00102634" w:rsidP="00424A33">
      <w:pPr>
        <w:widowControl/>
        <w:numPr>
          <w:ilvl w:val="3"/>
          <w:numId w:val="1"/>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A3081C" w:rsidRDefault="00A3081C">
      <w:pPr>
        <w:widowControl/>
        <w:jc w:val="both"/>
      </w:pPr>
    </w:p>
    <w:p w:rsidR="00A3081C" w:rsidRDefault="00102634" w:rsidP="00424A33">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A3081C" w:rsidRDefault="00A3081C">
      <w:pPr>
        <w:widowControl/>
        <w:jc w:val="both"/>
      </w:pPr>
    </w:p>
    <w:p w:rsidR="00A3081C" w:rsidRDefault="00102634" w:rsidP="00424A33">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A3081C" w:rsidRDefault="00A3081C">
      <w:pPr>
        <w:widowControl/>
        <w:jc w:val="both"/>
      </w:pPr>
    </w:p>
    <w:p w:rsidR="00A3081C" w:rsidRDefault="00102634" w:rsidP="00424A33">
      <w:pPr>
        <w:widowControl/>
        <w:numPr>
          <w:ilvl w:val="2"/>
          <w:numId w:val="1"/>
        </w:numPr>
        <w:jc w:val="both"/>
      </w:pPr>
      <w:bookmarkStart w:id="37" w:name="_Ref114668251"/>
      <w:bookmarkEnd w:id="37"/>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A3081C" w:rsidRDefault="00A3081C">
      <w:pPr>
        <w:widowControl/>
        <w:jc w:val="both"/>
      </w:pPr>
    </w:p>
    <w:p w:rsidR="00A3081C" w:rsidRDefault="00102634" w:rsidP="00424A33">
      <w:pPr>
        <w:widowControl/>
        <w:numPr>
          <w:ilvl w:val="2"/>
          <w:numId w:val="1"/>
        </w:numPr>
        <w:jc w:val="both"/>
      </w:pPr>
      <w:bookmarkStart w:id="38" w:name="_Ref114668252"/>
      <w:bookmarkEnd w:id="38"/>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 lesivo previsto no </w:t>
      </w:r>
      <w:hyperlink r:id="rId64"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 xml:space="preserve">Com fulcro na </w:t>
      </w:r>
      <w:hyperlink r:id="rId6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A3081C" w:rsidRDefault="00A3081C">
      <w:pPr>
        <w:widowControl/>
        <w:jc w:val="both"/>
      </w:pPr>
    </w:p>
    <w:p w:rsidR="00A3081C" w:rsidRDefault="00102634" w:rsidP="00424A33">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A3081C" w:rsidRDefault="00102634">
      <w:pPr>
        <w:widowControl/>
        <w:jc w:val="both"/>
      </w:pPr>
      <w:r>
        <w:rPr>
          <w:rFonts w:ascii="Bookman Old Style" w:eastAsia="Bookman Old Style" w:hAnsi="Bookman Old Style" w:cs="Bookman Old Style"/>
          <w:color w:val="000000"/>
        </w:rPr>
        <w:t xml:space="preserve"> </w:t>
      </w:r>
    </w:p>
    <w:p w:rsidR="00A3081C" w:rsidRDefault="00102634" w:rsidP="00424A33">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A3081C" w:rsidRDefault="00A3081C">
      <w:pPr>
        <w:widowControl/>
        <w:jc w:val="both"/>
      </w:pPr>
    </w:p>
    <w:p w:rsidR="00A3081C" w:rsidRDefault="00102634" w:rsidP="00424A33">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A3081C" w:rsidRDefault="00A3081C">
      <w:pPr>
        <w:widowControl/>
        <w:jc w:val="both"/>
      </w:pPr>
    </w:p>
    <w:p w:rsidR="00A3081C" w:rsidRDefault="00102634" w:rsidP="00424A33">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A3081C" w:rsidRDefault="00A3081C">
      <w:pPr>
        <w:widowControl/>
        <w:jc w:val="both"/>
      </w:pPr>
    </w:p>
    <w:p w:rsidR="00A3081C" w:rsidRDefault="00102634" w:rsidP="00424A33">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A3081C" w:rsidRDefault="00A3081C">
      <w:pPr>
        <w:widowControl/>
        <w:jc w:val="both"/>
      </w:pPr>
    </w:p>
    <w:p w:rsidR="00A3081C" w:rsidRDefault="00102634" w:rsidP="00424A33">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A3081C" w:rsidRDefault="00A3081C">
      <w:pPr>
        <w:widowControl/>
        <w:jc w:val="both"/>
      </w:pPr>
    </w:p>
    <w:p w:rsidR="00A3081C" w:rsidRDefault="00102634" w:rsidP="00424A33">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A3081C" w:rsidRDefault="00A3081C">
      <w:pPr>
        <w:widowControl/>
        <w:jc w:val="both"/>
      </w:pPr>
    </w:p>
    <w:p w:rsidR="00A3081C" w:rsidRDefault="00102634" w:rsidP="00424A33">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A3081C" w:rsidRDefault="00A3081C">
      <w:pPr>
        <w:widowControl/>
        <w:jc w:val="both"/>
      </w:pPr>
    </w:p>
    <w:p w:rsidR="00A3081C" w:rsidRDefault="00102634" w:rsidP="00424A33">
      <w:pPr>
        <w:widowControl/>
        <w:numPr>
          <w:ilvl w:val="2"/>
          <w:numId w:val="1"/>
        </w:numPr>
        <w:jc w:val="both"/>
      </w:pPr>
      <w:bookmarkStart w:id="39" w:name="_Hlk113876035"/>
      <w:bookmarkEnd w:id="39"/>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A3081C" w:rsidRDefault="00A3081C">
      <w:pPr>
        <w:widowControl/>
        <w:jc w:val="both"/>
      </w:pPr>
    </w:p>
    <w:p w:rsidR="00A3081C" w:rsidRDefault="00102634" w:rsidP="00424A33">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A3081C" w:rsidRDefault="00A3081C">
      <w:pPr>
        <w:widowControl/>
        <w:jc w:val="both"/>
      </w:pPr>
    </w:p>
    <w:p w:rsidR="00A3081C" w:rsidRDefault="00102634" w:rsidP="00424A33">
      <w:pPr>
        <w:widowControl/>
        <w:numPr>
          <w:ilvl w:val="1"/>
          <w:numId w:val="1"/>
        </w:numPr>
        <w:jc w:val="both"/>
      </w:pPr>
      <w:proofErr w:type="gramStart"/>
      <w:r>
        <w:rPr>
          <w:rFonts w:ascii="Bookman Old Style" w:eastAsia="Bookman Old Style" w:hAnsi="Bookman Old Style" w:cs="Bookman Old Style"/>
          <w:color w:val="000000"/>
        </w:rPr>
        <w:t>A sanção de impedimento de licitar e contratar será</w:t>
      </w:r>
      <w:proofErr w:type="gramEnd"/>
      <w:r>
        <w:rPr>
          <w:rFonts w:ascii="Bookman Old Style" w:eastAsia="Bookman Old Style" w:hAnsi="Bookman Old Style" w:cs="Bookman Old Style"/>
          <w:color w:val="000000"/>
        </w:rPr>
        <w:t xml:space="preserve">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6"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A3081C" w:rsidRDefault="00A3081C">
      <w:pPr>
        <w:widowControl/>
        <w:jc w:val="both"/>
      </w:pPr>
    </w:p>
    <w:p w:rsidR="00A3081C" w:rsidRDefault="00102634" w:rsidP="00424A33">
      <w:pPr>
        <w:widowControl/>
        <w:numPr>
          <w:ilvl w:val="1"/>
          <w:numId w:val="1"/>
        </w:numPr>
        <w:jc w:val="both"/>
      </w:pPr>
      <w:proofErr w:type="gramStart"/>
      <w:r>
        <w:rPr>
          <w:rFonts w:ascii="Bookman Old Style" w:eastAsia="Bookman Old Style" w:hAnsi="Bookman Old Style" w:cs="Bookman Old Style"/>
          <w:color w:val="000000"/>
        </w:rPr>
        <w:t>A apuração de responsabilidade relacionadas às sanções de impedimento de licitar</w:t>
      </w:r>
      <w:proofErr w:type="gramEnd"/>
      <w:r>
        <w:rPr>
          <w:rFonts w:ascii="Bookman Old Style" w:eastAsia="Bookman Old Style" w:hAnsi="Bookman Old Style" w:cs="Bookman Old Style"/>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 xml:space="preserve">Caberá recurso no prazo de 15 (quinze) dias úteis da aplicação das sanções de advertência, multa e impedimento de licitar e contratar, contado da data da intimação, o qual será dirigido à </w:t>
      </w:r>
      <w:r>
        <w:rPr>
          <w:rFonts w:ascii="Bookman Old Style" w:eastAsia="Bookman Old Style" w:hAnsi="Bookman Old Style" w:cs="Bookman Old Style"/>
          <w:color w:val="000000"/>
        </w:rPr>
        <w:lastRenderedPageBreak/>
        <w:t xml:space="preserve">autoridade que tiver proferido a decisão recorrida, que, se não a reconsiderar no prazo de </w:t>
      </w:r>
      <w:proofErr w:type="gramStart"/>
      <w:r>
        <w:rPr>
          <w:rFonts w:ascii="Bookman Old Style" w:eastAsia="Bookman Old Style" w:hAnsi="Bookman Old Style" w:cs="Bookman Old Style"/>
          <w:color w:val="000000"/>
        </w:rPr>
        <w:t>5</w:t>
      </w:r>
      <w:proofErr w:type="gramEnd"/>
      <w:r>
        <w:rPr>
          <w:rFonts w:ascii="Bookman Old Style" w:eastAsia="Bookman Old Style" w:hAnsi="Bookman Old Style" w:cs="Bookman Old Style"/>
          <w:color w:val="000000"/>
        </w:rPr>
        <w:t xml:space="preserve"> (cinco) dias úteis, encaminhará o recurso com sua motivação à autoridade superior, que deverá proferir sua decisão no prazo máximo de 20 (vinte) dias úteis, contado do recebimento dos autos.</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A3081C" w:rsidRDefault="00A3081C">
      <w:pPr>
        <w:widowControl/>
        <w:jc w:val="both"/>
      </w:pPr>
    </w:p>
    <w:p w:rsidR="00A3081C" w:rsidRDefault="00102634" w:rsidP="00424A33">
      <w:pPr>
        <w:keepNext/>
        <w:keepLines/>
        <w:widowControl/>
        <w:numPr>
          <w:ilvl w:val="0"/>
          <w:numId w:val="1"/>
        </w:numPr>
        <w:shd w:val="clear" w:color="auto" w:fill="DEEAF6"/>
        <w:tabs>
          <w:tab w:val="left" w:pos="570"/>
        </w:tabs>
        <w:jc w:val="both"/>
        <w:outlineLvl w:val="0"/>
      </w:pPr>
      <w:bookmarkStart w:id="40" w:name="_Toc122606112"/>
      <w:bookmarkEnd w:id="40"/>
      <w:r>
        <w:rPr>
          <w:rFonts w:ascii="Bookman Old Style" w:eastAsia="Bookman Old Style" w:hAnsi="Bookman Old Style" w:cs="Bookman Old Style"/>
          <w:b/>
          <w:color w:val="323E4F"/>
        </w:rPr>
        <w:t>DA IMPUGNAÇÃO AO EDITAL E DO PEDIDO DE ESCLARECIMENTO</w:t>
      </w:r>
    </w:p>
    <w:p w:rsidR="00A3081C" w:rsidRDefault="00A3081C">
      <w:pPr>
        <w:widowControl/>
      </w:pPr>
    </w:p>
    <w:p w:rsidR="00A3081C" w:rsidRDefault="00102634" w:rsidP="00424A33">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devendo protocolar o pedido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antes da data da abertura do certame.</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 xml:space="preserve">A resposta à impugnação ou ao pedido de esclarecimento será divulgado em sítio eletrônico oficial no prazo de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limitado ao último dia útil anterior à data da abertura do certame.</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 xml:space="preserve">A impugnação e o pedido de esclarecimento deverão ser realizados por forma eletrônica, </w:t>
      </w:r>
      <w:r>
        <w:rPr>
          <w:rFonts w:ascii="Bookman Old Style" w:eastAsia="Bookman Old Style" w:hAnsi="Bookman Old Style" w:cs="Bookman Old Style"/>
        </w:rPr>
        <w:t xml:space="preserve">dentro da plataforma </w:t>
      </w:r>
      <w:hyperlink r:id="rId68">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rPr>
        <w:t xml:space="preserve"> para dar mais transparência ao processo.  </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A3081C" w:rsidRDefault="00A3081C">
      <w:pPr>
        <w:widowControl/>
        <w:jc w:val="both"/>
      </w:pPr>
    </w:p>
    <w:p w:rsidR="00A3081C" w:rsidRDefault="00102634" w:rsidP="00424A33">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A3081C" w:rsidRDefault="00A3081C">
      <w:pPr>
        <w:widowControl/>
        <w:jc w:val="both"/>
      </w:pPr>
    </w:p>
    <w:p w:rsidR="00A3081C" w:rsidRDefault="00102634" w:rsidP="00424A33">
      <w:pPr>
        <w:keepNext/>
        <w:keepLines/>
        <w:widowControl/>
        <w:numPr>
          <w:ilvl w:val="0"/>
          <w:numId w:val="1"/>
        </w:numPr>
        <w:shd w:val="clear" w:color="auto" w:fill="DEEAF6"/>
        <w:tabs>
          <w:tab w:val="left" w:pos="570"/>
        </w:tabs>
        <w:jc w:val="both"/>
        <w:outlineLvl w:val="0"/>
      </w:pPr>
      <w:bookmarkStart w:id="41" w:name="_Toc122606113"/>
      <w:bookmarkEnd w:id="41"/>
      <w:r>
        <w:rPr>
          <w:rFonts w:ascii="Bookman Old Style" w:eastAsia="Bookman Old Style" w:hAnsi="Bookman Old Style" w:cs="Bookman Old Style"/>
          <w:b/>
          <w:color w:val="323E4F"/>
        </w:rPr>
        <w:t>DAS DISPOSIÇÕES GERAIS</w:t>
      </w:r>
    </w:p>
    <w:p w:rsidR="00A3081C" w:rsidRDefault="00A3081C">
      <w:pPr>
        <w:widowControl/>
      </w:pPr>
    </w:p>
    <w:p w:rsidR="00A3081C" w:rsidRDefault="00102634" w:rsidP="00424A33">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A3081C" w:rsidRDefault="00102634" w:rsidP="00424A33">
      <w:pPr>
        <w:widowControl/>
        <w:numPr>
          <w:ilvl w:val="1"/>
          <w:numId w:val="1"/>
        </w:numPr>
        <w:jc w:val="both"/>
      </w:pPr>
      <w:r>
        <w:rPr>
          <w:rFonts w:ascii="Bookman Old Style" w:eastAsia="Bookman Old Style" w:hAnsi="Bookman Old Style" w:cs="Bookman Old Style"/>
          <w:color w:val="000000"/>
        </w:rPr>
        <w:lastRenderedPageBreak/>
        <w:t>Na contagem dos prazos estabelecidos neste Edital e seus Anexos, excluir-se-á o dia do início e incluir-se-á o do vencimento. Só se iniciam e vencem os prazos em dias de expediente na Administração.</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 xml:space="preserve">O desatendimento de exigências formais não essenciais não importará o afastamento do licitante, desde que seja possível o aproveitamento do ato, </w:t>
      </w:r>
      <w:proofErr w:type="gramStart"/>
      <w:r>
        <w:rPr>
          <w:rFonts w:ascii="Bookman Old Style" w:eastAsia="Bookman Old Style" w:hAnsi="Bookman Old Style" w:cs="Bookman Old Style"/>
          <w:color w:val="000000"/>
        </w:rPr>
        <w:t>observados</w:t>
      </w:r>
      <w:proofErr w:type="gramEnd"/>
      <w:r>
        <w:rPr>
          <w:rFonts w:ascii="Bookman Old Style" w:eastAsia="Bookman Old Style" w:hAnsi="Bookman Old Style" w:cs="Bookman Old Style"/>
          <w:color w:val="000000"/>
        </w:rPr>
        <w:t xml:space="preserve"> os princípios da isonomia e do interesse público.</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COMPRAS GOV, </w:t>
      </w:r>
      <w:hyperlink r:id="rId69">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color w:val="2E74B5"/>
        </w:rPr>
        <w:t xml:space="preserve">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A3081C" w:rsidRDefault="00A3081C">
      <w:pPr>
        <w:widowControl/>
        <w:jc w:val="both"/>
      </w:pPr>
    </w:p>
    <w:p w:rsidR="00A3081C" w:rsidRDefault="00102634" w:rsidP="00424A33">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A3081C" w:rsidRDefault="00A3081C">
      <w:pPr>
        <w:widowControl/>
        <w:ind w:left="720"/>
      </w:pPr>
    </w:p>
    <w:p w:rsidR="00A3081C" w:rsidRDefault="00102634" w:rsidP="00424A33">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A3081C" w:rsidRDefault="00102634" w:rsidP="00424A33">
      <w:pPr>
        <w:widowControl/>
        <w:numPr>
          <w:ilvl w:val="2"/>
          <w:numId w:val="1"/>
        </w:numPr>
        <w:jc w:val="both"/>
      </w:pPr>
      <w:r>
        <w:rPr>
          <w:rFonts w:ascii="Bookman Old Style" w:eastAsia="Bookman Old Style" w:hAnsi="Bookman Old Style" w:cs="Bookman Old Style"/>
          <w:color w:val="000000"/>
        </w:rPr>
        <w:t>ANEXO II- Termo de Referência</w:t>
      </w:r>
    </w:p>
    <w:p w:rsidR="00A3081C" w:rsidRDefault="00102634" w:rsidP="00424A33">
      <w:pPr>
        <w:widowControl/>
        <w:numPr>
          <w:ilvl w:val="3"/>
          <w:numId w:val="1"/>
        </w:numPr>
        <w:jc w:val="both"/>
      </w:pPr>
      <w:r>
        <w:rPr>
          <w:rFonts w:ascii="Bookman Old Style" w:eastAsia="Bookman Old Style" w:hAnsi="Bookman Old Style" w:cs="Bookman Old Style"/>
        </w:rPr>
        <w:t>Apêndice do Anexo II – Estudo Técnico Preliminar</w:t>
      </w:r>
    </w:p>
    <w:p w:rsidR="00A3081C" w:rsidRDefault="00102634" w:rsidP="00424A33">
      <w:pPr>
        <w:widowControl/>
        <w:numPr>
          <w:ilvl w:val="2"/>
          <w:numId w:val="1"/>
        </w:numPr>
        <w:jc w:val="both"/>
      </w:pPr>
      <w:r>
        <w:rPr>
          <w:rFonts w:ascii="Bookman Old Style" w:eastAsia="Bookman Old Style" w:hAnsi="Bookman Old Style" w:cs="Bookman Old Style"/>
          <w:color w:val="000000"/>
        </w:rPr>
        <w:t>ANEXO III – Modelo de Proposta</w:t>
      </w:r>
    </w:p>
    <w:p w:rsidR="00A3081C" w:rsidRDefault="00102634" w:rsidP="00424A33">
      <w:pPr>
        <w:widowControl/>
        <w:numPr>
          <w:ilvl w:val="2"/>
          <w:numId w:val="1"/>
        </w:numPr>
        <w:jc w:val="both"/>
      </w:pPr>
      <w:r>
        <w:rPr>
          <w:rFonts w:ascii="Bookman Old Style" w:eastAsia="Bookman Old Style" w:hAnsi="Bookman Old Style" w:cs="Bookman Old Style"/>
        </w:rPr>
        <w:t>ANEXO IV – Modelo de Declaração de Unificada</w:t>
      </w:r>
    </w:p>
    <w:p w:rsidR="00A3081C" w:rsidRDefault="00102634" w:rsidP="00424A33">
      <w:pPr>
        <w:widowControl/>
        <w:numPr>
          <w:ilvl w:val="2"/>
          <w:numId w:val="1"/>
        </w:numPr>
        <w:jc w:val="both"/>
      </w:pPr>
      <w:r>
        <w:rPr>
          <w:rFonts w:ascii="Bookman Old Style" w:eastAsia="Bookman Old Style" w:hAnsi="Bookman Old Style" w:cs="Bookman Old Style"/>
        </w:rPr>
        <w:t>ANEXO V- Minuta do Contrato</w:t>
      </w:r>
    </w:p>
    <w:p w:rsidR="00A3081C" w:rsidRDefault="00A3081C">
      <w:pPr>
        <w:widowControl/>
        <w:jc w:val="both"/>
      </w:pPr>
    </w:p>
    <w:p w:rsidR="00A3081C" w:rsidRDefault="00102634" w:rsidP="00102634">
      <w:pPr>
        <w:widowControl/>
      </w:pPr>
      <w:r>
        <w:rPr>
          <w:rFonts w:ascii="Bookman Old Style" w:eastAsia="Bookman Old Style" w:hAnsi="Bookman Old Style" w:cs="Bookman Old Style"/>
          <w:color w:val="000000"/>
        </w:rPr>
        <w:t xml:space="preserve">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Sudoeste-Paraná, </w:t>
      </w:r>
      <w:r>
        <w:rPr>
          <w:rFonts w:ascii="Bookman Old Style" w:eastAsia="Bookman Old Style" w:hAnsi="Bookman Old Style" w:cs="Bookman Old Style"/>
        </w:rPr>
        <w:t>13/07/2026.</w:t>
      </w:r>
    </w:p>
    <w:p w:rsidR="00A3081C" w:rsidRDefault="00A3081C">
      <w:pPr>
        <w:widowControl/>
        <w:jc w:val="right"/>
      </w:pPr>
    </w:p>
    <w:p w:rsidR="00A3081C" w:rsidRDefault="00A3081C">
      <w:pPr>
        <w:widowControl/>
      </w:pPr>
    </w:p>
    <w:p w:rsidR="00102634" w:rsidRDefault="00102634">
      <w:pPr>
        <w:widowControl/>
      </w:pPr>
    </w:p>
    <w:p w:rsidR="00102634" w:rsidRDefault="00102634">
      <w:pPr>
        <w:widowControl/>
      </w:pPr>
    </w:p>
    <w:p w:rsidR="00A3081C" w:rsidRDefault="00102634">
      <w:pPr>
        <w:widowControl/>
        <w:jc w:val="center"/>
      </w:pPr>
      <w:r>
        <w:rPr>
          <w:rFonts w:ascii="Bookman Old Style" w:eastAsia="Bookman Old Style" w:hAnsi="Bookman Old Style" w:cs="Bookman Old Style"/>
          <w:color w:val="000000"/>
          <w:sz w:val="16"/>
        </w:rPr>
        <w:t>______________________________________________</w:t>
      </w:r>
    </w:p>
    <w:p w:rsidR="00A3081C" w:rsidRDefault="00102634">
      <w:pPr>
        <w:widowControl/>
        <w:jc w:val="center"/>
      </w:pPr>
      <w:r>
        <w:rPr>
          <w:rFonts w:ascii="Bookman Old Style" w:eastAsia="Bookman Old Style" w:hAnsi="Bookman Old Style" w:cs="Bookman Old Style"/>
          <w:b/>
        </w:rPr>
        <w:t>RICARDO ANTONIO ORTIÑA</w:t>
      </w:r>
    </w:p>
    <w:p w:rsidR="00A3081C" w:rsidRDefault="00102634">
      <w:pPr>
        <w:widowControl/>
        <w:jc w:val="center"/>
      </w:pPr>
      <w:r>
        <w:rPr>
          <w:rFonts w:ascii="Bookman Old Style" w:eastAsia="Bookman Old Style" w:hAnsi="Bookman Old Style" w:cs="Bookman Old Style"/>
          <w:b/>
        </w:rPr>
        <w:t>Prefeito Municipal</w:t>
      </w: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102634" w:rsidRDefault="00102634">
      <w:pPr>
        <w:widowControl/>
        <w:jc w:val="center"/>
        <w:rPr>
          <w:rFonts w:ascii="Bookman Old Style" w:eastAsia="Bookman Old Style" w:hAnsi="Bookman Old Style" w:cs="Bookman Old Style"/>
          <w:b/>
        </w:rPr>
      </w:pPr>
    </w:p>
    <w:p w:rsidR="00102634" w:rsidRDefault="00102634">
      <w:pPr>
        <w:widowControl/>
        <w:jc w:val="center"/>
        <w:rPr>
          <w:rFonts w:ascii="Bookman Old Style" w:eastAsia="Bookman Old Style" w:hAnsi="Bookman Old Style" w:cs="Bookman Old Style"/>
          <w:b/>
        </w:rPr>
      </w:pPr>
    </w:p>
    <w:p w:rsidR="00102634" w:rsidRDefault="00102634">
      <w:pPr>
        <w:widowControl/>
        <w:jc w:val="center"/>
        <w:rPr>
          <w:rFonts w:ascii="Bookman Old Style" w:eastAsia="Bookman Old Style" w:hAnsi="Bookman Old Style" w:cs="Bookman Old Style"/>
          <w:b/>
        </w:rPr>
      </w:pPr>
    </w:p>
    <w:p w:rsidR="00102634" w:rsidRDefault="00102634">
      <w:pPr>
        <w:widowControl/>
        <w:jc w:val="center"/>
        <w:rPr>
          <w:rFonts w:ascii="Bookman Old Style" w:eastAsia="Bookman Old Style" w:hAnsi="Bookman Old Style" w:cs="Bookman Old Style"/>
          <w:b/>
        </w:rPr>
      </w:pPr>
    </w:p>
    <w:p w:rsidR="00102634" w:rsidRDefault="00102634">
      <w:pPr>
        <w:widowControl/>
        <w:jc w:val="center"/>
        <w:rPr>
          <w:rFonts w:ascii="Bookman Old Style" w:eastAsia="Bookman Old Style" w:hAnsi="Bookman Old Style" w:cs="Bookman Old Style"/>
          <w:b/>
        </w:rPr>
      </w:pPr>
    </w:p>
    <w:p w:rsidR="00102634" w:rsidRDefault="00102634">
      <w:pPr>
        <w:widowControl/>
        <w:jc w:val="center"/>
        <w:rPr>
          <w:rFonts w:ascii="Bookman Old Style" w:eastAsia="Bookman Old Style" w:hAnsi="Bookman Old Style" w:cs="Bookman Old Style"/>
          <w:b/>
        </w:rPr>
      </w:pPr>
    </w:p>
    <w:p w:rsidR="00102634" w:rsidRDefault="00102634">
      <w:pPr>
        <w:widowControl/>
        <w:jc w:val="center"/>
        <w:rPr>
          <w:rFonts w:ascii="Bookman Old Style" w:eastAsia="Bookman Old Style" w:hAnsi="Bookman Old Style" w:cs="Bookman Old Style"/>
          <w:b/>
        </w:rPr>
      </w:pPr>
    </w:p>
    <w:p w:rsidR="00102634" w:rsidRDefault="00102634">
      <w:pPr>
        <w:widowControl/>
        <w:jc w:val="center"/>
        <w:rPr>
          <w:rFonts w:ascii="Bookman Old Style" w:eastAsia="Bookman Old Style" w:hAnsi="Bookman Old Style" w:cs="Bookman Old Style"/>
          <w:b/>
        </w:rPr>
      </w:pPr>
    </w:p>
    <w:p w:rsidR="00102634" w:rsidRDefault="00102634">
      <w:pPr>
        <w:widowControl/>
        <w:jc w:val="center"/>
        <w:rPr>
          <w:rFonts w:ascii="Bookman Old Style" w:eastAsia="Bookman Old Style" w:hAnsi="Bookman Old Style" w:cs="Bookman Old Style"/>
          <w:b/>
        </w:rPr>
      </w:pPr>
    </w:p>
    <w:p w:rsidR="00102634" w:rsidRDefault="00102634">
      <w:pPr>
        <w:widowControl/>
        <w:jc w:val="center"/>
        <w:rPr>
          <w:rFonts w:ascii="Bookman Old Style" w:eastAsia="Bookman Old Style" w:hAnsi="Bookman Old Style" w:cs="Bookman Old Style"/>
          <w:b/>
        </w:rPr>
      </w:pPr>
    </w:p>
    <w:p w:rsidR="00A3081C" w:rsidRDefault="00102634">
      <w:pPr>
        <w:widowControl/>
        <w:jc w:val="center"/>
      </w:pPr>
      <w:r>
        <w:rPr>
          <w:rFonts w:ascii="Bookman Old Style" w:eastAsia="Bookman Old Style" w:hAnsi="Bookman Old Style" w:cs="Bookman Old Style"/>
          <w:b/>
        </w:rPr>
        <w:lastRenderedPageBreak/>
        <w:t xml:space="preserve">ANEXO I </w:t>
      </w:r>
    </w:p>
    <w:p w:rsidR="00A3081C" w:rsidRDefault="00102634">
      <w:pPr>
        <w:jc w:val="center"/>
      </w:pPr>
      <w:r>
        <w:rPr>
          <w:rFonts w:ascii="Bookman Old Style" w:eastAsia="Bookman Old Style" w:hAnsi="Bookman Old Style" w:cs="Bookman Old Style"/>
          <w:b/>
        </w:rPr>
        <w:t>DOCUMENTAÇÃO EXIGIDA PARA HABILITAÇÃO</w:t>
      </w:r>
    </w:p>
    <w:p w:rsidR="00A3081C" w:rsidRDefault="00A3081C"/>
    <w:p w:rsidR="00A3081C" w:rsidRDefault="00102634" w:rsidP="00424A33">
      <w:pPr>
        <w:numPr>
          <w:ilvl w:val="0"/>
          <w:numId w:val="29"/>
        </w:numPr>
        <w:shd w:val="clear" w:color="auto" w:fill="FFFFFF"/>
        <w:jc w:val="both"/>
      </w:pPr>
      <w:r>
        <w:rPr>
          <w:rFonts w:ascii="Bookman Old Style" w:eastAsia="Bookman Old Style" w:hAnsi="Bookman Old Style" w:cs="Bookman Old Style"/>
          <w:b/>
          <w:color w:val="000000"/>
        </w:rPr>
        <w:t xml:space="preserve">HABILITAÇÃO JURÍDICA: </w:t>
      </w:r>
    </w:p>
    <w:p w:rsidR="00A3081C" w:rsidRDefault="00102634" w:rsidP="00424A33">
      <w:pPr>
        <w:numPr>
          <w:ilvl w:val="1"/>
          <w:numId w:val="30"/>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A3081C" w:rsidRDefault="00102634" w:rsidP="00424A33">
      <w:pPr>
        <w:numPr>
          <w:ilvl w:val="1"/>
          <w:numId w:val="28"/>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A3081C" w:rsidRDefault="00102634" w:rsidP="00424A33">
      <w:pPr>
        <w:numPr>
          <w:ilvl w:val="1"/>
          <w:numId w:val="28"/>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A3081C" w:rsidRDefault="00102634" w:rsidP="00424A33">
      <w:pPr>
        <w:numPr>
          <w:ilvl w:val="1"/>
          <w:numId w:val="28"/>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A3081C" w:rsidRDefault="00102634" w:rsidP="00424A33">
      <w:pPr>
        <w:numPr>
          <w:ilvl w:val="1"/>
          <w:numId w:val="28"/>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A3081C" w:rsidRDefault="00102634" w:rsidP="00424A33">
      <w:pPr>
        <w:numPr>
          <w:ilvl w:val="1"/>
          <w:numId w:val="28"/>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A3081C" w:rsidRDefault="00102634" w:rsidP="00424A33">
      <w:pPr>
        <w:numPr>
          <w:ilvl w:val="1"/>
          <w:numId w:val="28"/>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A3081C" w:rsidRDefault="00A3081C">
      <w:pPr>
        <w:jc w:val="both"/>
      </w:pPr>
    </w:p>
    <w:p w:rsidR="00A3081C" w:rsidRDefault="00102634" w:rsidP="00424A33">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A3081C" w:rsidRDefault="00102634" w:rsidP="00424A33">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A3081C" w:rsidRDefault="00102634" w:rsidP="00424A33">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A3081C" w:rsidRDefault="00102634" w:rsidP="00424A33">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A3081C" w:rsidRDefault="00102634" w:rsidP="00424A33">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A3081C" w:rsidRDefault="00102634" w:rsidP="00424A33">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A3081C" w:rsidRDefault="00102634" w:rsidP="00424A33">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A3081C" w:rsidRDefault="00102634" w:rsidP="00424A33">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A3081C" w:rsidRDefault="00102634" w:rsidP="00424A33">
      <w:pPr>
        <w:keepNext/>
        <w:keepLines/>
        <w:widowControl/>
        <w:numPr>
          <w:ilvl w:val="0"/>
          <w:numId w:val="1"/>
        </w:numPr>
        <w:tabs>
          <w:tab w:val="left" w:pos="570"/>
        </w:tabs>
        <w:spacing w:before="240"/>
        <w:jc w:val="both"/>
        <w:outlineLvl w:val="0"/>
      </w:pPr>
      <w:r>
        <w:rPr>
          <w:rFonts w:ascii="Bookman Old Style" w:eastAsia="Bookman Old Style" w:hAnsi="Bookman Old Style" w:cs="Bookman Old Style"/>
          <w:b/>
          <w:color w:val="323E4F"/>
        </w:rPr>
        <w:t>A documentação relativa á QUALIFICAÇÃO ECONÔMICO FINANCEIRA consistirá em:</w:t>
      </w:r>
    </w:p>
    <w:p w:rsidR="00A3081C" w:rsidRDefault="00102634" w:rsidP="00102634">
      <w:pPr>
        <w:widowControl/>
        <w:numPr>
          <w:ilvl w:val="1"/>
          <w:numId w:val="8"/>
        </w:numPr>
        <w:spacing w:before="120" w:after="120" w:line="276" w:lineRule="auto"/>
        <w:jc w:val="both"/>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 xml:space="preserve">expedida pelo distribuidor da sede da pessoa jurídica, referente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matriz e, quando for o caso, igualmente da filial licitante, em data não anterior a 90 (noventa) dias da abertura da sessão pública deste pregão.</w:t>
      </w:r>
    </w:p>
    <w:p w:rsidR="00A3081C" w:rsidRPr="00102634" w:rsidRDefault="00102634" w:rsidP="00424A33">
      <w:pPr>
        <w:keepNext/>
        <w:keepLines/>
        <w:widowControl/>
        <w:numPr>
          <w:ilvl w:val="0"/>
          <w:numId w:val="1"/>
        </w:numPr>
        <w:tabs>
          <w:tab w:val="left" w:pos="570"/>
        </w:tabs>
        <w:spacing w:before="240"/>
        <w:jc w:val="both"/>
        <w:outlineLvl w:val="0"/>
      </w:pPr>
      <w:r w:rsidRPr="00102634">
        <w:rPr>
          <w:rFonts w:ascii="Bookman Old Style" w:eastAsia="Bookman Old Style" w:hAnsi="Bookman Old Style" w:cs="Bookman Old Style"/>
          <w:b/>
        </w:rPr>
        <w:lastRenderedPageBreak/>
        <w:t>A documentação relativa á REGULARIDADE TÉCNICA:</w:t>
      </w:r>
    </w:p>
    <w:p w:rsidR="00A3081C" w:rsidRDefault="00102634" w:rsidP="00102634">
      <w:pPr>
        <w:widowControl/>
        <w:numPr>
          <w:ilvl w:val="1"/>
          <w:numId w:val="41"/>
        </w:numPr>
        <w:spacing w:before="120" w:after="120"/>
        <w:jc w:val="both"/>
      </w:pPr>
      <w:r>
        <w:rPr>
          <w:rFonts w:ascii="Bookman Old Style" w:eastAsia="Bookman Old Style" w:hAnsi="Bookman Old Style" w:cs="Bookman Old Style"/>
          <w:b/>
        </w:rPr>
        <w:t>Atestado de Capacidade Técnica</w:t>
      </w:r>
      <w:r>
        <w:rPr>
          <w:rFonts w:ascii="Bookman Old Style" w:eastAsia="Bookman Old Style" w:hAnsi="Bookman Old Style" w:cs="Bookman Old Style"/>
        </w:rPr>
        <w:t>: Emitida por Pessoa Jurídica de direito público ou privado, que comprove experiência da PROPONENTE no fornecimento do produto correspondente de bens em características, quantidades e prazos compatíveis com o Objeto deste Termo de Referência.</w:t>
      </w:r>
      <w:r>
        <w:rPr>
          <w:rFonts w:ascii="Bookman Old Style" w:eastAsia="Bookman Old Style" w:hAnsi="Bookman Old Style" w:cs="Bookman Old Style"/>
          <w:color w:val="000000"/>
        </w:rPr>
        <w:t xml:space="preserve"> </w:t>
      </w:r>
    </w:p>
    <w:p w:rsidR="00A3081C" w:rsidRDefault="00102634" w:rsidP="00424A33">
      <w:pPr>
        <w:widowControl/>
        <w:numPr>
          <w:ilvl w:val="1"/>
          <w:numId w:val="9"/>
        </w:numPr>
        <w:spacing w:before="120" w:after="120"/>
        <w:jc w:val="both"/>
      </w:pPr>
      <w:r>
        <w:rPr>
          <w:rFonts w:ascii="Bookman Old Style" w:eastAsia="Bookman Old Style" w:hAnsi="Bookman Old Style" w:cs="Bookman Old Style"/>
          <w:color w:val="000000"/>
        </w:rPr>
        <w:t xml:space="preserve">Deverá apresentar ainda a </w:t>
      </w:r>
      <w:r>
        <w:rPr>
          <w:rFonts w:ascii="Bookman Old Style" w:eastAsia="Bookman Old Style" w:hAnsi="Bookman Old Style" w:cs="Bookman Old Style"/>
          <w:b/>
          <w:color w:val="000000"/>
        </w:rPr>
        <w:t xml:space="preserve">DECLARAÇÃO UNIFICADA, </w:t>
      </w:r>
      <w:r>
        <w:rPr>
          <w:rFonts w:ascii="Bookman Old Style" w:eastAsia="Bookman Old Style" w:hAnsi="Bookman Old Style" w:cs="Bookman Old Style"/>
          <w:color w:val="000000"/>
        </w:rPr>
        <w:t>conforme anexo.</w:t>
      </w:r>
    </w:p>
    <w:p w:rsidR="00A3081C" w:rsidRDefault="00102634" w:rsidP="00424A33">
      <w:pPr>
        <w:widowControl/>
        <w:numPr>
          <w:ilvl w:val="1"/>
          <w:numId w:val="1"/>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A3081C" w:rsidRDefault="00102634" w:rsidP="00424A33">
      <w:pPr>
        <w:widowControl/>
        <w:numPr>
          <w:ilvl w:val="2"/>
          <w:numId w:val="10"/>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A3081C" w:rsidRDefault="00A3081C">
      <w:pPr>
        <w:widowControl/>
        <w:spacing w:before="120" w:after="120"/>
        <w:ind w:left="930"/>
        <w:jc w:val="both"/>
      </w:pPr>
    </w:p>
    <w:p w:rsidR="00A3081C" w:rsidRDefault="00A3081C">
      <w:pPr>
        <w:tabs>
          <w:tab w:val="left" w:pos="1440"/>
        </w:tabs>
        <w:jc w:val="both"/>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bookmarkStart w:id="42" w:name="_Hlk82471863"/>
      <w:bookmarkEnd w:id="42"/>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A3081C" w:rsidRDefault="00A3081C">
      <w:pPr>
        <w:widowControl/>
        <w:jc w:val="center"/>
      </w:pPr>
    </w:p>
    <w:p w:rsidR="00102634" w:rsidRDefault="00102634" w:rsidP="00102634">
      <w:pPr>
        <w:widowControl/>
        <w:spacing w:line="312" w:lineRule="auto"/>
      </w:pPr>
    </w:p>
    <w:p w:rsidR="00A3081C" w:rsidRPr="00102634" w:rsidRDefault="00102634" w:rsidP="00102634">
      <w:pPr>
        <w:widowControl/>
        <w:spacing w:line="312" w:lineRule="auto"/>
        <w:jc w:val="center"/>
        <w:rPr>
          <w:sz w:val="24"/>
        </w:rPr>
      </w:pPr>
      <w:r w:rsidRPr="00102634">
        <w:rPr>
          <w:rFonts w:ascii="Bookman Old Style" w:eastAsia="Bookman Old Style" w:hAnsi="Bookman Old Style" w:cs="Bookman Old Style"/>
          <w:b/>
        </w:rPr>
        <w:lastRenderedPageBreak/>
        <w:t>ANEXO II</w:t>
      </w:r>
    </w:p>
    <w:p w:rsidR="00102634" w:rsidRPr="00102634" w:rsidRDefault="00102634" w:rsidP="00102634">
      <w:pPr>
        <w:widowControl/>
        <w:suppressAutoHyphens/>
        <w:jc w:val="center"/>
        <w:rPr>
          <w:rFonts w:ascii="Bookman Old Style" w:eastAsia="MS Mincho" w:hAnsi="Bookman Old Style" w:cs="Tahoma"/>
          <w:sz w:val="24"/>
          <w:szCs w:val="24"/>
        </w:rPr>
      </w:pPr>
      <w:r w:rsidRPr="00102634">
        <w:rPr>
          <w:rFonts w:ascii="Bookman Old Style" w:eastAsia="MS Mincho" w:hAnsi="Bookman Old Style"/>
          <w:b/>
        </w:rPr>
        <w:t>TERMO DE REFERÊNCIA</w:t>
      </w:r>
    </w:p>
    <w:p w:rsidR="00102634" w:rsidRPr="00102634" w:rsidRDefault="00102634" w:rsidP="00102634">
      <w:pPr>
        <w:widowControl/>
        <w:suppressAutoHyphens/>
        <w:jc w:val="center"/>
        <w:rPr>
          <w:rFonts w:ascii="Bookman Old Style" w:eastAsia="MS Mincho" w:hAnsi="Bookman Old Style" w:cs="Tahoma"/>
          <w:sz w:val="24"/>
          <w:szCs w:val="24"/>
        </w:rPr>
      </w:pPr>
      <w:r w:rsidRPr="00102634">
        <w:rPr>
          <w:rFonts w:ascii="Bookman Old Style" w:eastAsia="MS Mincho" w:hAnsi="Bookman Old Style" w:cs="Tahoma"/>
          <w:b/>
          <w:bCs/>
          <w:lang w:eastAsia="en-US"/>
        </w:rPr>
        <w:t>A</w:t>
      </w:r>
      <w:r w:rsidRPr="00102634">
        <w:rPr>
          <w:rFonts w:ascii="Bookman Old Style" w:eastAsia="MS Mincho" w:hAnsi="Bookman Old Style"/>
          <w:b/>
          <w:bCs/>
          <w:lang w:eastAsia="en-US"/>
        </w:rPr>
        <w:t xml:space="preserve">rt. 6º, inciso XXIII, </w:t>
      </w:r>
      <w:r w:rsidRPr="00102634">
        <w:rPr>
          <w:rFonts w:ascii="Bookman Old Style" w:eastAsia="MS Mincho" w:hAnsi="Bookman Old Style" w:cs="Arial,Bold"/>
          <w:b/>
          <w:bCs/>
          <w:lang w:eastAsia="en-US"/>
        </w:rPr>
        <w:t>alínea ‘</w:t>
      </w:r>
      <w:r w:rsidRPr="00102634">
        <w:rPr>
          <w:rFonts w:ascii="Bookman Old Style" w:eastAsia="MS Mincho" w:hAnsi="Bookman Old Style" w:cs="Tahoma"/>
          <w:b/>
          <w:bCs/>
          <w:lang w:eastAsia="en-US"/>
        </w:rPr>
        <w:t>a</w:t>
      </w:r>
      <w:r w:rsidRPr="00102634">
        <w:rPr>
          <w:rFonts w:ascii="Bookman Old Style" w:eastAsia="MS Mincho" w:hAnsi="Bookman Old Style" w:cs="Arial,Bold"/>
          <w:b/>
          <w:bCs/>
          <w:lang w:eastAsia="en-US"/>
        </w:rPr>
        <w:t>’ a ‘j’</w:t>
      </w:r>
      <w:r w:rsidRPr="00102634">
        <w:rPr>
          <w:rFonts w:ascii="Bookman Old Style" w:eastAsia="MS Mincho" w:hAnsi="Bookman Old Style"/>
          <w:b/>
          <w:bCs/>
          <w:lang w:eastAsia="en-US"/>
        </w:rPr>
        <w:t>, da Lei nº 14.133/</w:t>
      </w:r>
      <w:proofErr w:type="gramStart"/>
      <w:r w:rsidRPr="00102634">
        <w:rPr>
          <w:rFonts w:ascii="Bookman Old Style" w:eastAsia="MS Mincho" w:hAnsi="Bookman Old Style"/>
          <w:b/>
          <w:bCs/>
          <w:lang w:eastAsia="en-US"/>
        </w:rPr>
        <w:t>2021</w:t>
      </w:r>
      <w:proofErr w:type="gramEnd"/>
    </w:p>
    <w:p w:rsidR="00102634" w:rsidRPr="00102634" w:rsidRDefault="00102634" w:rsidP="00102634">
      <w:pPr>
        <w:keepNext/>
        <w:keepLines/>
        <w:widowControl/>
        <w:numPr>
          <w:ilvl w:val="0"/>
          <w:numId w:val="43"/>
        </w:numPr>
        <w:tabs>
          <w:tab w:val="num" w:pos="142"/>
          <w:tab w:val="left" w:pos="284"/>
          <w:tab w:val="left" w:pos="567"/>
        </w:tabs>
        <w:suppressAutoHyphens/>
        <w:spacing w:before="240"/>
        <w:ind w:left="284"/>
        <w:jc w:val="both"/>
        <w:outlineLvl w:val="0"/>
        <w:rPr>
          <w:rFonts w:ascii="Bookman Old Style" w:eastAsia="MS Gothic" w:hAnsi="Bookman Old Style"/>
          <w:b/>
          <w:bCs/>
        </w:rPr>
      </w:pPr>
      <w:r w:rsidRPr="00102634">
        <w:rPr>
          <w:rFonts w:ascii="Bookman Old Style" w:eastAsia="MS Gothic" w:hAnsi="Bookman Old Style"/>
          <w:bCs/>
        </w:rPr>
        <w:t xml:space="preserve"> </w:t>
      </w:r>
      <w:r w:rsidRPr="00102634">
        <w:rPr>
          <w:rFonts w:ascii="Bookman Old Style" w:eastAsia="MS Gothic" w:hAnsi="Bookman Old Style"/>
          <w:b/>
          <w:bCs/>
        </w:rPr>
        <w:t xml:space="preserve">DEFINIÇÃO DO OBJETO </w:t>
      </w:r>
      <w:r w:rsidRPr="00102634">
        <w:rPr>
          <w:rFonts w:ascii="Bookman Old Style" w:eastAsia="MS Gothic" w:hAnsi="Bookman Old Style"/>
          <w:b/>
          <w:lang w:eastAsia="en-US"/>
        </w:rPr>
        <w:t xml:space="preserve">(Art. 6º, inciso XXIII, </w:t>
      </w:r>
      <w:r w:rsidRPr="00102634">
        <w:rPr>
          <w:rFonts w:ascii="Bookman Old Style" w:eastAsia="MS Gothic" w:hAnsi="Bookman Old Style" w:cs="Arial,Bold"/>
          <w:b/>
          <w:lang w:eastAsia="en-US"/>
        </w:rPr>
        <w:t>alínea ‘</w:t>
      </w:r>
      <w:r w:rsidRPr="00102634">
        <w:rPr>
          <w:rFonts w:ascii="Bookman Old Style" w:eastAsia="MS Gothic" w:hAnsi="Bookman Old Style"/>
          <w:b/>
          <w:lang w:eastAsia="en-US"/>
        </w:rPr>
        <w:t>a</w:t>
      </w:r>
      <w:r w:rsidRPr="00102634">
        <w:rPr>
          <w:rFonts w:ascii="Bookman Old Style" w:eastAsia="MS Gothic" w:hAnsi="Bookman Old Style" w:cs="Arial,Bold"/>
          <w:b/>
          <w:lang w:eastAsia="en-US"/>
        </w:rPr>
        <w:t>’</w:t>
      </w:r>
      <w:r w:rsidRPr="00102634">
        <w:rPr>
          <w:rFonts w:ascii="Bookman Old Style" w:eastAsia="MS Gothic" w:hAnsi="Bookman Old Style"/>
          <w:b/>
          <w:lang w:eastAsia="en-US"/>
        </w:rPr>
        <w:t>, da Lei nº 14.133/2021).</w:t>
      </w:r>
    </w:p>
    <w:p w:rsidR="00102634" w:rsidRPr="00102634" w:rsidRDefault="00102634" w:rsidP="00102634">
      <w:pPr>
        <w:widowControl/>
        <w:tabs>
          <w:tab w:val="num" w:pos="142"/>
          <w:tab w:val="left" w:pos="284"/>
          <w:tab w:val="left" w:pos="567"/>
        </w:tabs>
        <w:suppressAutoHyphens/>
        <w:ind w:left="284"/>
        <w:rPr>
          <w:rFonts w:ascii="Bookman Old Style" w:eastAsia="MS Mincho" w:hAnsi="Bookman Old Style" w:cs="Tahoma"/>
          <w:sz w:val="24"/>
          <w:szCs w:val="24"/>
        </w:rPr>
      </w:pPr>
    </w:p>
    <w:p w:rsidR="00102634" w:rsidRPr="00102634" w:rsidRDefault="00102634" w:rsidP="00102634">
      <w:pPr>
        <w:widowControl/>
        <w:tabs>
          <w:tab w:val="num" w:pos="142"/>
          <w:tab w:val="left" w:pos="284"/>
          <w:tab w:val="left" w:pos="567"/>
        </w:tabs>
        <w:suppressAutoHyphens/>
        <w:ind w:left="142"/>
        <w:jc w:val="both"/>
        <w:rPr>
          <w:rFonts w:ascii="Bookman Old Style" w:eastAsia="MS Mincho" w:hAnsi="Bookman Old Style" w:cs="Tahoma"/>
          <w:szCs w:val="24"/>
        </w:rPr>
      </w:pPr>
      <w:r w:rsidRPr="00102634">
        <w:rPr>
          <w:rFonts w:ascii="Bookman Old Style" w:eastAsia="MS Mincho" w:hAnsi="Bookman Old Style" w:cs="Tahoma"/>
          <w:szCs w:val="24"/>
        </w:rPr>
        <w:t xml:space="preserve">O presente Termo de Referência tem por objeto a Aquisição de tuberculina aviária, tuberculina bovina, antígeno acidificado tamponado (AAT), vacina RB-51, pistolas para aplicação de tuberculina, </w:t>
      </w:r>
      <w:proofErr w:type="spellStart"/>
      <w:r w:rsidRPr="00102634">
        <w:rPr>
          <w:rFonts w:ascii="Bookman Old Style" w:eastAsia="MS Mincho" w:hAnsi="Bookman Old Style" w:cs="Tahoma"/>
          <w:szCs w:val="24"/>
        </w:rPr>
        <w:t>cutímetro</w:t>
      </w:r>
      <w:proofErr w:type="spellEnd"/>
      <w:r w:rsidRPr="00102634">
        <w:rPr>
          <w:rFonts w:ascii="Bookman Old Style" w:eastAsia="MS Mincho" w:hAnsi="Bookman Old Style" w:cs="Tahoma"/>
          <w:szCs w:val="24"/>
        </w:rPr>
        <w:t xml:space="preserve"> e botas impermeáveis de cano longo, destinados ao atendimento das demandas da Secretaria Municipal de Agricultura, visando à execução das ações de defesa sanitária animal, em conformidade com as especificações, quantitativos e demais condições estabelecidas neste </w:t>
      </w:r>
      <w:proofErr w:type="spellStart"/>
      <w:proofErr w:type="gramStart"/>
      <w:r w:rsidRPr="00102634">
        <w:rPr>
          <w:rFonts w:ascii="Bookman Old Style" w:eastAsia="MS Mincho" w:hAnsi="Bookman Old Style" w:cs="Tahoma"/>
          <w:szCs w:val="24"/>
        </w:rPr>
        <w:t>instrumento.</w:t>
      </w:r>
      <w:proofErr w:type="gramEnd"/>
      <w:r w:rsidRPr="00102634">
        <w:rPr>
          <w:rFonts w:ascii="Bookman Old Style" w:eastAsia="MS Mincho" w:hAnsi="Bookman Old Style" w:cs="Tahoma"/>
          <w:szCs w:val="24"/>
        </w:rPr>
        <w:t>Prazo</w:t>
      </w:r>
      <w:proofErr w:type="spellEnd"/>
      <w:r w:rsidRPr="00102634">
        <w:rPr>
          <w:rFonts w:ascii="Bookman Old Style" w:eastAsia="MS Mincho" w:hAnsi="Bookman Old Style" w:cs="Tahoma"/>
          <w:szCs w:val="24"/>
        </w:rPr>
        <w:t xml:space="preserve"> contratual;</w:t>
      </w:r>
    </w:p>
    <w:p w:rsidR="00102634" w:rsidRPr="00102634" w:rsidRDefault="00102634" w:rsidP="00102634">
      <w:pPr>
        <w:keepNext/>
        <w:keepLines/>
        <w:widowControl/>
        <w:numPr>
          <w:ilvl w:val="1"/>
          <w:numId w:val="42"/>
        </w:numPr>
        <w:tabs>
          <w:tab w:val="num" w:pos="142"/>
          <w:tab w:val="left" w:pos="284"/>
        </w:tabs>
        <w:suppressAutoHyphens/>
        <w:spacing w:before="240"/>
        <w:ind w:firstLine="0"/>
        <w:jc w:val="both"/>
        <w:outlineLvl w:val="0"/>
        <w:rPr>
          <w:rFonts w:ascii="Bookman Old Style" w:eastAsia="MS Gothic" w:hAnsi="Bookman Old Style"/>
          <w:b/>
          <w:bCs/>
          <w:color w:val="000000"/>
        </w:rPr>
      </w:pPr>
      <w:r w:rsidRPr="00102634">
        <w:rPr>
          <w:rFonts w:ascii="Bookman Old Style" w:eastAsia="MS Gothic" w:hAnsi="Bookman Old Style"/>
          <w:b/>
          <w:bCs/>
          <w:color w:val="000000"/>
        </w:rPr>
        <w:t>O prazo de vigência da contratação é 12 (doze) meses, contados a partir da assinatura do contrato, prorrogável por até 10 (dez) anos, na forma dos artigos 106 e 107 da Lei n° 14.133, de 2021.</w:t>
      </w:r>
    </w:p>
    <w:p w:rsidR="00102634" w:rsidRPr="00102634" w:rsidRDefault="00102634" w:rsidP="00102634">
      <w:pPr>
        <w:widowControl/>
        <w:tabs>
          <w:tab w:val="num" w:pos="142"/>
          <w:tab w:val="left" w:pos="284"/>
        </w:tabs>
        <w:suppressAutoHyphens/>
        <w:rPr>
          <w:rFonts w:ascii="Ecofont_Spranq_eco_Sans" w:eastAsia="MS Mincho" w:hAnsi="Ecofont_Spranq_eco_Sans" w:cs="Tahoma" w:hint="eastAsia"/>
          <w:sz w:val="24"/>
          <w:szCs w:val="24"/>
        </w:rPr>
      </w:pPr>
    </w:p>
    <w:p w:rsidR="00102634" w:rsidRPr="00102634" w:rsidRDefault="00102634" w:rsidP="00102634">
      <w:pPr>
        <w:keepNext/>
        <w:keepLines/>
        <w:widowControl/>
        <w:numPr>
          <w:ilvl w:val="0"/>
          <w:numId w:val="42"/>
        </w:numPr>
        <w:tabs>
          <w:tab w:val="num" w:pos="142"/>
          <w:tab w:val="left" w:pos="284"/>
          <w:tab w:val="left" w:pos="567"/>
        </w:tabs>
        <w:suppressAutoHyphens/>
        <w:spacing w:before="240"/>
        <w:jc w:val="both"/>
        <w:outlineLvl w:val="0"/>
        <w:rPr>
          <w:rFonts w:ascii="Bookman Old Style" w:eastAsia="MS Gothic" w:hAnsi="Bookman Old Style"/>
          <w:b/>
          <w:bCs/>
        </w:rPr>
      </w:pPr>
      <w:r w:rsidRPr="00102634">
        <w:rPr>
          <w:rFonts w:ascii="Bookman Old Style" w:eastAsia="MS Gothic" w:hAnsi="Bookman Old Style"/>
          <w:b/>
          <w:bCs/>
        </w:rPr>
        <w:t xml:space="preserve">FUNDAMENTAÇÃO DA CONTRATAÇÃO </w:t>
      </w:r>
      <w:r w:rsidRPr="00102634">
        <w:rPr>
          <w:rFonts w:ascii="Bookman Old Style" w:eastAsia="MS Gothic" w:hAnsi="Bookman Old Style"/>
          <w:b/>
          <w:lang w:eastAsia="en-US"/>
        </w:rPr>
        <w:t xml:space="preserve">(Art. 6º, inciso XXIII, </w:t>
      </w:r>
      <w:r w:rsidRPr="00102634">
        <w:rPr>
          <w:rFonts w:ascii="Bookman Old Style" w:eastAsia="MS Gothic" w:hAnsi="Bookman Old Style" w:cs="Arial,Bold"/>
          <w:b/>
          <w:lang w:eastAsia="en-US"/>
        </w:rPr>
        <w:t>alínea ‘</w:t>
      </w:r>
      <w:r w:rsidRPr="00102634">
        <w:rPr>
          <w:rFonts w:ascii="Bookman Old Style" w:eastAsia="MS Gothic" w:hAnsi="Bookman Old Style"/>
          <w:b/>
          <w:lang w:eastAsia="en-US"/>
        </w:rPr>
        <w:t>b</w:t>
      </w:r>
      <w:r w:rsidRPr="00102634">
        <w:rPr>
          <w:rFonts w:ascii="Bookman Old Style" w:eastAsia="MS Gothic" w:hAnsi="Bookman Old Style" w:cs="Arial,Bold"/>
          <w:b/>
          <w:lang w:eastAsia="en-US"/>
        </w:rPr>
        <w:t>’</w:t>
      </w:r>
      <w:r w:rsidRPr="00102634">
        <w:rPr>
          <w:rFonts w:ascii="Bookman Old Style" w:eastAsia="MS Gothic" w:hAnsi="Bookman Old Style"/>
          <w:b/>
          <w:lang w:eastAsia="en-US"/>
        </w:rPr>
        <w:t>, da Lei nº 14.133/2021).</w:t>
      </w:r>
    </w:p>
    <w:p w:rsidR="00102634" w:rsidRPr="00102634" w:rsidRDefault="00102634" w:rsidP="00102634">
      <w:pPr>
        <w:widowControl/>
        <w:tabs>
          <w:tab w:val="num" w:pos="142"/>
          <w:tab w:val="left" w:pos="284"/>
          <w:tab w:val="left" w:pos="567"/>
        </w:tabs>
        <w:suppressAutoHyphens/>
        <w:ind w:left="22"/>
        <w:rPr>
          <w:rFonts w:ascii="Bookman Old Style" w:eastAsia="MS Mincho" w:hAnsi="Bookman Old Style" w:cs="Tahoma"/>
          <w:sz w:val="24"/>
          <w:szCs w:val="24"/>
        </w:rPr>
      </w:pPr>
    </w:p>
    <w:p w:rsidR="00102634" w:rsidRPr="00102634" w:rsidRDefault="00102634" w:rsidP="00102634">
      <w:pPr>
        <w:widowControl/>
        <w:tabs>
          <w:tab w:val="num" w:pos="142"/>
          <w:tab w:val="left" w:pos="284"/>
          <w:tab w:val="left" w:pos="567"/>
        </w:tabs>
        <w:suppressAutoHyphens/>
        <w:ind w:left="142"/>
        <w:jc w:val="both"/>
        <w:rPr>
          <w:rFonts w:ascii="Bookman Old Style" w:eastAsia="MS Mincho" w:hAnsi="Bookman Old Style" w:cs="Tahoma"/>
          <w:sz w:val="24"/>
          <w:szCs w:val="24"/>
        </w:rPr>
      </w:pPr>
      <w:r w:rsidRPr="00102634">
        <w:rPr>
          <w:rFonts w:ascii="Bookman Old Style" w:eastAsia="MS Mincho" w:hAnsi="Bookman Old Style" w:cs="Tahoma"/>
          <w:szCs w:val="24"/>
        </w:rPr>
        <w:t xml:space="preserve">A aquisição se justifica pela necessidade de garantir a continuidade e a eficiência das atividades realizadas pela Secretaria Municipal de Agricultura, especialmente no que tange à sanidade animal, apoio à produção rural, controle sanitário e execução de programas oficiais vinculadas à defesa agropecuária e ao desenvolvimento sustentável. Atender ao projeto de lei 2.858/2021 de incentivo à Bacia Leiteira de Santo </w:t>
      </w:r>
      <w:proofErr w:type="spellStart"/>
      <w:r w:rsidRPr="00102634">
        <w:rPr>
          <w:rFonts w:ascii="Bookman Old Style" w:eastAsia="MS Mincho" w:hAnsi="Bookman Old Style" w:cs="Tahoma"/>
          <w:szCs w:val="24"/>
        </w:rPr>
        <w:t>Antonio</w:t>
      </w:r>
      <w:proofErr w:type="spellEnd"/>
      <w:r w:rsidRPr="00102634">
        <w:rPr>
          <w:rFonts w:ascii="Bookman Old Style" w:eastAsia="MS Mincho" w:hAnsi="Bookman Old Style" w:cs="Tahoma"/>
          <w:szCs w:val="24"/>
        </w:rPr>
        <w:t xml:space="preserve"> do Sudoeste. </w:t>
      </w:r>
    </w:p>
    <w:p w:rsidR="00102634" w:rsidRPr="00102634" w:rsidRDefault="00102634" w:rsidP="00102634">
      <w:pPr>
        <w:widowControl/>
        <w:tabs>
          <w:tab w:val="num" w:pos="142"/>
          <w:tab w:val="left" w:pos="284"/>
        </w:tabs>
        <w:suppressAutoHyphens/>
        <w:ind w:left="426"/>
        <w:contextualSpacing/>
        <w:jc w:val="both"/>
        <w:rPr>
          <w:rFonts w:ascii="Bookman Old Style" w:eastAsia="MS Mincho" w:hAnsi="Bookman Old Style" w:cs="Tahoma"/>
          <w:b/>
          <w:iCs/>
          <w:sz w:val="12"/>
          <w:szCs w:val="16"/>
        </w:rPr>
      </w:pPr>
    </w:p>
    <w:tbl>
      <w:tblPr>
        <w:tblW w:w="4573" w:type="pct"/>
        <w:jc w:val="center"/>
        <w:tblInd w:w="-1673" w:type="dxa"/>
        <w:tblLayout w:type="fixed"/>
        <w:tblCellMar>
          <w:top w:w="15" w:type="dxa"/>
          <w:left w:w="15" w:type="dxa"/>
          <w:bottom w:w="15" w:type="dxa"/>
          <w:right w:w="15" w:type="dxa"/>
        </w:tblCellMar>
        <w:tblLook w:val="04A0" w:firstRow="1" w:lastRow="0" w:firstColumn="1" w:lastColumn="0" w:noHBand="0" w:noVBand="1"/>
      </w:tblPr>
      <w:tblGrid>
        <w:gridCol w:w="655"/>
        <w:gridCol w:w="6602"/>
        <w:gridCol w:w="927"/>
        <w:gridCol w:w="757"/>
      </w:tblGrid>
      <w:tr w:rsidR="00102634" w:rsidRPr="00102634" w:rsidTr="00102634">
        <w:trPr>
          <w:jc w:val="center"/>
        </w:trPr>
        <w:tc>
          <w:tcPr>
            <w:tcW w:w="701" w:type="dxa"/>
            <w:tcBorders>
              <w:top w:val="single" w:sz="6" w:space="0" w:color="000000"/>
              <w:left w:val="single" w:sz="6" w:space="0" w:color="000000"/>
              <w:bottom w:val="single" w:sz="6" w:space="0" w:color="000000"/>
              <w:right w:val="single" w:sz="6" w:space="0" w:color="000000"/>
            </w:tcBorders>
            <w:shd w:val="clear" w:color="auto" w:fill="C0C0C0"/>
          </w:tcPr>
          <w:p w:rsidR="00102634" w:rsidRPr="00102634" w:rsidRDefault="00102634" w:rsidP="00102634">
            <w:pPr>
              <w:tabs>
                <w:tab w:val="num" w:pos="142"/>
                <w:tab w:val="left" w:pos="284"/>
              </w:tabs>
              <w:suppressAutoHyphens/>
              <w:rPr>
                <w:rFonts w:ascii="Bookman Old Style" w:eastAsia="Calibri" w:hAnsi="Bookman Old Style" w:cs="Tahoma"/>
                <w:sz w:val="16"/>
                <w:szCs w:val="16"/>
                <w:lang w:val="x-none"/>
              </w:rPr>
            </w:pPr>
            <w:r w:rsidRPr="00102634">
              <w:rPr>
                <w:rFonts w:ascii="Bookman Old Style" w:eastAsia="Calibri" w:hAnsi="Bookman Old Style" w:cs="Tahoma"/>
                <w:sz w:val="16"/>
                <w:szCs w:val="16"/>
                <w:lang w:val="x-none"/>
              </w:rPr>
              <w:t>Item</w:t>
            </w:r>
          </w:p>
        </w:tc>
        <w:tc>
          <w:tcPr>
            <w:tcW w:w="7096" w:type="dxa"/>
            <w:tcBorders>
              <w:top w:val="single" w:sz="6" w:space="0" w:color="000000"/>
              <w:left w:val="single" w:sz="6" w:space="0" w:color="000000"/>
              <w:bottom w:val="single" w:sz="6" w:space="0" w:color="000000"/>
              <w:right w:val="single" w:sz="6" w:space="0" w:color="000000"/>
            </w:tcBorders>
            <w:shd w:val="clear" w:color="auto" w:fill="C0C0C0"/>
          </w:tcPr>
          <w:p w:rsidR="00102634" w:rsidRPr="00102634" w:rsidRDefault="00102634" w:rsidP="00102634">
            <w:pPr>
              <w:tabs>
                <w:tab w:val="num" w:pos="142"/>
                <w:tab w:val="left" w:pos="284"/>
              </w:tabs>
              <w:suppressAutoHyphens/>
              <w:rPr>
                <w:rFonts w:ascii="Bookman Old Style" w:eastAsia="Calibri" w:hAnsi="Bookman Old Style" w:cs="Tahoma"/>
                <w:sz w:val="16"/>
                <w:szCs w:val="16"/>
                <w:lang w:val="x-none"/>
              </w:rPr>
            </w:pPr>
            <w:r w:rsidRPr="00102634">
              <w:rPr>
                <w:rFonts w:ascii="Bookman Old Style" w:eastAsia="Calibri" w:hAnsi="Bookman Old Style" w:cs="Tahoma"/>
                <w:sz w:val="16"/>
                <w:szCs w:val="16"/>
                <w:lang w:val="x-none"/>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02634" w:rsidRPr="00102634" w:rsidRDefault="00102634" w:rsidP="00102634">
            <w:pPr>
              <w:tabs>
                <w:tab w:val="num" w:pos="142"/>
                <w:tab w:val="left" w:pos="284"/>
              </w:tabs>
              <w:suppressAutoHyphens/>
              <w:rPr>
                <w:rFonts w:ascii="Bookman Old Style" w:eastAsia="Calibri" w:hAnsi="Bookman Old Style" w:cs="Tahoma"/>
                <w:sz w:val="16"/>
                <w:szCs w:val="16"/>
                <w:lang w:val="x-none"/>
              </w:rPr>
            </w:pPr>
            <w:r w:rsidRPr="00102634">
              <w:rPr>
                <w:rFonts w:ascii="Bookman Old Style" w:eastAsia="Calibri" w:hAnsi="Bookman Old Style" w:cs="Tahoma"/>
                <w:sz w:val="16"/>
                <w:szCs w:val="16"/>
                <w:lang w:val="x-none"/>
              </w:rPr>
              <w:t>Quantidade</w:t>
            </w:r>
          </w:p>
        </w:tc>
        <w:tc>
          <w:tcPr>
            <w:tcW w:w="810" w:type="dxa"/>
            <w:tcBorders>
              <w:top w:val="single" w:sz="6" w:space="0" w:color="000000"/>
              <w:left w:val="single" w:sz="6" w:space="0" w:color="000000"/>
              <w:bottom w:val="single" w:sz="6" w:space="0" w:color="000000"/>
              <w:right w:val="single" w:sz="6" w:space="0" w:color="000000"/>
            </w:tcBorders>
            <w:shd w:val="clear" w:color="auto" w:fill="C0C0C0"/>
          </w:tcPr>
          <w:p w:rsidR="00102634" w:rsidRPr="00102634" w:rsidRDefault="00102634" w:rsidP="00102634">
            <w:pPr>
              <w:tabs>
                <w:tab w:val="num" w:pos="142"/>
                <w:tab w:val="left" w:pos="284"/>
              </w:tabs>
              <w:suppressAutoHyphens/>
              <w:rPr>
                <w:rFonts w:ascii="Bookman Old Style" w:eastAsia="Calibri" w:hAnsi="Bookman Old Style" w:cs="Tahoma"/>
                <w:sz w:val="16"/>
                <w:szCs w:val="16"/>
                <w:lang w:val="x-none"/>
              </w:rPr>
            </w:pPr>
            <w:r w:rsidRPr="00102634">
              <w:rPr>
                <w:rFonts w:ascii="Bookman Old Style" w:eastAsia="Calibri" w:hAnsi="Bookman Old Style" w:cs="Tahoma"/>
                <w:sz w:val="16"/>
                <w:szCs w:val="16"/>
                <w:lang w:val="x-none"/>
              </w:rPr>
              <w:t>Unidade</w:t>
            </w:r>
          </w:p>
        </w:tc>
      </w:tr>
      <w:tr w:rsidR="00102634" w:rsidRPr="00102634" w:rsidTr="00102634">
        <w:trPr>
          <w:trHeight w:val="865"/>
          <w:jc w:val="center"/>
        </w:trPr>
        <w:tc>
          <w:tcPr>
            <w:tcW w:w="701"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widowControl/>
              <w:tabs>
                <w:tab w:val="num" w:pos="142"/>
                <w:tab w:val="left" w:pos="284"/>
              </w:tabs>
              <w:suppressAutoHyphens/>
              <w:rPr>
                <w:rFonts w:ascii="Ecofont_Spranq_eco_Sans" w:eastAsia="MS Mincho" w:hAnsi="Ecofont_Spranq_eco_Sans" w:cs="Tahoma" w:hint="eastAsia"/>
                <w:sz w:val="18"/>
                <w:szCs w:val="24"/>
              </w:rPr>
            </w:pPr>
            <w:proofErr w:type="gramStart"/>
            <w:r w:rsidRPr="00102634">
              <w:rPr>
                <w:rFonts w:ascii="Ecofont_Spranq_eco_Sans" w:eastAsia="MS Mincho" w:hAnsi="Ecofont_Spranq_eco_Sans" w:cs="Tahoma"/>
                <w:sz w:val="18"/>
                <w:szCs w:val="24"/>
              </w:rPr>
              <w:t>1</w:t>
            </w:r>
            <w:proofErr w:type="gramEnd"/>
          </w:p>
        </w:tc>
        <w:tc>
          <w:tcPr>
            <w:tcW w:w="7096"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widowControl/>
              <w:tabs>
                <w:tab w:val="num" w:pos="142"/>
                <w:tab w:val="left" w:pos="284"/>
              </w:tabs>
              <w:suppressAutoHyphens/>
              <w:rPr>
                <w:rFonts w:ascii="Ecofont_Spranq_eco_Sans" w:eastAsia="MS Mincho" w:hAnsi="Ecofont_Spranq_eco_Sans" w:cs="Tahoma" w:hint="eastAsia"/>
                <w:sz w:val="18"/>
                <w:szCs w:val="24"/>
              </w:rPr>
            </w:pPr>
            <w:r w:rsidRPr="00102634">
              <w:rPr>
                <w:rFonts w:ascii="Ecofont_Spranq_eco_Sans" w:eastAsia="MS Mincho" w:hAnsi="Ecofont_Spranq_eco_Sans" w:cs="Tahoma"/>
                <w:sz w:val="18"/>
                <w:szCs w:val="24"/>
              </w:rPr>
              <w:t xml:space="preserve">Antígeno Acidificado Tamponado (AAT). Antígeno para testes de brucelose em fêmeas bovinas, prova lenta, frascos de </w:t>
            </w:r>
            <w:proofErr w:type="gramStart"/>
            <w:r w:rsidRPr="00102634">
              <w:rPr>
                <w:rFonts w:ascii="Ecofont_Spranq_eco_Sans" w:eastAsia="MS Mincho" w:hAnsi="Ecofont_Spranq_eco_Sans" w:cs="Tahoma"/>
                <w:sz w:val="18"/>
                <w:szCs w:val="24"/>
              </w:rPr>
              <w:t>5</w:t>
            </w:r>
            <w:proofErr w:type="gramEnd"/>
            <w:r w:rsidRPr="00102634">
              <w:rPr>
                <w:rFonts w:ascii="Ecofont_Spranq_eco_Sans" w:eastAsia="MS Mincho" w:hAnsi="Ecofont_Spranq_eco_Sans" w:cs="Tahoma"/>
                <w:sz w:val="18"/>
                <w:szCs w:val="24"/>
              </w:rPr>
              <w:t xml:space="preserve"> ml, com rendimento aproximado de 160 doses, reconhecido pela ADAPAR (Agência da Defesa Agropecuária do Paraná)</w:t>
            </w:r>
          </w:p>
        </w:tc>
        <w:tc>
          <w:tcPr>
            <w:tcW w:w="993"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widowControl/>
              <w:tabs>
                <w:tab w:val="num" w:pos="142"/>
                <w:tab w:val="left" w:pos="284"/>
              </w:tabs>
              <w:suppressAutoHyphens/>
              <w:jc w:val="center"/>
              <w:rPr>
                <w:rFonts w:ascii="Ecofont_Spranq_eco_Sans" w:eastAsia="MS Mincho" w:hAnsi="Ecofont_Spranq_eco_Sans" w:cs="Tahoma" w:hint="eastAsia"/>
                <w:sz w:val="18"/>
                <w:szCs w:val="24"/>
              </w:rPr>
            </w:pPr>
            <w:r w:rsidRPr="00102634">
              <w:rPr>
                <w:rFonts w:ascii="Ecofont_Spranq_eco_Sans" w:eastAsia="MS Mincho" w:hAnsi="Ecofont_Spranq_eco_Sans" w:cs="Tahoma"/>
                <w:sz w:val="18"/>
                <w:szCs w:val="24"/>
              </w:rPr>
              <w:t>24</w:t>
            </w:r>
          </w:p>
        </w:tc>
        <w:tc>
          <w:tcPr>
            <w:tcW w:w="810"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widowControl/>
              <w:tabs>
                <w:tab w:val="num" w:pos="142"/>
                <w:tab w:val="left" w:pos="284"/>
              </w:tabs>
              <w:suppressAutoHyphens/>
              <w:rPr>
                <w:rFonts w:ascii="Ecofont_Spranq_eco_Sans" w:eastAsia="MS Mincho" w:hAnsi="Ecofont_Spranq_eco_Sans" w:cs="Tahoma" w:hint="eastAsia"/>
                <w:sz w:val="18"/>
                <w:szCs w:val="24"/>
              </w:rPr>
            </w:pPr>
            <w:r w:rsidRPr="00102634">
              <w:rPr>
                <w:rFonts w:ascii="Ecofont_Spranq_eco_Sans" w:eastAsia="MS Mincho" w:hAnsi="Ecofont_Spranq_eco_Sans" w:cs="Tahoma"/>
                <w:sz w:val="18"/>
                <w:szCs w:val="24"/>
              </w:rPr>
              <w:t>Frascos</w:t>
            </w:r>
          </w:p>
        </w:tc>
      </w:tr>
      <w:tr w:rsidR="00102634" w:rsidRPr="00102634" w:rsidTr="00102634">
        <w:trPr>
          <w:jc w:val="center"/>
        </w:trPr>
        <w:tc>
          <w:tcPr>
            <w:tcW w:w="701"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widowControl/>
              <w:tabs>
                <w:tab w:val="num" w:pos="142"/>
                <w:tab w:val="left" w:pos="284"/>
              </w:tabs>
              <w:suppressAutoHyphens/>
              <w:rPr>
                <w:rFonts w:ascii="Ecofont_Spranq_eco_Sans" w:eastAsia="MS Mincho" w:hAnsi="Ecofont_Spranq_eco_Sans" w:cs="Tahoma" w:hint="eastAsia"/>
                <w:sz w:val="18"/>
                <w:szCs w:val="24"/>
              </w:rPr>
            </w:pPr>
            <w:proofErr w:type="gramStart"/>
            <w:r w:rsidRPr="00102634">
              <w:rPr>
                <w:rFonts w:ascii="Ecofont_Spranq_eco_Sans" w:eastAsia="MS Mincho" w:hAnsi="Ecofont_Spranq_eco_Sans" w:cs="Tahoma" w:hint="eastAsia"/>
                <w:sz w:val="18"/>
                <w:szCs w:val="24"/>
              </w:rPr>
              <w:t>2</w:t>
            </w:r>
            <w:proofErr w:type="gramEnd"/>
          </w:p>
        </w:tc>
        <w:tc>
          <w:tcPr>
            <w:tcW w:w="7096"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widowControl/>
              <w:tabs>
                <w:tab w:val="num" w:pos="142"/>
                <w:tab w:val="left" w:pos="284"/>
              </w:tabs>
              <w:suppressAutoHyphens/>
              <w:rPr>
                <w:rFonts w:ascii="Ecofont_Spranq_eco_Sans" w:eastAsia="MS Mincho" w:hAnsi="Ecofont_Spranq_eco_Sans" w:cs="Tahoma" w:hint="eastAsia"/>
                <w:sz w:val="18"/>
                <w:szCs w:val="24"/>
              </w:rPr>
            </w:pPr>
            <w:r w:rsidRPr="00102634">
              <w:rPr>
                <w:rFonts w:ascii="Ecofont_Spranq_eco_Sans" w:eastAsia="MS Mincho" w:hAnsi="Ecofont_Spranq_eco_Sans" w:cs="Tahoma"/>
                <w:sz w:val="18"/>
                <w:szCs w:val="24"/>
              </w:rPr>
              <w:t>Tuberculina Aviária. Frascos contendo 50 doses, destinada ao diagnóstico de tuberculose aviária, reconhecida pela ADAPAR (Agência da Defesa Agropecuária do Paraná</w:t>
            </w:r>
            <w:proofErr w:type="gramStart"/>
            <w:r w:rsidRPr="00102634">
              <w:rPr>
                <w:rFonts w:ascii="Ecofont_Spranq_eco_Sans" w:eastAsia="MS Mincho" w:hAnsi="Ecofont_Spranq_eco_Sans" w:cs="Tahoma"/>
                <w:sz w:val="18"/>
                <w:szCs w:val="24"/>
              </w:rPr>
              <w:t>)</w:t>
            </w:r>
            <w:proofErr w:type="gramEnd"/>
          </w:p>
        </w:tc>
        <w:tc>
          <w:tcPr>
            <w:tcW w:w="993"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widowControl/>
              <w:tabs>
                <w:tab w:val="num" w:pos="142"/>
                <w:tab w:val="left" w:pos="284"/>
              </w:tabs>
              <w:suppressAutoHyphens/>
              <w:jc w:val="center"/>
              <w:rPr>
                <w:rFonts w:ascii="Ecofont_Spranq_eco_Sans" w:eastAsia="MS Mincho" w:hAnsi="Ecofont_Spranq_eco_Sans" w:cs="Tahoma" w:hint="eastAsia"/>
                <w:sz w:val="18"/>
                <w:szCs w:val="24"/>
              </w:rPr>
            </w:pPr>
            <w:r w:rsidRPr="00102634">
              <w:rPr>
                <w:rFonts w:ascii="Ecofont_Spranq_eco_Sans" w:eastAsia="MS Mincho" w:hAnsi="Ecofont_Spranq_eco_Sans" w:cs="Tahoma"/>
                <w:sz w:val="18"/>
                <w:szCs w:val="24"/>
              </w:rPr>
              <w:t>85</w:t>
            </w:r>
          </w:p>
        </w:tc>
        <w:tc>
          <w:tcPr>
            <w:tcW w:w="810"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widowControl/>
              <w:tabs>
                <w:tab w:val="num" w:pos="142"/>
                <w:tab w:val="left" w:pos="284"/>
              </w:tabs>
              <w:suppressAutoHyphens/>
              <w:rPr>
                <w:rFonts w:ascii="Ecofont_Spranq_eco_Sans" w:eastAsia="MS Mincho" w:hAnsi="Ecofont_Spranq_eco_Sans" w:cs="Tahoma" w:hint="eastAsia"/>
                <w:sz w:val="18"/>
                <w:szCs w:val="24"/>
              </w:rPr>
            </w:pPr>
            <w:r w:rsidRPr="00102634">
              <w:rPr>
                <w:rFonts w:ascii="Ecofont_Spranq_eco_Sans" w:eastAsia="MS Mincho" w:hAnsi="Ecofont_Spranq_eco_Sans" w:cs="Tahoma"/>
                <w:sz w:val="18"/>
                <w:szCs w:val="24"/>
              </w:rPr>
              <w:t>Frascos</w:t>
            </w:r>
          </w:p>
        </w:tc>
      </w:tr>
      <w:tr w:rsidR="00102634" w:rsidRPr="00102634" w:rsidTr="00102634">
        <w:trPr>
          <w:jc w:val="center"/>
        </w:trPr>
        <w:tc>
          <w:tcPr>
            <w:tcW w:w="701"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widowControl/>
              <w:tabs>
                <w:tab w:val="num" w:pos="142"/>
                <w:tab w:val="left" w:pos="284"/>
              </w:tabs>
              <w:suppressAutoHyphens/>
              <w:rPr>
                <w:rFonts w:ascii="Ecofont_Spranq_eco_Sans" w:eastAsia="MS Mincho" w:hAnsi="Ecofont_Spranq_eco_Sans" w:cs="Tahoma" w:hint="eastAsia"/>
                <w:sz w:val="18"/>
                <w:szCs w:val="24"/>
              </w:rPr>
            </w:pPr>
            <w:proofErr w:type="gramStart"/>
            <w:r w:rsidRPr="00102634">
              <w:rPr>
                <w:rFonts w:ascii="Ecofont_Spranq_eco_Sans" w:eastAsia="MS Mincho" w:hAnsi="Ecofont_Spranq_eco_Sans" w:cs="Tahoma"/>
                <w:sz w:val="18"/>
                <w:szCs w:val="24"/>
              </w:rPr>
              <w:t>3</w:t>
            </w:r>
            <w:proofErr w:type="gramEnd"/>
          </w:p>
        </w:tc>
        <w:tc>
          <w:tcPr>
            <w:tcW w:w="7096"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widowControl/>
              <w:tabs>
                <w:tab w:val="num" w:pos="142"/>
                <w:tab w:val="left" w:pos="284"/>
              </w:tabs>
              <w:suppressAutoHyphens/>
              <w:rPr>
                <w:rFonts w:ascii="Ecofont_Spranq_eco_Sans" w:eastAsia="MS Mincho" w:hAnsi="Ecofont_Spranq_eco_Sans" w:cs="Tahoma" w:hint="eastAsia"/>
                <w:sz w:val="18"/>
                <w:szCs w:val="24"/>
              </w:rPr>
            </w:pPr>
            <w:r w:rsidRPr="00102634">
              <w:rPr>
                <w:rFonts w:ascii="Ecofont_Spranq_eco_Sans" w:eastAsia="MS Mincho" w:hAnsi="Ecofont_Spranq_eco_Sans" w:cs="Tahoma"/>
                <w:sz w:val="18"/>
                <w:szCs w:val="24"/>
              </w:rPr>
              <w:t>Tuberculina Bovina. Frascos contendo 50 doses, destinada ao diagnóstico de tuberculose bovina, reconhecida pela ADAPAR (Agência da Defesa Agropecuária do Paraná</w:t>
            </w:r>
            <w:proofErr w:type="gramStart"/>
            <w:r w:rsidRPr="00102634">
              <w:rPr>
                <w:rFonts w:ascii="Ecofont_Spranq_eco_Sans" w:eastAsia="MS Mincho" w:hAnsi="Ecofont_Spranq_eco_Sans" w:cs="Tahoma"/>
                <w:sz w:val="18"/>
                <w:szCs w:val="24"/>
              </w:rPr>
              <w:t>)</w:t>
            </w:r>
            <w:proofErr w:type="gramEnd"/>
          </w:p>
        </w:tc>
        <w:tc>
          <w:tcPr>
            <w:tcW w:w="993"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widowControl/>
              <w:tabs>
                <w:tab w:val="num" w:pos="142"/>
                <w:tab w:val="left" w:pos="284"/>
              </w:tabs>
              <w:suppressAutoHyphens/>
              <w:jc w:val="center"/>
              <w:rPr>
                <w:rFonts w:ascii="Ecofont_Spranq_eco_Sans" w:eastAsia="MS Mincho" w:hAnsi="Ecofont_Spranq_eco_Sans" w:cs="Tahoma" w:hint="eastAsia"/>
                <w:sz w:val="18"/>
                <w:szCs w:val="24"/>
              </w:rPr>
            </w:pPr>
            <w:r w:rsidRPr="00102634">
              <w:rPr>
                <w:rFonts w:ascii="Ecofont_Spranq_eco_Sans" w:eastAsia="MS Mincho" w:hAnsi="Ecofont_Spranq_eco_Sans" w:cs="Tahoma"/>
                <w:sz w:val="18"/>
                <w:szCs w:val="24"/>
              </w:rPr>
              <w:t>85</w:t>
            </w:r>
          </w:p>
        </w:tc>
        <w:tc>
          <w:tcPr>
            <w:tcW w:w="810"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widowControl/>
              <w:tabs>
                <w:tab w:val="num" w:pos="142"/>
                <w:tab w:val="left" w:pos="284"/>
              </w:tabs>
              <w:suppressAutoHyphens/>
              <w:rPr>
                <w:rFonts w:ascii="Ecofont_Spranq_eco_Sans" w:eastAsia="MS Mincho" w:hAnsi="Ecofont_Spranq_eco_Sans" w:cs="Tahoma" w:hint="eastAsia"/>
                <w:sz w:val="18"/>
                <w:szCs w:val="24"/>
              </w:rPr>
            </w:pPr>
            <w:r w:rsidRPr="00102634">
              <w:rPr>
                <w:rFonts w:ascii="Ecofont_Spranq_eco_Sans" w:eastAsia="MS Mincho" w:hAnsi="Ecofont_Spranq_eco_Sans" w:cs="Tahoma"/>
                <w:sz w:val="18"/>
                <w:szCs w:val="24"/>
              </w:rPr>
              <w:t>Frascos</w:t>
            </w:r>
          </w:p>
        </w:tc>
      </w:tr>
      <w:tr w:rsidR="00102634" w:rsidRPr="00102634" w:rsidTr="00102634">
        <w:trPr>
          <w:jc w:val="center"/>
        </w:trPr>
        <w:tc>
          <w:tcPr>
            <w:tcW w:w="701"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widowControl/>
              <w:tabs>
                <w:tab w:val="num" w:pos="142"/>
                <w:tab w:val="left" w:pos="284"/>
              </w:tabs>
              <w:suppressAutoHyphens/>
              <w:rPr>
                <w:rFonts w:ascii="Ecofont_Spranq_eco_Sans" w:eastAsia="MS Mincho" w:hAnsi="Ecofont_Spranq_eco_Sans" w:cs="Tahoma" w:hint="eastAsia"/>
                <w:sz w:val="18"/>
                <w:szCs w:val="24"/>
              </w:rPr>
            </w:pPr>
            <w:proofErr w:type="gramStart"/>
            <w:r w:rsidRPr="00102634">
              <w:rPr>
                <w:rFonts w:ascii="Ecofont_Spranq_eco_Sans" w:eastAsia="MS Mincho" w:hAnsi="Ecofont_Spranq_eco_Sans" w:cs="Tahoma" w:hint="eastAsia"/>
                <w:sz w:val="18"/>
                <w:szCs w:val="24"/>
              </w:rPr>
              <w:t>4</w:t>
            </w:r>
            <w:proofErr w:type="gramEnd"/>
          </w:p>
        </w:tc>
        <w:tc>
          <w:tcPr>
            <w:tcW w:w="7096"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widowControl/>
              <w:tabs>
                <w:tab w:val="num" w:pos="142"/>
                <w:tab w:val="left" w:pos="284"/>
              </w:tabs>
              <w:suppressAutoHyphens/>
              <w:rPr>
                <w:rFonts w:ascii="Ecofont_Spranq_eco_Sans" w:eastAsia="MS Mincho" w:hAnsi="Ecofont_Spranq_eco_Sans" w:cs="Tahoma" w:hint="eastAsia"/>
                <w:sz w:val="18"/>
                <w:szCs w:val="24"/>
              </w:rPr>
            </w:pPr>
            <w:r w:rsidRPr="00102634">
              <w:rPr>
                <w:rFonts w:ascii="Ecofont_Spranq_eco_Sans" w:eastAsia="MS Mincho" w:hAnsi="Ecofont_Spranq_eco_Sans" w:cs="Tahoma"/>
                <w:sz w:val="18"/>
                <w:szCs w:val="24"/>
              </w:rPr>
              <w:t xml:space="preserve">Vacina </w:t>
            </w:r>
            <w:proofErr w:type="spellStart"/>
            <w:r w:rsidRPr="00102634">
              <w:rPr>
                <w:rFonts w:ascii="Ecofont_Spranq_eco_Sans" w:eastAsia="MS Mincho" w:hAnsi="Ecofont_Spranq_eco_Sans" w:cs="Tahoma"/>
                <w:sz w:val="18"/>
                <w:szCs w:val="24"/>
              </w:rPr>
              <w:t>Brucella</w:t>
            </w:r>
            <w:proofErr w:type="spellEnd"/>
            <w:r w:rsidRPr="00102634">
              <w:rPr>
                <w:rFonts w:ascii="Ecofont_Spranq_eco_Sans" w:eastAsia="MS Mincho" w:hAnsi="Ecofont_Spranq_eco_Sans" w:cs="Tahoma"/>
                <w:sz w:val="18"/>
                <w:szCs w:val="24"/>
              </w:rPr>
              <w:t xml:space="preserve"> </w:t>
            </w:r>
            <w:proofErr w:type="spellStart"/>
            <w:r w:rsidRPr="00102634">
              <w:rPr>
                <w:rFonts w:ascii="Ecofont_Spranq_eco_Sans" w:eastAsia="MS Mincho" w:hAnsi="Ecofont_Spranq_eco_Sans" w:cs="Tahoma"/>
                <w:sz w:val="18"/>
                <w:szCs w:val="24"/>
              </w:rPr>
              <w:t>Abortus</w:t>
            </w:r>
            <w:proofErr w:type="spellEnd"/>
            <w:r w:rsidRPr="00102634">
              <w:rPr>
                <w:rFonts w:ascii="Ecofont_Spranq_eco_Sans" w:eastAsia="MS Mincho" w:hAnsi="Ecofont_Spranq_eco_Sans" w:cs="Tahoma"/>
                <w:sz w:val="18"/>
                <w:szCs w:val="24"/>
              </w:rPr>
              <w:t xml:space="preserve"> cepa RB-51. Vacina viva atenuada, liofilizada, contendo cultivo de </w:t>
            </w:r>
            <w:proofErr w:type="spellStart"/>
            <w:r w:rsidRPr="00102634">
              <w:rPr>
                <w:rFonts w:ascii="Ecofont_Spranq_eco_Sans" w:eastAsia="MS Mincho" w:hAnsi="Ecofont_Spranq_eco_Sans" w:cs="Tahoma"/>
                <w:sz w:val="18"/>
                <w:szCs w:val="24"/>
              </w:rPr>
              <w:t>Brucella</w:t>
            </w:r>
            <w:proofErr w:type="spellEnd"/>
            <w:r w:rsidRPr="00102634">
              <w:rPr>
                <w:rFonts w:ascii="Ecofont_Spranq_eco_Sans" w:eastAsia="MS Mincho" w:hAnsi="Ecofont_Spranq_eco_Sans" w:cs="Tahoma"/>
                <w:sz w:val="18"/>
                <w:szCs w:val="24"/>
              </w:rPr>
              <w:t xml:space="preserve"> </w:t>
            </w:r>
            <w:proofErr w:type="spellStart"/>
            <w:r w:rsidRPr="00102634">
              <w:rPr>
                <w:rFonts w:ascii="Ecofont_Spranq_eco_Sans" w:eastAsia="MS Mincho" w:hAnsi="Ecofont_Spranq_eco_Sans" w:cs="Tahoma"/>
                <w:sz w:val="18"/>
                <w:szCs w:val="24"/>
              </w:rPr>
              <w:t>abortus</w:t>
            </w:r>
            <w:proofErr w:type="spellEnd"/>
            <w:r w:rsidRPr="00102634">
              <w:rPr>
                <w:rFonts w:ascii="Ecofont_Spranq_eco_Sans" w:eastAsia="MS Mincho" w:hAnsi="Ecofont_Spranq_eco_Sans" w:cs="Tahoma"/>
                <w:sz w:val="18"/>
                <w:szCs w:val="24"/>
              </w:rPr>
              <w:t xml:space="preserve"> cepa RB-51, APRESENTADA EM FRASCOS COM </w:t>
            </w:r>
            <w:proofErr w:type="gramStart"/>
            <w:r w:rsidRPr="00102634">
              <w:rPr>
                <w:rFonts w:ascii="Ecofont_Spranq_eco_Sans" w:eastAsia="MS Mincho" w:hAnsi="Ecofont_Spranq_eco_Sans" w:cs="Tahoma"/>
                <w:sz w:val="18"/>
                <w:szCs w:val="24"/>
              </w:rPr>
              <w:t>5</w:t>
            </w:r>
            <w:proofErr w:type="gramEnd"/>
            <w:r w:rsidRPr="00102634">
              <w:rPr>
                <w:rFonts w:ascii="Ecofont_Spranq_eco_Sans" w:eastAsia="MS Mincho" w:hAnsi="Ecofont_Spranq_eco_Sans" w:cs="Tahoma"/>
                <w:sz w:val="18"/>
                <w:szCs w:val="24"/>
              </w:rPr>
              <w:t xml:space="preserve"> DOSES. Reconhecida pela ADAPAR (Agência da Defesa Agropecuária do Paraná)</w:t>
            </w:r>
          </w:p>
        </w:tc>
        <w:tc>
          <w:tcPr>
            <w:tcW w:w="993"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widowControl/>
              <w:tabs>
                <w:tab w:val="num" w:pos="142"/>
                <w:tab w:val="left" w:pos="284"/>
              </w:tabs>
              <w:suppressAutoHyphens/>
              <w:jc w:val="center"/>
              <w:rPr>
                <w:rFonts w:ascii="Ecofont_Spranq_eco_Sans" w:eastAsia="MS Mincho" w:hAnsi="Ecofont_Spranq_eco_Sans" w:cs="Tahoma" w:hint="eastAsia"/>
                <w:sz w:val="18"/>
                <w:szCs w:val="24"/>
              </w:rPr>
            </w:pPr>
            <w:r w:rsidRPr="00102634">
              <w:rPr>
                <w:rFonts w:ascii="Ecofont_Spranq_eco_Sans" w:eastAsia="MS Mincho" w:hAnsi="Ecofont_Spranq_eco_Sans" w:cs="Tahoma"/>
                <w:sz w:val="18"/>
                <w:szCs w:val="24"/>
              </w:rPr>
              <w:t>800</w:t>
            </w:r>
          </w:p>
        </w:tc>
        <w:tc>
          <w:tcPr>
            <w:tcW w:w="810"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widowControl/>
              <w:tabs>
                <w:tab w:val="num" w:pos="142"/>
                <w:tab w:val="left" w:pos="284"/>
              </w:tabs>
              <w:suppressAutoHyphens/>
              <w:rPr>
                <w:rFonts w:ascii="Ecofont_Spranq_eco_Sans" w:eastAsia="MS Mincho" w:hAnsi="Ecofont_Spranq_eco_Sans" w:cs="Tahoma" w:hint="eastAsia"/>
                <w:sz w:val="18"/>
                <w:szCs w:val="24"/>
              </w:rPr>
            </w:pPr>
            <w:r w:rsidRPr="00102634">
              <w:rPr>
                <w:rFonts w:ascii="Ecofont_Spranq_eco_Sans" w:eastAsia="MS Mincho" w:hAnsi="Ecofont_Spranq_eco_Sans" w:cs="Tahoma"/>
                <w:sz w:val="18"/>
                <w:szCs w:val="24"/>
              </w:rPr>
              <w:t>Frascos</w:t>
            </w:r>
          </w:p>
        </w:tc>
      </w:tr>
      <w:tr w:rsidR="00102634" w:rsidRPr="00102634" w:rsidTr="00102634">
        <w:trPr>
          <w:jc w:val="center"/>
        </w:trPr>
        <w:tc>
          <w:tcPr>
            <w:tcW w:w="701"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widowControl/>
              <w:tabs>
                <w:tab w:val="num" w:pos="142"/>
                <w:tab w:val="left" w:pos="284"/>
              </w:tabs>
              <w:suppressAutoHyphens/>
              <w:rPr>
                <w:rFonts w:ascii="Ecofont_Spranq_eco_Sans" w:eastAsia="MS Mincho" w:hAnsi="Ecofont_Spranq_eco_Sans" w:cs="Tahoma" w:hint="eastAsia"/>
                <w:sz w:val="18"/>
                <w:szCs w:val="24"/>
              </w:rPr>
            </w:pPr>
            <w:proofErr w:type="gramStart"/>
            <w:r w:rsidRPr="00102634">
              <w:rPr>
                <w:rFonts w:ascii="Ecofont_Spranq_eco_Sans" w:eastAsia="MS Mincho" w:hAnsi="Ecofont_Spranq_eco_Sans" w:cs="Tahoma" w:hint="eastAsia"/>
                <w:sz w:val="18"/>
                <w:szCs w:val="24"/>
              </w:rPr>
              <w:t>5</w:t>
            </w:r>
            <w:proofErr w:type="gramEnd"/>
          </w:p>
        </w:tc>
        <w:tc>
          <w:tcPr>
            <w:tcW w:w="7096"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keepNext/>
              <w:keepLines/>
              <w:widowControl/>
              <w:tabs>
                <w:tab w:val="num" w:pos="142"/>
                <w:tab w:val="left" w:pos="284"/>
              </w:tabs>
              <w:suppressAutoHyphens/>
              <w:spacing w:line="276" w:lineRule="auto"/>
              <w:ind w:right="-1"/>
              <w:outlineLvl w:val="0"/>
              <w:rPr>
                <w:rFonts w:ascii="Ecofont_Spranq_eco_Sans" w:eastAsia="MS Mincho" w:hAnsi="Ecofont_Spranq_eco_Sans" w:cs="Tahoma" w:hint="eastAsia"/>
                <w:sz w:val="18"/>
                <w:szCs w:val="24"/>
              </w:rPr>
            </w:pPr>
            <w:r w:rsidRPr="00102634">
              <w:rPr>
                <w:rFonts w:ascii="Ecofont_Spranq_eco_Sans" w:eastAsia="MS Mincho" w:hAnsi="Ecofont_Spranq_eco_Sans" w:cs="Tahoma"/>
                <w:sz w:val="18"/>
                <w:szCs w:val="24"/>
              </w:rPr>
              <w:t>Jogo de Pistola para Aplicação de Tuberculina.</w:t>
            </w:r>
            <w:r w:rsidRPr="00102634">
              <w:rPr>
                <w:rFonts w:ascii="Calibri" w:eastAsia="MS Gothic" w:hAnsi="Calibri" w:cs="Times New Roman"/>
                <w:b/>
                <w:bCs/>
                <w:color w:val="365F91"/>
                <w:sz w:val="18"/>
                <w:szCs w:val="28"/>
              </w:rPr>
              <w:t xml:space="preserve"> </w:t>
            </w:r>
            <w:r w:rsidRPr="00102634">
              <w:rPr>
                <w:rFonts w:ascii="Ecofont_Spranq_eco_Sans" w:eastAsia="MS Mincho" w:hAnsi="Ecofont_Spranq_eco_Sans" w:cs="Tahoma"/>
                <w:sz w:val="18"/>
                <w:szCs w:val="24"/>
              </w:rPr>
              <w:t xml:space="preserve">O equipamento deve possuir estrutura metálica resistente </w:t>
            </w:r>
            <w:proofErr w:type="gramStart"/>
            <w:r w:rsidRPr="00102634">
              <w:rPr>
                <w:rFonts w:ascii="Ecofont_Spranq_eco_Sans" w:eastAsia="MS Mincho" w:hAnsi="Ecofont_Spranq_eco_Sans" w:cs="Tahoma"/>
                <w:sz w:val="18"/>
                <w:szCs w:val="24"/>
              </w:rPr>
              <w:t>a</w:t>
            </w:r>
            <w:proofErr w:type="gramEnd"/>
            <w:r w:rsidRPr="00102634">
              <w:rPr>
                <w:rFonts w:ascii="Ecofont_Spranq_eco_Sans" w:eastAsia="MS Mincho" w:hAnsi="Ecofont_Spranq_eco_Sans" w:cs="Tahoma"/>
                <w:sz w:val="18"/>
                <w:szCs w:val="24"/>
              </w:rPr>
              <w:t xml:space="preserve"> esterilização, tubo de vidro temperado graduado, empunhadura ergonômica, conexão universal para agulha, marcação colorida intercambiável para identificação do antígeno, além de acompanhar kit de vedação reserva, estojo de transporte e garantia mínima de 12 meses.</w:t>
            </w:r>
          </w:p>
          <w:p w:rsidR="00102634" w:rsidRPr="00102634" w:rsidRDefault="00102634" w:rsidP="00102634">
            <w:pPr>
              <w:widowControl/>
              <w:tabs>
                <w:tab w:val="num" w:pos="142"/>
                <w:tab w:val="left" w:pos="284"/>
              </w:tabs>
              <w:suppressAutoHyphens/>
              <w:rPr>
                <w:rFonts w:ascii="Ecofont_Spranq_eco_Sans" w:eastAsia="MS Mincho" w:hAnsi="Ecofont_Spranq_eco_Sans" w:cs="Tahoma" w:hint="eastAsia"/>
                <w:sz w:val="18"/>
                <w:szCs w:val="24"/>
              </w:rPr>
            </w:pPr>
          </w:p>
        </w:tc>
        <w:tc>
          <w:tcPr>
            <w:tcW w:w="993"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widowControl/>
              <w:tabs>
                <w:tab w:val="num" w:pos="142"/>
                <w:tab w:val="left" w:pos="284"/>
              </w:tabs>
              <w:suppressAutoHyphens/>
              <w:jc w:val="center"/>
              <w:rPr>
                <w:rFonts w:ascii="Ecofont_Spranq_eco_Sans" w:eastAsia="MS Mincho" w:hAnsi="Ecofont_Spranq_eco_Sans" w:cs="Tahoma" w:hint="eastAsia"/>
                <w:sz w:val="18"/>
                <w:szCs w:val="24"/>
              </w:rPr>
            </w:pPr>
            <w:proofErr w:type="gramStart"/>
            <w:r w:rsidRPr="00102634">
              <w:rPr>
                <w:rFonts w:ascii="Ecofont_Spranq_eco_Sans" w:eastAsia="MS Mincho" w:hAnsi="Ecofont_Spranq_eco_Sans" w:cs="Tahoma"/>
                <w:sz w:val="18"/>
                <w:szCs w:val="24"/>
              </w:rPr>
              <w:t>2</w:t>
            </w:r>
            <w:proofErr w:type="gramEnd"/>
          </w:p>
        </w:tc>
        <w:tc>
          <w:tcPr>
            <w:tcW w:w="810"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widowControl/>
              <w:tabs>
                <w:tab w:val="num" w:pos="142"/>
                <w:tab w:val="left" w:pos="284"/>
              </w:tabs>
              <w:suppressAutoHyphens/>
              <w:rPr>
                <w:rFonts w:ascii="Ecofont_Spranq_eco_Sans" w:eastAsia="MS Mincho" w:hAnsi="Ecofont_Spranq_eco_Sans" w:cs="Tahoma" w:hint="eastAsia"/>
                <w:sz w:val="18"/>
                <w:szCs w:val="24"/>
              </w:rPr>
            </w:pPr>
            <w:r w:rsidRPr="00102634">
              <w:rPr>
                <w:rFonts w:ascii="Ecofont_Spranq_eco_Sans" w:eastAsia="MS Mincho" w:hAnsi="Ecofont_Spranq_eco_Sans" w:cs="Tahoma"/>
                <w:sz w:val="18"/>
                <w:szCs w:val="24"/>
              </w:rPr>
              <w:t>Jogo</w:t>
            </w:r>
          </w:p>
        </w:tc>
      </w:tr>
      <w:tr w:rsidR="00102634" w:rsidRPr="00102634" w:rsidTr="00102634">
        <w:trPr>
          <w:jc w:val="center"/>
        </w:trPr>
        <w:tc>
          <w:tcPr>
            <w:tcW w:w="701"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widowControl/>
              <w:tabs>
                <w:tab w:val="num" w:pos="142"/>
                <w:tab w:val="left" w:pos="284"/>
              </w:tabs>
              <w:suppressAutoHyphens/>
              <w:rPr>
                <w:rFonts w:ascii="Ecofont_Spranq_eco_Sans" w:eastAsia="MS Mincho" w:hAnsi="Ecofont_Spranq_eco_Sans" w:cs="Tahoma" w:hint="eastAsia"/>
                <w:sz w:val="18"/>
                <w:szCs w:val="24"/>
              </w:rPr>
            </w:pPr>
            <w:proofErr w:type="gramStart"/>
            <w:r w:rsidRPr="00102634">
              <w:rPr>
                <w:rFonts w:ascii="Ecofont_Spranq_eco_Sans" w:eastAsia="MS Mincho" w:hAnsi="Ecofont_Spranq_eco_Sans" w:cs="Tahoma"/>
                <w:sz w:val="18"/>
                <w:szCs w:val="24"/>
              </w:rPr>
              <w:t>6</w:t>
            </w:r>
            <w:proofErr w:type="gramEnd"/>
          </w:p>
        </w:tc>
        <w:tc>
          <w:tcPr>
            <w:tcW w:w="7096"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widowControl/>
              <w:tabs>
                <w:tab w:val="num" w:pos="142"/>
                <w:tab w:val="left" w:pos="284"/>
              </w:tabs>
              <w:suppressAutoHyphens/>
              <w:rPr>
                <w:rFonts w:ascii="Ecofont_Spranq_eco_Sans" w:eastAsia="MS Mincho" w:hAnsi="Ecofont_Spranq_eco_Sans" w:cs="Tahoma" w:hint="eastAsia"/>
                <w:sz w:val="18"/>
                <w:szCs w:val="24"/>
              </w:rPr>
            </w:pPr>
            <w:proofErr w:type="spellStart"/>
            <w:r w:rsidRPr="00102634">
              <w:rPr>
                <w:rFonts w:ascii="Ecofont_Spranq_eco_Sans" w:eastAsia="MS Mincho" w:hAnsi="Ecofont_Spranq_eco_Sans" w:cs="Tahoma"/>
                <w:sz w:val="18"/>
                <w:szCs w:val="24"/>
              </w:rPr>
              <w:t>Cutímetro</w:t>
            </w:r>
            <w:proofErr w:type="spellEnd"/>
            <w:r w:rsidRPr="00102634">
              <w:rPr>
                <w:rFonts w:ascii="Ecofont_Spranq_eco_Sans" w:eastAsia="MS Mincho" w:hAnsi="Ecofont_Spranq_eco_Sans" w:cs="Tahoma"/>
                <w:sz w:val="18"/>
                <w:szCs w:val="24"/>
              </w:rPr>
              <w:t xml:space="preserve"> Inox.</w:t>
            </w:r>
            <w:r w:rsidRPr="00102634">
              <w:rPr>
                <w:rFonts w:ascii="Bookman Old Style" w:eastAsia="MS Mincho" w:hAnsi="Bookman Old Style" w:cs="Cambria"/>
                <w:b/>
                <w:sz w:val="16"/>
                <w:szCs w:val="16"/>
              </w:rPr>
              <w:t xml:space="preserve"> </w:t>
            </w:r>
            <w:r w:rsidRPr="00102634">
              <w:rPr>
                <w:rFonts w:ascii="Bookman Old Style" w:eastAsia="MS Mincho" w:hAnsi="Bookman Old Style" w:cs="Cambria"/>
                <w:sz w:val="16"/>
                <w:szCs w:val="16"/>
              </w:rPr>
              <w:t>A</w:t>
            </w:r>
            <w:r w:rsidRPr="00102634">
              <w:rPr>
                <w:rFonts w:ascii="Ecofont_Spranq_eco_Sans" w:eastAsia="MS Mincho" w:hAnsi="Ecofont_Spranq_eco_Sans" w:cs="Tahoma"/>
                <w:sz w:val="18"/>
                <w:szCs w:val="24"/>
              </w:rPr>
              <w:t xml:space="preserve">nalógico tipo relógio para teste de </w:t>
            </w:r>
            <w:proofErr w:type="spellStart"/>
            <w:r w:rsidRPr="00102634">
              <w:rPr>
                <w:rFonts w:ascii="Ecofont_Spranq_eco_Sans" w:eastAsia="MS Mincho" w:hAnsi="Ecofont_Spranq_eco_Sans" w:cs="Tahoma"/>
                <w:sz w:val="18"/>
                <w:szCs w:val="24"/>
              </w:rPr>
              <w:t>tuberculinização</w:t>
            </w:r>
            <w:proofErr w:type="spellEnd"/>
            <w:r w:rsidRPr="00102634">
              <w:rPr>
                <w:rFonts w:ascii="Ecofont_Spranq_eco_Sans" w:eastAsia="MS Mincho" w:hAnsi="Ecofont_Spranq_eco_Sans" w:cs="Tahoma"/>
                <w:sz w:val="18"/>
                <w:szCs w:val="24"/>
              </w:rPr>
              <w:t xml:space="preserve"> animal, fabricado em metal de alta resistência, com capacidade de medição de 0 a 40 mm e resolução de 0,1 </w:t>
            </w:r>
            <w:proofErr w:type="spellStart"/>
            <w:r w:rsidRPr="00102634">
              <w:rPr>
                <w:rFonts w:ascii="Ecofont_Spranq_eco_Sans" w:eastAsia="MS Mincho" w:hAnsi="Ecofont_Spranq_eco_Sans" w:cs="Tahoma"/>
                <w:sz w:val="18"/>
                <w:szCs w:val="24"/>
              </w:rPr>
              <w:t>mm.</w:t>
            </w:r>
            <w:proofErr w:type="spellEnd"/>
            <w:r w:rsidRPr="00102634">
              <w:rPr>
                <w:rFonts w:ascii="Ecofont_Spranq_eco_Sans" w:eastAsia="MS Mincho" w:hAnsi="Ecofont_Spranq_eco_Sans" w:cs="Tahoma"/>
                <w:sz w:val="18"/>
                <w:szCs w:val="24"/>
              </w:rPr>
              <w:t xml:space="preserve"> O instrumento deve possuir mola calibrada para pressão constante, faces de contato arredondadas, sistema de zeragem manual e acompanhar estojo de transporte com garantia mínima de 12 meses.</w:t>
            </w:r>
          </w:p>
        </w:tc>
        <w:tc>
          <w:tcPr>
            <w:tcW w:w="993"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widowControl/>
              <w:tabs>
                <w:tab w:val="num" w:pos="142"/>
                <w:tab w:val="left" w:pos="284"/>
              </w:tabs>
              <w:suppressAutoHyphens/>
              <w:jc w:val="center"/>
              <w:rPr>
                <w:rFonts w:ascii="Ecofont_Spranq_eco_Sans" w:eastAsia="MS Mincho" w:hAnsi="Ecofont_Spranq_eco_Sans" w:cs="Tahoma" w:hint="eastAsia"/>
                <w:sz w:val="18"/>
                <w:szCs w:val="24"/>
              </w:rPr>
            </w:pPr>
            <w:proofErr w:type="gramStart"/>
            <w:r w:rsidRPr="00102634">
              <w:rPr>
                <w:rFonts w:ascii="Ecofont_Spranq_eco_Sans" w:eastAsia="MS Mincho" w:hAnsi="Ecofont_Spranq_eco_Sans" w:cs="Tahoma"/>
                <w:sz w:val="18"/>
                <w:szCs w:val="24"/>
              </w:rPr>
              <w:t>1</w:t>
            </w:r>
            <w:proofErr w:type="gramEnd"/>
          </w:p>
        </w:tc>
        <w:tc>
          <w:tcPr>
            <w:tcW w:w="810"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widowControl/>
              <w:tabs>
                <w:tab w:val="num" w:pos="142"/>
                <w:tab w:val="left" w:pos="284"/>
              </w:tabs>
              <w:suppressAutoHyphens/>
              <w:rPr>
                <w:rFonts w:ascii="Ecofont_Spranq_eco_Sans" w:eastAsia="MS Mincho" w:hAnsi="Ecofont_Spranq_eco_Sans" w:cs="Tahoma" w:hint="eastAsia"/>
                <w:sz w:val="18"/>
                <w:szCs w:val="24"/>
              </w:rPr>
            </w:pPr>
            <w:r w:rsidRPr="00102634">
              <w:rPr>
                <w:rFonts w:ascii="Ecofont_Spranq_eco_Sans" w:eastAsia="MS Mincho" w:hAnsi="Ecofont_Spranq_eco_Sans" w:cs="Tahoma"/>
                <w:sz w:val="18"/>
                <w:szCs w:val="24"/>
              </w:rPr>
              <w:t>Unidade</w:t>
            </w:r>
          </w:p>
        </w:tc>
      </w:tr>
      <w:tr w:rsidR="00102634" w:rsidRPr="00102634" w:rsidTr="00102634">
        <w:trPr>
          <w:jc w:val="center"/>
        </w:trPr>
        <w:tc>
          <w:tcPr>
            <w:tcW w:w="701"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widowControl/>
              <w:tabs>
                <w:tab w:val="num" w:pos="142"/>
                <w:tab w:val="left" w:pos="284"/>
              </w:tabs>
              <w:suppressAutoHyphens/>
              <w:rPr>
                <w:rFonts w:ascii="Ecofont_Spranq_eco_Sans" w:eastAsia="MS Mincho" w:hAnsi="Ecofont_Spranq_eco_Sans" w:cs="Tahoma" w:hint="eastAsia"/>
                <w:sz w:val="18"/>
                <w:szCs w:val="24"/>
              </w:rPr>
            </w:pPr>
            <w:proofErr w:type="gramStart"/>
            <w:r w:rsidRPr="00102634">
              <w:rPr>
                <w:rFonts w:ascii="Ecofont_Spranq_eco_Sans" w:eastAsia="MS Mincho" w:hAnsi="Ecofont_Spranq_eco_Sans" w:cs="Tahoma"/>
                <w:sz w:val="18"/>
                <w:szCs w:val="24"/>
              </w:rPr>
              <w:t>7</w:t>
            </w:r>
            <w:proofErr w:type="gramEnd"/>
          </w:p>
        </w:tc>
        <w:tc>
          <w:tcPr>
            <w:tcW w:w="7096"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widowControl/>
              <w:tabs>
                <w:tab w:val="num" w:pos="142"/>
                <w:tab w:val="left" w:pos="284"/>
              </w:tabs>
              <w:suppressAutoHyphens/>
              <w:rPr>
                <w:rFonts w:ascii="Ecofont_Spranq_eco_Sans" w:eastAsia="MS Mincho" w:hAnsi="Ecofont_Spranq_eco_Sans" w:cs="Tahoma" w:hint="eastAsia"/>
                <w:sz w:val="18"/>
                <w:szCs w:val="24"/>
              </w:rPr>
            </w:pPr>
            <w:r w:rsidRPr="00102634">
              <w:rPr>
                <w:rFonts w:ascii="Ecofont_Spranq_eco_Sans" w:eastAsia="MS Mincho" w:hAnsi="Ecofont_Spranq_eco_Sans" w:cs="Tahoma"/>
                <w:sz w:val="18"/>
                <w:szCs w:val="24"/>
              </w:rPr>
              <w:t>Bota impermeável cano longo superleve. Calçados ocupacionais desenvolvidos em poliuretano (PU) injetado,</w:t>
            </w:r>
            <w:r w:rsidRPr="00102634">
              <w:rPr>
                <w:rFonts w:ascii="Ecofont_Spranq_eco_Sans" w:eastAsia="MS Mincho" w:hAnsi="Ecofont_Spranq_eco_Sans" w:cs="Tahoma"/>
                <w:sz w:val="24"/>
                <w:szCs w:val="24"/>
              </w:rPr>
              <w:t xml:space="preserve"> </w:t>
            </w:r>
            <w:r w:rsidRPr="00102634">
              <w:rPr>
                <w:rFonts w:ascii="Ecofont_Spranq_eco_Sans" w:eastAsia="MS Mincho" w:hAnsi="Ecofont_Spranq_eco_Sans" w:cs="Tahoma"/>
                <w:sz w:val="18"/>
                <w:szCs w:val="24"/>
              </w:rPr>
              <w:t xml:space="preserve">que ofereçam isolamento térmico, alta resistência química e possuam certificação oficial de EPI. Devem possuir solado </w:t>
            </w:r>
            <w:proofErr w:type="spellStart"/>
            <w:r w:rsidRPr="00102634">
              <w:rPr>
                <w:rFonts w:ascii="Ecofont_Spranq_eco_Sans" w:eastAsia="MS Mincho" w:hAnsi="Ecofont_Spranq_eco_Sans" w:cs="Tahoma"/>
                <w:sz w:val="18"/>
                <w:szCs w:val="24"/>
              </w:rPr>
              <w:t>bidensidade</w:t>
            </w:r>
            <w:proofErr w:type="spellEnd"/>
            <w:r w:rsidRPr="00102634">
              <w:rPr>
                <w:rFonts w:ascii="Ecofont_Spranq_eco_Sans" w:eastAsia="MS Mincho" w:hAnsi="Ecofont_Spranq_eco_Sans" w:cs="Tahoma"/>
                <w:sz w:val="18"/>
                <w:szCs w:val="24"/>
              </w:rPr>
              <w:t xml:space="preserve"> com sistema </w:t>
            </w:r>
            <w:r w:rsidRPr="00102634">
              <w:rPr>
                <w:rFonts w:ascii="Ecofont_Spranq_eco_Sans" w:eastAsia="MS Mincho" w:hAnsi="Ecofont_Spranq_eco_Sans" w:cs="Tahoma"/>
                <w:i/>
                <w:iCs/>
                <w:sz w:val="18"/>
                <w:szCs w:val="24"/>
              </w:rPr>
              <w:t xml:space="preserve">Absorber </w:t>
            </w:r>
            <w:proofErr w:type="spellStart"/>
            <w:r w:rsidRPr="00102634">
              <w:rPr>
                <w:rFonts w:ascii="Ecofont_Spranq_eco_Sans" w:eastAsia="MS Mincho" w:hAnsi="Ecofont_Spranq_eco_Sans" w:cs="Tahoma"/>
                <w:i/>
                <w:iCs/>
                <w:sz w:val="18"/>
                <w:szCs w:val="24"/>
              </w:rPr>
              <w:t>Shock</w:t>
            </w:r>
            <w:proofErr w:type="spellEnd"/>
            <w:r w:rsidRPr="00102634">
              <w:rPr>
                <w:rFonts w:ascii="Ecofont_Spranq_eco_Sans" w:eastAsia="MS Mincho" w:hAnsi="Ecofont_Spranq_eco_Sans" w:cs="Tahoma"/>
                <w:sz w:val="18"/>
                <w:szCs w:val="24"/>
              </w:rPr>
              <w:t xml:space="preserve">. Devem possuir </w:t>
            </w:r>
            <w:proofErr w:type="gramStart"/>
            <w:r w:rsidRPr="00102634">
              <w:rPr>
                <w:rFonts w:ascii="Ecofont_Spranq_eco_Sans" w:eastAsia="MS Mincho" w:hAnsi="Ecofont_Spranq_eco_Sans" w:cs="Tahoma"/>
                <w:sz w:val="18"/>
                <w:szCs w:val="24"/>
              </w:rPr>
              <w:t>5</w:t>
            </w:r>
            <w:proofErr w:type="gramEnd"/>
            <w:r w:rsidRPr="00102634">
              <w:rPr>
                <w:rFonts w:ascii="Ecofont_Spranq_eco_Sans" w:eastAsia="MS Mincho" w:hAnsi="Ecofont_Spranq_eco_Sans" w:cs="Tahoma"/>
                <w:sz w:val="18"/>
                <w:szCs w:val="24"/>
              </w:rPr>
              <w:t xml:space="preserve"> mm na parte mais fina e 30 mm no calcanhar.</w:t>
            </w:r>
          </w:p>
        </w:tc>
        <w:tc>
          <w:tcPr>
            <w:tcW w:w="993"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widowControl/>
              <w:tabs>
                <w:tab w:val="num" w:pos="142"/>
                <w:tab w:val="left" w:pos="284"/>
              </w:tabs>
              <w:suppressAutoHyphens/>
              <w:jc w:val="center"/>
              <w:rPr>
                <w:rFonts w:ascii="Ecofont_Spranq_eco_Sans" w:eastAsia="MS Mincho" w:hAnsi="Ecofont_Spranq_eco_Sans" w:cs="Tahoma" w:hint="eastAsia"/>
                <w:sz w:val="18"/>
                <w:szCs w:val="24"/>
              </w:rPr>
            </w:pPr>
            <w:r w:rsidRPr="00102634">
              <w:rPr>
                <w:rFonts w:ascii="Ecofont_Spranq_eco_Sans" w:eastAsia="MS Mincho" w:hAnsi="Ecofont_Spranq_eco_Sans" w:cs="Tahoma"/>
                <w:sz w:val="18"/>
                <w:szCs w:val="24"/>
              </w:rPr>
              <w:t>10</w:t>
            </w:r>
          </w:p>
        </w:tc>
        <w:tc>
          <w:tcPr>
            <w:tcW w:w="810"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widowControl/>
              <w:tabs>
                <w:tab w:val="num" w:pos="142"/>
                <w:tab w:val="left" w:pos="284"/>
              </w:tabs>
              <w:suppressAutoHyphens/>
              <w:rPr>
                <w:rFonts w:ascii="Ecofont_Spranq_eco_Sans" w:eastAsia="MS Mincho" w:hAnsi="Ecofont_Spranq_eco_Sans" w:cs="Tahoma" w:hint="eastAsia"/>
                <w:sz w:val="18"/>
                <w:szCs w:val="24"/>
              </w:rPr>
            </w:pPr>
            <w:r w:rsidRPr="00102634">
              <w:rPr>
                <w:rFonts w:ascii="Ecofont_Spranq_eco_Sans" w:eastAsia="MS Mincho" w:hAnsi="Ecofont_Spranq_eco_Sans" w:cs="Tahoma"/>
                <w:sz w:val="18"/>
                <w:szCs w:val="24"/>
              </w:rPr>
              <w:t>Unidade</w:t>
            </w:r>
          </w:p>
        </w:tc>
      </w:tr>
    </w:tbl>
    <w:p w:rsidR="00102634" w:rsidRPr="00102634" w:rsidRDefault="00102634" w:rsidP="00102634">
      <w:pPr>
        <w:widowControl/>
        <w:tabs>
          <w:tab w:val="num" w:pos="142"/>
          <w:tab w:val="left" w:pos="284"/>
        </w:tabs>
        <w:suppressAutoHyphens/>
        <w:contextualSpacing/>
        <w:rPr>
          <w:rFonts w:ascii="Bookman Old Style" w:eastAsia="MS Mincho" w:hAnsi="Bookman Old Style" w:cs="Tahoma"/>
          <w:b/>
          <w:iCs/>
          <w:color w:val="FF0000"/>
          <w:sz w:val="16"/>
          <w:szCs w:val="16"/>
        </w:rPr>
      </w:pPr>
    </w:p>
    <w:p w:rsidR="00102634" w:rsidRPr="00102634" w:rsidRDefault="00102634" w:rsidP="00102634">
      <w:pPr>
        <w:spacing w:line="276" w:lineRule="auto"/>
        <w:ind w:right="-15"/>
        <w:jc w:val="both"/>
        <w:rPr>
          <w:rFonts w:ascii="Bookman Old Style" w:eastAsia="Bookman Old Style" w:hAnsi="Bookman Old Style" w:cs="Bookman Old Style"/>
          <w:b/>
          <w:i/>
          <w:sz w:val="22"/>
          <w:u w:val="single"/>
          <w:shd w:val="clear" w:color="auto" w:fill="FFFF00"/>
        </w:rPr>
      </w:pPr>
      <w:r w:rsidRPr="00102634">
        <w:rPr>
          <w:rFonts w:ascii="Bookman Old Style" w:eastAsia="Bookman Old Style" w:hAnsi="Bookman Old Style" w:cs="Bookman Old Style"/>
          <w:b/>
          <w:i/>
          <w:sz w:val="22"/>
          <w:u w:val="single"/>
          <w:shd w:val="clear" w:color="auto" w:fill="FFFF00"/>
        </w:rPr>
        <w:t>OBS: Havendo qualquer discordância entre a descrição do CATMAT e a do Edital, prevalecerá a descrição constante no Edital.</w:t>
      </w:r>
    </w:p>
    <w:tbl>
      <w:tblPr>
        <w:tblW w:w="4764" w:type="pct"/>
        <w:jc w:val="center"/>
        <w:tblLayout w:type="fixed"/>
        <w:tblCellMar>
          <w:left w:w="105" w:type="dxa"/>
          <w:right w:w="105" w:type="dxa"/>
        </w:tblCellMar>
        <w:tblLook w:val="04A0" w:firstRow="1" w:lastRow="0" w:firstColumn="1" w:lastColumn="0" w:noHBand="0" w:noVBand="1"/>
      </w:tblPr>
      <w:tblGrid>
        <w:gridCol w:w="9486"/>
      </w:tblGrid>
      <w:tr w:rsidR="00102634" w:rsidRPr="00102634" w:rsidTr="00102634">
        <w:trPr>
          <w:jc w:val="center"/>
        </w:trPr>
        <w:tc>
          <w:tcPr>
            <w:tcW w:w="10195" w:type="dxa"/>
          </w:tcPr>
          <w:p w:rsidR="00102634" w:rsidRPr="00102634" w:rsidRDefault="00102634" w:rsidP="00102634">
            <w:pPr>
              <w:widowControl/>
              <w:numPr>
                <w:ilvl w:val="0"/>
                <w:numId w:val="42"/>
              </w:numPr>
              <w:tabs>
                <w:tab w:val="left" w:pos="87"/>
                <w:tab w:val="left" w:pos="567"/>
              </w:tabs>
              <w:suppressAutoHyphens/>
              <w:spacing w:before="240"/>
              <w:ind w:left="37" w:hanging="37"/>
              <w:jc w:val="both"/>
              <w:outlineLvl w:val="0"/>
              <w:rPr>
                <w:rFonts w:ascii="Bookman Old Style" w:eastAsia="MS Gothic" w:hAnsi="Bookman Old Style"/>
                <w:b/>
                <w:lang w:eastAsia="en-US"/>
              </w:rPr>
            </w:pPr>
            <w:proofErr w:type="gramStart"/>
            <w:r w:rsidRPr="00102634">
              <w:rPr>
                <w:rFonts w:ascii="Bookman Old Style" w:eastAsia="MS Gothic" w:hAnsi="Bookman Old Style"/>
                <w:b/>
                <w:bCs/>
              </w:rPr>
              <w:lastRenderedPageBreak/>
              <w:t>DESCRIÇÃO DA SOLUÇÃO COMO UM TODO CONSIDERADO</w:t>
            </w:r>
            <w:proofErr w:type="gramEnd"/>
            <w:r w:rsidRPr="00102634">
              <w:rPr>
                <w:rFonts w:ascii="Bookman Old Style" w:eastAsia="MS Gothic" w:hAnsi="Bookman Old Style"/>
                <w:b/>
                <w:bCs/>
              </w:rPr>
              <w:t xml:space="preserve"> O CICLO DE VIDA DO OBJETO E ESPECIFICAÇÃO DO PRODUTO.</w:t>
            </w:r>
            <w:r w:rsidRPr="00102634">
              <w:rPr>
                <w:rFonts w:ascii="Bookman Old Style" w:eastAsia="MS Gothic" w:hAnsi="Bookman Old Style"/>
                <w:b/>
                <w:lang w:eastAsia="en-US"/>
              </w:rPr>
              <w:t xml:space="preserve"> (Art. 6º, inciso XXIII, </w:t>
            </w:r>
            <w:r w:rsidRPr="00102634">
              <w:rPr>
                <w:rFonts w:ascii="Bookman Old Style" w:eastAsia="MS Gothic" w:hAnsi="Bookman Old Style" w:cs="Arial,Bold"/>
                <w:b/>
                <w:lang w:eastAsia="en-US"/>
              </w:rPr>
              <w:t>alínea ‘</w:t>
            </w:r>
            <w:r w:rsidRPr="00102634">
              <w:rPr>
                <w:rFonts w:ascii="Bookman Old Style" w:eastAsia="MS Gothic" w:hAnsi="Bookman Old Style"/>
                <w:b/>
                <w:lang w:eastAsia="en-US"/>
              </w:rPr>
              <w:t>c</w:t>
            </w:r>
            <w:r w:rsidRPr="00102634">
              <w:rPr>
                <w:rFonts w:ascii="Bookman Old Style" w:eastAsia="MS Gothic" w:hAnsi="Bookman Old Style" w:cs="Arial,Bold"/>
                <w:b/>
                <w:lang w:eastAsia="en-US"/>
              </w:rPr>
              <w:t>’</w:t>
            </w:r>
            <w:r w:rsidRPr="00102634">
              <w:rPr>
                <w:rFonts w:ascii="Bookman Old Style" w:eastAsia="MS Gothic" w:hAnsi="Bookman Old Style"/>
                <w:b/>
                <w:lang w:eastAsia="en-US"/>
              </w:rPr>
              <w:t xml:space="preserve">, da Lei nº 14.133/2021). (art. 6º, inciso XXIII, </w:t>
            </w:r>
            <w:r w:rsidRPr="00102634">
              <w:rPr>
                <w:rFonts w:ascii="Bookman Old Style" w:eastAsia="MS Gothic" w:hAnsi="Bookman Old Style" w:cs="Arial,Bold"/>
                <w:b/>
                <w:lang w:eastAsia="en-US"/>
              </w:rPr>
              <w:t>alínea ‘</w:t>
            </w:r>
            <w:r w:rsidRPr="00102634">
              <w:rPr>
                <w:rFonts w:ascii="Bookman Old Style" w:eastAsia="MS Gothic" w:hAnsi="Bookman Old Style"/>
                <w:b/>
                <w:lang w:eastAsia="en-US"/>
              </w:rPr>
              <w:t>c</w:t>
            </w:r>
            <w:r w:rsidRPr="00102634">
              <w:rPr>
                <w:rFonts w:ascii="Bookman Old Style" w:eastAsia="MS Gothic" w:hAnsi="Bookman Old Style" w:cs="Arial,Bold"/>
                <w:b/>
                <w:lang w:eastAsia="en-US"/>
              </w:rPr>
              <w:t>’</w:t>
            </w:r>
            <w:r w:rsidRPr="00102634">
              <w:rPr>
                <w:rFonts w:ascii="Bookman Old Style" w:eastAsia="MS Gothic" w:hAnsi="Bookman Old Style"/>
                <w:b/>
                <w:lang w:eastAsia="en-US"/>
              </w:rPr>
              <w:t>, da Lei nº 14.133/2021).</w:t>
            </w:r>
          </w:p>
          <w:p w:rsidR="00102634" w:rsidRPr="00102634" w:rsidRDefault="00102634" w:rsidP="00102634">
            <w:pPr>
              <w:spacing w:after="100" w:afterAutospacing="1"/>
              <w:jc w:val="both"/>
              <w:rPr>
                <w:rFonts w:ascii="Bookman Old Style" w:eastAsia="MS Mincho" w:hAnsi="Bookman Old Style" w:cs="Tahoma"/>
                <w:szCs w:val="24"/>
                <w:lang w:eastAsia="en-US"/>
              </w:rPr>
            </w:pPr>
            <w:r w:rsidRPr="00102634">
              <w:rPr>
                <w:rFonts w:ascii="Bookman Old Style" w:eastAsia="MS Mincho" w:hAnsi="Bookman Old Style" w:cs="Tahoma"/>
                <w:szCs w:val="24"/>
                <w:lang w:eastAsia="en-US"/>
              </w:rPr>
              <w:t xml:space="preserve">A solução consiste na aquisição de insumos biológicos, equipamentos e equipamentos de proteção individual (EPIs) destinados à execução das ações de defesa sanitária animal, compreendendo tuberculina aviária, tuberculina bovina, antígeno acidificado tamponado (AAT), vacina RB-51, pistolas para aplicação de tuberculina, </w:t>
            </w:r>
            <w:proofErr w:type="spellStart"/>
            <w:r w:rsidRPr="00102634">
              <w:rPr>
                <w:rFonts w:ascii="Bookman Old Style" w:eastAsia="MS Mincho" w:hAnsi="Bookman Old Style" w:cs="Tahoma"/>
                <w:szCs w:val="24"/>
                <w:lang w:eastAsia="en-US"/>
              </w:rPr>
              <w:t>cutímetro</w:t>
            </w:r>
            <w:proofErr w:type="spellEnd"/>
            <w:r w:rsidRPr="00102634">
              <w:rPr>
                <w:rFonts w:ascii="Bookman Old Style" w:eastAsia="MS Mincho" w:hAnsi="Bookman Old Style" w:cs="Tahoma"/>
                <w:szCs w:val="24"/>
                <w:lang w:eastAsia="en-US"/>
              </w:rPr>
              <w:t xml:space="preserve"> e botas impermeáveis de cano longo. Os produtos deverão atender aos padrões de qualidade, segurança, precisão e eficácia exigidos pela legislação vigente e pelas normas dos órgãos competentes, garantindo sua adequada utilização nas atividades de diagnóstico, prevenção e controle de enfermidades nos rebanhos do município, bem como a proteção dos servidores durante a execução das atividades de campo.</w:t>
            </w:r>
          </w:p>
          <w:p w:rsidR="00102634" w:rsidRPr="00102634" w:rsidRDefault="00102634" w:rsidP="00102634">
            <w:pPr>
              <w:spacing w:after="100" w:afterAutospacing="1"/>
              <w:jc w:val="both"/>
              <w:rPr>
                <w:rFonts w:ascii="Bookman Old Style" w:eastAsia="MS Mincho" w:hAnsi="Bookman Old Style" w:cs="Tahoma"/>
                <w:szCs w:val="24"/>
                <w:lang w:eastAsia="en-US"/>
              </w:rPr>
            </w:pPr>
            <w:r w:rsidRPr="00102634">
              <w:rPr>
                <w:rFonts w:ascii="Bookman Old Style" w:eastAsia="MS Mincho" w:hAnsi="Bookman Old Style" w:cs="Tahoma"/>
                <w:szCs w:val="24"/>
                <w:lang w:eastAsia="en-US"/>
              </w:rPr>
              <w:t xml:space="preserve">Considerando o ciclo de vida do objeto, os insumos biológicos deverão possuir prazo mínimo de validade de </w:t>
            </w:r>
            <w:proofErr w:type="gramStart"/>
            <w:r w:rsidRPr="00102634">
              <w:rPr>
                <w:rFonts w:ascii="Bookman Old Style" w:eastAsia="MS Mincho" w:hAnsi="Bookman Old Style" w:cs="Tahoma"/>
                <w:szCs w:val="24"/>
                <w:lang w:eastAsia="en-US"/>
              </w:rPr>
              <w:t>8</w:t>
            </w:r>
            <w:proofErr w:type="gramEnd"/>
            <w:r w:rsidRPr="00102634">
              <w:rPr>
                <w:rFonts w:ascii="Bookman Old Style" w:eastAsia="MS Mincho" w:hAnsi="Bookman Old Style" w:cs="Tahoma"/>
                <w:szCs w:val="24"/>
                <w:lang w:eastAsia="en-US"/>
              </w:rPr>
              <w:t xml:space="preserve"> (oito) meses, contados da data do recebimento definitivo pela Administração, garantindo tempo hábil para armazenamento, distribuição e utilização, preservando sua eficácia e evitando perdas decorrentes do vencimento. Os equipamentos deverão apresentar resistência, durabilidade e precisão, possibilitando sua utilização contínua nas atividades de campo, com baixa necessidade de manutenção e maior vida útil. As botas impermeáveis de cano longo deverão ser confeccionadas em material resistente, impermeável e de fácil higienização, proporcionando durabilidade, conforto e proteção aos usuários durante as atividades desenvolvidas em propriedades rurais.</w:t>
            </w:r>
          </w:p>
          <w:p w:rsidR="00102634" w:rsidRPr="00102634" w:rsidRDefault="00102634" w:rsidP="00102634">
            <w:pPr>
              <w:spacing w:after="100" w:afterAutospacing="1"/>
              <w:jc w:val="both"/>
              <w:rPr>
                <w:rFonts w:ascii="Bookman Old Style" w:eastAsia="MS Mincho" w:hAnsi="Bookman Old Style" w:cs="Tahoma"/>
                <w:szCs w:val="24"/>
                <w:lang w:eastAsia="en-US"/>
              </w:rPr>
            </w:pPr>
            <w:r w:rsidRPr="00102634">
              <w:rPr>
                <w:rFonts w:ascii="Bookman Old Style" w:eastAsia="MS Mincho" w:hAnsi="Bookman Old Style" w:cs="Tahoma"/>
                <w:szCs w:val="24"/>
                <w:lang w:eastAsia="en-US"/>
              </w:rPr>
              <w:t>A especificação dos produtos foi elaborada com base nas necessidades da Secretaria Municipal de Agricultura, observando os requisitos técnicos indispensáveis ao desenvolvimento das ações dos programas de sanidade animal, visando assegurar a confiabilidade dos diagnósticos, a eficiência na execução dos procedimentos, o bem-estar animal, a segurança dos servidores, a economicidade dos recursos públicos e a continuidade dos serviços prestados aos produtores rurais do município.</w:t>
            </w:r>
          </w:p>
          <w:p w:rsidR="00102634" w:rsidRPr="00102634" w:rsidRDefault="00102634" w:rsidP="00102634">
            <w:pPr>
              <w:widowControl/>
              <w:numPr>
                <w:ilvl w:val="0"/>
                <w:numId w:val="42"/>
              </w:numPr>
              <w:tabs>
                <w:tab w:val="left" w:pos="87"/>
                <w:tab w:val="left" w:pos="567"/>
              </w:tabs>
              <w:suppressAutoHyphens/>
              <w:spacing w:before="240"/>
              <w:jc w:val="both"/>
              <w:outlineLvl w:val="0"/>
              <w:rPr>
                <w:rFonts w:ascii="Bookman Old Style" w:eastAsia="MS Gothic" w:hAnsi="Bookman Old Style"/>
                <w:b/>
                <w:lang w:eastAsia="en-US"/>
              </w:rPr>
            </w:pPr>
            <w:r w:rsidRPr="00102634">
              <w:rPr>
                <w:rFonts w:ascii="Bookman Old Style" w:eastAsia="MS Mincho" w:hAnsi="Bookman Old Style"/>
                <w:b/>
              </w:rPr>
              <w:t xml:space="preserve">REQUISITOS DA CONTRATAÇÃO </w:t>
            </w:r>
            <w:r w:rsidRPr="00102634">
              <w:rPr>
                <w:rFonts w:ascii="Bookman Old Style" w:eastAsia="MS Gothic" w:hAnsi="Bookman Old Style"/>
                <w:b/>
                <w:lang w:eastAsia="en-US"/>
              </w:rPr>
              <w:t xml:space="preserve">(Art. 6º, inciso XXIII, </w:t>
            </w:r>
            <w:r w:rsidRPr="00102634">
              <w:rPr>
                <w:rFonts w:ascii="Bookman Old Style" w:eastAsia="MS Gothic" w:hAnsi="Bookman Old Style" w:cs="Arial,Bold"/>
                <w:b/>
                <w:lang w:eastAsia="en-US"/>
              </w:rPr>
              <w:t>alínea ‘</w:t>
            </w:r>
            <w:r w:rsidRPr="00102634">
              <w:rPr>
                <w:rFonts w:ascii="Bookman Old Style" w:eastAsia="MS Gothic" w:hAnsi="Bookman Old Style"/>
                <w:b/>
                <w:lang w:eastAsia="en-US"/>
              </w:rPr>
              <w:t>d</w:t>
            </w:r>
            <w:r w:rsidRPr="00102634">
              <w:rPr>
                <w:rFonts w:ascii="Bookman Old Style" w:eastAsia="MS Gothic" w:hAnsi="Bookman Old Style" w:cs="Arial,Bold"/>
                <w:b/>
                <w:lang w:eastAsia="en-US"/>
              </w:rPr>
              <w:t>’</w:t>
            </w:r>
            <w:r w:rsidRPr="00102634">
              <w:rPr>
                <w:rFonts w:ascii="Bookman Old Style" w:eastAsia="MS Gothic" w:hAnsi="Bookman Old Style"/>
                <w:b/>
                <w:lang w:eastAsia="en-US"/>
              </w:rPr>
              <w:t>, da Lei nº 14.133/2021).</w:t>
            </w:r>
          </w:p>
          <w:p w:rsidR="00102634" w:rsidRPr="00102634" w:rsidRDefault="00102634" w:rsidP="00102634">
            <w:pPr>
              <w:spacing w:after="100" w:afterAutospacing="1"/>
              <w:jc w:val="both"/>
              <w:rPr>
                <w:rFonts w:ascii="Bookman Old Style" w:eastAsia="MS Mincho" w:hAnsi="Bookman Old Style" w:cs="Tahoma"/>
                <w:szCs w:val="24"/>
                <w:lang w:eastAsia="en-US"/>
              </w:rPr>
            </w:pPr>
            <w:r w:rsidRPr="00102634">
              <w:rPr>
                <w:rFonts w:ascii="Bookman Old Style" w:eastAsia="MS Mincho" w:hAnsi="Bookman Old Style" w:cs="Tahoma"/>
                <w:szCs w:val="24"/>
                <w:lang w:eastAsia="en-US"/>
              </w:rPr>
              <w:t>A empresa licitante deverá apresentar, para fins de qualificação técnica, os seguintes documentos:</w:t>
            </w:r>
          </w:p>
          <w:p w:rsidR="00102634" w:rsidRPr="00102634" w:rsidRDefault="00102634" w:rsidP="00102634">
            <w:pPr>
              <w:spacing w:after="100" w:afterAutospacing="1"/>
              <w:jc w:val="both"/>
              <w:rPr>
                <w:rFonts w:ascii="Bookman Old Style" w:eastAsia="MS Mincho" w:hAnsi="Bookman Old Style" w:cs="Tahoma"/>
                <w:szCs w:val="24"/>
                <w:lang w:eastAsia="en-US"/>
              </w:rPr>
            </w:pPr>
            <w:r w:rsidRPr="00102634">
              <w:rPr>
                <w:rFonts w:ascii="Bookman Old Style" w:eastAsia="MS Mincho" w:hAnsi="Bookman Old Style" w:cs="Tahoma"/>
                <w:szCs w:val="24"/>
                <w:lang w:eastAsia="en-US"/>
              </w:rPr>
              <w:t>a) Comprovação de que os insumos biológicos ofertados possuem registro vigente junto ao Ministério da Agricultura e Pecuária (MAPA), quando exigido pela legislação aplicável.</w:t>
            </w:r>
          </w:p>
          <w:p w:rsidR="00102634" w:rsidRPr="00102634" w:rsidRDefault="00102634" w:rsidP="00102634">
            <w:pPr>
              <w:spacing w:after="100" w:afterAutospacing="1"/>
              <w:jc w:val="both"/>
              <w:rPr>
                <w:rFonts w:ascii="Bookman Old Style" w:eastAsia="MS Mincho" w:hAnsi="Bookman Old Style" w:cs="Tahoma"/>
                <w:szCs w:val="24"/>
                <w:lang w:eastAsia="en-US"/>
              </w:rPr>
            </w:pPr>
            <w:r w:rsidRPr="00102634">
              <w:rPr>
                <w:rFonts w:ascii="Bookman Old Style" w:eastAsia="MS Mincho" w:hAnsi="Bookman Old Style" w:cs="Tahoma"/>
                <w:szCs w:val="24"/>
                <w:lang w:eastAsia="en-US"/>
              </w:rPr>
              <w:t>b) Comprovação de que os insumos biológicos ofertados são reconhecidos pela Agência de Defesa Agropecuária do Paraná (ADAPAR), quando exigido para sua utilização nos programas oficiais de defesa sanitária animal do Estado do Paraná.</w:t>
            </w:r>
          </w:p>
          <w:p w:rsidR="00102634" w:rsidRPr="00102634" w:rsidRDefault="00102634" w:rsidP="00102634">
            <w:pPr>
              <w:spacing w:after="100" w:afterAutospacing="1"/>
              <w:jc w:val="both"/>
              <w:rPr>
                <w:rFonts w:ascii="Bookman Old Style" w:eastAsia="MS Mincho" w:hAnsi="Bookman Old Style" w:cs="Tahoma"/>
                <w:szCs w:val="24"/>
                <w:lang w:eastAsia="en-US"/>
              </w:rPr>
            </w:pPr>
            <w:r w:rsidRPr="00102634">
              <w:rPr>
                <w:rFonts w:ascii="Bookman Old Style" w:eastAsia="MS Mincho" w:hAnsi="Bookman Old Style" w:cs="Tahoma"/>
                <w:szCs w:val="24"/>
                <w:lang w:eastAsia="en-US"/>
              </w:rPr>
              <w:t>c) Declaração de que os produtos serão fornecidos em conformidade com as especificações técnicas constantes no Termo de Referência, observando as condições de transporte, armazenamento e conservação recomendadas pelos fabricantes, especialmente para os produtos que necessitem de manutenção da cadeia de frio.</w:t>
            </w:r>
          </w:p>
          <w:p w:rsidR="00102634" w:rsidRPr="00102634" w:rsidRDefault="00102634" w:rsidP="00102634">
            <w:pPr>
              <w:spacing w:after="100" w:afterAutospacing="1"/>
              <w:jc w:val="both"/>
              <w:rPr>
                <w:rFonts w:ascii="Bookman Old Style" w:eastAsia="MS Mincho" w:hAnsi="Bookman Old Style" w:cs="Tahoma"/>
                <w:szCs w:val="24"/>
                <w:lang w:eastAsia="en-US"/>
              </w:rPr>
            </w:pPr>
            <w:r w:rsidRPr="00102634">
              <w:rPr>
                <w:rFonts w:ascii="Bookman Old Style" w:eastAsia="MS Mincho" w:hAnsi="Bookman Old Style" w:cs="Tahoma"/>
                <w:szCs w:val="24"/>
                <w:lang w:eastAsia="en-US"/>
              </w:rPr>
              <w:t xml:space="preserve">d) Quando </w:t>
            </w:r>
            <w:proofErr w:type="gramStart"/>
            <w:r w:rsidRPr="00102634">
              <w:rPr>
                <w:rFonts w:ascii="Bookman Old Style" w:eastAsia="MS Mincho" w:hAnsi="Bookman Old Style" w:cs="Tahoma"/>
                <w:szCs w:val="24"/>
                <w:lang w:eastAsia="en-US"/>
              </w:rPr>
              <w:t>aplicável, apresentação</w:t>
            </w:r>
            <w:proofErr w:type="gramEnd"/>
            <w:r w:rsidRPr="00102634">
              <w:rPr>
                <w:rFonts w:ascii="Bookman Old Style" w:eastAsia="MS Mincho" w:hAnsi="Bookman Old Style" w:cs="Tahoma"/>
                <w:szCs w:val="24"/>
                <w:lang w:eastAsia="en-US"/>
              </w:rPr>
              <w:t xml:space="preserve"> de catálogo, ficha técnica ou documento equivalente do fabricante, contendo as características técnicas das pistolas para aplicação de tuberculina, do </w:t>
            </w:r>
            <w:proofErr w:type="spellStart"/>
            <w:r w:rsidRPr="00102634">
              <w:rPr>
                <w:rFonts w:ascii="Bookman Old Style" w:eastAsia="MS Mincho" w:hAnsi="Bookman Old Style" w:cs="Tahoma"/>
                <w:szCs w:val="24"/>
                <w:lang w:eastAsia="en-US"/>
              </w:rPr>
              <w:t>cutímetro</w:t>
            </w:r>
            <w:proofErr w:type="spellEnd"/>
            <w:r w:rsidRPr="00102634">
              <w:rPr>
                <w:rFonts w:ascii="Bookman Old Style" w:eastAsia="MS Mincho" w:hAnsi="Bookman Old Style" w:cs="Tahoma"/>
                <w:szCs w:val="24"/>
                <w:lang w:eastAsia="en-US"/>
              </w:rPr>
              <w:t xml:space="preserve"> e das botas impermeáveis de cano longo, para comprovação do atendimento às especificações exigidas.</w:t>
            </w:r>
          </w:p>
          <w:p w:rsidR="00102634" w:rsidRPr="00102634" w:rsidRDefault="00102634" w:rsidP="00102634">
            <w:pPr>
              <w:widowControl/>
              <w:numPr>
                <w:ilvl w:val="0"/>
                <w:numId w:val="42"/>
              </w:numPr>
              <w:tabs>
                <w:tab w:val="left" w:pos="87"/>
                <w:tab w:val="left" w:pos="567"/>
              </w:tabs>
              <w:suppressAutoHyphens/>
              <w:spacing w:before="240"/>
              <w:ind w:left="37" w:hanging="37"/>
              <w:jc w:val="both"/>
              <w:outlineLvl w:val="0"/>
              <w:rPr>
                <w:rFonts w:ascii="Bookman Old Style" w:eastAsia="MS Gothic" w:hAnsi="Bookman Old Style"/>
                <w:b/>
                <w:bCs/>
              </w:rPr>
            </w:pPr>
            <w:r w:rsidRPr="00102634">
              <w:rPr>
                <w:rFonts w:ascii="Bookman Old Style" w:eastAsia="MS Gothic" w:hAnsi="Bookman Old Style"/>
                <w:b/>
                <w:bCs/>
                <w:color w:val="000000"/>
              </w:rPr>
              <w:t xml:space="preserve"> MODELO DE EXECUÇÃO DO OBJETO, QUE CONSISTE NA DEFINIÇÃO DE COMO O CONTRATO DEVERÁ PRODUZIR OS RESULTADOS PRETENDIDOS DESDE O SEU INÍCIO ATÉ O SEU ENCERRAMENTO. </w:t>
            </w:r>
            <w:r w:rsidRPr="00102634">
              <w:rPr>
                <w:rFonts w:ascii="Bookman Old Style" w:eastAsia="MS Gothic" w:hAnsi="Bookman Old Style"/>
                <w:b/>
                <w:lang w:eastAsia="en-US"/>
              </w:rPr>
              <w:t xml:space="preserve">(Art. 6º, inciso XXIII, </w:t>
            </w:r>
            <w:r w:rsidRPr="00102634">
              <w:rPr>
                <w:rFonts w:ascii="Bookman Old Style" w:eastAsia="MS Gothic" w:hAnsi="Bookman Old Style" w:cs="Arial,Bold"/>
                <w:b/>
                <w:lang w:eastAsia="en-US"/>
              </w:rPr>
              <w:t>alínea ‘</w:t>
            </w:r>
            <w:r w:rsidRPr="00102634">
              <w:rPr>
                <w:rFonts w:ascii="Bookman Old Style" w:eastAsia="MS Gothic" w:hAnsi="Bookman Old Style"/>
                <w:b/>
                <w:lang w:eastAsia="en-US"/>
              </w:rPr>
              <w:t>e</w:t>
            </w:r>
            <w:r w:rsidRPr="00102634">
              <w:rPr>
                <w:rFonts w:ascii="Bookman Old Style" w:eastAsia="MS Gothic" w:hAnsi="Bookman Old Style" w:cs="Arial,Bold"/>
                <w:b/>
                <w:lang w:eastAsia="en-US"/>
              </w:rPr>
              <w:t>’</w:t>
            </w:r>
            <w:r w:rsidRPr="00102634">
              <w:rPr>
                <w:rFonts w:ascii="Bookman Old Style" w:eastAsia="MS Gothic" w:hAnsi="Bookman Old Style"/>
                <w:b/>
                <w:lang w:eastAsia="en-US"/>
              </w:rPr>
              <w:t>, da Lei nº 14.133/2021).</w:t>
            </w:r>
          </w:p>
          <w:p w:rsidR="00102634" w:rsidRPr="00102634" w:rsidRDefault="00102634" w:rsidP="00102634">
            <w:pPr>
              <w:jc w:val="both"/>
              <w:rPr>
                <w:rFonts w:ascii="Bookman Old Style" w:eastAsia="MS Mincho" w:hAnsi="Bookman Old Style" w:cs="Tahoma"/>
                <w:color w:val="000000"/>
              </w:rPr>
            </w:pPr>
            <w:r w:rsidRPr="00102634">
              <w:rPr>
                <w:rFonts w:ascii="Bookman Old Style" w:eastAsia="MS Mincho" w:hAnsi="Bookman Old Style" w:cs="Tahoma"/>
                <w:color w:val="000000"/>
              </w:rPr>
              <w:lastRenderedPageBreak/>
              <w:t>A execução do objeto ocorrerá mediante fornecimento parcelado ou integral, conforme a necessidade da Secretaria Municipal de Agricultura, durante a vigência do contrato. O fornecimento será realizado após a emissão da Autorização de Fornecimento ou instrumento equivalente, observando os quantitativos solicitados pela Administração.</w:t>
            </w:r>
          </w:p>
          <w:p w:rsidR="00102634" w:rsidRPr="00102634" w:rsidRDefault="00102634" w:rsidP="00102634">
            <w:pPr>
              <w:jc w:val="both"/>
              <w:rPr>
                <w:rFonts w:ascii="Bookman Old Style" w:eastAsia="MS Mincho" w:hAnsi="Bookman Old Style" w:cs="Tahoma"/>
                <w:color w:val="000000"/>
              </w:rPr>
            </w:pPr>
          </w:p>
          <w:p w:rsidR="00102634" w:rsidRPr="00102634" w:rsidRDefault="00102634" w:rsidP="00102634">
            <w:pPr>
              <w:jc w:val="both"/>
              <w:rPr>
                <w:rFonts w:ascii="Bookman Old Style" w:eastAsia="MS Mincho" w:hAnsi="Bookman Old Style" w:cs="Tahoma"/>
                <w:color w:val="000000"/>
              </w:rPr>
            </w:pPr>
            <w:r w:rsidRPr="00102634">
              <w:rPr>
                <w:rFonts w:ascii="Bookman Old Style" w:eastAsia="MS Mincho" w:hAnsi="Bookman Old Style" w:cs="Tahoma"/>
                <w:color w:val="000000"/>
              </w:rPr>
              <w:t xml:space="preserve">Os produtos deverão ser entregues no local indicado pela Secretaria Municipal de Agricultura, no prazo estabelecido no Termo de Referência, acompanhados da respectiva nota fiscal e demais documentos exigidos para o recebimento. Os insumos biológicos deverão ser transportados e entregues em conformidade com as recomendações do fabricante, mantendo as condições adequadas de armazenamento e conservação, especialmente quanto à temperatura, quando aplicável, de forma a preservar sua qualidade, eficácia e segurança. As botas impermeáveis de cano longo, as pistolas para aplicação de tuberculina e o </w:t>
            </w:r>
            <w:proofErr w:type="spellStart"/>
            <w:r w:rsidRPr="00102634">
              <w:rPr>
                <w:rFonts w:ascii="Bookman Old Style" w:eastAsia="MS Mincho" w:hAnsi="Bookman Old Style" w:cs="Tahoma"/>
                <w:color w:val="000000"/>
              </w:rPr>
              <w:t>cutímetro</w:t>
            </w:r>
            <w:proofErr w:type="spellEnd"/>
            <w:r w:rsidRPr="00102634">
              <w:rPr>
                <w:rFonts w:ascii="Bookman Old Style" w:eastAsia="MS Mincho" w:hAnsi="Bookman Old Style" w:cs="Tahoma"/>
                <w:color w:val="000000"/>
              </w:rPr>
              <w:t xml:space="preserve"> deverão ser entregues em perfeitas condições de uso, devidamente acondicionados e protegidos contra danos durante o transporte.</w:t>
            </w:r>
          </w:p>
          <w:p w:rsidR="00102634" w:rsidRPr="00102634" w:rsidRDefault="00102634" w:rsidP="00102634">
            <w:pPr>
              <w:jc w:val="both"/>
              <w:rPr>
                <w:rFonts w:ascii="Bookman Old Style" w:eastAsia="MS Mincho" w:hAnsi="Bookman Old Style" w:cs="Tahoma"/>
                <w:color w:val="000000"/>
              </w:rPr>
            </w:pPr>
          </w:p>
          <w:p w:rsidR="00102634" w:rsidRPr="00102634" w:rsidRDefault="00102634" w:rsidP="00102634">
            <w:pPr>
              <w:jc w:val="both"/>
              <w:rPr>
                <w:rFonts w:ascii="Bookman Old Style" w:eastAsia="MS Mincho" w:hAnsi="Bookman Old Style" w:cs="Tahoma"/>
                <w:color w:val="000000"/>
              </w:rPr>
            </w:pPr>
            <w:r w:rsidRPr="00102634">
              <w:rPr>
                <w:rFonts w:ascii="Bookman Old Style" w:eastAsia="MS Mincho" w:hAnsi="Bookman Old Style" w:cs="Tahoma"/>
                <w:color w:val="000000"/>
              </w:rPr>
              <w:t>O recebimento dos materiais será realizado por servidor designado, que verificará a conformidade dos produtos com as especificações contratadas, incluindo marca, quantidade, integridade das embalagens, prazo de validade, número de lote e demais requisitos técnicos. No caso das botas impermeáveis de cano longo, será verificada a conformidade com as especificações quanto ao tamanho, material, acabamento, integridade e demais características exigidas no Termo de Referência. Constatada qualquer irregularidade, a contratada deverá promover a substituição dos produtos em desconformidade, sem ônus para a Administração, no prazo estabelecido no Termo de Referência.</w:t>
            </w:r>
          </w:p>
          <w:p w:rsidR="00102634" w:rsidRPr="00102634" w:rsidRDefault="00102634" w:rsidP="00102634">
            <w:pPr>
              <w:jc w:val="both"/>
              <w:rPr>
                <w:rFonts w:ascii="Bookman Old Style" w:eastAsia="MS Mincho" w:hAnsi="Bookman Old Style" w:cs="Tahoma"/>
                <w:color w:val="000000"/>
              </w:rPr>
            </w:pPr>
          </w:p>
          <w:p w:rsidR="00102634" w:rsidRPr="00102634" w:rsidRDefault="00102634" w:rsidP="00102634">
            <w:pPr>
              <w:jc w:val="both"/>
              <w:rPr>
                <w:rFonts w:ascii="Bookman Old Style" w:eastAsia="MS Mincho" w:hAnsi="Bookman Old Style" w:cs="Tahoma"/>
                <w:color w:val="000000"/>
              </w:rPr>
            </w:pPr>
            <w:r w:rsidRPr="00102634">
              <w:rPr>
                <w:rFonts w:ascii="Bookman Old Style" w:eastAsia="MS Mincho" w:hAnsi="Bookman Old Style" w:cs="Tahoma"/>
                <w:color w:val="000000"/>
              </w:rPr>
              <w:t>O contrato será considerado plenamente executado após o fornecimento integral dos itens contratados, o recebimento definitivo dos produtos pela Administração e o cumprimento de todas as obrigações assumidas pela contratada, garantindo o atendimento das necessidades da Secretaria Municipal de Agricultura e a continuidade das ações de defesa sanitária animal desenvolvidas no município.</w:t>
            </w:r>
          </w:p>
          <w:p w:rsidR="00102634" w:rsidRPr="00102634" w:rsidRDefault="00102634" w:rsidP="00102634">
            <w:pPr>
              <w:widowControl/>
              <w:numPr>
                <w:ilvl w:val="0"/>
                <w:numId w:val="42"/>
              </w:numPr>
              <w:tabs>
                <w:tab w:val="left" w:pos="87"/>
                <w:tab w:val="left" w:pos="567"/>
              </w:tabs>
              <w:suppressAutoHyphens/>
              <w:spacing w:before="240"/>
              <w:jc w:val="both"/>
              <w:outlineLvl w:val="0"/>
              <w:rPr>
                <w:rFonts w:ascii="Bookman Old Style" w:eastAsia="MS Gothic" w:hAnsi="Bookman Old Style"/>
                <w:b/>
                <w:bCs/>
              </w:rPr>
            </w:pPr>
            <w:r w:rsidRPr="00102634">
              <w:rPr>
                <w:rFonts w:ascii="Bookman Old Style" w:eastAsia="MS Gothic" w:hAnsi="Bookman Old Style"/>
                <w:b/>
                <w:bCs/>
                <w:color w:val="000000"/>
              </w:rPr>
              <w:t>MODELO DE GESTÃO DO CONTRATO, QUE DESCREVE COMO A EXECUÇÃO DO OBJETO SERÁ ACOMPANHADA E FISCALIZADA PELO ÓRGÃO OU ENTIDADE.</w:t>
            </w:r>
            <w:r w:rsidRPr="00102634">
              <w:rPr>
                <w:rFonts w:ascii="Bookman Old Style" w:eastAsia="MS Gothic" w:hAnsi="Bookman Old Style"/>
                <w:bCs/>
                <w:color w:val="000000"/>
              </w:rPr>
              <w:t xml:space="preserve"> </w:t>
            </w:r>
            <w:r w:rsidRPr="00102634">
              <w:rPr>
                <w:rFonts w:ascii="Bookman Old Style" w:eastAsia="MS Gothic" w:hAnsi="Bookman Old Style"/>
                <w:b/>
                <w:lang w:eastAsia="en-US"/>
              </w:rPr>
              <w:t xml:space="preserve">(Art. 6º, inciso XXIII, </w:t>
            </w:r>
            <w:r w:rsidRPr="00102634">
              <w:rPr>
                <w:rFonts w:ascii="Bookman Old Style" w:eastAsia="MS Gothic" w:hAnsi="Bookman Old Style" w:cs="Arial,Bold"/>
                <w:b/>
                <w:lang w:eastAsia="en-US"/>
              </w:rPr>
              <w:t>alínea ‘</w:t>
            </w:r>
            <w:r w:rsidRPr="00102634">
              <w:rPr>
                <w:rFonts w:ascii="Bookman Old Style" w:eastAsia="MS Gothic" w:hAnsi="Bookman Old Style"/>
                <w:b/>
                <w:lang w:eastAsia="en-US"/>
              </w:rPr>
              <w:t>f</w:t>
            </w:r>
            <w:r w:rsidRPr="00102634">
              <w:rPr>
                <w:rFonts w:ascii="Bookman Old Style" w:eastAsia="MS Gothic" w:hAnsi="Bookman Old Style" w:cs="Arial,Bold"/>
                <w:b/>
                <w:lang w:eastAsia="en-US"/>
              </w:rPr>
              <w:t>’</w:t>
            </w:r>
            <w:r w:rsidRPr="00102634">
              <w:rPr>
                <w:rFonts w:ascii="Bookman Old Style" w:eastAsia="MS Gothic" w:hAnsi="Bookman Old Style"/>
                <w:b/>
                <w:lang w:eastAsia="en-US"/>
              </w:rPr>
              <w:t>, da Lei nº 14.133/2021).</w:t>
            </w:r>
          </w:p>
          <w:p w:rsidR="00102634" w:rsidRPr="00102634" w:rsidRDefault="00102634" w:rsidP="00102634">
            <w:pPr>
              <w:rPr>
                <w:rFonts w:ascii="Bookman Old Style" w:eastAsia="MS Mincho" w:hAnsi="Bookman Old Style" w:cs="Tahoma"/>
                <w:b/>
                <w:bCs/>
                <w:color w:val="FF0000"/>
              </w:rPr>
            </w:pPr>
          </w:p>
          <w:p w:rsidR="00102634" w:rsidRPr="00102634" w:rsidRDefault="00102634" w:rsidP="00102634">
            <w:pPr>
              <w:jc w:val="both"/>
              <w:rPr>
                <w:rFonts w:ascii="Bookman Old Style" w:eastAsia="MS Mincho" w:hAnsi="Bookman Old Style" w:cs="Tahoma"/>
                <w:color w:val="000000"/>
              </w:rPr>
            </w:pPr>
            <w:r w:rsidRPr="00102634">
              <w:rPr>
                <w:rFonts w:ascii="Bookman Old Style" w:eastAsia="MS Mincho" w:hAnsi="Bookman Old Style" w:cs="Tahoma"/>
                <w:color w:val="000000"/>
              </w:rPr>
              <w:t xml:space="preserve">A gestão do contrato será exercida pelo Prefeito Municipal, Sr. Ricardo Antônio </w:t>
            </w:r>
            <w:proofErr w:type="spellStart"/>
            <w:r w:rsidRPr="00102634">
              <w:rPr>
                <w:rFonts w:ascii="Bookman Old Style" w:eastAsia="MS Mincho" w:hAnsi="Bookman Old Style" w:cs="Tahoma"/>
                <w:color w:val="000000"/>
              </w:rPr>
              <w:t>Ortiña</w:t>
            </w:r>
            <w:proofErr w:type="spellEnd"/>
            <w:r w:rsidRPr="00102634">
              <w:rPr>
                <w:rFonts w:ascii="Bookman Old Style" w:eastAsia="MS Mincho" w:hAnsi="Bookman Old Style" w:cs="Tahoma"/>
                <w:color w:val="000000"/>
              </w:rPr>
              <w:t>, a quem competirá acompanhar a execução contratual sob o aspecto administrativo, adotando as medidas necessárias para assegurar o cumprimento das obrigações pactuadas, a observância dos prazos e a adequada execução do objeto, em conformidade com a Lei nº 14.133/2021.</w:t>
            </w:r>
          </w:p>
          <w:p w:rsidR="00102634" w:rsidRPr="00102634" w:rsidRDefault="00102634" w:rsidP="00102634">
            <w:pPr>
              <w:jc w:val="both"/>
              <w:rPr>
                <w:rFonts w:ascii="Bookman Old Style" w:eastAsia="MS Mincho" w:hAnsi="Bookman Old Style" w:cs="Tahoma"/>
                <w:color w:val="000000"/>
              </w:rPr>
            </w:pPr>
          </w:p>
          <w:p w:rsidR="00102634" w:rsidRPr="00102634" w:rsidRDefault="00102634" w:rsidP="00102634">
            <w:pPr>
              <w:jc w:val="both"/>
              <w:rPr>
                <w:rFonts w:ascii="Bookman Old Style" w:eastAsia="MS Mincho" w:hAnsi="Bookman Old Style" w:cs="Tahoma"/>
                <w:color w:val="000000"/>
              </w:rPr>
            </w:pPr>
            <w:r w:rsidRPr="00102634">
              <w:rPr>
                <w:rFonts w:ascii="Bookman Old Style" w:eastAsia="MS Mincho" w:hAnsi="Bookman Old Style" w:cs="Tahoma"/>
                <w:color w:val="000000"/>
              </w:rPr>
              <w:t xml:space="preserve">A fiscalização do contrato será exercida pelo servidor Altair Carlos </w:t>
            </w:r>
            <w:proofErr w:type="spellStart"/>
            <w:r w:rsidRPr="00102634">
              <w:rPr>
                <w:rFonts w:ascii="Bookman Old Style" w:eastAsia="MS Mincho" w:hAnsi="Bookman Old Style" w:cs="Tahoma"/>
                <w:color w:val="000000"/>
              </w:rPr>
              <w:t>Dubay</w:t>
            </w:r>
            <w:proofErr w:type="spellEnd"/>
            <w:r w:rsidRPr="00102634">
              <w:rPr>
                <w:rFonts w:ascii="Bookman Old Style" w:eastAsia="MS Mincho" w:hAnsi="Bookman Old Style" w:cs="Tahoma"/>
                <w:color w:val="000000"/>
              </w:rPr>
              <w:t xml:space="preserve"> Martins, designado para acompanhar a execução do objeto, verificar a conformidade dos produtos entregues com as especificações estabelecidas no Termo de Referência, conferir quantitativos, prazos, condições de entrega, prazos de validade dos insumos biológicos, integridade dos produtos e demais requisitos técnicos exigidos. Caberá ainda ao fiscal registrar eventuais ocorrências, comunicar irregularidades ao gestor do contrato e solicitar as providências necessárias para assegurar o fiel cumprimento das obrigações contratuais pela empresa contratada.</w:t>
            </w:r>
          </w:p>
          <w:p w:rsidR="00102634" w:rsidRPr="00102634" w:rsidRDefault="00102634" w:rsidP="00102634">
            <w:pPr>
              <w:widowControl/>
              <w:numPr>
                <w:ilvl w:val="0"/>
                <w:numId w:val="42"/>
              </w:numPr>
              <w:tabs>
                <w:tab w:val="left" w:pos="87"/>
                <w:tab w:val="left" w:pos="567"/>
              </w:tabs>
              <w:suppressAutoHyphens/>
              <w:spacing w:before="240"/>
              <w:ind w:left="37" w:hanging="37"/>
              <w:jc w:val="both"/>
              <w:outlineLvl w:val="0"/>
              <w:rPr>
                <w:rFonts w:ascii="Bookman Old Style" w:eastAsia="MS Gothic" w:hAnsi="Bookman Old Style"/>
                <w:b/>
                <w:bCs/>
              </w:rPr>
            </w:pPr>
            <w:r w:rsidRPr="00102634">
              <w:rPr>
                <w:rFonts w:ascii="Bookman Old Style" w:eastAsia="MS Gothic" w:hAnsi="Bookman Old Style"/>
                <w:b/>
                <w:bCs/>
                <w:color w:val="000000"/>
              </w:rPr>
              <w:t>CRITÉRIOS DE MEDIÇÃO E DE PAGAMENTO</w:t>
            </w:r>
            <w:r w:rsidRPr="00102634">
              <w:rPr>
                <w:rFonts w:ascii="Bookman Old Style" w:eastAsia="MS Gothic" w:hAnsi="Bookman Old Style"/>
                <w:bCs/>
                <w:color w:val="000000"/>
              </w:rPr>
              <w:t xml:space="preserve"> </w:t>
            </w:r>
            <w:r w:rsidRPr="00102634">
              <w:rPr>
                <w:rFonts w:ascii="Bookman Old Style" w:eastAsia="MS Gothic" w:hAnsi="Bookman Old Style"/>
                <w:b/>
                <w:lang w:eastAsia="en-US"/>
              </w:rPr>
              <w:t xml:space="preserve">(Art. 6º, inciso XXIII, </w:t>
            </w:r>
            <w:r w:rsidRPr="00102634">
              <w:rPr>
                <w:rFonts w:ascii="Bookman Old Style" w:eastAsia="MS Gothic" w:hAnsi="Bookman Old Style" w:cs="Arial,Bold"/>
                <w:b/>
                <w:lang w:eastAsia="en-US"/>
              </w:rPr>
              <w:t>alínea ‘</w:t>
            </w:r>
            <w:r w:rsidRPr="00102634">
              <w:rPr>
                <w:rFonts w:ascii="Bookman Old Style" w:eastAsia="MS Gothic" w:hAnsi="Bookman Old Style"/>
                <w:b/>
                <w:lang w:eastAsia="en-US"/>
              </w:rPr>
              <w:t>g</w:t>
            </w:r>
            <w:r w:rsidRPr="00102634">
              <w:rPr>
                <w:rFonts w:ascii="Bookman Old Style" w:eastAsia="MS Gothic" w:hAnsi="Bookman Old Style" w:cs="Arial,Bold"/>
                <w:b/>
                <w:lang w:eastAsia="en-US"/>
              </w:rPr>
              <w:t>’</w:t>
            </w:r>
            <w:r w:rsidRPr="00102634">
              <w:rPr>
                <w:rFonts w:ascii="Bookman Old Style" w:eastAsia="MS Gothic" w:hAnsi="Bookman Old Style"/>
                <w:b/>
                <w:lang w:eastAsia="en-US"/>
              </w:rPr>
              <w:t>, da Lei nº 14.133/2021).</w:t>
            </w:r>
          </w:p>
          <w:p w:rsidR="00102634" w:rsidRPr="00102634" w:rsidRDefault="00102634" w:rsidP="00102634">
            <w:pPr>
              <w:jc w:val="both"/>
              <w:rPr>
                <w:rFonts w:ascii="Bookman Old Style" w:eastAsia="MS Mincho" w:hAnsi="Bookman Old Style" w:cs="Tahoma"/>
              </w:rPr>
            </w:pPr>
            <w:r w:rsidRPr="00102634">
              <w:rPr>
                <w:rFonts w:ascii="Bookman Old Style" w:eastAsia="MS Mincho" w:hAnsi="Bookman Old Style" w:cs="Tahoma"/>
                <w:b/>
                <w:bCs/>
              </w:rPr>
              <w:t>7.1. Recebimento e aceitação do objeto</w:t>
            </w:r>
          </w:p>
          <w:p w:rsidR="00102634" w:rsidRPr="00102634" w:rsidRDefault="00102634" w:rsidP="00102634">
            <w:pPr>
              <w:jc w:val="both"/>
              <w:rPr>
                <w:rFonts w:ascii="Bookman Old Style" w:eastAsia="MS Mincho" w:hAnsi="Bookman Old Style" w:cs="Tahoma"/>
                <w:color w:val="000000"/>
              </w:rPr>
            </w:pPr>
            <w:r w:rsidRPr="00102634">
              <w:rPr>
                <w:rFonts w:ascii="Bookman Old Style" w:eastAsia="MS Mincho" w:hAnsi="Bookman Old Style" w:cs="Tahoma"/>
                <w:color w:val="000000"/>
              </w:rPr>
              <w:t xml:space="preserve">O recebimento dos produtos ocorrerá de forma provisória no ato da entrega, mediante a conferência das quantidades, marcas, lotes, prazos de validade, integridade das embalagens e demais informações obrigatórias constantes nos rótulos, por servidor designado pela Administração. No caso dos insumos biológicos, também será verificado se as condições de transporte e conservação observaram as recomendações do fabricante, especialmente quanto à manutenção da cadeia de frio, quando aplicável. O recebimento definitivo será realizado em até </w:t>
            </w:r>
            <w:proofErr w:type="gramStart"/>
            <w:r w:rsidRPr="00102634">
              <w:rPr>
                <w:rFonts w:ascii="Bookman Old Style" w:eastAsia="MS Mincho" w:hAnsi="Bookman Old Style" w:cs="Tahoma"/>
                <w:color w:val="000000"/>
              </w:rPr>
              <w:t>5</w:t>
            </w:r>
            <w:proofErr w:type="gramEnd"/>
            <w:r w:rsidRPr="00102634">
              <w:rPr>
                <w:rFonts w:ascii="Bookman Old Style" w:eastAsia="MS Mincho" w:hAnsi="Bookman Old Style" w:cs="Tahoma"/>
                <w:color w:val="000000"/>
              </w:rPr>
              <w:t xml:space="preserve"> (cinco) dias úteis após o recebimento provisório, mediante verificação da conformidade </w:t>
            </w:r>
            <w:r w:rsidRPr="00102634">
              <w:rPr>
                <w:rFonts w:ascii="Bookman Old Style" w:eastAsia="MS Mincho" w:hAnsi="Bookman Old Style" w:cs="Tahoma"/>
                <w:color w:val="000000"/>
              </w:rPr>
              <w:lastRenderedPageBreak/>
              <w:t>dos produtos com as especificações constantes no Termo de Referência, incluindo a conferência dos requisitos técnicos, da documentação exigida e do atendimento às condições de qualidade, validade e funcionamento dos equipamentos. Caso seja constatada qualquer irregularidade ou desconformidade, os produtos serão rejeitados e deverão ser substituídos pela contratada no prazo estabelecido pela Administração, sem qualquer ônus adicional para o Município.</w:t>
            </w:r>
          </w:p>
          <w:p w:rsidR="00102634" w:rsidRPr="00102634" w:rsidRDefault="00102634" w:rsidP="00102634">
            <w:pPr>
              <w:jc w:val="both"/>
              <w:rPr>
                <w:rFonts w:ascii="Bookman Old Style" w:eastAsia="MS Mincho" w:hAnsi="Bookman Old Style" w:cs="Tahoma"/>
                <w:color w:val="000000"/>
              </w:rPr>
            </w:pPr>
          </w:p>
          <w:p w:rsidR="00102634" w:rsidRPr="00102634" w:rsidRDefault="00102634" w:rsidP="00102634">
            <w:pPr>
              <w:jc w:val="both"/>
              <w:rPr>
                <w:rFonts w:ascii="Bookman Old Style" w:eastAsia="MS Mincho" w:hAnsi="Bookman Old Style" w:cs="Tahoma"/>
                <w:color w:val="000000"/>
              </w:rPr>
            </w:pPr>
            <w:r w:rsidRPr="00102634">
              <w:rPr>
                <w:rFonts w:ascii="Bookman Old Style" w:eastAsia="MS Mincho" w:hAnsi="Bookman Old Style" w:cs="Tahoma"/>
                <w:color w:val="000000"/>
              </w:rPr>
              <w:t xml:space="preserve">O pagamento será efetuado de acordo com o quantitativo de produtos efetivamente entregues e recebidos definitivamente pela Administração, mediante apresentação da Nota Fiscal/Fatura acompanhada do comprovante de recebimento definitivo e das certidões de regularidade fiscal, trabalhista e </w:t>
            </w:r>
            <w:proofErr w:type="gramStart"/>
            <w:r w:rsidRPr="00102634">
              <w:rPr>
                <w:rFonts w:ascii="Bookman Old Style" w:eastAsia="MS Mincho" w:hAnsi="Bookman Old Style" w:cs="Tahoma"/>
                <w:color w:val="000000"/>
              </w:rPr>
              <w:t>previdenciária vigentes</w:t>
            </w:r>
            <w:proofErr w:type="gramEnd"/>
            <w:r w:rsidRPr="00102634">
              <w:rPr>
                <w:rFonts w:ascii="Bookman Old Style" w:eastAsia="MS Mincho" w:hAnsi="Bookman Old Style" w:cs="Tahoma"/>
                <w:color w:val="000000"/>
              </w:rPr>
              <w:t>, quando exigidas. O valor a ser pago corresponderá aos preços unitários constantes da proposta vencedora, não sendo admitidos acréscimos referentes a fretes, taxas, seguros ou quaisquer outros encargos não previstos no contrato. Em caso de atraso injustificado na entrega, fornecimento de produtos em desacordo com as especificações ou descumprimento das obrigações contratuais, a Administração poderá reter o pagamento até a regularização da situação, sem prejuízo da aplicação das penalidades previstas no edital e no contrato.</w:t>
            </w:r>
          </w:p>
          <w:p w:rsidR="00102634" w:rsidRPr="00102634" w:rsidRDefault="00102634" w:rsidP="00102634">
            <w:pPr>
              <w:jc w:val="both"/>
              <w:rPr>
                <w:rFonts w:ascii="Bookman Old Style" w:eastAsia="MS Mincho" w:hAnsi="Bookman Old Style" w:cs="Tahoma"/>
                <w:bCs/>
              </w:rPr>
            </w:pPr>
          </w:p>
          <w:p w:rsidR="00102634" w:rsidRPr="00102634" w:rsidRDefault="00102634" w:rsidP="00102634">
            <w:pPr>
              <w:jc w:val="both"/>
              <w:rPr>
                <w:rFonts w:ascii="Bookman Old Style" w:eastAsia="MS Mincho" w:hAnsi="Bookman Old Style" w:cs="Tahoma"/>
              </w:rPr>
            </w:pPr>
            <w:r w:rsidRPr="00102634">
              <w:rPr>
                <w:rFonts w:ascii="Bookman Old Style" w:eastAsia="MS Mincho" w:hAnsi="Bookman Old Style" w:cs="Tahoma"/>
                <w:b/>
                <w:bCs/>
              </w:rPr>
              <w:t>7.2. Liquidação</w:t>
            </w:r>
          </w:p>
          <w:p w:rsidR="00102634" w:rsidRPr="00102634" w:rsidRDefault="00102634" w:rsidP="00102634">
            <w:pPr>
              <w:jc w:val="both"/>
              <w:rPr>
                <w:rFonts w:ascii="Bookman Old Style" w:eastAsia="MS Mincho" w:hAnsi="Bookman Old Style" w:cs="Tahoma"/>
              </w:rPr>
            </w:pPr>
            <w:r w:rsidRPr="00102634">
              <w:rPr>
                <w:rFonts w:ascii="Bookman Old Style" w:eastAsia="MS Mincho" w:hAnsi="Bookman Old Style" w:cs="Tahoma"/>
              </w:rPr>
              <w:t>Recebida a nota fiscal, correrá o prazo de 10 (dez) dias úteis para a liquidação, prorrogáveis por igual período, mediante verificação dos elementos essenciais do documento e da regularidade fiscal da contratada.</w:t>
            </w:r>
          </w:p>
          <w:p w:rsidR="00102634" w:rsidRPr="00102634" w:rsidRDefault="00102634" w:rsidP="00102634">
            <w:pPr>
              <w:jc w:val="both"/>
              <w:rPr>
                <w:rFonts w:ascii="Bookman Old Style" w:eastAsia="MS Mincho" w:hAnsi="Bookman Old Style" w:cs="Tahoma"/>
                <w:b/>
                <w:bCs/>
              </w:rPr>
            </w:pPr>
          </w:p>
          <w:p w:rsidR="00102634" w:rsidRPr="00102634" w:rsidRDefault="00102634" w:rsidP="00102634">
            <w:pPr>
              <w:jc w:val="both"/>
              <w:rPr>
                <w:rFonts w:ascii="Bookman Old Style" w:eastAsia="MS Mincho" w:hAnsi="Bookman Old Style" w:cs="Tahoma"/>
              </w:rPr>
            </w:pPr>
            <w:r w:rsidRPr="00102634">
              <w:rPr>
                <w:rFonts w:ascii="Bookman Old Style" w:eastAsia="MS Mincho" w:hAnsi="Bookman Old Style" w:cs="Tahoma"/>
                <w:b/>
                <w:bCs/>
              </w:rPr>
              <w:t>7.3. Prazo de pagamento</w:t>
            </w:r>
          </w:p>
          <w:p w:rsidR="00102634" w:rsidRPr="00102634" w:rsidRDefault="00102634" w:rsidP="00102634">
            <w:pPr>
              <w:jc w:val="both"/>
              <w:rPr>
                <w:rFonts w:ascii="Bookman Old Style" w:eastAsia="MS Mincho" w:hAnsi="Bookman Old Style" w:cs="Tahoma"/>
              </w:rPr>
            </w:pPr>
            <w:r w:rsidRPr="00102634">
              <w:rPr>
                <w:rFonts w:ascii="Bookman Old Style" w:eastAsia="MS Mincho" w:hAnsi="Bookman Old Style" w:cs="Tahoma"/>
              </w:rPr>
              <w:t>O pagamento será efetuado no prazo de até 30 (trinta) dias, contados da finalização da liquidação da despesa, mediante ordem bancária. Quando do pagamento, será efetuada a retenção tributária prevista na legislação aplicável. A contratada optante pelo Simples Nacional não sofrerá retenção, mediante comprovação documental da opção.</w:t>
            </w:r>
          </w:p>
          <w:p w:rsidR="00102634" w:rsidRPr="00102634" w:rsidRDefault="00102634" w:rsidP="00102634">
            <w:pPr>
              <w:jc w:val="both"/>
              <w:rPr>
                <w:rFonts w:ascii="Bookman Old Style" w:eastAsia="MS Mincho" w:hAnsi="Bookman Old Style" w:cs="Tahoma"/>
              </w:rPr>
            </w:pPr>
          </w:p>
          <w:p w:rsidR="00102634" w:rsidRPr="00102634" w:rsidRDefault="00102634" w:rsidP="00102634">
            <w:pPr>
              <w:widowControl/>
              <w:numPr>
                <w:ilvl w:val="0"/>
                <w:numId w:val="42"/>
              </w:numPr>
              <w:suppressAutoHyphens/>
              <w:spacing w:before="120" w:after="288"/>
              <w:jc w:val="both"/>
              <w:rPr>
                <w:rFonts w:ascii="Bookman Old Style" w:eastAsia="MS Mincho" w:hAnsi="Bookman Old Style"/>
                <w:color w:val="000000"/>
              </w:rPr>
            </w:pPr>
            <w:r w:rsidRPr="00102634">
              <w:rPr>
                <w:rFonts w:ascii="Bookman Old Style" w:eastAsia="MS Mincho" w:hAnsi="Bookman Old Style"/>
                <w:b/>
                <w:color w:val="000000"/>
              </w:rPr>
              <w:t xml:space="preserve">FORMA E CRITÉRIOS DE SELEÇÃO DO FORNECEDOR </w:t>
            </w:r>
            <w:r w:rsidRPr="00102634">
              <w:rPr>
                <w:rFonts w:ascii="Bookman Old Style" w:eastAsia="MS Mincho" w:hAnsi="Bookman Old Style"/>
                <w:bCs/>
                <w:color w:val="000000"/>
                <w:lang w:eastAsia="en-US"/>
              </w:rPr>
              <w:t>(</w:t>
            </w:r>
            <w:r w:rsidRPr="00102634">
              <w:rPr>
                <w:rFonts w:ascii="Bookman Old Style" w:eastAsia="MS Mincho" w:hAnsi="Bookman Old Style"/>
                <w:b/>
                <w:bCs/>
                <w:color w:val="000000"/>
                <w:lang w:eastAsia="en-US"/>
              </w:rPr>
              <w:t xml:space="preserve">Art. 6º, inciso XXIII, </w:t>
            </w:r>
            <w:r w:rsidRPr="00102634">
              <w:rPr>
                <w:rFonts w:ascii="Bookman Old Style" w:eastAsia="MS Mincho" w:hAnsi="Bookman Old Style" w:cs="Arial,Bold"/>
                <w:b/>
                <w:bCs/>
                <w:color w:val="000000"/>
                <w:lang w:eastAsia="en-US"/>
              </w:rPr>
              <w:t>alínea ‘</w:t>
            </w:r>
            <w:r w:rsidRPr="00102634">
              <w:rPr>
                <w:rFonts w:ascii="Bookman Old Style" w:eastAsia="MS Mincho" w:hAnsi="Bookman Old Style"/>
                <w:b/>
                <w:bCs/>
                <w:color w:val="000000"/>
                <w:lang w:eastAsia="en-US"/>
              </w:rPr>
              <w:t>h</w:t>
            </w:r>
            <w:r w:rsidRPr="00102634">
              <w:rPr>
                <w:rFonts w:ascii="Bookman Old Style" w:eastAsia="MS Mincho" w:hAnsi="Bookman Old Style" w:cs="Arial,Bold"/>
                <w:b/>
                <w:bCs/>
                <w:color w:val="000000"/>
                <w:lang w:eastAsia="en-US"/>
              </w:rPr>
              <w:t>’</w:t>
            </w:r>
            <w:r w:rsidRPr="00102634">
              <w:rPr>
                <w:rFonts w:ascii="Bookman Old Style" w:eastAsia="MS Mincho" w:hAnsi="Bookman Old Style"/>
                <w:b/>
                <w:bCs/>
                <w:color w:val="000000"/>
                <w:lang w:eastAsia="en-US"/>
              </w:rPr>
              <w:t>, da Lei nº 14.133/2021).</w:t>
            </w:r>
          </w:p>
          <w:p w:rsidR="00102634" w:rsidRPr="00102634" w:rsidRDefault="00102634" w:rsidP="00102634">
            <w:pPr>
              <w:ind w:right="-1"/>
              <w:jc w:val="both"/>
              <w:rPr>
                <w:rFonts w:ascii="Bookman Old Style" w:eastAsia="MS Mincho" w:hAnsi="Bookman Old Style" w:cs="Cambria"/>
              </w:rPr>
            </w:pPr>
            <w:r w:rsidRPr="00102634">
              <w:rPr>
                <w:rFonts w:ascii="Bookman Old Style" w:eastAsia="MS Mincho" w:hAnsi="Bookman Old Style" w:cs="Cambria"/>
              </w:rPr>
              <w:t>O fornecedor será selecionado por meio de Pregão Eletrônico, com critério de julgamento pelo menor preço por item, na forma da Lei nº 14.133/2021.</w:t>
            </w:r>
          </w:p>
          <w:p w:rsidR="00102634" w:rsidRPr="00102634" w:rsidRDefault="00102634" w:rsidP="00102634">
            <w:pPr>
              <w:ind w:left="764"/>
              <w:jc w:val="both"/>
              <w:rPr>
                <w:rFonts w:ascii="Bookman Old Style" w:eastAsia="MS Mincho" w:hAnsi="Bookman Old Style"/>
                <w:color w:val="000000"/>
                <w:highlight w:val="yellow"/>
              </w:rPr>
            </w:pPr>
          </w:p>
          <w:p w:rsidR="00102634" w:rsidRPr="00102634" w:rsidRDefault="00102634" w:rsidP="00102634">
            <w:pPr>
              <w:widowControl/>
              <w:numPr>
                <w:ilvl w:val="0"/>
                <w:numId w:val="42"/>
              </w:numPr>
              <w:suppressAutoHyphens/>
              <w:ind w:hanging="37"/>
              <w:jc w:val="both"/>
              <w:rPr>
                <w:rFonts w:ascii="Bookman Old Style" w:eastAsia="MS Mincho" w:hAnsi="Bookman Old Style" w:cs="Tahoma"/>
                <w:sz w:val="24"/>
                <w:szCs w:val="24"/>
              </w:rPr>
            </w:pPr>
            <w:r w:rsidRPr="00102634">
              <w:rPr>
                <w:rFonts w:ascii="Bookman Old Style" w:eastAsia="MS Mincho" w:hAnsi="Bookman Old Style" w:cs="Tahoma"/>
                <w:b/>
                <w:bCs/>
              </w:rPr>
              <w:t xml:space="preserve">ESTIMATIVAS DO VALOR DA CONTRATAÇÃO, ACOMPANHADAS DOS PREÇOS UNITÁRIOS REFERENCIAIS, DAS MEMÓRIAS DE CÁLCULO E DOS DOCUMENTOS QUE LHE DÃO SUPORTE, COM OS PARÂMETROS UTILIZADOS PARA A OBTENÇÃO DOS PREÇOS E PARA OS RESPECTIVOS CÁLCULOS. </w:t>
            </w:r>
            <w:r w:rsidRPr="00102634">
              <w:rPr>
                <w:rFonts w:ascii="Bookman Old Style" w:eastAsia="MS Mincho" w:hAnsi="Bookman Old Style"/>
                <w:bCs/>
                <w:lang w:eastAsia="en-US"/>
              </w:rPr>
              <w:t>(</w:t>
            </w:r>
            <w:r w:rsidRPr="00102634">
              <w:rPr>
                <w:rFonts w:ascii="Bookman Old Style" w:eastAsia="MS Mincho" w:hAnsi="Bookman Old Style"/>
                <w:b/>
                <w:bCs/>
                <w:lang w:eastAsia="en-US"/>
              </w:rPr>
              <w:t xml:space="preserve">Art. 6º, inciso XXIII, </w:t>
            </w:r>
            <w:r w:rsidRPr="00102634">
              <w:rPr>
                <w:rFonts w:ascii="Bookman Old Style" w:eastAsia="MS Mincho" w:hAnsi="Bookman Old Style" w:cs="Arial,Bold"/>
                <w:b/>
                <w:bCs/>
                <w:lang w:eastAsia="en-US"/>
              </w:rPr>
              <w:t>alínea ‘</w:t>
            </w:r>
            <w:r w:rsidRPr="00102634">
              <w:rPr>
                <w:rFonts w:ascii="Bookman Old Style" w:eastAsia="MS Mincho" w:hAnsi="Bookman Old Style" w:cs="Tahoma"/>
                <w:b/>
                <w:bCs/>
                <w:lang w:eastAsia="en-US"/>
              </w:rPr>
              <w:t>i</w:t>
            </w:r>
            <w:r w:rsidRPr="00102634">
              <w:rPr>
                <w:rFonts w:ascii="Bookman Old Style" w:eastAsia="MS Mincho" w:hAnsi="Bookman Old Style" w:cs="Arial,Bold"/>
                <w:b/>
                <w:bCs/>
                <w:lang w:eastAsia="en-US"/>
              </w:rPr>
              <w:t>’</w:t>
            </w:r>
            <w:r w:rsidRPr="00102634">
              <w:rPr>
                <w:rFonts w:ascii="Bookman Old Style" w:eastAsia="MS Mincho" w:hAnsi="Bookman Old Style"/>
                <w:b/>
                <w:bCs/>
                <w:lang w:eastAsia="en-US"/>
              </w:rPr>
              <w:t>, da Lei nº 14.133/2021).</w:t>
            </w:r>
          </w:p>
          <w:p w:rsidR="00102634" w:rsidRPr="00102634" w:rsidRDefault="00102634" w:rsidP="00102634">
            <w:pPr>
              <w:jc w:val="both"/>
              <w:rPr>
                <w:rFonts w:ascii="Bookman Old Style" w:eastAsia="MS Mincho" w:hAnsi="Bookman Old Style" w:cs="Tahoma"/>
              </w:rPr>
            </w:pPr>
            <w:r w:rsidRPr="00102634">
              <w:rPr>
                <w:rFonts w:ascii="Bookman Old Style" w:eastAsia="MS Mincho" w:hAnsi="Bookman Old Style" w:cs="Tahoma"/>
              </w:rPr>
              <w:t>O valor estimado da contratação, conforme documentos de pesquisa de preços anexos</w:t>
            </w:r>
            <w:proofErr w:type="gramStart"/>
            <w:r w:rsidRPr="00102634">
              <w:rPr>
                <w:rFonts w:ascii="Bookman Old Style" w:eastAsia="MS Mincho" w:hAnsi="Bookman Old Style" w:cs="Tahoma"/>
              </w:rPr>
              <w:t>, é</w:t>
            </w:r>
            <w:proofErr w:type="gramEnd"/>
            <w:r w:rsidRPr="00102634">
              <w:rPr>
                <w:rFonts w:ascii="Bookman Old Style" w:eastAsia="MS Mincho" w:hAnsi="Bookman Old Style" w:cs="Tahoma"/>
              </w:rPr>
              <w:t xml:space="preserve"> de </w:t>
            </w:r>
            <w:r w:rsidRPr="00102634">
              <w:rPr>
                <w:rFonts w:ascii="Bookman Old Style" w:eastAsia="MS Mincho" w:hAnsi="Bookman Old Style" w:cs="Cambria"/>
                <w:b/>
              </w:rPr>
              <w:t>R$ 85.584,86 (oitenta e cinco mil quinhentos e oitenta e quatro reais e oitenta e seis centavos)</w:t>
            </w:r>
            <w:r w:rsidRPr="00102634">
              <w:rPr>
                <w:rFonts w:ascii="Bookman Old Style" w:eastAsia="MS Mincho" w:hAnsi="Bookman Old Style" w:cs="Tahoma"/>
                <w:color w:val="000000"/>
              </w:rPr>
              <w:t>, conforme segue:</w:t>
            </w:r>
          </w:p>
          <w:tbl>
            <w:tblPr>
              <w:tblpPr w:leftFromText="141" w:rightFromText="141" w:vertAnchor="text" w:horzAnchor="margin" w:tblpY="-11948"/>
              <w:tblOverlap w:val="never"/>
              <w:tblW w:w="9915" w:type="dxa"/>
              <w:tblLayout w:type="fixed"/>
              <w:tblCellMar>
                <w:top w:w="15" w:type="dxa"/>
                <w:left w:w="15" w:type="dxa"/>
                <w:bottom w:w="15" w:type="dxa"/>
                <w:right w:w="15" w:type="dxa"/>
              </w:tblCellMar>
              <w:tblLook w:val="04A0" w:firstRow="1" w:lastRow="0" w:firstColumn="1" w:lastColumn="0" w:noHBand="0" w:noVBand="1"/>
            </w:tblPr>
            <w:tblGrid>
              <w:gridCol w:w="701"/>
              <w:gridCol w:w="851"/>
              <w:gridCol w:w="4252"/>
              <w:gridCol w:w="992"/>
              <w:gridCol w:w="851"/>
              <w:gridCol w:w="1134"/>
              <w:gridCol w:w="1134"/>
            </w:tblGrid>
            <w:tr w:rsidR="00102634" w:rsidRPr="00102634" w:rsidTr="00102634">
              <w:tc>
                <w:tcPr>
                  <w:tcW w:w="701" w:type="dxa"/>
                  <w:tcBorders>
                    <w:top w:val="single" w:sz="6" w:space="0" w:color="000000"/>
                    <w:left w:val="single" w:sz="6" w:space="0" w:color="000000"/>
                    <w:bottom w:val="single" w:sz="6" w:space="0" w:color="000000"/>
                    <w:right w:val="single" w:sz="6" w:space="0" w:color="000000"/>
                  </w:tcBorders>
                  <w:shd w:val="clear" w:color="auto" w:fill="C0C0C0"/>
                </w:tcPr>
                <w:p w:rsidR="00102634" w:rsidRPr="00102634" w:rsidRDefault="00102634" w:rsidP="00102634">
                  <w:pPr>
                    <w:jc w:val="both"/>
                    <w:rPr>
                      <w:rFonts w:ascii="Bookman Old Style" w:eastAsia="Calibri" w:hAnsi="Bookman Old Style" w:cs="Tahoma"/>
                      <w:sz w:val="16"/>
                      <w:szCs w:val="16"/>
                      <w:lang w:val="x-none"/>
                    </w:rPr>
                  </w:pPr>
                  <w:r w:rsidRPr="00102634">
                    <w:rPr>
                      <w:rFonts w:ascii="Bookman Old Style" w:eastAsia="Calibri" w:hAnsi="Bookman Old Style" w:cs="Tahoma"/>
                      <w:sz w:val="16"/>
                      <w:szCs w:val="16"/>
                      <w:lang w:val="x-none"/>
                    </w:rPr>
                    <w:lastRenderedPageBreak/>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102634" w:rsidRPr="00102634" w:rsidRDefault="00102634" w:rsidP="00102634">
                  <w:pPr>
                    <w:jc w:val="both"/>
                    <w:rPr>
                      <w:rFonts w:ascii="Bookman Old Style" w:eastAsia="Calibri" w:hAnsi="Bookman Old Style" w:cs="Tahoma"/>
                      <w:sz w:val="16"/>
                      <w:szCs w:val="16"/>
                      <w:lang w:val="x-none"/>
                    </w:rPr>
                  </w:pPr>
                  <w:r w:rsidRPr="00102634">
                    <w:rPr>
                      <w:rFonts w:ascii="Bookman Old Style" w:eastAsia="Calibri" w:hAnsi="Bookman Old Style" w:cs="Tahoma"/>
                      <w:sz w:val="16"/>
                      <w:szCs w:val="16"/>
                      <w:lang w:val="x-none"/>
                    </w:rPr>
                    <w:t>Código do produto/</w:t>
                  </w:r>
                </w:p>
                <w:p w:rsidR="00102634" w:rsidRPr="00102634" w:rsidRDefault="00102634" w:rsidP="00102634">
                  <w:pPr>
                    <w:jc w:val="both"/>
                    <w:rPr>
                      <w:rFonts w:ascii="Bookman Old Style" w:eastAsia="Calibri" w:hAnsi="Bookman Old Style" w:cs="Tahoma"/>
                      <w:sz w:val="16"/>
                      <w:szCs w:val="16"/>
                      <w:lang w:val="x-none"/>
                    </w:rPr>
                  </w:pPr>
                  <w:r w:rsidRPr="00102634">
                    <w:rPr>
                      <w:rFonts w:ascii="Bookman Old Style" w:eastAsia="Calibri" w:hAnsi="Bookman Old Style" w:cs="Tahoma"/>
                      <w:sz w:val="16"/>
                      <w:szCs w:val="16"/>
                      <w:lang w:val="x-none"/>
                    </w:rPr>
                    <w:t>Serviço</w:t>
                  </w:r>
                </w:p>
              </w:tc>
              <w:tc>
                <w:tcPr>
                  <w:tcW w:w="4252" w:type="dxa"/>
                  <w:tcBorders>
                    <w:top w:val="single" w:sz="6" w:space="0" w:color="000000"/>
                    <w:left w:val="single" w:sz="6" w:space="0" w:color="000000"/>
                    <w:bottom w:val="single" w:sz="6" w:space="0" w:color="000000"/>
                    <w:right w:val="single" w:sz="6" w:space="0" w:color="000000"/>
                  </w:tcBorders>
                  <w:shd w:val="clear" w:color="auto" w:fill="C0C0C0"/>
                </w:tcPr>
                <w:p w:rsidR="00102634" w:rsidRPr="00102634" w:rsidRDefault="00102634" w:rsidP="00102634">
                  <w:pPr>
                    <w:jc w:val="both"/>
                    <w:rPr>
                      <w:rFonts w:ascii="Bookman Old Style" w:eastAsia="Calibri" w:hAnsi="Bookman Old Style" w:cs="Tahoma"/>
                      <w:sz w:val="16"/>
                      <w:szCs w:val="16"/>
                      <w:lang w:val="x-none"/>
                    </w:rPr>
                  </w:pPr>
                  <w:r w:rsidRPr="00102634">
                    <w:rPr>
                      <w:rFonts w:ascii="Bookman Old Style" w:eastAsia="Calibri" w:hAnsi="Bookman Old Style" w:cs="Tahoma"/>
                      <w:sz w:val="16"/>
                      <w:szCs w:val="16"/>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102634" w:rsidRPr="00102634" w:rsidRDefault="00102634" w:rsidP="00102634">
                  <w:pPr>
                    <w:jc w:val="both"/>
                    <w:rPr>
                      <w:rFonts w:ascii="Bookman Old Style" w:eastAsia="Calibri" w:hAnsi="Bookman Old Style" w:cs="Tahoma"/>
                      <w:sz w:val="16"/>
                      <w:szCs w:val="16"/>
                      <w:lang w:val="x-none"/>
                    </w:rPr>
                  </w:pPr>
                  <w:r w:rsidRPr="00102634">
                    <w:rPr>
                      <w:rFonts w:ascii="Bookman Old Style" w:eastAsia="Calibri" w:hAnsi="Bookman Old Style" w:cs="Tahoma"/>
                      <w:sz w:val="16"/>
                      <w:szCs w:val="16"/>
                      <w:lang w:val="x-none"/>
                    </w:rPr>
                    <w:t>Quantidade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102634" w:rsidRPr="00102634" w:rsidRDefault="00102634" w:rsidP="00102634">
                  <w:pPr>
                    <w:jc w:val="both"/>
                    <w:rPr>
                      <w:rFonts w:ascii="Bookman Old Style" w:eastAsia="Calibri" w:hAnsi="Bookman Old Style" w:cs="Tahoma"/>
                      <w:sz w:val="16"/>
                      <w:szCs w:val="16"/>
                      <w:lang w:val="x-none"/>
                    </w:rPr>
                  </w:pPr>
                  <w:r w:rsidRPr="00102634">
                    <w:rPr>
                      <w:rFonts w:ascii="Bookman Old Style" w:eastAsia="Calibri" w:hAnsi="Bookman Old Style" w:cs="Tahoma"/>
                      <w:sz w:val="16"/>
                      <w:szCs w:val="16"/>
                      <w:lang w:val="x-none"/>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102634" w:rsidRPr="00102634" w:rsidRDefault="00102634" w:rsidP="00102634">
                  <w:pPr>
                    <w:jc w:val="both"/>
                    <w:rPr>
                      <w:rFonts w:ascii="Bookman Old Style" w:eastAsia="Calibri" w:hAnsi="Bookman Old Style" w:cs="Tahoma"/>
                      <w:sz w:val="16"/>
                      <w:szCs w:val="16"/>
                    </w:rPr>
                  </w:pPr>
                  <w:r w:rsidRPr="00102634">
                    <w:rPr>
                      <w:rFonts w:ascii="Bookman Old Style" w:eastAsia="Calibri" w:hAnsi="Bookman Old Style" w:cs="Tahoma"/>
                      <w:sz w:val="16"/>
                      <w:szCs w:val="16"/>
                    </w:rPr>
                    <w:t>Valor estimado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102634" w:rsidRPr="00102634" w:rsidRDefault="00102634" w:rsidP="00102634">
                  <w:pPr>
                    <w:jc w:val="both"/>
                    <w:rPr>
                      <w:rFonts w:ascii="Bookman Old Style" w:eastAsia="Calibri" w:hAnsi="Bookman Old Style" w:cs="Tahoma"/>
                      <w:sz w:val="16"/>
                      <w:szCs w:val="16"/>
                      <w:lang w:val="x-none"/>
                    </w:rPr>
                  </w:pPr>
                  <w:r w:rsidRPr="00102634">
                    <w:rPr>
                      <w:rFonts w:ascii="Bookman Old Style" w:eastAsia="Calibri" w:hAnsi="Bookman Old Style" w:cs="Tahoma"/>
                      <w:sz w:val="16"/>
                      <w:szCs w:val="16"/>
                      <w:lang w:val="x-none"/>
                    </w:rPr>
                    <w:t>Preço máximo total</w:t>
                  </w:r>
                </w:p>
              </w:tc>
            </w:tr>
            <w:tr w:rsidR="00102634" w:rsidRPr="00102634" w:rsidTr="00102634">
              <w:tc>
                <w:tcPr>
                  <w:tcW w:w="701"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jc w:val="both"/>
                    <w:rPr>
                      <w:rFonts w:ascii="Bookman Old Style" w:eastAsia="Calibri" w:hAnsi="Bookman Old Style" w:cs="Tahoma"/>
                      <w:sz w:val="16"/>
                      <w:szCs w:val="16"/>
                    </w:rPr>
                  </w:pPr>
                  <w:proofErr w:type="gramStart"/>
                  <w:r w:rsidRPr="00102634">
                    <w:rPr>
                      <w:rFonts w:ascii="Bookman Old Style" w:eastAsia="Calibri" w:hAnsi="Bookman Old Style" w:cs="Tahoma"/>
                      <w:sz w:val="16"/>
                      <w:szCs w:val="16"/>
                    </w:rPr>
                    <w:t>1</w:t>
                  </w:r>
                  <w:proofErr w:type="gramEnd"/>
                </w:p>
              </w:tc>
              <w:tc>
                <w:tcPr>
                  <w:tcW w:w="851"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jc w:val="both"/>
                    <w:rPr>
                      <w:rFonts w:ascii="Bookman Old Style" w:eastAsia="Calibri" w:hAnsi="Bookman Old Style" w:cs="Tahoma"/>
                      <w:sz w:val="16"/>
                      <w:szCs w:val="16"/>
                    </w:rPr>
                  </w:pPr>
                  <w:r w:rsidRPr="00102634">
                    <w:rPr>
                      <w:rFonts w:ascii="Bookman Old Style" w:eastAsia="Calibri" w:hAnsi="Bookman Old Style" w:cs="Tahoma"/>
                      <w:sz w:val="16"/>
                      <w:szCs w:val="16"/>
                    </w:rPr>
                    <w:t>30406</w:t>
                  </w:r>
                </w:p>
              </w:tc>
              <w:tc>
                <w:tcPr>
                  <w:tcW w:w="4252"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tabs>
                      <w:tab w:val="left" w:pos="280"/>
                    </w:tabs>
                    <w:jc w:val="both"/>
                    <w:outlineLvl w:val="0"/>
                    <w:rPr>
                      <w:rFonts w:ascii="Bookman Old Style" w:eastAsia="MS Gothic" w:hAnsi="Bookman Old Style" w:cs="Cambria"/>
                      <w:bCs/>
                      <w:sz w:val="16"/>
                      <w:szCs w:val="16"/>
                    </w:rPr>
                  </w:pPr>
                  <w:r w:rsidRPr="00102634">
                    <w:rPr>
                      <w:rFonts w:ascii="Bookman Old Style" w:eastAsia="MS Gothic" w:hAnsi="Bookman Old Style" w:cs="Times New Roman"/>
                      <w:bCs/>
                      <w:sz w:val="16"/>
                      <w:szCs w:val="16"/>
                    </w:rPr>
                    <w:t xml:space="preserve">Antígeno Acidificado Tamponado (AAT). Antígeno para testes de brucelose em fêmeas bovinas, prova lenta, frascos de </w:t>
                  </w:r>
                  <w:proofErr w:type="gramStart"/>
                  <w:r w:rsidRPr="00102634">
                    <w:rPr>
                      <w:rFonts w:ascii="Bookman Old Style" w:eastAsia="MS Gothic" w:hAnsi="Bookman Old Style" w:cs="Times New Roman"/>
                      <w:bCs/>
                      <w:sz w:val="16"/>
                      <w:szCs w:val="16"/>
                    </w:rPr>
                    <w:t>5</w:t>
                  </w:r>
                  <w:proofErr w:type="gramEnd"/>
                  <w:r w:rsidRPr="00102634">
                    <w:rPr>
                      <w:rFonts w:ascii="Bookman Old Style" w:eastAsia="MS Gothic" w:hAnsi="Bookman Old Style" w:cs="Times New Roman"/>
                      <w:bCs/>
                      <w:sz w:val="16"/>
                      <w:szCs w:val="16"/>
                    </w:rPr>
                    <w:t xml:space="preserve"> ml, com rendimento aproximado de 160 doses, reconhecido pela ADAPAR (Agência da Defesa Agropecuária do Paraná).</w:t>
                  </w:r>
                </w:p>
              </w:tc>
              <w:tc>
                <w:tcPr>
                  <w:tcW w:w="992"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tabs>
                      <w:tab w:val="left" w:pos="280"/>
                    </w:tabs>
                    <w:jc w:val="both"/>
                    <w:outlineLvl w:val="0"/>
                    <w:rPr>
                      <w:rFonts w:ascii="Bookman Old Style" w:eastAsia="MS Gothic" w:hAnsi="Bookman Old Style" w:cs="Cambria"/>
                      <w:bCs/>
                      <w:sz w:val="16"/>
                      <w:szCs w:val="16"/>
                    </w:rPr>
                  </w:pPr>
                  <w:r w:rsidRPr="00102634">
                    <w:rPr>
                      <w:rFonts w:ascii="Bookman Old Style" w:eastAsia="MS Gothic" w:hAnsi="Bookman Old Style" w:cs="Cambria"/>
                      <w:bCs/>
                      <w:sz w:val="16"/>
                      <w:szCs w:val="16"/>
                    </w:rPr>
                    <w:t>24</w:t>
                  </w:r>
                </w:p>
              </w:tc>
              <w:tc>
                <w:tcPr>
                  <w:tcW w:w="851"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tabs>
                      <w:tab w:val="left" w:pos="280"/>
                    </w:tabs>
                    <w:jc w:val="both"/>
                    <w:outlineLvl w:val="0"/>
                    <w:rPr>
                      <w:rFonts w:ascii="Bookman Old Style" w:eastAsia="MS Gothic" w:hAnsi="Bookman Old Style" w:cs="Cambria"/>
                      <w:bCs/>
                      <w:sz w:val="16"/>
                      <w:szCs w:val="16"/>
                    </w:rPr>
                  </w:pPr>
                  <w:r w:rsidRPr="00102634">
                    <w:rPr>
                      <w:rFonts w:ascii="Bookman Old Style" w:eastAsia="MS Gothic" w:hAnsi="Bookman Old Style" w:cs="Cambria"/>
                      <w:bCs/>
                      <w:sz w:val="16"/>
                      <w:szCs w:val="16"/>
                    </w:rPr>
                    <w:t>Frascos</w:t>
                  </w:r>
                </w:p>
              </w:tc>
              <w:tc>
                <w:tcPr>
                  <w:tcW w:w="1134"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tabs>
                      <w:tab w:val="left" w:pos="280"/>
                    </w:tabs>
                    <w:jc w:val="both"/>
                    <w:outlineLvl w:val="0"/>
                    <w:rPr>
                      <w:rFonts w:ascii="Bookman Old Style" w:eastAsia="MS Gothic" w:hAnsi="Bookman Old Style" w:cs="Cambria"/>
                      <w:bCs/>
                      <w:sz w:val="16"/>
                      <w:szCs w:val="16"/>
                    </w:rPr>
                  </w:pPr>
                  <w:r w:rsidRPr="00102634">
                    <w:rPr>
                      <w:rFonts w:ascii="Bookman Old Style" w:eastAsia="MS Gothic" w:hAnsi="Bookman Old Style" w:cs="Cambria"/>
                      <w:bCs/>
                      <w:sz w:val="16"/>
                      <w:szCs w:val="16"/>
                    </w:rPr>
                    <w:t>R$ 256,67</w:t>
                  </w:r>
                </w:p>
              </w:tc>
              <w:tc>
                <w:tcPr>
                  <w:tcW w:w="1134"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tabs>
                      <w:tab w:val="left" w:pos="280"/>
                    </w:tabs>
                    <w:jc w:val="both"/>
                    <w:outlineLvl w:val="0"/>
                    <w:rPr>
                      <w:rFonts w:ascii="Bookman Old Style" w:eastAsia="MS Gothic" w:hAnsi="Bookman Old Style" w:cs="Cambria"/>
                      <w:bCs/>
                      <w:sz w:val="16"/>
                      <w:szCs w:val="16"/>
                    </w:rPr>
                  </w:pPr>
                  <w:r w:rsidRPr="00102634">
                    <w:rPr>
                      <w:rFonts w:ascii="Bookman Old Style" w:eastAsia="MS Gothic" w:hAnsi="Bookman Old Style" w:cs="Cambria"/>
                      <w:bCs/>
                      <w:sz w:val="16"/>
                      <w:szCs w:val="16"/>
                    </w:rPr>
                    <w:t>R$ 6.160,08</w:t>
                  </w:r>
                </w:p>
              </w:tc>
            </w:tr>
            <w:tr w:rsidR="00102634" w:rsidRPr="00102634" w:rsidTr="00102634">
              <w:tc>
                <w:tcPr>
                  <w:tcW w:w="701"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jc w:val="both"/>
                    <w:rPr>
                      <w:rFonts w:ascii="Bookman Old Style" w:eastAsia="Calibri" w:hAnsi="Bookman Old Style" w:cs="Tahoma"/>
                      <w:sz w:val="16"/>
                      <w:szCs w:val="16"/>
                    </w:rPr>
                  </w:pPr>
                  <w:proofErr w:type="gramStart"/>
                  <w:r w:rsidRPr="00102634">
                    <w:rPr>
                      <w:rFonts w:ascii="Bookman Old Style" w:eastAsia="Calibri" w:hAnsi="Bookman Old Style" w:cs="Tahoma"/>
                      <w:sz w:val="16"/>
                      <w:szCs w:val="16"/>
                    </w:rPr>
                    <w:t>2</w:t>
                  </w:r>
                  <w:proofErr w:type="gramEnd"/>
                </w:p>
              </w:tc>
              <w:tc>
                <w:tcPr>
                  <w:tcW w:w="851"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jc w:val="both"/>
                    <w:rPr>
                      <w:rFonts w:ascii="Bookman Old Style" w:eastAsia="Calibri" w:hAnsi="Bookman Old Style" w:cs="Tahoma"/>
                      <w:sz w:val="16"/>
                      <w:szCs w:val="16"/>
                    </w:rPr>
                  </w:pPr>
                  <w:r w:rsidRPr="00102634">
                    <w:rPr>
                      <w:rFonts w:ascii="Bookman Old Style" w:eastAsia="Calibri" w:hAnsi="Bookman Old Style" w:cs="Tahoma"/>
                      <w:sz w:val="16"/>
                      <w:szCs w:val="16"/>
                    </w:rPr>
                    <w:t>30407</w:t>
                  </w:r>
                </w:p>
              </w:tc>
              <w:tc>
                <w:tcPr>
                  <w:tcW w:w="4252"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tabs>
                      <w:tab w:val="left" w:pos="280"/>
                    </w:tabs>
                    <w:jc w:val="both"/>
                    <w:outlineLvl w:val="0"/>
                    <w:rPr>
                      <w:rFonts w:ascii="Bookman Old Style" w:eastAsia="MS Gothic" w:hAnsi="Bookman Old Style" w:cs="Times New Roman"/>
                      <w:bCs/>
                      <w:sz w:val="16"/>
                      <w:szCs w:val="16"/>
                    </w:rPr>
                  </w:pPr>
                  <w:r w:rsidRPr="00102634">
                    <w:rPr>
                      <w:rFonts w:ascii="Bookman Old Style" w:eastAsia="MS Gothic" w:hAnsi="Bookman Old Style" w:cs="Times New Roman"/>
                      <w:bCs/>
                      <w:sz w:val="16"/>
                      <w:szCs w:val="16"/>
                    </w:rPr>
                    <w:t>Tuberculina Aviária. Frascos contendo 50 doses, destinada ao diagnóstico de tuberculose aviária, reconhecida pela ADAPAR (Agência da Defesa Agropecuária do Paraná).</w:t>
                  </w:r>
                </w:p>
              </w:tc>
              <w:tc>
                <w:tcPr>
                  <w:tcW w:w="992"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tabs>
                      <w:tab w:val="left" w:pos="280"/>
                    </w:tabs>
                    <w:jc w:val="both"/>
                    <w:outlineLvl w:val="0"/>
                    <w:rPr>
                      <w:rFonts w:ascii="Bookman Old Style" w:eastAsia="MS Gothic" w:hAnsi="Bookman Old Style" w:cs="Cambria"/>
                      <w:bCs/>
                      <w:sz w:val="16"/>
                      <w:szCs w:val="16"/>
                    </w:rPr>
                  </w:pPr>
                  <w:r w:rsidRPr="00102634">
                    <w:rPr>
                      <w:rFonts w:ascii="Bookman Old Style" w:eastAsia="MS Gothic" w:hAnsi="Bookman Old Style" w:cs="Cambria"/>
                      <w:bCs/>
                      <w:sz w:val="16"/>
                      <w:szCs w:val="16"/>
                    </w:rPr>
                    <w:t>85</w:t>
                  </w:r>
                </w:p>
              </w:tc>
              <w:tc>
                <w:tcPr>
                  <w:tcW w:w="851"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tabs>
                      <w:tab w:val="left" w:pos="280"/>
                    </w:tabs>
                    <w:jc w:val="both"/>
                    <w:outlineLvl w:val="0"/>
                    <w:rPr>
                      <w:rFonts w:ascii="Bookman Old Style" w:eastAsia="MS Gothic" w:hAnsi="Bookman Old Style" w:cs="Cambria"/>
                      <w:bCs/>
                      <w:sz w:val="16"/>
                      <w:szCs w:val="16"/>
                    </w:rPr>
                  </w:pPr>
                  <w:r w:rsidRPr="00102634">
                    <w:rPr>
                      <w:rFonts w:ascii="Bookman Old Style" w:eastAsia="MS Gothic" w:hAnsi="Bookman Old Style" w:cs="Cambria"/>
                      <w:bCs/>
                      <w:sz w:val="16"/>
                      <w:szCs w:val="16"/>
                    </w:rPr>
                    <w:t>Frascos</w:t>
                  </w:r>
                </w:p>
              </w:tc>
              <w:tc>
                <w:tcPr>
                  <w:tcW w:w="1134"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tabs>
                      <w:tab w:val="left" w:pos="280"/>
                    </w:tabs>
                    <w:jc w:val="both"/>
                    <w:outlineLvl w:val="0"/>
                    <w:rPr>
                      <w:rFonts w:ascii="Bookman Old Style" w:eastAsia="MS Gothic" w:hAnsi="Bookman Old Style" w:cs="Cambria"/>
                      <w:bCs/>
                      <w:sz w:val="16"/>
                      <w:szCs w:val="16"/>
                    </w:rPr>
                  </w:pPr>
                  <w:r w:rsidRPr="00102634">
                    <w:rPr>
                      <w:rFonts w:ascii="Bookman Old Style" w:eastAsia="MS Gothic" w:hAnsi="Bookman Old Style" w:cs="Cambria"/>
                      <w:bCs/>
                      <w:sz w:val="16"/>
                      <w:szCs w:val="16"/>
                    </w:rPr>
                    <w:t>R$ 143,34</w:t>
                  </w:r>
                </w:p>
              </w:tc>
              <w:tc>
                <w:tcPr>
                  <w:tcW w:w="1134"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tabs>
                      <w:tab w:val="left" w:pos="280"/>
                    </w:tabs>
                    <w:jc w:val="both"/>
                    <w:outlineLvl w:val="0"/>
                    <w:rPr>
                      <w:rFonts w:ascii="Bookman Old Style" w:eastAsia="MS Gothic" w:hAnsi="Bookman Old Style" w:cs="Cambria"/>
                      <w:bCs/>
                      <w:sz w:val="16"/>
                      <w:szCs w:val="16"/>
                    </w:rPr>
                  </w:pPr>
                  <w:r w:rsidRPr="00102634">
                    <w:rPr>
                      <w:rFonts w:ascii="Bookman Old Style" w:eastAsia="MS Gothic" w:hAnsi="Bookman Old Style" w:cs="Cambria"/>
                      <w:bCs/>
                      <w:sz w:val="16"/>
                      <w:szCs w:val="16"/>
                    </w:rPr>
                    <w:t>R$ 12.183,90</w:t>
                  </w:r>
                </w:p>
              </w:tc>
            </w:tr>
            <w:tr w:rsidR="00102634" w:rsidRPr="00102634" w:rsidTr="00102634">
              <w:tc>
                <w:tcPr>
                  <w:tcW w:w="701"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jc w:val="both"/>
                    <w:rPr>
                      <w:rFonts w:ascii="Bookman Old Style" w:eastAsia="Calibri" w:hAnsi="Bookman Old Style" w:cs="Tahoma"/>
                      <w:sz w:val="16"/>
                      <w:szCs w:val="16"/>
                    </w:rPr>
                  </w:pPr>
                  <w:proofErr w:type="gramStart"/>
                  <w:r w:rsidRPr="00102634">
                    <w:rPr>
                      <w:rFonts w:ascii="Bookman Old Style" w:eastAsia="Calibri" w:hAnsi="Bookman Old Style" w:cs="Tahoma"/>
                      <w:sz w:val="16"/>
                      <w:szCs w:val="16"/>
                    </w:rPr>
                    <w:t>3</w:t>
                  </w:r>
                  <w:proofErr w:type="gramEnd"/>
                </w:p>
              </w:tc>
              <w:tc>
                <w:tcPr>
                  <w:tcW w:w="851"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jc w:val="both"/>
                    <w:rPr>
                      <w:rFonts w:ascii="Bookman Old Style" w:eastAsia="Calibri" w:hAnsi="Bookman Old Style" w:cs="Tahoma"/>
                      <w:sz w:val="16"/>
                      <w:szCs w:val="16"/>
                    </w:rPr>
                  </w:pPr>
                  <w:r w:rsidRPr="00102634">
                    <w:rPr>
                      <w:rFonts w:ascii="Bookman Old Style" w:eastAsia="Calibri" w:hAnsi="Bookman Old Style" w:cs="Tahoma"/>
                      <w:sz w:val="16"/>
                      <w:szCs w:val="16"/>
                    </w:rPr>
                    <w:t>30408</w:t>
                  </w:r>
                </w:p>
              </w:tc>
              <w:tc>
                <w:tcPr>
                  <w:tcW w:w="4252"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tabs>
                      <w:tab w:val="left" w:pos="280"/>
                    </w:tabs>
                    <w:jc w:val="both"/>
                    <w:outlineLvl w:val="0"/>
                    <w:rPr>
                      <w:rFonts w:ascii="Bookman Old Style" w:eastAsia="MS Gothic" w:hAnsi="Bookman Old Style" w:cs="Times New Roman"/>
                      <w:bCs/>
                      <w:sz w:val="16"/>
                      <w:szCs w:val="16"/>
                    </w:rPr>
                  </w:pPr>
                  <w:proofErr w:type="gramStart"/>
                  <w:r w:rsidRPr="00102634">
                    <w:rPr>
                      <w:rFonts w:ascii="Bookman Old Style" w:eastAsia="MS Gothic" w:hAnsi="Bookman Old Style" w:cs="Times New Roman"/>
                      <w:bCs/>
                      <w:sz w:val="16"/>
                      <w:szCs w:val="16"/>
                    </w:rPr>
                    <w:t>Tuberculina Bovino</w:t>
                  </w:r>
                  <w:proofErr w:type="gramEnd"/>
                  <w:r w:rsidRPr="00102634">
                    <w:rPr>
                      <w:rFonts w:ascii="Bookman Old Style" w:eastAsia="MS Gothic" w:hAnsi="Bookman Old Style" w:cs="Times New Roman"/>
                      <w:bCs/>
                      <w:sz w:val="16"/>
                      <w:szCs w:val="16"/>
                    </w:rPr>
                    <w:t>. Frascos contendo 50 doses, destinada ao diagnóstico de tuberculose Bovina, reconhecida pela ADAPAR (Agência da Defesa Agropecuária do Paraná).</w:t>
                  </w:r>
                </w:p>
              </w:tc>
              <w:tc>
                <w:tcPr>
                  <w:tcW w:w="992"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tabs>
                      <w:tab w:val="left" w:pos="280"/>
                    </w:tabs>
                    <w:jc w:val="both"/>
                    <w:outlineLvl w:val="0"/>
                    <w:rPr>
                      <w:rFonts w:ascii="Bookman Old Style" w:eastAsia="MS Gothic" w:hAnsi="Bookman Old Style" w:cs="Cambria"/>
                      <w:bCs/>
                      <w:sz w:val="16"/>
                      <w:szCs w:val="16"/>
                    </w:rPr>
                  </w:pPr>
                  <w:r w:rsidRPr="00102634">
                    <w:rPr>
                      <w:rFonts w:ascii="Bookman Old Style" w:eastAsia="MS Gothic" w:hAnsi="Bookman Old Style" w:cs="Cambria"/>
                      <w:bCs/>
                      <w:sz w:val="16"/>
                      <w:szCs w:val="16"/>
                    </w:rPr>
                    <w:t>85</w:t>
                  </w:r>
                </w:p>
              </w:tc>
              <w:tc>
                <w:tcPr>
                  <w:tcW w:w="851"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tabs>
                      <w:tab w:val="left" w:pos="280"/>
                    </w:tabs>
                    <w:jc w:val="both"/>
                    <w:outlineLvl w:val="0"/>
                    <w:rPr>
                      <w:rFonts w:ascii="Bookman Old Style" w:eastAsia="MS Gothic" w:hAnsi="Bookman Old Style" w:cs="Cambria"/>
                      <w:bCs/>
                      <w:sz w:val="16"/>
                      <w:szCs w:val="16"/>
                    </w:rPr>
                  </w:pPr>
                  <w:r w:rsidRPr="00102634">
                    <w:rPr>
                      <w:rFonts w:ascii="Bookman Old Style" w:eastAsia="MS Gothic" w:hAnsi="Bookman Old Style" w:cs="Cambria"/>
                      <w:bCs/>
                      <w:sz w:val="16"/>
                      <w:szCs w:val="16"/>
                    </w:rPr>
                    <w:t>Frascos</w:t>
                  </w:r>
                </w:p>
              </w:tc>
              <w:tc>
                <w:tcPr>
                  <w:tcW w:w="1134"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tabs>
                      <w:tab w:val="left" w:pos="280"/>
                    </w:tabs>
                    <w:jc w:val="both"/>
                    <w:outlineLvl w:val="0"/>
                    <w:rPr>
                      <w:rFonts w:ascii="Bookman Old Style" w:eastAsia="MS Gothic" w:hAnsi="Bookman Old Style" w:cs="Cambria"/>
                      <w:bCs/>
                      <w:sz w:val="16"/>
                      <w:szCs w:val="16"/>
                    </w:rPr>
                  </w:pPr>
                  <w:r w:rsidRPr="00102634">
                    <w:rPr>
                      <w:rFonts w:ascii="Bookman Old Style" w:eastAsia="MS Gothic" w:hAnsi="Bookman Old Style" w:cs="Cambria"/>
                      <w:bCs/>
                      <w:sz w:val="16"/>
                      <w:szCs w:val="16"/>
                    </w:rPr>
                    <w:t>R$ 143,34</w:t>
                  </w:r>
                </w:p>
              </w:tc>
              <w:tc>
                <w:tcPr>
                  <w:tcW w:w="1134"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tabs>
                      <w:tab w:val="left" w:pos="280"/>
                    </w:tabs>
                    <w:jc w:val="both"/>
                    <w:outlineLvl w:val="0"/>
                    <w:rPr>
                      <w:rFonts w:ascii="Bookman Old Style" w:eastAsia="MS Gothic" w:hAnsi="Bookman Old Style" w:cs="Cambria"/>
                      <w:bCs/>
                      <w:sz w:val="16"/>
                      <w:szCs w:val="16"/>
                    </w:rPr>
                  </w:pPr>
                  <w:r w:rsidRPr="00102634">
                    <w:rPr>
                      <w:rFonts w:ascii="Bookman Old Style" w:eastAsia="MS Gothic" w:hAnsi="Bookman Old Style" w:cs="Cambria"/>
                      <w:bCs/>
                      <w:sz w:val="16"/>
                      <w:szCs w:val="16"/>
                    </w:rPr>
                    <w:t>R$ 12.183,90</w:t>
                  </w:r>
                </w:p>
              </w:tc>
            </w:tr>
            <w:tr w:rsidR="00102634" w:rsidRPr="00102634" w:rsidTr="00102634">
              <w:tc>
                <w:tcPr>
                  <w:tcW w:w="701"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jc w:val="both"/>
                    <w:rPr>
                      <w:rFonts w:ascii="Bookman Old Style" w:eastAsia="Calibri" w:hAnsi="Bookman Old Style" w:cs="Tahoma"/>
                      <w:sz w:val="16"/>
                      <w:szCs w:val="16"/>
                    </w:rPr>
                  </w:pPr>
                  <w:proofErr w:type="gramStart"/>
                  <w:r w:rsidRPr="00102634">
                    <w:rPr>
                      <w:rFonts w:ascii="Bookman Old Style" w:eastAsia="Calibri" w:hAnsi="Bookman Old Style" w:cs="Tahoma"/>
                      <w:sz w:val="16"/>
                      <w:szCs w:val="16"/>
                    </w:rPr>
                    <w:t>4</w:t>
                  </w:r>
                  <w:proofErr w:type="gramEnd"/>
                </w:p>
              </w:tc>
              <w:tc>
                <w:tcPr>
                  <w:tcW w:w="851"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jc w:val="both"/>
                    <w:rPr>
                      <w:rFonts w:ascii="Bookman Old Style" w:eastAsia="Calibri" w:hAnsi="Bookman Old Style" w:cs="Tahoma"/>
                      <w:sz w:val="16"/>
                      <w:szCs w:val="16"/>
                    </w:rPr>
                  </w:pPr>
                  <w:r w:rsidRPr="00102634">
                    <w:rPr>
                      <w:rFonts w:ascii="Bookman Old Style" w:eastAsia="Calibri" w:hAnsi="Bookman Old Style" w:cs="Tahoma"/>
                      <w:sz w:val="16"/>
                      <w:szCs w:val="16"/>
                    </w:rPr>
                    <w:t>30409</w:t>
                  </w:r>
                </w:p>
              </w:tc>
              <w:tc>
                <w:tcPr>
                  <w:tcW w:w="4252"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tabs>
                      <w:tab w:val="left" w:pos="280"/>
                    </w:tabs>
                    <w:jc w:val="both"/>
                    <w:outlineLvl w:val="0"/>
                    <w:rPr>
                      <w:rFonts w:ascii="Bookman Old Style" w:eastAsia="MS Gothic" w:hAnsi="Bookman Old Style" w:cs="Times New Roman"/>
                      <w:bCs/>
                      <w:sz w:val="16"/>
                      <w:szCs w:val="16"/>
                    </w:rPr>
                  </w:pPr>
                  <w:r w:rsidRPr="00102634">
                    <w:rPr>
                      <w:rFonts w:ascii="Bookman Old Style" w:eastAsia="MS Gothic" w:hAnsi="Bookman Old Style" w:cs="Times New Roman"/>
                      <w:bCs/>
                      <w:sz w:val="16"/>
                      <w:szCs w:val="16"/>
                    </w:rPr>
                    <w:t xml:space="preserve">Vacina </w:t>
                  </w:r>
                  <w:proofErr w:type="spellStart"/>
                  <w:r w:rsidRPr="00102634">
                    <w:rPr>
                      <w:rFonts w:ascii="Bookman Old Style" w:eastAsia="MS Gothic" w:hAnsi="Bookman Old Style" w:cs="Times New Roman"/>
                      <w:bCs/>
                      <w:sz w:val="16"/>
                      <w:szCs w:val="16"/>
                    </w:rPr>
                    <w:t>Brucella</w:t>
                  </w:r>
                  <w:proofErr w:type="spellEnd"/>
                  <w:r w:rsidRPr="00102634">
                    <w:rPr>
                      <w:rFonts w:ascii="Bookman Old Style" w:eastAsia="MS Gothic" w:hAnsi="Bookman Old Style" w:cs="Times New Roman"/>
                      <w:bCs/>
                      <w:sz w:val="16"/>
                      <w:szCs w:val="16"/>
                    </w:rPr>
                    <w:t xml:space="preserve"> </w:t>
                  </w:r>
                  <w:proofErr w:type="spellStart"/>
                  <w:r w:rsidRPr="00102634">
                    <w:rPr>
                      <w:rFonts w:ascii="Bookman Old Style" w:eastAsia="MS Gothic" w:hAnsi="Bookman Old Style" w:cs="Times New Roman"/>
                      <w:bCs/>
                      <w:sz w:val="16"/>
                      <w:szCs w:val="16"/>
                    </w:rPr>
                    <w:t>Abortus</w:t>
                  </w:r>
                  <w:proofErr w:type="spellEnd"/>
                  <w:r w:rsidRPr="00102634">
                    <w:rPr>
                      <w:rFonts w:ascii="Bookman Old Style" w:eastAsia="MS Gothic" w:hAnsi="Bookman Old Style" w:cs="Times New Roman"/>
                      <w:bCs/>
                      <w:sz w:val="16"/>
                      <w:szCs w:val="16"/>
                    </w:rPr>
                    <w:t xml:space="preserve"> cepa RB-51. Vacina viva atenuada, liofilizada, contendo cultivo de </w:t>
                  </w:r>
                  <w:proofErr w:type="spellStart"/>
                  <w:r w:rsidRPr="00102634">
                    <w:rPr>
                      <w:rFonts w:ascii="Bookman Old Style" w:eastAsia="MS Gothic" w:hAnsi="Bookman Old Style" w:cs="Times New Roman"/>
                      <w:bCs/>
                      <w:sz w:val="16"/>
                      <w:szCs w:val="16"/>
                    </w:rPr>
                    <w:t>Brucella</w:t>
                  </w:r>
                  <w:proofErr w:type="spellEnd"/>
                  <w:r w:rsidRPr="00102634">
                    <w:rPr>
                      <w:rFonts w:ascii="Bookman Old Style" w:eastAsia="MS Gothic" w:hAnsi="Bookman Old Style" w:cs="Times New Roman"/>
                      <w:bCs/>
                      <w:sz w:val="16"/>
                      <w:szCs w:val="16"/>
                    </w:rPr>
                    <w:t xml:space="preserve"> </w:t>
                  </w:r>
                  <w:proofErr w:type="spellStart"/>
                  <w:r w:rsidRPr="00102634">
                    <w:rPr>
                      <w:rFonts w:ascii="Bookman Old Style" w:eastAsia="MS Gothic" w:hAnsi="Bookman Old Style" w:cs="Times New Roman"/>
                      <w:bCs/>
                      <w:sz w:val="16"/>
                      <w:szCs w:val="16"/>
                    </w:rPr>
                    <w:t>abortus</w:t>
                  </w:r>
                  <w:proofErr w:type="spellEnd"/>
                  <w:r w:rsidRPr="00102634">
                    <w:rPr>
                      <w:rFonts w:ascii="Bookman Old Style" w:eastAsia="MS Gothic" w:hAnsi="Bookman Old Style" w:cs="Times New Roman"/>
                      <w:bCs/>
                      <w:sz w:val="16"/>
                      <w:szCs w:val="16"/>
                    </w:rPr>
                    <w:t xml:space="preserve"> cepa RB-51, APRESENTADA EM FRASCOS COM </w:t>
                  </w:r>
                  <w:proofErr w:type="gramStart"/>
                  <w:r w:rsidRPr="00102634">
                    <w:rPr>
                      <w:rFonts w:ascii="Bookman Old Style" w:eastAsia="MS Gothic" w:hAnsi="Bookman Old Style" w:cs="Times New Roman"/>
                      <w:bCs/>
                      <w:sz w:val="16"/>
                      <w:szCs w:val="16"/>
                    </w:rPr>
                    <w:t>5</w:t>
                  </w:r>
                  <w:proofErr w:type="gramEnd"/>
                  <w:r w:rsidRPr="00102634">
                    <w:rPr>
                      <w:rFonts w:ascii="Bookman Old Style" w:eastAsia="MS Gothic" w:hAnsi="Bookman Old Style" w:cs="Times New Roman"/>
                      <w:bCs/>
                      <w:sz w:val="16"/>
                      <w:szCs w:val="16"/>
                    </w:rPr>
                    <w:t xml:space="preserve"> DOSES. Reconhecida pela ADAPAR (Agência da Defesa Agropecuária do Paraná).</w:t>
                  </w:r>
                </w:p>
              </w:tc>
              <w:tc>
                <w:tcPr>
                  <w:tcW w:w="992"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tabs>
                      <w:tab w:val="left" w:pos="280"/>
                    </w:tabs>
                    <w:jc w:val="both"/>
                    <w:outlineLvl w:val="0"/>
                    <w:rPr>
                      <w:rFonts w:ascii="Bookman Old Style" w:eastAsia="MS Gothic" w:hAnsi="Bookman Old Style" w:cs="Cambria"/>
                      <w:bCs/>
                      <w:sz w:val="16"/>
                      <w:szCs w:val="16"/>
                    </w:rPr>
                  </w:pPr>
                  <w:r w:rsidRPr="00102634">
                    <w:rPr>
                      <w:rFonts w:ascii="Bookman Old Style" w:eastAsia="MS Gothic" w:hAnsi="Bookman Old Style" w:cs="Cambria"/>
                      <w:bCs/>
                      <w:sz w:val="16"/>
                      <w:szCs w:val="16"/>
                    </w:rPr>
                    <w:t>800</w:t>
                  </w:r>
                </w:p>
              </w:tc>
              <w:tc>
                <w:tcPr>
                  <w:tcW w:w="851"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tabs>
                      <w:tab w:val="left" w:pos="280"/>
                    </w:tabs>
                    <w:jc w:val="both"/>
                    <w:outlineLvl w:val="0"/>
                    <w:rPr>
                      <w:rFonts w:ascii="Bookman Old Style" w:eastAsia="MS Gothic" w:hAnsi="Bookman Old Style" w:cs="Cambria"/>
                      <w:bCs/>
                      <w:sz w:val="16"/>
                      <w:szCs w:val="16"/>
                    </w:rPr>
                  </w:pPr>
                  <w:r w:rsidRPr="00102634">
                    <w:rPr>
                      <w:rFonts w:ascii="Bookman Old Style" w:eastAsia="MS Gothic" w:hAnsi="Bookman Old Style" w:cs="Cambria"/>
                      <w:bCs/>
                      <w:sz w:val="16"/>
                      <w:szCs w:val="16"/>
                    </w:rPr>
                    <w:t>Frascos</w:t>
                  </w:r>
                </w:p>
              </w:tc>
              <w:tc>
                <w:tcPr>
                  <w:tcW w:w="1134"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tabs>
                      <w:tab w:val="left" w:pos="280"/>
                    </w:tabs>
                    <w:jc w:val="both"/>
                    <w:outlineLvl w:val="0"/>
                    <w:rPr>
                      <w:rFonts w:ascii="Bookman Old Style" w:eastAsia="MS Gothic" w:hAnsi="Bookman Old Style" w:cs="Cambria"/>
                      <w:bCs/>
                      <w:sz w:val="16"/>
                      <w:szCs w:val="16"/>
                    </w:rPr>
                  </w:pPr>
                  <w:r w:rsidRPr="00102634">
                    <w:rPr>
                      <w:rFonts w:ascii="Bookman Old Style" w:eastAsia="MS Gothic" w:hAnsi="Bookman Old Style" w:cs="Cambria"/>
                      <w:bCs/>
                      <w:sz w:val="16"/>
                      <w:szCs w:val="16"/>
                    </w:rPr>
                    <w:t>R$ 59,34</w:t>
                  </w:r>
                </w:p>
              </w:tc>
              <w:tc>
                <w:tcPr>
                  <w:tcW w:w="1134"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tabs>
                      <w:tab w:val="left" w:pos="280"/>
                    </w:tabs>
                    <w:jc w:val="both"/>
                    <w:outlineLvl w:val="0"/>
                    <w:rPr>
                      <w:rFonts w:ascii="Bookman Old Style" w:eastAsia="MS Gothic" w:hAnsi="Bookman Old Style" w:cs="Cambria"/>
                      <w:bCs/>
                      <w:sz w:val="16"/>
                      <w:szCs w:val="16"/>
                    </w:rPr>
                  </w:pPr>
                  <w:r w:rsidRPr="00102634">
                    <w:rPr>
                      <w:rFonts w:ascii="Bookman Old Style" w:eastAsia="MS Gothic" w:hAnsi="Bookman Old Style" w:cs="Cambria"/>
                      <w:bCs/>
                      <w:sz w:val="16"/>
                      <w:szCs w:val="16"/>
                    </w:rPr>
                    <w:t>R$ 47.472,00</w:t>
                  </w:r>
                </w:p>
              </w:tc>
            </w:tr>
            <w:tr w:rsidR="00102634" w:rsidRPr="00102634" w:rsidTr="00102634">
              <w:tc>
                <w:tcPr>
                  <w:tcW w:w="701"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jc w:val="both"/>
                    <w:rPr>
                      <w:rFonts w:ascii="Bookman Old Style" w:eastAsia="Calibri" w:hAnsi="Bookman Old Style" w:cs="Tahoma"/>
                      <w:sz w:val="16"/>
                      <w:szCs w:val="16"/>
                    </w:rPr>
                  </w:pPr>
                  <w:proofErr w:type="gramStart"/>
                  <w:r w:rsidRPr="00102634">
                    <w:rPr>
                      <w:rFonts w:ascii="Bookman Old Style" w:eastAsia="Calibri" w:hAnsi="Bookman Old Style" w:cs="Tahoma"/>
                      <w:sz w:val="16"/>
                      <w:szCs w:val="16"/>
                    </w:rPr>
                    <w:t>5</w:t>
                  </w:r>
                  <w:proofErr w:type="gramEnd"/>
                </w:p>
              </w:tc>
              <w:tc>
                <w:tcPr>
                  <w:tcW w:w="851"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jc w:val="both"/>
                    <w:rPr>
                      <w:rFonts w:ascii="Bookman Old Style" w:eastAsia="Calibri" w:hAnsi="Bookman Old Style" w:cs="Tahoma"/>
                      <w:sz w:val="16"/>
                      <w:szCs w:val="16"/>
                    </w:rPr>
                  </w:pPr>
                  <w:r w:rsidRPr="00102634">
                    <w:rPr>
                      <w:rFonts w:ascii="Bookman Old Style" w:eastAsia="Calibri" w:hAnsi="Bookman Old Style" w:cs="Tahoma"/>
                      <w:sz w:val="16"/>
                      <w:szCs w:val="16"/>
                    </w:rPr>
                    <w:t>30410</w:t>
                  </w:r>
                </w:p>
              </w:tc>
              <w:tc>
                <w:tcPr>
                  <w:tcW w:w="4252"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tabs>
                      <w:tab w:val="num" w:pos="142"/>
                      <w:tab w:val="left" w:pos="280"/>
                    </w:tabs>
                    <w:jc w:val="both"/>
                    <w:outlineLvl w:val="0"/>
                    <w:rPr>
                      <w:rFonts w:ascii="Bookman Old Style" w:eastAsia="MS Mincho" w:hAnsi="Bookman Old Style" w:cs="Tahoma" w:hint="eastAsia"/>
                      <w:sz w:val="16"/>
                      <w:szCs w:val="16"/>
                    </w:rPr>
                  </w:pPr>
                  <w:r w:rsidRPr="00102634">
                    <w:rPr>
                      <w:rFonts w:ascii="Bookman Old Style" w:eastAsia="MS Mincho" w:hAnsi="Bookman Old Style" w:cs="Tahoma"/>
                      <w:sz w:val="16"/>
                      <w:szCs w:val="16"/>
                    </w:rPr>
                    <w:t>Jogo de Pistola para Aplicação de Tuberculina.</w:t>
                  </w:r>
                  <w:r w:rsidRPr="00102634">
                    <w:rPr>
                      <w:rFonts w:ascii="Bookman Old Style" w:eastAsia="MS Gothic" w:hAnsi="Bookman Old Style" w:cs="Times New Roman"/>
                      <w:b/>
                      <w:bCs/>
                      <w:color w:val="365F91"/>
                      <w:sz w:val="16"/>
                      <w:szCs w:val="16"/>
                    </w:rPr>
                    <w:t xml:space="preserve"> </w:t>
                  </w:r>
                  <w:r w:rsidRPr="00102634">
                    <w:rPr>
                      <w:rFonts w:ascii="Bookman Old Style" w:eastAsia="MS Mincho" w:hAnsi="Bookman Old Style" w:cs="Tahoma"/>
                      <w:sz w:val="16"/>
                      <w:szCs w:val="16"/>
                    </w:rPr>
                    <w:t xml:space="preserve">O equipamento deve possuir estrutura metálica resistente </w:t>
                  </w:r>
                  <w:proofErr w:type="gramStart"/>
                  <w:r w:rsidRPr="00102634">
                    <w:rPr>
                      <w:rFonts w:ascii="Bookman Old Style" w:eastAsia="MS Mincho" w:hAnsi="Bookman Old Style" w:cs="Tahoma"/>
                      <w:sz w:val="16"/>
                      <w:szCs w:val="16"/>
                    </w:rPr>
                    <w:t>a</w:t>
                  </w:r>
                  <w:proofErr w:type="gramEnd"/>
                  <w:r w:rsidRPr="00102634">
                    <w:rPr>
                      <w:rFonts w:ascii="Bookman Old Style" w:eastAsia="MS Mincho" w:hAnsi="Bookman Old Style" w:cs="Tahoma"/>
                      <w:sz w:val="16"/>
                      <w:szCs w:val="16"/>
                    </w:rPr>
                    <w:t xml:space="preserve"> esterilização, tubo de vidro temperado graduado, empunhadura ergonômica, conexão universal para agulha, marcação colorida intercambiável para identificação do antígeno, além de acompanhar kit de vedação reserva, estojo de transporte e garantia mínima de 12 meses.</w:t>
                  </w:r>
                </w:p>
              </w:tc>
              <w:tc>
                <w:tcPr>
                  <w:tcW w:w="992"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tabs>
                      <w:tab w:val="left" w:pos="280"/>
                    </w:tabs>
                    <w:jc w:val="both"/>
                    <w:outlineLvl w:val="0"/>
                    <w:rPr>
                      <w:rFonts w:ascii="Bookman Old Style" w:eastAsia="MS Gothic" w:hAnsi="Bookman Old Style" w:cs="Cambria"/>
                      <w:bCs/>
                      <w:sz w:val="16"/>
                      <w:szCs w:val="16"/>
                    </w:rPr>
                  </w:pPr>
                  <w:proofErr w:type="gramStart"/>
                  <w:r w:rsidRPr="00102634">
                    <w:rPr>
                      <w:rFonts w:ascii="Bookman Old Style" w:eastAsia="MS Gothic" w:hAnsi="Bookman Old Style" w:cs="Cambria"/>
                      <w:bCs/>
                      <w:sz w:val="16"/>
                      <w:szCs w:val="16"/>
                    </w:rPr>
                    <w:t>2</w:t>
                  </w:r>
                  <w:proofErr w:type="gramEnd"/>
                </w:p>
              </w:tc>
              <w:tc>
                <w:tcPr>
                  <w:tcW w:w="851"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tabs>
                      <w:tab w:val="left" w:pos="280"/>
                    </w:tabs>
                    <w:jc w:val="both"/>
                    <w:outlineLvl w:val="0"/>
                    <w:rPr>
                      <w:rFonts w:ascii="Bookman Old Style" w:eastAsia="MS Gothic" w:hAnsi="Bookman Old Style" w:cs="Cambria"/>
                      <w:bCs/>
                      <w:sz w:val="16"/>
                      <w:szCs w:val="16"/>
                    </w:rPr>
                  </w:pPr>
                  <w:r w:rsidRPr="00102634">
                    <w:rPr>
                      <w:rFonts w:ascii="Bookman Old Style" w:eastAsia="MS Gothic" w:hAnsi="Bookman Old Style" w:cs="Cambria"/>
                      <w:bCs/>
                      <w:sz w:val="16"/>
                      <w:szCs w:val="16"/>
                    </w:rPr>
                    <w:t>Jogo</w:t>
                  </w:r>
                </w:p>
              </w:tc>
              <w:tc>
                <w:tcPr>
                  <w:tcW w:w="1134"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tabs>
                      <w:tab w:val="left" w:pos="280"/>
                    </w:tabs>
                    <w:jc w:val="both"/>
                    <w:outlineLvl w:val="0"/>
                    <w:rPr>
                      <w:rFonts w:ascii="Bookman Old Style" w:eastAsia="MS Gothic" w:hAnsi="Bookman Old Style" w:cs="Cambria"/>
                      <w:bCs/>
                      <w:sz w:val="16"/>
                      <w:szCs w:val="16"/>
                    </w:rPr>
                  </w:pPr>
                  <w:r w:rsidRPr="00102634">
                    <w:rPr>
                      <w:rFonts w:ascii="Bookman Old Style" w:eastAsia="MS Gothic" w:hAnsi="Bookman Old Style" w:cs="Cambria"/>
                      <w:bCs/>
                      <w:sz w:val="16"/>
                      <w:szCs w:val="16"/>
                    </w:rPr>
                    <w:t>R$ 1481,00</w:t>
                  </w:r>
                </w:p>
              </w:tc>
              <w:tc>
                <w:tcPr>
                  <w:tcW w:w="1134"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tabs>
                      <w:tab w:val="left" w:pos="280"/>
                    </w:tabs>
                    <w:jc w:val="both"/>
                    <w:outlineLvl w:val="0"/>
                    <w:rPr>
                      <w:rFonts w:ascii="Bookman Old Style" w:eastAsia="MS Gothic" w:hAnsi="Bookman Old Style" w:cs="Cambria"/>
                      <w:bCs/>
                      <w:sz w:val="16"/>
                      <w:szCs w:val="16"/>
                    </w:rPr>
                  </w:pPr>
                  <w:r w:rsidRPr="00102634">
                    <w:rPr>
                      <w:rFonts w:ascii="Bookman Old Style" w:eastAsia="MS Gothic" w:hAnsi="Bookman Old Style" w:cs="Cambria"/>
                      <w:bCs/>
                      <w:sz w:val="16"/>
                      <w:szCs w:val="16"/>
                    </w:rPr>
                    <w:t>R$ 2.962,00</w:t>
                  </w:r>
                </w:p>
              </w:tc>
            </w:tr>
            <w:tr w:rsidR="00102634" w:rsidRPr="00102634" w:rsidTr="00102634">
              <w:tc>
                <w:tcPr>
                  <w:tcW w:w="701"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jc w:val="both"/>
                    <w:rPr>
                      <w:rFonts w:ascii="Bookman Old Style" w:eastAsia="MS Mincho" w:hAnsi="Bookman Old Style" w:cs="Tahoma" w:hint="eastAsia"/>
                      <w:sz w:val="16"/>
                      <w:szCs w:val="16"/>
                    </w:rPr>
                  </w:pPr>
                  <w:proofErr w:type="gramStart"/>
                  <w:r w:rsidRPr="00102634">
                    <w:rPr>
                      <w:rFonts w:ascii="Bookman Old Style" w:eastAsia="MS Mincho" w:hAnsi="Bookman Old Style" w:cs="Tahoma"/>
                      <w:sz w:val="16"/>
                      <w:szCs w:val="16"/>
                    </w:rPr>
                    <w:t>6</w:t>
                  </w:r>
                  <w:proofErr w:type="gramEnd"/>
                </w:p>
              </w:tc>
              <w:tc>
                <w:tcPr>
                  <w:tcW w:w="851"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jc w:val="both"/>
                    <w:rPr>
                      <w:rFonts w:ascii="Bookman Old Style" w:eastAsia="MS Mincho" w:hAnsi="Bookman Old Style" w:cs="Tahoma" w:hint="eastAsia"/>
                      <w:sz w:val="16"/>
                      <w:szCs w:val="16"/>
                    </w:rPr>
                  </w:pPr>
                  <w:r w:rsidRPr="00102634">
                    <w:rPr>
                      <w:rFonts w:ascii="Bookman Old Style" w:eastAsia="MS Mincho" w:hAnsi="Bookman Old Style" w:cs="Tahoma"/>
                      <w:sz w:val="16"/>
                      <w:szCs w:val="16"/>
                    </w:rPr>
                    <w:t>30411</w:t>
                  </w:r>
                </w:p>
              </w:tc>
              <w:tc>
                <w:tcPr>
                  <w:tcW w:w="4252"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jc w:val="both"/>
                    <w:rPr>
                      <w:rFonts w:ascii="Bookman Old Style" w:eastAsia="MS Mincho" w:hAnsi="Bookman Old Style" w:cs="Tahoma" w:hint="eastAsia"/>
                      <w:sz w:val="16"/>
                      <w:szCs w:val="16"/>
                    </w:rPr>
                  </w:pPr>
                  <w:proofErr w:type="spellStart"/>
                  <w:r w:rsidRPr="00102634">
                    <w:rPr>
                      <w:rFonts w:ascii="Bookman Old Style" w:eastAsia="MS Mincho" w:hAnsi="Bookman Old Style" w:cs="Tahoma"/>
                      <w:sz w:val="16"/>
                      <w:szCs w:val="16"/>
                    </w:rPr>
                    <w:t>Cutímetro</w:t>
                  </w:r>
                  <w:proofErr w:type="spellEnd"/>
                  <w:r w:rsidRPr="00102634">
                    <w:rPr>
                      <w:rFonts w:ascii="Bookman Old Style" w:eastAsia="MS Mincho" w:hAnsi="Bookman Old Style" w:cs="Tahoma"/>
                      <w:sz w:val="16"/>
                      <w:szCs w:val="16"/>
                    </w:rPr>
                    <w:t xml:space="preserve"> Inox.</w:t>
                  </w:r>
                  <w:r w:rsidRPr="00102634">
                    <w:rPr>
                      <w:rFonts w:ascii="Bookman Old Style" w:eastAsia="MS Mincho" w:hAnsi="Bookman Old Style" w:cs="Cambria"/>
                      <w:b/>
                      <w:sz w:val="16"/>
                      <w:szCs w:val="16"/>
                    </w:rPr>
                    <w:t xml:space="preserve"> </w:t>
                  </w:r>
                  <w:r w:rsidRPr="00102634">
                    <w:rPr>
                      <w:rFonts w:ascii="Bookman Old Style" w:eastAsia="MS Mincho" w:hAnsi="Bookman Old Style" w:cs="Cambria"/>
                      <w:sz w:val="16"/>
                      <w:szCs w:val="16"/>
                    </w:rPr>
                    <w:t>A</w:t>
                  </w:r>
                  <w:r w:rsidRPr="00102634">
                    <w:rPr>
                      <w:rFonts w:ascii="Bookman Old Style" w:eastAsia="MS Mincho" w:hAnsi="Bookman Old Style" w:cs="Tahoma"/>
                      <w:sz w:val="16"/>
                      <w:szCs w:val="16"/>
                    </w:rPr>
                    <w:t xml:space="preserve">nalógico tipo relógio para teste de </w:t>
                  </w:r>
                  <w:proofErr w:type="spellStart"/>
                  <w:r w:rsidRPr="00102634">
                    <w:rPr>
                      <w:rFonts w:ascii="Bookman Old Style" w:eastAsia="MS Mincho" w:hAnsi="Bookman Old Style" w:cs="Tahoma"/>
                      <w:sz w:val="16"/>
                      <w:szCs w:val="16"/>
                    </w:rPr>
                    <w:t>tuberculinização</w:t>
                  </w:r>
                  <w:proofErr w:type="spellEnd"/>
                  <w:r w:rsidRPr="00102634">
                    <w:rPr>
                      <w:rFonts w:ascii="Bookman Old Style" w:eastAsia="MS Mincho" w:hAnsi="Bookman Old Style" w:cs="Tahoma"/>
                      <w:sz w:val="16"/>
                      <w:szCs w:val="16"/>
                    </w:rPr>
                    <w:t xml:space="preserve"> animal, fabricado em metal de alta resistência, com capacidade de medição de 0 a 40 mm e resolução de 0,1 </w:t>
                  </w:r>
                  <w:proofErr w:type="spellStart"/>
                  <w:r w:rsidRPr="00102634">
                    <w:rPr>
                      <w:rFonts w:ascii="Bookman Old Style" w:eastAsia="MS Mincho" w:hAnsi="Bookman Old Style" w:cs="Tahoma"/>
                      <w:sz w:val="16"/>
                      <w:szCs w:val="16"/>
                    </w:rPr>
                    <w:t>mm.</w:t>
                  </w:r>
                  <w:proofErr w:type="spellEnd"/>
                  <w:r w:rsidRPr="00102634">
                    <w:rPr>
                      <w:rFonts w:ascii="Bookman Old Style" w:eastAsia="MS Mincho" w:hAnsi="Bookman Old Style" w:cs="Tahoma"/>
                      <w:sz w:val="16"/>
                      <w:szCs w:val="16"/>
                    </w:rPr>
                    <w:t xml:space="preserve"> O instrumento deve possuir mola calibrada para pressão constante, faces de contato arredondadas, sistema de zeragem manual e acompanhar estojo de transporte com garantia mínima de 12 meses.</w:t>
                  </w:r>
                </w:p>
              </w:tc>
              <w:tc>
                <w:tcPr>
                  <w:tcW w:w="992"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jc w:val="both"/>
                    <w:rPr>
                      <w:rFonts w:ascii="Bookman Old Style" w:eastAsia="MS Mincho" w:hAnsi="Bookman Old Style" w:cs="Tahoma" w:hint="eastAsia"/>
                      <w:sz w:val="16"/>
                      <w:szCs w:val="16"/>
                    </w:rPr>
                  </w:pPr>
                  <w:proofErr w:type="gramStart"/>
                  <w:r w:rsidRPr="00102634">
                    <w:rPr>
                      <w:rFonts w:ascii="Bookman Old Style" w:eastAsia="MS Mincho" w:hAnsi="Bookman Old Style" w:cs="Tahoma"/>
                      <w:sz w:val="16"/>
                      <w:szCs w:val="16"/>
                    </w:rPr>
                    <w:t>2</w:t>
                  </w:r>
                  <w:proofErr w:type="gramEnd"/>
                </w:p>
              </w:tc>
              <w:tc>
                <w:tcPr>
                  <w:tcW w:w="851"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jc w:val="both"/>
                    <w:rPr>
                      <w:rFonts w:ascii="Bookman Old Style" w:eastAsia="MS Mincho" w:hAnsi="Bookman Old Style" w:cs="Tahoma" w:hint="eastAsia"/>
                      <w:sz w:val="16"/>
                      <w:szCs w:val="16"/>
                    </w:rPr>
                  </w:pPr>
                  <w:r w:rsidRPr="00102634">
                    <w:rPr>
                      <w:rFonts w:ascii="Bookman Old Style" w:eastAsia="MS Mincho" w:hAnsi="Bookman Old Style" w:cs="Tahoma"/>
                      <w:sz w:val="16"/>
                      <w:szCs w:val="16"/>
                    </w:rPr>
                    <w:t>Unidade</w:t>
                  </w:r>
                </w:p>
              </w:tc>
              <w:tc>
                <w:tcPr>
                  <w:tcW w:w="1134"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jc w:val="both"/>
                    <w:rPr>
                      <w:rFonts w:ascii="Bookman Old Style" w:eastAsia="MS Mincho" w:hAnsi="Bookman Old Style" w:cs="Tahoma" w:hint="eastAsia"/>
                      <w:sz w:val="16"/>
                      <w:szCs w:val="16"/>
                    </w:rPr>
                  </w:pPr>
                  <w:r w:rsidRPr="00102634">
                    <w:rPr>
                      <w:rFonts w:ascii="Bookman Old Style" w:eastAsia="MS Mincho" w:hAnsi="Bookman Old Style" w:cs="Tahoma"/>
                      <w:sz w:val="16"/>
                      <w:szCs w:val="16"/>
                    </w:rPr>
                    <w:t>R$ 1179,34</w:t>
                  </w:r>
                </w:p>
              </w:tc>
              <w:tc>
                <w:tcPr>
                  <w:tcW w:w="1134"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tabs>
                      <w:tab w:val="left" w:pos="280"/>
                    </w:tabs>
                    <w:jc w:val="both"/>
                    <w:outlineLvl w:val="0"/>
                    <w:rPr>
                      <w:rFonts w:ascii="Bookman Old Style" w:eastAsia="MS Gothic" w:hAnsi="Bookman Old Style" w:cs="Cambria"/>
                      <w:bCs/>
                      <w:sz w:val="16"/>
                      <w:szCs w:val="16"/>
                    </w:rPr>
                  </w:pPr>
                  <w:r w:rsidRPr="00102634">
                    <w:rPr>
                      <w:rFonts w:ascii="Bookman Old Style" w:eastAsia="MS Gothic" w:hAnsi="Bookman Old Style" w:cs="Cambria"/>
                      <w:bCs/>
                      <w:sz w:val="16"/>
                      <w:szCs w:val="16"/>
                    </w:rPr>
                    <w:t>R$ 2.358,63</w:t>
                  </w:r>
                </w:p>
              </w:tc>
            </w:tr>
            <w:tr w:rsidR="00102634" w:rsidRPr="00102634" w:rsidTr="00102634">
              <w:tc>
                <w:tcPr>
                  <w:tcW w:w="701"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jc w:val="both"/>
                    <w:rPr>
                      <w:rFonts w:ascii="Bookman Old Style" w:eastAsia="MS Mincho" w:hAnsi="Bookman Old Style" w:cs="Tahoma" w:hint="eastAsia"/>
                      <w:sz w:val="16"/>
                      <w:szCs w:val="16"/>
                    </w:rPr>
                  </w:pPr>
                  <w:proofErr w:type="gramStart"/>
                  <w:r w:rsidRPr="00102634">
                    <w:rPr>
                      <w:rFonts w:ascii="Bookman Old Style" w:eastAsia="MS Mincho" w:hAnsi="Bookman Old Style" w:cs="Tahoma"/>
                      <w:sz w:val="16"/>
                      <w:szCs w:val="16"/>
                    </w:rPr>
                    <w:t>7</w:t>
                  </w:r>
                  <w:proofErr w:type="gramEnd"/>
                </w:p>
              </w:tc>
              <w:tc>
                <w:tcPr>
                  <w:tcW w:w="851"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jc w:val="both"/>
                    <w:rPr>
                      <w:rFonts w:ascii="Bookman Old Style" w:eastAsia="MS Mincho" w:hAnsi="Bookman Old Style" w:cs="Tahoma" w:hint="eastAsia"/>
                      <w:sz w:val="16"/>
                      <w:szCs w:val="16"/>
                    </w:rPr>
                  </w:pPr>
                  <w:r w:rsidRPr="00102634">
                    <w:rPr>
                      <w:rFonts w:ascii="Bookman Old Style" w:eastAsia="MS Mincho" w:hAnsi="Bookman Old Style" w:cs="Tahoma"/>
                      <w:sz w:val="16"/>
                      <w:szCs w:val="16"/>
                    </w:rPr>
                    <w:t>30412</w:t>
                  </w:r>
                </w:p>
              </w:tc>
              <w:tc>
                <w:tcPr>
                  <w:tcW w:w="4252"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jc w:val="both"/>
                    <w:rPr>
                      <w:rFonts w:ascii="Bookman Old Style" w:eastAsia="MS Mincho" w:hAnsi="Bookman Old Style" w:cs="Tahoma" w:hint="eastAsia"/>
                      <w:sz w:val="16"/>
                      <w:szCs w:val="16"/>
                    </w:rPr>
                  </w:pPr>
                  <w:r w:rsidRPr="00102634">
                    <w:rPr>
                      <w:rFonts w:ascii="Bookman Old Style" w:eastAsia="MS Mincho" w:hAnsi="Bookman Old Style" w:cs="Tahoma"/>
                      <w:sz w:val="16"/>
                      <w:szCs w:val="16"/>
                    </w:rPr>
                    <w:t xml:space="preserve">Bota impermeável cano longo superleve. Calçados ocupacionais desenvolvidos em poliuretano (PU) injetado, que ofereçam isolamento térmico, alta resistência química e possuam certificação oficial de EPI. Devem possuir solado </w:t>
                  </w:r>
                  <w:proofErr w:type="spellStart"/>
                  <w:r w:rsidRPr="00102634">
                    <w:rPr>
                      <w:rFonts w:ascii="Bookman Old Style" w:eastAsia="MS Mincho" w:hAnsi="Bookman Old Style" w:cs="Tahoma"/>
                      <w:sz w:val="16"/>
                      <w:szCs w:val="16"/>
                    </w:rPr>
                    <w:t>bidensidade</w:t>
                  </w:r>
                  <w:proofErr w:type="spellEnd"/>
                  <w:r w:rsidRPr="00102634">
                    <w:rPr>
                      <w:rFonts w:ascii="Bookman Old Style" w:eastAsia="MS Mincho" w:hAnsi="Bookman Old Style" w:cs="Tahoma"/>
                      <w:sz w:val="16"/>
                      <w:szCs w:val="16"/>
                    </w:rPr>
                    <w:t xml:space="preserve"> com sistema </w:t>
                  </w:r>
                  <w:r w:rsidRPr="00102634">
                    <w:rPr>
                      <w:rFonts w:ascii="Bookman Old Style" w:eastAsia="MS Mincho" w:hAnsi="Bookman Old Style" w:cs="Tahoma"/>
                      <w:i/>
                      <w:iCs/>
                      <w:sz w:val="16"/>
                      <w:szCs w:val="16"/>
                    </w:rPr>
                    <w:t xml:space="preserve">Absorber </w:t>
                  </w:r>
                  <w:proofErr w:type="spellStart"/>
                  <w:r w:rsidRPr="00102634">
                    <w:rPr>
                      <w:rFonts w:ascii="Bookman Old Style" w:eastAsia="MS Mincho" w:hAnsi="Bookman Old Style" w:cs="Tahoma"/>
                      <w:i/>
                      <w:iCs/>
                      <w:sz w:val="16"/>
                      <w:szCs w:val="16"/>
                    </w:rPr>
                    <w:t>Shock</w:t>
                  </w:r>
                  <w:proofErr w:type="spellEnd"/>
                  <w:r w:rsidRPr="00102634">
                    <w:rPr>
                      <w:rFonts w:ascii="Bookman Old Style" w:eastAsia="MS Mincho" w:hAnsi="Bookman Old Style" w:cs="Tahoma"/>
                      <w:sz w:val="16"/>
                      <w:szCs w:val="16"/>
                    </w:rPr>
                    <w:t xml:space="preserve">. Devem possuir </w:t>
                  </w:r>
                  <w:proofErr w:type="gramStart"/>
                  <w:r w:rsidRPr="00102634">
                    <w:rPr>
                      <w:rFonts w:ascii="Bookman Old Style" w:eastAsia="MS Mincho" w:hAnsi="Bookman Old Style" w:cs="Tahoma"/>
                      <w:sz w:val="16"/>
                      <w:szCs w:val="16"/>
                    </w:rPr>
                    <w:t>5</w:t>
                  </w:r>
                  <w:proofErr w:type="gramEnd"/>
                  <w:r w:rsidRPr="00102634">
                    <w:rPr>
                      <w:rFonts w:ascii="Bookman Old Style" w:eastAsia="MS Mincho" w:hAnsi="Bookman Old Style" w:cs="Tahoma"/>
                      <w:sz w:val="16"/>
                      <w:szCs w:val="16"/>
                    </w:rPr>
                    <w:t xml:space="preserve"> mm na parte mais fina e 30 mm no calcanhar.</w:t>
                  </w:r>
                </w:p>
              </w:tc>
              <w:tc>
                <w:tcPr>
                  <w:tcW w:w="992"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jc w:val="both"/>
                    <w:rPr>
                      <w:rFonts w:ascii="Bookman Old Style" w:eastAsia="MS Mincho" w:hAnsi="Bookman Old Style" w:cs="Tahoma" w:hint="eastAsia"/>
                      <w:sz w:val="16"/>
                      <w:szCs w:val="16"/>
                    </w:rPr>
                  </w:pPr>
                  <w:r w:rsidRPr="00102634">
                    <w:rPr>
                      <w:rFonts w:ascii="Bookman Old Style" w:eastAsia="MS Mincho" w:hAnsi="Bookman Old Style" w:cs="Tahoma"/>
                      <w:sz w:val="16"/>
                      <w:szCs w:val="16"/>
                    </w:rPr>
                    <w:t>10</w:t>
                  </w:r>
                </w:p>
              </w:tc>
              <w:tc>
                <w:tcPr>
                  <w:tcW w:w="851"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jc w:val="both"/>
                    <w:rPr>
                      <w:rFonts w:ascii="Bookman Old Style" w:eastAsia="MS Mincho" w:hAnsi="Bookman Old Style" w:cs="Tahoma" w:hint="eastAsia"/>
                      <w:sz w:val="16"/>
                      <w:szCs w:val="16"/>
                    </w:rPr>
                  </w:pPr>
                  <w:r w:rsidRPr="00102634">
                    <w:rPr>
                      <w:rFonts w:ascii="Bookman Old Style" w:eastAsia="MS Mincho" w:hAnsi="Bookman Old Style" w:cs="Tahoma"/>
                      <w:sz w:val="16"/>
                      <w:szCs w:val="16"/>
                    </w:rPr>
                    <w:t>Unidade</w:t>
                  </w:r>
                </w:p>
              </w:tc>
              <w:tc>
                <w:tcPr>
                  <w:tcW w:w="1134"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jc w:val="both"/>
                    <w:rPr>
                      <w:rFonts w:ascii="Bookman Old Style" w:eastAsia="MS Mincho" w:hAnsi="Bookman Old Style" w:cs="Tahoma" w:hint="eastAsia"/>
                      <w:sz w:val="16"/>
                      <w:szCs w:val="16"/>
                    </w:rPr>
                  </w:pPr>
                  <w:r w:rsidRPr="00102634">
                    <w:rPr>
                      <w:rFonts w:ascii="Bookman Old Style" w:eastAsia="MS Mincho" w:hAnsi="Bookman Old Style" w:cs="Tahoma"/>
                      <w:sz w:val="16"/>
                      <w:szCs w:val="16"/>
                    </w:rPr>
                    <w:t>R$ 226,43</w:t>
                  </w:r>
                </w:p>
              </w:tc>
              <w:tc>
                <w:tcPr>
                  <w:tcW w:w="1134"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tabs>
                      <w:tab w:val="left" w:pos="280"/>
                    </w:tabs>
                    <w:jc w:val="both"/>
                    <w:outlineLvl w:val="0"/>
                    <w:rPr>
                      <w:rFonts w:ascii="Bookman Old Style" w:eastAsia="MS Gothic" w:hAnsi="Bookman Old Style" w:cs="Cambria"/>
                      <w:bCs/>
                      <w:sz w:val="16"/>
                      <w:szCs w:val="16"/>
                    </w:rPr>
                  </w:pPr>
                  <w:r w:rsidRPr="00102634">
                    <w:rPr>
                      <w:rFonts w:ascii="Bookman Old Style" w:eastAsia="MS Gothic" w:hAnsi="Bookman Old Style" w:cs="Cambria"/>
                      <w:bCs/>
                      <w:sz w:val="16"/>
                      <w:szCs w:val="16"/>
                    </w:rPr>
                    <w:t>R$ 2.264,30</w:t>
                  </w:r>
                </w:p>
              </w:tc>
            </w:tr>
            <w:tr w:rsidR="00102634" w:rsidRPr="00102634" w:rsidTr="00102634">
              <w:tc>
                <w:tcPr>
                  <w:tcW w:w="8781" w:type="dxa"/>
                  <w:gridSpan w:val="6"/>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jc w:val="both"/>
                    <w:rPr>
                      <w:rFonts w:ascii="Bookman Old Style" w:eastAsia="Calibri" w:hAnsi="Bookman Old Style" w:cs="Tahoma"/>
                      <w:sz w:val="16"/>
                      <w:szCs w:val="16"/>
                      <w:lang w:val="x-none"/>
                    </w:rPr>
                  </w:pPr>
                  <w:r w:rsidRPr="00102634">
                    <w:rPr>
                      <w:rFonts w:ascii="Bookman Old Style" w:eastAsia="Calibri" w:hAnsi="Bookman Old Style" w:cs="Tahoma"/>
                      <w:sz w:val="16"/>
                      <w:szCs w:val="16"/>
                      <w:lang w:val="x-none"/>
                    </w:rPr>
                    <w:t>TOTAL</w:t>
                  </w:r>
                </w:p>
              </w:tc>
              <w:tc>
                <w:tcPr>
                  <w:tcW w:w="1134" w:type="dxa"/>
                  <w:tcBorders>
                    <w:top w:val="single" w:sz="6" w:space="0" w:color="000000"/>
                    <w:left w:val="single" w:sz="6" w:space="0" w:color="000000"/>
                    <w:bottom w:val="single" w:sz="6" w:space="0" w:color="000000"/>
                    <w:right w:val="single" w:sz="6" w:space="0" w:color="000000"/>
                  </w:tcBorders>
                </w:tcPr>
                <w:p w:rsidR="00102634" w:rsidRPr="00102634" w:rsidRDefault="00102634" w:rsidP="00102634">
                  <w:pPr>
                    <w:jc w:val="both"/>
                    <w:rPr>
                      <w:rFonts w:ascii="Bookman Old Style" w:eastAsia="Times New Roman" w:hAnsi="Bookman Old Style" w:cs="Calibri"/>
                      <w:sz w:val="16"/>
                      <w:szCs w:val="16"/>
                      <w:lang w:val="pt-PT"/>
                    </w:rPr>
                  </w:pPr>
                  <w:r w:rsidRPr="00102634">
                    <w:rPr>
                      <w:rFonts w:ascii="Bookman Old Style" w:eastAsia="Times New Roman" w:hAnsi="Bookman Old Style" w:cs="Calibri"/>
                      <w:sz w:val="16"/>
                      <w:szCs w:val="16"/>
                      <w:lang w:val="pt-PT"/>
                    </w:rPr>
                    <w:t>R$ 85.584,86</w:t>
                  </w:r>
                </w:p>
              </w:tc>
            </w:tr>
          </w:tbl>
          <w:p w:rsidR="00102634" w:rsidRPr="00102634" w:rsidRDefault="00102634" w:rsidP="00102634">
            <w:pPr>
              <w:jc w:val="both"/>
              <w:rPr>
                <w:rFonts w:ascii="Bookman Old Style" w:eastAsia="MS Mincho" w:hAnsi="Bookman Old Style" w:cs="Tahoma"/>
                <w:b/>
                <w:bCs/>
                <w:color w:val="FF0000"/>
              </w:rPr>
            </w:pPr>
          </w:p>
          <w:p w:rsidR="00102634" w:rsidRPr="00102634" w:rsidRDefault="00102634" w:rsidP="00102634">
            <w:pPr>
              <w:spacing w:line="276" w:lineRule="auto"/>
              <w:ind w:right="-15"/>
              <w:jc w:val="both"/>
              <w:rPr>
                <w:sz w:val="22"/>
              </w:rPr>
            </w:pPr>
            <w:r w:rsidRPr="00102634">
              <w:rPr>
                <w:rFonts w:ascii="Bookman Old Style" w:eastAsia="Bookman Old Style" w:hAnsi="Bookman Old Style" w:cs="Bookman Old Style"/>
                <w:b/>
                <w:i/>
                <w:sz w:val="22"/>
                <w:u w:val="single"/>
                <w:shd w:val="clear" w:color="auto" w:fill="FFFF00"/>
              </w:rPr>
              <w:t>OBS: Havendo qualquer discordância entre a descrição do CATMAT e a do Edital, prevalecerá a descrição constante no Edital.</w:t>
            </w:r>
          </w:p>
          <w:p w:rsidR="00102634" w:rsidRPr="00102634" w:rsidRDefault="00102634" w:rsidP="00102634">
            <w:pPr>
              <w:jc w:val="both"/>
              <w:rPr>
                <w:rFonts w:ascii="Bookman Old Style" w:eastAsia="MS Mincho" w:hAnsi="Bookman Old Style" w:cs="Tahoma"/>
                <w:b/>
                <w:bCs/>
                <w:color w:val="FF0000"/>
              </w:rPr>
            </w:pPr>
          </w:p>
          <w:p w:rsidR="00102634" w:rsidRPr="00102634" w:rsidRDefault="00102634" w:rsidP="00102634">
            <w:pPr>
              <w:widowControl/>
              <w:numPr>
                <w:ilvl w:val="0"/>
                <w:numId w:val="42"/>
              </w:numPr>
              <w:suppressAutoHyphens/>
              <w:spacing w:before="120" w:after="288"/>
              <w:jc w:val="both"/>
              <w:rPr>
                <w:rFonts w:ascii="Bookman Old Style" w:eastAsia="MS Mincho" w:hAnsi="Bookman Old Style" w:cs="Tahoma"/>
                <w:sz w:val="24"/>
                <w:szCs w:val="24"/>
              </w:rPr>
            </w:pPr>
            <w:r w:rsidRPr="00102634">
              <w:rPr>
                <w:rFonts w:ascii="Bookman Old Style" w:eastAsia="MS Mincho" w:hAnsi="Bookman Old Style" w:cs="Tahoma"/>
                <w:b/>
              </w:rPr>
              <w:t xml:space="preserve">ADEQUAÇÃO ORÇAMENTÁRIA </w:t>
            </w:r>
            <w:r w:rsidRPr="00102634">
              <w:rPr>
                <w:rFonts w:ascii="Bookman Old Style" w:eastAsia="MS Mincho" w:hAnsi="Bookman Old Style"/>
                <w:bCs/>
                <w:lang w:eastAsia="en-US"/>
              </w:rPr>
              <w:t>(</w:t>
            </w:r>
            <w:r w:rsidRPr="00102634">
              <w:rPr>
                <w:rFonts w:ascii="Bookman Old Style" w:eastAsia="MS Mincho" w:hAnsi="Bookman Old Style"/>
                <w:b/>
                <w:bCs/>
                <w:lang w:eastAsia="en-US"/>
              </w:rPr>
              <w:t xml:space="preserve">Art. 6º, inciso XXIII, </w:t>
            </w:r>
            <w:r w:rsidRPr="00102634">
              <w:rPr>
                <w:rFonts w:ascii="Bookman Old Style" w:eastAsia="MS Mincho" w:hAnsi="Bookman Old Style" w:cs="Arial,Bold"/>
                <w:b/>
                <w:bCs/>
                <w:lang w:eastAsia="en-US"/>
              </w:rPr>
              <w:t>alínea ‘</w:t>
            </w:r>
            <w:r w:rsidRPr="00102634">
              <w:rPr>
                <w:rFonts w:ascii="Bookman Old Style" w:eastAsia="MS Mincho" w:hAnsi="Bookman Old Style" w:cs="Tahoma"/>
                <w:b/>
                <w:bCs/>
                <w:lang w:eastAsia="en-US"/>
              </w:rPr>
              <w:t>j</w:t>
            </w:r>
            <w:r w:rsidRPr="00102634">
              <w:rPr>
                <w:rFonts w:ascii="Bookman Old Style" w:eastAsia="MS Mincho" w:hAnsi="Bookman Old Style" w:cs="Arial,Bold"/>
                <w:b/>
                <w:bCs/>
                <w:lang w:eastAsia="en-US"/>
              </w:rPr>
              <w:t>’</w:t>
            </w:r>
            <w:r w:rsidRPr="00102634">
              <w:rPr>
                <w:rFonts w:ascii="Bookman Old Style" w:eastAsia="MS Mincho" w:hAnsi="Bookman Old Style"/>
                <w:b/>
                <w:bCs/>
                <w:lang w:eastAsia="en-US"/>
              </w:rPr>
              <w:t>, da Lei nº 14.133/2021).</w:t>
            </w:r>
          </w:p>
          <w:p w:rsidR="00102634" w:rsidRPr="00102634" w:rsidRDefault="00102634" w:rsidP="00102634">
            <w:pPr>
              <w:spacing w:before="120" w:after="288"/>
              <w:ind w:left="32"/>
              <w:jc w:val="both"/>
              <w:rPr>
                <w:rFonts w:ascii="Bookman Old Style" w:eastAsia="MS Mincho" w:hAnsi="Bookman Old Style" w:cs="Tahoma"/>
                <w:sz w:val="24"/>
                <w:szCs w:val="24"/>
              </w:rPr>
            </w:pPr>
            <w:r w:rsidRPr="00102634">
              <w:rPr>
                <w:rFonts w:ascii="Bookman Old Style" w:eastAsia="MS Mincho" w:hAnsi="Bookman Old Style" w:cs="Tahoma"/>
              </w:rPr>
              <w:t>A despesa correrá à conta da dotação orçamentária prevista no orçamento vigente da Secretaria de Agricultura do Município de Santo Antônio do Sudoeste/PR, a ser indicada pelo setor de contabilidade no momento da emissão da nota de empenho.</w:t>
            </w:r>
          </w:p>
        </w:tc>
      </w:tr>
      <w:tr w:rsidR="00102634" w:rsidRPr="00102634" w:rsidTr="00102634">
        <w:trPr>
          <w:jc w:val="center"/>
        </w:trPr>
        <w:tc>
          <w:tcPr>
            <w:tcW w:w="10195" w:type="dxa"/>
          </w:tcPr>
          <w:p w:rsidR="00102634" w:rsidRPr="00102634" w:rsidRDefault="00102634" w:rsidP="00102634">
            <w:pPr>
              <w:jc w:val="both"/>
              <w:rPr>
                <w:rFonts w:ascii="Bookman Old Style" w:eastAsia="MS Mincho" w:hAnsi="Bookman Old Style" w:cs="Tahoma"/>
              </w:rPr>
            </w:pPr>
          </w:p>
        </w:tc>
      </w:tr>
    </w:tbl>
    <w:p w:rsidR="00102634" w:rsidRPr="00102634" w:rsidRDefault="00102634" w:rsidP="00102634">
      <w:pPr>
        <w:spacing w:before="120" w:after="288"/>
        <w:jc w:val="center"/>
        <w:rPr>
          <w:rFonts w:ascii="Bookman Old Style" w:eastAsia="MS Mincho" w:hAnsi="Bookman Old Style"/>
          <w:iCs/>
        </w:rPr>
      </w:pPr>
      <w:r w:rsidRPr="00102634">
        <w:rPr>
          <w:rFonts w:ascii="Bookman Old Style" w:eastAsia="MS Mincho" w:hAnsi="Bookman Old Style"/>
          <w:iCs/>
        </w:rPr>
        <w:t>Santo Antônio do Sudoeste-Paraná, 09 de Julho de 2026.</w:t>
      </w:r>
    </w:p>
    <w:p w:rsidR="00102634" w:rsidRPr="00102634" w:rsidRDefault="00102634" w:rsidP="00102634">
      <w:pPr>
        <w:widowControl/>
        <w:suppressAutoHyphens/>
        <w:ind w:left="357"/>
        <w:jc w:val="center"/>
        <w:rPr>
          <w:rFonts w:ascii="Bookman Old Style" w:eastAsia="MS Mincho" w:hAnsi="Bookman Old Style" w:cs="Tahoma"/>
        </w:rPr>
      </w:pPr>
      <w:r w:rsidRPr="00102634">
        <w:rPr>
          <w:rFonts w:ascii="Bookman Old Style" w:hAnsi="Bookman Old Style"/>
        </w:rPr>
        <w:t>__________________________________</w:t>
      </w:r>
    </w:p>
    <w:p w:rsidR="00102634" w:rsidRPr="00102634" w:rsidRDefault="00102634" w:rsidP="00102634">
      <w:pPr>
        <w:widowControl/>
        <w:suppressAutoHyphens/>
        <w:ind w:left="360"/>
        <w:jc w:val="center"/>
        <w:rPr>
          <w:rFonts w:ascii="Bookman Old Style" w:eastAsia="MS Mincho" w:hAnsi="Bookman Old Style" w:cs="Tahoma"/>
        </w:rPr>
      </w:pPr>
      <w:r w:rsidRPr="00102634">
        <w:rPr>
          <w:rFonts w:ascii="Bookman Old Style" w:eastAsia="MS Mincho" w:hAnsi="Bookman Old Style" w:cs="Tahoma"/>
        </w:rPr>
        <w:t xml:space="preserve">Ricardo Antônio </w:t>
      </w:r>
      <w:proofErr w:type="spellStart"/>
      <w:r w:rsidRPr="00102634">
        <w:rPr>
          <w:rFonts w:ascii="Bookman Old Style" w:eastAsia="MS Mincho" w:hAnsi="Bookman Old Style" w:cs="Tahoma"/>
        </w:rPr>
        <w:t>Ortiña</w:t>
      </w:r>
      <w:proofErr w:type="spellEnd"/>
    </w:p>
    <w:p w:rsidR="00102634" w:rsidRPr="00102634" w:rsidRDefault="00102634" w:rsidP="00102634">
      <w:pPr>
        <w:widowControl/>
        <w:suppressAutoHyphens/>
        <w:ind w:left="360"/>
        <w:jc w:val="center"/>
        <w:rPr>
          <w:rFonts w:ascii="Bookman Old Style" w:eastAsia="MS Mincho" w:hAnsi="Bookman Old Style" w:cs="Tahoma"/>
        </w:rPr>
      </w:pPr>
      <w:r w:rsidRPr="00102634">
        <w:rPr>
          <w:rFonts w:ascii="Bookman Old Style" w:hAnsi="Bookman Old Style"/>
        </w:rPr>
        <w:t>Gestor</w:t>
      </w:r>
    </w:p>
    <w:p w:rsidR="00A3081C" w:rsidRDefault="00102634">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024/2026</w:t>
      </w:r>
      <w:r>
        <w:rPr>
          <w:rFonts w:ascii="Bookman Old Style" w:eastAsia="Bookman Old Style" w:hAnsi="Bookman Old Style" w:cs="Bookman Old Style"/>
        </w:rPr>
        <w:t xml:space="preserve"> </w:t>
      </w:r>
    </w:p>
    <w:p w:rsidR="00A3081C" w:rsidRDefault="00102634">
      <w:pPr>
        <w:widowControl/>
        <w:spacing w:before="135" w:after="165"/>
        <w:ind w:right="5070"/>
      </w:pPr>
      <w:r>
        <w:rPr>
          <w:rFonts w:ascii="Bookman Old Style" w:eastAsia="Bookman Old Style" w:hAnsi="Bookman Old Style" w:cs="Bookman Old Style"/>
          <w:b/>
        </w:rPr>
        <w:t>PROCESSO ADMINISTRATIVO Nº 634/2026</w:t>
      </w:r>
      <w:r>
        <w:rPr>
          <w:rFonts w:ascii="Bookman Old Style" w:eastAsia="Bookman Old Style" w:hAnsi="Bookman Old Style" w:cs="Bookman Old Style"/>
        </w:rPr>
        <w:t xml:space="preserve"> </w:t>
      </w:r>
    </w:p>
    <w:p w:rsidR="00A3081C" w:rsidRDefault="00102634">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A3081C" w:rsidRDefault="00102634">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A3081C" w:rsidRDefault="00102634" w:rsidP="00102634">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tuberculina aviária, tuberculina bovina, antígeno acidificado tamponado (AAT), vacina RB-51, pistolas para aplicação de tuberculina, </w:t>
      </w:r>
      <w:proofErr w:type="spellStart"/>
      <w:r>
        <w:rPr>
          <w:rFonts w:ascii="Bookman Old Style" w:eastAsia="Bookman Old Style" w:hAnsi="Bookman Old Style" w:cs="Bookman Old Style"/>
        </w:rPr>
        <w:t>cutímetro</w:t>
      </w:r>
      <w:proofErr w:type="spellEnd"/>
      <w:r>
        <w:rPr>
          <w:rFonts w:ascii="Bookman Old Style" w:eastAsia="Bookman Old Style" w:hAnsi="Bookman Old Style" w:cs="Bookman Old Style"/>
        </w:rPr>
        <w:t xml:space="preserve"> e botas impermeáveis de cano longo, destinados ao atendimento das demandas da Secretaria Municipal de Agricultura, visando à execução das ações de defesa sanitária animal.</w:t>
      </w:r>
    </w:p>
    <w:p w:rsidR="00A3081C" w:rsidRDefault="00102634">
      <w:pPr>
        <w:widowControl/>
        <w:spacing w:before="120"/>
        <w:ind w:right="-30"/>
        <w:jc w:val="center"/>
      </w:pPr>
      <w:r>
        <w:rPr>
          <w:rFonts w:ascii="Bookman Old Style" w:eastAsia="Bookman Old Style" w:hAnsi="Bookman Old Style" w:cs="Bookman Old Style"/>
          <w:b/>
        </w:rPr>
        <w:t>ANEXO III</w:t>
      </w:r>
    </w:p>
    <w:p w:rsidR="00A3081C" w:rsidRDefault="00102634">
      <w:pPr>
        <w:widowControl/>
        <w:spacing w:before="15"/>
        <w:ind w:right="-30"/>
        <w:jc w:val="center"/>
      </w:pPr>
      <w:r>
        <w:rPr>
          <w:rFonts w:ascii="Bookman Old Style" w:eastAsia="Bookman Old Style" w:hAnsi="Bookman Old Style" w:cs="Bookman Old Style"/>
          <w:b/>
        </w:rPr>
        <w:t>MODELO DE PROPOSTA COMERCIAL</w:t>
      </w:r>
    </w:p>
    <w:p w:rsidR="00A3081C" w:rsidRDefault="00102634">
      <w:pPr>
        <w:widowControl/>
        <w:ind w:right="-30"/>
        <w:jc w:val="center"/>
      </w:pPr>
      <w:r>
        <w:rPr>
          <w:rFonts w:ascii="Bookman Old Style" w:eastAsia="Bookman Old Style" w:hAnsi="Bookman Old Style" w:cs="Bookman Old Style"/>
          <w:b/>
        </w:rPr>
        <w:t>(Uso obrigatório por todas as licitantes)</w:t>
      </w:r>
    </w:p>
    <w:p w:rsidR="00A3081C" w:rsidRDefault="00102634">
      <w:pPr>
        <w:widowControl/>
        <w:ind w:right="-30"/>
        <w:jc w:val="center"/>
      </w:pPr>
      <w:r>
        <w:rPr>
          <w:rFonts w:ascii="Bookman Old Style" w:eastAsia="Bookman Old Style" w:hAnsi="Bookman Old Style" w:cs="Bookman Old Style"/>
          <w:b/>
        </w:rPr>
        <w:t>(Papel timbrado da licitante)</w:t>
      </w:r>
    </w:p>
    <w:p w:rsidR="00A3081C" w:rsidRDefault="00A3081C">
      <w:pPr>
        <w:widowControl/>
        <w:tabs>
          <w:tab w:val="left" w:leader="dot" w:pos="3300"/>
        </w:tabs>
        <w:spacing w:before="105" w:after="105"/>
        <w:ind w:right="780"/>
        <w:jc w:val="both"/>
      </w:pPr>
    </w:p>
    <w:p w:rsidR="00A3081C" w:rsidRDefault="00102634">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houver), inscrita</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 xml:space="preserve">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sidRPr="00102634">
        <w:rPr>
          <w:rFonts w:ascii="Bookman Old Style" w:eastAsia="Bookman Old Style" w:hAnsi="Bookman Old Style" w:cs="Bookman Old Style"/>
          <w:b/>
        </w:rPr>
        <w:t>PREGÃO</w:t>
      </w:r>
      <w:r w:rsidRPr="00102634">
        <w:rPr>
          <w:rFonts w:ascii="Bookman Old Style" w:eastAsia="Bookman Old Style" w:hAnsi="Bookman Old Style" w:cs="Bookman Old Style"/>
          <w:b/>
          <w:spacing w:val="1"/>
        </w:rPr>
        <w:t xml:space="preserve"> </w:t>
      </w:r>
      <w:r w:rsidRPr="00102634">
        <w:rPr>
          <w:rFonts w:ascii="Bookman Old Style" w:eastAsia="Bookman Old Style" w:hAnsi="Bookman Old Style" w:cs="Bookman Old Style"/>
          <w:b/>
        </w:rPr>
        <w:t>ELETRÔNICO</w:t>
      </w:r>
      <w:r w:rsidRPr="00102634">
        <w:rPr>
          <w:rFonts w:ascii="Bookman Old Style" w:eastAsia="Bookman Old Style" w:hAnsi="Bookman Old Style" w:cs="Bookman Old Style"/>
          <w:b/>
          <w:spacing w:val="1"/>
        </w:rPr>
        <w:t xml:space="preserve"> </w:t>
      </w:r>
      <w:r w:rsidRPr="00102634">
        <w:rPr>
          <w:rFonts w:ascii="Bookman Old Style" w:eastAsia="Bookman Old Style" w:hAnsi="Bookman Old Style" w:cs="Bookman Old Style"/>
          <w:b/>
        </w:rPr>
        <w:t xml:space="preserve">Nº </w:t>
      </w:r>
      <w:r>
        <w:rPr>
          <w:rFonts w:ascii="Bookman Old Style" w:eastAsia="Bookman Old Style" w:hAnsi="Bookman Old Style" w:cs="Bookman Old Style"/>
          <w:b/>
        </w:rPr>
        <w:t>0</w:t>
      </w:r>
      <w:r w:rsidRPr="00102634">
        <w:rPr>
          <w:rFonts w:ascii="Bookman Old Style" w:eastAsia="Bookman Old Style" w:hAnsi="Bookman Old Style" w:cs="Bookman Old Style"/>
          <w:b/>
        </w:rPr>
        <w:t>24/2026</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Aquisição de tuberculina aviária, tuberculina bovina, antígeno acidificado tamponado (AAT), vacina RB-51, pistolas para aplicação de tuberculina, </w:t>
      </w:r>
      <w:proofErr w:type="spellStart"/>
      <w:r>
        <w:rPr>
          <w:rFonts w:ascii="Bookman Old Style" w:eastAsia="Bookman Old Style" w:hAnsi="Bookman Old Style" w:cs="Bookman Old Style"/>
        </w:rPr>
        <w:t>cutímetro</w:t>
      </w:r>
      <w:proofErr w:type="spellEnd"/>
      <w:r>
        <w:rPr>
          <w:rFonts w:ascii="Bookman Old Style" w:eastAsia="Bookman Old Style" w:hAnsi="Bookman Old Style" w:cs="Bookman Old Style"/>
        </w:rPr>
        <w:t xml:space="preserve"> e botas impermeáveis de cano longo, destinados ao atendimento das demandas da Secretaria Municipal de Agricultura, visando à execução das ações de defesa sanitária animal, conforme quantidades, especificações, exigências e condições estabelecidas neste documento, conforme inciso I do § 1° do art. 18 da Lei nº 14.133, de 2021, conforme segue:</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102634" w:rsidRPr="000922EA" w:rsidTr="00102634">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102634" w:rsidRPr="000922EA" w:rsidRDefault="00102634" w:rsidP="00102634">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102634" w:rsidRPr="000922EA" w:rsidTr="00102634">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102634" w:rsidRPr="000922EA" w:rsidRDefault="00102634" w:rsidP="00102634">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102634" w:rsidRPr="000922EA" w:rsidRDefault="00102634" w:rsidP="00102634">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102634" w:rsidRPr="000922EA" w:rsidRDefault="00102634" w:rsidP="00102634">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102634" w:rsidRPr="000922EA" w:rsidRDefault="00102634" w:rsidP="00102634">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102634" w:rsidRPr="000922EA" w:rsidRDefault="00102634" w:rsidP="00102634">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102634" w:rsidRPr="000922EA" w:rsidRDefault="00102634" w:rsidP="00102634">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102634" w:rsidRPr="000922EA" w:rsidRDefault="00102634" w:rsidP="00102634">
            <w:pPr>
              <w:rPr>
                <w:rFonts w:ascii="Bookman Old Style" w:hAnsi="Bookman Old Style"/>
              </w:rPr>
            </w:pPr>
            <w:r w:rsidRPr="000922EA">
              <w:rPr>
                <w:rFonts w:ascii="Bookman Old Style" w:eastAsia="Bookman Old Style" w:hAnsi="Bookman Old Style" w:cs="Bookman Old Style"/>
                <w:sz w:val="16"/>
              </w:rPr>
              <w:t>Valor Total</w:t>
            </w:r>
          </w:p>
        </w:tc>
      </w:tr>
      <w:tr w:rsidR="00102634" w:rsidRPr="000922EA" w:rsidTr="00102634">
        <w:trPr>
          <w:jc w:val="center"/>
        </w:trPr>
        <w:tc>
          <w:tcPr>
            <w:tcW w:w="655" w:type="dxa"/>
            <w:tcBorders>
              <w:top w:val="single" w:sz="6" w:space="0" w:color="000000"/>
              <w:left w:val="single" w:sz="6" w:space="0" w:color="000000"/>
              <w:bottom w:val="single" w:sz="6" w:space="0" w:color="000000"/>
              <w:right w:val="single" w:sz="6" w:space="0" w:color="000000"/>
            </w:tcBorders>
          </w:tcPr>
          <w:p w:rsidR="00102634" w:rsidRPr="000922EA" w:rsidRDefault="00102634" w:rsidP="00102634">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102634" w:rsidRPr="000922EA" w:rsidRDefault="00102634" w:rsidP="00102634">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102634" w:rsidRPr="000922EA" w:rsidRDefault="00102634" w:rsidP="00102634">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102634" w:rsidRPr="000922EA" w:rsidRDefault="00102634" w:rsidP="00102634">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102634" w:rsidRPr="000922EA" w:rsidRDefault="00102634" w:rsidP="00102634">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102634" w:rsidRPr="000922EA" w:rsidRDefault="00102634" w:rsidP="00102634">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102634" w:rsidRPr="000922EA" w:rsidRDefault="00102634" w:rsidP="00102634">
            <w:pPr>
              <w:rPr>
                <w:rFonts w:ascii="Bookman Old Style" w:hAnsi="Bookman Old Style"/>
              </w:rPr>
            </w:pPr>
            <w:r w:rsidRPr="000922EA">
              <w:rPr>
                <w:rFonts w:ascii="Bookman Old Style" w:eastAsia="Bookman Old Style" w:hAnsi="Bookman Old Style" w:cs="Bookman Old Style"/>
                <w:sz w:val="16"/>
              </w:rPr>
              <w:t>R$</w:t>
            </w:r>
          </w:p>
        </w:tc>
      </w:tr>
    </w:tbl>
    <w:p w:rsidR="00A3081C" w:rsidRDefault="00A3081C">
      <w:pPr>
        <w:keepNext/>
        <w:widowControl/>
        <w:tabs>
          <w:tab w:val="left" w:pos="1695"/>
        </w:tabs>
        <w:ind w:right="-15" w:firstLine="705"/>
        <w:jc w:val="both"/>
        <w:outlineLvl w:val="1"/>
      </w:pPr>
    </w:p>
    <w:p w:rsidR="00A3081C" w:rsidRDefault="00102634">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A3081C" w:rsidRDefault="00A3081C">
      <w:pPr>
        <w:widowControl/>
      </w:pPr>
    </w:p>
    <w:p w:rsidR="00A3081C" w:rsidRDefault="00102634">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A3081C" w:rsidRDefault="00A3081C">
      <w:pPr>
        <w:widowControl/>
        <w:spacing w:before="15"/>
        <w:ind w:firstLine="705"/>
        <w:jc w:val="both"/>
      </w:pPr>
    </w:p>
    <w:p w:rsidR="00A3081C" w:rsidRDefault="00102634">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A3081C" w:rsidRDefault="00A3081C">
      <w:pPr>
        <w:widowControl/>
        <w:tabs>
          <w:tab w:val="left" w:leader="dot" w:pos="6300"/>
        </w:tabs>
        <w:ind w:right="15"/>
        <w:jc w:val="center"/>
      </w:pPr>
    </w:p>
    <w:p w:rsidR="00A3081C" w:rsidRDefault="00A3081C">
      <w:pPr>
        <w:widowControl/>
        <w:tabs>
          <w:tab w:val="left" w:leader="dot" w:pos="6300"/>
        </w:tabs>
        <w:ind w:right="15"/>
        <w:jc w:val="center"/>
      </w:pPr>
    </w:p>
    <w:p w:rsidR="00A3081C" w:rsidRDefault="00102634">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2026.</w:t>
      </w:r>
    </w:p>
    <w:p w:rsidR="00A3081C" w:rsidRDefault="00102634">
      <w:pPr>
        <w:widowControl/>
        <w:spacing w:before="45"/>
        <w:ind w:left="765" w:right="795"/>
        <w:jc w:val="center"/>
      </w:pPr>
      <w:r>
        <w:rPr>
          <w:rFonts w:ascii="Bookman Old Style" w:eastAsia="Bookman Old Style" w:hAnsi="Bookman Old Style" w:cs="Bookman Old Style"/>
        </w:rPr>
        <w:t>Local e Data</w:t>
      </w:r>
    </w:p>
    <w:p w:rsidR="00A3081C" w:rsidRDefault="00A3081C">
      <w:pPr>
        <w:widowControl/>
        <w:spacing w:before="45"/>
        <w:ind w:left="765" w:right="795"/>
        <w:jc w:val="center"/>
      </w:pPr>
    </w:p>
    <w:p w:rsidR="00A3081C" w:rsidRDefault="00A3081C">
      <w:pPr>
        <w:widowControl/>
        <w:spacing w:before="45"/>
        <w:ind w:left="765" w:right="795"/>
        <w:jc w:val="center"/>
      </w:pPr>
    </w:p>
    <w:p w:rsidR="00A3081C" w:rsidRDefault="00102634">
      <w:pPr>
        <w:widowControl/>
        <w:spacing w:before="105" w:after="105"/>
        <w:ind w:right="-30"/>
        <w:jc w:val="center"/>
      </w:pPr>
      <w:r>
        <w:rPr>
          <w:rFonts w:ascii="Bookman Old Style" w:eastAsia="Bookman Old Style" w:hAnsi="Bookman Old Style" w:cs="Bookman Old Style"/>
        </w:rPr>
        <w:t>Assinatura do Responsável pela Empresa</w:t>
      </w:r>
    </w:p>
    <w:p w:rsidR="00A3081C" w:rsidRDefault="00102634">
      <w:pPr>
        <w:widowControl/>
        <w:spacing w:before="105" w:after="105"/>
        <w:ind w:right="-30"/>
        <w:jc w:val="center"/>
      </w:pPr>
      <w:r>
        <w:rPr>
          <w:rFonts w:ascii="Bookman Old Style" w:eastAsia="Bookman Old Style" w:hAnsi="Bookman Old Style" w:cs="Bookman Old Style"/>
        </w:rPr>
        <w:t>(Nome Legível/Cargo)</w:t>
      </w:r>
    </w:p>
    <w:p w:rsidR="00A3081C" w:rsidRDefault="00A3081C">
      <w:pPr>
        <w:widowControl/>
        <w:tabs>
          <w:tab w:val="left" w:leader="dot" w:pos="3300"/>
        </w:tabs>
        <w:spacing w:before="105" w:after="105"/>
        <w:ind w:right="-30"/>
        <w:jc w:val="both"/>
      </w:pPr>
    </w:p>
    <w:p w:rsidR="00A3081C" w:rsidRDefault="00A3081C">
      <w:pPr>
        <w:widowControl/>
        <w:spacing w:before="120"/>
        <w:ind w:left="765" w:right="795"/>
        <w:jc w:val="center"/>
      </w:pPr>
    </w:p>
    <w:p w:rsidR="00A3081C" w:rsidRDefault="00A3081C">
      <w:pPr>
        <w:widowControl/>
        <w:spacing w:before="135"/>
        <w:ind w:left="135" w:right="4815"/>
      </w:pPr>
    </w:p>
    <w:p w:rsidR="00102634" w:rsidRDefault="00102634">
      <w:pPr>
        <w:widowControl/>
        <w:spacing w:before="135"/>
        <w:ind w:left="135" w:right="4815"/>
      </w:pPr>
    </w:p>
    <w:p w:rsidR="00A3081C" w:rsidRDefault="00A3081C">
      <w:pPr>
        <w:widowControl/>
        <w:spacing w:before="135"/>
        <w:ind w:left="135" w:right="4815"/>
      </w:pPr>
    </w:p>
    <w:p w:rsidR="00A3081C" w:rsidRDefault="00102634">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024/2026</w:t>
      </w:r>
      <w:r>
        <w:rPr>
          <w:rFonts w:ascii="Bookman Old Style" w:eastAsia="Bookman Old Style" w:hAnsi="Bookman Old Style" w:cs="Bookman Old Style"/>
        </w:rPr>
        <w:t xml:space="preserve"> </w:t>
      </w:r>
    </w:p>
    <w:p w:rsidR="00A3081C" w:rsidRDefault="00102634">
      <w:pPr>
        <w:widowControl/>
        <w:spacing w:before="135" w:after="165"/>
        <w:ind w:right="5070"/>
      </w:pPr>
      <w:r>
        <w:rPr>
          <w:rFonts w:ascii="Bookman Old Style" w:eastAsia="Bookman Old Style" w:hAnsi="Bookman Old Style" w:cs="Bookman Old Style"/>
          <w:b/>
        </w:rPr>
        <w:t>PROCESSO ADMINISTRATIVO Nº 634/2026</w:t>
      </w:r>
      <w:r>
        <w:rPr>
          <w:rFonts w:ascii="Bookman Old Style" w:eastAsia="Bookman Old Style" w:hAnsi="Bookman Old Style" w:cs="Bookman Old Style"/>
        </w:rPr>
        <w:t xml:space="preserve"> </w:t>
      </w:r>
    </w:p>
    <w:p w:rsidR="00A3081C" w:rsidRDefault="00102634">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A3081C" w:rsidRDefault="00102634">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A3081C" w:rsidRDefault="00102634">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tuberculina aviária, tuberculina bovina, antígeno acidificado tamponado (AAT), vacina RB-51, pistolas para aplicação de tuberculina, </w:t>
      </w:r>
      <w:proofErr w:type="spellStart"/>
      <w:r>
        <w:rPr>
          <w:rFonts w:ascii="Bookman Old Style" w:eastAsia="Bookman Old Style" w:hAnsi="Bookman Old Style" w:cs="Bookman Old Style"/>
        </w:rPr>
        <w:t>cutímetro</w:t>
      </w:r>
      <w:proofErr w:type="spellEnd"/>
      <w:r>
        <w:rPr>
          <w:rFonts w:ascii="Bookman Old Style" w:eastAsia="Bookman Old Style" w:hAnsi="Bookman Old Style" w:cs="Bookman Old Style"/>
        </w:rPr>
        <w:t xml:space="preserve"> e botas impermeáveis de cano longo, destinados ao atendimento das demandas da Secretaria Municipal de Agricultura, visando à execução das ações de defesa sanitária animal.</w:t>
      </w:r>
    </w:p>
    <w:p w:rsidR="00A3081C" w:rsidRDefault="00A3081C">
      <w:pPr>
        <w:keepNext/>
        <w:widowControl/>
        <w:tabs>
          <w:tab w:val="left" w:pos="1695"/>
          <w:tab w:val="left" w:pos="1770"/>
        </w:tabs>
        <w:ind w:right="615"/>
        <w:jc w:val="center"/>
        <w:outlineLvl w:val="1"/>
      </w:pPr>
    </w:p>
    <w:p w:rsidR="00A3081C" w:rsidRDefault="00102634">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A3081C" w:rsidRDefault="00102634">
      <w:pPr>
        <w:widowControl/>
        <w:ind w:right="-30"/>
        <w:jc w:val="center"/>
      </w:pPr>
      <w:r>
        <w:rPr>
          <w:rFonts w:ascii="Bookman Old Style" w:eastAsia="Bookman Old Style" w:hAnsi="Bookman Old Style" w:cs="Bookman Old Style"/>
          <w:b/>
        </w:rPr>
        <w:t>MODELO DE DECLARAÇÃO UNIFICADA</w:t>
      </w:r>
    </w:p>
    <w:p w:rsidR="00A3081C" w:rsidRDefault="00102634">
      <w:pPr>
        <w:widowControl/>
        <w:spacing w:before="15"/>
        <w:ind w:right="360"/>
        <w:jc w:val="center"/>
      </w:pPr>
      <w:r>
        <w:rPr>
          <w:rFonts w:ascii="Bookman Old Style" w:eastAsia="Bookman Old Style" w:hAnsi="Bookman Old Style" w:cs="Bookman Old Style"/>
          <w:b/>
        </w:rPr>
        <w:t>(Papel timbrado da licitante)</w:t>
      </w:r>
    </w:p>
    <w:p w:rsidR="00A3081C" w:rsidRDefault="00A3081C">
      <w:pPr>
        <w:widowControl/>
        <w:spacing w:before="105" w:after="105"/>
        <w:jc w:val="center"/>
      </w:pPr>
    </w:p>
    <w:p w:rsidR="00A3081C" w:rsidRDefault="00102634">
      <w:pPr>
        <w:widowControl/>
      </w:pPr>
      <w:r>
        <w:rPr>
          <w:rFonts w:ascii="Bookman Old Style" w:eastAsia="Bookman Old Style" w:hAnsi="Bookman Old Style" w:cs="Bookman Old Style"/>
          <w:b/>
        </w:rPr>
        <w:t>Ao pregoeiro e equipe de apoio</w:t>
      </w:r>
    </w:p>
    <w:p w:rsidR="00A3081C" w:rsidRDefault="00102634">
      <w:pPr>
        <w:widowControl/>
        <w:spacing w:before="90"/>
      </w:pPr>
      <w:r>
        <w:rPr>
          <w:rFonts w:ascii="Bookman Old Style" w:eastAsia="Bookman Old Style" w:hAnsi="Bookman Old Style" w:cs="Bookman Old Style"/>
        </w:rPr>
        <w:t xml:space="preserve">Prefeitura Municipal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Estado do </w:t>
      </w:r>
      <w:proofErr w:type="gramStart"/>
      <w:r>
        <w:rPr>
          <w:rFonts w:ascii="Bookman Old Style" w:eastAsia="Bookman Old Style" w:hAnsi="Bookman Old Style" w:cs="Bookman Old Style"/>
        </w:rPr>
        <w:t>Paraná</w:t>
      </w:r>
      <w:proofErr w:type="gramEnd"/>
    </w:p>
    <w:p w:rsidR="00A3081C" w:rsidRDefault="00102634">
      <w:pPr>
        <w:widowControl/>
        <w:spacing w:before="90"/>
      </w:pPr>
      <w:r>
        <w:rPr>
          <w:rFonts w:ascii="Bookman Old Style" w:eastAsia="Bookman Old Style" w:hAnsi="Bookman Old Style" w:cs="Bookman Old Style"/>
          <w:b/>
        </w:rPr>
        <w:t>PREGÃO ELETRÔNICO Nº 024/2026</w:t>
      </w:r>
    </w:p>
    <w:p w:rsidR="00A3081C" w:rsidRDefault="00A3081C">
      <w:pPr>
        <w:widowControl/>
        <w:spacing w:before="90"/>
      </w:pPr>
    </w:p>
    <w:p w:rsidR="00A3081C" w:rsidRDefault="00A3081C">
      <w:pPr>
        <w:widowControl/>
        <w:spacing w:before="90"/>
      </w:pPr>
    </w:p>
    <w:p w:rsidR="00A3081C" w:rsidRDefault="00102634">
      <w:pPr>
        <w:widowControl/>
        <w:tabs>
          <w:tab w:val="left" w:leader="dot" w:pos="10125"/>
        </w:tabs>
        <w:spacing w:before="15"/>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A3081C" w:rsidRDefault="00A3081C">
      <w:pPr>
        <w:widowControl/>
        <w:tabs>
          <w:tab w:val="left" w:leader="dot" w:pos="10125"/>
        </w:tabs>
        <w:spacing w:before="15"/>
      </w:pPr>
    </w:p>
    <w:p w:rsidR="00A3081C" w:rsidRDefault="00102634" w:rsidP="00424A33">
      <w:pPr>
        <w:numPr>
          <w:ilvl w:val="0"/>
          <w:numId w:val="16"/>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A3081C" w:rsidRDefault="00A3081C">
      <w:pPr>
        <w:widowControl/>
        <w:tabs>
          <w:tab w:val="left" w:pos="1305"/>
        </w:tabs>
        <w:ind w:right="-30"/>
      </w:pPr>
    </w:p>
    <w:p w:rsidR="00A3081C" w:rsidRDefault="00102634" w:rsidP="00424A33">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A3081C" w:rsidRDefault="00A3081C">
      <w:pPr>
        <w:widowControl/>
      </w:pPr>
    </w:p>
    <w:p w:rsidR="00A3081C" w:rsidRDefault="00102634" w:rsidP="00424A33">
      <w:pPr>
        <w:numPr>
          <w:ilvl w:val="0"/>
          <w:numId w:val="15"/>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A3081C" w:rsidRDefault="00A3081C">
      <w:pPr>
        <w:widowControl/>
      </w:pPr>
    </w:p>
    <w:p w:rsidR="00A3081C" w:rsidRDefault="00102634" w:rsidP="00424A33">
      <w:pPr>
        <w:numPr>
          <w:ilvl w:val="0"/>
          <w:numId w:val="15"/>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A3081C" w:rsidRDefault="00A3081C">
      <w:pPr>
        <w:widowControl/>
      </w:pPr>
    </w:p>
    <w:p w:rsidR="00A3081C" w:rsidRDefault="00102634" w:rsidP="00424A33">
      <w:pPr>
        <w:numPr>
          <w:ilvl w:val="0"/>
          <w:numId w:val="15"/>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A3081C" w:rsidRDefault="00A3081C">
      <w:pPr>
        <w:widowControl/>
      </w:pPr>
    </w:p>
    <w:p w:rsidR="00A3081C" w:rsidRDefault="00102634" w:rsidP="00424A33">
      <w:pPr>
        <w:numPr>
          <w:ilvl w:val="0"/>
          <w:numId w:val="15"/>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A3081C" w:rsidRDefault="00A3081C">
      <w:pPr>
        <w:widowControl/>
        <w:tabs>
          <w:tab w:val="left" w:pos="1305"/>
        </w:tabs>
        <w:ind w:right="-30"/>
      </w:pPr>
    </w:p>
    <w:p w:rsidR="00A3081C" w:rsidRDefault="00102634">
      <w:pPr>
        <w:widowControl/>
      </w:pPr>
      <w:r>
        <w:rPr>
          <w:rFonts w:ascii="Bookman Old Style" w:eastAsia="Bookman Old Style" w:hAnsi="Bookman Old Style" w:cs="Bookman Old Style"/>
          <w:b/>
        </w:rPr>
        <w:t>E-mail:</w:t>
      </w:r>
    </w:p>
    <w:p w:rsidR="00A3081C" w:rsidRDefault="00102634">
      <w:pPr>
        <w:widowControl/>
      </w:pPr>
      <w:r>
        <w:rPr>
          <w:rFonts w:ascii="Bookman Old Style" w:eastAsia="Bookman Old Style" w:hAnsi="Bookman Old Style" w:cs="Bookman Old Style"/>
          <w:b/>
        </w:rPr>
        <w:t>Telefone: ()</w:t>
      </w:r>
    </w:p>
    <w:p w:rsidR="00A3081C" w:rsidRDefault="00A3081C">
      <w:pPr>
        <w:widowControl/>
      </w:pPr>
    </w:p>
    <w:p w:rsidR="00A3081C" w:rsidRDefault="00102634" w:rsidP="00424A33">
      <w:pPr>
        <w:numPr>
          <w:ilvl w:val="0"/>
          <w:numId w:val="15"/>
        </w:numPr>
        <w:tabs>
          <w:tab w:val="left" w:pos="1305"/>
        </w:tabs>
        <w:ind w:right="-30"/>
        <w:jc w:val="both"/>
      </w:pPr>
      <w:r>
        <w:rPr>
          <w:rFonts w:ascii="Bookman Old Style" w:eastAsia="Bookman Old Style" w:hAnsi="Bookman Old Style" w:cs="Bookman Old Style"/>
        </w:rPr>
        <w:t xml:space="preserve">Caso altere o citado e-mail ou telefone comprometo-me em protocolizar pedido de alteração junto ao Sistema de Protocolo deste Município, </w:t>
      </w:r>
      <w:proofErr w:type="gramStart"/>
      <w:r>
        <w:rPr>
          <w:rFonts w:ascii="Bookman Old Style" w:eastAsia="Bookman Old Style" w:hAnsi="Bookman Old Style" w:cs="Bookman Old Style"/>
        </w:rPr>
        <w:t>sob pena</w:t>
      </w:r>
      <w:proofErr w:type="gramEnd"/>
      <w:r>
        <w:rPr>
          <w:rFonts w:ascii="Bookman Old Style" w:eastAsia="Bookman Old Style" w:hAnsi="Bookman Old Style" w:cs="Bookman Old Style"/>
        </w:rPr>
        <w:t xml:space="preserve">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A3081C" w:rsidRDefault="00A3081C">
      <w:pPr>
        <w:widowControl/>
        <w:tabs>
          <w:tab w:val="left" w:pos="1305"/>
        </w:tabs>
        <w:ind w:right="-30"/>
      </w:pPr>
    </w:p>
    <w:p w:rsidR="00A3081C" w:rsidRDefault="00102634" w:rsidP="00424A33">
      <w:pPr>
        <w:numPr>
          <w:ilvl w:val="0"/>
          <w:numId w:val="15"/>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Nº 024/2026</w:t>
      </w:r>
      <w:r>
        <w:rPr>
          <w:rFonts w:ascii="Bookman Old Style" w:eastAsia="Bookman Old Style" w:hAnsi="Bookman Old Style" w:cs="Bookman Old Style"/>
        </w:rPr>
        <w:t>e todos os atos necessários ao cumprimento das obrigações contidas no instrumento convocatório, seus Anexos e na Ata de Registro de Preços/Contrato.</w:t>
      </w:r>
    </w:p>
    <w:p w:rsidR="00A3081C" w:rsidRDefault="00A3081C">
      <w:pPr>
        <w:widowControl/>
      </w:pPr>
    </w:p>
    <w:p w:rsidR="00A3081C" w:rsidRDefault="00102634" w:rsidP="00102634">
      <w:pPr>
        <w:numPr>
          <w:ilvl w:val="0"/>
          <w:numId w:val="15"/>
        </w:numPr>
        <w:tabs>
          <w:tab w:val="left" w:leader="dot" w:pos="0"/>
        </w:tabs>
        <w:spacing w:before="15"/>
        <w:jc w:val="both"/>
      </w:pPr>
      <w:r>
        <w:rPr>
          <w:rFonts w:ascii="Bookman Old Style" w:eastAsia="Bookman Old Style" w:hAnsi="Bookman Old Style" w:cs="Bookman Old Style"/>
        </w:rPr>
        <w:t xml:space="preserve">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A3081C" w:rsidRDefault="00A3081C">
      <w:pPr>
        <w:widowControl/>
      </w:pPr>
    </w:p>
    <w:p w:rsidR="00A3081C" w:rsidRDefault="00102634" w:rsidP="00424A33">
      <w:pPr>
        <w:numPr>
          <w:ilvl w:val="0"/>
          <w:numId w:val="15"/>
        </w:numPr>
        <w:spacing w:before="15"/>
        <w:jc w:val="both"/>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A3081C" w:rsidRDefault="00A3081C">
      <w:pPr>
        <w:spacing w:before="15"/>
        <w:ind w:firstLine="360"/>
        <w:jc w:val="both"/>
      </w:pPr>
    </w:p>
    <w:p w:rsidR="00A3081C" w:rsidRDefault="00102634" w:rsidP="00424A33">
      <w:pPr>
        <w:numPr>
          <w:ilvl w:val="0"/>
          <w:numId w:val="15"/>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70"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A3081C" w:rsidRDefault="00A3081C">
      <w:pPr>
        <w:spacing w:before="15"/>
        <w:ind w:firstLine="360"/>
        <w:jc w:val="both"/>
      </w:pPr>
    </w:p>
    <w:p w:rsidR="00A3081C" w:rsidRDefault="00102634" w:rsidP="00424A33">
      <w:pPr>
        <w:numPr>
          <w:ilvl w:val="0"/>
          <w:numId w:val="15"/>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A3081C" w:rsidRDefault="00A3081C">
      <w:pPr>
        <w:spacing w:before="15"/>
        <w:ind w:firstLine="360"/>
        <w:jc w:val="both"/>
      </w:pPr>
    </w:p>
    <w:p w:rsidR="00A3081C" w:rsidRDefault="00102634" w:rsidP="00424A33">
      <w:pPr>
        <w:numPr>
          <w:ilvl w:val="0"/>
          <w:numId w:val="15"/>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A3081C" w:rsidRDefault="00A3081C">
      <w:pPr>
        <w:widowControl/>
      </w:pPr>
    </w:p>
    <w:p w:rsidR="00A3081C" w:rsidRDefault="00A3081C">
      <w:pPr>
        <w:widowControl/>
        <w:ind w:left="720"/>
      </w:pPr>
    </w:p>
    <w:p w:rsidR="00A3081C" w:rsidRDefault="00A3081C">
      <w:pPr>
        <w:spacing w:before="15"/>
        <w:jc w:val="both"/>
      </w:pPr>
    </w:p>
    <w:p w:rsidR="00A3081C" w:rsidRDefault="00A3081C">
      <w:pPr>
        <w:spacing w:before="15"/>
        <w:jc w:val="both"/>
      </w:pPr>
    </w:p>
    <w:p w:rsidR="00A3081C" w:rsidRDefault="00102634">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2026.</w:t>
      </w:r>
    </w:p>
    <w:p w:rsidR="00A3081C" w:rsidRDefault="00102634">
      <w:pPr>
        <w:widowControl/>
        <w:spacing w:before="45"/>
        <w:ind w:left="765" w:right="795"/>
        <w:jc w:val="center"/>
      </w:pPr>
      <w:r>
        <w:rPr>
          <w:rFonts w:ascii="Bookman Old Style" w:eastAsia="Bookman Old Style" w:hAnsi="Bookman Old Style" w:cs="Bookman Old Style"/>
        </w:rPr>
        <w:t>Local e Data</w:t>
      </w:r>
    </w:p>
    <w:p w:rsidR="00A3081C" w:rsidRDefault="00A3081C">
      <w:pPr>
        <w:widowControl/>
        <w:spacing w:before="105" w:after="105"/>
      </w:pPr>
    </w:p>
    <w:p w:rsidR="00A3081C" w:rsidRDefault="00A3081C">
      <w:pPr>
        <w:widowControl/>
        <w:spacing w:before="105" w:after="105"/>
      </w:pPr>
    </w:p>
    <w:p w:rsidR="00A3081C" w:rsidRDefault="00102634">
      <w:pPr>
        <w:widowControl/>
        <w:spacing w:before="105" w:after="105"/>
        <w:ind w:right="-30"/>
        <w:jc w:val="center"/>
      </w:pPr>
      <w:r>
        <w:rPr>
          <w:rFonts w:ascii="Bookman Old Style" w:eastAsia="Bookman Old Style" w:hAnsi="Bookman Old Style" w:cs="Bookman Old Style"/>
        </w:rPr>
        <w:t>Assinatura do Responsável pela Empresa</w:t>
      </w:r>
    </w:p>
    <w:p w:rsidR="00A3081C" w:rsidRDefault="00102634">
      <w:pPr>
        <w:widowControl/>
        <w:spacing w:before="105" w:after="105"/>
        <w:ind w:right="-30"/>
        <w:jc w:val="center"/>
      </w:pPr>
      <w:r>
        <w:rPr>
          <w:rFonts w:ascii="Bookman Old Style" w:eastAsia="Bookman Old Style" w:hAnsi="Bookman Old Style" w:cs="Bookman Old Style"/>
        </w:rPr>
        <w:t>(Nome Legível/Cargo)</w:t>
      </w:r>
    </w:p>
    <w:p w:rsidR="00A3081C" w:rsidRDefault="00A3081C">
      <w:pPr>
        <w:widowControl/>
        <w:tabs>
          <w:tab w:val="left" w:pos="750"/>
        </w:tabs>
        <w:spacing w:before="15"/>
        <w:ind w:left="360"/>
      </w:pPr>
    </w:p>
    <w:p w:rsidR="00A3081C" w:rsidRDefault="00A3081C">
      <w:pPr>
        <w:widowControl/>
      </w:pPr>
    </w:p>
    <w:p w:rsidR="00A3081C" w:rsidRDefault="00A3081C">
      <w:pPr>
        <w:widowControl/>
      </w:pPr>
    </w:p>
    <w:p w:rsidR="00A3081C" w:rsidRDefault="00A3081C">
      <w:pPr>
        <w:widowControl/>
      </w:pPr>
    </w:p>
    <w:p w:rsidR="00A3081C" w:rsidRDefault="00102634">
      <w:pPr>
        <w:widowControl/>
        <w:tabs>
          <w:tab w:val="left" w:pos="4065"/>
        </w:tabs>
      </w:pPr>
      <w:r>
        <w:rPr>
          <w:rFonts w:ascii="Bookman Old Style" w:eastAsia="Bookman Old Style" w:hAnsi="Bookman Old Style" w:cs="Bookman Old Style"/>
          <w:sz w:val="16"/>
        </w:rPr>
        <w:tab/>
      </w:r>
    </w:p>
    <w:p w:rsidR="00A3081C" w:rsidRDefault="00A3081C">
      <w:pPr>
        <w:widowControl/>
        <w:tabs>
          <w:tab w:val="left" w:pos="4065"/>
        </w:tabs>
      </w:pPr>
    </w:p>
    <w:p w:rsidR="00A3081C" w:rsidRDefault="00A3081C">
      <w:pPr>
        <w:widowControl/>
        <w:tabs>
          <w:tab w:val="left" w:pos="4065"/>
        </w:tabs>
      </w:pPr>
    </w:p>
    <w:p w:rsidR="00A3081C" w:rsidRDefault="00A3081C">
      <w:pPr>
        <w:widowControl/>
        <w:tabs>
          <w:tab w:val="left" w:pos="4065"/>
        </w:tabs>
      </w:pPr>
    </w:p>
    <w:p w:rsidR="00A3081C" w:rsidRDefault="00A3081C">
      <w:pPr>
        <w:widowControl/>
        <w:tabs>
          <w:tab w:val="left" w:pos="4065"/>
        </w:tabs>
      </w:pPr>
    </w:p>
    <w:p w:rsidR="00A3081C" w:rsidRDefault="00102634">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024/2026</w:t>
      </w:r>
      <w:r>
        <w:rPr>
          <w:rFonts w:ascii="Bookman Old Style" w:eastAsia="Bookman Old Style" w:hAnsi="Bookman Old Style" w:cs="Bookman Old Style"/>
        </w:rPr>
        <w:t xml:space="preserve"> </w:t>
      </w:r>
    </w:p>
    <w:p w:rsidR="00A3081C" w:rsidRDefault="00102634">
      <w:pPr>
        <w:widowControl/>
        <w:spacing w:before="135" w:after="165"/>
        <w:ind w:right="5070"/>
      </w:pPr>
      <w:r>
        <w:rPr>
          <w:rFonts w:ascii="Bookman Old Style" w:eastAsia="Bookman Old Style" w:hAnsi="Bookman Old Style" w:cs="Bookman Old Style"/>
          <w:b/>
        </w:rPr>
        <w:t>PROCESSO ADMINISTRATIVO Nº 634/2026</w:t>
      </w:r>
      <w:r>
        <w:rPr>
          <w:rFonts w:ascii="Bookman Old Style" w:eastAsia="Bookman Old Style" w:hAnsi="Bookman Old Style" w:cs="Bookman Old Style"/>
        </w:rPr>
        <w:t xml:space="preserve"> </w:t>
      </w:r>
    </w:p>
    <w:p w:rsidR="00A3081C" w:rsidRDefault="00102634">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A3081C" w:rsidRDefault="00102634">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A3081C" w:rsidRDefault="00102634" w:rsidP="00F456A0">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tuberculina aviária, tuberculina bovina, antígeno acidificado tamponado (AAT), vacina RB-51, pistolas para aplicação de tuberculina, </w:t>
      </w:r>
      <w:proofErr w:type="spellStart"/>
      <w:r>
        <w:rPr>
          <w:rFonts w:ascii="Bookman Old Style" w:eastAsia="Bookman Old Style" w:hAnsi="Bookman Old Style" w:cs="Bookman Old Style"/>
        </w:rPr>
        <w:t>cutímetro</w:t>
      </w:r>
      <w:proofErr w:type="spellEnd"/>
      <w:r>
        <w:rPr>
          <w:rFonts w:ascii="Bookman Old Style" w:eastAsia="Bookman Old Style" w:hAnsi="Bookman Old Style" w:cs="Bookman Old Style"/>
        </w:rPr>
        <w:t xml:space="preserve"> e botas impermeáveis de cano longo, destinados ao atendimento das demandas da Secretaria Municipal de Agricultura, visando à execução das ações de defesa sanitária animal</w:t>
      </w:r>
      <w:r w:rsidR="00F456A0">
        <w:rPr>
          <w:rFonts w:ascii="Bookman Old Style" w:eastAsia="Bookman Old Style" w:hAnsi="Bookman Old Style" w:cs="Bookman Old Style"/>
        </w:rPr>
        <w:t>.</w:t>
      </w:r>
    </w:p>
    <w:p w:rsidR="00A3081C" w:rsidRDefault="00A3081C">
      <w:pPr>
        <w:widowControl/>
        <w:tabs>
          <w:tab w:val="left" w:pos="4065"/>
        </w:tabs>
        <w:jc w:val="center"/>
      </w:pPr>
    </w:p>
    <w:p w:rsidR="00A3081C" w:rsidRDefault="00102634">
      <w:pPr>
        <w:widowControl/>
        <w:tabs>
          <w:tab w:val="left" w:pos="4065"/>
        </w:tabs>
        <w:jc w:val="center"/>
      </w:pPr>
      <w:r>
        <w:rPr>
          <w:rFonts w:ascii="Bookman Old Style" w:eastAsia="Bookman Old Style" w:hAnsi="Bookman Old Style" w:cs="Bookman Old Style"/>
          <w:b/>
          <w:sz w:val="16"/>
        </w:rPr>
        <w:t>ANEXO V</w:t>
      </w:r>
    </w:p>
    <w:p w:rsidR="00A3081C" w:rsidRDefault="00A3081C">
      <w:pPr>
        <w:widowControl/>
        <w:jc w:val="center"/>
      </w:pPr>
    </w:p>
    <w:p w:rsidR="00A3081C" w:rsidRDefault="00102634">
      <w:pPr>
        <w:widowControl/>
        <w:jc w:val="center"/>
      </w:pPr>
      <w:r>
        <w:rPr>
          <w:rFonts w:ascii="Bookman Old Style" w:eastAsia="Bookman Old Style" w:hAnsi="Bookman Old Style" w:cs="Bookman Old Style"/>
          <w:b/>
          <w:sz w:val="16"/>
        </w:rPr>
        <w:t>MINUTA TERMO DE CONTRATO – (LEI Nº 14.133/21)</w:t>
      </w:r>
    </w:p>
    <w:p w:rsidR="00A3081C" w:rsidRDefault="00102634">
      <w:pPr>
        <w:widowControl/>
        <w:jc w:val="center"/>
      </w:pPr>
      <w:r>
        <w:rPr>
          <w:rFonts w:ascii="Bookman Old Style" w:eastAsia="Bookman Old Style" w:hAnsi="Bookman Old Style" w:cs="Bookman Old Style"/>
          <w:b/>
          <w:sz w:val="16"/>
        </w:rPr>
        <w:t>FORNECIMENTO DE BENS</w:t>
      </w:r>
    </w:p>
    <w:p w:rsidR="00A3081C" w:rsidRDefault="00A3081C">
      <w:pPr>
        <w:widowControl/>
      </w:pPr>
    </w:p>
    <w:p w:rsidR="00A3081C" w:rsidRDefault="00102634" w:rsidP="00F456A0">
      <w:pPr>
        <w:widowControl/>
        <w:spacing w:after="120"/>
        <w:ind w:left="3855"/>
        <w:jc w:val="both"/>
        <w:rPr>
          <w:rFonts w:ascii="Bookman Old Style" w:eastAsia="Bookman Old Style" w:hAnsi="Bookman Old Style" w:cs="Bookman Old Style"/>
          <w:b/>
          <w:sz w:val="16"/>
        </w:rPr>
      </w:pPr>
      <w:r>
        <w:rPr>
          <w:rFonts w:ascii="Bookman Old Style" w:eastAsia="Bookman Old Style" w:hAnsi="Bookman Old Style" w:cs="Bookman Old Style"/>
          <w:sz w:val="16"/>
        </w:rPr>
        <w:t>Contrato</w:t>
      </w:r>
      <w:r w:rsidR="00F456A0">
        <w:rPr>
          <w:rFonts w:ascii="Bookman Old Style" w:eastAsia="Bookman Old Style" w:hAnsi="Bookman Old Style" w:cs="Bookman Old Style"/>
          <w:sz w:val="16"/>
        </w:rPr>
        <w:t xml:space="preserve"> Administrativo nº </w:t>
      </w:r>
      <w:r w:rsidR="00F456A0">
        <w:rPr>
          <w:rFonts w:ascii="Bookman Old Style" w:eastAsia="Bookman Old Style" w:hAnsi="Bookman Old Style" w:cs="Bookman Old Style"/>
          <w:b/>
          <w:sz w:val="16"/>
        </w:rPr>
        <w:t>XXX</w:t>
      </w:r>
      <w:r w:rsidR="00F456A0" w:rsidRPr="00F456A0">
        <w:rPr>
          <w:rFonts w:ascii="Bookman Old Style" w:eastAsia="Bookman Old Style" w:hAnsi="Bookman Old Style" w:cs="Bookman Old Style"/>
          <w:b/>
          <w:sz w:val="16"/>
        </w:rPr>
        <w:t>/2026</w:t>
      </w:r>
      <w:r>
        <w:rPr>
          <w:rFonts w:ascii="Bookman Old Style" w:eastAsia="Bookman Old Style" w:hAnsi="Bookman Old Style" w:cs="Bookman Old Style"/>
          <w:sz w:val="16"/>
        </w:rPr>
        <w:t xml:space="preserve"> que fazem entre o Município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Sudoeste-Paraná, por intermédio do (a) </w:t>
      </w:r>
      <w:r>
        <w:rPr>
          <w:rFonts w:ascii="Bookman Old Style" w:eastAsia="Bookman Old Style" w:hAnsi="Bookman Old Style" w:cs="Bookman Old Style"/>
          <w:color w:val="000000"/>
        </w:rPr>
        <w:t xml:space="preserve">SECRETARIA DE AGRICULTURA </w:t>
      </w:r>
      <w:r>
        <w:rPr>
          <w:rFonts w:ascii="Bookman Old Style" w:eastAsia="Bookman Old Style" w:hAnsi="Bookman Old Style" w:cs="Bookman Old Style"/>
          <w:sz w:val="16"/>
        </w:rPr>
        <w:t xml:space="preserve">e a empresa </w:t>
      </w:r>
      <w:r w:rsidR="00F456A0" w:rsidRPr="00F456A0">
        <w:rPr>
          <w:rFonts w:ascii="Bookman Old Style" w:eastAsia="Bookman Old Style" w:hAnsi="Bookman Old Style" w:cs="Bookman Old Style"/>
          <w:b/>
          <w:sz w:val="16"/>
        </w:rPr>
        <w:t>XXXXXXXXXXXXX.</w:t>
      </w:r>
    </w:p>
    <w:p w:rsidR="00F456A0" w:rsidRDefault="00F456A0" w:rsidP="00F456A0">
      <w:pPr>
        <w:widowControl/>
        <w:spacing w:after="120"/>
        <w:ind w:left="3855"/>
        <w:jc w:val="both"/>
      </w:pPr>
    </w:p>
    <w:p w:rsidR="00A3081C" w:rsidRDefault="00102634">
      <w:pPr>
        <w:widowControl/>
        <w:spacing w:before="120" w:after="120"/>
        <w:jc w:val="both"/>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MUNICÍPIO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SANTO ANTONIO DO SUDOESTE,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na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 xml:space="preserve">Avenida Brasil, 1431, estado do Paraná, inscrito no CNPJ/MF sob o n° 75.927.582/0001-55, neste ato representado pelo Prefeito Municipal, senhor Ricardo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w:t>
      </w:r>
      <w:proofErr w:type="spellStart"/>
      <w:r>
        <w:rPr>
          <w:rFonts w:ascii="Bookman Old Style" w:eastAsia="Bookman Old Style" w:hAnsi="Bookman Old Style" w:cs="Bookman Old Style"/>
          <w:sz w:val="16"/>
        </w:rPr>
        <w:t>Ortina</w:t>
      </w:r>
      <w:proofErr w:type="spellEnd"/>
      <w:r>
        <w:rPr>
          <w:rFonts w:ascii="Bookman Old Style" w:eastAsia="Bookman Old Style" w:hAnsi="Bookman Old Style" w:cs="Bookman Old Style"/>
          <w:sz w:val="16"/>
        </w:rPr>
        <w:t xml:space="preserve">, inscrito no CPF sob o nº 020.697.089-77 e abaixo assinado, doravante designado CONTRATANTE, e </w:t>
      </w:r>
      <w:proofErr w:type="gramStart"/>
      <w:r>
        <w:rPr>
          <w:rFonts w:ascii="Bookman Old Style" w:eastAsia="Bookman Old Style" w:hAnsi="Bookman Old Style" w:cs="Bookman Old Style"/>
          <w:sz w:val="16"/>
        </w:rPr>
        <w:t>o(</w:t>
      </w:r>
      <w:proofErr w:type="gramEnd"/>
      <w:r>
        <w:rPr>
          <w:rFonts w:ascii="Bookman Old Style" w:eastAsia="Bookman Old Style" w:hAnsi="Bookman Old Style" w:cs="Bookman Old Style"/>
          <w:sz w:val="16"/>
        </w:rPr>
        <w:t xml:space="preserve">a) </w:t>
      </w:r>
      <w:r w:rsidRPr="00F456A0">
        <w:rPr>
          <w:rFonts w:ascii="Bookman Old Style" w:eastAsia="Bookman Old Style" w:hAnsi="Bookman Old Style" w:cs="Bookman Old Style"/>
          <w:b/>
          <w:sz w:val="16"/>
        </w:rPr>
        <w:t>..............................</w:t>
      </w:r>
      <w:r>
        <w:rPr>
          <w:rFonts w:ascii="Bookman Old Style" w:eastAsia="Bookman Old Style" w:hAnsi="Bookman Old Style" w:cs="Bookman Old Style"/>
          <w:sz w:val="16"/>
        </w:rPr>
        <w:t xml:space="preserve"> </w:t>
      </w:r>
      <w:proofErr w:type="gramStart"/>
      <w:r>
        <w:rPr>
          <w:rFonts w:ascii="Bookman Old Style" w:eastAsia="Bookman Old Style" w:hAnsi="Bookman Old Style" w:cs="Bookman Old Style"/>
          <w:sz w:val="16"/>
        </w:rPr>
        <w:t>inscrito</w:t>
      </w:r>
      <w:proofErr w:type="gramEnd"/>
      <w:r>
        <w:rPr>
          <w:rFonts w:ascii="Bookman Old Style" w:eastAsia="Bookman Old Style" w:hAnsi="Bookman Old Style" w:cs="Bookman Old Style"/>
          <w:sz w:val="16"/>
        </w:rPr>
        <w:t>(a) no CNPJ/MF sob o nº .................</w:t>
      </w:r>
      <w:r w:rsidR="00F456A0">
        <w:rPr>
          <w:rFonts w:ascii="Bookman Old Style" w:eastAsia="Bookman Old Style" w:hAnsi="Bookman Old Style" w:cs="Bookman Old Style"/>
          <w:sz w:val="16"/>
        </w:rPr>
        <w:t xml:space="preserve">..........., sediado(a) </w:t>
      </w:r>
      <w:r>
        <w:rPr>
          <w:rFonts w:ascii="Bookman Old Style" w:eastAsia="Bookman Old Style" w:hAnsi="Bookman Old Style" w:cs="Bookman Old Style"/>
          <w:sz w:val="16"/>
        </w:rPr>
        <w:t xml:space="preserve">em ............................. </w:t>
      </w:r>
      <w:proofErr w:type="gramStart"/>
      <w:r>
        <w:rPr>
          <w:rFonts w:ascii="Bookman Old Style" w:eastAsia="Bookman Old Style" w:hAnsi="Bookman Old Style" w:cs="Bookman Old Style"/>
          <w:sz w:val="16"/>
        </w:rPr>
        <w:t>doravante</w:t>
      </w:r>
      <w:proofErr w:type="gramEnd"/>
      <w:r>
        <w:rPr>
          <w:rFonts w:ascii="Bookman Old Style" w:eastAsia="Bookman Old Style" w:hAnsi="Bookman Old Style" w:cs="Bookman Old Style"/>
          <w:sz w:val="16"/>
        </w:rPr>
        <w:t xml:space="preserve"> designado CONTRATADO, tendo em vista o que consta no Processo nº </w:t>
      </w:r>
      <w:r w:rsidRPr="00F456A0">
        <w:rPr>
          <w:rFonts w:ascii="Bookman Old Style" w:eastAsia="Calibri" w:hAnsi="Bookman Old Style" w:cs="Calibri"/>
          <w:sz w:val="16"/>
          <w:szCs w:val="16"/>
        </w:rPr>
        <w:t>634/2026</w:t>
      </w:r>
      <w:r w:rsidRPr="00F456A0">
        <w:rPr>
          <w:rFonts w:ascii="Bookman Old Style" w:eastAsia="Bookman Old Style" w:hAnsi="Bookman Old Style" w:cs="Bookman Old Style"/>
          <w:sz w:val="16"/>
          <w:szCs w:val="16"/>
        </w:rPr>
        <w:t xml:space="preserve"> e em observância às disposições</w:t>
      </w:r>
      <w:r>
        <w:rPr>
          <w:rFonts w:ascii="Bookman Old Style" w:eastAsia="Bookman Old Style" w:hAnsi="Bookman Old Style" w:cs="Bookman Old Style"/>
          <w:sz w:val="16"/>
        </w:rPr>
        <w:t xml:space="preserve"> da Lei nº 14.133, de 2021, resolvem celebrar o presente Termo de Contrato, decorrente </w:t>
      </w:r>
      <w:r w:rsidR="00F456A0" w:rsidRPr="00F456A0">
        <w:rPr>
          <w:rFonts w:ascii="Bookman Old Style" w:eastAsia="Bookman Old Style" w:hAnsi="Bookman Old Style" w:cs="Bookman Old Style"/>
          <w:b/>
          <w:sz w:val="16"/>
        </w:rPr>
        <w:t xml:space="preserve">PREGÃO ELETRÔNICO Nº </w:t>
      </w:r>
      <w:r w:rsidR="00F456A0">
        <w:rPr>
          <w:rFonts w:ascii="Bookman Old Style" w:eastAsia="Bookman Old Style" w:hAnsi="Bookman Old Style" w:cs="Bookman Old Style"/>
          <w:b/>
          <w:sz w:val="16"/>
        </w:rPr>
        <w:t>0</w:t>
      </w:r>
      <w:r w:rsidR="00F456A0" w:rsidRPr="00F456A0">
        <w:rPr>
          <w:rFonts w:ascii="Bookman Old Style" w:eastAsia="Bookman Old Style" w:hAnsi="Bookman Old Style" w:cs="Bookman Old Style"/>
          <w:b/>
          <w:sz w:val="16"/>
        </w:rPr>
        <w:t>24/2026</w:t>
      </w:r>
      <w:r>
        <w:rPr>
          <w:rFonts w:ascii="Bookman Old Style" w:eastAsia="Bookman Old Style" w:hAnsi="Bookman Old Style" w:cs="Bookman Old Style"/>
          <w:sz w:val="16"/>
        </w:rPr>
        <w:t>, mediante as cláusulas e condições a seguir enunciadas.</w:t>
      </w:r>
    </w:p>
    <w:p w:rsidR="00A3081C" w:rsidRDefault="00102634" w:rsidP="00424A33">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roofErr w:type="gramStart"/>
      <w:r>
        <w:rPr>
          <w:rFonts w:ascii="Bookman Old Style" w:eastAsia="Bookman Old Style" w:hAnsi="Bookman Old Style" w:cs="Bookman Old Style"/>
          <w:b/>
          <w:color w:val="000000"/>
          <w:sz w:val="16"/>
        </w:rPr>
        <w:t>)</w:t>
      </w:r>
      <w:proofErr w:type="gramEnd"/>
    </w:p>
    <w:p w:rsidR="00A3081C" w:rsidRDefault="00102634">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 xml:space="preserve">Aquisição de tuberculina aviária, tuberculina bovina, antígeno acidificado tamponado (AAT), vacina RB-51, pistolas para aplicação de tuberculina, </w:t>
      </w:r>
      <w:proofErr w:type="spellStart"/>
      <w:r>
        <w:rPr>
          <w:rFonts w:ascii="Bookman Old Style" w:eastAsia="Bookman Old Style" w:hAnsi="Bookman Old Style" w:cs="Bookman Old Style"/>
          <w:sz w:val="16"/>
        </w:rPr>
        <w:t>cutímetro</w:t>
      </w:r>
      <w:proofErr w:type="spellEnd"/>
      <w:r>
        <w:rPr>
          <w:rFonts w:ascii="Bookman Old Style" w:eastAsia="Bookman Old Style" w:hAnsi="Bookman Old Style" w:cs="Bookman Old Style"/>
          <w:sz w:val="16"/>
        </w:rPr>
        <w:t xml:space="preserve"> e botas impermeáveis de cano longo, destinados ao atendimento das demandas da Secretaria Municipal de Agricultura, visando à execução das ações de defesa sanitária animal</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A3081C" w:rsidRDefault="00102634" w:rsidP="00424A33">
      <w:pPr>
        <w:widowControl/>
        <w:numPr>
          <w:ilvl w:val="1"/>
          <w:numId w:val="20"/>
        </w:numPr>
        <w:jc w:val="both"/>
      </w:pPr>
      <w:r>
        <w:rPr>
          <w:rFonts w:ascii="Bookman Old Style" w:eastAsia="Bookman Old Style" w:hAnsi="Bookman Old Style" w:cs="Bookman Old Style"/>
          <w:sz w:val="16"/>
        </w:rPr>
        <w:t>Objeto da contratação:</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F456A0" w:rsidRPr="000922EA" w:rsidTr="00E54756">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F456A0" w:rsidRPr="000922EA" w:rsidRDefault="00F456A0" w:rsidP="00E54756">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F456A0" w:rsidRPr="000922EA" w:rsidTr="00E54756">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F456A0" w:rsidRPr="000922EA" w:rsidRDefault="00F456A0" w:rsidP="00E54756">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F456A0" w:rsidRPr="000922EA" w:rsidRDefault="00F456A0" w:rsidP="00E54756">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F456A0" w:rsidRPr="000922EA" w:rsidRDefault="00F456A0" w:rsidP="00E54756">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F456A0" w:rsidRPr="000922EA" w:rsidRDefault="00F456A0" w:rsidP="00E54756">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F456A0" w:rsidRPr="000922EA" w:rsidRDefault="00F456A0" w:rsidP="00E54756">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F456A0" w:rsidRPr="000922EA" w:rsidRDefault="00F456A0" w:rsidP="00E54756">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F456A0" w:rsidRPr="000922EA" w:rsidRDefault="00F456A0" w:rsidP="00E54756">
            <w:pPr>
              <w:rPr>
                <w:rFonts w:ascii="Bookman Old Style" w:hAnsi="Bookman Old Style"/>
              </w:rPr>
            </w:pPr>
            <w:r w:rsidRPr="000922EA">
              <w:rPr>
                <w:rFonts w:ascii="Bookman Old Style" w:eastAsia="Bookman Old Style" w:hAnsi="Bookman Old Style" w:cs="Bookman Old Style"/>
                <w:sz w:val="16"/>
              </w:rPr>
              <w:t>Valor Total</w:t>
            </w:r>
          </w:p>
        </w:tc>
      </w:tr>
      <w:tr w:rsidR="00F456A0" w:rsidRPr="000922EA" w:rsidTr="00E54756">
        <w:trPr>
          <w:jc w:val="center"/>
        </w:trPr>
        <w:tc>
          <w:tcPr>
            <w:tcW w:w="655" w:type="dxa"/>
            <w:tcBorders>
              <w:top w:val="single" w:sz="6" w:space="0" w:color="000000"/>
              <w:left w:val="single" w:sz="6" w:space="0" w:color="000000"/>
              <w:bottom w:val="single" w:sz="6" w:space="0" w:color="000000"/>
              <w:right w:val="single" w:sz="6" w:space="0" w:color="000000"/>
            </w:tcBorders>
          </w:tcPr>
          <w:p w:rsidR="00F456A0" w:rsidRPr="000922EA" w:rsidRDefault="00F456A0" w:rsidP="00E54756">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F456A0" w:rsidRPr="000922EA" w:rsidRDefault="00F456A0" w:rsidP="00E54756">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F456A0" w:rsidRPr="000922EA" w:rsidRDefault="00F456A0" w:rsidP="00E54756">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F456A0" w:rsidRPr="000922EA" w:rsidRDefault="00F456A0" w:rsidP="00E54756">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F456A0" w:rsidRPr="000922EA" w:rsidRDefault="00F456A0" w:rsidP="00E54756">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F456A0" w:rsidRPr="000922EA" w:rsidRDefault="00F456A0" w:rsidP="00E54756">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F456A0" w:rsidRPr="000922EA" w:rsidRDefault="00F456A0" w:rsidP="00E54756">
            <w:pPr>
              <w:rPr>
                <w:rFonts w:ascii="Bookman Old Style" w:hAnsi="Bookman Old Style"/>
              </w:rPr>
            </w:pPr>
            <w:r w:rsidRPr="000922EA">
              <w:rPr>
                <w:rFonts w:ascii="Bookman Old Style" w:eastAsia="Bookman Old Style" w:hAnsi="Bookman Old Style" w:cs="Bookman Old Style"/>
                <w:sz w:val="16"/>
              </w:rPr>
              <w:t>R$</w:t>
            </w:r>
          </w:p>
        </w:tc>
      </w:tr>
    </w:tbl>
    <w:p w:rsidR="00A3081C" w:rsidRDefault="00A3081C">
      <w:pPr>
        <w:widowControl/>
        <w:spacing w:before="120" w:after="120"/>
        <w:jc w:val="both"/>
      </w:pPr>
    </w:p>
    <w:p w:rsidR="00A3081C" w:rsidRDefault="00102634" w:rsidP="00424A33">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A3081C" w:rsidRDefault="00102634" w:rsidP="00424A33">
      <w:pPr>
        <w:widowControl/>
        <w:numPr>
          <w:ilvl w:val="1"/>
          <w:numId w:val="22"/>
        </w:numPr>
        <w:spacing w:before="120" w:after="120"/>
        <w:jc w:val="both"/>
      </w:pPr>
      <w:r>
        <w:rPr>
          <w:rFonts w:ascii="Bookman Old Style" w:eastAsia="Bookman Old Style" w:hAnsi="Bookman Old Style" w:cs="Bookman Old Style"/>
          <w:sz w:val="16"/>
        </w:rPr>
        <w:t xml:space="preserve">O prazo de vigência da contratação é de 12(Doze) meses contados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a) assinatura do contrato, prorrogável por até 10 anos, na forma dos artigos 106 e 107 da Lei n° 14.133/2021.</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sz w:val="16"/>
        </w:rPr>
        <w:t xml:space="preserve">A prorrogação de que trata este item é condicionada ao ateste, pela autoridade competente, de que as condições e os preços permanecem </w:t>
      </w:r>
      <w:proofErr w:type="gramStart"/>
      <w:r>
        <w:rPr>
          <w:rFonts w:ascii="Bookman Old Style" w:eastAsia="Bookman Old Style" w:hAnsi="Bookman Old Style" w:cs="Bookman Old Style"/>
          <w:sz w:val="16"/>
        </w:rPr>
        <w:t>vantajosos para a Administração, permitida</w:t>
      </w:r>
      <w:proofErr w:type="gramEnd"/>
      <w:r>
        <w:rPr>
          <w:rFonts w:ascii="Bookman Old Style" w:eastAsia="Bookman Old Style" w:hAnsi="Bookman Old Style" w:cs="Bookman Old Style"/>
          <w:sz w:val="16"/>
        </w:rPr>
        <w:t xml:space="preserve"> a negociação com o contratado.</w:t>
      </w:r>
    </w:p>
    <w:p w:rsidR="00A3081C" w:rsidRDefault="00102634" w:rsidP="00424A33">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roofErr w:type="gramStart"/>
      <w:r>
        <w:rPr>
          <w:rFonts w:ascii="Bookman Old Style" w:eastAsia="Bookman Old Style" w:hAnsi="Bookman Old Style" w:cs="Bookman Old Style"/>
          <w:b/>
          <w:color w:val="000000"/>
          <w:sz w:val="16"/>
        </w:rPr>
        <w:t>)</w:t>
      </w:r>
      <w:proofErr w:type="gramEnd"/>
    </w:p>
    <w:p w:rsidR="00A3081C" w:rsidRDefault="00102634" w:rsidP="00424A33">
      <w:pPr>
        <w:widowControl/>
        <w:numPr>
          <w:ilvl w:val="1"/>
          <w:numId w:val="18"/>
        </w:numPr>
        <w:spacing w:before="120" w:after="120"/>
        <w:jc w:val="both"/>
      </w:pPr>
      <w:r>
        <w:rPr>
          <w:rFonts w:ascii="Bookman Old Style" w:eastAsia="Bookman Old Style" w:hAnsi="Bookman Old Style" w:cs="Bookman Old Style"/>
          <w:sz w:val="16"/>
        </w:rPr>
        <w:t>O regime de execução contratual, o modelo de gestão, assim como os prazos e condições de</w:t>
      </w:r>
      <w:r>
        <w:rPr>
          <w:rFonts w:ascii="Bookman Old Style" w:eastAsia="Bookman Old Style" w:hAnsi="Bookman Old Style" w:cs="Bookman Old Style"/>
          <w:color w:val="000000"/>
          <w:sz w:val="16"/>
        </w:rPr>
        <w:t xml:space="preserve"> conclusão, entrega, observação e recebimento definitivo</w:t>
      </w:r>
      <w:r>
        <w:rPr>
          <w:rFonts w:ascii="Bookman Old Style" w:eastAsia="Bookman Old Style" w:hAnsi="Bookman Old Style" w:cs="Bookman Old Style"/>
          <w:sz w:val="16"/>
        </w:rPr>
        <w:t xml:space="preserve"> constam no Termo de Referência, anexo a este Contrato.</w:t>
      </w:r>
    </w:p>
    <w:p w:rsidR="00A3081C" w:rsidRDefault="00102634" w:rsidP="00424A33">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A3081C" w:rsidRDefault="00102634" w:rsidP="00424A33">
      <w:pPr>
        <w:widowControl/>
        <w:numPr>
          <w:ilvl w:val="1"/>
          <w:numId w:val="18"/>
        </w:numPr>
        <w:spacing w:before="120" w:after="120"/>
        <w:jc w:val="both"/>
      </w:pPr>
      <w:r>
        <w:rPr>
          <w:rFonts w:ascii="Bookman Old Style" w:eastAsia="Bookman Old Style" w:hAnsi="Bookman Old Style" w:cs="Bookman Old Style"/>
          <w:sz w:val="16"/>
        </w:rPr>
        <w:t>Não será admitida a subcontratação do objeto contratual.</w:t>
      </w:r>
    </w:p>
    <w:p w:rsidR="00A3081C" w:rsidRDefault="00102634" w:rsidP="00424A33">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QUINTA - PAGAMENTO (art. 92, V e VI</w:t>
      </w:r>
      <w:proofErr w:type="gramStart"/>
      <w:r>
        <w:rPr>
          <w:rFonts w:ascii="Bookman Old Style" w:eastAsia="Bookman Old Style" w:hAnsi="Bookman Old Style" w:cs="Bookman Old Style"/>
          <w:b/>
          <w:sz w:val="16"/>
        </w:rPr>
        <w:t>)</w:t>
      </w:r>
      <w:proofErr w:type="gramEnd"/>
    </w:p>
    <w:p w:rsidR="00A3081C" w:rsidRDefault="00102634" w:rsidP="00424A33">
      <w:pPr>
        <w:widowControl/>
        <w:numPr>
          <w:ilvl w:val="1"/>
          <w:numId w:val="18"/>
        </w:numPr>
        <w:spacing w:before="120" w:after="120"/>
        <w:jc w:val="both"/>
      </w:pPr>
      <w:r>
        <w:rPr>
          <w:rFonts w:ascii="Bookman Old Style" w:eastAsia="Bookman Old Style" w:hAnsi="Bookman Old Style" w:cs="Bookman Old Style"/>
          <w:b/>
          <w:sz w:val="16"/>
        </w:rPr>
        <w:t>PREÇO</w:t>
      </w:r>
    </w:p>
    <w:p w:rsidR="00A3081C" w:rsidRDefault="00102634" w:rsidP="00424A33">
      <w:pPr>
        <w:widowControl/>
        <w:numPr>
          <w:ilvl w:val="2"/>
          <w:numId w:val="23"/>
        </w:numPr>
        <w:spacing w:before="120" w:after="120"/>
        <w:jc w:val="both"/>
      </w:pPr>
      <w:r>
        <w:rPr>
          <w:rFonts w:ascii="Bookman Old Style" w:eastAsia="Bookman Old Style" w:hAnsi="Bookman Old Style" w:cs="Bookman Old Style"/>
          <w:sz w:val="16"/>
        </w:rPr>
        <w:t xml:space="preserve">O valor total da contratação é de </w:t>
      </w:r>
      <w:r w:rsidRPr="00F456A0">
        <w:rPr>
          <w:rFonts w:ascii="Bookman Old Style" w:eastAsia="Bookman Old Style" w:hAnsi="Bookman Old Style" w:cs="Bookman Old Style"/>
          <w:b/>
          <w:sz w:val="16"/>
        </w:rPr>
        <w:t>R$</w:t>
      </w:r>
      <w:proofErr w:type="gramStart"/>
      <w:r w:rsidRPr="00F456A0">
        <w:rPr>
          <w:rFonts w:ascii="Bookman Old Style" w:eastAsia="Bookman Old Style" w:hAnsi="Bookman Old Style" w:cs="Bookman Old Style"/>
          <w:b/>
        </w:rPr>
        <w:t>....</w:t>
      </w:r>
      <w:proofErr w:type="gramEnd"/>
      <w:r w:rsidRPr="00F456A0">
        <w:rPr>
          <w:rFonts w:ascii="Bookman Old Style" w:eastAsia="Bookman Old Style" w:hAnsi="Bookman Old Style" w:cs="Bookman Old Style"/>
          <w:b/>
        </w:rPr>
        <w:t>(...)</w:t>
      </w:r>
      <w:r w:rsidRPr="00F456A0">
        <w:rPr>
          <w:rFonts w:ascii="Bookman Old Style" w:eastAsia="Bookman Old Style" w:hAnsi="Bookman Old Style" w:cs="Bookman Old Style"/>
          <w:b/>
          <w:sz w:val="16"/>
        </w:rPr>
        <w:t>.</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sz w:val="16"/>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A3081C" w:rsidRDefault="00102634" w:rsidP="00424A33">
      <w:pPr>
        <w:widowControl/>
        <w:numPr>
          <w:ilvl w:val="1"/>
          <w:numId w:val="18"/>
        </w:numPr>
        <w:spacing w:before="120" w:after="120"/>
        <w:jc w:val="both"/>
      </w:pPr>
      <w:r>
        <w:rPr>
          <w:rFonts w:ascii="Bookman Old Style" w:eastAsia="Bookman Old Style" w:hAnsi="Bookman Old Style" w:cs="Bookman Old Style"/>
          <w:b/>
          <w:sz w:val="16"/>
        </w:rPr>
        <w:t>FORMA DE PAGAMENTO</w:t>
      </w:r>
    </w:p>
    <w:p w:rsidR="00A3081C" w:rsidRDefault="00102634" w:rsidP="00424A33">
      <w:pPr>
        <w:widowControl/>
        <w:numPr>
          <w:ilvl w:val="2"/>
          <w:numId w:val="24"/>
        </w:numPr>
        <w:spacing w:before="120" w:after="120"/>
        <w:jc w:val="both"/>
      </w:pPr>
      <w:r>
        <w:rPr>
          <w:rFonts w:ascii="Bookman Old Style" w:eastAsia="Bookman Old Style" w:hAnsi="Bookman Old Style" w:cs="Bookman Old Style"/>
          <w:sz w:val="16"/>
        </w:rPr>
        <w:t xml:space="preserve">O pagamento será realizado através de ordem bancária, para crédito em banco, agência e conta </w:t>
      </w:r>
      <w:proofErr w:type="gramStart"/>
      <w:r>
        <w:rPr>
          <w:rFonts w:ascii="Bookman Old Style" w:eastAsia="Bookman Old Style" w:hAnsi="Bookman Old Style" w:cs="Bookman Old Style"/>
          <w:sz w:val="16"/>
        </w:rPr>
        <w:t>corrente indicados pelo contratado</w:t>
      </w:r>
      <w:proofErr w:type="gramEnd"/>
      <w:r>
        <w:rPr>
          <w:rFonts w:ascii="Bookman Old Style" w:eastAsia="Bookman Old Style" w:hAnsi="Bookman Old Style" w:cs="Bookman Old Style"/>
          <w:sz w:val="16"/>
        </w:rPr>
        <w:t>.</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A3081C" w:rsidRDefault="00102634" w:rsidP="00424A33">
      <w:pPr>
        <w:widowControl/>
        <w:numPr>
          <w:ilvl w:val="1"/>
          <w:numId w:val="18"/>
        </w:numPr>
        <w:spacing w:before="120" w:after="120"/>
        <w:jc w:val="both"/>
      </w:pPr>
      <w:r>
        <w:rPr>
          <w:rFonts w:ascii="Bookman Old Style" w:eastAsia="Bookman Old Style" w:hAnsi="Bookman Old Style" w:cs="Bookman Old Style"/>
          <w:b/>
          <w:sz w:val="16"/>
        </w:rPr>
        <w:t>PRAZO DE PAGAMENTO</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A3081C" w:rsidRDefault="00102634" w:rsidP="00424A33">
      <w:pPr>
        <w:widowControl/>
        <w:numPr>
          <w:ilvl w:val="1"/>
          <w:numId w:val="18"/>
        </w:numPr>
        <w:spacing w:before="120" w:after="120"/>
        <w:jc w:val="both"/>
      </w:pPr>
      <w:r>
        <w:rPr>
          <w:rFonts w:ascii="Bookman Old Style" w:eastAsia="Bookman Old Style" w:hAnsi="Bookman Old Style" w:cs="Bookman Old Style"/>
          <w:b/>
          <w:sz w:val="16"/>
        </w:rPr>
        <w:t>CONDIÇÕES DE PAGAMENTO</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color w:val="000000"/>
          <w:sz w:val="16"/>
        </w:rPr>
        <w:t xml:space="preserve">O setor competente para </w:t>
      </w:r>
      <w:proofErr w:type="gramStart"/>
      <w:r>
        <w:rPr>
          <w:rFonts w:ascii="Bookman Old Style" w:eastAsia="Bookman Old Style" w:hAnsi="Bookman Old Style" w:cs="Bookman Old Style"/>
          <w:color w:val="000000"/>
          <w:sz w:val="16"/>
        </w:rPr>
        <w:t>proceder o</w:t>
      </w:r>
      <w:proofErr w:type="gramEnd"/>
      <w:r>
        <w:rPr>
          <w:rFonts w:ascii="Bookman Old Style" w:eastAsia="Bookman Old Style" w:hAnsi="Bookman Old Style" w:cs="Bookman Old Style"/>
          <w:color w:val="000000"/>
          <w:sz w:val="16"/>
        </w:rPr>
        <w:t xml:space="preserve"> pagamento deve verificar se a Nota Fiscal ou Fatura apresentada expressa os elementos necessários e essenciais do documento, tais como: </w:t>
      </w:r>
    </w:p>
    <w:p w:rsidR="00A3081C" w:rsidRDefault="00102634" w:rsidP="00424A33">
      <w:pPr>
        <w:widowControl/>
        <w:numPr>
          <w:ilvl w:val="0"/>
          <w:numId w:val="14"/>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A3081C" w:rsidRDefault="00102634" w:rsidP="00424A33">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A3081C" w:rsidRDefault="00102634" w:rsidP="00424A33">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A3081C" w:rsidRDefault="00102634" w:rsidP="00424A33">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A3081C" w:rsidRDefault="00102634" w:rsidP="00424A33">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A3081C" w:rsidRDefault="00102634" w:rsidP="00424A33">
      <w:pPr>
        <w:widowControl/>
        <w:numPr>
          <w:ilvl w:val="0"/>
          <w:numId w:val="13"/>
        </w:numPr>
        <w:spacing w:before="120" w:after="120"/>
        <w:jc w:val="both"/>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xml:space="preserve">, por escrito, para que, no prazo de </w:t>
      </w:r>
      <w:proofErr w:type="gramStart"/>
      <w:r>
        <w:rPr>
          <w:rFonts w:ascii="Bookman Old Style" w:eastAsia="Bookman Old Style" w:hAnsi="Bookman Old Style" w:cs="Bookman Old Style"/>
          <w:sz w:val="16"/>
        </w:rPr>
        <w:t>5</w:t>
      </w:r>
      <w:proofErr w:type="gramEnd"/>
      <w:r>
        <w:rPr>
          <w:rFonts w:ascii="Bookman Old Style" w:eastAsia="Bookman Old Style" w:hAnsi="Bookman Old Style" w:cs="Bookman Old Style"/>
          <w:sz w:val="16"/>
        </w:rPr>
        <w:t xml:space="preserve"> (cinco) dias úteis, regularize sua situação ou, no mesmo prazo, apresente sua defesa. O prazo poderá ser prorrogado uma vez, por igual período, a critério do contratante.</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A3081C" w:rsidRDefault="00102634" w:rsidP="00424A33">
      <w:pPr>
        <w:widowControl/>
        <w:numPr>
          <w:ilvl w:val="3"/>
          <w:numId w:val="25"/>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sz w:val="16"/>
        </w:rPr>
        <w:lastRenderedPageBreak/>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A3081C" w:rsidRDefault="00102634" w:rsidP="00424A33">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SEXTA - REAJUSTE (art. 92, V</w:t>
      </w:r>
      <w:proofErr w:type="gramStart"/>
      <w:r>
        <w:rPr>
          <w:rFonts w:ascii="Bookman Old Style" w:eastAsia="Bookman Old Style" w:hAnsi="Bookman Old Style" w:cs="Bookman Old Style"/>
          <w:b/>
          <w:sz w:val="16"/>
        </w:rPr>
        <w:t>)</w:t>
      </w:r>
      <w:proofErr w:type="gramEnd"/>
    </w:p>
    <w:p w:rsidR="00A3081C" w:rsidRDefault="00102634" w:rsidP="00424A33">
      <w:pPr>
        <w:widowControl/>
        <w:numPr>
          <w:ilvl w:val="1"/>
          <w:numId w:val="18"/>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A3081C" w:rsidRDefault="00102634">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A3081C" w:rsidRDefault="00102634">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Pr>
          <w:rFonts w:ascii="Bookman Old Style" w:eastAsia="Bookman Old Style" w:hAnsi="Bookman Old Style" w:cs="Bookman Old Style"/>
          <w:sz w:val="16"/>
        </w:rPr>
        <w:t>divulgado(s)</w:t>
      </w:r>
      <w:proofErr w:type="gramEnd"/>
      <w:r>
        <w:rPr>
          <w:rFonts w:ascii="Bookman Old Style" w:eastAsia="Bookman Old Style" w:hAnsi="Bookman Old Style" w:cs="Bookman Old Style"/>
          <w:sz w:val="16"/>
        </w:rPr>
        <w:t xml:space="preserve"> o(s) índice(s) definitivo(s). </w:t>
      </w:r>
    </w:p>
    <w:p w:rsidR="00A3081C" w:rsidRDefault="00102634">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o(s) índice(s) estabelecido(s) para reajustamento venha(m) a ser extinto(s) ou de qualquer forma não possa(m) mais ser utilizado(s), </w:t>
      </w:r>
      <w:proofErr w:type="gramStart"/>
      <w:r>
        <w:rPr>
          <w:rFonts w:ascii="Bookman Old Style" w:eastAsia="Bookman Old Style" w:hAnsi="Bookman Old Style" w:cs="Bookman Old Style"/>
          <w:sz w:val="16"/>
        </w:rPr>
        <w:t>será(</w:t>
      </w:r>
      <w:proofErr w:type="spellStart"/>
      <w:proofErr w:type="gramEnd"/>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A3081C" w:rsidRDefault="00102634">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A3081C" w:rsidRDefault="00102634">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xml:space="preserve">. O reajuste será realizado por </w:t>
      </w:r>
      <w:proofErr w:type="spellStart"/>
      <w:r>
        <w:rPr>
          <w:rFonts w:ascii="Bookman Old Style" w:eastAsia="Bookman Old Style" w:hAnsi="Bookman Old Style" w:cs="Bookman Old Style"/>
          <w:sz w:val="16"/>
        </w:rPr>
        <w:t>apostilamento</w:t>
      </w:r>
      <w:proofErr w:type="spellEnd"/>
      <w:r>
        <w:rPr>
          <w:rFonts w:ascii="Bookman Old Style" w:eastAsia="Bookman Old Style" w:hAnsi="Bookman Old Style" w:cs="Bookman Old Style"/>
          <w:sz w:val="16"/>
        </w:rPr>
        <w:t>.</w:t>
      </w:r>
    </w:p>
    <w:p w:rsidR="00A3081C" w:rsidRDefault="00102634" w:rsidP="00424A33">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roofErr w:type="gramStart"/>
      <w:r>
        <w:rPr>
          <w:rFonts w:ascii="Bookman Old Style" w:eastAsia="Bookman Old Style" w:hAnsi="Bookman Old Style" w:cs="Bookman Old Style"/>
          <w:b/>
          <w:color w:val="000000"/>
          <w:sz w:val="16"/>
        </w:rPr>
        <w:t>)</w:t>
      </w:r>
      <w:proofErr w:type="gramEnd"/>
    </w:p>
    <w:p w:rsidR="00A3081C" w:rsidRDefault="00102634" w:rsidP="00424A33">
      <w:pPr>
        <w:widowControl/>
        <w:numPr>
          <w:ilvl w:val="1"/>
          <w:numId w:val="18"/>
        </w:numPr>
        <w:spacing w:before="120" w:after="120"/>
        <w:jc w:val="both"/>
      </w:pPr>
      <w:r>
        <w:rPr>
          <w:rFonts w:ascii="Bookman Old Style" w:eastAsia="Bookman Old Style" w:hAnsi="Bookman Old Style" w:cs="Bookman Old Style"/>
          <w:sz w:val="16"/>
        </w:rPr>
        <w:t>São obrigações do Contratante:</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A3081C" w:rsidRDefault="00102634" w:rsidP="00F456A0">
      <w:pPr>
        <w:numPr>
          <w:ilvl w:val="1"/>
          <w:numId w:val="18"/>
        </w:numPr>
        <w:spacing w:before="120" w:after="120"/>
        <w:jc w:val="both"/>
      </w:pPr>
      <w:r>
        <w:rPr>
          <w:rFonts w:ascii="Bookman Old Style" w:eastAsia="Bookman Old Style" w:hAnsi="Bookman Old Style" w:cs="Bookman Old Style"/>
          <w:sz w:val="16"/>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r w:rsidR="00F456A0">
        <w:rPr>
          <w:rFonts w:ascii="Bookman Old Style" w:eastAsia="Bookman Old Style" w:hAnsi="Bookman Old Style" w:cs="Bookman Old Style"/>
          <w:sz w:val="16"/>
        </w:rPr>
        <w:t>.</w:t>
      </w:r>
    </w:p>
    <w:p w:rsidR="00A3081C" w:rsidRPr="00F456A0" w:rsidRDefault="00102634" w:rsidP="00F456A0">
      <w:pPr>
        <w:numPr>
          <w:ilvl w:val="0"/>
          <w:numId w:val="18"/>
        </w:numPr>
        <w:spacing w:before="120" w:after="120"/>
        <w:jc w:val="both"/>
      </w:pPr>
      <w:r w:rsidRPr="00F456A0">
        <w:rPr>
          <w:rFonts w:ascii="Bookman Old Style" w:eastAsia="Bookman Old Style" w:hAnsi="Bookman Old Style" w:cs="Bookman Old Style"/>
          <w:b/>
          <w:sz w:val="16"/>
        </w:rPr>
        <w:t>CLÁUSULA OITAVA - OBRIGAÇÕES DA CONTRATADA (art. 92, XIV, XVI e XVII</w:t>
      </w:r>
      <w:proofErr w:type="gramStart"/>
      <w:r w:rsidRPr="00F456A0">
        <w:rPr>
          <w:rFonts w:ascii="Bookman Old Style" w:eastAsia="Bookman Old Style" w:hAnsi="Bookman Old Style" w:cs="Bookman Old Style"/>
          <w:b/>
          <w:sz w:val="16"/>
        </w:rPr>
        <w:t>)</w:t>
      </w:r>
      <w:proofErr w:type="gramEnd"/>
    </w:p>
    <w:p w:rsidR="00A3081C" w:rsidRDefault="00102634" w:rsidP="00F456A0">
      <w:pPr>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 </w:t>
      </w:r>
      <w:r w:rsidR="00F456A0">
        <w:rPr>
          <w:rFonts w:ascii="Bookman Old Style" w:eastAsia="Bookman Old Style" w:hAnsi="Bookman Old Style" w:cs="Bookman Old Style"/>
          <w:color w:val="000000"/>
          <w:sz w:val="16"/>
        </w:rPr>
        <w:t xml:space="preserve">A </w:t>
      </w:r>
      <w:r>
        <w:rPr>
          <w:rFonts w:ascii="Bookman Old Style" w:eastAsia="Bookman Old Style" w:hAnsi="Bookman Old Style" w:cs="Bookman Old Style"/>
          <w:color w:val="000000"/>
          <w:sz w:val="16"/>
        </w:rPr>
        <w:t xml:space="preserve">contratada deverá entregar, durante toda a vigência do contrato, a mesma marca dos </w:t>
      </w:r>
      <w:r w:rsidRPr="00F456A0">
        <w:rPr>
          <w:rFonts w:ascii="Bookman Old Style" w:eastAsia="Bookman Old Style" w:hAnsi="Bookman Old Style" w:cs="Bookman Old Style"/>
          <w:sz w:val="16"/>
        </w:rPr>
        <w:t>produtos</w:t>
      </w:r>
      <w:r>
        <w:rPr>
          <w:rFonts w:ascii="Bookman Old Style" w:eastAsia="Bookman Old Style" w:hAnsi="Bookman Old Style" w:cs="Bookman Old Style"/>
          <w:color w:val="FF0000"/>
          <w:sz w:val="16"/>
        </w:rPr>
        <w:t xml:space="preserve"> </w:t>
      </w:r>
      <w:r>
        <w:rPr>
          <w:rFonts w:ascii="Bookman Old Style" w:eastAsia="Bookman Old Style" w:hAnsi="Bookman Old Style" w:cs="Bookman Old Style"/>
          <w:color w:val="000000"/>
          <w:sz w:val="16"/>
        </w:rPr>
        <w:t xml:space="preserve">apresentados na proposta. </w:t>
      </w:r>
    </w:p>
    <w:p w:rsidR="00A3081C" w:rsidRPr="00F456A0" w:rsidRDefault="00102634" w:rsidP="00F456A0">
      <w:pPr>
        <w:numPr>
          <w:ilvl w:val="1"/>
          <w:numId w:val="18"/>
        </w:numPr>
        <w:tabs>
          <w:tab w:val="left" w:pos="705"/>
        </w:tabs>
        <w:spacing w:before="240"/>
        <w:jc w:val="both"/>
        <w:outlineLvl w:val="0"/>
      </w:pPr>
      <w:r w:rsidRPr="00F456A0">
        <w:rPr>
          <w:rFonts w:ascii="Bookman Old Style" w:eastAsia="Bookman Old Style" w:hAnsi="Bookman Old Style" w:cs="Bookman Old Style"/>
          <w:sz w:val="16"/>
        </w:rPr>
        <w:t xml:space="preserve">Os produtos deverão estar em conformidade com as normas vigentes. Na entrega serão verificados os prazos de validade e o estado de conservação das embalagens. </w:t>
      </w:r>
    </w:p>
    <w:p w:rsidR="00A3081C" w:rsidRDefault="00102634" w:rsidP="00F456A0">
      <w:pPr>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A contratada ficará obrigada a trocar, a suas expensas, a mercadoria que vier a ser recusada, por não atender as condições estabelecidas no Termo de Referência. Prazo de troca: 05 (cinco) dias úteis. </w:t>
      </w:r>
    </w:p>
    <w:p w:rsidR="00A3081C" w:rsidRDefault="00102634" w:rsidP="00F456A0">
      <w:pPr>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A3081C" w:rsidRDefault="00102634" w:rsidP="00F456A0">
      <w:pPr>
        <w:numPr>
          <w:ilvl w:val="1"/>
          <w:numId w:val="18"/>
        </w:numPr>
        <w:tabs>
          <w:tab w:val="left" w:pos="705"/>
        </w:tabs>
        <w:spacing w:before="240"/>
        <w:jc w:val="both"/>
        <w:outlineLvl w:val="0"/>
      </w:pPr>
      <w:r>
        <w:rPr>
          <w:rFonts w:ascii="Bookman Old Style" w:eastAsia="Bookman Old Style" w:hAnsi="Bookman Old Style" w:cs="Bookman Old Style"/>
          <w:color w:val="000000"/>
          <w:sz w:val="16"/>
        </w:rPr>
        <w:t>Os bens de</w:t>
      </w:r>
      <w:r w:rsidR="00F456A0">
        <w:rPr>
          <w:rFonts w:ascii="Bookman Old Style" w:eastAsia="Bookman Old Style" w:hAnsi="Bookman Old Style" w:cs="Bookman Old Style"/>
          <w:color w:val="000000"/>
          <w:sz w:val="16"/>
        </w:rPr>
        <w:t>verão ser entregues no prazo máximo de 0</w:t>
      </w:r>
      <w:r>
        <w:rPr>
          <w:rFonts w:ascii="Bookman Old Style" w:eastAsia="Bookman Old Style" w:hAnsi="Bookman Old Style" w:cs="Bookman Old Style"/>
          <w:color w:val="000000"/>
          <w:sz w:val="16"/>
        </w:rPr>
        <w:t>5 (</w:t>
      </w:r>
      <w:r w:rsidR="00F456A0">
        <w:rPr>
          <w:rFonts w:ascii="Bookman Old Style" w:eastAsia="Bookman Old Style" w:hAnsi="Bookman Old Style" w:cs="Bookman Old Style"/>
          <w:color w:val="000000"/>
          <w:sz w:val="16"/>
        </w:rPr>
        <w:t>cinco</w:t>
      </w:r>
      <w:r>
        <w:rPr>
          <w:rFonts w:ascii="Bookman Old Style" w:eastAsia="Bookman Old Style" w:hAnsi="Bookman Old Style" w:cs="Bookman Old Style"/>
          <w:color w:val="000000"/>
          <w:sz w:val="16"/>
        </w:rPr>
        <w:t xml:space="preserve">) dias, de forma PARCELADA, após o recebimento da nota de empenho, seguindo rigorosamente as quantidades solicitadas na respectiva nota de empenho. </w:t>
      </w:r>
    </w:p>
    <w:p w:rsidR="00F456A0" w:rsidRDefault="00102634" w:rsidP="00F456A0">
      <w:pPr>
        <w:numPr>
          <w:ilvl w:val="1"/>
          <w:numId w:val="18"/>
        </w:numPr>
        <w:tabs>
          <w:tab w:val="left" w:pos="705"/>
        </w:tabs>
        <w:spacing w:before="240"/>
        <w:jc w:val="both"/>
        <w:outlineLvl w:val="0"/>
      </w:pPr>
      <w:r>
        <w:rPr>
          <w:rFonts w:ascii="Bookman Old Style" w:eastAsia="Bookman Old Style" w:hAnsi="Bookman Old Style" w:cs="Bookman Old Style"/>
          <w:color w:val="000000"/>
          <w:sz w:val="16"/>
        </w:rPr>
        <w:t>A contratada deverá manter durante toda a execução do contrato, em compatibilidade com as obrigações por ela assumidas, todas as condições de habilitação e qualificação exigidas na licitação.</w:t>
      </w:r>
    </w:p>
    <w:p w:rsidR="00A3081C" w:rsidRDefault="00102634" w:rsidP="00424A33">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lastRenderedPageBreak/>
        <w:t>CLÁUSULA NONA – INFRAÇÕES E SANÇÕES ADMINISTRATIVAS (art. 92, XIV</w:t>
      </w:r>
      <w:proofErr w:type="gramStart"/>
      <w:r>
        <w:rPr>
          <w:rFonts w:ascii="Bookman Old Style" w:eastAsia="Bookman Old Style" w:hAnsi="Bookman Old Style" w:cs="Bookman Old Style"/>
          <w:b/>
          <w:color w:val="000000"/>
          <w:sz w:val="16"/>
        </w:rPr>
        <w:t>)</w:t>
      </w:r>
      <w:proofErr w:type="gramEnd"/>
    </w:p>
    <w:p w:rsidR="00A3081C" w:rsidRDefault="00102634" w:rsidP="00424A33">
      <w:pPr>
        <w:widowControl/>
        <w:numPr>
          <w:ilvl w:val="1"/>
          <w:numId w:val="18"/>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A3081C" w:rsidRDefault="00102634" w:rsidP="00424A33">
      <w:pPr>
        <w:widowControl/>
        <w:numPr>
          <w:ilvl w:val="2"/>
          <w:numId w:val="12"/>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w:t>
      </w:r>
    </w:p>
    <w:p w:rsidR="00A3081C" w:rsidRDefault="00102634" w:rsidP="00424A33">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A3081C" w:rsidRDefault="00102634" w:rsidP="00424A33">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A3081C" w:rsidRDefault="00102634" w:rsidP="00424A33">
      <w:pPr>
        <w:widowControl/>
        <w:numPr>
          <w:ilvl w:val="2"/>
          <w:numId w:val="11"/>
        </w:numPr>
        <w:spacing w:before="120" w:after="120"/>
        <w:ind w:right="-30"/>
        <w:jc w:val="both"/>
      </w:pPr>
      <w:proofErr w:type="gramStart"/>
      <w:r>
        <w:rPr>
          <w:rFonts w:ascii="Bookman Old Style" w:eastAsia="Bookman Old Style" w:hAnsi="Bookman Old Style" w:cs="Bookman Old Style"/>
          <w:sz w:val="16"/>
        </w:rPr>
        <w:t>deixar</w:t>
      </w:r>
      <w:proofErr w:type="gramEnd"/>
      <w:r>
        <w:rPr>
          <w:rFonts w:ascii="Bookman Old Style" w:eastAsia="Bookman Old Style" w:hAnsi="Bookman Old Style" w:cs="Bookman Old Style"/>
          <w:sz w:val="16"/>
        </w:rPr>
        <w:t xml:space="preserve"> de entregar a documentação exigida para o certame;</w:t>
      </w:r>
    </w:p>
    <w:p w:rsidR="00A3081C" w:rsidRDefault="00102634" w:rsidP="00424A33">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A3081C" w:rsidRDefault="00102634" w:rsidP="00424A33">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A3081C" w:rsidRDefault="00102634" w:rsidP="00424A33">
      <w:pPr>
        <w:widowControl/>
        <w:numPr>
          <w:ilvl w:val="2"/>
          <w:numId w:val="11"/>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A3081C" w:rsidRDefault="00102634" w:rsidP="00424A33">
      <w:pPr>
        <w:widowControl/>
        <w:numPr>
          <w:ilvl w:val="2"/>
          <w:numId w:val="11"/>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A3081C" w:rsidRDefault="00102634" w:rsidP="00424A33">
      <w:pPr>
        <w:widowControl/>
        <w:numPr>
          <w:ilvl w:val="2"/>
          <w:numId w:val="11"/>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A3081C" w:rsidRDefault="00102634" w:rsidP="00424A33">
      <w:pPr>
        <w:widowControl/>
        <w:numPr>
          <w:ilvl w:val="2"/>
          <w:numId w:val="11"/>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A3081C" w:rsidRDefault="00102634" w:rsidP="00424A33">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A3081C" w:rsidRDefault="00102634" w:rsidP="00424A33">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A3081C" w:rsidRDefault="00102634" w:rsidP="00424A33">
      <w:pPr>
        <w:widowControl/>
        <w:numPr>
          <w:ilvl w:val="1"/>
          <w:numId w:val="18"/>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A3081C" w:rsidRDefault="00102634" w:rsidP="00424A33">
      <w:pPr>
        <w:widowControl/>
        <w:numPr>
          <w:ilvl w:val="2"/>
          <w:numId w:val="32"/>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A3081C" w:rsidRDefault="00102634" w:rsidP="00424A33">
      <w:pPr>
        <w:widowControl/>
        <w:numPr>
          <w:ilvl w:val="2"/>
          <w:numId w:val="31"/>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A3081C" w:rsidRDefault="00102634" w:rsidP="00424A33">
      <w:pPr>
        <w:widowControl/>
        <w:numPr>
          <w:ilvl w:val="2"/>
          <w:numId w:val="31"/>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roofErr w:type="gramStart"/>
      <w:r>
        <w:rPr>
          <w:rFonts w:ascii="Bookman Old Style" w:eastAsia="Bookman Old Style" w:hAnsi="Bookman Old Style" w:cs="Bookman Old Style"/>
          <w:sz w:val="16"/>
        </w:rPr>
        <w:t>)</w:t>
      </w:r>
      <w:proofErr w:type="gramEnd"/>
    </w:p>
    <w:p w:rsidR="00A3081C" w:rsidRDefault="00102634" w:rsidP="00424A33">
      <w:pPr>
        <w:widowControl/>
        <w:numPr>
          <w:ilvl w:val="2"/>
          <w:numId w:val="31"/>
        </w:numPr>
        <w:spacing w:before="120" w:after="120"/>
        <w:jc w:val="both"/>
      </w:pPr>
      <w:r>
        <w:rPr>
          <w:rFonts w:ascii="Bookman Old Style" w:eastAsia="Bookman Old Style" w:hAnsi="Bookman Old Style" w:cs="Bookman Old Style"/>
          <w:b/>
          <w:sz w:val="16"/>
        </w:rPr>
        <w:t>Multa:</w:t>
      </w:r>
    </w:p>
    <w:p w:rsidR="00A3081C" w:rsidRDefault="00102634" w:rsidP="00424A33">
      <w:pPr>
        <w:widowControl/>
        <w:numPr>
          <w:ilvl w:val="3"/>
          <w:numId w:val="40"/>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A3081C" w:rsidRDefault="00102634" w:rsidP="00424A33">
      <w:pPr>
        <w:widowControl/>
        <w:numPr>
          <w:ilvl w:val="3"/>
          <w:numId w:val="31"/>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A3081C" w:rsidRDefault="00102634" w:rsidP="00424A33">
      <w:pPr>
        <w:widowControl/>
        <w:numPr>
          <w:ilvl w:val="4"/>
          <w:numId w:val="33"/>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A3081C" w:rsidRDefault="00102634" w:rsidP="00424A33">
      <w:pPr>
        <w:widowControl/>
        <w:numPr>
          <w:ilvl w:val="1"/>
          <w:numId w:val="18"/>
        </w:numPr>
        <w:spacing w:before="120" w:after="120"/>
        <w:jc w:val="both"/>
      </w:pPr>
      <w:bookmarkStart w:id="43" w:name="_Hlk78351618"/>
      <w:bookmarkEnd w:id="43"/>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roofErr w:type="gramStart"/>
      <w:r>
        <w:rPr>
          <w:rFonts w:ascii="Bookman Old Style" w:eastAsia="Bookman Old Style" w:hAnsi="Bookman Old Style" w:cs="Bookman Old Style"/>
          <w:sz w:val="16"/>
        </w:rPr>
        <w:t>)</w:t>
      </w:r>
      <w:proofErr w:type="gramEnd"/>
    </w:p>
    <w:p w:rsidR="00A3081C" w:rsidRDefault="00102634" w:rsidP="00424A33">
      <w:pPr>
        <w:widowControl/>
        <w:numPr>
          <w:ilvl w:val="1"/>
          <w:numId w:val="18"/>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roofErr w:type="gramStart"/>
      <w:r>
        <w:rPr>
          <w:rFonts w:ascii="Bookman Old Style" w:eastAsia="Bookman Old Style" w:hAnsi="Bookman Old Style" w:cs="Bookman Old Style"/>
          <w:sz w:val="16"/>
        </w:rPr>
        <w:t>)</w:t>
      </w:r>
      <w:proofErr w:type="gramEnd"/>
    </w:p>
    <w:p w:rsidR="00A3081C" w:rsidRDefault="00102634" w:rsidP="00424A33">
      <w:pPr>
        <w:widowControl/>
        <w:numPr>
          <w:ilvl w:val="2"/>
          <w:numId w:val="18"/>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A3081C" w:rsidRDefault="00102634" w:rsidP="00424A33">
      <w:pPr>
        <w:widowControl/>
        <w:numPr>
          <w:ilvl w:val="1"/>
          <w:numId w:val="18"/>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A3081C" w:rsidRDefault="00102634" w:rsidP="00424A33">
      <w:pPr>
        <w:widowControl/>
        <w:numPr>
          <w:ilvl w:val="1"/>
          <w:numId w:val="18"/>
        </w:numPr>
        <w:spacing w:before="120" w:after="120"/>
        <w:jc w:val="both"/>
      </w:pPr>
      <w:r>
        <w:rPr>
          <w:rFonts w:ascii="Bookman Old Style" w:eastAsia="Bookman Old Style" w:hAnsi="Bookman Old Style" w:cs="Bookman Old Style"/>
          <w:sz w:val="16"/>
        </w:rPr>
        <w:t>Na aplicação das sanções serão considerados (art. 156, §1º</w:t>
      </w:r>
      <w:proofErr w:type="gramStart"/>
      <w:r>
        <w:rPr>
          <w:rFonts w:ascii="Bookman Old Style" w:eastAsia="Bookman Old Style" w:hAnsi="Bookman Old Style" w:cs="Bookman Old Style"/>
          <w:sz w:val="16"/>
        </w:rPr>
        <w:t>) :</w:t>
      </w:r>
      <w:proofErr w:type="gramEnd"/>
    </w:p>
    <w:p w:rsidR="00A3081C" w:rsidRDefault="00102634" w:rsidP="00424A33">
      <w:pPr>
        <w:widowControl/>
        <w:numPr>
          <w:ilvl w:val="0"/>
          <w:numId w:val="37"/>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natureza e a gravidade da infração cometida;</w:t>
      </w:r>
    </w:p>
    <w:p w:rsidR="00A3081C" w:rsidRDefault="00102634" w:rsidP="00424A33">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peculiaridades do caso concreto;</w:t>
      </w:r>
    </w:p>
    <w:p w:rsidR="00A3081C" w:rsidRDefault="00102634" w:rsidP="00424A33">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circunstâncias agravantes ou atenuantes;</w:t>
      </w:r>
    </w:p>
    <w:p w:rsidR="00A3081C" w:rsidRDefault="00102634" w:rsidP="00424A33">
      <w:pPr>
        <w:widowControl/>
        <w:numPr>
          <w:ilvl w:val="0"/>
          <w:numId w:val="36"/>
        </w:numPr>
        <w:spacing w:before="120" w:after="120"/>
        <w:jc w:val="both"/>
      </w:pPr>
      <w:proofErr w:type="gramStart"/>
      <w:r>
        <w:rPr>
          <w:rFonts w:ascii="Bookman Old Style" w:eastAsia="Bookman Old Style" w:hAnsi="Bookman Old Style" w:cs="Bookman Old Style"/>
          <w:sz w:val="16"/>
        </w:rPr>
        <w:t>os</w:t>
      </w:r>
      <w:proofErr w:type="gramEnd"/>
      <w:r>
        <w:rPr>
          <w:rFonts w:ascii="Bookman Old Style" w:eastAsia="Bookman Old Style" w:hAnsi="Bookman Old Style" w:cs="Bookman Old Style"/>
          <w:sz w:val="16"/>
        </w:rPr>
        <w:t xml:space="preserve"> danos que dela provierem para o Contratante;</w:t>
      </w:r>
    </w:p>
    <w:p w:rsidR="00A3081C" w:rsidRDefault="00102634" w:rsidP="00424A33">
      <w:pPr>
        <w:widowControl/>
        <w:numPr>
          <w:ilvl w:val="0"/>
          <w:numId w:val="36"/>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A3081C" w:rsidRDefault="00102634" w:rsidP="00424A33">
      <w:pPr>
        <w:widowControl/>
        <w:numPr>
          <w:ilvl w:val="1"/>
          <w:numId w:val="18"/>
        </w:numPr>
        <w:spacing w:before="120" w:after="120"/>
        <w:jc w:val="both"/>
      </w:pPr>
      <w:r>
        <w:rPr>
          <w:rFonts w:ascii="Bookman Old Style" w:eastAsia="Bookman Old Style" w:hAnsi="Bookman Old Style" w:cs="Bookman Old Style"/>
          <w:sz w:val="16"/>
        </w:rPr>
        <w:lastRenderedPageBreak/>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Pr>
          <w:rFonts w:ascii="Bookman Old Style" w:eastAsia="Bookman Old Style" w:hAnsi="Bookman Old Style" w:cs="Bookman Old Style"/>
          <w:sz w:val="16"/>
        </w:rPr>
        <w:t>competente definidos</w:t>
      </w:r>
      <w:proofErr w:type="gramEnd"/>
      <w:r>
        <w:rPr>
          <w:rFonts w:ascii="Bookman Old Style" w:eastAsia="Bookman Old Style" w:hAnsi="Bookman Old Style" w:cs="Bookman Old Style"/>
          <w:sz w:val="16"/>
        </w:rPr>
        <w:t xml:space="preserve"> na referida Lei (art. 159)</w:t>
      </w:r>
    </w:p>
    <w:p w:rsidR="00A3081C" w:rsidRDefault="00102634" w:rsidP="00424A33">
      <w:pPr>
        <w:widowControl/>
        <w:numPr>
          <w:ilvl w:val="1"/>
          <w:numId w:val="18"/>
        </w:numPr>
        <w:spacing w:before="120" w:after="120"/>
        <w:jc w:val="both"/>
      </w:pPr>
      <w:r>
        <w:rPr>
          <w:rFonts w:ascii="Bookman Old Style" w:eastAsia="Bookman Old Style" w:hAnsi="Bookman Old Style" w:cs="Bookman Old Style"/>
          <w:sz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roofErr w:type="gramStart"/>
      <w:r>
        <w:rPr>
          <w:rFonts w:ascii="Bookman Old Style" w:eastAsia="Bookman Old Style" w:hAnsi="Bookman Old Style" w:cs="Bookman Old Style"/>
          <w:sz w:val="16"/>
        </w:rPr>
        <w:t>)</w:t>
      </w:r>
      <w:proofErr w:type="gramEnd"/>
    </w:p>
    <w:p w:rsidR="00A3081C" w:rsidRDefault="00102634" w:rsidP="00424A33">
      <w:pPr>
        <w:widowControl/>
        <w:numPr>
          <w:ilvl w:val="1"/>
          <w:numId w:val="18"/>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A3081C" w:rsidRDefault="00102634" w:rsidP="00424A33">
      <w:pPr>
        <w:widowControl/>
        <w:numPr>
          <w:ilvl w:val="1"/>
          <w:numId w:val="18"/>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A3081C" w:rsidRDefault="00102634" w:rsidP="00424A33">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roofErr w:type="gramStart"/>
      <w:r>
        <w:rPr>
          <w:rFonts w:ascii="Bookman Old Style" w:eastAsia="Bookman Old Style" w:hAnsi="Bookman Old Style" w:cs="Bookman Old Style"/>
          <w:b/>
          <w:sz w:val="16"/>
        </w:rPr>
        <w:t>)</w:t>
      </w:r>
      <w:proofErr w:type="gramEnd"/>
    </w:p>
    <w:p w:rsidR="00A3081C" w:rsidRDefault="00102634" w:rsidP="00424A33">
      <w:pPr>
        <w:widowControl/>
        <w:numPr>
          <w:ilvl w:val="1"/>
          <w:numId w:val="18"/>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A3081C" w:rsidRDefault="00102634" w:rsidP="00424A33">
      <w:pPr>
        <w:widowControl/>
        <w:numPr>
          <w:ilvl w:val="1"/>
          <w:numId w:val="18"/>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sz w:val="16"/>
        </w:rPr>
        <w:t xml:space="preserve">Quando a não conclusão do </w:t>
      </w:r>
      <w:proofErr w:type="gramStart"/>
      <w:r>
        <w:rPr>
          <w:rFonts w:ascii="Bookman Old Style" w:eastAsia="Bookman Old Style" w:hAnsi="Bookman Old Style" w:cs="Bookman Old Style"/>
          <w:sz w:val="16"/>
        </w:rPr>
        <w:t>contrato referida no item anterior</w:t>
      </w:r>
      <w:proofErr w:type="gramEnd"/>
      <w:r>
        <w:rPr>
          <w:rFonts w:ascii="Bookman Old Style" w:eastAsia="Bookman Old Style" w:hAnsi="Bookman Old Style" w:cs="Bookman Old Style"/>
          <w:sz w:val="16"/>
        </w:rPr>
        <w:t xml:space="preserve"> decorrer de culpa do contratado:</w:t>
      </w:r>
    </w:p>
    <w:p w:rsidR="00A3081C" w:rsidRDefault="00102634" w:rsidP="00424A33">
      <w:pPr>
        <w:widowControl/>
        <w:numPr>
          <w:ilvl w:val="0"/>
          <w:numId w:val="35"/>
        </w:numPr>
        <w:spacing w:after="165"/>
        <w:jc w:val="both"/>
      </w:pPr>
      <w:proofErr w:type="gramStart"/>
      <w:r>
        <w:rPr>
          <w:rFonts w:ascii="Bookman Old Style" w:eastAsia="Bookman Old Style" w:hAnsi="Bookman Old Style" w:cs="Bookman Old Style"/>
          <w:sz w:val="16"/>
        </w:rPr>
        <w:t>ficará</w:t>
      </w:r>
      <w:proofErr w:type="gramEnd"/>
      <w:r>
        <w:rPr>
          <w:rFonts w:ascii="Bookman Old Style" w:eastAsia="Bookman Old Style" w:hAnsi="Bookman Old Style" w:cs="Bookman Old Style"/>
          <w:sz w:val="16"/>
        </w:rPr>
        <w:t xml:space="preserve"> ele constituído em mora, sendo-lhe aplicáveis as respectivas sanções administrativas; e  </w:t>
      </w:r>
    </w:p>
    <w:p w:rsidR="00A3081C" w:rsidRDefault="00102634" w:rsidP="00424A33">
      <w:pPr>
        <w:widowControl/>
        <w:numPr>
          <w:ilvl w:val="0"/>
          <w:numId w:val="34"/>
        </w:numPr>
        <w:spacing w:after="165"/>
        <w:jc w:val="both"/>
      </w:pPr>
      <w:proofErr w:type="gramStart"/>
      <w:r>
        <w:rPr>
          <w:rFonts w:ascii="Bookman Old Style" w:eastAsia="Bookman Old Style" w:hAnsi="Bookman Old Style" w:cs="Bookman Old Style"/>
          <w:sz w:val="16"/>
        </w:rPr>
        <w:t>poderá</w:t>
      </w:r>
      <w:proofErr w:type="gramEnd"/>
      <w:r>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A3081C" w:rsidRDefault="00102634" w:rsidP="00424A33">
      <w:pPr>
        <w:widowControl/>
        <w:numPr>
          <w:ilvl w:val="1"/>
          <w:numId w:val="18"/>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w:t>
      </w:r>
      <w:proofErr w:type="gramStart"/>
      <w:r>
        <w:rPr>
          <w:rFonts w:ascii="Bookman Old Style" w:eastAsia="Bookman Old Style" w:hAnsi="Bookman Old Style" w:cs="Bookman Old Style"/>
          <w:sz w:val="16"/>
        </w:rPr>
        <w:t>ou antes</w:t>
      </w:r>
      <w:proofErr w:type="gramEnd"/>
      <w:r>
        <w:rPr>
          <w:rFonts w:ascii="Bookman Old Style" w:eastAsia="Bookman Old Style" w:hAnsi="Bookman Old Style" w:cs="Bookman Old Style"/>
          <w:sz w:val="16"/>
        </w:rPr>
        <w:t xml:space="preserve">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sz w:val="16"/>
        </w:rPr>
        <w:t>Nesta hipótese, aplicam-se também os artigos 138 e 139 da mesma Lei.</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A3081C" w:rsidRDefault="00102634" w:rsidP="00424A33">
      <w:pPr>
        <w:widowControl/>
        <w:numPr>
          <w:ilvl w:val="3"/>
          <w:numId w:val="26"/>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A3081C" w:rsidRDefault="00102634" w:rsidP="00424A33">
      <w:pPr>
        <w:widowControl/>
        <w:numPr>
          <w:ilvl w:val="1"/>
          <w:numId w:val="18"/>
        </w:numPr>
        <w:spacing w:before="120" w:after="120"/>
        <w:jc w:val="both"/>
      </w:pPr>
      <w:r>
        <w:rPr>
          <w:rFonts w:ascii="Bookman Old Style" w:eastAsia="Bookman Old Style" w:hAnsi="Bookman Old Style" w:cs="Bookman Old Style"/>
          <w:sz w:val="16"/>
        </w:rPr>
        <w:t>O termo de rescisão, sempre que possível, será precedido:</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sz w:val="16"/>
        </w:rPr>
        <w:t>Balanço dos eventos contratuais já cumpridos ou parcialmente cumpridos;</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sz w:val="16"/>
        </w:rPr>
        <w:t>Relação dos pagamentos já efetuados e ainda devidos;</w:t>
      </w:r>
    </w:p>
    <w:p w:rsidR="00A3081C" w:rsidRDefault="00102634" w:rsidP="00424A33">
      <w:pPr>
        <w:widowControl/>
        <w:numPr>
          <w:ilvl w:val="2"/>
          <w:numId w:val="18"/>
        </w:numPr>
        <w:spacing w:before="120" w:after="120"/>
        <w:jc w:val="both"/>
      </w:pPr>
      <w:r>
        <w:rPr>
          <w:rFonts w:ascii="Bookman Old Style" w:eastAsia="Bookman Old Style" w:hAnsi="Bookman Old Style" w:cs="Bookman Old Style"/>
          <w:sz w:val="16"/>
        </w:rPr>
        <w:t>Indenizações e multas.</w:t>
      </w:r>
    </w:p>
    <w:p w:rsidR="00A3081C" w:rsidRDefault="00102634" w:rsidP="00424A33">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roofErr w:type="gramStart"/>
      <w:r>
        <w:rPr>
          <w:rFonts w:ascii="Bookman Old Style" w:eastAsia="Bookman Old Style" w:hAnsi="Bookman Old Style" w:cs="Bookman Old Style"/>
          <w:b/>
          <w:color w:val="000000"/>
          <w:sz w:val="16"/>
        </w:rPr>
        <w:t>)</w:t>
      </w:r>
      <w:proofErr w:type="gramEnd"/>
    </w:p>
    <w:p w:rsidR="00A3081C" w:rsidRDefault="00102634" w:rsidP="00424A33">
      <w:pPr>
        <w:widowControl/>
        <w:numPr>
          <w:ilvl w:val="1"/>
          <w:numId w:val="27"/>
        </w:numPr>
        <w:spacing w:before="120" w:after="120"/>
        <w:jc w:val="both"/>
      </w:pPr>
      <w:r>
        <w:rPr>
          <w:rFonts w:ascii="Bookman Old Style" w:eastAsia="Bookman Old Style" w:hAnsi="Bookman Old Style" w:cs="Bookman Old Style"/>
          <w:sz w:val="16"/>
        </w:rPr>
        <w:t xml:space="preserve">As despesas decorrentes da presente contratação correrão à conta de recursos específicos consignados no Orçamento da </w:t>
      </w:r>
      <w:r>
        <w:rPr>
          <w:rFonts w:ascii="Bookman Old Style" w:eastAsia="Bookman Old Style" w:hAnsi="Bookman Old Style" w:cs="Bookman Old Style"/>
          <w:color w:val="000000"/>
          <w:sz w:val="16"/>
        </w:rPr>
        <w:t xml:space="preserve">SECRETARIA DE AGRICULTURA </w:t>
      </w:r>
      <w:r>
        <w:rPr>
          <w:rFonts w:ascii="Bookman Old Style" w:eastAsia="Bookman Old Style" w:hAnsi="Bookman Old Style" w:cs="Bookman Old Style"/>
          <w:sz w:val="16"/>
        </w:rPr>
        <w:t>deste exercício, na dotação abaixo discriminada: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716"/>
        <w:gridCol w:w="1560"/>
        <w:gridCol w:w="2126"/>
        <w:gridCol w:w="1417"/>
        <w:gridCol w:w="1701"/>
        <w:gridCol w:w="1256"/>
      </w:tblGrid>
      <w:tr w:rsidR="00A3081C" w:rsidRPr="00F456A0" w:rsidTr="00F456A0">
        <w:tc>
          <w:tcPr>
            <w:tcW w:w="9776" w:type="dxa"/>
            <w:gridSpan w:val="6"/>
            <w:shd w:val="clear" w:color="auto" w:fill="FFFFFF"/>
          </w:tcPr>
          <w:p w:rsidR="00A3081C" w:rsidRPr="00F456A0" w:rsidRDefault="00102634">
            <w:pPr>
              <w:rPr>
                <w:rFonts w:ascii="Bookman Old Style" w:hAnsi="Bookman Old Style"/>
                <w:sz w:val="16"/>
                <w:szCs w:val="16"/>
              </w:rPr>
            </w:pPr>
            <w:r w:rsidRPr="00F456A0">
              <w:rPr>
                <w:rFonts w:ascii="Bookman Old Style" w:hAnsi="Bookman Old Style"/>
                <w:sz w:val="16"/>
                <w:szCs w:val="16"/>
              </w:rPr>
              <w:t>Dotações</w:t>
            </w:r>
          </w:p>
        </w:tc>
      </w:tr>
      <w:tr w:rsidR="00A3081C" w:rsidRPr="00F456A0" w:rsidTr="00F456A0">
        <w:tc>
          <w:tcPr>
            <w:tcW w:w="1716" w:type="dxa"/>
            <w:shd w:val="clear" w:color="auto" w:fill="C0C0C0"/>
          </w:tcPr>
          <w:p w:rsidR="00A3081C" w:rsidRPr="00F456A0" w:rsidRDefault="00102634">
            <w:pPr>
              <w:rPr>
                <w:rFonts w:ascii="Bookman Old Style" w:hAnsi="Bookman Old Style"/>
                <w:sz w:val="16"/>
                <w:szCs w:val="16"/>
              </w:rPr>
            </w:pPr>
            <w:r w:rsidRPr="00F456A0">
              <w:rPr>
                <w:rFonts w:ascii="Bookman Old Style" w:hAnsi="Bookman Old Style"/>
                <w:sz w:val="16"/>
                <w:szCs w:val="16"/>
              </w:rPr>
              <w:t>Exercício da despesa</w:t>
            </w:r>
          </w:p>
        </w:tc>
        <w:tc>
          <w:tcPr>
            <w:tcW w:w="1560" w:type="dxa"/>
            <w:shd w:val="clear" w:color="auto" w:fill="C0C0C0"/>
          </w:tcPr>
          <w:p w:rsidR="00A3081C" w:rsidRPr="00F456A0" w:rsidRDefault="00102634">
            <w:pPr>
              <w:rPr>
                <w:rFonts w:ascii="Bookman Old Style" w:hAnsi="Bookman Old Style"/>
                <w:sz w:val="16"/>
                <w:szCs w:val="16"/>
              </w:rPr>
            </w:pPr>
            <w:r w:rsidRPr="00F456A0">
              <w:rPr>
                <w:rFonts w:ascii="Bookman Old Style" w:hAnsi="Bookman Old Style"/>
                <w:sz w:val="16"/>
                <w:szCs w:val="16"/>
              </w:rPr>
              <w:t>Conta da despesa</w:t>
            </w:r>
          </w:p>
        </w:tc>
        <w:tc>
          <w:tcPr>
            <w:tcW w:w="2126" w:type="dxa"/>
            <w:shd w:val="clear" w:color="auto" w:fill="C0C0C0"/>
          </w:tcPr>
          <w:p w:rsidR="00A3081C" w:rsidRPr="00F456A0" w:rsidRDefault="00102634">
            <w:pPr>
              <w:rPr>
                <w:rFonts w:ascii="Bookman Old Style" w:hAnsi="Bookman Old Style"/>
                <w:sz w:val="16"/>
                <w:szCs w:val="16"/>
              </w:rPr>
            </w:pPr>
            <w:r w:rsidRPr="00F456A0">
              <w:rPr>
                <w:rFonts w:ascii="Bookman Old Style" w:hAnsi="Bookman Old Style"/>
                <w:sz w:val="16"/>
                <w:szCs w:val="16"/>
              </w:rPr>
              <w:t>Funcional programática</w:t>
            </w:r>
          </w:p>
        </w:tc>
        <w:tc>
          <w:tcPr>
            <w:tcW w:w="1417" w:type="dxa"/>
            <w:shd w:val="clear" w:color="auto" w:fill="C0C0C0"/>
          </w:tcPr>
          <w:p w:rsidR="00A3081C" w:rsidRPr="00F456A0" w:rsidRDefault="00102634">
            <w:pPr>
              <w:rPr>
                <w:rFonts w:ascii="Bookman Old Style" w:hAnsi="Bookman Old Style"/>
                <w:sz w:val="16"/>
                <w:szCs w:val="16"/>
              </w:rPr>
            </w:pPr>
            <w:r w:rsidRPr="00F456A0">
              <w:rPr>
                <w:rFonts w:ascii="Bookman Old Style" w:hAnsi="Bookman Old Style"/>
                <w:sz w:val="16"/>
                <w:szCs w:val="16"/>
              </w:rPr>
              <w:t>Fonte de recurso</w:t>
            </w:r>
          </w:p>
        </w:tc>
        <w:tc>
          <w:tcPr>
            <w:tcW w:w="1701" w:type="dxa"/>
            <w:shd w:val="clear" w:color="auto" w:fill="C0C0C0"/>
          </w:tcPr>
          <w:p w:rsidR="00A3081C" w:rsidRPr="00F456A0" w:rsidRDefault="00102634">
            <w:pPr>
              <w:rPr>
                <w:rFonts w:ascii="Bookman Old Style" w:hAnsi="Bookman Old Style"/>
                <w:sz w:val="16"/>
                <w:szCs w:val="16"/>
              </w:rPr>
            </w:pPr>
            <w:r w:rsidRPr="00F456A0">
              <w:rPr>
                <w:rFonts w:ascii="Bookman Old Style" w:hAnsi="Bookman Old Style"/>
                <w:sz w:val="16"/>
                <w:szCs w:val="16"/>
              </w:rPr>
              <w:t>Natureza da despesa</w:t>
            </w:r>
          </w:p>
        </w:tc>
        <w:tc>
          <w:tcPr>
            <w:tcW w:w="1256" w:type="dxa"/>
            <w:shd w:val="clear" w:color="auto" w:fill="C0C0C0"/>
          </w:tcPr>
          <w:p w:rsidR="00A3081C" w:rsidRPr="00F456A0" w:rsidRDefault="00102634">
            <w:pPr>
              <w:rPr>
                <w:rFonts w:ascii="Bookman Old Style" w:hAnsi="Bookman Old Style"/>
                <w:sz w:val="16"/>
                <w:szCs w:val="16"/>
              </w:rPr>
            </w:pPr>
            <w:r w:rsidRPr="00F456A0">
              <w:rPr>
                <w:rFonts w:ascii="Bookman Old Style" w:hAnsi="Bookman Old Style"/>
                <w:sz w:val="16"/>
                <w:szCs w:val="16"/>
              </w:rPr>
              <w:t>Grupo da fonte</w:t>
            </w:r>
          </w:p>
        </w:tc>
      </w:tr>
      <w:tr w:rsidR="00A3081C" w:rsidRPr="00F456A0" w:rsidTr="00F456A0">
        <w:tc>
          <w:tcPr>
            <w:tcW w:w="1716" w:type="dxa"/>
            <w:shd w:val="clear" w:color="auto" w:fill="FFFFFF"/>
          </w:tcPr>
          <w:p w:rsidR="00A3081C" w:rsidRPr="00F456A0" w:rsidRDefault="00102634">
            <w:pPr>
              <w:rPr>
                <w:rFonts w:ascii="Bookman Old Style" w:hAnsi="Bookman Old Style"/>
                <w:sz w:val="16"/>
                <w:szCs w:val="16"/>
              </w:rPr>
            </w:pPr>
            <w:r w:rsidRPr="00F456A0">
              <w:rPr>
                <w:rFonts w:ascii="Bookman Old Style" w:hAnsi="Bookman Old Style"/>
                <w:sz w:val="16"/>
                <w:szCs w:val="16"/>
              </w:rPr>
              <w:t>2026</w:t>
            </w:r>
          </w:p>
        </w:tc>
        <w:tc>
          <w:tcPr>
            <w:tcW w:w="1560" w:type="dxa"/>
            <w:shd w:val="clear" w:color="auto" w:fill="FFFFFF"/>
          </w:tcPr>
          <w:p w:rsidR="00A3081C" w:rsidRPr="00F456A0" w:rsidRDefault="00102634">
            <w:pPr>
              <w:rPr>
                <w:rFonts w:ascii="Bookman Old Style" w:hAnsi="Bookman Old Style"/>
                <w:sz w:val="16"/>
                <w:szCs w:val="16"/>
              </w:rPr>
            </w:pPr>
            <w:r w:rsidRPr="00F456A0">
              <w:rPr>
                <w:rFonts w:ascii="Bookman Old Style" w:hAnsi="Bookman Old Style"/>
                <w:sz w:val="16"/>
                <w:szCs w:val="16"/>
              </w:rPr>
              <w:t>4970</w:t>
            </w:r>
          </w:p>
        </w:tc>
        <w:tc>
          <w:tcPr>
            <w:tcW w:w="2126" w:type="dxa"/>
            <w:shd w:val="clear" w:color="auto" w:fill="FFFFFF"/>
          </w:tcPr>
          <w:p w:rsidR="00A3081C" w:rsidRPr="00F456A0" w:rsidRDefault="00102634">
            <w:pPr>
              <w:rPr>
                <w:rFonts w:ascii="Bookman Old Style" w:hAnsi="Bookman Old Style"/>
                <w:sz w:val="16"/>
                <w:szCs w:val="16"/>
              </w:rPr>
            </w:pPr>
            <w:r w:rsidRPr="00F456A0">
              <w:rPr>
                <w:rFonts w:ascii="Bookman Old Style" w:hAnsi="Bookman Old Style"/>
                <w:sz w:val="16"/>
                <w:szCs w:val="16"/>
              </w:rPr>
              <w:t>11.004.20.606.2001.2056</w:t>
            </w:r>
          </w:p>
        </w:tc>
        <w:tc>
          <w:tcPr>
            <w:tcW w:w="1417" w:type="dxa"/>
            <w:shd w:val="clear" w:color="auto" w:fill="FFFFFF"/>
          </w:tcPr>
          <w:p w:rsidR="00A3081C" w:rsidRPr="00F456A0" w:rsidRDefault="00102634">
            <w:pPr>
              <w:rPr>
                <w:rFonts w:ascii="Bookman Old Style" w:hAnsi="Bookman Old Style"/>
                <w:sz w:val="16"/>
                <w:szCs w:val="16"/>
              </w:rPr>
            </w:pPr>
            <w:proofErr w:type="gramStart"/>
            <w:r w:rsidRPr="00F456A0">
              <w:rPr>
                <w:rFonts w:ascii="Bookman Old Style" w:hAnsi="Bookman Old Style"/>
                <w:sz w:val="16"/>
                <w:szCs w:val="16"/>
              </w:rPr>
              <w:t>0</w:t>
            </w:r>
            <w:proofErr w:type="gramEnd"/>
          </w:p>
        </w:tc>
        <w:tc>
          <w:tcPr>
            <w:tcW w:w="1701" w:type="dxa"/>
            <w:shd w:val="clear" w:color="auto" w:fill="FFFFFF"/>
          </w:tcPr>
          <w:p w:rsidR="00A3081C" w:rsidRPr="00F456A0" w:rsidRDefault="00102634">
            <w:pPr>
              <w:rPr>
                <w:rFonts w:ascii="Bookman Old Style" w:hAnsi="Bookman Old Style"/>
                <w:sz w:val="16"/>
                <w:szCs w:val="16"/>
              </w:rPr>
            </w:pPr>
            <w:r w:rsidRPr="00F456A0">
              <w:rPr>
                <w:rFonts w:ascii="Bookman Old Style" w:hAnsi="Bookman Old Style"/>
                <w:sz w:val="16"/>
                <w:szCs w:val="16"/>
              </w:rPr>
              <w:t>3.3.90.30.00.00</w:t>
            </w:r>
          </w:p>
        </w:tc>
        <w:tc>
          <w:tcPr>
            <w:tcW w:w="1256" w:type="dxa"/>
            <w:shd w:val="clear" w:color="auto" w:fill="FFFFFF"/>
          </w:tcPr>
          <w:p w:rsidR="00A3081C" w:rsidRPr="00F456A0" w:rsidRDefault="00102634">
            <w:pPr>
              <w:rPr>
                <w:rFonts w:ascii="Bookman Old Style" w:hAnsi="Bookman Old Style"/>
                <w:sz w:val="16"/>
                <w:szCs w:val="16"/>
              </w:rPr>
            </w:pPr>
            <w:r w:rsidRPr="00F456A0">
              <w:rPr>
                <w:rFonts w:ascii="Bookman Old Style" w:hAnsi="Bookman Old Style"/>
                <w:sz w:val="16"/>
                <w:szCs w:val="16"/>
              </w:rPr>
              <w:t>Do Exercício</w:t>
            </w:r>
          </w:p>
        </w:tc>
      </w:tr>
    </w:tbl>
    <w:p w:rsidR="00A3081C" w:rsidRDefault="00102634" w:rsidP="00424A33">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roofErr w:type="gramStart"/>
      <w:r>
        <w:rPr>
          <w:rFonts w:ascii="Bookman Old Style" w:eastAsia="Bookman Old Style" w:hAnsi="Bookman Old Style" w:cs="Bookman Old Style"/>
          <w:b/>
          <w:sz w:val="16"/>
        </w:rPr>
        <w:t>)</w:t>
      </w:r>
      <w:proofErr w:type="gramEnd"/>
    </w:p>
    <w:p w:rsidR="00A3081C" w:rsidRDefault="00102634" w:rsidP="00424A33">
      <w:pPr>
        <w:widowControl/>
        <w:numPr>
          <w:ilvl w:val="1"/>
          <w:numId w:val="18"/>
        </w:numPr>
        <w:spacing w:before="120" w:after="120"/>
        <w:jc w:val="both"/>
      </w:pPr>
      <w:r>
        <w:rPr>
          <w:rFonts w:ascii="Bookman Old Style" w:eastAsia="Bookman Old Style" w:hAnsi="Bookman Old Style" w:cs="Bookman Old Style"/>
          <w:sz w:val="16"/>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Pr>
          <w:rFonts w:ascii="Bookman Old Style" w:eastAsia="Bookman Old Style" w:hAnsi="Bookman Old Style" w:cs="Bookman Old Style"/>
          <w:sz w:val="16"/>
        </w:rPr>
        <w:t>1990 – Código</w:t>
      </w:r>
      <w:proofErr w:type="gramEnd"/>
      <w:r>
        <w:rPr>
          <w:rFonts w:ascii="Bookman Old Style" w:eastAsia="Bookman Old Style" w:hAnsi="Bookman Old Style" w:cs="Bookman Old Style"/>
          <w:sz w:val="16"/>
        </w:rPr>
        <w:t xml:space="preserve"> de Defesa do Consumidor – e normas e princípios gerais dos contratos.</w:t>
      </w:r>
    </w:p>
    <w:p w:rsidR="00A3081C" w:rsidRDefault="00102634" w:rsidP="00424A33">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A3081C" w:rsidRDefault="00102634" w:rsidP="00424A33">
      <w:pPr>
        <w:widowControl/>
        <w:numPr>
          <w:ilvl w:val="1"/>
          <w:numId w:val="18"/>
        </w:numPr>
        <w:spacing w:before="120" w:after="12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A3081C" w:rsidRDefault="00102634" w:rsidP="00424A33">
      <w:pPr>
        <w:widowControl/>
        <w:numPr>
          <w:ilvl w:val="1"/>
          <w:numId w:val="18"/>
        </w:numPr>
        <w:spacing w:before="120" w:after="120"/>
        <w:jc w:val="both"/>
      </w:pPr>
      <w:r>
        <w:rPr>
          <w:rFonts w:ascii="Bookman Old Style" w:eastAsia="Bookman Old Style" w:hAnsi="Bookman Old Style" w:cs="Bookman Old Style"/>
          <w:sz w:val="16"/>
        </w:rPr>
        <w:t xml:space="preserve">O Contratado é </w:t>
      </w:r>
      <w:proofErr w:type="gramStart"/>
      <w:r>
        <w:rPr>
          <w:rFonts w:ascii="Bookman Old Style" w:eastAsia="Bookman Old Style" w:hAnsi="Bookman Old Style" w:cs="Bookman Old Style"/>
          <w:sz w:val="16"/>
        </w:rPr>
        <w:t>obrigado a aceitar, nas mesmas condições contratuais, os acréscimos ou supressões que se fizerem necessários, até o limite de 25% (vinte e cinco por cento) do valor inicial atualizado do contrato</w:t>
      </w:r>
      <w:proofErr w:type="gramEnd"/>
      <w:r>
        <w:rPr>
          <w:rFonts w:ascii="Bookman Old Style" w:eastAsia="Bookman Old Style" w:hAnsi="Bookman Old Style" w:cs="Bookman Old Style"/>
          <w:sz w:val="16"/>
        </w:rPr>
        <w:t>.</w:t>
      </w:r>
    </w:p>
    <w:p w:rsidR="00A3081C" w:rsidRDefault="00102634" w:rsidP="00424A33">
      <w:pPr>
        <w:widowControl/>
        <w:numPr>
          <w:ilvl w:val="1"/>
          <w:numId w:val="18"/>
        </w:numPr>
        <w:spacing w:before="120" w:after="120"/>
        <w:jc w:val="both"/>
      </w:pPr>
      <w:r>
        <w:rPr>
          <w:rFonts w:ascii="Bookman Old Style" w:eastAsia="Bookman Old Style" w:hAnsi="Bookman Old Style" w:cs="Bookman Old Style"/>
          <w:sz w:val="16"/>
        </w:rPr>
        <w:lastRenderedPageBreak/>
        <w:t>Registros que não caracterizam alteração do contrato podem ser realizados por simples apostila, dispensada a celebração de termo aditivo, na forma do art. 136 da Lei nº 14.133, de 2021.</w:t>
      </w:r>
    </w:p>
    <w:p w:rsidR="00A3081C" w:rsidRDefault="00102634" w:rsidP="00424A33">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QUARTA – PUBLICAÇÃO</w:t>
      </w:r>
    </w:p>
    <w:p w:rsidR="00A3081C" w:rsidRDefault="00102634" w:rsidP="00424A33">
      <w:pPr>
        <w:widowControl/>
        <w:numPr>
          <w:ilvl w:val="1"/>
          <w:numId w:val="18"/>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A3081C" w:rsidRDefault="00102634" w:rsidP="00424A33">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roofErr w:type="gramStart"/>
      <w:r>
        <w:rPr>
          <w:rFonts w:ascii="Bookman Old Style" w:eastAsia="Bookman Old Style" w:hAnsi="Bookman Old Style" w:cs="Bookman Old Style"/>
          <w:b/>
          <w:sz w:val="16"/>
        </w:rPr>
        <w:t>)</w:t>
      </w:r>
      <w:proofErr w:type="gramEnd"/>
    </w:p>
    <w:p w:rsidR="00A3081C" w:rsidRDefault="00102634" w:rsidP="00424A33">
      <w:pPr>
        <w:widowControl/>
        <w:numPr>
          <w:ilvl w:val="1"/>
          <w:numId w:val="18"/>
        </w:numPr>
        <w:spacing w:before="120" w:after="120"/>
        <w:jc w:val="both"/>
      </w:pPr>
      <w:r>
        <w:rPr>
          <w:rFonts w:ascii="Bookman Old Style" w:eastAsia="Bookman Old Style" w:hAnsi="Bookman Old Style" w:cs="Bookman Old Style"/>
          <w:sz w:val="16"/>
        </w:rPr>
        <w:t xml:space="preserve"> É eleito o Foro da Comarca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 – PR, para dirimir os litígios que decorrerem da execução deste Termo de Contrato que não possam ser compostos pela conciliação, conforme art. 92, §1º da Lei nº 14.133/21.</w:t>
      </w:r>
    </w:p>
    <w:p w:rsidR="00A3081C" w:rsidRDefault="00102634">
      <w:pPr>
        <w:widowControl/>
        <w:spacing w:after="120"/>
        <w:ind w:right="-15"/>
        <w:jc w:val="both"/>
      </w:pPr>
      <w:proofErr w:type="gramStart"/>
      <w:r>
        <w:rPr>
          <w:rFonts w:ascii="Bookman Old Style" w:eastAsia="Bookman Old Style" w:hAnsi="Bookman Old Style" w:cs="Bookman Old Style"/>
          <w:sz w:val="16"/>
        </w:rPr>
        <w:t>...........................................</w:t>
      </w:r>
      <w:proofErr w:type="gramEnd"/>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w:t>
      </w:r>
      <w:r w:rsidR="00F456A0">
        <w:rPr>
          <w:rFonts w:ascii="Bookman Old Style" w:eastAsia="Bookman Old Style" w:hAnsi="Bookman Old Style" w:cs="Bookman Old Style"/>
          <w:sz w:val="16"/>
        </w:rPr>
        <w:t xml:space="preserve">........................ </w:t>
      </w:r>
      <w:proofErr w:type="gramStart"/>
      <w:r w:rsidR="00F456A0">
        <w:rPr>
          <w:rFonts w:ascii="Bookman Old Style" w:eastAsia="Bookman Old Style" w:hAnsi="Bookman Old Style" w:cs="Bookman Old Style"/>
          <w:sz w:val="16"/>
        </w:rPr>
        <w:t>de</w:t>
      </w:r>
      <w:proofErr w:type="gramEnd"/>
      <w:r w:rsidR="00F456A0">
        <w:rPr>
          <w:rFonts w:ascii="Bookman Old Style" w:eastAsia="Bookman Old Style" w:hAnsi="Bookman Old Style" w:cs="Bookman Old Style"/>
          <w:sz w:val="16"/>
        </w:rPr>
        <w:t xml:space="preserve"> 2026</w:t>
      </w:r>
      <w:r>
        <w:rPr>
          <w:rFonts w:ascii="Bookman Old Style" w:eastAsia="Bookman Old Style" w:hAnsi="Bookman Old Style" w:cs="Bookman Old Style"/>
          <w:sz w:val="16"/>
        </w:rPr>
        <w:t>.</w:t>
      </w:r>
    </w:p>
    <w:p w:rsidR="00A3081C" w:rsidRDefault="00A3081C">
      <w:pPr>
        <w:widowControl/>
        <w:spacing w:after="120"/>
        <w:jc w:val="both"/>
      </w:pPr>
    </w:p>
    <w:p w:rsidR="00A3081C" w:rsidRDefault="00102634">
      <w:pPr>
        <w:widowControl/>
        <w:spacing w:after="120"/>
        <w:jc w:val="center"/>
      </w:pPr>
      <w:r>
        <w:rPr>
          <w:rFonts w:ascii="Bookman Old Style" w:eastAsia="Bookman Old Style" w:hAnsi="Bookman Old Style" w:cs="Bookman Old Style"/>
          <w:sz w:val="16"/>
        </w:rPr>
        <w:t>_________________________</w:t>
      </w:r>
    </w:p>
    <w:p w:rsidR="00A3081C" w:rsidRDefault="00102634">
      <w:pPr>
        <w:widowControl/>
        <w:spacing w:after="120"/>
        <w:jc w:val="center"/>
      </w:pPr>
      <w:r>
        <w:rPr>
          <w:rFonts w:ascii="Bookman Old Style" w:eastAsia="Bookman Old Style" w:hAnsi="Bookman Old Style" w:cs="Bookman Old Style"/>
          <w:sz w:val="16"/>
        </w:rPr>
        <w:t>Representante legal do CONTRATANTE</w:t>
      </w:r>
    </w:p>
    <w:p w:rsidR="00A3081C" w:rsidRDefault="00102634">
      <w:pPr>
        <w:widowControl/>
        <w:spacing w:after="120"/>
        <w:jc w:val="center"/>
      </w:pPr>
      <w:r>
        <w:rPr>
          <w:rFonts w:ascii="Bookman Old Style" w:eastAsia="Bookman Old Style" w:hAnsi="Bookman Old Style" w:cs="Bookman Old Style"/>
          <w:sz w:val="16"/>
        </w:rPr>
        <w:t>_________________________</w:t>
      </w:r>
    </w:p>
    <w:p w:rsidR="00A3081C" w:rsidRDefault="00102634">
      <w:pPr>
        <w:widowControl/>
        <w:spacing w:after="120"/>
        <w:jc w:val="center"/>
      </w:pPr>
      <w:r>
        <w:rPr>
          <w:rFonts w:ascii="Bookman Old Style" w:eastAsia="Bookman Old Style" w:hAnsi="Bookman Old Style" w:cs="Bookman Old Style"/>
          <w:sz w:val="16"/>
        </w:rPr>
        <w:t>Representante legal do CONTRATADO</w:t>
      </w:r>
    </w:p>
    <w:p w:rsidR="00A3081C" w:rsidRDefault="00A3081C">
      <w:pPr>
        <w:widowControl/>
      </w:pPr>
    </w:p>
    <w:p w:rsidR="00A3081C" w:rsidRDefault="00A3081C">
      <w:pPr>
        <w:widowControl/>
      </w:pPr>
    </w:p>
    <w:p w:rsidR="00A3081C" w:rsidRDefault="00A3081C">
      <w:pPr>
        <w:widowControl/>
      </w:pPr>
    </w:p>
    <w:p w:rsidR="00A3081C" w:rsidRDefault="00A3081C">
      <w:pPr>
        <w:widowControl/>
      </w:pPr>
    </w:p>
    <w:p w:rsidR="00A3081C" w:rsidRDefault="00A3081C">
      <w:pPr>
        <w:widowControl/>
      </w:pPr>
    </w:p>
    <w:p w:rsidR="00A3081C" w:rsidRDefault="00A3081C">
      <w:pPr>
        <w:widowControl/>
      </w:pPr>
    </w:p>
    <w:p w:rsidR="00A3081C" w:rsidRDefault="00A3081C">
      <w:pPr>
        <w:widowControl/>
        <w:tabs>
          <w:tab w:val="left" w:pos="5670"/>
        </w:tabs>
        <w:jc w:val="center"/>
      </w:pPr>
    </w:p>
    <w:p w:rsidR="00A3081C" w:rsidRDefault="00A3081C">
      <w:pPr>
        <w:widowControl/>
      </w:pPr>
    </w:p>
    <w:p w:rsidR="00A3081C" w:rsidRDefault="00A3081C">
      <w:pPr>
        <w:widowControl/>
      </w:pPr>
    </w:p>
    <w:sectPr w:rsidR="00A3081C" w:rsidSect="00424A33">
      <w:headerReference w:type="default" r:id="rId71"/>
      <w:pgSz w:w="11906" w:h="16838"/>
      <w:pgMar w:top="1440" w:right="1080" w:bottom="1440" w:left="1080"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78D9" w:rsidRDefault="003978D9">
      <w:r>
        <w:separator/>
      </w:r>
    </w:p>
  </w:endnote>
  <w:endnote w:type="continuationSeparator" w:id="0">
    <w:p w:rsidR="003978D9" w:rsidRDefault="00397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Bold">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78D9" w:rsidRDefault="003978D9">
      <w:r>
        <w:separator/>
      </w:r>
    </w:p>
  </w:footnote>
  <w:footnote w:type="continuationSeparator" w:id="0">
    <w:p w:rsidR="003978D9" w:rsidRDefault="003978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8D9" w:rsidRDefault="003978D9" w:rsidP="00102634">
    <w:pPr>
      <w:jc w:val="center"/>
      <w:rPr>
        <w:rFonts w:ascii="Bookman Old Style" w:hAnsi="Bookman Old Style"/>
        <w:b/>
      </w:rPr>
    </w:pPr>
    <w:r>
      <w:rPr>
        <w:noProof/>
      </w:rPr>
      <w:drawing>
        <wp:anchor distT="0" distB="0" distL="114300" distR="114300" simplePos="0" relativeHeight="251659264" behindDoc="0" locked="0" layoutInCell="1" allowOverlap="1" wp14:anchorId="2C5A1CAE" wp14:editId="180B111C">
          <wp:simplePos x="0" y="0"/>
          <wp:positionH relativeFrom="column">
            <wp:posOffset>-354965</wp:posOffset>
          </wp:positionH>
          <wp:positionV relativeFrom="paragraph">
            <wp:posOffset>-83820</wp:posOffset>
          </wp:positionV>
          <wp:extent cx="932815" cy="847725"/>
          <wp:effectExtent l="0" t="0" r="0" b="0"/>
          <wp:wrapNone/>
          <wp:docPr id="1"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3978D9" w:rsidRDefault="003978D9" w:rsidP="00102634">
    <w:pPr>
      <w:jc w:val="center"/>
      <w:rPr>
        <w:rFonts w:ascii="Bookman Old Style" w:hAnsi="Bookman Old Style"/>
      </w:rPr>
    </w:pPr>
    <w:r>
      <w:rPr>
        <w:rFonts w:ascii="Bookman Old Style" w:hAnsi="Bookman Old Style"/>
      </w:rPr>
      <w:t>ESTADO DO PARANÁ</w:t>
    </w:r>
  </w:p>
  <w:p w:rsidR="003978D9" w:rsidRDefault="003978D9" w:rsidP="00102634">
    <w:pPr>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w:t>
    </w:r>
    <w:proofErr w:type="gramStart"/>
    <w:r>
      <w:rPr>
        <w:rFonts w:ascii="Bookman Old Style" w:hAnsi="Bookman Old Style"/>
        <w:w w:val="105"/>
        <w:sz w:val="16"/>
      </w:rPr>
      <w:t>000</w:t>
    </w:r>
    <w:proofErr w:type="gramEnd"/>
  </w:p>
  <w:p w:rsidR="003978D9" w:rsidRDefault="003978D9" w:rsidP="00102634">
    <w:pPr>
      <w:tabs>
        <w:tab w:val="center" w:pos="5042"/>
        <w:tab w:val="left" w:pos="8910"/>
      </w:tabs>
      <w:jc w:val="center"/>
      <w:rPr>
        <w:rFonts w:ascii="Bookman Old Style" w:hAnsi="Bookman Old Style"/>
        <w:sz w:val="16"/>
      </w:rPr>
    </w:pPr>
    <w:r>
      <w:rPr>
        <w:rFonts w:ascii="Bookman Old Style" w:hAnsi="Bookman Old Style"/>
        <w:sz w:val="16"/>
      </w:rPr>
      <w:t>CNPJ 75.927.582/0001-55</w:t>
    </w:r>
  </w:p>
  <w:p w:rsidR="003978D9" w:rsidRDefault="003978D9" w:rsidP="00102634">
    <w:pPr>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eastAsiaTheme="majorEastAsia" w:hAnsi="Bookman Old Style"/>
          <w:sz w:val="16"/>
        </w:rPr>
        <w:t xml:space="preserve">licitacao1@pmsas.pr.gov.br </w:t>
      </w:r>
    </w:hyperlink>
    <w:r>
      <w:rPr>
        <w:rStyle w:val="Hyperlink"/>
        <w:rFonts w:ascii="Bookman Old Style" w:eastAsiaTheme="majorEastAsia" w:hAnsi="Bookman Old Style"/>
        <w:sz w:val="16"/>
      </w:rPr>
      <w:t xml:space="preserve"> </w:t>
    </w:r>
    <w:r>
      <w:rPr>
        <w:rFonts w:ascii="Bookman Old Style" w:hAnsi="Bookman Old Style"/>
        <w:sz w:val="16"/>
      </w:rPr>
      <w:t>– Telefone: (46) 3563-8000</w:t>
    </w:r>
  </w:p>
  <w:p w:rsidR="003978D9" w:rsidRDefault="003978D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37700"/>
    <w:multiLevelType w:val="multilevel"/>
    <w:tmpl w:val="33827326"/>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
    <w:nsid w:val="11A6326D"/>
    <w:multiLevelType w:val="multilevel"/>
    <w:tmpl w:val="7892F100"/>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2">
    <w:nsid w:val="16991DC6"/>
    <w:multiLevelType w:val="multilevel"/>
    <w:tmpl w:val="45FE8550"/>
    <w:lvl w:ilvl="0">
      <w:start w:val="1"/>
      <w:numFmt w:val="decimal"/>
      <w:lvlText w:val="%1."/>
      <w:lvlJc w:val="left"/>
      <w:pPr>
        <w:tabs>
          <w:tab w:val="num" w:pos="0"/>
        </w:tabs>
        <w:ind w:left="390" w:hanging="390"/>
      </w:pPr>
      <w:rPr>
        <w:b/>
        <w:color w:val="auto"/>
        <w:sz w:val="20"/>
        <w:szCs w:val="20"/>
      </w:rPr>
    </w:lvl>
    <w:lvl w:ilvl="1">
      <w:start w:val="1"/>
      <w:numFmt w:val="decimal"/>
      <w:lvlText w:val="%1.%2."/>
      <w:lvlJc w:val="left"/>
      <w:pPr>
        <w:tabs>
          <w:tab w:val="num" w:pos="0"/>
        </w:tabs>
        <w:ind w:left="742" w:hanging="720"/>
      </w:pPr>
    </w:lvl>
    <w:lvl w:ilvl="2">
      <w:start w:val="1"/>
      <w:numFmt w:val="decimal"/>
      <w:lvlText w:val="%1.%2.%3."/>
      <w:lvlJc w:val="left"/>
      <w:pPr>
        <w:tabs>
          <w:tab w:val="num" w:pos="0"/>
        </w:tabs>
        <w:ind w:left="764" w:hanging="720"/>
      </w:pPr>
    </w:lvl>
    <w:lvl w:ilvl="3">
      <w:start w:val="1"/>
      <w:numFmt w:val="decimal"/>
      <w:lvlText w:val="%1.%2.%3.%4."/>
      <w:lvlJc w:val="left"/>
      <w:pPr>
        <w:tabs>
          <w:tab w:val="num" w:pos="0"/>
        </w:tabs>
        <w:ind w:left="1146" w:hanging="1080"/>
      </w:pPr>
    </w:lvl>
    <w:lvl w:ilvl="4">
      <w:start w:val="1"/>
      <w:numFmt w:val="decimal"/>
      <w:lvlText w:val="%1.%2.%3.%4.%5."/>
      <w:lvlJc w:val="left"/>
      <w:pPr>
        <w:tabs>
          <w:tab w:val="num" w:pos="0"/>
        </w:tabs>
        <w:ind w:left="1168" w:hanging="1080"/>
      </w:pPr>
    </w:lvl>
    <w:lvl w:ilvl="5">
      <w:start w:val="1"/>
      <w:numFmt w:val="decimal"/>
      <w:lvlText w:val="%1.%2.%3.%4.%5.%6."/>
      <w:lvlJc w:val="left"/>
      <w:pPr>
        <w:tabs>
          <w:tab w:val="num" w:pos="0"/>
        </w:tabs>
        <w:ind w:left="1550" w:hanging="1440"/>
      </w:pPr>
    </w:lvl>
    <w:lvl w:ilvl="6">
      <w:start w:val="1"/>
      <w:numFmt w:val="decimal"/>
      <w:lvlText w:val="%1.%2.%3.%4.%5.%6.%7."/>
      <w:lvlJc w:val="left"/>
      <w:pPr>
        <w:tabs>
          <w:tab w:val="num" w:pos="0"/>
        </w:tabs>
        <w:ind w:left="1572" w:hanging="1440"/>
      </w:pPr>
    </w:lvl>
    <w:lvl w:ilvl="7">
      <w:start w:val="1"/>
      <w:numFmt w:val="decimal"/>
      <w:lvlText w:val="%1.%2.%3.%4.%5.%6.%7.%8."/>
      <w:lvlJc w:val="left"/>
      <w:pPr>
        <w:tabs>
          <w:tab w:val="num" w:pos="0"/>
        </w:tabs>
        <w:ind w:left="1954" w:hanging="1800"/>
      </w:pPr>
    </w:lvl>
    <w:lvl w:ilvl="8">
      <w:start w:val="1"/>
      <w:numFmt w:val="decimal"/>
      <w:lvlText w:val="%1.%2.%3.%4.%5.%6.%7.%8.%9."/>
      <w:lvlJc w:val="left"/>
      <w:pPr>
        <w:tabs>
          <w:tab w:val="num" w:pos="0"/>
        </w:tabs>
        <w:ind w:left="1976" w:hanging="1800"/>
      </w:pPr>
    </w:lvl>
  </w:abstractNum>
  <w:abstractNum w:abstractNumId="3">
    <w:nsid w:val="18966DB2"/>
    <w:multiLevelType w:val="multilevel"/>
    <w:tmpl w:val="3382855C"/>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4">
    <w:nsid w:val="1C4C547E"/>
    <w:multiLevelType w:val="multilevel"/>
    <w:tmpl w:val="5F803984"/>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5">
    <w:nsid w:val="1EF96B0C"/>
    <w:multiLevelType w:val="multilevel"/>
    <w:tmpl w:val="E478925E"/>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6">
    <w:nsid w:val="37DD67A5"/>
    <w:multiLevelType w:val="multilevel"/>
    <w:tmpl w:val="CC546134"/>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7">
    <w:nsid w:val="47153782"/>
    <w:multiLevelType w:val="multilevel"/>
    <w:tmpl w:val="7D0C947A"/>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sz w:val="24"/>
      </w:rPr>
    </w:lvl>
    <w:lvl w:ilvl="3">
      <w:start w:val="1"/>
      <w:numFmt w:val="decimal"/>
      <w:lvlText w:val="%1.%2.%3.%4."/>
      <w:lvlJc w:val="left"/>
      <w:pPr>
        <w:ind w:left="0" w:firstLine="0"/>
      </w:pPr>
      <w:rPr>
        <w:rFonts w:ascii="Times New Roman" w:eastAsia="Times New Roman" w:hAnsi="Times New Roman" w:cs="Times New Roman"/>
        <w:b/>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8">
    <w:nsid w:val="4DF15D40"/>
    <w:multiLevelType w:val="multilevel"/>
    <w:tmpl w:val="4DDA00EC"/>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9">
    <w:nsid w:val="63A15CA2"/>
    <w:multiLevelType w:val="multilevel"/>
    <w:tmpl w:val="E2626EE8"/>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0">
    <w:nsid w:val="667C62EA"/>
    <w:multiLevelType w:val="multilevel"/>
    <w:tmpl w:val="FB4C4D7E"/>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1">
    <w:nsid w:val="674B682D"/>
    <w:multiLevelType w:val="multilevel"/>
    <w:tmpl w:val="A54259CC"/>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2">
    <w:nsid w:val="696E5DD1"/>
    <w:multiLevelType w:val="multilevel"/>
    <w:tmpl w:val="E7FA0F8C"/>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3">
    <w:nsid w:val="72590C37"/>
    <w:multiLevelType w:val="multilevel"/>
    <w:tmpl w:val="A9722F24"/>
    <w:lvl w:ilvl="0">
      <w:start w:val="1"/>
      <w:numFmt w:val="decimal"/>
      <w:lvlText w:val="%1."/>
      <w:lvlJc w:val="left"/>
      <w:pPr>
        <w:tabs>
          <w:tab w:val="num" w:pos="0"/>
        </w:tabs>
        <w:ind w:left="742" w:hanging="360"/>
      </w:pPr>
      <w:rPr>
        <w:b/>
        <w:color w:val="auto"/>
      </w:rPr>
    </w:lvl>
    <w:lvl w:ilvl="1">
      <w:start w:val="1"/>
      <w:numFmt w:val="lowerLetter"/>
      <w:lvlText w:val="%2."/>
      <w:lvlJc w:val="left"/>
      <w:pPr>
        <w:tabs>
          <w:tab w:val="num" w:pos="0"/>
        </w:tabs>
        <w:ind w:left="1462" w:hanging="360"/>
      </w:pPr>
    </w:lvl>
    <w:lvl w:ilvl="2">
      <w:start w:val="1"/>
      <w:numFmt w:val="lowerRoman"/>
      <w:lvlText w:val="%3."/>
      <w:lvlJc w:val="right"/>
      <w:pPr>
        <w:tabs>
          <w:tab w:val="num" w:pos="0"/>
        </w:tabs>
        <w:ind w:left="2182" w:hanging="180"/>
      </w:pPr>
    </w:lvl>
    <w:lvl w:ilvl="3">
      <w:start w:val="1"/>
      <w:numFmt w:val="decimal"/>
      <w:lvlText w:val="%4."/>
      <w:lvlJc w:val="left"/>
      <w:pPr>
        <w:tabs>
          <w:tab w:val="num" w:pos="0"/>
        </w:tabs>
        <w:ind w:left="2902" w:hanging="360"/>
      </w:pPr>
    </w:lvl>
    <w:lvl w:ilvl="4">
      <w:start w:val="1"/>
      <w:numFmt w:val="lowerLetter"/>
      <w:lvlText w:val="%5."/>
      <w:lvlJc w:val="left"/>
      <w:pPr>
        <w:tabs>
          <w:tab w:val="num" w:pos="0"/>
        </w:tabs>
        <w:ind w:left="3622" w:hanging="360"/>
      </w:pPr>
    </w:lvl>
    <w:lvl w:ilvl="5">
      <w:start w:val="1"/>
      <w:numFmt w:val="lowerRoman"/>
      <w:lvlText w:val="%6."/>
      <w:lvlJc w:val="right"/>
      <w:pPr>
        <w:tabs>
          <w:tab w:val="num" w:pos="0"/>
        </w:tabs>
        <w:ind w:left="4342" w:hanging="180"/>
      </w:pPr>
    </w:lvl>
    <w:lvl w:ilvl="6">
      <w:start w:val="1"/>
      <w:numFmt w:val="decimal"/>
      <w:lvlText w:val="%7."/>
      <w:lvlJc w:val="left"/>
      <w:pPr>
        <w:tabs>
          <w:tab w:val="num" w:pos="0"/>
        </w:tabs>
        <w:ind w:left="5062" w:hanging="360"/>
      </w:pPr>
    </w:lvl>
    <w:lvl w:ilvl="7">
      <w:start w:val="1"/>
      <w:numFmt w:val="lowerLetter"/>
      <w:lvlText w:val="%8."/>
      <w:lvlJc w:val="left"/>
      <w:pPr>
        <w:tabs>
          <w:tab w:val="num" w:pos="0"/>
        </w:tabs>
        <w:ind w:left="5782" w:hanging="360"/>
      </w:pPr>
    </w:lvl>
    <w:lvl w:ilvl="8">
      <w:start w:val="1"/>
      <w:numFmt w:val="lowerRoman"/>
      <w:lvlText w:val="%9."/>
      <w:lvlJc w:val="right"/>
      <w:pPr>
        <w:tabs>
          <w:tab w:val="num" w:pos="0"/>
        </w:tabs>
        <w:ind w:left="6502" w:hanging="180"/>
      </w:pPr>
    </w:lvl>
  </w:abstractNum>
  <w:abstractNum w:abstractNumId="14">
    <w:nsid w:val="74AC4903"/>
    <w:multiLevelType w:val="multilevel"/>
    <w:tmpl w:val="92CAEB70"/>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num w:numId="1">
    <w:abstractNumId w:val="10"/>
  </w:num>
  <w:num w:numId="2">
    <w:abstractNumId w:val="10"/>
    <w:lvlOverride w:ilvl="0">
      <w:startOverride w:val="1"/>
    </w:lvlOverride>
  </w:num>
  <w:num w:numId="3">
    <w:abstractNumId w:val="10"/>
    <w:lvlOverride w:ilvl="1">
      <w:startOverride w:val="2"/>
    </w:lvlOverride>
  </w:num>
  <w:num w:numId="4">
    <w:abstractNumId w:val="10"/>
    <w:lvlOverride w:ilvl="1">
      <w:startOverride w:val="1"/>
    </w:lvlOverride>
  </w:num>
  <w:num w:numId="5">
    <w:abstractNumId w:val="10"/>
    <w:lvlOverride w:ilvl="2">
      <w:startOverride w:val="1"/>
    </w:lvlOverride>
  </w:num>
  <w:num w:numId="6">
    <w:abstractNumId w:val="10"/>
    <w:lvlOverride w:ilvl="3">
      <w:startOverride w:val="1"/>
    </w:lvlOverride>
  </w:num>
  <w:num w:numId="7">
    <w:abstractNumId w:val="10"/>
    <w:lvlOverride w:ilvl="0">
      <w:startOverride w:val="2"/>
    </w:lvlOverride>
  </w:num>
  <w:num w:numId="8">
    <w:abstractNumId w:val="10"/>
    <w:lvlOverride w:ilvl="1">
      <w:startOverride w:val="1"/>
    </w:lvlOverride>
  </w:num>
  <w:num w:numId="9">
    <w:abstractNumId w:val="10"/>
    <w:lvlOverride w:ilvl="1">
      <w:startOverride w:val="1"/>
    </w:lvlOverride>
  </w:num>
  <w:num w:numId="10">
    <w:abstractNumId w:val="10"/>
    <w:lvlOverride w:ilvl="2">
      <w:startOverride w:val="1"/>
    </w:lvlOverride>
  </w:num>
  <w:num w:numId="11">
    <w:abstractNumId w:val="6"/>
  </w:num>
  <w:num w:numId="12">
    <w:abstractNumId w:val="6"/>
    <w:lvlOverride w:ilvl="2">
      <w:startOverride w:val="1"/>
    </w:lvlOverride>
  </w:num>
  <w:num w:numId="13">
    <w:abstractNumId w:val="8"/>
  </w:num>
  <w:num w:numId="14">
    <w:abstractNumId w:val="8"/>
    <w:lvlOverride w:ilvl="0">
      <w:startOverride w:val="1"/>
    </w:lvlOverride>
  </w:num>
  <w:num w:numId="15">
    <w:abstractNumId w:val="1"/>
  </w:num>
  <w:num w:numId="16">
    <w:abstractNumId w:val="1"/>
    <w:lvlOverride w:ilvl="0">
      <w:startOverride w:val="1"/>
    </w:lvlOverride>
  </w:num>
  <w:num w:numId="17">
    <w:abstractNumId w:val="4"/>
    <w:lvlOverride w:ilvl="0">
      <w:startOverride w:val="1"/>
    </w:lvlOverride>
  </w:num>
  <w:num w:numId="18">
    <w:abstractNumId w:val="9"/>
  </w:num>
  <w:num w:numId="19">
    <w:abstractNumId w:val="9"/>
    <w:lvlOverride w:ilvl="0">
      <w:startOverride w:val="1"/>
    </w:lvlOverride>
  </w:num>
  <w:num w:numId="20">
    <w:abstractNumId w:val="9"/>
    <w:lvlOverride w:ilvl="1">
      <w:startOverride w:val="1"/>
    </w:lvlOverride>
  </w:num>
  <w:num w:numId="21">
    <w:abstractNumId w:val="9"/>
    <w:lvlOverride w:ilvl="2">
      <w:startOverride w:val="1"/>
    </w:lvlOverride>
  </w:num>
  <w:num w:numId="22">
    <w:abstractNumId w:val="9"/>
    <w:lvlOverride w:ilvl="1">
      <w:startOverride w:val="1"/>
    </w:lvlOverride>
  </w:num>
  <w:num w:numId="23">
    <w:abstractNumId w:val="9"/>
    <w:lvlOverride w:ilvl="2">
      <w:startOverride w:val="1"/>
    </w:lvlOverride>
  </w:num>
  <w:num w:numId="24">
    <w:abstractNumId w:val="9"/>
    <w:lvlOverride w:ilvl="2">
      <w:startOverride w:val="1"/>
    </w:lvlOverride>
  </w:num>
  <w:num w:numId="25">
    <w:abstractNumId w:val="9"/>
    <w:lvlOverride w:ilvl="3">
      <w:startOverride w:val="1"/>
    </w:lvlOverride>
  </w:num>
  <w:num w:numId="26">
    <w:abstractNumId w:val="9"/>
    <w:lvlOverride w:ilvl="3">
      <w:startOverride w:val="1"/>
    </w:lvlOverride>
  </w:num>
  <w:num w:numId="27">
    <w:abstractNumId w:val="9"/>
    <w:lvlOverride w:ilvl="1">
      <w:startOverride w:val="1"/>
    </w:lvlOverride>
  </w:num>
  <w:num w:numId="28">
    <w:abstractNumId w:val="3"/>
  </w:num>
  <w:num w:numId="29">
    <w:abstractNumId w:val="3"/>
    <w:lvlOverride w:ilvl="0">
      <w:startOverride w:val="1"/>
    </w:lvlOverride>
  </w:num>
  <w:num w:numId="30">
    <w:abstractNumId w:val="3"/>
    <w:lvlOverride w:ilvl="1">
      <w:startOverride w:val="1"/>
    </w:lvlOverride>
  </w:num>
  <w:num w:numId="31">
    <w:abstractNumId w:val="14"/>
  </w:num>
  <w:num w:numId="32">
    <w:abstractNumId w:val="14"/>
    <w:lvlOverride w:ilvl="2">
      <w:startOverride w:val="1"/>
    </w:lvlOverride>
  </w:num>
  <w:num w:numId="33">
    <w:abstractNumId w:val="14"/>
    <w:lvlOverride w:ilvl="4">
      <w:startOverride w:val="1"/>
    </w:lvlOverride>
  </w:num>
  <w:num w:numId="34">
    <w:abstractNumId w:val="11"/>
  </w:num>
  <w:num w:numId="35">
    <w:abstractNumId w:val="11"/>
    <w:lvlOverride w:ilvl="0">
      <w:startOverride w:val="1"/>
    </w:lvlOverride>
  </w:num>
  <w:num w:numId="36">
    <w:abstractNumId w:val="0"/>
  </w:num>
  <w:num w:numId="37">
    <w:abstractNumId w:val="0"/>
    <w:lvlOverride w:ilvl="0">
      <w:startOverride w:val="1"/>
    </w:lvlOverride>
  </w:num>
  <w:num w:numId="38">
    <w:abstractNumId w:val="12"/>
  </w:num>
  <w:num w:numId="39">
    <w:abstractNumId w:val="12"/>
    <w:lvlOverride w:ilvl="0">
      <w:startOverride w:val="1"/>
    </w:lvlOverride>
  </w:num>
  <w:num w:numId="40">
    <w:abstractNumId w:val="5"/>
  </w:num>
  <w:num w:numId="41">
    <w:abstractNumId w:val="7"/>
  </w:num>
  <w:num w:numId="42">
    <w:abstractNumId w:val="2"/>
  </w:num>
  <w:num w:numId="43">
    <w:abstractNumId w:val="1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A3081C"/>
    <w:rsid w:val="00102634"/>
    <w:rsid w:val="003978D9"/>
    <w:rsid w:val="00424A33"/>
    <w:rsid w:val="00971359"/>
    <w:rsid w:val="00A3081C"/>
    <w:rsid w:val="00E54756"/>
    <w:rsid w:val="00F456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24A33"/>
    <w:pPr>
      <w:tabs>
        <w:tab w:val="center" w:pos="4252"/>
        <w:tab w:val="right" w:pos="8504"/>
      </w:tabs>
    </w:pPr>
  </w:style>
  <w:style w:type="character" w:customStyle="1" w:styleId="CabealhoChar">
    <w:name w:val="Cabeçalho Char"/>
    <w:basedOn w:val="Fontepargpadro"/>
    <w:link w:val="Cabealho"/>
    <w:uiPriority w:val="99"/>
    <w:rsid w:val="00424A33"/>
  </w:style>
  <w:style w:type="paragraph" w:styleId="Rodap">
    <w:name w:val="footer"/>
    <w:basedOn w:val="Normal"/>
    <w:link w:val="RodapChar"/>
    <w:uiPriority w:val="99"/>
    <w:unhideWhenUsed/>
    <w:rsid w:val="00424A33"/>
    <w:pPr>
      <w:tabs>
        <w:tab w:val="center" w:pos="4252"/>
        <w:tab w:val="right" w:pos="8504"/>
      </w:tabs>
    </w:pPr>
  </w:style>
  <w:style w:type="character" w:customStyle="1" w:styleId="RodapChar">
    <w:name w:val="Rodapé Char"/>
    <w:basedOn w:val="Fontepargpadro"/>
    <w:link w:val="Rodap"/>
    <w:uiPriority w:val="99"/>
    <w:rsid w:val="00424A33"/>
  </w:style>
  <w:style w:type="character" w:styleId="Hyperlink">
    <w:name w:val="Hyperlink"/>
    <w:uiPriority w:val="99"/>
    <w:unhideWhenUsed/>
    <w:rsid w:val="00424A33"/>
    <w:rPr>
      <w:color w:val="0563C1"/>
      <w:u w:val="single"/>
    </w:rPr>
  </w:style>
  <w:style w:type="paragraph" w:styleId="PargrafodaLista">
    <w:name w:val="List Paragraph"/>
    <w:basedOn w:val="Normal"/>
    <w:uiPriority w:val="34"/>
    <w:qFormat/>
    <w:rsid w:val="0010263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24A33"/>
    <w:pPr>
      <w:tabs>
        <w:tab w:val="center" w:pos="4252"/>
        <w:tab w:val="right" w:pos="8504"/>
      </w:tabs>
    </w:pPr>
  </w:style>
  <w:style w:type="character" w:customStyle="1" w:styleId="CabealhoChar">
    <w:name w:val="Cabeçalho Char"/>
    <w:basedOn w:val="Fontepargpadro"/>
    <w:link w:val="Cabealho"/>
    <w:uiPriority w:val="99"/>
    <w:rsid w:val="00424A33"/>
  </w:style>
  <w:style w:type="paragraph" w:styleId="Rodap">
    <w:name w:val="footer"/>
    <w:basedOn w:val="Normal"/>
    <w:link w:val="RodapChar"/>
    <w:uiPriority w:val="99"/>
    <w:unhideWhenUsed/>
    <w:rsid w:val="00424A33"/>
    <w:pPr>
      <w:tabs>
        <w:tab w:val="center" w:pos="4252"/>
        <w:tab w:val="right" w:pos="8504"/>
      </w:tabs>
    </w:pPr>
  </w:style>
  <w:style w:type="character" w:customStyle="1" w:styleId="RodapChar">
    <w:name w:val="Rodapé Char"/>
    <w:basedOn w:val="Fontepargpadro"/>
    <w:link w:val="Rodap"/>
    <w:uiPriority w:val="99"/>
    <w:rsid w:val="00424A33"/>
  </w:style>
  <w:style w:type="character" w:styleId="Hyperlink">
    <w:name w:val="Hyperlink"/>
    <w:uiPriority w:val="99"/>
    <w:unhideWhenUsed/>
    <w:rsid w:val="00424A33"/>
    <w:rPr>
      <w:color w:val="0563C1"/>
      <w:u w:val="single"/>
    </w:rPr>
  </w:style>
  <w:style w:type="paragraph" w:styleId="PargrafodaLista">
    <w:name w:val="List Paragraph"/>
    <w:basedOn w:val="Normal"/>
    <w:uiPriority w:val="34"/>
    <w:qFormat/>
    <w:rsid w:val="001026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s://www.gov.br/compra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429.htm"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msas.pr.gov.br" TargetMode="External"/><Relationship Id="rId68" Type="http://schemas.openxmlformats.org/officeDocument/2006/relationships/hyperlink" Target="https://www.gov.br/compras" TargetMode="External"/><Relationship Id="rId7" Type="http://schemas.openxmlformats.org/officeDocument/2006/relationships/endnotes" Target="endnotes.xml"/><Relationship Id="rId71"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1" Type="http://schemas.openxmlformats.org/officeDocument/2006/relationships/hyperlink" Target="file:///Y:\LICITA&#199;&#213;ES\LICITA&#199;&#213;ES%202023\PREG&#195;O\PE%20050%202023%20COMPUTADORES%20EDUCA&#199;&#195;O\EDITAL%20PE%20%20047%202023.doc"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no-3-de-26-de-abril-de-2018"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file:///Y:\LICITA&#199;&#213;ES\LICITA&#199;&#213;ES%202023\PREG&#195;O\PE%20035%20%202023%20ITENS%20DESERTO%20AMBULAT&#211;RIO\EDITAL%20PE%20035%202023.docx"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s://www.planalto.gov.br/ccivil_03/_ato2015-2018/2015/decreto/d8538.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s://www.gov.br/compras"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constituicao/constituicaocompilado.htm"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s://www.gov.br/compras" TargetMode="External"/><Relationship Id="rId8" Type="http://schemas.openxmlformats.org/officeDocument/2006/relationships/image" Target="media/image1.png"/><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fontTable" Target="fontTable.xml"/><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www.gov.br/compras"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cp/lcp123.htm" TargetMode="External"/><Relationship Id="rId59"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34</Pages>
  <Words>16656</Words>
  <Characters>89947</Characters>
  <Application>Microsoft Office Word</Application>
  <DocSecurity>0</DocSecurity>
  <Lines>749</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Licitação</cp:lastModifiedBy>
  <cp:revision>5</cp:revision>
  <dcterms:created xsi:type="dcterms:W3CDTF">2026-07-13T13:12:00Z</dcterms:created>
  <dcterms:modified xsi:type="dcterms:W3CDTF">2026-07-13T13:54:00Z</dcterms:modified>
</cp:coreProperties>
</file>