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0E18" w:rsidRPr="000B7BB1" w:rsidRDefault="000B7BB1" w:rsidP="000B7BB1">
      <w:pPr>
        <w:jc w:val="center"/>
        <w:rPr>
          <w:rFonts w:ascii="Bookman Old Style" w:hAnsi="Bookman Old Style"/>
        </w:rPr>
      </w:pPr>
      <w:r w:rsidRPr="00546030">
        <w:rPr>
          <w:rFonts w:ascii="Bookman Old Style" w:hAnsi="Bookman Old Style"/>
          <w:noProof/>
        </w:rPr>
        <w:drawing>
          <wp:anchor distT="0" distB="0" distL="114300" distR="114300" simplePos="0" relativeHeight="251659264" behindDoc="1" locked="0" layoutInCell="1" allowOverlap="1" wp14:anchorId="06A12DE6" wp14:editId="706A80F5">
            <wp:simplePos x="0" y="0"/>
            <wp:positionH relativeFrom="column">
              <wp:posOffset>-676275</wp:posOffset>
            </wp:positionH>
            <wp:positionV relativeFrom="paragraph">
              <wp:posOffset>-1162050</wp:posOffset>
            </wp:positionV>
            <wp:extent cx="1133475" cy="10706100"/>
            <wp:effectExtent l="0" t="0" r="9525" b="0"/>
            <wp:wrapThrough wrapText="bothSides">
              <wp:wrapPolygon edited="0">
                <wp:start x="0" y="0"/>
                <wp:lineTo x="0" y="21562"/>
                <wp:lineTo x="12343" y="21562"/>
                <wp:lineTo x="12343" y="21523"/>
                <wp:lineTo x="10891" y="20908"/>
                <wp:lineTo x="9802" y="19063"/>
                <wp:lineTo x="11617" y="17833"/>
                <wp:lineTo x="13069" y="17219"/>
                <wp:lineTo x="17062" y="15989"/>
                <wp:lineTo x="19603" y="15527"/>
                <wp:lineTo x="18514" y="15412"/>
                <wp:lineTo x="11980" y="15374"/>
                <wp:lineTo x="13432" y="14759"/>
                <wp:lineTo x="21418" y="12376"/>
                <wp:lineTo x="21418" y="12260"/>
                <wp:lineTo x="2541" y="11684"/>
                <wp:lineTo x="2541" y="0"/>
                <wp:lineTo x="0" y="0"/>
              </wp:wrapPolygon>
            </wp:wrapThrough>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3475" cy="10706100"/>
                    </a:xfrm>
                    <a:prstGeom prst="rect">
                      <a:avLst/>
                    </a:prstGeom>
                    <a:noFill/>
                  </pic:spPr>
                </pic:pic>
              </a:graphicData>
            </a:graphic>
            <wp14:sizeRelH relativeFrom="page">
              <wp14:pctWidth>0</wp14:pctWidth>
            </wp14:sizeRelH>
            <wp14:sizeRelV relativeFrom="page">
              <wp14:pctHeight>0</wp14:pctHeight>
            </wp14:sizeRelV>
          </wp:anchor>
        </w:drawing>
      </w:r>
      <w:r w:rsidRPr="000B7BB1">
        <w:rPr>
          <w:rFonts w:ascii="Bookman Old Style" w:eastAsia="Bookman Old Style" w:hAnsi="Bookman Old Style" w:cs="Bookman Old Style"/>
          <w:b/>
          <w:sz w:val="48"/>
        </w:rPr>
        <w:t>PREGÃO ELETRÔNICO</w:t>
      </w:r>
    </w:p>
    <w:p w:rsidR="00CC0E18" w:rsidRPr="000B7BB1" w:rsidRDefault="000B7BB1">
      <w:pPr>
        <w:widowControl/>
        <w:jc w:val="center"/>
        <w:rPr>
          <w:rFonts w:ascii="Bookman Old Style" w:hAnsi="Bookman Old Style"/>
        </w:rPr>
      </w:pPr>
      <w:r>
        <w:rPr>
          <w:rFonts w:ascii="Bookman Old Style" w:eastAsia="Bookman Old Style" w:hAnsi="Bookman Old Style" w:cs="Bookman Old Style"/>
          <w:b/>
          <w:sz w:val="48"/>
        </w:rPr>
        <w:t>N°</w:t>
      </w:r>
      <w:r w:rsidRPr="000B7BB1">
        <w:rPr>
          <w:rFonts w:ascii="Bookman Old Style" w:eastAsia="Bookman Old Style" w:hAnsi="Bookman Old Style" w:cs="Bookman Old Style"/>
          <w:b/>
          <w:sz w:val="48"/>
        </w:rPr>
        <w:t>0</w:t>
      </w:r>
      <w:r w:rsidRPr="000B7BB1">
        <w:rPr>
          <w:rFonts w:ascii="Bookman Old Style" w:eastAsia="Calibri" w:hAnsi="Bookman Old Style" w:cs="Calibri"/>
          <w:b/>
          <w:sz w:val="48"/>
        </w:rPr>
        <w:t>27/2026</w:t>
      </w:r>
    </w:p>
    <w:p w:rsidR="00CC0E18" w:rsidRDefault="000B7BB1">
      <w:pPr>
        <w:widowControl/>
        <w:jc w:val="center"/>
        <w:rPr>
          <w:rFonts w:ascii="Bookman Old Style" w:eastAsia="Calibri" w:hAnsi="Bookman Old Style" w:cs="Calibri"/>
          <w:b/>
          <w:sz w:val="48"/>
        </w:rPr>
      </w:pPr>
      <w:r w:rsidRPr="000B7BB1">
        <w:rPr>
          <w:rFonts w:ascii="Bookman Old Style" w:eastAsia="Bookman Old Style" w:hAnsi="Bookman Old Style" w:cs="Bookman Old Style"/>
          <w:b/>
          <w:sz w:val="48"/>
        </w:rPr>
        <w:t xml:space="preserve">PROCESSO </w:t>
      </w:r>
      <w:r w:rsidRPr="000B7BB1">
        <w:rPr>
          <w:rFonts w:ascii="Bookman Old Style" w:eastAsia="Calibri" w:hAnsi="Bookman Old Style" w:cs="Calibri"/>
          <w:b/>
          <w:sz w:val="48"/>
        </w:rPr>
        <w:t>688/2026.</w:t>
      </w:r>
    </w:p>
    <w:p w:rsidR="000B7BB1" w:rsidRPr="000B7BB1" w:rsidRDefault="000B7BB1">
      <w:pPr>
        <w:widowControl/>
        <w:jc w:val="center"/>
        <w:rPr>
          <w:rFonts w:ascii="Bookman Old Style" w:hAnsi="Bookman Old Style"/>
          <w:sz w:val="18"/>
        </w:rPr>
      </w:pPr>
      <w:r w:rsidRPr="000B7BB1">
        <w:rPr>
          <w:rFonts w:ascii="Bookman Old Style" w:hAnsi="Bookman Old Style"/>
          <w:b/>
          <w:sz w:val="24"/>
          <w:szCs w:val="48"/>
        </w:rPr>
        <w:t xml:space="preserve">NÚMERO DO PROCESSO COMPRAS GOV E PNCP: </w:t>
      </w:r>
      <w:r w:rsidRPr="000B7BB1">
        <w:rPr>
          <w:rFonts w:ascii="Bookman Old Style" w:hAnsi="Bookman Old Style"/>
          <w:b/>
          <w:bCs/>
          <w:sz w:val="24"/>
          <w:szCs w:val="48"/>
        </w:rPr>
        <w:t>987857-10/2026</w:t>
      </w:r>
    </w:p>
    <w:p w:rsidR="00CC0E18" w:rsidRDefault="00CC0E18"/>
    <w:p w:rsidR="00CC0E18" w:rsidRDefault="00CC0E18">
      <w:pPr>
        <w:widowControl/>
        <w:tabs>
          <w:tab w:val="left" w:pos="10170"/>
        </w:tabs>
        <w:jc w:val="both"/>
      </w:pPr>
    </w:p>
    <w:p w:rsidR="00CC0E18" w:rsidRDefault="00CC0E18">
      <w:pPr>
        <w:widowControl/>
        <w:tabs>
          <w:tab w:val="left" w:pos="10170"/>
        </w:tabs>
        <w:jc w:val="both"/>
      </w:pPr>
    </w:p>
    <w:p w:rsidR="00CC0E18" w:rsidRDefault="00CC0E18">
      <w:pPr>
        <w:widowControl/>
        <w:tabs>
          <w:tab w:val="left" w:pos="10170"/>
        </w:tabs>
        <w:jc w:val="both"/>
      </w:pPr>
    </w:p>
    <w:p w:rsidR="00CC0E18" w:rsidRDefault="00CC0E18">
      <w:pPr>
        <w:widowControl/>
        <w:tabs>
          <w:tab w:val="left" w:pos="10170"/>
        </w:tabs>
        <w:jc w:val="both"/>
      </w:pPr>
    </w:p>
    <w:p w:rsidR="00CC0E18" w:rsidRDefault="000B7BB1">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Aquisição de máquinas e equipamentos agrícolas novos, destinados à Secretaria de Agricultura do Município de Santo Antônio do Sudoeste - PR, conforme convênio nº 984779/2025.</w:t>
      </w:r>
    </w:p>
    <w:p w:rsidR="00CC0E18" w:rsidRDefault="00CC0E18">
      <w:pPr>
        <w:widowControl/>
      </w:pPr>
    </w:p>
    <w:p w:rsidR="00CC0E18" w:rsidRDefault="00CC0E18">
      <w:pPr>
        <w:widowControl/>
      </w:pPr>
    </w:p>
    <w:p w:rsidR="00CC0E18" w:rsidRDefault="00CC0E18">
      <w:pPr>
        <w:widowControl/>
      </w:pPr>
    </w:p>
    <w:p w:rsidR="00CC0E18" w:rsidRDefault="00CC0E18">
      <w:pPr>
        <w:widowControl/>
      </w:pPr>
    </w:p>
    <w:p w:rsidR="00CC0E18" w:rsidRDefault="00CC0E18">
      <w:pPr>
        <w:widowControl/>
      </w:pPr>
    </w:p>
    <w:p w:rsidR="00CC0E18" w:rsidRDefault="00CC0E18">
      <w:pPr>
        <w:widowControl/>
      </w:pPr>
    </w:p>
    <w:p w:rsidR="00CC0E18" w:rsidRDefault="00CC0E18">
      <w:pPr>
        <w:widowControl/>
      </w:pPr>
    </w:p>
    <w:p w:rsidR="00CC0E18" w:rsidRDefault="00CC0E18">
      <w:pPr>
        <w:widowControl/>
      </w:pPr>
    </w:p>
    <w:p w:rsidR="00CC0E18" w:rsidRDefault="00CC0E18" w:rsidP="000B7BB1">
      <w:pPr>
        <w:widowControl/>
      </w:pPr>
    </w:p>
    <w:p w:rsidR="00CC0E18" w:rsidRDefault="000B7BB1">
      <w:pPr>
        <w:widowControl/>
        <w:ind w:left="1845"/>
        <w:jc w:val="both"/>
      </w:pPr>
      <w:r>
        <w:rPr>
          <w:rFonts w:ascii="Bookman Old Style" w:eastAsia="Bookman Old Style" w:hAnsi="Bookman Old Style" w:cs="Bookman Old Style"/>
          <w:b/>
          <w:color w:val="405CA1"/>
        </w:rPr>
        <w:t>VALOR TOTAL DA CONTRATAÇÃO</w:t>
      </w:r>
    </w:p>
    <w:p w:rsidR="00CC0E18" w:rsidRDefault="000B7BB1" w:rsidP="000B7BB1">
      <w:pPr>
        <w:widowControl/>
        <w:spacing w:after="165" w:line="252" w:lineRule="auto"/>
        <w:ind w:left="1845"/>
      </w:pPr>
      <w:r>
        <w:rPr>
          <w:rFonts w:ascii="Bookman Old Style" w:eastAsia="Bookman Old Style" w:hAnsi="Bookman Old Style" w:cs="Bookman Old Style"/>
          <w:b/>
        </w:rPr>
        <w:t>R$ 318.256,67</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(Trezentos e Dezoito Mil, Duzentos e Cinquenta e Seis    Reais e Sessenta e Sete Centavos)</w:t>
      </w:r>
      <w:r>
        <w:rPr>
          <w:rFonts w:ascii="Bookman Old Style" w:eastAsia="Bookman Old Style" w:hAnsi="Bookman Old Style" w:cs="Bookman Old Style"/>
        </w:rPr>
        <w:t>.</w:t>
      </w:r>
      <w:r>
        <w:br/>
      </w:r>
    </w:p>
    <w:p w:rsidR="00CC0E18" w:rsidRPr="000B7BB1" w:rsidRDefault="000B7BB1">
      <w:pPr>
        <w:widowControl/>
        <w:ind w:left="1845"/>
        <w:jc w:val="both"/>
        <w:rPr>
          <w:rFonts w:ascii="Bookman Old Style" w:hAnsi="Bookman Old Style"/>
          <w:b/>
        </w:rPr>
      </w:pPr>
      <w:r w:rsidRPr="000B7BB1">
        <w:rPr>
          <w:rFonts w:ascii="Bookman Old Style" w:eastAsia="Bookman Old Style" w:hAnsi="Bookman Old Style" w:cs="Bookman Old Style"/>
          <w:b/>
          <w:color w:val="4472C4"/>
          <w:u w:val="single"/>
        </w:rPr>
        <w:t>DATA DA SESSÃO PÚBLICA</w:t>
      </w:r>
    </w:p>
    <w:p w:rsidR="00CC0E18" w:rsidRPr="000B7BB1" w:rsidRDefault="000B7BB1">
      <w:pPr>
        <w:widowControl/>
        <w:ind w:left="1845"/>
        <w:jc w:val="both"/>
        <w:rPr>
          <w:rFonts w:ascii="Bookman Old Style" w:hAnsi="Bookman Old Style"/>
          <w:b/>
        </w:rPr>
      </w:pPr>
      <w:r w:rsidRPr="000B7BB1">
        <w:rPr>
          <w:rFonts w:ascii="Bookman Old Style" w:eastAsia="Bookman Old Style" w:hAnsi="Bookman Old Style" w:cs="Bookman Old Style"/>
          <w:b/>
        </w:rPr>
        <w:t xml:space="preserve">DIA </w:t>
      </w:r>
      <w:r w:rsidRPr="000B7BB1">
        <w:rPr>
          <w:rFonts w:ascii="Bookman Old Style" w:eastAsia="Calibri" w:hAnsi="Bookman Old Style" w:cs="Calibri"/>
          <w:b/>
        </w:rPr>
        <w:t>14/08/2026</w:t>
      </w:r>
      <w:proofErr w:type="gramStart"/>
      <w:r w:rsidRPr="000B7BB1">
        <w:rPr>
          <w:rFonts w:ascii="Bookman Old Style" w:eastAsia="Calibri" w:hAnsi="Bookman Old Style" w:cs="Calibri"/>
          <w:b/>
        </w:rPr>
        <w:t xml:space="preserve"> </w:t>
      </w:r>
      <w:r w:rsidRPr="000B7BB1">
        <w:rPr>
          <w:rFonts w:ascii="Bookman Old Style" w:eastAsia="Bookman Old Style" w:hAnsi="Bookman Old Style" w:cs="Bookman Old Style"/>
          <w:b/>
        </w:rPr>
        <w:t xml:space="preserve"> </w:t>
      </w:r>
      <w:proofErr w:type="gramEnd"/>
      <w:r w:rsidRPr="000B7BB1">
        <w:rPr>
          <w:rFonts w:ascii="Bookman Old Style" w:eastAsia="Bookman Old Style" w:hAnsi="Bookman Old Style" w:cs="Bookman Old Style"/>
          <w:b/>
        </w:rPr>
        <w:t>ÀS 09H</w:t>
      </w:r>
      <w:r w:rsidRPr="000B7BB1">
        <w:rPr>
          <w:rFonts w:ascii="Bookman Old Style" w:eastAsia="Times New Roman" w:hAnsi="Bookman Old Style" w:cs="Times New Roman"/>
          <w:b/>
        </w:rPr>
        <w:t> </w:t>
      </w:r>
      <w:r w:rsidRPr="000B7BB1">
        <w:rPr>
          <w:rFonts w:ascii="Bookman Old Style" w:eastAsia="Bookman Old Style" w:hAnsi="Bookman Old Style" w:cs="Bookman Old Style"/>
          <w:b/>
        </w:rPr>
        <w:t>(HORÁRIO DE BRASÍLIA)</w:t>
      </w:r>
    </w:p>
    <w:p w:rsidR="00CC0E18" w:rsidRPr="000B7BB1" w:rsidRDefault="00CC0E18">
      <w:pPr>
        <w:widowControl/>
        <w:ind w:left="1845"/>
        <w:jc w:val="both"/>
        <w:rPr>
          <w:rFonts w:ascii="Bookman Old Style" w:hAnsi="Bookman Old Style"/>
          <w:b/>
        </w:rPr>
      </w:pPr>
    </w:p>
    <w:p w:rsidR="000B7BB1" w:rsidRPr="000B7BB1" w:rsidRDefault="000B7BB1">
      <w:pPr>
        <w:widowControl/>
        <w:ind w:left="1845"/>
        <w:jc w:val="both"/>
        <w:rPr>
          <w:rFonts w:ascii="Bookman Old Style" w:hAnsi="Bookman Old Style"/>
          <w:b/>
        </w:rPr>
      </w:pPr>
    </w:p>
    <w:p w:rsidR="00CC0E18" w:rsidRPr="000B7BB1" w:rsidRDefault="000B7BB1">
      <w:pPr>
        <w:widowControl/>
        <w:ind w:left="1845"/>
        <w:jc w:val="both"/>
        <w:rPr>
          <w:rFonts w:ascii="Bookman Old Style" w:hAnsi="Bookman Old Style"/>
          <w:b/>
        </w:rPr>
      </w:pPr>
      <w:r w:rsidRPr="000B7BB1">
        <w:rPr>
          <w:rFonts w:ascii="Bookman Old Style" w:eastAsia="Bookman Old Style" w:hAnsi="Bookman Old Style" w:cs="Bookman Old Style"/>
          <w:b/>
          <w:color w:val="405CA1"/>
        </w:rPr>
        <w:t>CRITÉRIO DE JULGAMENTO:</w:t>
      </w:r>
    </w:p>
    <w:p w:rsidR="00CC0E18" w:rsidRPr="000B7BB1" w:rsidRDefault="000B7BB1">
      <w:pPr>
        <w:widowControl/>
        <w:spacing w:after="165" w:line="252" w:lineRule="auto"/>
        <w:rPr>
          <w:rFonts w:ascii="Bookman Old Style" w:hAnsi="Bookman Old Style"/>
          <w:b/>
        </w:rPr>
      </w:pPr>
      <w:r w:rsidRPr="000B7BB1">
        <w:rPr>
          <w:rFonts w:ascii="Bookman Old Style" w:eastAsia="Calibri" w:hAnsi="Bookman Old Style" w:cs="Calibri"/>
          <w:b/>
        </w:rPr>
        <w:t xml:space="preserve">         </w:t>
      </w:r>
      <w:r>
        <w:rPr>
          <w:rFonts w:ascii="Bookman Old Style" w:eastAsia="Calibri" w:hAnsi="Bookman Old Style" w:cs="Calibri"/>
          <w:b/>
        </w:rPr>
        <w:t xml:space="preserve">             </w:t>
      </w:r>
      <w:r w:rsidRPr="000B7BB1">
        <w:rPr>
          <w:rFonts w:ascii="Bookman Old Style" w:eastAsia="Calibri" w:hAnsi="Bookman Old Style" w:cs="Calibri"/>
          <w:b/>
        </w:rPr>
        <w:t>POR ITEM</w:t>
      </w:r>
    </w:p>
    <w:p w:rsidR="00CC0E18" w:rsidRPr="000B7BB1" w:rsidRDefault="00CC0E18">
      <w:pPr>
        <w:widowControl/>
        <w:ind w:left="1845"/>
        <w:jc w:val="both"/>
        <w:rPr>
          <w:rFonts w:ascii="Bookman Old Style" w:hAnsi="Bookman Old Style"/>
          <w:b/>
        </w:rPr>
      </w:pPr>
    </w:p>
    <w:p w:rsidR="00CC0E18" w:rsidRPr="000B7BB1" w:rsidRDefault="000B7BB1">
      <w:pPr>
        <w:widowControl/>
        <w:ind w:left="1845"/>
        <w:jc w:val="both"/>
        <w:rPr>
          <w:rFonts w:ascii="Bookman Old Style" w:hAnsi="Bookman Old Style"/>
          <w:b/>
        </w:rPr>
      </w:pPr>
      <w:r w:rsidRPr="000B7BB1">
        <w:rPr>
          <w:rFonts w:ascii="Bookman Old Style" w:eastAsia="Bookman Old Style" w:hAnsi="Bookman Old Style" w:cs="Bookman Old Style"/>
          <w:b/>
          <w:color w:val="405CA1"/>
        </w:rPr>
        <w:t>MODO DE DISPUTA:</w:t>
      </w:r>
    </w:p>
    <w:p w:rsidR="00CC0E18" w:rsidRPr="000B7BB1" w:rsidRDefault="000B7BB1">
      <w:pPr>
        <w:widowControl/>
        <w:ind w:left="1845"/>
        <w:jc w:val="both"/>
        <w:rPr>
          <w:rFonts w:ascii="Bookman Old Style" w:hAnsi="Bookman Old Style"/>
          <w:b/>
        </w:rPr>
      </w:pPr>
      <w:r w:rsidRPr="000B7BB1">
        <w:rPr>
          <w:rFonts w:ascii="Bookman Old Style" w:eastAsia="Bookman Old Style" w:hAnsi="Bookman Old Style" w:cs="Bookman Old Style"/>
          <w:b/>
        </w:rPr>
        <w:t>[ABERTO / FECHADO]</w:t>
      </w:r>
    </w:p>
    <w:p w:rsidR="00CC0E18" w:rsidRPr="000B7BB1" w:rsidRDefault="00CC0E18">
      <w:pPr>
        <w:widowControl/>
        <w:ind w:left="1845"/>
        <w:jc w:val="both"/>
        <w:rPr>
          <w:rFonts w:ascii="Bookman Old Style" w:hAnsi="Bookman Old Style"/>
          <w:b/>
        </w:rPr>
      </w:pPr>
    </w:p>
    <w:p w:rsidR="000B7BB1" w:rsidRPr="000B7BB1" w:rsidRDefault="000B7BB1">
      <w:pPr>
        <w:widowControl/>
        <w:ind w:left="1845"/>
        <w:jc w:val="both"/>
        <w:rPr>
          <w:rFonts w:ascii="Bookman Old Style" w:hAnsi="Bookman Old Style"/>
          <w:b/>
        </w:rPr>
      </w:pPr>
    </w:p>
    <w:p w:rsidR="00CC0E18" w:rsidRPr="000B7BB1" w:rsidRDefault="000B7BB1">
      <w:pPr>
        <w:widowControl/>
        <w:ind w:left="1845"/>
        <w:jc w:val="both"/>
        <w:rPr>
          <w:rFonts w:ascii="Bookman Old Style" w:hAnsi="Bookman Old Style"/>
          <w:b/>
        </w:rPr>
      </w:pPr>
      <w:r w:rsidRPr="000B7BB1">
        <w:rPr>
          <w:rFonts w:ascii="Bookman Old Style" w:eastAsia="Bookman Old Style" w:hAnsi="Bookman Old Style" w:cs="Bookman Old Style"/>
          <w:b/>
          <w:color w:val="405CA1"/>
        </w:rPr>
        <w:t>PREFERÊNCIA ME/EPP/EQUIPARADAS</w:t>
      </w:r>
    </w:p>
    <w:p w:rsidR="00CC0E18" w:rsidRPr="000B7BB1" w:rsidRDefault="000B7BB1">
      <w:pPr>
        <w:widowControl/>
        <w:ind w:left="1845"/>
        <w:rPr>
          <w:rFonts w:ascii="Bookman Old Style" w:hAnsi="Bookman Old Style"/>
          <w:b/>
        </w:rPr>
      </w:pPr>
      <w:r>
        <w:rPr>
          <w:rFonts w:ascii="Bookman Old Style" w:eastAsia="Bookman Old Style" w:hAnsi="Bookman Old Style" w:cs="Bookman Old Style"/>
          <w:b/>
        </w:rPr>
        <w:t>AMPLA CONCORRENCIA</w:t>
      </w:r>
      <w:r w:rsidRPr="000B7BB1">
        <w:rPr>
          <w:rFonts w:ascii="Bookman Old Style" w:hAnsi="Bookman Old Style"/>
          <w:b/>
        </w:rPr>
        <w:br/>
      </w:r>
      <w:r>
        <w:rPr>
          <w:rFonts w:ascii="Bookman Old Style" w:eastAsia="Bookman Old Style" w:hAnsi="Bookman Old Style" w:cs="Bookman Old Style"/>
          <w:b/>
        </w:rPr>
        <w:t>EXCLUSIV</w:t>
      </w:r>
      <w:r w:rsidRPr="000B7BB1">
        <w:rPr>
          <w:rFonts w:ascii="Bookman Old Style" w:eastAsia="Bookman Old Style" w:hAnsi="Bookman Old Style" w:cs="Bookman Old Style"/>
          <w:b/>
        </w:rPr>
        <w:t>A ME/EPP</w:t>
      </w:r>
    </w:p>
    <w:p w:rsidR="00CC0E18" w:rsidRDefault="00CC0E18">
      <w:pPr>
        <w:widowControl/>
        <w:ind w:left="1845"/>
      </w:pPr>
    </w:p>
    <w:p w:rsidR="00CC0E18" w:rsidRDefault="00CC0E18">
      <w:pPr>
        <w:widowControl/>
      </w:pPr>
    </w:p>
    <w:p w:rsidR="00CC0E18" w:rsidRDefault="00CC0E18">
      <w:pPr>
        <w:widowControl/>
      </w:pPr>
    </w:p>
    <w:p w:rsidR="00CC0E18" w:rsidRDefault="00CC0E18">
      <w:pPr>
        <w:widowControl/>
      </w:pPr>
    </w:p>
    <w:p w:rsidR="00CC0E18" w:rsidRDefault="00CC0E18">
      <w:pPr>
        <w:widowControl/>
      </w:pPr>
    </w:p>
    <w:p w:rsidR="00CC0E18" w:rsidRDefault="00CC0E18">
      <w:pPr>
        <w:widowControl/>
      </w:pPr>
    </w:p>
    <w:p w:rsidR="000B7BB1" w:rsidRDefault="000B7BB1">
      <w:pPr>
        <w:keepNext/>
        <w:keepLines/>
        <w:widowControl/>
      </w:pPr>
    </w:p>
    <w:p w:rsidR="00CC0E18" w:rsidRDefault="000B7BB1">
      <w:pPr>
        <w:keepNext/>
        <w:keepLines/>
        <w:widowControl/>
      </w:pPr>
      <w:r>
        <w:rPr>
          <w:rFonts w:ascii="Bookman Old Style" w:eastAsia="Bookman Old Style" w:hAnsi="Bookman Old Style" w:cs="Bookman Old Style"/>
          <w:color w:val="2E74B5"/>
        </w:rPr>
        <w:t>Sumário</w:t>
      </w:r>
      <w:r>
        <w:br/>
      </w:r>
    </w:p>
    <w:p w:rsidR="00CC0E18" w:rsidRDefault="00CC0E18">
      <w:pPr>
        <w:widowControl/>
      </w:pPr>
    </w:p>
    <w:p w:rsidR="00CC0E18" w:rsidRDefault="000B7BB1">
      <w:pPr>
        <w:widowControl/>
        <w:tabs>
          <w:tab w:val="left" w:pos="420"/>
          <w:tab w:val="right" w:leader="dot" w:pos="9630"/>
        </w:tabs>
      </w:pPr>
      <w:hyperlink r:id="rId9" w:anchor="_Toc122606103">
        <w:proofErr w:type="gramStart"/>
        <w:r>
          <w:rPr>
            <w:rFonts w:ascii="Bookman Old Style" w:eastAsia="Bookman Old Style" w:hAnsi="Bookman Old Style" w:cs="Bookman Old Style"/>
            <w:color w:val="2F5496"/>
            <w:u w:val="single"/>
          </w:rPr>
          <w:t>1.</w:t>
        </w:r>
        <w:proofErr w:type="gramEnd"/>
      </w:hyperlink>
      <w:r>
        <w:rPr>
          <w:color w:val="2F5496"/>
          <w:u w:val="single"/>
        </w:rPr>
        <w:tab/>
      </w:r>
      <w:hyperlink r:id="rId10" w:anchor="_Toc122606103">
        <w:r>
          <w:rPr>
            <w:rFonts w:ascii="Bookman Old Style" w:eastAsia="Bookman Old Style" w:hAnsi="Bookman Old Style" w:cs="Bookman Old Style"/>
            <w:color w:val="2F5496"/>
            <w:u w:val="single"/>
          </w:rPr>
          <w:t>DO OBJETO</w:t>
        </w:r>
      </w:hyperlink>
      <w:r>
        <w:rPr>
          <w:color w:val="2F5496"/>
          <w:u w:val="single"/>
        </w:rPr>
        <w:tab/>
      </w:r>
      <w:hyperlink r:id="rId11" w:anchor="_Toc122606103">
        <w:r>
          <w:rPr>
            <w:rFonts w:ascii="Bookman Old Style" w:eastAsia="Bookman Old Style" w:hAnsi="Bookman Old Style" w:cs="Bookman Old Style"/>
            <w:color w:val="2F5496"/>
            <w:u w:val="single"/>
          </w:rPr>
          <w:t>3</w:t>
        </w:r>
      </w:hyperlink>
    </w:p>
    <w:p w:rsidR="00CC0E18" w:rsidRDefault="000B7BB1">
      <w:pPr>
        <w:widowControl/>
        <w:tabs>
          <w:tab w:val="left" w:pos="420"/>
          <w:tab w:val="right" w:leader="dot" w:pos="9630"/>
        </w:tabs>
      </w:pPr>
      <w:hyperlink r:id="rId12" w:anchor="_Toc122606104">
        <w:proofErr w:type="gramStart"/>
        <w:r>
          <w:rPr>
            <w:rFonts w:ascii="Bookman Old Style" w:eastAsia="Bookman Old Style" w:hAnsi="Bookman Old Style" w:cs="Bookman Old Style"/>
            <w:color w:val="2F5496"/>
            <w:u w:val="single"/>
          </w:rPr>
          <w:t>2.</w:t>
        </w:r>
        <w:proofErr w:type="gramEnd"/>
      </w:hyperlink>
      <w:r>
        <w:rPr>
          <w:color w:val="2F5496"/>
          <w:u w:val="single"/>
        </w:rPr>
        <w:tab/>
      </w:r>
      <w:hyperlink r:id="rId13" w:anchor="_Toc122606104">
        <w:r>
          <w:rPr>
            <w:rFonts w:ascii="Bookman Old Style" w:eastAsia="Bookman Old Style" w:hAnsi="Bookman Old Style" w:cs="Bookman Old Style"/>
            <w:color w:val="2F5496"/>
            <w:u w:val="single"/>
          </w:rPr>
          <w:t>DA PARTICIPAÇÃO NA LICITAÇÃO</w:t>
        </w:r>
      </w:hyperlink>
      <w:r>
        <w:rPr>
          <w:color w:val="2F5496"/>
          <w:u w:val="single"/>
        </w:rPr>
        <w:tab/>
      </w:r>
      <w:r>
        <w:rPr>
          <w:color w:val="2F5496"/>
        </w:rPr>
        <w:t>3</w:t>
      </w:r>
    </w:p>
    <w:p w:rsidR="00CC0E18" w:rsidRDefault="000B7BB1">
      <w:pPr>
        <w:widowControl/>
        <w:tabs>
          <w:tab w:val="left" w:pos="420"/>
          <w:tab w:val="right" w:leader="dot" w:pos="9630"/>
        </w:tabs>
      </w:pPr>
      <w:hyperlink r:id="rId14" w:anchor="_Toc122606105">
        <w:proofErr w:type="gramStart"/>
        <w:r>
          <w:rPr>
            <w:rFonts w:ascii="Bookman Old Style" w:eastAsia="Bookman Old Style" w:hAnsi="Bookman Old Style" w:cs="Bookman Old Style"/>
            <w:color w:val="2F5496"/>
            <w:u w:val="single"/>
          </w:rPr>
          <w:t>3.</w:t>
        </w:r>
        <w:proofErr w:type="gramEnd"/>
      </w:hyperlink>
      <w:r>
        <w:rPr>
          <w:color w:val="2F5496"/>
          <w:u w:val="single"/>
        </w:rPr>
        <w:tab/>
      </w:r>
      <w:hyperlink r:id="rId15" w:anchor="_Toc122606105">
        <w:r>
          <w:rPr>
            <w:rFonts w:ascii="Bookman Old Style" w:eastAsia="Bookman Old Style" w:hAnsi="Bookman Old Style" w:cs="Bookman Old Style"/>
            <w:color w:val="2F5496"/>
            <w:u w:val="single"/>
          </w:rPr>
          <w:t>DA APRESENTAÇÃO DA PROPOSTA E DOS DOCUMENTOS DE HABILITAÇÃO</w:t>
        </w:r>
      </w:hyperlink>
      <w:r>
        <w:rPr>
          <w:color w:val="2F5496"/>
          <w:u w:val="single"/>
        </w:rPr>
        <w:tab/>
      </w:r>
      <w:r>
        <w:rPr>
          <w:color w:val="2F5496"/>
        </w:rPr>
        <w:t>5</w:t>
      </w:r>
    </w:p>
    <w:p w:rsidR="00CC0E18" w:rsidRDefault="000B7BB1">
      <w:pPr>
        <w:widowControl/>
        <w:tabs>
          <w:tab w:val="left" w:pos="420"/>
          <w:tab w:val="right" w:leader="dot" w:pos="9630"/>
        </w:tabs>
      </w:pPr>
      <w:hyperlink r:id="rId16" w:anchor="_Toc122606106">
        <w:proofErr w:type="gramStart"/>
        <w:r>
          <w:rPr>
            <w:rFonts w:ascii="Bookman Old Style" w:eastAsia="Bookman Old Style" w:hAnsi="Bookman Old Style" w:cs="Bookman Old Style"/>
            <w:color w:val="2F5496"/>
            <w:u w:val="single"/>
          </w:rPr>
          <w:t>4.</w:t>
        </w:r>
        <w:proofErr w:type="gramEnd"/>
      </w:hyperlink>
      <w:r>
        <w:rPr>
          <w:color w:val="2F5496"/>
          <w:u w:val="single"/>
        </w:rPr>
        <w:tab/>
      </w:r>
      <w:hyperlink r:id="rId17" w:anchor="_Toc122606106">
        <w:r>
          <w:rPr>
            <w:rFonts w:ascii="Bookman Old Style" w:eastAsia="Bookman Old Style" w:hAnsi="Bookman Old Style" w:cs="Bookman Old Style"/>
            <w:color w:val="2F5496"/>
            <w:u w:val="single"/>
          </w:rPr>
          <w:t>DO PREENCHIMENTO DA PROPOSTA</w:t>
        </w:r>
      </w:hyperlink>
      <w:r>
        <w:rPr>
          <w:color w:val="2F5496"/>
          <w:u w:val="single"/>
        </w:rPr>
        <w:tab/>
      </w:r>
      <w:r>
        <w:rPr>
          <w:color w:val="2F5496"/>
        </w:rPr>
        <w:t>7</w:t>
      </w:r>
    </w:p>
    <w:p w:rsidR="00CC0E18" w:rsidRDefault="000B7BB1">
      <w:pPr>
        <w:widowControl/>
        <w:tabs>
          <w:tab w:val="left" w:pos="420"/>
          <w:tab w:val="right" w:leader="dot" w:pos="9630"/>
        </w:tabs>
      </w:pPr>
      <w:hyperlink r:id="rId18" w:anchor="_Toc122606107">
        <w:proofErr w:type="gramStart"/>
        <w:r>
          <w:rPr>
            <w:rFonts w:ascii="Bookman Old Style" w:eastAsia="Bookman Old Style" w:hAnsi="Bookman Old Style" w:cs="Bookman Old Style"/>
            <w:color w:val="2F5496"/>
            <w:u w:val="single"/>
          </w:rPr>
          <w:t>5.</w:t>
        </w:r>
        <w:proofErr w:type="gramEnd"/>
      </w:hyperlink>
      <w:r>
        <w:rPr>
          <w:color w:val="2F5496"/>
          <w:u w:val="single"/>
        </w:rPr>
        <w:tab/>
      </w:r>
      <w:hyperlink r:id="rId19" w:anchor="_Toc122606107">
        <w:r>
          <w:rPr>
            <w:rFonts w:ascii="Bookman Old Style" w:eastAsia="Bookman Old Style" w:hAnsi="Bookman Old Style" w:cs="Bookman Old Style"/>
            <w:color w:val="2F5496"/>
            <w:u w:val="single"/>
          </w:rPr>
          <w:t xml:space="preserve">DA ABERTURA DA SESSÃO, CLASSIFICAÇÃO DAS PROPOSTAS </w:t>
        </w:r>
        <w:r>
          <w:br/>
        </w:r>
        <w:r>
          <w:rPr>
            <w:rFonts w:ascii="Bookman Old Style" w:eastAsia="Bookman Old Style" w:hAnsi="Bookman Old Style" w:cs="Bookman Old Style"/>
            <w:color w:val="2F5496"/>
            <w:u w:val="single"/>
          </w:rPr>
          <w:t>E FORMULAÇÃO DE LANCES</w:t>
        </w:r>
      </w:hyperlink>
      <w:r>
        <w:rPr>
          <w:color w:val="2F5496"/>
          <w:u w:val="single"/>
        </w:rPr>
        <w:t>.........................................................</w:t>
      </w:r>
      <w:r>
        <w:rPr>
          <w:rFonts w:ascii="Bookman Old Style" w:eastAsia="Bookman Old Style" w:hAnsi="Bookman Old Style" w:cs="Bookman Old Style"/>
          <w:color w:val="2F5496"/>
          <w:u w:val="single"/>
        </w:rPr>
        <w:t>......................................................8</w:t>
      </w:r>
    </w:p>
    <w:p w:rsidR="00CC0E18" w:rsidRDefault="000B7BB1">
      <w:pPr>
        <w:widowControl/>
        <w:tabs>
          <w:tab w:val="left" w:pos="420"/>
          <w:tab w:val="right" w:leader="dot" w:pos="9630"/>
        </w:tabs>
      </w:pPr>
      <w:hyperlink r:id="rId20" w:anchor="_Toc122606108">
        <w:proofErr w:type="gramStart"/>
        <w:r>
          <w:rPr>
            <w:rFonts w:ascii="Bookman Old Style" w:eastAsia="Bookman Old Style" w:hAnsi="Bookman Old Style" w:cs="Bookman Old Style"/>
            <w:color w:val="2F5496"/>
            <w:u w:val="single"/>
          </w:rPr>
          <w:t>6.</w:t>
        </w:r>
        <w:proofErr w:type="gramEnd"/>
      </w:hyperlink>
      <w:r>
        <w:rPr>
          <w:color w:val="2F5496"/>
          <w:u w:val="single"/>
        </w:rPr>
        <w:tab/>
      </w:r>
      <w:hyperlink r:id="rId21" w:anchor="_Toc122606108">
        <w:r>
          <w:rPr>
            <w:rFonts w:ascii="Bookman Old Style" w:eastAsia="Bookman Old Style" w:hAnsi="Bookman Old Style" w:cs="Bookman Old Style"/>
            <w:color w:val="2F5496"/>
            <w:u w:val="single"/>
          </w:rPr>
          <w:t>DA FASE DE JULGAMENTO</w:t>
        </w:r>
      </w:hyperlink>
      <w:r>
        <w:rPr>
          <w:color w:val="2F5496"/>
          <w:u w:val="single"/>
        </w:rPr>
        <w:t>...................................................................................................</w:t>
      </w:r>
      <w:r>
        <w:rPr>
          <w:rFonts w:ascii="Bookman Old Style" w:eastAsia="Bookman Old Style" w:hAnsi="Bookman Old Style" w:cs="Bookman Old Style"/>
          <w:color w:val="2F5496"/>
          <w:u w:val="single"/>
        </w:rPr>
        <w:t>......10</w:t>
      </w:r>
    </w:p>
    <w:p w:rsidR="00CC0E18" w:rsidRDefault="000B7BB1">
      <w:pPr>
        <w:widowControl/>
        <w:tabs>
          <w:tab w:val="left" w:pos="420"/>
          <w:tab w:val="right" w:leader="dot" w:pos="9630"/>
        </w:tabs>
      </w:pPr>
      <w:hyperlink r:id="rId22" w:anchor="_Toc122606109">
        <w:proofErr w:type="gramStart"/>
        <w:r>
          <w:rPr>
            <w:rFonts w:ascii="Bookman Old Style" w:eastAsia="Bookman Old Style" w:hAnsi="Bookman Old Style" w:cs="Bookman Old Style"/>
            <w:color w:val="2F5496"/>
            <w:u w:val="single"/>
          </w:rPr>
          <w:t>7.</w:t>
        </w:r>
        <w:proofErr w:type="gramEnd"/>
      </w:hyperlink>
      <w:r>
        <w:rPr>
          <w:color w:val="2F5496"/>
          <w:u w:val="single"/>
        </w:rPr>
        <w:tab/>
      </w:r>
      <w:hyperlink r:id="rId23" w:anchor="_Toc122606109">
        <w:r>
          <w:rPr>
            <w:rFonts w:ascii="Bookman Old Style" w:eastAsia="Bookman Old Style" w:hAnsi="Bookman Old Style" w:cs="Bookman Old Style"/>
            <w:color w:val="2F5496"/>
            <w:u w:val="single"/>
          </w:rPr>
          <w:t>DA FASE DHABILITAÇÃO</w:t>
        </w:r>
      </w:hyperlink>
      <w:r>
        <w:rPr>
          <w:color w:val="2F5496"/>
          <w:u w:val="single"/>
        </w:rPr>
        <w:t>.............................................................................................................12</w:t>
      </w:r>
    </w:p>
    <w:p w:rsidR="00CC0E18" w:rsidRDefault="000B7BB1">
      <w:pPr>
        <w:widowControl/>
        <w:tabs>
          <w:tab w:val="left" w:pos="420"/>
          <w:tab w:val="right" w:leader="dot" w:pos="9630"/>
        </w:tabs>
      </w:pPr>
      <w:hyperlink r:id="rId24" w:anchor="_Toc122606110">
        <w:proofErr w:type="gramStart"/>
        <w:r>
          <w:rPr>
            <w:rFonts w:ascii="Bookman Old Style" w:eastAsia="Bookman Old Style" w:hAnsi="Bookman Old Style" w:cs="Bookman Old Style"/>
            <w:color w:val="2F5496"/>
            <w:u w:val="single"/>
          </w:rPr>
          <w:t>8.</w:t>
        </w:r>
        <w:proofErr w:type="gramEnd"/>
      </w:hyperlink>
      <w:r>
        <w:rPr>
          <w:color w:val="2F5496"/>
          <w:u w:val="single"/>
        </w:rPr>
        <w:tab/>
      </w:r>
      <w:hyperlink r:id="rId25" w:anchor="_Toc122606110">
        <w:r>
          <w:rPr>
            <w:rFonts w:ascii="Bookman Old Style" w:eastAsia="Bookman Old Style" w:hAnsi="Bookman Old Style" w:cs="Bookman Old Style"/>
            <w:color w:val="2F5496"/>
            <w:u w:val="single"/>
          </w:rPr>
          <w:t>DOS RECURSOS</w:t>
        </w:r>
      </w:hyperlink>
      <w:r>
        <w:rPr>
          <w:color w:val="2F5496"/>
          <w:u w:val="single"/>
        </w:rPr>
        <w:tab/>
        <w:t>14</w:t>
      </w:r>
    </w:p>
    <w:p w:rsidR="00CC0E18" w:rsidRDefault="000B7BB1">
      <w:pPr>
        <w:widowControl/>
        <w:tabs>
          <w:tab w:val="left" w:pos="420"/>
          <w:tab w:val="right" w:leader="dot" w:pos="9630"/>
        </w:tabs>
      </w:pPr>
      <w:hyperlink r:id="rId26" w:anchor="_Toc122606111">
        <w:proofErr w:type="gramStart"/>
        <w:r>
          <w:rPr>
            <w:rFonts w:ascii="Bookman Old Style" w:eastAsia="Bookman Old Style" w:hAnsi="Bookman Old Style" w:cs="Bookman Old Style"/>
            <w:color w:val="2F5496"/>
            <w:u w:val="single"/>
          </w:rPr>
          <w:t>9.</w:t>
        </w:r>
        <w:proofErr w:type="gramEnd"/>
      </w:hyperlink>
      <w:r>
        <w:rPr>
          <w:color w:val="2F5496"/>
          <w:u w:val="single"/>
        </w:rPr>
        <w:tab/>
      </w:r>
      <w:hyperlink r:id="rId27" w:anchor="_Toc122606111">
        <w:r>
          <w:rPr>
            <w:rFonts w:ascii="Bookman Old Style" w:eastAsia="Bookman Old Style" w:hAnsi="Bookman Old Style" w:cs="Bookman Old Style"/>
            <w:color w:val="2F5496"/>
            <w:u w:val="single"/>
          </w:rPr>
          <w:t>DAS INFRAÇÕES ADMINISTRATIVAS E SANÇÕES</w:t>
        </w:r>
      </w:hyperlink>
      <w:r>
        <w:rPr>
          <w:color w:val="2F5496"/>
          <w:u w:val="single"/>
        </w:rPr>
        <w:tab/>
        <w:t>14</w:t>
      </w:r>
    </w:p>
    <w:p w:rsidR="00CC0E18" w:rsidRDefault="000B7BB1">
      <w:pPr>
        <w:widowControl/>
        <w:tabs>
          <w:tab w:val="left" w:pos="420"/>
          <w:tab w:val="right" w:leader="dot" w:pos="9630"/>
        </w:tabs>
      </w:pPr>
      <w:hyperlink r:id="rId28" w:anchor="_Toc122606112">
        <w:proofErr w:type="gramStart"/>
        <w:r>
          <w:rPr>
            <w:rFonts w:ascii="Bookman Old Style" w:eastAsia="Bookman Old Style" w:hAnsi="Bookman Old Style" w:cs="Bookman Old Style"/>
            <w:color w:val="2F5496"/>
            <w:u w:val="single"/>
          </w:rPr>
          <w:t>10.</w:t>
        </w:r>
        <w:proofErr w:type="gramEnd"/>
      </w:hyperlink>
      <w:r>
        <w:rPr>
          <w:color w:val="2F5496"/>
          <w:u w:val="single"/>
        </w:rPr>
        <w:tab/>
      </w:r>
      <w:hyperlink r:id="rId29" w:anchor="_Toc122606112">
        <w:r>
          <w:rPr>
            <w:rFonts w:ascii="Bookman Old Style" w:eastAsia="Bookman Old Style" w:hAnsi="Bookman Old Style" w:cs="Bookman Old Style"/>
            <w:color w:val="2F5496"/>
            <w:u w:val="single"/>
          </w:rPr>
          <w:t>DA IMPUGNAÇÃO AO EDITAL E DO PEDIDO DE ESCLARECIMENTO</w:t>
        </w:r>
      </w:hyperlink>
      <w:r>
        <w:rPr>
          <w:color w:val="2F5496"/>
          <w:u w:val="single"/>
        </w:rPr>
        <w:tab/>
        <w:t>16</w:t>
      </w:r>
    </w:p>
    <w:p w:rsidR="00CC0E18" w:rsidRDefault="000B7BB1">
      <w:pPr>
        <w:widowControl/>
        <w:tabs>
          <w:tab w:val="left" w:pos="420"/>
          <w:tab w:val="right" w:leader="dot" w:pos="9630"/>
        </w:tabs>
      </w:pPr>
      <w:hyperlink r:id="rId30" w:anchor="_Toc122606113">
        <w:proofErr w:type="gramStart"/>
        <w:r>
          <w:rPr>
            <w:rFonts w:ascii="Bookman Old Style" w:eastAsia="Bookman Old Style" w:hAnsi="Bookman Old Style" w:cs="Bookman Old Style"/>
            <w:color w:val="2F5496"/>
            <w:u w:val="single"/>
          </w:rPr>
          <w:t>11.</w:t>
        </w:r>
        <w:proofErr w:type="gramEnd"/>
      </w:hyperlink>
      <w:r>
        <w:rPr>
          <w:color w:val="2F5496"/>
          <w:u w:val="single"/>
        </w:rPr>
        <w:tab/>
      </w:r>
      <w:hyperlink r:id="rId31" w:anchor="_Toc122606113">
        <w:r>
          <w:rPr>
            <w:rFonts w:ascii="Bookman Old Style" w:eastAsia="Bookman Old Style" w:hAnsi="Bookman Old Style" w:cs="Bookman Old Style"/>
            <w:color w:val="2F5496"/>
            <w:u w:val="single"/>
          </w:rPr>
          <w:t>DAS DISPOSIÇÕES GERAIS</w:t>
        </w:r>
      </w:hyperlink>
      <w:r>
        <w:rPr>
          <w:color w:val="2F5496"/>
          <w:u w:val="single"/>
        </w:rPr>
        <w:tab/>
        <w:t>17</w:t>
      </w:r>
    </w:p>
    <w:p w:rsidR="00CC0E18" w:rsidRDefault="00CC0E18">
      <w:pPr>
        <w:widowControl/>
      </w:pPr>
    </w:p>
    <w:p w:rsidR="00CC0E18" w:rsidRDefault="00CC0E18">
      <w:pPr>
        <w:widowControl/>
      </w:pPr>
    </w:p>
    <w:p w:rsidR="00CC0E18" w:rsidRDefault="00CC0E18">
      <w:pPr>
        <w:keepNext/>
        <w:keepLines/>
        <w:widowControl/>
      </w:pPr>
    </w:p>
    <w:p w:rsidR="00CC0E18" w:rsidRDefault="00CC0E18">
      <w:pPr>
        <w:keepNext/>
        <w:keepLines/>
        <w:widowControl/>
      </w:pPr>
    </w:p>
    <w:p w:rsidR="00CC0E18" w:rsidRDefault="00CC0E18">
      <w:pPr>
        <w:widowControl/>
      </w:pPr>
    </w:p>
    <w:p w:rsidR="00CC0E18" w:rsidRDefault="00CC0E18">
      <w:pPr>
        <w:widowControl/>
      </w:pPr>
    </w:p>
    <w:p w:rsidR="00CC0E18" w:rsidRDefault="00CC0E18">
      <w:pPr>
        <w:widowControl/>
      </w:pPr>
    </w:p>
    <w:p w:rsidR="00CC0E18" w:rsidRDefault="00CC0E18">
      <w:pPr>
        <w:widowControl/>
      </w:pPr>
    </w:p>
    <w:p w:rsidR="00CC0E18" w:rsidRDefault="00CC0E18">
      <w:pPr>
        <w:widowControl/>
      </w:pPr>
    </w:p>
    <w:p w:rsidR="00CC0E18" w:rsidRDefault="00CC0E18">
      <w:pPr>
        <w:widowControl/>
      </w:pPr>
    </w:p>
    <w:p w:rsidR="00CC0E18" w:rsidRDefault="00CC0E18">
      <w:pPr>
        <w:widowControl/>
      </w:pPr>
    </w:p>
    <w:p w:rsidR="00CC0E18" w:rsidRDefault="00CC0E18">
      <w:pPr>
        <w:widowControl/>
      </w:pPr>
    </w:p>
    <w:p w:rsidR="00CC0E18" w:rsidRDefault="00CC0E18">
      <w:pPr>
        <w:widowControl/>
      </w:pPr>
    </w:p>
    <w:p w:rsidR="00CC0E18" w:rsidRDefault="00CC0E18">
      <w:pPr>
        <w:widowControl/>
      </w:pPr>
    </w:p>
    <w:p w:rsidR="00CC0E18" w:rsidRDefault="00CC0E18">
      <w:pPr>
        <w:widowControl/>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0B7BB1" w:rsidRDefault="000B7BB1">
      <w:pPr>
        <w:widowControl/>
        <w:spacing w:line="312" w:lineRule="auto"/>
        <w:jc w:val="center"/>
        <w:rPr>
          <w:rFonts w:ascii="Bookman Old Style" w:eastAsia="Bookman Old Style" w:hAnsi="Bookman Old Style" w:cs="Bookman Old Style"/>
          <w:b/>
          <w:color w:val="000000"/>
        </w:rPr>
      </w:pPr>
    </w:p>
    <w:p w:rsidR="000B7BB1" w:rsidRDefault="000B7BB1">
      <w:pPr>
        <w:widowControl/>
        <w:spacing w:line="312" w:lineRule="auto"/>
        <w:jc w:val="center"/>
        <w:rPr>
          <w:rFonts w:ascii="Bookman Old Style" w:eastAsia="Bookman Old Style" w:hAnsi="Bookman Old Style" w:cs="Bookman Old Style"/>
          <w:b/>
          <w:color w:val="000000"/>
        </w:rPr>
      </w:pPr>
    </w:p>
    <w:p w:rsidR="000B7BB1" w:rsidRDefault="000B7BB1">
      <w:pPr>
        <w:widowControl/>
        <w:spacing w:line="312" w:lineRule="auto"/>
        <w:jc w:val="center"/>
        <w:rPr>
          <w:rFonts w:ascii="Bookman Old Style" w:eastAsia="Bookman Old Style" w:hAnsi="Bookman Old Style" w:cs="Bookman Old Style"/>
          <w:b/>
          <w:color w:val="000000"/>
        </w:rPr>
      </w:pPr>
    </w:p>
    <w:p w:rsidR="000B7BB1" w:rsidRDefault="000B7BB1">
      <w:pPr>
        <w:widowControl/>
        <w:spacing w:line="312" w:lineRule="auto"/>
        <w:jc w:val="center"/>
        <w:rPr>
          <w:rFonts w:ascii="Bookman Old Style" w:eastAsia="Bookman Old Style" w:hAnsi="Bookman Old Style" w:cs="Bookman Old Style"/>
          <w:b/>
          <w:color w:val="000000"/>
        </w:rPr>
      </w:pPr>
    </w:p>
    <w:p w:rsidR="000B7BB1" w:rsidRDefault="000B7BB1">
      <w:pPr>
        <w:widowControl/>
        <w:spacing w:line="312" w:lineRule="auto"/>
        <w:jc w:val="center"/>
        <w:rPr>
          <w:rFonts w:ascii="Bookman Old Style" w:eastAsia="Bookman Old Style" w:hAnsi="Bookman Old Style" w:cs="Bookman Old Style"/>
          <w:b/>
          <w:color w:val="000000"/>
        </w:rPr>
      </w:pPr>
    </w:p>
    <w:p w:rsidR="000B7BB1" w:rsidRDefault="000B7BB1">
      <w:pPr>
        <w:widowControl/>
        <w:spacing w:line="312" w:lineRule="auto"/>
        <w:jc w:val="center"/>
        <w:rPr>
          <w:rFonts w:ascii="Bookman Old Style" w:eastAsia="Bookman Old Style" w:hAnsi="Bookman Old Style" w:cs="Bookman Old Style"/>
          <w:b/>
          <w:color w:val="000000"/>
        </w:rPr>
      </w:pPr>
    </w:p>
    <w:p w:rsidR="000B7BB1" w:rsidRDefault="000B7BB1">
      <w:pPr>
        <w:widowControl/>
        <w:spacing w:line="312" w:lineRule="auto"/>
        <w:jc w:val="center"/>
        <w:rPr>
          <w:rFonts w:ascii="Bookman Old Style" w:eastAsia="Bookman Old Style" w:hAnsi="Bookman Old Style" w:cs="Bookman Old Style"/>
          <w:b/>
          <w:color w:val="000000"/>
        </w:rPr>
      </w:pPr>
    </w:p>
    <w:p w:rsidR="000B7BB1" w:rsidRDefault="000B7BB1">
      <w:pPr>
        <w:widowControl/>
        <w:spacing w:line="312" w:lineRule="auto"/>
        <w:jc w:val="center"/>
        <w:rPr>
          <w:rFonts w:ascii="Bookman Old Style" w:eastAsia="Bookman Old Style" w:hAnsi="Bookman Old Style" w:cs="Bookman Old Style"/>
          <w:b/>
          <w:color w:val="000000"/>
        </w:rPr>
      </w:pPr>
    </w:p>
    <w:p w:rsidR="000B7BB1" w:rsidRDefault="000B7BB1">
      <w:pPr>
        <w:widowControl/>
        <w:spacing w:line="312" w:lineRule="auto"/>
        <w:jc w:val="center"/>
        <w:rPr>
          <w:rFonts w:ascii="Bookman Old Style" w:eastAsia="Bookman Old Style" w:hAnsi="Bookman Old Style" w:cs="Bookman Old Style"/>
          <w:b/>
          <w:color w:val="000000"/>
        </w:rPr>
      </w:pPr>
    </w:p>
    <w:p w:rsidR="000B7BB1" w:rsidRDefault="000B7BB1">
      <w:pPr>
        <w:widowControl/>
        <w:spacing w:line="312" w:lineRule="auto"/>
        <w:jc w:val="center"/>
        <w:rPr>
          <w:rFonts w:ascii="Bookman Old Style" w:eastAsia="Bookman Old Style" w:hAnsi="Bookman Old Style" w:cs="Bookman Old Style"/>
          <w:b/>
          <w:color w:val="000000"/>
        </w:rPr>
      </w:pPr>
    </w:p>
    <w:p w:rsidR="000B7BB1" w:rsidRDefault="000B7BB1">
      <w:pPr>
        <w:widowControl/>
        <w:spacing w:line="312" w:lineRule="auto"/>
        <w:jc w:val="center"/>
        <w:rPr>
          <w:rFonts w:ascii="Bookman Old Style" w:eastAsia="Bookman Old Style" w:hAnsi="Bookman Old Style" w:cs="Bookman Old Style"/>
          <w:b/>
          <w:color w:val="000000"/>
        </w:rPr>
      </w:pPr>
    </w:p>
    <w:p w:rsidR="000B7BB1" w:rsidRDefault="000B7BB1">
      <w:pPr>
        <w:widowControl/>
        <w:spacing w:line="312" w:lineRule="auto"/>
        <w:jc w:val="center"/>
        <w:rPr>
          <w:rFonts w:ascii="Bookman Old Style" w:eastAsia="Bookman Old Style" w:hAnsi="Bookman Old Style" w:cs="Bookman Old Style"/>
          <w:b/>
          <w:color w:val="000000"/>
        </w:rPr>
      </w:pPr>
    </w:p>
    <w:p w:rsidR="000B7BB1" w:rsidRDefault="000B7BB1">
      <w:pPr>
        <w:widowControl/>
        <w:spacing w:line="312" w:lineRule="auto"/>
        <w:jc w:val="center"/>
        <w:rPr>
          <w:rFonts w:ascii="Bookman Old Style" w:eastAsia="Bookman Old Style" w:hAnsi="Bookman Old Style" w:cs="Bookman Old Style"/>
          <w:b/>
          <w:color w:val="000000"/>
        </w:rPr>
      </w:pPr>
    </w:p>
    <w:p w:rsidR="000B7BB1" w:rsidRDefault="000B7BB1">
      <w:pPr>
        <w:widowControl/>
        <w:spacing w:line="312" w:lineRule="auto"/>
        <w:jc w:val="center"/>
        <w:rPr>
          <w:rFonts w:ascii="Bookman Old Style" w:eastAsia="Bookman Old Style" w:hAnsi="Bookman Old Style" w:cs="Bookman Old Style"/>
          <w:b/>
          <w:color w:val="000000"/>
        </w:rPr>
      </w:pPr>
    </w:p>
    <w:p w:rsidR="000B7BB1" w:rsidRDefault="000B7BB1">
      <w:pPr>
        <w:widowControl/>
        <w:spacing w:line="312" w:lineRule="auto"/>
        <w:jc w:val="center"/>
        <w:rPr>
          <w:rFonts w:ascii="Bookman Old Style" w:eastAsia="Bookman Old Style" w:hAnsi="Bookman Old Style" w:cs="Bookman Old Style"/>
          <w:b/>
          <w:color w:val="000000"/>
        </w:rPr>
      </w:pPr>
    </w:p>
    <w:p w:rsidR="00CC0E18" w:rsidRDefault="000B7BB1" w:rsidP="000B7BB1">
      <w:pPr>
        <w:widowControl/>
        <w:jc w:val="center"/>
      </w:pPr>
      <w:r>
        <w:rPr>
          <w:rFonts w:ascii="Bookman Old Style" w:eastAsia="Bookman Old Style" w:hAnsi="Bookman Old Style" w:cs="Bookman Old Style"/>
          <w:b/>
          <w:color w:val="000000"/>
        </w:rPr>
        <w:lastRenderedPageBreak/>
        <w:t xml:space="preserve">PREGÃO ELETRÔNICO Nº </w:t>
      </w:r>
      <w:r>
        <w:rPr>
          <w:rFonts w:ascii="Bookman Old Style" w:eastAsia="Bookman Old Style" w:hAnsi="Bookman Old Style" w:cs="Bookman Old Style"/>
          <w:b/>
        </w:rPr>
        <w:t>027/2026</w:t>
      </w:r>
    </w:p>
    <w:p w:rsidR="00CC0E18" w:rsidRDefault="000B7BB1" w:rsidP="000B7BB1">
      <w:pPr>
        <w:widowControl/>
        <w:jc w:val="center"/>
        <w:rPr>
          <w:rFonts w:ascii="Bookman Old Style" w:eastAsia="Bookman Old Style" w:hAnsi="Bookman Old Style" w:cs="Bookman Old Style"/>
          <w:b/>
        </w:rPr>
      </w:pPr>
      <w:r>
        <w:rPr>
          <w:rFonts w:ascii="Bookman Old Style" w:eastAsia="Bookman Old Style" w:hAnsi="Bookman Old Style" w:cs="Bookman Old Style"/>
          <w:b/>
        </w:rPr>
        <w:t>PROCESSO LICITATÓRIO N°688/2026</w:t>
      </w:r>
    </w:p>
    <w:p w:rsidR="000B7BB1" w:rsidRPr="000B7BB1" w:rsidRDefault="000B7BB1" w:rsidP="000B7BB1">
      <w:pPr>
        <w:widowControl/>
        <w:jc w:val="center"/>
        <w:rPr>
          <w:rFonts w:ascii="Bookman Old Style" w:eastAsia="Bookman Old Style" w:hAnsi="Bookman Old Style" w:cs="Bookman Old Style"/>
          <w:b/>
        </w:rPr>
      </w:pPr>
      <w:r w:rsidRPr="000B7BB1">
        <w:rPr>
          <w:rFonts w:ascii="Bookman Old Style" w:eastAsia="Bookman Old Style" w:hAnsi="Bookman Old Style" w:cs="Bookman Old Style"/>
          <w:b/>
        </w:rPr>
        <w:t xml:space="preserve">NÚMERO DO PROCESSO COMPRAS GOV E PNCP: </w:t>
      </w:r>
      <w:r w:rsidRPr="000B7BB1">
        <w:rPr>
          <w:rFonts w:ascii="Bookman Old Style" w:eastAsia="Bookman Old Style" w:hAnsi="Bookman Old Style" w:cs="Bookman Old Style"/>
          <w:b/>
          <w:bCs/>
        </w:rPr>
        <w:t>987857-10/2026</w:t>
      </w:r>
    </w:p>
    <w:p w:rsidR="000B7BB1" w:rsidRDefault="000B7BB1">
      <w:pPr>
        <w:widowControl/>
        <w:jc w:val="center"/>
      </w:pPr>
    </w:p>
    <w:p w:rsidR="00CC0E18" w:rsidRDefault="00CC0E18">
      <w:pPr>
        <w:widowControl/>
        <w:jc w:val="center"/>
      </w:pPr>
    </w:p>
    <w:p w:rsidR="00CC0E18" w:rsidRDefault="000B7BB1">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 xml:space="preserve">e demais legislação aplicável e, </w:t>
      </w:r>
      <w:r>
        <w:rPr>
          <w:rFonts w:ascii="Bookman Old Style" w:eastAsia="Bookman Old Style" w:hAnsi="Bookman Old Style" w:cs="Bookman Old Style"/>
          <w:color w:val="000000"/>
        </w:rPr>
        <w:t xml:space="preserve">SECRETARIA DE AGRICULTURA,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máquinas e equipamentos agrícolas novos, destinados à Secretaria de Agricultura do Município de Santo Antônio do Sudoeste - PR, conforme convênio nº 984779/2025</w:t>
      </w:r>
      <w:r>
        <w:rPr>
          <w:rFonts w:ascii="Bookman Old Style" w:eastAsia="Bookman Old Style" w:hAnsi="Bookman Old Style" w:cs="Bookman Old Style"/>
        </w:rPr>
        <w:t xml:space="preserve"> ainda, de acordo com as condições estabelecidas neste Edital.</w:t>
      </w:r>
    </w:p>
    <w:p w:rsidR="00CC0E18" w:rsidRDefault="00CC0E18">
      <w:pPr>
        <w:widowControl/>
        <w:jc w:val="both"/>
      </w:pPr>
    </w:p>
    <w:tbl>
      <w:tblPr>
        <w:tblW w:w="9797" w:type="dxa"/>
        <w:tblCellSpacing w:w="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9797"/>
      </w:tblGrid>
      <w:tr w:rsidR="00CC0E18" w:rsidTr="006870FB">
        <w:trPr>
          <w:tblCellSpacing w:w="8" w:type="dxa"/>
        </w:trPr>
        <w:tc>
          <w:tcPr>
            <w:tcW w:w="9765" w:type="dxa"/>
          </w:tcPr>
          <w:p w:rsidR="00CC0E18" w:rsidRPr="006870FB" w:rsidRDefault="000B7BB1">
            <w:pPr>
              <w:widowControl/>
              <w:rPr>
                <w:rFonts w:ascii="Bookman Old Style" w:hAnsi="Bookman Old Style"/>
              </w:rPr>
            </w:pPr>
            <w:r w:rsidRPr="006870FB">
              <w:rPr>
                <w:rFonts w:ascii="Bookman Old Style" w:eastAsia="Bookman Old Style" w:hAnsi="Bookman Old Style" w:cs="Bookman Old Style"/>
                <w:b/>
              </w:rPr>
              <w:t>RECEBIMENTO DAS PROPOSTAS:</w:t>
            </w:r>
            <w:r w:rsidRPr="006870FB">
              <w:rPr>
                <w:rFonts w:ascii="Bookman Old Style" w:eastAsia="Bookman Old Style" w:hAnsi="Bookman Old Style" w:cs="Bookman Old Style"/>
              </w:rPr>
              <w:t xml:space="preserve"> A</w:t>
            </w:r>
            <w:r w:rsidR="006870FB">
              <w:rPr>
                <w:rFonts w:ascii="Bookman Old Style" w:eastAsia="Bookman Old Style" w:hAnsi="Bookman Old Style" w:cs="Bookman Old Style"/>
              </w:rPr>
              <w:t xml:space="preserve"> </w:t>
            </w:r>
            <w:r w:rsidRPr="006870FB">
              <w:rPr>
                <w:rFonts w:ascii="Bookman Old Style" w:eastAsia="Bookman Old Style" w:hAnsi="Bookman Old Style" w:cs="Bookman Old Style"/>
              </w:rPr>
              <w:t xml:space="preserve">partir das </w:t>
            </w:r>
            <w:r w:rsidR="006870FB" w:rsidRPr="006870FB">
              <w:rPr>
                <w:rFonts w:ascii="Bookman Old Style" w:eastAsia="Bookman Old Style" w:hAnsi="Bookman Old Style" w:cs="Bookman Old Style"/>
              </w:rPr>
              <w:t>08h00min</w:t>
            </w:r>
            <w:r w:rsidRPr="006870FB">
              <w:rPr>
                <w:rFonts w:ascii="Bookman Old Style" w:eastAsia="Bookman Old Style" w:hAnsi="Bookman Old Style" w:cs="Bookman Old Style"/>
              </w:rPr>
              <w:t xml:space="preserve"> do dia </w:t>
            </w:r>
            <w:r w:rsidR="006870FB">
              <w:rPr>
                <w:rFonts w:ascii="Bookman Old Style" w:eastAsia="Bookman Old Style" w:hAnsi="Bookman Old Style" w:cs="Bookman Old Style"/>
              </w:rPr>
              <w:t>31/07</w:t>
            </w:r>
            <w:r w:rsidRPr="006870FB">
              <w:rPr>
                <w:rFonts w:ascii="Bookman Old Style" w:eastAsia="Bookman Old Style" w:hAnsi="Bookman Old Style" w:cs="Bookman Old Style"/>
              </w:rPr>
              <w:t>/2026.</w:t>
            </w:r>
          </w:p>
          <w:p w:rsidR="00CC0E18" w:rsidRPr="006870FB" w:rsidRDefault="00CC0E18">
            <w:pPr>
              <w:widowControl/>
              <w:rPr>
                <w:rFonts w:ascii="Bookman Old Style" w:hAnsi="Bookman Old Style"/>
              </w:rPr>
            </w:pPr>
          </w:p>
          <w:p w:rsidR="00CC0E18" w:rsidRPr="006870FB" w:rsidRDefault="000B7BB1">
            <w:pPr>
              <w:widowControl/>
              <w:rPr>
                <w:rFonts w:ascii="Bookman Old Style" w:hAnsi="Bookman Old Style"/>
              </w:rPr>
            </w:pPr>
            <w:r w:rsidRPr="006870FB">
              <w:rPr>
                <w:rFonts w:ascii="Bookman Old Style" w:eastAsia="Bookman Old Style" w:hAnsi="Bookman Old Style" w:cs="Bookman Old Style"/>
                <w:b/>
              </w:rPr>
              <w:t>ABERTURA DAS PROPOSTAS:</w:t>
            </w:r>
            <w:r w:rsidRPr="006870FB">
              <w:rPr>
                <w:rFonts w:ascii="Bookman Old Style" w:eastAsia="Bookman Old Style" w:hAnsi="Bookman Old Style" w:cs="Bookman Old Style"/>
              </w:rPr>
              <w:t xml:space="preserve"> Das </w:t>
            </w:r>
            <w:r w:rsidR="006870FB" w:rsidRPr="006870FB">
              <w:rPr>
                <w:rFonts w:ascii="Bookman Old Style" w:eastAsia="Bookman Old Style" w:hAnsi="Bookman Old Style" w:cs="Bookman Old Style"/>
              </w:rPr>
              <w:t>09h00min</w:t>
            </w:r>
            <w:r w:rsidRPr="006870FB">
              <w:rPr>
                <w:rFonts w:ascii="Bookman Old Style" w:eastAsia="Bookman Old Style" w:hAnsi="Bookman Old Style" w:cs="Bookman Old Style"/>
              </w:rPr>
              <w:t xml:space="preserve"> do dia 14/08/2026.</w:t>
            </w:r>
          </w:p>
          <w:p w:rsidR="00CC0E18" w:rsidRPr="006870FB" w:rsidRDefault="000B7BB1">
            <w:pPr>
              <w:widowControl/>
              <w:rPr>
                <w:rFonts w:ascii="Bookman Old Style" w:hAnsi="Bookman Old Style"/>
              </w:rPr>
            </w:pPr>
            <w:r w:rsidRPr="006870FB">
              <w:rPr>
                <w:rFonts w:ascii="Bookman Old Style" w:eastAsia="Bookman Old Style" w:hAnsi="Bookman Old Style" w:cs="Bookman Old Style"/>
              </w:rPr>
              <w:t xml:space="preserve"> </w:t>
            </w:r>
          </w:p>
          <w:p w:rsidR="00CC0E18" w:rsidRPr="006870FB" w:rsidRDefault="000B7BB1">
            <w:pPr>
              <w:widowControl/>
              <w:rPr>
                <w:rFonts w:ascii="Bookman Old Style" w:hAnsi="Bookman Old Style"/>
              </w:rPr>
            </w:pPr>
            <w:r w:rsidRPr="006870FB">
              <w:rPr>
                <w:rFonts w:ascii="Bookman Old Style" w:eastAsia="Bookman Old Style" w:hAnsi="Bookman Old Style" w:cs="Bookman Old Style"/>
                <w:b/>
              </w:rPr>
              <w:t>INÍCIO DA SESSÃO DE DISPUTA DE PREÇOS:</w:t>
            </w:r>
            <w:r w:rsidRPr="006870FB">
              <w:rPr>
                <w:rFonts w:ascii="Bookman Old Style" w:eastAsia="Bookman Old Style" w:hAnsi="Bookman Old Style" w:cs="Bookman Old Style"/>
              </w:rPr>
              <w:t xml:space="preserve"> A</w:t>
            </w:r>
            <w:r w:rsidR="006870FB">
              <w:rPr>
                <w:rFonts w:ascii="Bookman Old Style" w:eastAsia="Bookman Old Style" w:hAnsi="Bookman Old Style" w:cs="Bookman Old Style"/>
              </w:rPr>
              <w:t xml:space="preserve"> </w:t>
            </w:r>
            <w:r w:rsidRPr="006870FB">
              <w:rPr>
                <w:rFonts w:ascii="Bookman Old Style" w:eastAsia="Bookman Old Style" w:hAnsi="Bookman Old Style" w:cs="Bookman Old Style"/>
              </w:rPr>
              <w:t xml:space="preserve">partir das </w:t>
            </w:r>
            <w:r w:rsidR="006870FB" w:rsidRPr="006870FB">
              <w:rPr>
                <w:rFonts w:ascii="Bookman Old Style" w:eastAsia="Bookman Old Style" w:hAnsi="Bookman Old Style" w:cs="Bookman Old Style"/>
              </w:rPr>
              <w:t>09h00min</w:t>
            </w:r>
            <w:r w:rsidRPr="006870FB">
              <w:rPr>
                <w:rFonts w:ascii="Bookman Old Style" w:eastAsia="Bookman Old Style" w:hAnsi="Bookman Old Style" w:cs="Bookman Old Style"/>
              </w:rPr>
              <w:t xml:space="preserve"> do dia 14/08/2026.</w:t>
            </w:r>
          </w:p>
          <w:p w:rsidR="00CC0E18" w:rsidRPr="006870FB" w:rsidRDefault="00CC0E18">
            <w:pPr>
              <w:widowControl/>
              <w:rPr>
                <w:rFonts w:ascii="Bookman Old Style" w:hAnsi="Bookman Old Style"/>
              </w:rPr>
            </w:pPr>
          </w:p>
          <w:p w:rsidR="00CC0E18" w:rsidRPr="006870FB" w:rsidRDefault="000B7BB1">
            <w:pPr>
              <w:widowControl/>
              <w:rPr>
                <w:rFonts w:ascii="Bookman Old Style" w:hAnsi="Bookman Old Style"/>
              </w:rPr>
            </w:pPr>
            <w:r w:rsidRPr="006870FB">
              <w:rPr>
                <w:rFonts w:ascii="Bookman Old Style" w:eastAsia="Bookman Old Style" w:hAnsi="Bookman Old Style" w:cs="Bookman Old Style"/>
                <w:b/>
              </w:rPr>
              <w:t>REFERÊNCIA DE TEMPO:</w:t>
            </w:r>
            <w:r w:rsidRPr="006870FB">
              <w:rPr>
                <w:rFonts w:ascii="Bookman Old Style" w:eastAsia="Bookman Old Style" w:hAnsi="Bookman Old Style" w:cs="Bookman Old Style"/>
              </w:rPr>
              <w:t xml:space="preserve"> Para todas as referências de tempo será observado o horário de Brasília (DF). </w:t>
            </w:r>
          </w:p>
          <w:p w:rsidR="00CC0E18" w:rsidRPr="006870FB" w:rsidRDefault="00CC0E18">
            <w:pPr>
              <w:widowControl/>
              <w:rPr>
                <w:rFonts w:ascii="Bookman Old Style" w:hAnsi="Bookman Old Style"/>
              </w:rPr>
            </w:pPr>
          </w:p>
          <w:p w:rsidR="00CC0E18" w:rsidRPr="006870FB" w:rsidRDefault="000B7BB1">
            <w:pPr>
              <w:widowControl/>
              <w:rPr>
                <w:rFonts w:ascii="Bookman Old Style" w:hAnsi="Bookman Old Style"/>
              </w:rPr>
            </w:pPr>
            <w:r w:rsidRPr="006870FB">
              <w:rPr>
                <w:rFonts w:ascii="Bookman Old Style" w:eastAsia="Bookman Old Style" w:hAnsi="Bookman Old Style" w:cs="Bookman Old Style"/>
                <w:b/>
              </w:rPr>
              <w:t>LOCAL:</w:t>
            </w:r>
            <w:r w:rsidRPr="006870FB">
              <w:rPr>
                <w:rFonts w:ascii="Bookman Old Style" w:eastAsia="Bookman Old Style" w:hAnsi="Bookman Old Style" w:cs="Bookman Old Style"/>
              </w:rPr>
              <w:t xml:space="preserve"> </w:t>
            </w:r>
            <w:hyperlink r:id="rId33">
              <w:r w:rsidRPr="006870FB">
                <w:rPr>
                  <w:rFonts w:ascii="Bookman Old Style" w:eastAsia="Bookman Old Style" w:hAnsi="Bookman Old Style" w:cs="Bookman Old Style"/>
                  <w:u w:val="single"/>
                </w:rPr>
                <w:t>https://www.gov.br/compras</w:t>
              </w:r>
            </w:hyperlink>
          </w:p>
          <w:p w:rsidR="00CC0E18" w:rsidRPr="006870FB" w:rsidRDefault="00CC0E18">
            <w:pPr>
              <w:widowControl/>
              <w:rPr>
                <w:rFonts w:ascii="Bookman Old Style" w:hAnsi="Bookman Old Style"/>
              </w:rPr>
            </w:pPr>
          </w:p>
          <w:p w:rsidR="00CC0E18" w:rsidRPr="006870FB" w:rsidRDefault="000B7BB1">
            <w:pPr>
              <w:spacing w:before="90" w:line="276" w:lineRule="auto"/>
              <w:ind w:right="30"/>
              <w:jc w:val="both"/>
              <w:rPr>
                <w:rFonts w:ascii="Bookman Old Style" w:hAnsi="Bookman Old Style"/>
                <w:b/>
              </w:rPr>
            </w:pPr>
            <w:r w:rsidRPr="006870FB">
              <w:rPr>
                <w:rFonts w:ascii="Bookman Old Style" w:eastAsia="Bookman Old Style" w:hAnsi="Bookman Old Style" w:cs="Bookman Old Style"/>
                <w:b/>
              </w:rPr>
              <w:t xml:space="preserve">UASG: </w:t>
            </w:r>
            <w:proofErr w:type="gramStart"/>
            <w:r w:rsidRPr="006870FB">
              <w:rPr>
                <w:rFonts w:ascii="Bookman Old Style" w:eastAsia="Bookman Old Style" w:hAnsi="Bookman Old Style" w:cs="Bookman Old Style"/>
                <w:b/>
              </w:rPr>
              <w:t>987857</w:t>
            </w:r>
            <w:r w:rsidR="006870FB">
              <w:rPr>
                <w:rFonts w:ascii="Bookman Old Style" w:eastAsia="Bookman Old Style" w:hAnsi="Bookman Old Style" w:cs="Bookman Old Style"/>
                <w:b/>
              </w:rPr>
              <w:t xml:space="preserve"> </w:t>
            </w:r>
            <w:r w:rsidRPr="006870FB">
              <w:rPr>
                <w:rFonts w:ascii="Bookman Old Style" w:eastAsia="Bookman Old Style" w:hAnsi="Bookman Old Style" w:cs="Bookman Old Style"/>
                <w:b/>
              </w:rPr>
              <w:t>- PREFEITURA</w:t>
            </w:r>
            <w:proofErr w:type="gramEnd"/>
            <w:r w:rsidRPr="006870FB">
              <w:rPr>
                <w:rFonts w:ascii="Bookman Old Style" w:eastAsia="Bookman Old Style" w:hAnsi="Bookman Old Style" w:cs="Bookman Old Style"/>
                <w:b/>
              </w:rPr>
              <w:t xml:space="preserve"> MUNICIPAL DE SANTO ANTONIO DO SUDOESTE/PR</w:t>
            </w:r>
          </w:p>
          <w:p w:rsidR="00CC0E18" w:rsidRPr="006870FB" w:rsidRDefault="00CC0E18">
            <w:pPr>
              <w:widowControl/>
              <w:rPr>
                <w:rFonts w:ascii="Bookman Old Style" w:hAnsi="Bookman Old Style"/>
              </w:rPr>
            </w:pPr>
          </w:p>
          <w:p w:rsidR="00CC0E18" w:rsidRPr="006870FB" w:rsidRDefault="000B7BB1">
            <w:pPr>
              <w:widowControl/>
              <w:rPr>
                <w:rFonts w:ascii="Bookman Old Style" w:hAnsi="Bookman Old Style"/>
                <w:b/>
              </w:rPr>
            </w:pPr>
            <w:r w:rsidRPr="006870FB">
              <w:rPr>
                <w:rFonts w:ascii="Bookman Old Style" w:eastAsia="Bookman Old Style" w:hAnsi="Bookman Old Style" w:cs="Bookman Old Style"/>
                <w:b/>
              </w:rPr>
              <w:t xml:space="preserve">FORMALIZAÇÃO DE CONSULTAS/ENCAMINHAMENTOS: </w:t>
            </w:r>
          </w:p>
          <w:p w:rsidR="00CC0E18" w:rsidRPr="006870FB" w:rsidRDefault="000B7BB1">
            <w:pPr>
              <w:widowControl/>
              <w:rPr>
                <w:rFonts w:ascii="Bookman Old Style" w:hAnsi="Bookman Old Style"/>
              </w:rPr>
            </w:pPr>
            <w:r w:rsidRPr="006870FB">
              <w:rPr>
                <w:rFonts w:ascii="Bookman Old Style" w:eastAsia="Bookman Old Style" w:hAnsi="Bookman Old Style" w:cs="Bookman Old Style"/>
              </w:rPr>
              <w:t xml:space="preserve">Endereço: Avenida Brasil, n.º </w:t>
            </w:r>
            <w:proofErr w:type="gramStart"/>
            <w:r w:rsidRPr="006870FB">
              <w:rPr>
                <w:rFonts w:ascii="Bookman Old Style" w:eastAsia="Bookman Old Style" w:hAnsi="Bookman Old Style" w:cs="Bookman Old Style"/>
              </w:rPr>
              <w:t>1431</w:t>
            </w:r>
            <w:proofErr w:type="gramEnd"/>
            <w:r w:rsidRPr="006870FB">
              <w:rPr>
                <w:rFonts w:ascii="Bookman Old Style" w:eastAsia="Bookman Old Style" w:hAnsi="Bookman Old Style" w:cs="Bookman Old Style"/>
              </w:rPr>
              <w:t xml:space="preserve"> </w:t>
            </w:r>
          </w:p>
          <w:p w:rsidR="00CC0E18" w:rsidRPr="006870FB" w:rsidRDefault="000B7BB1">
            <w:pPr>
              <w:widowControl/>
              <w:rPr>
                <w:rFonts w:ascii="Bookman Old Style" w:hAnsi="Bookman Old Style"/>
              </w:rPr>
            </w:pPr>
            <w:r w:rsidRPr="006870FB">
              <w:rPr>
                <w:rFonts w:ascii="Bookman Old Style" w:eastAsia="Bookman Old Style" w:hAnsi="Bookman Old Style" w:cs="Bookman Old Style"/>
              </w:rPr>
              <w:t xml:space="preserve">Pregoeira: </w:t>
            </w:r>
            <w:proofErr w:type="spellStart"/>
            <w:r w:rsidRPr="006870FB">
              <w:rPr>
                <w:rFonts w:ascii="Bookman Old Style" w:eastAsia="Bookman Old Style" w:hAnsi="Bookman Old Style" w:cs="Bookman Old Style"/>
              </w:rPr>
              <w:t>Natalicia</w:t>
            </w:r>
            <w:proofErr w:type="spellEnd"/>
            <w:r w:rsidRPr="006870FB">
              <w:rPr>
                <w:rFonts w:ascii="Bookman Old Style" w:eastAsia="Bookman Old Style" w:hAnsi="Bookman Old Style" w:cs="Bookman Old Style"/>
              </w:rPr>
              <w:t xml:space="preserve"> </w:t>
            </w:r>
            <w:proofErr w:type="spellStart"/>
            <w:r w:rsidRPr="006870FB">
              <w:rPr>
                <w:rFonts w:ascii="Bookman Old Style" w:eastAsia="Bookman Old Style" w:hAnsi="Bookman Old Style" w:cs="Bookman Old Style"/>
              </w:rPr>
              <w:t>Francisconi</w:t>
            </w:r>
            <w:proofErr w:type="spellEnd"/>
            <w:r w:rsidRPr="006870FB">
              <w:rPr>
                <w:rFonts w:ascii="Bookman Old Style" w:eastAsia="Bookman Old Style" w:hAnsi="Bookman Old Style" w:cs="Bookman Old Style"/>
              </w:rPr>
              <w:t xml:space="preserve"> </w:t>
            </w:r>
            <w:proofErr w:type="spellStart"/>
            <w:r w:rsidRPr="006870FB">
              <w:rPr>
                <w:rFonts w:ascii="Bookman Old Style" w:eastAsia="Bookman Old Style" w:hAnsi="Bookman Old Style" w:cs="Bookman Old Style"/>
              </w:rPr>
              <w:t>Pastório</w:t>
            </w:r>
            <w:proofErr w:type="spellEnd"/>
          </w:p>
          <w:p w:rsidR="00CC0E18" w:rsidRPr="006870FB" w:rsidRDefault="000B7BB1">
            <w:pPr>
              <w:widowControl/>
              <w:rPr>
                <w:rFonts w:ascii="Bookman Old Style" w:hAnsi="Bookman Old Style"/>
              </w:rPr>
            </w:pPr>
            <w:r w:rsidRPr="006870FB">
              <w:rPr>
                <w:rFonts w:ascii="Bookman Old Style" w:eastAsia="Bookman Old Style" w:hAnsi="Bookman Old Style" w:cs="Bookman Old Style"/>
              </w:rPr>
              <w:t xml:space="preserve">E-mail: licitacao1@pmsas.pr.gov.br </w:t>
            </w:r>
          </w:p>
          <w:p w:rsidR="00CC0E18" w:rsidRDefault="000B7BB1">
            <w:pPr>
              <w:widowControl/>
            </w:pPr>
            <w:r w:rsidRPr="006870FB">
              <w:rPr>
                <w:rFonts w:ascii="Bookman Old Style" w:eastAsia="Bookman Old Style" w:hAnsi="Bookman Old Style" w:cs="Bookman Old Style"/>
              </w:rPr>
              <w:t xml:space="preserve">Fone: (46) 3563-8000 </w:t>
            </w:r>
            <w:r>
              <w:rPr>
                <w:rFonts w:ascii="Bookman Old Style" w:eastAsia="Bookman Old Style" w:hAnsi="Bookman Old Style" w:cs="Bookman Old Style"/>
                <w:color w:val="000000"/>
              </w:rPr>
              <w:tab/>
            </w:r>
          </w:p>
        </w:tc>
      </w:tr>
    </w:tbl>
    <w:p w:rsidR="00CC0E18" w:rsidRDefault="00CC0E18">
      <w:pPr>
        <w:widowControl/>
        <w:jc w:val="both"/>
      </w:pPr>
    </w:p>
    <w:p w:rsidR="00CC0E18" w:rsidRDefault="000B7BB1" w:rsidP="006870FB">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CC0E18" w:rsidRDefault="000B7BB1">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Aquisição de máquinas e equipamentos agrícolas novos, destinados à Secretaria de Agricultura do Município de Santo Antônio do Sudoeste - PR, conforme convênio nº 984779/2025</w:t>
      </w:r>
      <w:r>
        <w:rPr>
          <w:rFonts w:ascii="Bookman Old Style" w:eastAsia="Bookman Old Style" w:hAnsi="Bookman Old Style" w:cs="Bookman Old Style"/>
        </w:rPr>
        <w:t>, conforme condições, quantidades e exigências estabelecidas neste Edital e seus anexos.</w:t>
      </w:r>
    </w:p>
    <w:p w:rsidR="00CC0E18" w:rsidRDefault="000B7BB1" w:rsidP="006870FB">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CC0E18" w:rsidRDefault="00CC0E18">
      <w:pPr>
        <w:widowControl/>
        <w:spacing w:before="120" w:after="120"/>
        <w:jc w:val="both"/>
      </w:pPr>
    </w:p>
    <w:p w:rsidR="00CC0E18" w:rsidRDefault="000B7BB1" w:rsidP="006870FB">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CC0E18" w:rsidRDefault="00CC0E18">
      <w:pPr>
        <w:widowControl/>
      </w:pPr>
    </w:p>
    <w:p w:rsidR="00CC0E18" w:rsidRDefault="000B7BB1" w:rsidP="006870FB">
      <w:pPr>
        <w:widowControl/>
        <w:numPr>
          <w:ilvl w:val="1"/>
          <w:numId w:val="4"/>
        </w:numPr>
        <w:jc w:val="both"/>
      </w:pPr>
      <w:r>
        <w:rPr>
          <w:rFonts w:ascii="Bookman Old Style" w:eastAsia="Bookman Old Style" w:hAnsi="Bookman Old Style" w:cs="Bookman Old Style"/>
        </w:rPr>
        <w:t xml:space="preserve">Poderão participar deste Pregão os interessados que estiverem previamente credenciados no Sistema de Cadastramento Unificado de Fornecedores - SICAF pelo endereço eletrônico </w:t>
      </w:r>
      <w:proofErr w:type="gramStart"/>
      <w:r>
        <w:rPr>
          <w:rFonts w:ascii="Bookman Old Style" w:eastAsia="Bookman Old Style" w:hAnsi="Bookman Old Style" w:cs="Bookman Old Style"/>
        </w:rPr>
        <w:t>https</w:t>
      </w:r>
      <w:proofErr w:type="gramEnd"/>
      <w:r>
        <w:rPr>
          <w:rFonts w:ascii="Bookman Old Style" w:eastAsia="Bookman Old Style" w:hAnsi="Bookman Old Style" w:cs="Bookman Old Style"/>
        </w:rPr>
        <w:t>://www3.comprasnet.gov.br/sicaf-web/index.jsfe ou https://www.gov.br/compras/pt-br/sistemas/conheca-o-compr</w:t>
      </w:r>
      <w:r w:rsidR="00000319">
        <w:rPr>
          <w:rFonts w:ascii="Bookman Old Style" w:eastAsia="Bookman Old Style" w:hAnsi="Bookman Old Style" w:cs="Bookman Old Style"/>
        </w:rPr>
        <w:t>as/sicaf-digital,  no Sistema</w:t>
      </w:r>
      <w:r>
        <w:rPr>
          <w:rFonts w:ascii="Bookman Old Style" w:eastAsia="Bookman Old Style" w:hAnsi="Bookman Old Style" w:cs="Bookman Old Style"/>
        </w:rPr>
        <w:t xml:space="preserve"> COMPRAS GOV,</w:t>
      </w:r>
      <w:r>
        <w:rPr>
          <w:rFonts w:ascii="Bookman Old Style" w:eastAsia="Bookman Old Style" w:hAnsi="Bookman Old Style" w:cs="Bookman Old Style"/>
          <w:b/>
          <w:u w:val="single"/>
        </w:rPr>
        <w:t xml:space="preserve"> </w:t>
      </w:r>
      <w:hyperlink r:id="rId34">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por meio de Certificado Digital conferido pela Infraestrutura de Chaves Públicas Brasileira – ICP – Brasil.</w:t>
      </w:r>
    </w:p>
    <w:p w:rsidR="00CC0E18" w:rsidRDefault="00CC0E18">
      <w:pPr>
        <w:widowControl/>
        <w:jc w:val="both"/>
      </w:pPr>
    </w:p>
    <w:p w:rsidR="00CC0E18" w:rsidRDefault="000B7BB1" w:rsidP="006870FB">
      <w:pPr>
        <w:widowControl/>
        <w:numPr>
          <w:ilvl w:val="2"/>
          <w:numId w:val="5"/>
        </w:numPr>
        <w:jc w:val="both"/>
      </w:pPr>
      <w:r>
        <w:rPr>
          <w:rFonts w:ascii="Bookman Old Style" w:eastAsia="Bookman Old Style" w:hAnsi="Bookman Old Style" w:cs="Bookman Old Style"/>
        </w:rPr>
        <w:lastRenderedPageBreak/>
        <w:t>Os interessados deverão atender às condições exigidas no cadastramento no SICAF até o terceiro dia útil anterior à data prevista para recebimento das propostas.</w:t>
      </w:r>
    </w:p>
    <w:p w:rsidR="00CC0E18" w:rsidRDefault="00CC0E18">
      <w:pPr>
        <w:widowControl/>
        <w:jc w:val="both"/>
      </w:pPr>
    </w:p>
    <w:p w:rsidR="00CC0E18" w:rsidRDefault="000B7BB1" w:rsidP="006870FB">
      <w:pPr>
        <w:widowControl/>
        <w:numPr>
          <w:ilvl w:val="2"/>
          <w:numId w:val="1"/>
        </w:numPr>
        <w:jc w:val="both"/>
      </w:pPr>
      <w:r>
        <w:rPr>
          <w:rFonts w:ascii="Bookman Old Style" w:eastAsia="Bookman Old Style" w:hAnsi="Bookman Old Style" w:cs="Bookman Old Style"/>
        </w:rPr>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COMPRAS GOV</w:t>
      </w:r>
      <w:r w:rsidR="00000319">
        <w:rPr>
          <w:rFonts w:ascii="Bookman Old Style" w:eastAsia="Bookman Old Style" w:hAnsi="Bookman Old Style" w:cs="Bookman Old Style"/>
        </w:rPr>
        <w:t xml:space="preserve"> </w:t>
      </w:r>
      <w:r>
        <w:rPr>
          <w:rFonts w:ascii="Bookman Old Style" w:eastAsia="Bookman Old Style" w:hAnsi="Bookman Old Style" w:cs="Bookman Old Style"/>
        </w:rPr>
        <w:t xml:space="preserve">no endereço sitio eletrônico </w:t>
      </w:r>
      <w:hyperlink r:id="rId35">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6"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7">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CC0E18" w:rsidRDefault="00CC0E18">
      <w:pPr>
        <w:widowControl/>
        <w:ind w:left="720"/>
      </w:pPr>
    </w:p>
    <w:p w:rsidR="00CC0E18" w:rsidRDefault="000B7BB1" w:rsidP="006870FB">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CC0E18" w:rsidRDefault="00CC0E18">
      <w:pPr>
        <w:widowControl/>
        <w:jc w:val="both"/>
      </w:pPr>
    </w:p>
    <w:p w:rsidR="00CC0E18" w:rsidRDefault="000B7BB1" w:rsidP="006870FB">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CC0E18" w:rsidRDefault="00CC0E18">
      <w:pPr>
        <w:widowControl/>
        <w:jc w:val="both"/>
      </w:pPr>
    </w:p>
    <w:p w:rsidR="00CC0E18" w:rsidRDefault="000B7BB1" w:rsidP="006870FB">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CC0E18" w:rsidRDefault="00CC0E18">
      <w:pPr>
        <w:widowControl/>
        <w:tabs>
          <w:tab w:val="left" w:pos="1440"/>
        </w:tabs>
        <w:jc w:val="both"/>
      </w:pPr>
    </w:p>
    <w:p w:rsidR="00CC0E18" w:rsidRDefault="000B7BB1" w:rsidP="006870FB">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CC0E18" w:rsidRDefault="00CC0E18">
      <w:pPr>
        <w:widowControl/>
        <w:jc w:val="both"/>
      </w:pPr>
    </w:p>
    <w:p w:rsidR="00CC0E18" w:rsidRDefault="000B7BB1" w:rsidP="006870FB">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CC0E18" w:rsidRDefault="00CC0E18">
      <w:pPr>
        <w:widowControl/>
        <w:jc w:val="both"/>
      </w:pPr>
    </w:p>
    <w:p w:rsidR="00CC0E18" w:rsidRDefault="000B7BB1" w:rsidP="006870FB">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CC0E18" w:rsidRDefault="00CC0E18">
      <w:pPr>
        <w:widowControl/>
        <w:jc w:val="both"/>
      </w:pPr>
    </w:p>
    <w:p w:rsidR="00CC0E18" w:rsidRDefault="000B7BB1" w:rsidP="006870FB">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C0E18" w:rsidRDefault="00CC0E18">
      <w:pPr>
        <w:widowControl/>
        <w:jc w:val="both"/>
      </w:pPr>
    </w:p>
    <w:p w:rsidR="00CC0E18" w:rsidRDefault="000B7BB1" w:rsidP="006870FB">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CC0E18" w:rsidRDefault="00CC0E18">
      <w:pPr>
        <w:widowControl/>
        <w:jc w:val="both"/>
      </w:pPr>
    </w:p>
    <w:p w:rsidR="00CC0E18" w:rsidRDefault="000B7BB1" w:rsidP="006870FB">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C0E18" w:rsidRDefault="00CC0E18">
      <w:pPr>
        <w:widowControl/>
        <w:jc w:val="both"/>
      </w:pPr>
    </w:p>
    <w:p w:rsidR="00CC0E18" w:rsidRDefault="000B7BB1" w:rsidP="006870FB">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CC0E18" w:rsidRDefault="00CC0E18">
      <w:pPr>
        <w:widowControl/>
        <w:jc w:val="both"/>
      </w:pPr>
    </w:p>
    <w:p w:rsidR="00CC0E18" w:rsidRDefault="000B7BB1" w:rsidP="006870FB">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8"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CC0E18" w:rsidRDefault="00CC0E18">
      <w:pPr>
        <w:widowControl/>
        <w:jc w:val="both"/>
      </w:pPr>
    </w:p>
    <w:p w:rsidR="00CC0E18" w:rsidRDefault="000B7BB1" w:rsidP="006870FB">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CC0E18" w:rsidRDefault="00CC0E18">
      <w:pPr>
        <w:widowControl/>
        <w:jc w:val="both"/>
      </w:pPr>
    </w:p>
    <w:p w:rsidR="00CC0E18" w:rsidRDefault="000B7BB1" w:rsidP="006870FB">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CC0E18" w:rsidRDefault="00CC0E18">
      <w:pPr>
        <w:widowControl/>
        <w:jc w:val="both"/>
      </w:pPr>
    </w:p>
    <w:p w:rsidR="00CC0E18" w:rsidRDefault="000B7BB1" w:rsidP="006870FB">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CC0E18" w:rsidRDefault="00CC0E18">
      <w:pPr>
        <w:widowControl/>
        <w:jc w:val="both"/>
      </w:pPr>
    </w:p>
    <w:p w:rsidR="00CC0E18" w:rsidRDefault="000B7BB1" w:rsidP="006870FB">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9">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CC0E18" w:rsidRDefault="00CC0E18">
      <w:pPr>
        <w:widowControl/>
        <w:jc w:val="both"/>
      </w:pPr>
    </w:p>
    <w:p w:rsidR="00CC0E18" w:rsidRDefault="000B7BB1" w:rsidP="006870FB">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CC0E18" w:rsidRDefault="00CC0E18">
      <w:pPr>
        <w:widowControl/>
      </w:pPr>
    </w:p>
    <w:p w:rsidR="00CC0E18" w:rsidRDefault="000B7BB1" w:rsidP="006870FB">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CC0E18" w:rsidRDefault="00CC0E18">
      <w:pPr>
        <w:widowControl/>
        <w:jc w:val="both"/>
      </w:pPr>
    </w:p>
    <w:p w:rsidR="00CC0E18" w:rsidRDefault="000B7BB1" w:rsidP="006870FB">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CC0E18" w:rsidRDefault="000B7BB1" w:rsidP="006870FB">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CC0E18" w:rsidRDefault="000B7BB1" w:rsidP="006870FB">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CC0E18" w:rsidRDefault="000B7BB1" w:rsidP="006870FB">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CC0E18" w:rsidRDefault="000B7BB1" w:rsidP="006870FB">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CC0E18" w:rsidRDefault="000B7BB1" w:rsidP="006870FB">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CC0E18" w:rsidRDefault="000B7BB1" w:rsidP="006870FB">
      <w:pPr>
        <w:widowControl/>
        <w:numPr>
          <w:ilvl w:val="2"/>
          <w:numId w:val="1"/>
        </w:numPr>
        <w:spacing w:before="120" w:after="120"/>
        <w:jc w:val="both"/>
      </w:pPr>
      <w:r>
        <w:rPr>
          <w:rFonts w:ascii="Bookman Old Style" w:eastAsia="Bookman Old Style" w:hAnsi="Bookman Old Style" w:cs="Bookman Old Style"/>
          <w:color w:val="000000"/>
        </w:rPr>
        <w:lastRenderedPageBreak/>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CC0E18" w:rsidRDefault="000B7BB1" w:rsidP="006870FB">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CC0E18" w:rsidRDefault="000B7BB1" w:rsidP="006870FB">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CC0E18" w:rsidRPr="00C619FF" w:rsidRDefault="000B7BB1" w:rsidP="006870FB">
      <w:pPr>
        <w:widowControl/>
        <w:numPr>
          <w:ilvl w:val="1"/>
          <w:numId w:val="1"/>
        </w:numPr>
        <w:spacing w:before="120" w:after="120"/>
        <w:jc w:val="both"/>
        <w:rPr>
          <w:rFonts w:ascii="Bookman Old Style" w:hAnsi="Bookman Old Style"/>
        </w:rPr>
      </w:pPr>
      <w:r w:rsidRPr="00C619FF">
        <w:rPr>
          <w:rFonts w:ascii="Bookman Old Style" w:eastAsia="Bookman Old Style" w:hAnsi="Bookman Old Style" w:cs="Bookman Old Style"/>
          <w:b/>
          <w:u w:val="single"/>
        </w:rPr>
        <w:t xml:space="preserve">AS PROPONENTES DEVERÃO ENCAMINHAR JUNTAMENTE COM A PROPOSTA ATUALIZADA, </w:t>
      </w:r>
      <w:proofErr w:type="gramStart"/>
      <w:r w:rsidRPr="00C619FF">
        <w:rPr>
          <w:rFonts w:ascii="Bookman Old Style" w:eastAsia="Bookman Old Style" w:hAnsi="Bookman Old Style" w:cs="Bookman Old Style"/>
          <w:b/>
          <w:u w:val="single"/>
        </w:rPr>
        <w:t>sob pena</w:t>
      </w:r>
      <w:proofErr w:type="gramEnd"/>
      <w:r w:rsidRPr="00C619FF">
        <w:rPr>
          <w:rFonts w:ascii="Bookman Old Style" w:eastAsia="Bookman Old Style" w:hAnsi="Bookman Old Style" w:cs="Bookman Old Style"/>
          <w:b/>
          <w:u w:val="single"/>
        </w:rPr>
        <w:t xml:space="preserve"> de desclassificação, os seguintes documentos de qualificação Técnica: </w:t>
      </w:r>
    </w:p>
    <w:p w:rsidR="00C619FF" w:rsidRPr="00C619FF" w:rsidRDefault="00C619FF" w:rsidP="00C619FF">
      <w:pPr>
        <w:pStyle w:val="PargrafodaLista"/>
        <w:numPr>
          <w:ilvl w:val="2"/>
          <w:numId w:val="1"/>
        </w:numPr>
        <w:jc w:val="both"/>
        <w:rPr>
          <w:rFonts w:ascii="Bookman Old Style" w:hAnsi="Bookman Old Style"/>
          <w:u w:val="single"/>
        </w:rPr>
      </w:pPr>
      <w:r w:rsidRPr="00C619FF">
        <w:rPr>
          <w:rFonts w:ascii="Bookman Old Style" w:hAnsi="Bookman Old Style"/>
          <w:u w:val="single"/>
        </w:rPr>
        <w:t xml:space="preserve">Apresentar catálogo PARA O ITEM 02 – TRATOR AGRÍCOLA, contendo especificações técnicas e deverão obrigatoriamente estar contidas no folheto/catálogo técnico do equipamento e disponível no site do fabricante em Língua Portuguesa (indicar site do fabricante), para fins de verificação da autenticidade, </w:t>
      </w:r>
      <w:proofErr w:type="gramStart"/>
      <w:r w:rsidRPr="00C619FF">
        <w:rPr>
          <w:rFonts w:ascii="Bookman Old Style" w:hAnsi="Bookman Old Style"/>
          <w:u w:val="single"/>
        </w:rPr>
        <w:t>sob pena</w:t>
      </w:r>
      <w:proofErr w:type="gramEnd"/>
      <w:r w:rsidRPr="00C619FF">
        <w:rPr>
          <w:rFonts w:ascii="Bookman Old Style" w:hAnsi="Bookman Old Style"/>
          <w:u w:val="single"/>
        </w:rPr>
        <w:t xml:space="preserve"> de desclassificação.</w:t>
      </w:r>
    </w:p>
    <w:p w:rsidR="00C619FF" w:rsidRDefault="00C619FF" w:rsidP="00C619FF">
      <w:pPr>
        <w:pStyle w:val="PargrafodaLista"/>
        <w:widowControl/>
        <w:spacing w:before="120" w:after="120"/>
        <w:ind w:left="0"/>
        <w:jc w:val="both"/>
      </w:pPr>
    </w:p>
    <w:p w:rsidR="00CC0E18" w:rsidRDefault="000B7BB1" w:rsidP="006870FB">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analisados por Comissão Técni</w:t>
      </w:r>
      <w:r w:rsidR="00C619FF">
        <w:rPr>
          <w:rFonts w:ascii="Bookman Old Style" w:eastAsia="Bookman Old Style" w:hAnsi="Bookman Old Style" w:cs="Bookman Old Style"/>
          <w:color w:val="000000"/>
        </w:rPr>
        <w:t>ca da SECRETARIA DE AGRICULTURA</w:t>
      </w:r>
      <w:r>
        <w:rPr>
          <w:rFonts w:ascii="Bookman Old Style" w:eastAsia="Bookman Old Style" w:hAnsi="Bookman Old Style" w:cs="Bookman Old Style"/>
          <w:color w:val="000000"/>
        </w:rPr>
        <w:t>.</w:t>
      </w:r>
    </w:p>
    <w:p w:rsidR="00CC0E18" w:rsidRDefault="000B7BB1" w:rsidP="006870FB">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CC0E18" w:rsidRDefault="000B7BB1" w:rsidP="006870FB">
      <w:pPr>
        <w:widowControl/>
        <w:numPr>
          <w:ilvl w:val="1"/>
          <w:numId w:val="1"/>
        </w:numPr>
        <w:jc w:val="both"/>
      </w:pPr>
      <w:bookmarkStart w:id="15" w:name="_Ref113889589"/>
      <w:bookmarkEnd w:id="15"/>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CC0E18" w:rsidRDefault="00CC0E18">
      <w:pPr>
        <w:widowControl/>
        <w:jc w:val="both"/>
      </w:pPr>
    </w:p>
    <w:p w:rsidR="00CC0E18" w:rsidRDefault="000B7BB1" w:rsidP="006870FB">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40"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41">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2"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CC0E18" w:rsidRDefault="00CC0E18">
      <w:pPr>
        <w:widowControl/>
        <w:jc w:val="both"/>
      </w:pPr>
    </w:p>
    <w:p w:rsidR="00CC0E18" w:rsidRDefault="000B7BB1" w:rsidP="006870FB">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3"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4"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5"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color w:val="000000"/>
        </w:rPr>
        <w:lastRenderedPageBreak/>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6">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CC0E18" w:rsidRDefault="00CC0E18">
      <w:pPr>
        <w:widowControl/>
        <w:jc w:val="both"/>
      </w:pPr>
    </w:p>
    <w:p w:rsidR="00CC0E18" w:rsidRDefault="000B7BB1" w:rsidP="006870FB">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CC0E18" w:rsidRDefault="00CC0E18">
      <w:pPr>
        <w:widowControl/>
        <w:jc w:val="both"/>
      </w:pPr>
    </w:p>
    <w:p w:rsidR="00CC0E18" w:rsidRDefault="000B7BB1" w:rsidP="006870FB">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CC0E18" w:rsidRDefault="00CC0E18">
      <w:pPr>
        <w:widowControl/>
        <w:jc w:val="both"/>
      </w:pPr>
    </w:p>
    <w:p w:rsidR="00CC0E18" w:rsidRDefault="000B7BB1" w:rsidP="006870FB">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CC0E18" w:rsidRDefault="00CC0E18">
      <w:pPr>
        <w:widowControl/>
      </w:pPr>
    </w:p>
    <w:p w:rsidR="00CC0E18" w:rsidRDefault="000B7BB1" w:rsidP="006870FB">
      <w:pPr>
        <w:widowControl/>
        <w:numPr>
          <w:ilvl w:val="1"/>
          <w:numId w:val="1"/>
        </w:numPr>
        <w:jc w:val="both"/>
      </w:pPr>
      <w:r>
        <w:rPr>
          <w:rFonts w:ascii="Bookman Old Style" w:eastAsia="Bookman Old Style" w:hAnsi="Bookman Old Style" w:cs="Bookman Old Style"/>
          <w:color w:val="000000"/>
        </w:rPr>
        <w:lastRenderedPageBreak/>
        <w:t>O licitante deverá enviar sua proposta mediante o preenchimento, no sistema eletrônico, dos seguintes campos:</w:t>
      </w:r>
    </w:p>
    <w:p w:rsidR="00CC0E18" w:rsidRDefault="00CC0E18">
      <w:pPr>
        <w:widowControl/>
        <w:jc w:val="both"/>
      </w:pPr>
    </w:p>
    <w:p w:rsidR="00CC0E18" w:rsidRDefault="000B7BB1" w:rsidP="006870FB">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CC0E18" w:rsidRDefault="000B7BB1">
      <w:pPr>
        <w:widowControl/>
        <w:jc w:val="both"/>
      </w:pPr>
      <w:r>
        <w:rPr>
          <w:rFonts w:ascii="Bookman Old Style" w:eastAsia="Bookman Old Style" w:hAnsi="Bookman Old Style" w:cs="Bookman Old Style"/>
          <w:color w:val="FF0000"/>
        </w:rPr>
        <w:t xml:space="preserve"> </w:t>
      </w:r>
    </w:p>
    <w:p w:rsidR="00CC0E18" w:rsidRDefault="000B7BB1" w:rsidP="006870FB">
      <w:pPr>
        <w:widowControl/>
        <w:numPr>
          <w:ilvl w:val="1"/>
          <w:numId w:val="1"/>
        </w:numPr>
        <w:jc w:val="both"/>
      </w:pPr>
      <w:r>
        <w:rPr>
          <w:rFonts w:ascii="Bookman Old Style" w:eastAsia="Bookman Old Style" w:hAnsi="Bookman Old Style" w:cs="Bookman Old Style"/>
        </w:rPr>
        <w:t>A proposta deverá conter:</w:t>
      </w:r>
    </w:p>
    <w:p w:rsidR="00CC0E18" w:rsidRDefault="00CC0E18">
      <w:pPr>
        <w:widowControl/>
        <w:jc w:val="both"/>
      </w:pPr>
    </w:p>
    <w:p w:rsidR="00CC0E18" w:rsidRDefault="000B7BB1" w:rsidP="006870FB">
      <w:pPr>
        <w:widowControl/>
        <w:numPr>
          <w:ilvl w:val="2"/>
          <w:numId w:val="1"/>
        </w:numPr>
        <w:jc w:val="both"/>
      </w:pPr>
      <w:r>
        <w:rPr>
          <w:rFonts w:ascii="Bookman Old Style" w:eastAsia="Bookman Old Style" w:hAnsi="Bookman Old Style" w:cs="Bookman Old Style"/>
          <w:color w:val="000000"/>
        </w:rPr>
        <w:t>Conforme anexo da proposta:</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C619FF" w:rsidRPr="000922EA" w:rsidTr="00C619FF">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C619FF" w:rsidRPr="000922EA" w:rsidRDefault="00C619FF" w:rsidP="00C619FF">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C619FF" w:rsidRPr="000922EA" w:rsidTr="00C619FF">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C619FF" w:rsidRPr="000922EA" w:rsidRDefault="00C619FF" w:rsidP="00C619FF">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C619FF" w:rsidRPr="000922EA" w:rsidRDefault="00C619FF" w:rsidP="00C619FF">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C619FF" w:rsidRPr="000922EA" w:rsidRDefault="00C619FF" w:rsidP="00C619FF">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C619FF" w:rsidRPr="000922EA" w:rsidRDefault="00C619FF" w:rsidP="00C619FF">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C619FF" w:rsidRPr="000922EA" w:rsidRDefault="00C619FF" w:rsidP="00C619FF">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C619FF" w:rsidRPr="000922EA" w:rsidRDefault="00C619FF" w:rsidP="00C619FF">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C619FF" w:rsidRPr="000922EA" w:rsidRDefault="00C619FF" w:rsidP="00C619FF">
            <w:pPr>
              <w:rPr>
                <w:rFonts w:ascii="Bookman Old Style" w:hAnsi="Bookman Old Style"/>
              </w:rPr>
            </w:pPr>
            <w:r w:rsidRPr="000922EA">
              <w:rPr>
                <w:rFonts w:ascii="Bookman Old Style" w:eastAsia="Bookman Old Style" w:hAnsi="Bookman Old Style" w:cs="Bookman Old Style"/>
                <w:sz w:val="16"/>
              </w:rPr>
              <w:t>Valor Total</w:t>
            </w:r>
          </w:p>
        </w:tc>
      </w:tr>
      <w:tr w:rsidR="00C619FF" w:rsidRPr="000922EA" w:rsidTr="00C619FF">
        <w:trPr>
          <w:jc w:val="center"/>
        </w:trPr>
        <w:tc>
          <w:tcPr>
            <w:tcW w:w="655" w:type="dxa"/>
            <w:tcBorders>
              <w:top w:val="single" w:sz="6" w:space="0" w:color="000000"/>
              <w:left w:val="single" w:sz="6" w:space="0" w:color="000000"/>
              <w:bottom w:val="single" w:sz="6" w:space="0" w:color="000000"/>
              <w:right w:val="single" w:sz="6" w:space="0" w:color="000000"/>
            </w:tcBorders>
          </w:tcPr>
          <w:p w:rsidR="00C619FF" w:rsidRPr="000922EA" w:rsidRDefault="00C619FF" w:rsidP="00C619FF">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C619FF" w:rsidRPr="000922EA" w:rsidRDefault="00C619FF" w:rsidP="00C619FF">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C619FF" w:rsidRPr="000922EA" w:rsidRDefault="00C619FF" w:rsidP="00C619FF">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C619FF" w:rsidRPr="000922EA" w:rsidRDefault="00C619FF" w:rsidP="00C619FF">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C619FF" w:rsidRPr="000922EA" w:rsidRDefault="00C619FF" w:rsidP="00C619FF">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C619FF" w:rsidRPr="000922EA" w:rsidRDefault="00C619FF" w:rsidP="00C619FF">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C619FF" w:rsidRPr="000922EA" w:rsidRDefault="00C619FF" w:rsidP="00C619FF">
            <w:pPr>
              <w:rPr>
                <w:rFonts w:ascii="Bookman Old Style" w:hAnsi="Bookman Old Style"/>
              </w:rPr>
            </w:pPr>
            <w:r w:rsidRPr="000922EA">
              <w:rPr>
                <w:rFonts w:ascii="Bookman Old Style" w:eastAsia="Bookman Old Style" w:hAnsi="Bookman Old Style" w:cs="Bookman Old Style"/>
                <w:sz w:val="16"/>
              </w:rPr>
              <w:t>R$</w:t>
            </w:r>
          </w:p>
        </w:tc>
      </w:tr>
    </w:tbl>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CC0E18" w:rsidRDefault="00CC0E18">
      <w:pPr>
        <w:widowControl/>
        <w:jc w:val="both"/>
      </w:pPr>
    </w:p>
    <w:p w:rsidR="00CC0E18" w:rsidRDefault="000B7BB1" w:rsidP="006870FB">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8">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CC0E18" w:rsidRDefault="00CC0E18">
      <w:pPr>
        <w:widowControl/>
        <w:jc w:val="both"/>
      </w:pPr>
    </w:p>
    <w:p w:rsidR="00CC0E18" w:rsidRDefault="000B7BB1" w:rsidP="006870FB">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CC0E18" w:rsidRDefault="00CC0E18">
      <w:pPr>
        <w:widowControl/>
      </w:pPr>
    </w:p>
    <w:p w:rsidR="00CC0E18" w:rsidRDefault="000B7BB1" w:rsidP="006870FB">
      <w:pPr>
        <w:widowControl/>
        <w:numPr>
          <w:ilvl w:val="1"/>
          <w:numId w:val="1"/>
        </w:numPr>
        <w:jc w:val="both"/>
      </w:pPr>
      <w:r>
        <w:rPr>
          <w:rFonts w:ascii="Bookman Old Style" w:eastAsia="Bookman Old Style" w:hAnsi="Bookman Old Style" w:cs="Bookman Old Style"/>
          <w:b/>
          <w:color w:val="000000"/>
        </w:rPr>
        <w:lastRenderedPageBreak/>
        <w:t xml:space="preserve">No dia 14/08/2026, as </w:t>
      </w:r>
      <w:r w:rsidR="00C619FF">
        <w:rPr>
          <w:rFonts w:ascii="Bookman Old Style" w:eastAsia="Bookman Old Style" w:hAnsi="Bookman Old Style" w:cs="Bookman Old Style"/>
          <w:b/>
          <w:color w:val="000000"/>
        </w:rPr>
        <w:t>09h00min</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CC0E18" w:rsidRDefault="00CC0E18">
      <w:pPr>
        <w:widowControl/>
        <w:jc w:val="both"/>
      </w:pPr>
    </w:p>
    <w:p w:rsidR="00CC0E18" w:rsidRDefault="000B7BB1" w:rsidP="006870FB">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CC0E18" w:rsidRDefault="00CC0E18">
      <w:pPr>
        <w:widowControl/>
        <w:jc w:val="both"/>
      </w:pPr>
    </w:p>
    <w:p w:rsidR="00CC0E18" w:rsidRDefault="000B7BB1" w:rsidP="006870FB">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CC0E18" w:rsidRDefault="00CC0E18">
      <w:pPr>
        <w:widowControl/>
        <w:jc w:val="both"/>
      </w:pPr>
    </w:p>
    <w:p w:rsidR="00CC0E18" w:rsidRDefault="000B7BB1" w:rsidP="006870FB">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O intervalo </w:t>
      </w:r>
      <w:r w:rsidRPr="00C619FF">
        <w:rPr>
          <w:rFonts w:ascii="Bookman Old Style" w:eastAsia="Bookman Old Style" w:hAnsi="Bookman Old Style" w:cs="Bookman Old Style"/>
        </w:rPr>
        <w:t>mínimo de diferença de valores ou percentuais entre os lances, que incidirá tanto em relação aos lances intermediários quanto em relação à proposta que cobrir a melhor oferta deverá ser</w:t>
      </w:r>
      <w:r w:rsidRPr="00C619FF">
        <w:rPr>
          <w:rFonts w:ascii="Bookman Old Style" w:eastAsia="Bookman Old Style" w:hAnsi="Bookman Old Style" w:cs="Bookman Old Style"/>
          <w:i/>
        </w:rPr>
        <w:t xml:space="preserve"> 0,0</w:t>
      </w:r>
      <w:r w:rsidR="00C619FF" w:rsidRPr="00C619FF">
        <w:rPr>
          <w:rFonts w:ascii="Bookman Old Style" w:eastAsia="Bookman Old Style" w:hAnsi="Bookman Old Style" w:cs="Bookman Old Style"/>
          <w:i/>
        </w:rPr>
        <w:t>1</w:t>
      </w:r>
      <w:r w:rsidRPr="00C619FF">
        <w:rPr>
          <w:rFonts w:ascii="Bookman Old Style" w:eastAsia="Bookman Old Style" w:hAnsi="Bookman Old Style" w:cs="Bookman Old Style"/>
          <w:i/>
        </w:rPr>
        <w:t xml:space="preserve"> (</w:t>
      </w:r>
      <w:r w:rsidR="00C619FF" w:rsidRPr="00C619FF">
        <w:rPr>
          <w:rFonts w:ascii="Bookman Old Style" w:eastAsia="Bookman Old Style" w:hAnsi="Bookman Old Style" w:cs="Bookman Old Style"/>
          <w:i/>
        </w:rPr>
        <w:t>Um Centavo</w:t>
      </w:r>
      <w:r w:rsidRPr="00C619FF">
        <w:rPr>
          <w:rFonts w:ascii="Bookman Old Style" w:eastAsia="Bookman Old Style" w:hAnsi="Bookman Old Style" w:cs="Bookman Old Style"/>
          <w:i/>
        </w:rPr>
        <w:t>).</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CC0E18" w:rsidRDefault="000B7BB1" w:rsidP="006870FB">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CC0E18" w:rsidRDefault="000B7BB1" w:rsidP="006870FB">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CC0E18" w:rsidRDefault="000B7BB1" w:rsidP="006870FB">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CC0E18" w:rsidRDefault="000B7BB1" w:rsidP="006870FB">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CC0E18" w:rsidRDefault="000B7BB1" w:rsidP="006870FB">
      <w:pPr>
        <w:widowControl/>
        <w:numPr>
          <w:ilvl w:val="1"/>
          <w:numId w:val="1"/>
        </w:numPr>
        <w:spacing w:before="120" w:after="120"/>
        <w:jc w:val="both"/>
      </w:pPr>
      <w:r>
        <w:rPr>
          <w:rFonts w:ascii="Bookman Old Style" w:eastAsia="Bookman Old Style" w:hAnsi="Bookman Old Style" w:cs="Bookman Old Style"/>
          <w:color w:val="000000"/>
        </w:rPr>
        <w:lastRenderedPageBreak/>
        <w:t>Após o término dos prazos estabelecidos nos itens anteriores, o sistema ordenará os lances segundo a ordem crescente de valores.</w:t>
      </w:r>
    </w:p>
    <w:p w:rsidR="00CC0E18" w:rsidRDefault="000B7BB1" w:rsidP="006870FB">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CC0E18" w:rsidRDefault="000B7BB1" w:rsidP="006870FB">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CC0E18" w:rsidRDefault="000B7BB1" w:rsidP="006870FB">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CC0E18" w:rsidRDefault="000B7BB1" w:rsidP="006870FB">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CC0E18" w:rsidRDefault="000B7BB1" w:rsidP="006870FB">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CC0E18" w:rsidRDefault="000B7BB1" w:rsidP="006870FB">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CC0E18" w:rsidRDefault="000B7BB1" w:rsidP="006870FB">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CC0E18" w:rsidRDefault="000B7BB1" w:rsidP="006870FB">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CC0E18" w:rsidRDefault="000B7BB1" w:rsidP="006870FB">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CC0E18" w:rsidRDefault="000B7BB1" w:rsidP="006870FB">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CC0E18" w:rsidRDefault="000B7BB1">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CC0E18" w:rsidRDefault="000B7BB1">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C0E18" w:rsidRDefault="000B7BB1">
      <w:pPr>
        <w:widowControl/>
        <w:spacing w:before="120" w:after="120" w:line="276" w:lineRule="auto"/>
        <w:ind w:firstLine="510"/>
        <w:jc w:val="both"/>
      </w:pPr>
      <w:r>
        <w:rPr>
          <w:rFonts w:ascii="Bookman Old Style" w:eastAsia="Bookman Old Style" w:hAnsi="Bookman Old Style" w:cs="Bookman Old Style"/>
        </w:rPr>
        <w:t>II - empresas brasileiras;</w:t>
      </w:r>
    </w:p>
    <w:p w:rsidR="00CC0E18" w:rsidRDefault="000B7BB1">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CC0E18" w:rsidRDefault="000B7BB1">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2009</w:t>
      </w:r>
      <w:r w:rsidR="00C619FF">
        <w:rPr>
          <w:rFonts w:ascii="Bookman Old Style" w:eastAsia="Bookman Old Style" w:hAnsi="Bookman Old Style" w:cs="Bookman Old Style"/>
        </w:rPr>
        <w:t>.</w:t>
      </w:r>
    </w:p>
    <w:p w:rsidR="00CC0E18" w:rsidRDefault="000B7BB1">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CC0E18" w:rsidRDefault="000B7BB1">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CC0E18" w:rsidRDefault="000B7BB1">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CC0E18" w:rsidRDefault="000B7BB1">
      <w:pPr>
        <w:widowControl/>
        <w:spacing w:before="120" w:after="120"/>
        <w:jc w:val="both"/>
      </w:pPr>
      <w:r>
        <w:rPr>
          <w:rFonts w:ascii="Bookman Old Style" w:eastAsia="Bookman Old Style" w:hAnsi="Bookman Old Style" w:cs="Bookman Old Style"/>
          <w:b/>
          <w:color w:val="000000"/>
        </w:rPr>
        <w:lastRenderedPageBreak/>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CC0E18" w:rsidRDefault="000B7BB1">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CC0E18" w:rsidRDefault="000B7BB1">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CC0E18" w:rsidRDefault="000B7BB1" w:rsidP="006870FB">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CC0E18" w:rsidRDefault="00CC0E18">
      <w:pPr>
        <w:widowControl/>
      </w:pPr>
    </w:p>
    <w:p w:rsidR="00CC0E18" w:rsidRDefault="000B7BB1" w:rsidP="006870FB">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9"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CC0E18" w:rsidRDefault="00C619FF" w:rsidP="002A392F">
      <w:pPr>
        <w:widowControl/>
        <w:numPr>
          <w:ilvl w:val="0"/>
          <w:numId w:val="13"/>
        </w:numPr>
      </w:pPr>
      <w:r>
        <w:rPr>
          <w:rFonts w:ascii="Bookman Old Style" w:eastAsia="Bookman Old Style" w:hAnsi="Bookman Old Style" w:cs="Bookman Old Style"/>
        </w:rPr>
        <w:t>SICAF;</w:t>
      </w:r>
    </w:p>
    <w:p w:rsidR="00CC0E18" w:rsidRDefault="00CC0E18">
      <w:pPr>
        <w:widowControl/>
        <w:ind w:left="720"/>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0"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1"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CC0E18" w:rsidRDefault="00CC0E18">
      <w:pPr>
        <w:widowControl/>
        <w:jc w:val="both"/>
      </w:pPr>
    </w:p>
    <w:p w:rsidR="00CC0E18" w:rsidRDefault="000B7BB1" w:rsidP="006870FB">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2">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CC0E18" w:rsidRDefault="00CC0E18">
      <w:pPr>
        <w:widowControl/>
        <w:jc w:val="both"/>
      </w:pPr>
    </w:p>
    <w:p w:rsidR="00CC0E18" w:rsidRDefault="000B7BB1" w:rsidP="006870FB">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3">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CC0E18" w:rsidRDefault="00CC0E18">
      <w:pPr>
        <w:widowControl/>
        <w:jc w:val="both"/>
      </w:pPr>
    </w:p>
    <w:p w:rsidR="00CC0E18" w:rsidRDefault="000B7BB1" w:rsidP="006870FB">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CC0E18" w:rsidRDefault="000B7BB1" w:rsidP="006870FB">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CC0E18" w:rsidRDefault="00CC0E18">
      <w:pPr>
        <w:widowControl/>
        <w:jc w:val="both"/>
      </w:pPr>
    </w:p>
    <w:p w:rsidR="00CC0E18" w:rsidRDefault="000B7BB1" w:rsidP="006870FB">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CC0E18" w:rsidRDefault="00CC0E18">
      <w:pPr>
        <w:widowControl/>
        <w:jc w:val="both"/>
      </w:pPr>
    </w:p>
    <w:p w:rsidR="00CC0E18" w:rsidRDefault="000B7BB1" w:rsidP="006870FB">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CC0E18" w:rsidRDefault="00CC0E18">
      <w:pPr>
        <w:widowControl/>
        <w:jc w:val="both"/>
      </w:pPr>
    </w:p>
    <w:p w:rsidR="00CC0E18" w:rsidRDefault="000B7BB1" w:rsidP="006870FB">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CC0E18" w:rsidRDefault="00CC0E18">
      <w:pPr>
        <w:widowControl/>
        <w:jc w:val="both"/>
      </w:pPr>
    </w:p>
    <w:p w:rsidR="00CC0E18" w:rsidRDefault="000B7BB1" w:rsidP="006870FB">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CC0E18" w:rsidRDefault="00CC0E18">
      <w:pPr>
        <w:widowControl/>
        <w:jc w:val="both"/>
      </w:pPr>
    </w:p>
    <w:p w:rsidR="00CC0E18" w:rsidRDefault="000B7BB1" w:rsidP="006870FB">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4"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CC0E18" w:rsidRDefault="00CC0E18">
      <w:pPr>
        <w:widowControl/>
        <w:jc w:val="both"/>
      </w:pPr>
    </w:p>
    <w:p w:rsidR="00CC0E18" w:rsidRDefault="000B7BB1" w:rsidP="006870FB">
      <w:pPr>
        <w:widowControl/>
        <w:numPr>
          <w:ilvl w:val="2"/>
          <w:numId w:val="1"/>
        </w:numPr>
        <w:jc w:val="both"/>
      </w:pPr>
      <w:bookmarkStart w:id="24" w:name="_Ref114663777"/>
      <w:bookmarkEnd w:id="24"/>
      <w:r>
        <w:rPr>
          <w:rFonts w:ascii="Bookman Old Style" w:eastAsia="Bookman Old Style" w:hAnsi="Bookman Old Style" w:cs="Bookman Old Style"/>
          <w:color w:val="000000"/>
        </w:rPr>
        <w:lastRenderedPageBreak/>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5">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6"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7">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8"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9">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CC0E18" w:rsidRDefault="00CC0E18">
      <w:pPr>
        <w:widowControl/>
        <w:jc w:val="both"/>
      </w:pPr>
    </w:p>
    <w:p w:rsidR="00CC0E18" w:rsidRDefault="000B7BB1" w:rsidP="006870FB">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CC0E18" w:rsidRDefault="00CC0E18">
      <w:pPr>
        <w:widowControl/>
        <w:jc w:val="both"/>
      </w:pPr>
    </w:p>
    <w:p w:rsidR="00CC0E18" w:rsidRDefault="000B7BB1" w:rsidP="006870FB">
      <w:pPr>
        <w:widowControl/>
        <w:numPr>
          <w:ilvl w:val="1"/>
          <w:numId w:val="1"/>
        </w:numPr>
        <w:jc w:val="both"/>
      </w:pPr>
      <w:bookmarkStart w:id="26" w:name="_Ref114665528"/>
      <w:bookmarkEnd w:id="26"/>
      <w:r>
        <w:rPr>
          <w:rFonts w:ascii="Bookman Old Style" w:eastAsia="Bookman Old Style" w:hAnsi="Bookman Old Style" w:cs="Bookman Old Style"/>
          <w:color w:val="000000"/>
        </w:rPr>
        <w:lastRenderedPageBreak/>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CC0E18" w:rsidRDefault="00CC0E18">
      <w:pPr>
        <w:widowControl/>
        <w:jc w:val="both"/>
      </w:pPr>
    </w:p>
    <w:p w:rsidR="00CC0E18" w:rsidRDefault="000B7BB1" w:rsidP="006870FB">
      <w:pPr>
        <w:widowControl/>
        <w:numPr>
          <w:ilvl w:val="1"/>
          <w:numId w:val="1"/>
        </w:numPr>
        <w:jc w:val="both"/>
      </w:pPr>
      <w:bookmarkStart w:id="27" w:name="_Ref114665515"/>
      <w:bookmarkEnd w:id="27"/>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0"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CC0E18" w:rsidRDefault="00CC0E18">
      <w:pPr>
        <w:widowControl/>
        <w:jc w:val="both"/>
      </w:pPr>
    </w:p>
    <w:p w:rsidR="00CC0E18" w:rsidRDefault="000B7BB1" w:rsidP="006870FB">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CC0E18" w:rsidRDefault="00CC0E18">
      <w:pPr>
        <w:widowControl/>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1"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2"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3">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CC0E18" w:rsidRDefault="00CC0E18">
      <w:pPr>
        <w:widowControl/>
        <w:jc w:val="both"/>
      </w:pPr>
    </w:p>
    <w:p w:rsidR="00CC0E18" w:rsidRDefault="000B7BB1" w:rsidP="006870FB">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lastRenderedPageBreak/>
        <w:t>DAS INFRAÇÕES ADMINISTRATIVAS E SANÇÕES</w:t>
      </w:r>
    </w:p>
    <w:p w:rsidR="00CC0E18" w:rsidRDefault="00CC0E18">
      <w:pPr>
        <w:widowControl/>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CC0E18" w:rsidRDefault="00CC0E18">
      <w:pPr>
        <w:widowControl/>
        <w:jc w:val="both"/>
      </w:pPr>
    </w:p>
    <w:p w:rsidR="00CC0E18" w:rsidRDefault="000B7BB1" w:rsidP="006870FB">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CC0E18" w:rsidRDefault="00CC0E18">
      <w:pPr>
        <w:widowControl/>
        <w:jc w:val="both"/>
      </w:pPr>
    </w:p>
    <w:p w:rsidR="00CC0E18" w:rsidRDefault="000B7BB1" w:rsidP="006870FB">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CC0E18" w:rsidRDefault="00CC0E18">
      <w:pPr>
        <w:widowControl/>
        <w:jc w:val="both"/>
      </w:pPr>
    </w:p>
    <w:p w:rsidR="00CC0E18" w:rsidRDefault="000B7BB1" w:rsidP="006870FB">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CC0E18" w:rsidRDefault="00CC0E18">
      <w:pPr>
        <w:widowControl/>
        <w:jc w:val="both"/>
      </w:pPr>
    </w:p>
    <w:p w:rsidR="00CC0E18" w:rsidRDefault="000B7BB1" w:rsidP="006870FB">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CC0E18" w:rsidRDefault="00CC0E18">
      <w:pPr>
        <w:widowControl/>
        <w:jc w:val="both"/>
      </w:pPr>
    </w:p>
    <w:p w:rsidR="00CC0E18" w:rsidRDefault="000B7BB1" w:rsidP="006870FB">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CC0E18" w:rsidRDefault="00CC0E18">
      <w:pPr>
        <w:widowControl/>
        <w:jc w:val="both"/>
      </w:pPr>
    </w:p>
    <w:p w:rsidR="00CC0E18" w:rsidRDefault="000B7BB1" w:rsidP="006870FB">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CC0E18" w:rsidRDefault="00CC0E18">
      <w:pPr>
        <w:widowControl/>
        <w:jc w:val="both"/>
      </w:pPr>
    </w:p>
    <w:p w:rsidR="00CC0E18" w:rsidRDefault="000B7BB1" w:rsidP="006870FB">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CC0E18" w:rsidRDefault="00CC0E18">
      <w:pPr>
        <w:widowControl/>
        <w:jc w:val="both"/>
      </w:pPr>
    </w:p>
    <w:p w:rsidR="00CC0E18" w:rsidRDefault="000B7BB1" w:rsidP="006870FB">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CC0E18" w:rsidRDefault="00CC0E18">
      <w:pPr>
        <w:widowControl/>
        <w:jc w:val="both"/>
      </w:pPr>
    </w:p>
    <w:p w:rsidR="00CC0E18" w:rsidRDefault="000B7BB1" w:rsidP="006870FB">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CC0E18" w:rsidRDefault="00CC0E18">
      <w:pPr>
        <w:widowControl/>
        <w:jc w:val="both"/>
      </w:pPr>
    </w:p>
    <w:p w:rsidR="00CC0E18" w:rsidRDefault="000B7BB1" w:rsidP="006870FB">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CC0E18" w:rsidRDefault="00CC0E18">
      <w:pPr>
        <w:widowControl/>
        <w:jc w:val="both"/>
      </w:pPr>
    </w:p>
    <w:p w:rsidR="00CC0E18" w:rsidRDefault="000B7BB1" w:rsidP="006870FB">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CC0E18" w:rsidRDefault="00CC0E18">
      <w:pPr>
        <w:widowControl/>
        <w:jc w:val="both"/>
      </w:pPr>
    </w:p>
    <w:p w:rsidR="00CC0E18" w:rsidRDefault="000B7BB1" w:rsidP="006870FB">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CC0E18" w:rsidRDefault="00CC0E18">
      <w:pPr>
        <w:widowControl/>
        <w:jc w:val="both"/>
      </w:pPr>
    </w:p>
    <w:p w:rsidR="00CC0E18" w:rsidRDefault="000B7BB1" w:rsidP="006870FB">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CC0E18" w:rsidRDefault="00CC0E18">
      <w:pPr>
        <w:widowControl/>
        <w:jc w:val="both"/>
      </w:pPr>
    </w:p>
    <w:p w:rsidR="00CC0E18" w:rsidRDefault="000B7BB1" w:rsidP="006870FB">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CC0E18" w:rsidRDefault="00CC0E18">
      <w:pPr>
        <w:widowControl/>
        <w:jc w:val="both"/>
      </w:pPr>
    </w:p>
    <w:p w:rsidR="00CC0E18" w:rsidRDefault="000B7BB1" w:rsidP="006870FB">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CC0E18" w:rsidRDefault="00CC0E18">
      <w:pPr>
        <w:widowControl/>
        <w:jc w:val="both"/>
      </w:pPr>
    </w:p>
    <w:p w:rsidR="00CC0E18" w:rsidRDefault="000B7BB1" w:rsidP="006870FB">
      <w:pPr>
        <w:widowControl/>
        <w:numPr>
          <w:ilvl w:val="2"/>
          <w:numId w:val="1"/>
        </w:numPr>
        <w:jc w:val="both"/>
      </w:pPr>
      <w:bookmarkStart w:id="37" w:name="_Ref114668252"/>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4"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Com fulcro na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CC0E18" w:rsidRDefault="000B7BB1">
      <w:pPr>
        <w:widowControl/>
        <w:jc w:val="both"/>
      </w:pPr>
      <w:r>
        <w:rPr>
          <w:rFonts w:ascii="Bookman Old Style" w:eastAsia="Bookman Old Style" w:hAnsi="Bookman Old Style" w:cs="Bookman Old Style"/>
          <w:color w:val="000000"/>
        </w:rPr>
        <w:t xml:space="preserve"> </w:t>
      </w:r>
    </w:p>
    <w:p w:rsidR="00CC0E18" w:rsidRDefault="000B7BB1" w:rsidP="006870FB">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CC0E18" w:rsidRDefault="00CC0E18">
      <w:pPr>
        <w:widowControl/>
        <w:jc w:val="both"/>
      </w:pPr>
    </w:p>
    <w:p w:rsidR="00CC0E18" w:rsidRDefault="000B7BB1" w:rsidP="006870FB">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CC0E18" w:rsidRDefault="00CC0E18">
      <w:pPr>
        <w:widowControl/>
        <w:jc w:val="both"/>
      </w:pPr>
    </w:p>
    <w:p w:rsidR="00CC0E18" w:rsidRDefault="000B7BB1" w:rsidP="006870FB">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CC0E18" w:rsidRDefault="00CC0E18">
      <w:pPr>
        <w:widowControl/>
        <w:jc w:val="both"/>
      </w:pPr>
    </w:p>
    <w:p w:rsidR="00CC0E18" w:rsidRDefault="000B7BB1" w:rsidP="006870FB">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CC0E18" w:rsidRDefault="00CC0E18">
      <w:pPr>
        <w:widowControl/>
        <w:jc w:val="both"/>
      </w:pPr>
    </w:p>
    <w:p w:rsidR="00CC0E18" w:rsidRDefault="000B7BB1" w:rsidP="006870FB">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6"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CC0E18" w:rsidRDefault="00CC0E18">
      <w:pPr>
        <w:widowControl/>
        <w:jc w:val="both"/>
      </w:pPr>
    </w:p>
    <w:p w:rsidR="00CC0E18" w:rsidRDefault="000B7BB1" w:rsidP="006870FB">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lastRenderedPageBreak/>
        <w:t>A aplicação das sanções previstas neste edital não exclui, em hipótese alguma, a obrigação de reparação integral dos danos causados.</w:t>
      </w:r>
    </w:p>
    <w:p w:rsidR="00CC0E18" w:rsidRDefault="00CC0E18">
      <w:pPr>
        <w:widowControl/>
        <w:jc w:val="both"/>
      </w:pPr>
    </w:p>
    <w:p w:rsidR="00CC0E18" w:rsidRDefault="000B7BB1" w:rsidP="006870FB">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CC0E18" w:rsidRDefault="00CC0E18">
      <w:pPr>
        <w:widowControl/>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A impugnação e o pedido de esclarecimento deverão ser realizados por forma eletrônica, </w:t>
      </w:r>
      <w:r>
        <w:rPr>
          <w:rFonts w:ascii="Bookman Old Style" w:eastAsia="Bookman Old Style" w:hAnsi="Bookman Old Style" w:cs="Bookman Old Style"/>
        </w:rPr>
        <w:t xml:space="preserve">dentro da plataforma </w:t>
      </w:r>
      <w:hyperlink r:id="rId68">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xml:space="preserve"> para dar mais transparência ao processo.  </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CC0E18" w:rsidRDefault="00CC0E18">
      <w:pPr>
        <w:widowControl/>
        <w:jc w:val="both"/>
      </w:pPr>
    </w:p>
    <w:p w:rsidR="00CC0E18" w:rsidRDefault="000B7BB1" w:rsidP="006870FB">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CC0E18" w:rsidRDefault="00CC0E18">
      <w:pPr>
        <w:widowControl/>
        <w:jc w:val="both"/>
      </w:pPr>
    </w:p>
    <w:p w:rsidR="00CC0E18" w:rsidRDefault="000B7BB1" w:rsidP="006870FB">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CC0E18" w:rsidRDefault="00CC0E18">
      <w:pPr>
        <w:widowControl/>
      </w:pPr>
    </w:p>
    <w:p w:rsidR="00CC0E18" w:rsidRDefault="000B7BB1" w:rsidP="006870FB">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CC0E18" w:rsidRDefault="000B7BB1" w:rsidP="006870FB">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COMPRAS GOV, </w:t>
      </w:r>
      <w:hyperlink r:id="rId69">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CC0E18" w:rsidRDefault="00CC0E18">
      <w:pPr>
        <w:widowControl/>
        <w:jc w:val="both"/>
      </w:pPr>
    </w:p>
    <w:p w:rsidR="00CC0E18" w:rsidRDefault="000B7BB1" w:rsidP="006870FB">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CC0E18" w:rsidRDefault="00CC0E18">
      <w:pPr>
        <w:widowControl/>
        <w:ind w:left="720"/>
      </w:pPr>
    </w:p>
    <w:p w:rsidR="00CC0E18" w:rsidRDefault="000B7BB1" w:rsidP="006870FB">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CC0E18" w:rsidRDefault="000B7BB1" w:rsidP="006870FB">
      <w:pPr>
        <w:widowControl/>
        <w:numPr>
          <w:ilvl w:val="2"/>
          <w:numId w:val="1"/>
        </w:numPr>
        <w:jc w:val="both"/>
      </w:pPr>
      <w:r>
        <w:rPr>
          <w:rFonts w:ascii="Bookman Old Style" w:eastAsia="Bookman Old Style" w:hAnsi="Bookman Old Style" w:cs="Bookman Old Style"/>
          <w:color w:val="000000"/>
        </w:rPr>
        <w:t>ANEXO II- Termo de Referência</w:t>
      </w:r>
    </w:p>
    <w:p w:rsidR="00CC0E18" w:rsidRDefault="000B7BB1" w:rsidP="006870FB">
      <w:pPr>
        <w:widowControl/>
        <w:numPr>
          <w:ilvl w:val="3"/>
          <w:numId w:val="1"/>
        </w:numPr>
        <w:jc w:val="both"/>
      </w:pPr>
      <w:r>
        <w:rPr>
          <w:rFonts w:ascii="Bookman Old Style" w:eastAsia="Bookman Old Style" w:hAnsi="Bookman Old Style" w:cs="Bookman Old Style"/>
        </w:rPr>
        <w:t>Apêndice do Anexo II – Estudo Técnico Preliminar</w:t>
      </w:r>
    </w:p>
    <w:p w:rsidR="00CC0E18" w:rsidRDefault="000B7BB1" w:rsidP="006870FB">
      <w:pPr>
        <w:widowControl/>
        <w:numPr>
          <w:ilvl w:val="2"/>
          <w:numId w:val="1"/>
        </w:numPr>
        <w:jc w:val="both"/>
      </w:pPr>
      <w:r>
        <w:rPr>
          <w:rFonts w:ascii="Bookman Old Style" w:eastAsia="Bookman Old Style" w:hAnsi="Bookman Old Style" w:cs="Bookman Old Style"/>
          <w:color w:val="000000"/>
        </w:rPr>
        <w:t>ANEXO III – Modelo de Proposta</w:t>
      </w:r>
    </w:p>
    <w:p w:rsidR="00CC0E18" w:rsidRDefault="000B7BB1" w:rsidP="006870FB">
      <w:pPr>
        <w:widowControl/>
        <w:numPr>
          <w:ilvl w:val="2"/>
          <w:numId w:val="1"/>
        </w:numPr>
        <w:jc w:val="both"/>
      </w:pPr>
      <w:r>
        <w:rPr>
          <w:rFonts w:ascii="Bookman Old Style" w:eastAsia="Bookman Old Style" w:hAnsi="Bookman Old Style" w:cs="Bookman Old Style"/>
        </w:rPr>
        <w:t>ANEXO IV – Modelo de Declaração de Unificada</w:t>
      </w:r>
    </w:p>
    <w:p w:rsidR="00CC0E18" w:rsidRDefault="000B7BB1" w:rsidP="006870FB">
      <w:pPr>
        <w:widowControl/>
        <w:numPr>
          <w:ilvl w:val="2"/>
          <w:numId w:val="1"/>
        </w:numPr>
        <w:jc w:val="both"/>
      </w:pPr>
      <w:r>
        <w:rPr>
          <w:rFonts w:ascii="Bookman Old Style" w:eastAsia="Bookman Old Style" w:hAnsi="Bookman Old Style" w:cs="Bookman Old Style"/>
        </w:rPr>
        <w:t>ANEXO V- Minuta do Contrato</w:t>
      </w:r>
    </w:p>
    <w:p w:rsidR="00CC0E18" w:rsidRDefault="00CC0E18">
      <w:pPr>
        <w:widowControl/>
        <w:jc w:val="both"/>
      </w:pPr>
    </w:p>
    <w:p w:rsidR="00CC0E18" w:rsidRDefault="000B7BB1" w:rsidP="00C619FF">
      <w:pPr>
        <w:widowControl/>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29/07/2026.</w:t>
      </w:r>
    </w:p>
    <w:p w:rsidR="00CC0E18" w:rsidRDefault="00CC0E18">
      <w:pPr>
        <w:widowControl/>
        <w:jc w:val="right"/>
      </w:pPr>
    </w:p>
    <w:p w:rsidR="00CC0E18" w:rsidRDefault="00CC0E18">
      <w:pPr>
        <w:widowControl/>
      </w:pPr>
    </w:p>
    <w:p w:rsidR="00C619FF" w:rsidRDefault="00C619FF">
      <w:pPr>
        <w:widowControl/>
      </w:pPr>
    </w:p>
    <w:p w:rsidR="00C619FF" w:rsidRDefault="00C619FF">
      <w:pPr>
        <w:widowControl/>
      </w:pPr>
    </w:p>
    <w:p w:rsidR="00CC0E18" w:rsidRDefault="000B7BB1">
      <w:pPr>
        <w:widowControl/>
        <w:jc w:val="center"/>
      </w:pPr>
      <w:r>
        <w:rPr>
          <w:rFonts w:ascii="Bookman Old Style" w:eastAsia="Bookman Old Style" w:hAnsi="Bookman Old Style" w:cs="Bookman Old Style"/>
          <w:color w:val="000000"/>
          <w:sz w:val="16"/>
        </w:rPr>
        <w:t>______________________________________________</w:t>
      </w:r>
    </w:p>
    <w:p w:rsidR="00CC0E18" w:rsidRDefault="000B7BB1">
      <w:pPr>
        <w:widowControl/>
        <w:jc w:val="center"/>
      </w:pPr>
      <w:r>
        <w:rPr>
          <w:rFonts w:ascii="Bookman Old Style" w:eastAsia="Bookman Old Style" w:hAnsi="Bookman Old Style" w:cs="Bookman Old Style"/>
          <w:b/>
        </w:rPr>
        <w:t>RICARDO ANTONIO ORTIÑA</w:t>
      </w:r>
    </w:p>
    <w:p w:rsidR="00CC0E18" w:rsidRDefault="000B7BB1">
      <w:pPr>
        <w:widowControl/>
        <w:jc w:val="center"/>
      </w:pPr>
      <w:r>
        <w:rPr>
          <w:rFonts w:ascii="Bookman Old Style" w:eastAsia="Bookman Old Style" w:hAnsi="Bookman Old Style" w:cs="Bookman Old Style"/>
          <w:b/>
        </w:rPr>
        <w:t>Prefeito Municipal</w:t>
      </w: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619FF" w:rsidRDefault="00C619FF">
      <w:pPr>
        <w:widowControl/>
        <w:jc w:val="center"/>
        <w:rPr>
          <w:rFonts w:ascii="Bookman Old Style" w:eastAsia="Bookman Old Style" w:hAnsi="Bookman Old Style" w:cs="Bookman Old Style"/>
          <w:b/>
        </w:rPr>
      </w:pPr>
    </w:p>
    <w:p w:rsidR="00CC0E18" w:rsidRDefault="000B7BB1">
      <w:pPr>
        <w:widowControl/>
        <w:jc w:val="center"/>
      </w:pPr>
      <w:r>
        <w:rPr>
          <w:rFonts w:ascii="Bookman Old Style" w:eastAsia="Bookman Old Style" w:hAnsi="Bookman Old Style" w:cs="Bookman Old Style"/>
          <w:b/>
        </w:rPr>
        <w:lastRenderedPageBreak/>
        <w:t xml:space="preserve">ANEXO I </w:t>
      </w:r>
    </w:p>
    <w:p w:rsidR="00CC0E18" w:rsidRDefault="000B7BB1">
      <w:pPr>
        <w:jc w:val="center"/>
      </w:pPr>
      <w:r>
        <w:rPr>
          <w:rFonts w:ascii="Bookman Old Style" w:eastAsia="Bookman Old Style" w:hAnsi="Bookman Old Style" w:cs="Bookman Old Style"/>
          <w:b/>
        </w:rPr>
        <w:t>DOCUMENTAÇÃO EXIGIDA PARA HABILITAÇÃO</w:t>
      </w:r>
    </w:p>
    <w:p w:rsidR="00CC0E18" w:rsidRDefault="00CC0E18"/>
    <w:p w:rsidR="00CC0E18" w:rsidRDefault="000B7BB1" w:rsidP="002A392F">
      <w:pPr>
        <w:numPr>
          <w:ilvl w:val="0"/>
          <w:numId w:val="15"/>
        </w:numPr>
        <w:shd w:val="clear" w:color="auto" w:fill="FFFFFF"/>
        <w:jc w:val="both"/>
      </w:pPr>
      <w:r>
        <w:rPr>
          <w:rFonts w:ascii="Bookman Old Style" w:eastAsia="Bookman Old Style" w:hAnsi="Bookman Old Style" w:cs="Bookman Old Style"/>
          <w:b/>
          <w:color w:val="000000"/>
        </w:rPr>
        <w:t xml:space="preserve">HABILITAÇÃO JURÍDICA: </w:t>
      </w:r>
    </w:p>
    <w:p w:rsidR="00CC0E18" w:rsidRDefault="000B7BB1" w:rsidP="002A392F">
      <w:pPr>
        <w:numPr>
          <w:ilvl w:val="1"/>
          <w:numId w:val="16"/>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CC0E18" w:rsidRDefault="000B7BB1" w:rsidP="002A392F">
      <w:pPr>
        <w:numPr>
          <w:ilvl w:val="1"/>
          <w:numId w:val="14"/>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CC0E18" w:rsidRDefault="000B7BB1" w:rsidP="002A392F">
      <w:pPr>
        <w:numPr>
          <w:ilvl w:val="1"/>
          <w:numId w:val="14"/>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CC0E18" w:rsidRDefault="000B7BB1" w:rsidP="002A392F">
      <w:pPr>
        <w:numPr>
          <w:ilvl w:val="1"/>
          <w:numId w:val="14"/>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CC0E18" w:rsidRDefault="000B7BB1" w:rsidP="002A392F">
      <w:pPr>
        <w:numPr>
          <w:ilvl w:val="1"/>
          <w:numId w:val="14"/>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CC0E18" w:rsidRDefault="000B7BB1" w:rsidP="002A392F">
      <w:pPr>
        <w:numPr>
          <w:ilvl w:val="1"/>
          <w:numId w:val="14"/>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CC0E18" w:rsidRDefault="000B7BB1" w:rsidP="002A392F">
      <w:pPr>
        <w:numPr>
          <w:ilvl w:val="1"/>
          <w:numId w:val="14"/>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CC0E18" w:rsidRDefault="00CC0E18">
      <w:pPr>
        <w:jc w:val="both"/>
      </w:pPr>
    </w:p>
    <w:p w:rsidR="00CC0E18" w:rsidRDefault="000B7BB1" w:rsidP="006870FB">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CC0E18" w:rsidRDefault="000B7BB1" w:rsidP="006870FB">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CC0E18" w:rsidRDefault="000B7BB1" w:rsidP="006870FB">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CC0E18" w:rsidRDefault="000B7BB1" w:rsidP="006870FB">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CC0E18" w:rsidRDefault="000B7BB1" w:rsidP="006870FB">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C0E18" w:rsidRDefault="000B7BB1" w:rsidP="006870FB">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CC0E18" w:rsidRDefault="000B7BB1" w:rsidP="006870FB">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CC0E18" w:rsidRDefault="000B7BB1" w:rsidP="006870FB">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CC0E18" w:rsidRDefault="000B7BB1" w:rsidP="006870FB">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CC0E18" w:rsidRDefault="000B7BB1" w:rsidP="00C619FF">
      <w:pPr>
        <w:widowControl/>
        <w:numPr>
          <w:ilvl w:val="1"/>
          <w:numId w:val="8"/>
        </w:numPr>
        <w:spacing w:before="120" w:after="120" w:line="276" w:lineRule="auto"/>
        <w:jc w:val="both"/>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90 (noventa) dias da abertura da sessão pública deste pregão.</w:t>
      </w:r>
    </w:p>
    <w:p w:rsidR="00CC0E18" w:rsidRDefault="000B7BB1" w:rsidP="006870FB">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FF0000"/>
        </w:rPr>
        <w:lastRenderedPageBreak/>
        <w:t>A documentação relativa á REGULARIDADE TÉCNICA:</w:t>
      </w:r>
    </w:p>
    <w:p w:rsidR="00CC0E18" w:rsidRPr="00C619FF" w:rsidRDefault="000B7BB1" w:rsidP="00C619FF">
      <w:pPr>
        <w:pStyle w:val="PargrafodaLista"/>
        <w:widowControl/>
        <w:numPr>
          <w:ilvl w:val="1"/>
          <w:numId w:val="9"/>
        </w:numPr>
        <w:spacing w:before="120" w:after="120"/>
        <w:jc w:val="both"/>
        <w:rPr>
          <w:rFonts w:ascii="Bookman Old Style" w:hAnsi="Bookman Old Style"/>
        </w:rPr>
      </w:pPr>
      <w:r w:rsidRPr="00C619FF">
        <w:rPr>
          <w:rFonts w:ascii="Bookman Old Style" w:eastAsia="Bookman Old Style" w:hAnsi="Bookman Old Style" w:cs="Bookman Old Style"/>
          <w:b/>
        </w:rPr>
        <w:t>Atestado de Capacidade Técnica</w:t>
      </w:r>
      <w:r w:rsidRPr="00C619FF">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r w:rsidRPr="00C619FF">
        <w:rPr>
          <w:rFonts w:ascii="Bookman Old Style" w:eastAsia="Bookman Old Style" w:hAnsi="Bookman Old Style" w:cs="Bookman Old Style"/>
          <w:color w:val="000000"/>
        </w:rPr>
        <w:t xml:space="preserve"> </w:t>
      </w:r>
    </w:p>
    <w:p w:rsidR="00C619FF" w:rsidRPr="00C619FF" w:rsidRDefault="00C619FF" w:rsidP="00C619FF">
      <w:pPr>
        <w:pStyle w:val="PargrafodaLista"/>
        <w:numPr>
          <w:ilvl w:val="1"/>
          <w:numId w:val="9"/>
        </w:numPr>
        <w:rPr>
          <w:rFonts w:ascii="Bookman Old Style" w:hAnsi="Bookman Old Style"/>
        </w:rPr>
      </w:pPr>
      <w:r>
        <w:rPr>
          <w:rFonts w:ascii="Bookman Old Style" w:hAnsi="Bookman Old Style"/>
        </w:rPr>
        <w:t xml:space="preserve">Para o item </w:t>
      </w:r>
      <w:proofErr w:type="gramStart"/>
      <w:r>
        <w:rPr>
          <w:rFonts w:ascii="Bookman Old Style" w:hAnsi="Bookman Old Style"/>
        </w:rPr>
        <w:t>2</w:t>
      </w:r>
      <w:proofErr w:type="gramEnd"/>
      <w:r w:rsidRPr="00C619FF">
        <w:rPr>
          <w:rFonts w:ascii="Bookman Old Style" w:hAnsi="Bookman Old Style"/>
        </w:rPr>
        <w:t xml:space="preserve"> do Termo de Referência- Apresentar catálogo contendo especificações técnicas e deverão obrigatoriamente estar contidas no folheto/catálogo técnico do equipamento e disponível no site do fabricante em Língua Portuguesa (indicar site do fabricante), para fins de verificação da autenticidade, sob pena de desclassificação.</w:t>
      </w:r>
    </w:p>
    <w:p w:rsidR="00CC0E18" w:rsidRDefault="00C619FF" w:rsidP="006870FB">
      <w:pPr>
        <w:widowControl/>
        <w:numPr>
          <w:ilvl w:val="1"/>
          <w:numId w:val="9"/>
        </w:numPr>
        <w:spacing w:before="120" w:after="120"/>
        <w:jc w:val="both"/>
      </w:pPr>
      <w:r>
        <w:rPr>
          <w:rFonts w:ascii="Bookman Old Style" w:eastAsia="Bookman Old Style" w:hAnsi="Bookman Old Style" w:cs="Bookman Old Style"/>
          <w:color w:val="000000"/>
        </w:rPr>
        <w:t>Deverá apresentar ainda a</w:t>
      </w:r>
      <w:r w:rsidR="000B7BB1">
        <w:rPr>
          <w:rFonts w:ascii="Bookman Old Style" w:eastAsia="Bookman Old Style" w:hAnsi="Bookman Old Style" w:cs="Bookman Old Style"/>
          <w:color w:val="000000"/>
        </w:rPr>
        <w:t xml:space="preserve"> </w:t>
      </w:r>
      <w:r w:rsidR="000B7BB1">
        <w:rPr>
          <w:rFonts w:ascii="Bookman Old Style" w:eastAsia="Bookman Old Style" w:hAnsi="Bookman Old Style" w:cs="Bookman Old Style"/>
          <w:b/>
          <w:color w:val="000000"/>
        </w:rPr>
        <w:t xml:space="preserve">DECLARAÇÃO UNIFICADA, </w:t>
      </w:r>
      <w:r w:rsidR="000B7BB1">
        <w:rPr>
          <w:rFonts w:ascii="Bookman Old Style" w:eastAsia="Bookman Old Style" w:hAnsi="Bookman Old Style" w:cs="Bookman Old Style"/>
          <w:color w:val="000000"/>
        </w:rPr>
        <w:t>conforme anexo</w:t>
      </w:r>
      <w:r>
        <w:rPr>
          <w:rFonts w:ascii="Bookman Old Style" w:eastAsia="Bookman Old Style" w:hAnsi="Bookman Old Style" w:cs="Bookman Old Style"/>
          <w:color w:val="000000"/>
        </w:rPr>
        <w:t>;</w:t>
      </w:r>
    </w:p>
    <w:p w:rsidR="00CC0E18" w:rsidRDefault="000B7BB1" w:rsidP="006870FB">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CC0E18" w:rsidRDefault="000B7BB1" w:rsidP="006870FB">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CC0E18" w:rsidRDefault="00CC0E18">
      <w:pPr>
        <w:widowControl/>
        <w:spacing w:before="120" w:after="120"/>
        <w:ind w:left="930"/>
        <w:jc w:val="both"/>
      </w:pPr>
    </w:p>
    <w:p w:rsidR="00CC0E18" w:rsidRDefault="00CC0E18">
      <w:pPr>
        <w:tabs>
          <w:tab w:val="left" w:pos="1440"/>
        </w:tabs>
        <w:jc w:val="both"/>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bookmarkStart w:id="41" w:name="_Hlk82471863"/>
      <w:bookmarkEnd w:id="41"/>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C0E18" w:rsidRDefault="00CC0E18">
      <w:pPr>
        <w:widowControl/>
        <w:jc w:val="center"/>
      </w:pPr>
    </w:p>
    <w:p w:rsidR="00C619FF" w:rsidRDefault="00C619FF" w:rsidP="00C619FF">
      <w:pPr>
        <w:widowControl/>
        <w:spacing w:line="312" w:lineRule="auto"/>
      </w:pPr>
    </w:p>
    <w:p w:rsidR="00CC0E18" w:rsidRPr="00C619FF" w:rsidRDefault="000B7BB1" w:rsidP="00C619FF">
      <w:pPr>
        <w:widowControl/>
        <w:spacing w:line="312" w:lineRule="auto"/>
        <w:jc w:val="center"/>
        <w:rPr>
          <w:sz w:val="24"/>
        </w:rPr>
      </w:pPr>
      <w:r w:rsidRPr="00C619FF">
        <w:rPr>
          <w:rFonts w:ascii="Bookman Old Style" w:eastAsia="Bookman Old Style" w:hAnsi="Bookman Old Style" w:cs="Bookman Old Style"/>
          <w:b/>
        </w:rPr>
        <w:lastRenderedPageBreak/>
        <w:t>ANEXO II</w:t>
      </w:r>
    </w:p>
    <w:p w:rsidR="00C619FF" w:rsidRDefault="00C619FF" w:rsidP="00C619FF">
      <w:pPr>
        <w:shd w:val="clear" w:color="auto" w:fill="FFFFFF" w:themeFill="background1"/>
        <w:jc w:val="center"/>
      </w:pPr>
      <w:r>
        <w:rPr>
          <w:rFonts w:ascii="Bookman Old Style" w:eastAsia="Bookman Old Style" w:hAnsi="Bookman Old Style" w:cs="Bookman Old Style"/>
          <w:b/>
        </w:rPr>
        <w:t>TERMO DE REFERÊNCIA</w:t>
      </w:r>
      <w:r>
        <w:br/>
      </w:r>
    </w:p>
    <w:p w:rsidR="00C619FF" w:rsidRDefault="00C619FF" w:rsidP="00C619FF">
      <w:pPr>
        <w:widowControl/>
      </w:pPr>
    </w:p>
    <w:p w:rsidR="00C619FF" w:rsidRDefault="00C619FF" w:rsidP="002A392F">
      <w:pPr>
        <w:keepNext/>
        <w:keepLines/>
        <w:widowControl/>
        <w:numPr>
          <w:ilvl w:val="0"/>
          <w:numId w:val="18"/>
        </w:numPr>
        <w:jc w:val="both"/>
        <w:outlineLvl w:val="0"/>
      </w:pPr>
      <w:r>
        <w:rPr>
          <w:rFonts w:ascii="Bookman Old Style" w:eastAsia="Bookman Old Style" w:hAnsi="Bookman Old Style" w:cs="Bookman Old Style"/>
          <w:b/>
          <w:color w:val="000000"/>
        </w:rPr>
        <w:t>DAS CONDIÇÕES GERAIS DA CONTRATAÇÃO (art. 6º, XXIII, “a” e “i” da Lei n. 14.133/2021).</w:t>
      </w:r>
    </w:p>
    <w:p w:rsidR="00C619FF" w:rsidRDefault="00C619FF" w:rsidP="00C619FF">
      <w:pPr>
        <w:widowControl/>
        <w:jc w:val="both"/>
      </w:pPr>
      <w:r w:rsidRPr="0003319B">
        <w:rPr>
          <w:rFonts w:ascii="Bookman Old Style" w:eastAsia="Bookman Old Style" w:hAnsi="Bookman Old Style" w:cs="Bookman Old Style"/>
          <w:b/>
        </w:rPr>
        <w:t>Aquisição de máquinas e equipamentos agrícolas novos, destinados à Secretaria de Agricultura do Município de Santo Antônio do Sudoeste - PR, conforme convênio nº 984779/2025</w:t>
      </w:r>
      <w:r w:rsidRPr="0003319B">
        <w:rPr>
          <w:rFonts w:ascii="Bookman Old Style" w:eastAsia="Bookman Old Style" w:hAnsi="Bookman Old Style" w:cs="Bookman Old Style"/>
        </w:rPr>
        <w:t>, nos termos da tabela abaixo, conforme condições e exigências estabelecidas neste instrumento.</w:t>
      </w:r>
    </w:p>
    <w:p w:rsidR="00C619FF" w:rsidRDefault="00C619FF" w:rsidP="002A392F">
      <w:pPr>
        <w:widowControl/>
        <w:numPr>
          <w:ilvl w:val="1"/>
          <w:numId w:val="17"/>
        </w:numPr>
        <w:jc w:val="both"/>
      </w:pPr>
      <w:r>
        <w:rPr>
          <w:rFonts w:ascii="Bookman Old Style" w:eastAsia="Bookman Old Style" w:hAnsi="Bookman Old Style" w:cs="Bookman Old Style"/>
        </w:rPr>
        <w:t>Detalhamento do objeto:</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3"/>
        <w:gridCol w:w="777"/>
        <w:gridCol w:w="4060"/>
        <w:gridCol w:w="1136"/>
        <w:gridCol w:w="812"/>
        <w:gridCol w:w="1136"/>
        <w:gridCol w:w="1152"/>
      </w:tblGrid>
      <w:tr w:rsidR="00C619FF" w:rsidRPr="00EB0A5E" w:rsidTr="00C619FF">
        <w:tc>
          <w:tcPr>
            <w:tcW w:w="9776" w:type="dxa"/>
            <w:gridSpan w:val="7"/>
            <w:shd w:val="clear" w:color="auto" w:fill="FFFFFF"/>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Lote: 1 - Lote 001</w:t>
            </w:r>
          </w:p>
        </w:tc>
      </w:tr>
      <w:tr w:rsidR="00C619FF" w:rsidRPr="00EB0A5E" w:rsidTr="00C619FF">
        <w:tc>
          <w:tcPr>
            <w:tcW w:w="703" w:type="dxa"/>
            <w:shd w:val="clear" w:color="auto" w:fill="C0C0C0"/>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Item</w:t>
            </w:r>
          </w:p>
        </w:tc>
        <w:tc>
          <w:tcPr>
            <w:tcW w:w="777" w:type="dxa"/>
            <w:shd w:val="clear" w:color="auto" w:fill="C0C0C0"/>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Código do produto/serviço</w:t>
            </w:r>
          </w:p>
        </w:tc>
        <w:tc>
          <w:tcPr>
            <w:tcW w:w="4060" w:type="dxa"/>
            <w:shd w:val="clear" w:color="auto" w:fill="C0C0C0"/>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Nome do produto/serviço</w:t>
            </w:r>
          </w:p>
        </w:tc>
        <w:tc>
          <w:tcPr>
            <w:tcW w:w="1136" w:type="dxa"/>
            <w:shd w:val="clear" w:color="auto" w:fill="C0C0C0"/>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Quantidade</w:t>
            </w:r>
          </w:p>
        </w:tc>
        <w:tc>
          <w:tcPr>
            <w:tcW w:w="812" w:type="dxa"/>
            <w:shd w:val="clear" w:color="auto" w:fill="C0C0C0"/>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Unidade</w:t>
            </w:r>
          </w:p>
        </w:tc>
        <w:tc>
          <w:tcPr>
            <w:tcW w:w="1136" w:type="dxa"/>
            <w:shd w:val="clear" w:color="auto" w:fill="C0C0C0"/>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Preço máximo</w:t>
            </w:r>
          </w:p>
        </w:tc>
        <w:tc>
          <w:tcPr>
            <w:tcW w:w="1152" w:type="dxa"/>
            <w:shd w:val="clear" w:color="auto" w:fill="C0C0C0"/>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Preço máximo total</w:t>
            </w:r>
          </w:p>
        </w:tc>
      </w:tr>
      <w:tr w:rsidR="00C619FF" w:rsidRPr="00EB0A5E" w:rsidTr="00C619FF">
        <w:tc>
          <w:tcPr>
            <w:tcW w:w="703" w:type="dxa"/>
            <w:shd w:val="clear" w:color="auto" w:fill="FFFFFF"/>
          </w:tcPr>
          <w:p w:rsidR="00C619FF" w:rsidRPr="00EB0A5E" w:rsidRDefault="00C619FF" w:rsidP="00C619FF">
            <w:pPr>
              <w:rPr>
                <w:rFonts w:ascii="Bookman Old Style" w:hAnsi="Bookman Old Style"/>
                <w:sz w:val="16"/>
                <w:szCs w:val="16"/>
              </w:rPr>
            </w:pPr>
            <w:r>
              <w:rPr>
                <w:rFonts w:ascii="Bookman Old Style" w:hAnsi="Bookman Old Style"/>
                <w:sz w:val="16"/>
                <w:szCs w:val="16"/>
              </w:rPr>
              <w:t>01</w:t>
            </w:r>
          </w:p>
        </w:tc>
        <w:tc>
          <w:tcPr>
            <w:tcW w:w="777" w:type="dxa"/>
            <w:shd w:val="clear" w:color="auto" w:fill="FFFFFF"/>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29342</w:t>
            </w:r>
          </w:p>
        </w:tc>
        <w:tc>
          <w:tcPr>
            <w:tcW w:w="4060" w:type="dxa"/>
            <w:shd w:val="clear" w:color="auto" w:fill="FFFFFF"/>
          </w:tcPr>
          <w:p w:rsidR="00C619FF" w:rsidRPr="00EB0A5E" w:rsidRDefault="00C619FF" w:rsidP="00C619FF">
            <w:pPr>
              <w:jc w:val="both"/>
              <w:rPr>
                <w:rFonts w:ascii="Bookman Old Style" w:hAnsi="Bookman Old Style"/>
                <w:sz w:val="16"/>
                <w:szCs w:val="16"/>
              </w:rPr>
            </w:pPr>
            <w:r w:rsidRPr="00EB0A5E">
              <w:rPr>
                <w:rFonts w:ascii="Bookman Old Style" w:hAnsi="Bookman Old Style"/>
                <w:sz w:val="16"/>
                <w:szCs w:val="16"/>
              </w:rPr>
              <w:t>CARRETA AGRÍCOLA EQUIPAMENTO NOVO, CARRETA</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BASCULANTE HIDRÁULICA - CAPACIDADE  APROXIMADA DE 7 TONELADAS, 1 EIXO  TENDEM, COM PNEUS 7.50X16, DIMENSÕES DA  CAÇAMBA DE CERCA DE 3,70M DE  COMPRIMENTO 1,94M DE LARGURA 1,40M DE  ALTURA, COMPRIMENTO TOTAL APROXIMADO  DE 5,00M, ALTURA TOTAL EM REPOUSO DE  APROXIMADAMENTE 2,70M E ALTURA MÁXIMA  NO BASCULAMENTO PRÓXIMA A 4,00M, BITOLA  DE CERCA DE 2,00M, ÂNGULO DE  BASCULAMENTO EM TORNO DE 45, RODAS DE  PERFIL 5,5 16 COM RODADO DUPLO, PESO APROXIMADO DE 1.410 KG,  POTÊNCIA MÍNIMA  REQUERIDA DO TRATOR DE CERCA DE 85 CV,  CHAPA DA PLATAFORMA COM ESPESSURA DE  APROXIMADAMENTE 2,65MM E CHASSI COM  ESPESSURA DE APROXIMADAMENTE 6,35MM.  EQUIPADA COM PISTÃO HIDRÁULICO PARA</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BASCULAMENTO, TAMPA TRASEIRA  ARTICULADA, ESTRUTURA REFORÇADA PARA  USO AGRÍCOLA E FORRAGEIRO, COMPATÍVEL  COM TRANSPORTE DE SILAGEM, GRÃOS E  OUTROS MATERIAIS. ENTREGUE COM MANUAL</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E ENTREGA TÉCNICA. GARANTIA MÍNIMA DE 12</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 xml:space="preserve">(DOZE) MESES.  </w:t>
            </w:r>
          </w:p>
        </w:tc>
        <w:tc>
          <w:tcPr>
            <w:tcW w:w="1136" w:type="dxa"/>
            <w:shd w:val="clear" w:color="auto" w:fill="FFFFFF"/>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1,00</w:t>
            </w:r>
          </w:p>
        </w:tc>
        <w:tc>
          <w:tcPr>
            <w:tcW w:w="812" w:type="dxa"/>
            <w:shd w:val="clear" w:color="auto" w:fill="FFFFFF"/>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UN</w:t>
            </w:r>
          </w:p>
        </w:tc>
        <w:tc>
          <w:tcPr>
            <w:tcW w:w="1136" w:type="dxa"/>
            <w:shd w:val="clear" w:color="auto" w:fill="FFFFFF"/>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21.256,67</w:t>
            </w:r>
          </w:p>
        </w:tc>
        <w:tc>
          <w:tcPr>
            <w:tcW w:w="1152" w:type="dxa"/>
            <w:shd w:val="clear" w:color="auto" w:fill="FFFFFF"/>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21.256,67</w:t>
            </w:r>
          </w:p>
        </w:tc>
      </w:tr>
      <w:tr w:rsidR="00C619FF" w:rsidRPr="00EB0A5E" w:rsidTr="00C619FF">
        <w:tc>
          <w:tcPr>
            <w:tcW w:w="703" w:type="dxa"/>
            <w:shd w:val="clear" w:color="auto" w:fill="FFFFFF"/>
          </w:tcPr>
          <w:p w:rsidR="00C619FF" w:rsidRPr="00EB0A5E" w:rsidRDefault="00C619FF" w:rsidP="00C619FF">
            <w:pPr>
              <w:rPr>
                <w:rFonts w:ascii="Bookman Old Style" w:hAnsi="Bookman Old Style"/>
                <w:sz w:val="16"/>
                <w:szCs w:val="16"/>
              </w:rPr>
            </w:pPr>
            <w:r>
              <w:rPr>
                <w:rFonts w:ascii="Bookman Old Style" w:hAnsi="Bookman Old Style"/>
                <w:sz w:val="16"/>
                <w:szCs w:val="16"/>
              </w:rPr>
              <w:t>02</w:t>
            </w:r>
          </w:p>
        </w:tc>
        <w:tc>
          <w:tcPr>
            <w:tcW w:w="777" w:type="dxa"/>
            <w:shd w:val="clear" w:color="auto" w:fill="FFFFFF"/>
          </w:tcPr>
          <w:p w:rsidR="00C619FF" w:rsidRPr="00EB0A5E" w:rsidRDefault="00C619FF" w:rsidP="00C619FF">
            <w:pPr>
              <w:rPr>
                <w:rFonts w:ascii="Bookman Old Style" w:hAnsi="Bookman Old Style"/>
                <w:sz w:val="16"/>
                <w:szCs w:val="16"/>
              </w:rPr>
            </w:pPr>
            <w:r>
              <w:rPr>
                <w:rFonts w:ascii="Bookman Old Style" w:hAnsi="Bookman Old Style"/>
                <w:sz w:val="16"/>
                <w:szCs w:val="16"/>
              </w:rPr>
              <w:t>30438</w:t>
            </w:r>
          </w:p>
        </w:tc>
        <w:tc>
          <w:tcPr>
            <w:tcW w:w="4060" w:type="dxa"/>
            <w:shd w:val="clear" w:color="auto" w:fill="FFFFFF"/>
          </w:tcPr>
          <w:p w:rsidR="00C619FF" w:rsidRPr="00EB0A5E" w:rsidRDefault="00C619FF" w:rsidP="00C619FF">
            <w:pPr>
              <w:jc w:val="both"/>
              <w:rPr>
                <w:rFonts w:ascii="Bookman Old Style" w:hAnsi="Bookman Old Style"/>
                <w:sz w:val="16"/>
                <w:szCs w:val="16"/>
              </w:rPr>
            </w:pPr>
            <w:r w:rsidRPr="00CB7341">
              <w:rPr>
                <w:rFonts w:ascii="Bookman Old Style" w:hAnsi="Bookman Old Style"/>
                <w:sz w:val="16"/>
                <w:szCs w:val="16"/>
              </w:rPr>
              <w:t>TRATOR AGRÍCOLA d</w:t>
            </w:r>
            <w:r>
              <w:rPr>
                <w:rFonts w:ascii="Bookman Old Style" w:hAnsi="Bookman Old Style"/>
                <w:sz w:val="16"/>
                <w:szCs w:val="16"/>
              </w:rPr>
              <w:t>e rodas, características</w:t>
            </w:r>
            <w:r w:rsidRPr="00CB7341">
              <w:rPr>
                <w:rFonts w:ascii="Bookman Old Style" w:hAnsi="Bookman Old Style"/>
                <w:sz w:val="16"/>
                <w:szCs w:val="16"/>
              </w:rPr>
              <w:t xml:space="preserve">: fabricação nacional, com potência nominal mínima de 85 CV, tomada de potencia de 540 </w:t>
            </w:r>
            <w:proofErr w:type="gramStart"/>
            <w:r w:rsidRPr="00CB7341">
              <w:rPr>
                <w:rFonts w:ascii="Bookman Old Style" w:hAnsi="Bookman Old Style"/>
                <w:sz w:val="16"/>
                <w:szCs w:val="16"/>
              </w:rPr>
              <w:t>rpm</w:t>
            </w:r>
            <w:proofErr w:type="gramEnd"/>
            <w:r w:rsidRPr="00CB7341">
              <w:rPr>
                <w:rFonts w:ascii="Bookman Old Style" w:hAnsi="Bookman Old Style"/>
                <w:sz w:val="16"/>
                <w:szCs w:val="16"/>
              </w:rPr>
              <w:t xml:space="preserve">, motor de 3 cilindros, </w:t>
            </w:r>
            <w:proofErr w:type="spellStart"/>
            <w:r w:rsidRPr="00CB7341">
              <w:rPr>
                <w:rFonts w:ascii="Bookman Old Style" w:hAnsi="Bookman Old Style"/>
                <w:sz w:val="16"/>
                <w:szCs w:val="16"/>
              </w:rPr>
              <w:t>turboalimentado</w:t>
            </w:r>
            <w:proofErr w:type="spellEnd"/>
            <w:r w:rsidRPr="00CB7341">
              <w:rPr>
                <w:rFonts w:ascii="Bookman Old Style" w:hAnsi="Bookman Old Style"/>
                <w:sz w:val="16"/>
                <w:szCs w:val="16"/>
              </w:rPr>
              <w:t xml:space="preserve"> com </w:t>
            </w:r>
            <w:proofErr w:type="spellStart"/>
            <w:r w:rsidRPr="00CB7341">
              <w:rPr>
                <w:rFonts w:ascii="Bookman Old Style" w:hAnsi="Bookman Old Style"/>
                <w:sz w:val="16"/>
                <w:szCs w:val="16"/>
              </w:rPr>
              <w:t>intercooler</w:t>
            </w:r>
            <w:proofErr w:type="spellEnd"/>
            <w:r w:rsidRPr="00CB7341">
              <w:rPr>
                <w:rFonts w:ascii="Bookman Old Style" w:hAnsi="Bookman Old Style"/>
                <w:sz w:val="16"/>
                <w:szCs w:val="16"/>
              </w:rPr>
              <w:t xml:space="preserve">, transmissão sincronizada 12 marchas à frente e 12 à ré, reversor mecânico, tomada de força independente, acionamento mecânico, sistema hidráulico deverá apresentar vazão mínima de 40 litros por minuto, o sistema hidráulico de três pontos deve possuir dispositivo de acionamento rápido para subida e descida de implementos para agilização de manobras de fim de linha, capacidade de levante hidráulico de no mínimo 3.600kg, tanque de combustível capacidade mínima de 100 litros, pneus novos dianteiros 14.9x24 e traseiros 18.4x34, peso operacional mínimo de 3.600 kg. O trator deverá ser </w:t>
            </w:r>
            <w:proofErr w:type="spellStart"/>
            <w:r w:rsidRPr="00CB7341">
              <w:rPr>
                <w:rFonts w:ascii="Bookman Old Style" w:hAnsi="Bookman Old Style"/>
                <w:sz w:val="16"/>
                <w:szCs w:val="16"/>
              </w:rPr>
              <w:t>cabinado</w:t>
            </w:r>
            <w:proofErr w:type="spellEnd"/>
            <w:r w:rsidRPr="00CB7341">
              <w:rPr>
                <w:rFonts w:ascii="Bookman Old Style" w:hAnsi="Bookman Old Style"/>
                <w:sz w:val="16"/>
                <w:szCs w:val="16"/>
              </w:rPr>
              <w:t xml:space="preserve"> equipado com ar condicionado, assento ergonômico com suspensão, deve apresentar manual de operações e de peças e entrega técnica e garantia de no mínimo 12 meses.</w:t>
            </w:r>
          </w:p>
        </w:tc>
        <w:tc>
          <w:tcPr>
            <w:tcW w:w="1136" w:type="dxa"/>
            <w:shd w:val="clear" w:color="auto" w:fill="FFFFFF"/>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1,00</w:t>
            </w:r>
          </w:p>
        </w:tc>
        <w:tc>
          <w:tcPr>
            <w:tcW w:w="812" w:type="dxa"/>
            <w:shd w:val="clear" w:color="auto" w:fill="FFFFFF"/>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UN</w:t>
            </w:r>
          </w:p>
        </w:tc>
        <w:tc>
          <w:tcPr>
            <w:tcW w:w="1136" w:type="dxa"/>
            <w:shd w:val="clear" w:color="auto" w:fill="FFFFFF"/>
          </w:tcPr>
          <w:p w:rsidR="00C619FF" w:rsidRPr="00EB0A5E" w:rsidRDefault="00C619FF" w:rsidP="00C619FF">
            <w:pPr>
              <w:rPr>
                <w:rFonts w:ascii="Bookman Old Style" w:hAnsi="Bookman Old Style"/>
                <w:sz w:val="16"/>
                <w:szCs w:val="16"/>
              </w:rPr>
            </w:pPr>
            <w:r>
              <w:rPr>
                <w:rFonts w:ascii="Bookman Old Style" w:hAnsi="Bookman Old Style"/>
                <w:sz w:val="16"/>
                <w:szCs w:val="16"/>
              </w:rPr>
              <w:t>297.000,00</w:t>
            </w:r>
          </w:p>
        </w:tc>
        <w:tc>
          <w:tcPr>
            <w:tcW w:w="1152" w:type="dxa"/>
            <w:shd w:val="clear" w:color="auto" w:fill="FFFFFF"/>
          </w:tcPr>
          <w:p w:rsidR="00C619FF" w:rsidRPr="00EB0A5E" w:rsidRDefault="00C619FF" w:rsidP="00C619FF">
            <w:pPr>
              <w:rPr>
                <w:rFonts w:ascii="Bookman Old Style" w:hAnsi="Bookman Old Style"/>
                <w:sz w:val="16"/>
                <w:szCs w:val="16"/>
              </w:rPr>
            </w:pPr>
            <w:r>
              <w:rPr>
                <w:rFonts w:ascii="Bookman Old Style" w:hAnsi="Bookman Old Style"/>
                <w:sz w:val="16"/>
                <w:szCs w:val="16"/>
              </w:rPr>
              <w:t>297.000,00</w:t>
            </w:r>
          </w:p>
        </w:tc>
      </w:tr>
      <w:tr w:rsidR="00C619FF" w:rsidRPr="00EB0A5E" w:rsidTr="00C619FF">
        <w:tc>
          <w:tcPr>
            <w:tcW w:w="8624" w:type="dxa"/>
            <w:gridSpan w:val="6"/>
            <w:shd w:val="clear" w:color="auto" w:fill="FFFFFF"/>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TOTAL</w:t>
            </w:r>
          </w:p>
        </w:tc>
        <w:tc>
          <w:tcPr>
            <w:tcW w:w="1152" w:type="dxa"/>
            <w:shd w:val="clear" w:color="auto" w:fill="FFFFFF"/>
          </w:tcPr>
          <w:p w:rsidR="00C619FF" w:rsidRPr="00EB0A5E" w:rsidRDefault="00C619FF" w:rsidP="00C619FF">
            <w:pPr>
              <w:rPr>
                <w:rFonts w:ascii="Bookman Old Style" w:hAnsi="Bookman Old Style"/>
                <w:sz w:val="16"/>
                <w:szCs w:val="16"/>
              </w:rPr>
            </w:pPr>
            <w:r w:rsidRPr="00B67F55">
              <w:rPr>
                <w:rFonts w:ascii="Bookman Old Style" w:hAnsi="Bookman Old Style"/>
                <w:sz w:val="16"/>
                <w:szCs w:val="16"/>
              </w:rPr>
              <w:t>318.256,67</w:t>
            </w:r>
          </w:p>
        </w:tc>
      </w:tr>
    </w:tbl>
    <w:p w:rsidR="00C619FF" w:rsidRDefault="00C619FF" w:rsidP="00C619FF">
      <w:pPr>
        <w:ind w:right="-15" w:firstLine="705"/>
        <w:jc w:val="both"/>
      </w:pPr>
      <w:r>
        <w:rPr>
          <w:rFonts w:ascii="Bookman Old Style" w:eastAsia="Bookman Old Style" w:hAnsi="Bookman Old Style" w:cs="Bookman Old Style"/>
          <w:b/>
          <w:i/>
          <w:u w:val="single"/>
          <w:shd w:val="clear" w:color="auto" w:fill="FFFF00"/>
        </w:rPr>
        <w:t>OBS: Havendo qualquer discordância entre a descrição do CATMAT e a do Edital, prevalecerá a descrição constante no Edital.</w:t>
      </w:r>
    </w:p>
    <w:p w:rsidR="00C619FF" w:rsidRDefault="00C619FF" w:rsidP="00C619FF">
      <w:pPr>
        <w:ind w:right="-15" w:firstLine="705"/>
        <w:jc w:val="both"/>
      </w:pPr>
    </w:p>
    <w:p w:rsidR="00C619FF" w:rsidRPr="00364810" w:rsidRDefault="00C619FF" w:rsidP="00C619FF">
      <w:pPr>
        <w:spacing w:before="100" w:beforeAutospacing="1" w:after="100" w:afterAutospacing="1"/>
        <w:jc w:val="both"/>
        <w:outlineLvl w:val="1"/>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lastRenderedPageBreak/>
        <w:t>2. FUNDAMENTAÇÃO DA CONTRATAÇÃO (Art. 6º, inciso XXIII, alínea ‘b’, da Lei nº 14.133/2021</w:t>
      </w:r>
      <w:proofErr w:type="gramStart"/>
      <w:r w:rsidRPr="00364810">
        <w:rPr>
          <w:rFonts w:ascii="Bookman Old Style" w:eastAsia="Times New Roman" w:hAnsi="Bookman Old Style" w:cs="Times New Roman"/>
          <w:b/>
          <w:bCs/>
          <w:color w:val="000000"/>
        </w:rPr>
        <w:t>)</w:t>
      </w:r>
      <w:proofErr w:type="gramEnd"/>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 presente contratação é imperativa para suprir uma lacuna crítica na infraestrutura agrícola do Município de Santo Antônio do Sudoeste – PR, cuja economia e subsistência de grande parte de seus habitantes são profundamente vinculadas à agricultura familiar. O cenário atual é marcado por uma deficiência acentuada na mecanização agrícola, culminando em perdas pós-colheita significativas, limitações no sistema de irrigação e uma logística de escoamento da produção precária. Tais condições não apenas reduzem drasticamente a produtividade e a renda dos produtores, mas também os expõem à dependência de horas-máquina terceirizadas, que elevam os custos e corroem a competitividade, além de perpetuar atividades manuais que limitam a escala e a rentabilidade.</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 aquisição desses equipamentos se traduz em um investimento estratégico com múltiplos benefícios para toda a comunidade municipal:</w:t>
      </w:r>
    </w:p>
    <w:p w:rsidR="00C619FF" w:rsidRPr="00364810" w:rsidRDefault="00C619FF" w:rsidP="002A392F">
      <w:pPr>
        <w:widowControl/>
        <w:numPr>
          <w:ilvl w:val="0"/>
          <w:numId w:val="19"/>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Impulso à Produtividade e Renda:</w:t>
      </w:r>
      <w:r w:rsidRPr="00364810">
        <w:rPr>
          <w:rFonts w:ascii="Bookman Old Style" w:eastAsia="Times New Roman" w:hAnsi="Bookman Old Style" w:cs="Times New Roman"/>
          <w:color w:val="000000"/>
        </w:rPr>
        <w:t xml:space="preserve"> A mecanização permitirá um aumento substancial na produtividade do campo, </w:t>
      </w:r>
      <w:proofErr w:type="gramStart"/>
      <w:r w:rsidRPr="00364810">
        <w:rPr>
          <w:rFonts w:ascii="Bookman Old Style" w:eastAsia="Times New Roman" w:hAnsi="Bookman Old Style" w:cs="Times New Roman"/>
          <w:color w:val="000000"/>
        </w:rPr>
        <w:t>otimizando</w:t>
      </w:r>
      <w:proofErr w:type="gramEnd"/>
      <w:r w:rsidRPr="00364810">
        <w:rPr>
          <w:rFonts w:ascii="Bookman Old Style" w:eastAsia="Times New Roman" w:hAnsi="Bookman Old Style" w:cs="Times New Roman"/>
          <w:color w:val="000000"/>
        </w:rPr>
        <w:t xml:space="preserve"> o uso do solo e dos recursos, o que se converterá diretamente em maior renda para as famílias rurais, fortalecendo a economia local.</w:t>
      </w:r>
    </w:p>
    <w:p w:rsidR="00C619FF" w:rsidRPr="00364810" w:rsidRDefault="00C619FF" w:rsidP="002A392F">
      <w:pPr>
        <w:widowControl/>
        <w:numPr>
          <w:ilvl w:val="0"/>
          <w:numId w:val="19"/>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Redução de Custos e Aumento da Competitividade:</w:t>
      </w:r>
      <w:r w:rsidRPr="00364810">
        <w:rPr>
          <w:rFonts w:ascii="Bookman Old Style" w:eastAsia="Times New Roman" w:hAnsi="Bookman Old Style" w:cs="Times New Roman"/>
          <w:color w:val="000000"/>
        </w:rPr>
        <w:t xml:space="preserve"> A disponibilidade de equipamentos próprios eliminará a dependência de serviços terceirizados, diminuindo os custos de produção e tornando os produtos locais mais competitivos no mercado.</w:t>
      </w:r>
    </w:p>
    <w:p w:rsidR="00C619FF" w:rsidRPr="00364810" w:rsidRDefault="00C619FF" w:rsidP="002A392F">
      <w:pPr>
        <w:widowControl/>
        <w:numPr>
          <w:ilvl w:val="0"/>
          <w:numId w:val="19"/>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Melhoria das Condições de Trabalho:</w:t>
      </w:r>
      <w:r w:rsidRPr="00364810">
        <w:rPr>
          <w:rFonts w:ascii="Bookman Old Style" w:eastAsia="Times New Roman" w:hAnsi="Bookman Old Style" w:cs="Times New Roman"/>
          <w:color w:val="000000"/>
        </w:rPr>
        <w:t xml:space="preserve"> A substituição de tarefas manuais árduas por operações mecanizadas oferecerá condições de trabalho mais dignas e seguras aos produtores, valorizando sua mão de obra e estimulando a permanência no campo.</w:t>
      </w:r>
    </w:p>
    <w:p w:rsidR="00C619FF" w:rsidRPr="00364810" w:rsidRDefault="00C619FF" w:rsidP="002A392F">
      <w:pPr>
        <w:widowControl/>
        <w:numPr>
          <w:ilvl w:val="0"/>
          <w:numId w:val="19"/>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Segurança Alimentar e Sustentabilidade:</w:t>
      </w:r>
      <w:r w:rsidRPr="00364810">
        <w:rPr>
          <w:rFonts w:ascii="Bookman Old Style" w:eastAsia="Times New Roman" w:hAnsi="Bookman Old Style" w:cs="Times New Roman"/>
          <w:color w:val="000000"/>
        </w:rPr>
        <w:t xml:space="preserve"> A redução das perdas na produção e a padronização da qualidade contribuirão para a segurança alimentar do município, enquanto a adoção de tecnologias modernas e eficientes apoiará práticas agrícolas mais sustentáveis.</w:t>
      </w:r>
    </w:p>
    <w:p w:rsidR="00C619FF" w:rsidRPr="00364810" w:rsidRDefault="00C619FF" w:rsidP="002A392F">
      <w:pPr>
        <w:widowControl/>
        <w:numPr>
          <w:ilvl w:val="0"/>
          <w:numId w:val="19"/>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Inclusão Produtiva e Desenvolvimento Social:</w:t>
      </w:r>
      <w:r w:rsidRPr="00364810">
        <w:rPr>
          <w:rFonts w:ascii="Bookman Old Style" w:eastAsia="Times New Roman" w:hAnsi="Bookman Old Style" w:cs="Times New Roman"/>
          <w:color w:val="000000"/>
        </w:rPr>
        <w:t xml:space="preserve"> Ao facilitar o acesso à tecnologia e modernizar a produção, a contratação promoverá a inclusão produtiva de pequenos agricultores, reduzindo desigualdades e contribuindo para o desenvolvimento socioeconômico de Santo Antônio do Sudoeste – PR.</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Em síntese, esta contratação não representa apenas a compra de bens, mas sim um passo fundamental para a transformação e o desenvolvimento sustentável do setor agrícola e, por conseguinte, de todo o município, assegurando um futuro mais próspero e equitativo para seus cidadãos.</w:t>
      </w:r>
    </w:p>
    <w:p w:rsidR="00C619FF" w:rsidRPr="00364810" w:rsidRDefault="00C619FF" w:rsidP="00C619FF">
      <w:pPr>
        <w:spacing w:before="100" w:beforeAutospacing="1" w:after="100" w:afterAutospacing="1"/>
        <w:jc w:val="both"/>
        <w:outlineLvl w:val="1"/>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t xml:space="preserve">3. </w:t>
      </w:r>
      <w:proofErr w:type="gramStart"/>
      <w:r w:rsidRPr="00364810">
        <w:rPr>
          <w:rFonts w:ascii="Bookman Old Style" w:eastAsia="Times New Roman" w:hAnsi="Bookman Old Style" w:cs="Times New Roman"/>
          <w:b/>
          <w:bCs/>
          <w:color w:val="000000"/>
        </w:rPr>
        <w:t>DESCRIÇÃO DA SOLUÇÃO COMO UM TODO CONSIDERADO</w:t>
      </w:r>
      <w:proofErr w:type="gramEnd"/>
      <w:r w:rsidRPr="00364810">
        <w:rPr>
          <w:rFonts w:ascii="Bookman Old Style" w:eastAsia="Times New Roman" w:hAnsi="Bookman Old Style" w:cs="Times New Roman"/>
          <w:b/>
          <w:bCs/>
          <w:color w:val="000000"/>
        </w:rPr>
        <w:t xml:space="preserve"> O CICLO DE VIDA DO OBJETO E ESPECIFICAÇÃO DO PRODUTO (Art. 6º, inciso XXIII, alínea ‘c’, da Lei nº 14.133/2021)</w:t>
      </w:r>
    </w:p>
    <w:p w:rsidR="00C619FF" w:rsidRDefault="00C619FF" w:rsidP="00C619FF">
      <w:pPr>
        <w:spacing w:before="100" w:beforeAutospacing="1" w:after="100" w:afterAutospacing="1"/>
        <w:jc w:val="both"/>
        <w:outlineLvl w:val="1"/>
        <w:rPr>
          <w:rFonts w:ascii="Bookman Old Style" w:eastAsia="Times New Roman" w:hAnsi="Bookman Old Style" w:cs="Times New Roman"/>
          <w:b/>
          <w:bCs/>
          <w:color w:val="000000"/>
        </w:rPr>
      </w:pPr>
      <w:r w:rsidRPr="00AE743D">
        <w:rPr>
          <w:rFonts w:ascii="Bookman Old Style" w:eastAsia="Times New Roman" w:hAnsi="Bookman Old Style" w:cs="Times New Roman"/>
          <w:color w:val="000000"/>
        </w:rPr>
        <w:t xml:space="preserve">A solução contempla a aquisição de um trator agrícola de 85 CV e uma carreta basculante de </w:t>
      </w:r>
      <w:proofErr w:type="gramStart"/>
      <w:r w:rsidRPr="00AE743D">
        <w:rPr>
          <w:rFonts w:ascii="Bookman Old Style" w:eastAsia="Times New Roman" w:hAnsi="Bookman Old Style" w:cs="Times New Roman"/>
          <w:color w:val="000000"/>
        </w:rPr>
        <w:t>7</w:t>
      </w:r>
      <w:proofErr w:type="gramEnd"/>
      <w:r w:rsidRPr="00AE743D">
        <w:rPr>
          <w:rFonts w:ascii="Bookman Old Style" w:eastAsia="Times New Roman" w:hAnsi="Bookman Old Style" w:cs="Times New Roman"/>
          <w:color w:val="000000"/>
        </w:rPr>
        <w:t xml:space="preserve"> toneladas, ambos novos, para atender às demandas da Secretaria de Agricultura municipal. O ciclo de vida inicia-se com a entrega técnica, manuais e garantia mínima de 12 meses, abrangendo operação assistida e manutenção inicial. Os equipamentos integram a frota pública para mecanização da agricultura familiar, reduzindo perdas e custos com terceirização. A substituição do trabalho manual por operação mecanizada aumenta a produtividade e a segurança no campo, com vida útil estimada em anos, dependendo de manutenções periódicas e boas práticas de uso. O </w:t>
      </w:r>
      <w:proofErr w:type="spellStart"/>
      <w:r w:rsidRPr="00AE743D">
        <w:rPr>
          <w:rFonts w:ascii="Bookman Old Style" w:eastAsia="Times New Roman" w:hAnsi="Bookman Old Style" w:cs="Times New Roman"/>
          <w:color w:val="000000"/>
        </w:rPr>
        <w:t>desfazamento</w:t>
      </w:r>
      <w:proofErr w:type="spellEnd"/>
      <w:r w:rsidRPr="00AE743D">
        <w:rPr>
          <w:rFonts w:ascii="Bookman Old Style" w:eastAsia="Times New Roman" w:hAnsi="Bookman Old Style" w:cs="Times New Roman"/>
          <w:color w:val="000000"/>
        </w:rPr>
        <w:t xml:space="preserve"> ao fim da vida útil deverá seguir normas ambientais para sucata ou reciclagem</w:t>
      </w:r>
      <w:r>
        <w:rPr>
          <w:rFonts w:ascii="Bookman Old Style" w:eastAsia="Times New Roman" w:hAnsi="Bookman Old Style" w:cs="Times New Roman"/>
          <w:b/>
          <w:bCs/>
          <w:color w:val="000000"/>
        </w:rPr>
        <w:t>.</w:t>
      </w:r>
    </w:p>
    <w:p w:rsidR="00C619FF" w:rsidRPr="00364810" w:rsidRDefault="00C619FF" w:rsidP="00C619FF">
      <w:pPr>
        <w:spacing w:before="100" w:beforeAutospacing="1" w:after="100" w:afterAutospacing="1"/>
        <w:jc w:val="both"/>
        <w:outlineLvl w:val="1"/>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t>4. REQUISITOS DA CONTRATAÇÃO (Art. 6º, inciso XXIII, alínea ‘d’, da Lei nº 14.133/2021</w:t>
      </w:r>
      <w:proofErr w:type="gramStart"/>
      <w:r w:rsidRPr="00364810">
        <w:rPr>
          <w:rFonts w:ascii="Bookman Old Style" w:eastAsia="Times New Roman" w:hAnsi="Bookman Old Style" w:cs="Times New Roman"/>
          <w:b/>
          <w:bCs/>
          <w:color w:val="000000"/>
        </w:rPr>
        <w:t>)</w:t>
      </w:r>
      <w:proofErr w:type="gramEnd"/>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A presente contratação exige o cumprimento de requisitos técnicos, legais, administrativos e de sustentabilidade, visando assegurar a qualidade dos bens, a conformidade legal e a plena </w:t>
      </w:r>
      <w:r w:rsidRPr="00364810">
        <w:rPr>
          <w:rFonts w:ascii="Bookman Old Style" w:eastAsia="Times New Roman" w:hAnsi="Bookman Old Style" w:cs="Times New Roman"/>
          <w:color w:val="000000"/>
        </w:rPr>
        <w:lastRenderedPageBreak/>
        <w:t>capacidade do fornecedor em atender às demandas da Administração Pública.</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4.1. Requisitos Técnicos dos Bens:</w:t>
      </w:r>
    </w:p>
    <w:p w:rsidR="00C619FF" w:rsidRPr="00364810" w:rsidRDefault="00C619FF" w:rsidP="002A392F">
      <w:pPr>
        <w:widowControl/>
        <w:numPr>
          <w:ilvl w:val="0"/>
          <w:numId w:val="20"/>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Novidade e Originalidade:</w:t>
      </w:r>
      <w:r w:rsidRPr="00364810">
        <w:rPr>
          <w:rFonts w:ascii="Bookman Old Style" w:eastAsia="Times New Roman" w:hAnsi="Bookman Old Style" w:cs="Times New Roman"/>
          <w:color w:val="000000"/>
        </w:rPr>
        <w:t xml:space="preserve"> Todos os equipamentos deverão ser novos, de primeiro uso, sem qualquer tipo de avaria, vício ou uso anterior.</w:t>
      </w:r>
    </w:p>
    <w:p w:rsidR="00C619FF" w:rsidRPr="00364810" w:rsidRDefault="00C619FF" w:rsidP="002A392F">
      <w:pPr>
        <w:widowControl/>
        <w:numPr>
          <w:ilvl w:val="0"/>
          <w:numId w:val="20"/>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Especificações Detalhadas:</w:t>
      </w:r>
      <w:r w:rsidRPr="00364810">
        <w:rPr>
          <w:rFonts w:ascii="Bookman Old Style" w:eastAsia="Times New Roman" w:hAnsi="Bookman Old Style" w:cs="Times New Roman"/>
          <w:color w:val="000000"/>
        </w:rPr>
        <w:t xml:space="preserve"> Os equipamentos deverão atender rigorosamente às especificações técnicas mínimas descritas </w:t>
      </w:r>
      <w:r>
        <w:rPr>
          <w:rFonts w:ascii="Bookman Old Style" w:eastAsia="Times New Roman" w:hAnsi="Bookman Old Style" w:cs="Times New Roman"/>
          <w:color w:val="000000"/>
        </w:rPr>
        <w:t>neste</w:t>
      </w:r>
      <w:r w:rsidRPr="00364810">
        <w:rPr>
          <w:rFonts w:ascii="Bookman Old Style" w:eastAsia="Times New Roman" w:hAnsi="Bookman Old Style" w:cs="Times New Roman"/>
          <w:color w:val="000000"/>
        </w:rPr>
        <w:t xml:space="preserve"> Termo de Referência (Definição do Objeto).</w:t>
      </w:r>
    </w:p>
    <w:p w:rsidR="00C619FF" w:rsidRPr="00364810" w:rsidRDefault="00C619FF" w:rsidP="002A392F">
      <w:pPr>
        <w:widowControl/>
        <w:numPr>
          <w:ilvl w:val="0"/>
          <w:numId w:val="20"/>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Acessórios Essenciais:</w:t>
      </w:r>
      <w:r w:rsidRPr="00364810">
        <w:rPr>
          <w:rFonts w:ascii="Bookman Old Style" w:eastAsia="Times New Roman" w:hAnsi="Bookman Old Style" w:cs="Times New Roman"/>
          <w:color w:val="000000"/>
        </w:rPr>
        <w:t xml:space="preserve"> Os itens deverão ser entregues com todos os acessórios e componentes necessários ao seu pleno funcionamento, conforme padrão de fábrica.</w:t>
      </w:r>
    </w:p>
    <w:p w:rsidR="00C619FF" w:rsidRPr="00364810" w:rsidRDefault="00C619FF" w:rsidP="002A392F">
      <w:pPr>
        <w:widowControl/>
        <w:numPr>
          <w:ilvl w:val="0"/>
          <w:numId w:val="20"/>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Manuais e Catálogos:</w:t>
      </w:r>
      <w:r w:rsidRPr="00364810">
        <w:rPr>
          <w:rFonts w:ascii="Bookman Old Style" w:eastAsia="Times New Roman" w:hAnsi="Bookman Old Style" w:cs="Times New Roman"/>
          <w:color w:val="000000"/>
        </w:rPr>
        <w:t xml:space="preserve"> Acompanhamento de manuais de operação e manutenção, bem como catálogos de peças, em português, para cada equipamento.</w:t>
      </w:r>
    </w:p>
    <w:p w:rsidR="00C619FF" w:rsidRPr="00364810" w:rsidRDefault="00C619FF" w:rsidP="002A392F">
      <w:pPr>
        <w:widowControl/>
        <w:numPr>
          <w:ilvl w:val="0"/>
          <w:numId w:val="20"/>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Entrega Técnica:</w:t>
      </w:r>
      <w:r w:rsidRPr="00364810">
        <w:rPr>
          <w:rFonts w:ascii="Bookman Old Style" w:eastAsia="Times New Roman" w:hAnsi="Bookman Old Style" w:cs="Times New Roman"/>
          <w:color w:val="000000"/>
        </w:rPr>
        <w:t xml:space="preserve"> Realização de entrega técnica no local definido pela Administração, que deverá incluir instrução sobre a operação, segurança e manutenção básica dos equipamentos.</w:t>
      </w:r>
    </w:p>
    <w:p w:rsidR="00C619FF" w:rsidRPr="00364810" w:rsidRDefault="00C619FF" w:rsidP="002A392F">
      <w:pPr>
        <w:widowControl/>
        <w:numPr>
          <w:ilvl w:val="0"/>
          <w:numId w:val="20"/>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Garantia:</w:t>
      </w:r>
      <w:r w:rsidRPr="00364810">
        <w:rPr>
          <w:rFonts w:ascii="Bookman Old Style" w:eastAsia="Times New Roman" w:hAnsi="Bookman Old Style" w:cs="Times New Roman"/>
          <w:color w:val="000000"/>
        </w:rPr>
        <w:t xml:space="preserve"> Oferta de garantia mínima de 12 (doze) meses contra defeitos de fabricação e montagem para todos os equipamentos, a contar da data de aceitação definitiva.</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4.2. Requisitos de Habilitação do Fornecedor:</w:t>
      </w:r>
    </w:p>
    <w:p w:rsidR="00C619FF" w:rsidRPr="00364810" w:rsidRDefault="00C619FF" w:rsidP="002A392F">
      <w:pPr>
        <w:widowControl/>
        <w:numPr>
          <w:ilvl w:val="0"/>
          <w:numId w:val="21"/>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Habilitação Jurídica:</w:t>
      </w:r>
      <w:r w:rsidRPr="00364810">
        <w:rPr>
          <w:rFonts w:ascii="Bookman Old Style" w:eastAsia="Times New Roman" w:hAnsi="Bookman Old Style" w:cs="Times New Roman"/>
          <w:color w:val="000000"/>
        </w:rPr>
        <w:t xml:space="preserve"> Apresentação de todos os documentos exigidos na legislação para comprovação da existência jurídica da empresa.</w:t>
      </w:r>
    </w:p>
    <w:p w:rsidR="00C619FF" w:rsidRPr="003633B8" w:rsidRDefault="00C619FF" w:rsidP="002A392F">
      <w:pPr>
        <w:pStyle w:val="PargrafodaLista"/>
        <w:numPr>
          <w:ilvl w:val="0"/>
          <w:numId w:val="36"/>
        </w:numPr>
        <w:tabs>
          <w:tab w:val="left" w:pos="1276"/>
          <w:tab w:val="left" w:pos="1560"/>
        </w:tabs>
        <w:autoSpaceDE w:val="0"/>
        <w:autoSpaceDN w:val="0"/>
        <w:spacing w:before="120" w:beforeAutospacing="1" w:after="120" w:afterAutospacing="1"/>
        <w:ind w:left="993" w:right="706" w:hanging="731"/>
        <w:jc w:val="both"/>
        <w:rPr>
          <w:rFonts w:ascii="Bookman Old Style" w:eastAsia="Bookman Old Style" w:hAnsi="Bookman Old Style" w:cs="Bookman Old Style"/>
        </w:rPr>
      </w:pPr>
      <w:r w:rsidRPr="003633B8">
        <w:rPr>
          <w:rFonts w:ascii="Bookman Old Style" w:eastAsia="Bookman Old Style" w:hAnsi="Bookman Old Style" w:cs="Bookman Old Style"/>
          <w:b/>
        </w:rPr>
        <w:t>Atestado de Capacidade Técnica</w:t>
      </w:r>
      <w:r w:rsidRPr="003633B8">
        <w:rPr>
          <w:rFonts w:ascii="Bookman Old Style" w:eastAsia="Bookman Old Style" w:hAnsi="Bookman Old Style" w:cs="Bookman Old Style"/>
        </w:rPr>
        <w:t xml:space="preserve">: Emitida por Pessoa Jurídica de direito público ou privado, que comprove experiência da PROPONENTE no fornecimento do produto correspondente de bens em características, quantidades e prazos compatíveis com o Objeto deste Termo de Referência. </w:t>
      </w:r>
    </w:p>
    <w:p w:rsidR="00C619FF" w:rsidRPr="00364810" w:rsidRDefault="00C619FF" w:rsidP="002A392F">
      <w:pPr>
        <w:widowControl/>
        <w:numPr>
          <w:ilvl w:val="0"/>
          <w:numId w:val="21"/>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Qualificação Econômico-Financeira:</w:t>
      </w:r>
      <w:r w:rsidRPr="00364810">
        <w:rPr>
          <w:rFonts w:ascii="Bookman Old Style" w:eastAsia="Times New Roman" w:hAnsi="Bookman Old Style" w:cs="Times New Roman"/>
          <w:color w:val="000000"/>
        </w:rPr>
        <w:t xml:space="preserve"> Demonstração de solidez financeira por meio de balanço patrimonial, índices de liquidez e comprovação de capital social mínimo, conforme edital.</w:t>
      </w:r>
    </w:p>
    <w:p w:rsidR="00C619FF" w:rsidRPr="00364810" w:rsidRDefault="00C619FF" w:rsidP="002A392F">
      <w:pPr>
        <w:widowControl/>
        <w:numPr>
          <w:ilvl w:val="0"/>
          <w:numId w:val="21"/>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Regularidade Fiscal, Social e Trabalhista:</w:t>
      </w:r>
      <w:r w:rsidRPr="00364810">
        <w:rPr>
          <w:rFonts w:ascii="Bookman Old Style" w:eastAsia="Times New Roman" w:hAnsi="Bookman Old Style" w:cs="Times New Roman"/>
          <w:color w:val="000000"/>
        </w:rPr>
        <w:t xml:space="preserve"> Apresentação de certidões negativas de débitos junto às Fazendas Federal, Estadual e Municipal, bem como regularidade junto ao FGTS e Justiça do Trabalho.</w:t>
      </w:r>
    </w:p>
    <w:p w:rsidR="00C619FF" w:rsidRDefault="00C619FF" w:rsidP="002A392F">
      <w:pPr>
        <w:widowControl/>
        <w:numPr>
          <w:ilvl w:val="0"/>
          <w:numId w:val="21"/>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Inexistência de Impedimentos:</w:t>
      </w:r>
      <w:r w:rsidRPr="00364810">
        <w:rPr>
          <w:rFonts w:ascii="Bookman Old Style" w:eastAsia="Times New Roman" w:hAnsi="Bookman Old Style" w:cs="Times New Roman"/>
          <w:color w:val="000000"/>
        </w:rPr>
        <w:t xml:space="preserve"> Declaração de que não possui impedimentos para licitar e contratar com a Administração Pública.</w:t>
      </w:r>
    </w:p>
    <w:p w:rsidR="00C619FF" w:rsidRDefault="00C619FF" w:rsidP="002A392F">
      <w:pPr>
        <w:pStyle w:val="PargrafodaLista"/>
        <w:numPr>
          <w:ilvl w:val="0"/>
          <w:numId w:val="21"/>
        </w:numPr>
        <w:tabs>
          <w:tab w:val="left" w:pos="1276"/>
          <w:tab w:val="left" w:pos="1560"/>
        </w:tabs>
        <w:autoSpaceDE w:val="0"/>
        <w:autoSpaceDN w:val="0"/>
        <w:spacing w:before="120" w:beforeAutospacing="1" w:after="120" w:afterAutospacing="1"/>
        <w:ind w:right="706"/>
        <w:jc w:val="both"/>
        <w:rPr>
          <w:rFonts w:ascii="Bookman Old Style" w:hAnsi="Bookman Old Style"/>
        </w:rPr>
      </w:pPr>
      <w:r w:rsidRPr="003633B8">
        <w:rPr>
          <w:rFonts w:ascii="Bookman Old Style" w:hAnsi="Bookman Old Style"/>
        </w:rPr>
        <w:t xml:space="preserve">O não </w:t>
      </w:r>
      <w:proofErr w:type="gramStart"/>
      <w:r w:rsidRPr="003633B8">
        <w:rPr>
          <w:rFonts w:ascii="Bookman Old Style" w:hAnsi="Bookman Old Style"/>
        </w:rPr>
        <w:t>envio,</w:t>
      </w:r>
      <w:proofErr w:type="gramEnd"/>
      <w:r w:rsidRPr="003633B8">
        <w:rPr>
          <w:rFonts w:ascii="Bookman Old Style" w:hAnsi="Bookman Old Style"/>
        </w:rPr>
        <w:t xml:space="preserve"> o envio indevido ou a falta de qualquer dos documentos acarretará desclassificação ou inabilitação. Nesse caso, obedecida </w:t>
      </w:r>
      <w:proofErr w:type="gramStart"/>
      <w:r w:rsidRPr="003633B8">
        <w:rPr>
          <w:rFonts w:ascii="Bookman Old Style" w:hAnsi="Bookman Old Style"/>
        </w:rPr>
        <w:t>a</w:t>
      </w:r>
      <w:proofErr w:type="gramEnd"/>
      <w:r w:rsidRPr="003633B8">
        <w:rPr>
          <w:rFonts w:ascii="Bookman Old Style" w:hAnsi="Bookman Old Style"/>
        </w:rPr>
        <w:t xml:space="preserve"> ordem de classificação, prazo e demais exigência do edital, será convocada a próxima classificada</w:t>
      </w:r>
      <w:r w:rsidRPr="006308BC">
        <w:rPr>
          <w:rFonts w:ascii="Bookman Old Style" w:hAnsi="Bookman Old Style"/>
        </w:rPr>
        <w:t>.</w:t>
      </w:r>
    </w:p>
    <w:p w:rsidR="00C619FF" w:rsidRPr="00AD576E" w:rsidRDefault="00C619FF" w:rsidP="002A392F">
      <w:pPr>
        <w:widowControl/>
        <w:numPr>
          <w:ilvl w:val="0"/>
          <w:numId w:val="21"/>
        </w:numPr>
        <w:tabs>
          <w:tab w:val="left" w:pos="1276"/>
          <w:tab w:val="left" w:pos="1560"/>
        </w:tabs>
        <w:spacing w:before="120" w:beforeAutospacing="1" w:after="120" w:afterAutospacing="1"/>
        <w:ind w:right="706"/>
        <w:contextualSpacing/>
        <w:jc w:val="both"/>
        <w:rPr>
          <w:rFonts w:ascii="Bookman Old Style" w:hAnsi="Bookman Old Style"/>
        </w:rPr>
      </w:pPr>
      <w:r w:rsidRPr="00AD576E">
        <w:rPr>
          <w:rFonts w:ascii="Bookman Old Style" w:eastAsia="Times New Roman" w:hAnsi="Bookman Old Style" w:cs="Times New Roman"/>
          <w:b/>
          <w:bCs/>
          <w:color w:val="000000"/>
        </w:rPr>
        <w:t>Qualificação Técnica</w:t>
      </w:r>
      <w:r>
        <w:rPr>
          <w:rFonts w:ascii="Bookman Old Style" w:eastAsia="Times New Roman" w:hAnsi="Bookman Old Style" w:cs="Times New Roman"/>
          <w:b/>
          <w:bCs/>
          <w:color w:val="000000"/>
        </w:rPr>
        <w:t xml:space="preserve"> para o item </w:t>
      </w:r>
      <w:proofErr w:type="gramStart"/>
      <w:r>
        <w:rPr>
          <w:rFonts w:ascii="Bookman Old Style" w:eastAsia="Times New Roman" w:hAnsi="Bookman Old Style" w:cs="Times New Roman"/>
          <w:b/>
          <w:bCs/>
          <w:color w:val="000000"/>
        </w:rPr>
        <w:t>2</w:t>
      </w:r>
      <w:proofErr w:type="gramEnd"/>
      <w:r w:rsidRPr="00AD576E">
        <w:rPr>
          <w:rFonts w:ascii="Bookman Old Style" w:eastAsia="Times New Roman" w:hAnsi="Bookman Old Style" w:cs="Times New Roman"/>
          <w:b/>
          <w:bCs/>
          <w:color w:val="000000"/>
        </w:rPr>
        <w:t>:</w:t>
      </w:r>
      <w:r w:rsidRPr="00364810">
        <w:rPr>
          <w:rFonts w:ascii="Bookman Old Style" w:eastAsia="Times New Roman" w:hAnsi="Bookman Old Style" w:cs="Times New Roman"/>
          <w:color w:val="000000"/>
        </w:rPr>
        <w:t xml:space="preserve"> </w:t>
      </w:r>
    </w:p>
    <w:p w:rsidR="00C619FF" w:rsidRDefault="00C619FF" w:rsidP="00C619FF">
      <w:pPr>
        <w:tabs>
          <w:tab w:val="left" w:pos="1276"/>
          <w:tab w:val="left" w:pos="1560"/>
        </w:tabs>
        <w:spacing w:before="120" w:beforeAutospacing="1" w:after="120" w:afterAutospacing="1"/>
        <w:ind w:left="720" w:right="706"/>
        <w:contextualSpacing/>
        <w:jc w:val="both"/>
        <w:rPr>
          <w:rFonts w:ascii="Bookman Old Style" w:hAnsi="Bookman Old Style"/>
        </w:rPr>
      </w:pPr>
      <w:r w:rsidRPr="00AD576E">
        <w:rPr>
          <w:rFonts w:ascii="Bookman Old Style" w:eastAsia="Times New Roman" w:hAnsi="Bookman Old Style" w:cs="Times New Roman"/>
          <w:color w:val="000000"/>
        </w:rPr>
        <w:t xml:space="preserve">a) </w:t>
      </w:r>
      <w:r w:rsidRPr="00AD576E">
        <w:rPr>
          <w:rFonts w:ascii="Bookman Old Style" w:hAnsi="Bookman Old Style"/>
        </w:rPr>
        <w:t xml:space="preserve">Apresentar catálogo contendo especificações técnicas e deverão obrigatoriamente estar contidas no folheto/catálogo técnico do equipamento e disponível no site do fabricante em Língua Portuguesa (indicar site do fabricante), para fins de verificação da autenticidade, </w:t>
      </w:r>
      <w:proofErr w:type="gramStart"/>
      <w:r w:rsidRPr="00AD576E">
        <w:rPr>
          <w:rFonts w:ascii="Bookman Old Style" w:hAnsi="Bookman Old Style"/>
        </w:rPr>
        <w:t>sob pena</w:t>
      </w:r>
      <w:proofErr w:type="gramEnd"/>
      <w:r w:rsidRPr="00AD576E">
        <w:rPr>
          <w:rFonts w:ascii="Bookman Old Style" w:hAnsi="Bookman Old Style"/>
        </w:rPr>
        <w:t xml:space="preserve"> de desclassificação. </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4.3. Requisitos de Sustentabilidade:</w:t>
      </w:r>
    </w:p>
    <w:p w:rsidR="00C619FF" w:rsidRPr="00364810" w:rsidRDefault="00C619FF" w:rsidP="002A392F">
      <w:pPr>
        <w:widowControl/>
        <w:numPr>
          <w:ilvl w:val="0"/>
          <w:numId w:val="22"/>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Eficiência Energética:</w:t>
      </w:r>
      <w:r w:rsidRPr="00364810">
        <w:rPr>
          <w:rFonts w:ascii="Bookman Old Style" w:eastAsia="Times New Roman" w:hAnsi="Bookman Old Style" w:cs="Times New Roman"/>
          <w:color w:val="000000"/>
        </w:rPr>
        <w:t xml:space="preserve"> Os equipamentos motorizados devem possuir selos ou certificações de eficiência energética, quando aplicáveis, que comprovem baixo consumo de combustível.</w:t>
      </w:r>
    </w:p>
    <w:p w:rsidR="00C619FF" w:rsidRPr="00364810" w:rsidRDefault="00C619FF" w:rsidP="002A392F">
      <w:pPr>
        <w:widowControl/>
        <w:numPr>
          <w:ilvl w:val="0"/>
          <w:numId w:val="22"/>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Gestão de Resíduos:</w:t>
      </w:r>
      <w:r w:rsidRPr="00364810">
        <w:rPr>
          <w:rFonts w:ascii="Bookman Old Style" w:eastAsia="Times New Roman" w:hAnsi="Bookman Old Style" w:cs="Times New Roman"/>
          <w:color w:val="000000"/>
        </w:rPr>
        <w:t xml:space="preserve"> O fornecedor deverá indicar procedimentos para descarte adequado de embalagens dos produtos e, se aplicável, colaborar com a logística reversa de itens descartáveis ou de vida útil limitada, conforme a legislação ambiental vigente.</w:t>
      </w:r>
    </w:p>
    <w:p w:rsidR="00C619FF" w:rsidRPr="00364810" w:rsidRDefault="00C619FF" w:rsidP="002A392F">
      <w:pPr>
        <w:widowControl/>
        <w:numPr>
          <w:ilvl w:val="0"/>
          <w:numId w:val="22"/>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Tecnologia Limpa:</w:t>
      </w:r>
      <w:r w:rsidRPr="00364810">
        <w:rPr>
          <w:rFonts w:ascii="Bookman Old Style" w:eastAsia="Times New Roman" w:hAnsi="Bookman Old Style" w:cs="Times New Roman"/>
          <w:color w:val="000000"/>
        </w:rPr>
        <w:t xml:space="preserve"> Preferência por tecnologias que minimizem emissões de poluentes e ruídos, em consonância com as normas ambientais pertinentes.</w:t>
      </w:r>
    </w:p>
    <w:p w:rsidR="00C619FF" w:rsidRPr="00364810" w:rsidRDefault="00C619FF" w:rsidP="00C619FF">
      <w:pPr>
        <w:spacing w:before="100" w:beforeAutospacing="1" w:after="100" w:afterAutospacing="1"/>
        <w:jc w:val="both"/>
        <w:outlineLvl w:val="1"/>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t xml:space="preserve">5. MODELO DE EXECUÇÃO DO OBJETO, QUE CONSISTE NA DEFINIÇÃO DE COMO O </w:t>
      </w:r>
      <w:r w:rsidRPr="00364810">
        <w:rPr>
          <w:rFonts w:ascii="Bookman Old Style" w:eastAsia="Times New Roman" w:hAnsi="Bookman Old Style" w:cs="Times New Roman"/>
          <w:b/>
          <w:bCs/>
          <w:color w:val="000000"/>
        </w:rPr>
        <w:lastRenderedPageBreak/>
        <w:t>CONTRATO DEVERÁ PRODUZIR OS RESULTADOS PRETENDIDOS DESDE O SEU INÍCIO ATÉ O SEU ENCERRAMENTO (Art. 6º, inciso XXIII, alínea ‘e’, da Lei nº 14.133/2021</w:t>
      </w:r>
      <w:proofErr w:type="gramStart"/>
      <w:r w:rsidRPr="00364810">
        <w:rPr>
          <w:rFonts w:ascii="Bookman Old Style" w:eastAsia="Times New Roman" w:hAnsi="Bookman Old Style" w:cs="Times New Roman"/>
          <w:b/>
          <w:bCs/>
          <w:color w:val="000000"/>
        </w:rPr>
        <w:t>)</w:t>
      </w:r>
      <w:proofErr w:type="gramEnd"/>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O modelo de execução do objeto visa garantir que a aquisição das máquinas e equipamentos agrícolas seja realizada de forma eficaz, desde a formalização do contrato até a entrega e aceitação dos bens, assegurando a plena operacionalização para os produtores rurais.</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O processo de execução observará as seguintes etapas:</w:t>
      </w:r>
    </w:p>
    <w:p w:rsidR="00C619FF" w:rsidRPr="00364810" w:rsidRDefault="00C619FF" w:rsidP="002A392F">
      <w:pPr>
        <w:widowControl/>
        <w:numPr>
          <w:ilvl w:val="0"/>
          <w:numId w:val="2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Assinatura do Contrato:</w:t>
      </w:r>
      <w:r w:rsidRPr="00364810">
        <w:rPr>
          <w:rFonts w:ascii="Bookman Old Style" w:eastAsia="Times New Roman" w:hAnsi="Bookman Old Style" w:cs="Times New Roman"/>
          <w:color w:val="000000"/>
        </w:rPr>
        <w:t xml:space="preserve"> Formalização do instrumento contratual entre a Administração e o Fornecedor vencedor da licitação.</w:t>
      </w:r>
    </w:p>
    <w:p w:rsidR="00C619FF" w:rsidRPr="00364810" w:rsidRDefault="00C619FF" w:rsidP="002A392F">
      <w:pPr>
        <w:widowControl/>
        <w:numPr>
          <w:ilvl w:val="0"/>
          <w:numId w:val="2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Ordem de Fornecimento:</w:t>
      </w:r>
      <w:r w:rsidRPr="00364810">
        <w:rPr>
          <w:rFonts w:ascii="Bookman Old Style" w:eastAsia="Times New Roman" w:hAnsi="Bookman Old Style" w:cs="Times New Roman"/>
          <w:color w:val="000000"/>
        </w:rPr>
        <w:t xml:space="preserve"> Emissão da Ordem de Fornecimento pela Administração, contendo a relação dos equipamentos a serem entregues, quantidades, prazos e locais de entrega.</w:t>
      </w:r>
    </w:p>
    <w:p w:rsidR="00C619FF" w:rsidRPr="00364810" w:rsidRDefault="00C619FF" w:rsidP="002A392F">
      <w:pPr>
        <w:widowControl/>
        <w:numPr>
          <w:ilvl w:val="0"/>
          <w:numId w:val="2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Produção/Disponibilização dos Equipamentos:</w:t>
      </w:r>
      <w:r w:rsidRPr="00364810">
        <w:rPr>
          <w:rFonts w:ascii="Bookman Old Style" w:eastAsia="Times New Roman" w:hAnsi="Bookman Old Style" w:cs="Times New Roman"/>
          <w:color w:val="000000"/>
        </w:rPr>
        <w:t xml:space="preserve"> O Fornecedor deverá providenciar os equipamentos conforme as especificações e quantidades estipuladas, garantindo que estejam novos e em perfeito estado de funcionamento.</w:t>
      </w:r>
    </w:p>
    <w:p w:rsidR="00C619FF" w:rsidRPr="00364810" w:rsidRDefault="00C619FF" w:rsidP="002A392F">
      <w:pPr>
        <w:widowControl/>
        <w:numPr>
          <w:ilvl w:val="0"/>
          <w:numId w:val="2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Entrega dos Equipamentos:</w:t>
      </w:r>
      <w:r w:rsidRPr="00364810">
        <w:rPr>
          <w:rFonts w:ascii="Bookman Old Style" w:eastAsia="Times New Roman" w:hAnsi="Bookman Old Style" w:cs="Times New Roman"/>
          <w:color w:val="000000"/>
        </w:rPr>
        <w:t xml:space="preserve"> Realização da entrega dos equipamentos no local e prazo estabelecidos, acompanhada de toda a documentação pertinente (notas fiscais, manuais, certificados de garantia).</w:t>
      </w:r>
    </w:p>
    <w:p w:rsidR="00C619FF" w:rsidRPr="00364810" w:rsidRDefault="00C619FF" w:rsidP="002A392F">
      <w:pPr>
        <w:widowControl/>
        <w:numPr>
          <w:ilvl w:val="0"/>
          <w:numId w:val="2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Recebimento Provisório:</w:t>
      </w:r>
      <w:r w:rsidRPr="00364810">
        <w:rPr>
          <w:rFonts w:ascii="Bookman Old Style" w:eastAsia="Times New Roman" w:hAnsi="Bookman Old Style" w:cs="Times New Roman"/>
          <w:color w:val="000000"/>
        </w:rPr>
        <w:t xml:space="preserve"> Inspeção inicial dos bens para verificação de conformidade com as especificações contratuais e ausência de avarias, seguida da emissão do termo de recebimento provisório.</w:t>
      </w:r>
    </w:p>
    <w:p w:rsidR="00C619FF" w:rsidRPr="00364810" w:rsidRDefault="00C619FF" w:rsidP="002A392F">
      <w:pPr>
        <w:widowControl/>
        <w:numPr>
          <w:ilvl w:val="0"/>
          <w:numId w:val="2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Entrega Técnica e Treinamento:</w:t>
      </w:r>
      <w:r w:rsidRPr="00364810">
        <w:rPr>
          <w:rFonts w:ascii="Bookman Old Style" w:eastAsia="Times New Roman" w:hAnsi="Bookman Old Style" w:cs="Times New Roman"/>
          <w:color w:val="000000"/>
        </w:rPr>
        <w:t xml:space="preserve"> Após o recebimento provisório, o Fornecedor deverá realizar a entrega técnica e o treinamento operacional e de manutenção básica dos equipamentos para a equipe designada pela Secretaria de Agricultura e para os produtores rurais beneficiários.</w:t>
      </w:r>
    </w:p>
    <w:p w:rsidR="00C619FF" w:rsidRPr="00364810" w:rsidRDefault="00C619FF" w:rsidP="002A392F">
      <w:pPr>
        <w:widowControl/>
        <w:numPr>
          <w:ilvl w:val="0"/>
          <w:numId w:val="2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Recebimento Definitivo:</w:t>
      </w:r>
      <w:r w:rsidRPr="00364810">
        <w:rPr>
          <w:rFonts w:ascii="Bookman Old Style" w:eastAsia="Times New Roman" w:hAnsi="Bookman Old Style" w:cs="Times New Roman"/>
          <w:color w:val="000000"/>
        </w:rPr>
        <w:t xml:space="preserve"> Após a conclusão da entrega técnica e a constatação da funcionalidade e adequação dos equipamentos, a Administração emitirá o termo de recebimento definitivo. Este marco inicia o período de garantia contratual.</w:t>
      </w:r>
    </w:p>
    <w:p w:rsidR="00C619FF" w:rsidRPr="00364810" w:rsidRDefault="00C619FF" w:rsidP="002A392F">
      <w:pPr>
        <w:widowControl/>
        <w:numPr>
          <w:ilvl w:val="0"/>
          <w:numId w:val="2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Gestão da Garantia:</w:t>
      </w:r>
      <w:r w:rsidRPr="00364810">
        <w:rPr>
          <w:rFonts w:ascii="Bookman Old Style" w:eastAsia="Times New Roman" w:hAnsi="Bookman Old Style" w:cs="Times New Roman"/>
          <w:color w:val="000000"/>
        </w:rPr>
        <w:t xml:space="preserve"> Durante o período de garantia, o Fornecedor será responsável por quaisquer reparos ou substituições decorrentes de defeitos de fabricação ou vícios ocultos.</w:t>
      </w:r>
    </w:p>
    <w:p w:rsidR="00C619FF" w:rsidRPr="00364810" w:rsidRDefault="00C619FF" w:rsidP="002A392F">
      <w:pPr>
        <w:widowControl/>
        <w:numPr>
          <w:ilvl w:val="0"/>
          <w:numId w:val="2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Encerramento do Contrato:</w:t>
      </w:r>
      <w:r w:rsidRPr="00364810">
        <w:rPr>
          <w:rFonts w:ascii="Bookman Old Style" w:eastAsia="Times New Roman" w:hAnsi="Bookman Old Style" w:cs="Times New Roman"/>
          <w:color w:val="000000"/>
        </w:rPr>
        <w:t xml:space="preserve"> O contrato será encerrado após o cumprimento integral de todas as obrigações por ambas </w:t>
      </w:r>
      <w:proofErr w:type="gramStart"/>
      <w:r w:rsidRPr="00364810">
        <w:rPr>
          <w:rFonts w:ascii="Bookman Old Style" w:eastAsia="Times New Roman" w:hAnsi="Bookman Old Style" w:cs="Times New Roman"/>
          <w:color w:val="000000"/>
        </w:rPr>
        <w:t>as</w:t>
      </w:r>
      <w:proofErr w:type="gramEnd"/>
      <w:r w:rsidRPr="00364810">
        <w:rPr>
          <w:rFonts w:ascii="Bookman Old Style" w:eastAsia="Times New Roman" w:hAnsi="Bookman Old Style" w:cs="Times New Roman"/>
          <w:color w:val="000000"/>
        </w:rPr>
        <w:t xml:space="preserve"> partes, incluindo o término do período de garantia, caso não haja pendências.</w:t>
      </w:r>
    </w:p>
    <w:p w:rsidR="00C619FF" w:rsidRPr="00364810" w:rsidRDefault="00C619FF" w:rsidP="00C619FF">
      <w:pPr>
        <w:spacing w:before="100" w:beforeAutospacing="1" w:after="100" w:afterAutospacing="1"/>
        <w:jc w:val="both"/>
        <w:outlineLvl w:val="2"/>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t>5.1. DAS OBRIGAÇÕES</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5.1.1. Da Contratada (Fornecedor):</w:t>
      </w:r>
    </w:p>
    <w:p w:rsidR="00C619FF" w:rsidRPr="00364810" w:rsidRDefault="00C619FF" w:rsidP="002A392F">
      <w:pPr>
        <w:widowControl/>
        <w:numPr>
          <w:ilvl w:val="0"/>
          <w:numId w:val="2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Entregar os equipamentos objeto da </w:t>
      </w:r>
      <w:proofErr w:type="gramStart"/>
      <w:r w:rsidRPr="00364810">
        <w:rPr>
          <w:rFonts w:ascii="Bookman Old Style" w:eastAsia="Times New Roman" w:hAnsi="Bookman Old Style" w:cs="Times New Roman"/>
          <w:color w:val="000000"/>
        </w:rPr>
        <w:t>contratação novos, de primeiro uso, em perfeitas condições de funcionamento</w:t>
      </w:r>
      <w:proofErr w:type="gramEnd"/>
      <w:r w:rsidRPr="00364810">
        <w:rPr>
          <w:rFonts w:ascii="Bookman Old Style" w:eastAsia="Times New Roman" w:hAnsi="Bookman Old Style" w:cs="Times New Roman"/>
          <w:color w:val="000000"/>
        </w:rPr>
        <w:t>, e rigorosamente de acordo com as especificações técnicas, quantidades e prazos estabelecidos neste Termo de Referência e no contrato.</w:t>
      </w:r>
    </w:p>
    <w:p w:rsidR="00C619FF" w:rsidRPr="00364810" w:rsidRDefault="00C619FF" w:rsidP="002A392F">
      <w:pPr>
        <w:widowControl/>
        <w:numPr>
          <w:ilvl w:val="0"/>
          <w:numId w:val="2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Fornecer todos os manuais de operação e manutenção, bem como catálogos de peças, em língua portuguesa, para cada um dos equipamentos.</w:t>
      </w:r>
    </w:p>
    <w:p w:rsidR="00C619FF" w:rsidRPr="00364810" w:rsidRDefault="00C619FF" w:rsidP="002A392F">
      <w:pPr>
        <w:widowControl/>
        <w:numPr>
          <w:ilvl w:val="0"/>
          <w:numId w:val="2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Realizar a entrega técnica dos equipamentos no local determinado pela Administração, incluindo demonstração de funcionamento, orientações sobre segurança operacional e instruções de manutenção básica aos operadores designados.</w:t>
      </w:r>
    </w:p>
    <w:p w:rsidR="00C619FF" w:rsidRPr="00364810" w:rsidRDefault="00C619FF" w:rsidP="002A392F">
      <w:pPr>
        <w:widowControl/>
        <w:numPr>
          <w:ilvl w:val="0"/>
          <w:numId w:val="2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Prestar garantia mínima de 12 (doze) meses contra defeitos de fabricação, materiais e montagem para todos os equipamentos, a contar do Recebimento Definitivo.</w:t>
      </w:r>
    </w:p>
    <w:p w:rsidR="00C619FF" w:rsidRPr="00364810" w:rsidRDefault="00C619FF" w:rsidP="002A392F">
      <w:pPr>
        <w:widowControl/>
        <w:numPr>
          <w:ilvl w:val="0"/>
          <w:numId w:val="2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Assumir todos os custos e encargos relativos ao transporte, seguro, descarregamento e instalação dos equipamentos no local de entrega.</w:t>
      </w:r>
    </w:p>
    <w:p w:rsidR="00C619FF" w:rsidRPr="00364810" w:rsidRDefault="00C619FF" w:rsidP="002A392F">
      <w:pPr>
        <w:widowControl/>
        <w:numPr>
          <w:ilvl w:val="0"/>
          <w:numId w:val="2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Manter, durante toda a execução do contrato, todas as condições de habilitação e qualificação exigidas na licitação.</w:t>
      </w:r>
    </w:p>
    <w:p w:rsidR="00C619FF" w:rsidRPr="00364810" w:rsidRDefault="00C619FF" w:rsidP="002A392F">
      <w:pPr>
        <w:widowControl/>
        <w:numPr>
          <w:ilvl w:val="0"/>
          <w:numId w:val="2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Responsabilizar-se por todos os encargos trabalhistas, previdenciários, fiscais e comerciais resultantes da execução do contrato.</w:t>
      </w:r>
    </w:p>
    <w:p w:rsidR="00C619FF" w:rsidRPr="00364810" w:rsidRDefault="00C619FF" w:rsidP="002A392F">
      <w:pPr>
        <w:widowControl/>
        <w:numPr>
          <w:ilvl w:val="0"/>
          <w:numId w:val="2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lastRenderedPageBreak/>
        <w:t>Promover a substituição de equipamentos ou componentes que apresentem defeitos ou vícios no prazo máximo de 15 (quinze) dias úteis após notificação da Administração, sem ônus adicionais.</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5.1.2. Da Contratante (Prefeitura Municipal de Santo Antônio do Sudoeste – PR):</w:t>
      </w:r>
    </w:p>
    <w:p w:rsidR="00C619FF" w:rsidRPr="00364810" w:rsidRDefault="00C619FF" w:rsidP="002A392F">
      <w:pPr>
        <w:widowControl/>
        <w:numPr>
          <w:ilvl w:val="0"/>
          <w:numId w:val="25"/>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Acompanhar e fiscalizar a execução do contrato, por meio de seu representante legal ou </w:t>
      </w:r>
      <w:proofErr w:type="gramStart"/>
      <w:r w:rsidRPr="00364810">
        <w:rPr>
          <w:rFonts w:ascii="Bookman Old Style" w:eastAsia="Times New Roman" w:hAnsi="Bookman Old Style" w:cs="Times New Roman"/>
          <w:color w:val="000000"/>
        </w:rPr>
        <w:t>servidor(</w:t>
      </w:r>
      <w:proofErr w:type="gramEnd"/>
      <w:r w:rsidRPr="00364810">
        <w:rPr>
          <w:rFonts w:ascii="Bookman Old Style" w:eastAsia="Times New Roman" w:hAnsi="Bookman Old Style" w:cs="Times New Roman"/>
          <w:color w:val="000000"/>
        </w:rPr>
        <w:t>es) designado(s).</w:t>
      </w:r>
    </w:p>
    <w:p w:rsidR="00C619FF" w:rsidRPr="00364810" w:rsidRDefault="00C619FF" w:rsidP="002A392F">
      <w:pPr>
        <w:widowControl/>
        <w:numPr>
          <w:ilvl w:val="0"/>
          <w:numId w:val="25"/>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Proporcionar ao Fornecedor as condições necessárias para a entrega técnica e treinamento, incluindo a disponibilização de local e equipe para treinamento.</w:t>
      </w:r>
    </w:p>
    <w:p w:rsidR="00C619FF" w:rsidRPr="00364810" w:rsidRDefault="00C619FF" w:rsidP="002A392F">
      <w:pPr>
        <w:widowControl/>
        <w:numPr>
          <w:ilvl w:val="0"/>
          <w:numId w:val="25"/>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Efetuar o pagamento ao Fornecedor nos prazos e condições estabelecidos neste Termo de Referência e no contrato.</w:t>
      </w:r>
    </w:p>
    <w:p w:rsidR="00C619FF" w:rsidRPr="00364810" w:rsidRDefault="00C619FF" w:rsidP="002A392F">
      <w:pPr>
        <w:widowControl/>
        <w:numPr>
          <w:ilvl w:val="0"/>
          <w:numId w:val="25"/>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Notificar formalmente o Fornecedor sobre quaisquer irregularidades ou não conformidades durante a entrega, instalação ou no período de garantia.</w:t>
      </w:r>
    </w:p>
    <w:p w:rsidR="00C619FF" w:rsidRPr="00364810" w:rsidRDefault="00C619FF" w:rsidP="00C619FF">
      <w:pPr>
        <w:spacing w:before="100" w:beforeAutospacing="1" w:after="100" w:afterAutospacing="1"/>
        <w:jc w:val="both"/>
        <w:outlineLvl w:val="2"/>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t xml:space="preserve">5.2. DO PRAZO, FORMA E LOCAL DE ENTREGA DO </w:t>
      </w:r>
      <w:proofErr w:type="gramStart"/>
      <w:r w:rsidRPr="00364810">
        <w:rPr>
          <w:rFonts w:ascii="Bookman Old Style" w:eastAsia="Times New Roman" w:hAnsi="Bookman Old Style" w:cs="Times New Roman"/>
          <w:b/>
          <w:bCs/>
          <w:color w:val="000000"/>
        </w:rPr>
        <w:t>OBJETO</w:t>
      </w:r>
      <w:proofErr w:type="gramEnd"/>
    </w:p>
    <w:p w:rsidR="00C619FF" w:rsidRPr="00EF7CC6"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5.2.1. Prazo de Entrega:</w:t>
      </w:r>
      <w:r w:rsidRPr="00364810">
        <w:rPr>
          <w:rFonts w:ascii="Bookman Old Style" w:eastAsia="Times New Roman" w:hAnsi="Bookman Old Style" w:cs="Times New Roman"/>
          <w:color w:val="000000"/>
        </w:rPr>
        <w:t xml:space="preserve"> O prazo máximo para a entrega de todos os equipamentos será de </w:t>
      </w:r>
      <w:r w:rsidRPr="00EF7CC6">
        <w:rPr>
          <w:rFonts w:ascii="Bookman Old Style" w:eastAsia="Times New Roman" w:hAnsi="Bookman Old Style" w:cs="Times New Roman"/>
          <w:bCs/>
          <w:color w:val="000000"/>
        </w:rPr>
        <w:t>90</w:t>
      </w:r>
      <w:r w:rsidRPr="00364810">
        <w:rPr>
          <w:rFonts w:ascii="Bookman Old Style" w:eastAsia="Times New Roman" w:hAnsi="Bookman Old Style" w:cs="Times New Roman"/>
          <w:b/>
          <w:bCs/>
          <w:color w:val="000000"/>
        </w:rPr>
        <w:t xml:space="preserve"> </w:t>
      </w:r>
      <w:r w:rsidRPr="00EF7CC6">
        <w:rPr>
          <w:rFonts w:ascii="Bookman Old Style" w:eastAsia="Times New Roman" w:hAnsi="Bookman Old Style" w:cs="Times New Roman"/>
          <w:bCs/>
          <w:color w:val="000000"/>
        </w:rPr>
        <w:t>(noventa) dias corridos</w:t>
      </w:r>
      <w:r w:rsidRPr="00EF7CC6">
        <w:rPr>
          <w:rFonts w:ascii="Bookman Old Style" w:eastAsia="Times New Roman" w:hAnsi="Bookman Old Style" w:cs="Times New Roman"/>
          <w:color w:val="000000"/>
        </w:rPr>
        <w:t>, contados a partir da data de emissão da Ordem de Fornecimento/empenho pela Administração.</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5.2.2. Forma de Entrega:</w:t>
      </w:r>
      <w:r w:rsidRPr="00364810">
        <w:rPr>
          <w:rFonts w:ascii="Bookman Old Style" w:eastAsia="Times New Roman" w:hAnsi="Bookman Old Style" w:cs="Times New Roman"/>
          <w:color w:val="000000"/>
        </w:rPr>
        <w:t xml:space="preserve"> A entrega deverá ser realizada de forma completa, com todos os equipamentos novos, devidamente montados (se aplicável), em perfeito estado de funcionamento e acompanhados de toda a documentação exigida (notas fiscais, manuais, certificados de garantia). O Fornecedor deverá garantir que os equipamentos estejam aptos à plena utilização após a entrega técnica.</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5.2.3. Local de Entrega:</w:t>
      </w:r>
      <w:r w:rsidRPr="00364810">
        <w:rPr>
          <w:rFonts w:ascii="Bookman Old Style" w:eastAsia="Times New Roman" w:hAnsi="Bookman Old Style" w:cs="Times New Roman"/>
          <w:color w:val="000000"/>
        </w:rPr>
        <w:t xml:space="preserve"> Os equipamentos deverão ser entregues no endereço da Prefeitura Municipal de Santo Antônio do Sudoeste – PR, ou em outro local a ser definido pela Secretaria de Agricultura, em dias úteis e horários comerciais previamente agendados com a Administração, com antecedência mínima de </w:t>
      </w:r>
      <w:proofErr w:type="gramStart"/>
      <w:r w:rsidRPr="00364810">
        <w:rPr>
          <w:rFonts w:ascii="Bookman Old Style" w:eastAsia="Times New Roman" w:hAnsi="Bookman Old Style" w:cs="Times New Roman"/>
          <w:color w:val="000000"/>
        </w:rPr>
        <w:t>5</w:t>
      </w:r>
      <w:proofErr w:type="gramEnd"/>
      <w:r w:rsidRPr="00364810">
        <w:rPr>
          <w:rFonts w:ascii="Bookman Old Style" w:eastAsia="Times New Roman" w:hAnsi="Bookman Old Style" w:cs="Times New Roman"/>
          <w:color w:val="000000"/>
        </w:rPr>
        <w:t xml:space="preserve"> (cinco) dias úteis.</w:t>
      </w:r>
    </w:p>
    <w:p w:rsidR="00C619FF" w:rsidRPr="00364810" w:rsidRDefault="00C619FF" w:rsidP="00C619FF">
      <w:pPr>
        <w:spacing w:before="100" w:beforeAutospacing="1" w:after="100" w:afterAutospacing="1"/>
        <w:jc w:val="both"/>
        <w:outlineLvl w:val="1"/>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t>6. MODELO DE GESTÃO DO CONTRATO, QUE DESCREVE COMO A EXECUÇÃO DO OBJETO SERÁ ACOMPANHADA E FISCALIZADA PELO ÓRGÃO OU ENTIDADE (Art. 6º, inciso XXIII, alínea ‘f’, da Lei nº 14.133/2021</w:t>
      </w:r>
      <w:proofErr w:type="gramStart"/>
      <w:r w:rsidRPr="00364810">
        <w:rPr>
          <w:rFonts w:ascii="Bookman Old Style" w:eastAsia="Times New Roman" w:hAnsi="Bookman Old Style" w:cs="Times New Roman"/>
          <w:b/>
          <w:bCs/>
          <w:color w:val="000000"/>
        </w:rPr>
        <w:t>)</w:t>
      </w:r>
      <w:proofErr w:type="gramEnd"/>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 gestão e fiscalização do contrato serão conduzidas por servidores formalmente designados pela Administração, com o objetivo de assegurar o cumprimento integral das obrigações contratuais e a efetiva entrega dos equipamentos conforme as especificações e condições estabelecidas.</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6.2. Atribuições dos Fiscais:</w:t>
      </w:r>
    </w:p>
    <w:p w:rsidR="00C619FF" w:rsidRPr="00364810" w:rsidRDefault="00C619FF" w:rsidP="002A392F">
      <w:pPr>
        <w:widowControl/>
        <w:numPr>
          <w:ilvl w:val="0"/>
          <w:numId w:val="2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Fiscalização Técnica:</w:t>
      </w:r>
      <w:r w:rsidRPr="00364810">
        <w:rPr>
          <w:rFonts w:ascii="Bookman Old Style" w:eastAsia="Times New Roman" w:hAnsi="Bookman Old Style" w:cs="Times New Roman"/>
          <w:color w:val="000000"/>
        </w:rPr>
        <w:t xml:space="preserve"> </w:t>
      </w:r>
    </w:p>
    <w:p w:rsidR="00C619FF" w:rsidRPr="00364810" w:rsidRDefault="00C619FF" w:rsidP="002A392F">
      <w:pPr>
        <w:widowControl/>
        <w:numPr>
          <w:ilvl w:val="1"/>
          <w:numId w:val="2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Verificar a conformidade dos equipamentos entregues com as especificações técnicas, quantidades e demais condições contratuais.</w:t>
      </w:r>
    </w:p>
    <w:p w:rsidR="00C619FF" w:rsidRPr="00364810" w:rsidRDefault="00C619FF" w:rsidP="002A392F">
      <w:pPr>
        <w:widowControl/>
        <w:numPr>
          <w:ilvl w:val="1"/>
          <w:numId w:val="2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Acompanhar e atestar a realização da entrega técnica e o treinamento operacional dos equipamentos.</w:t>
      </w:r>
    </w:p>
    <w:p w:rsidR="00C619FF" w:rsidRPr="00364810" w:rsidRDefault="00C619FF" w:rsidP="002A392F">
      <w:pPr>
        <w:widowControl/>
        <w:numPr>
          <w:ilvl w:val="1"/>
          <w:numId w:val="2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Vistoriar o estado de conservação e funcionamento dos equipamentos no momento da entrega e durante o período de garantia.</w:t>
      </w:r>
    </w:p>
    <w:p w:rsidR="00C619FF" w:rsidRPr="00364810" w:rsidRDefault="00C619FF" w:rsidP="002A392F">
      <w:pPr>
        <w:widowControl/>
        <w:numPr>
          <w:ilvl w:val="1"/>
          <w:numId w:val="2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Receber as solicitações de manutenção ou reparo durante o período de garantia e notificar o Fornecedor.</w:t>
      </w:r>
    </w:p>
    <w:p w:rsidR="00C619FF" w:rsidRPr="00364810" w:rsidRDefault="00C619FF" w:rsidP="002A392F">
      <w:pPr>
        <w:widowControl/>
        <w:numPr>
          <w:ilvl w:val="1"/>
          <w:numId w:val="2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Atestar a qualidade dos serviços de manutenção prestados pelo Fornecedor.</w:t>
      </w:r>
    </w:p>
    <w:p w:rsidR="00C619FF" w:rsidRPr="00364810" w:rsidRDefault="00C619FF" w:rsidP="002A392F">
      <w:pPr>
        <w:widowControl/>
        <w:numPr>
          <w:ilvl w:val="0"/>
          <w:numId w:val="2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Fiscalização Administrativa:</w:t>
      </w:r>
      <w:r w:rsidRPr="00364810">
        <w:rPr>
          <w:rFonts w:ascii="Bookman Old Style" w:eastAsia="Times New Roman" w:hAnsi="Bookman Old Style" w:cs="Times New Roman"/>
          <w:color w:val="000000"/>
        </w:rPr>
        <w:t xml:space="preserve"> </w:t>
      </w:r>
    </w:p>
    <w:p w:rsidR="00C619FF" w:rsidRPr="00364810" w:rsidRDefault="00C619FF" w:rsidP="002A392F">
      <w:pPr>
        <w:widowControl/>
        <w:numPr>
          <w:ilvl w:val="1"/>
          <w:numId w:val="2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Verificar o cumprimento dos prazos de entrega.</w:t>
      </w:r>
    </w:p>
    <w:p w:rsidR="00C619FF" w:rsidRPr="00364810" w:rsidRDefault="00C619FF" w:rsidP="002A392F">
      <w:pPr>
        <w:widowControl/>
        <w:numPr>
          <w:ilvl w:val="1"/>
          <w:numId w:val="2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Analisar e aprovar as Notas Fiscais/</w:t>
      </w:r>
      <w:proofErr w:type="gramStart"/>
      <w:r w:rsidRPr="00364810">
        <w:rPr>
          <w:rFonts w:ascii="Bookman Old Style" w:eastAsia="Times New Roman" w:hAnsi="Bookman Old Style" w:cs="Times New Roman"/>
          <w:color w:val="000000"/>
        </w:rPr>
        <w:t>Faturas apresentadas pela Contratada</w:t>
      </w:r>
      <w:proofErr w:type="gramEnd"/>
      <w:r w:rsidRPr="00364810">
        <w:rPr>
          <w:rFonts w:ascii="Bookman Old Style" w:eastAsia="Times New Roman" w:hAnsi="Bookman Old Style" w:cs="Times New Roman"/>
          <w:color w:val="000000"/>
        </w:rPr>
        <w:t>.</w:t>
      </w:r>
    </w:p>
    <w:p w:rsidR="00C619FF" w:rsidRPr="00364810" w:rsidRDefault="00C619FF" w:rsidP="002A392F">
      <w:pPr>
        <w:widowControl/>
        <w:numPr>
          <w:ilvl w:val="1"/>
          <w:numId w:val="2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lastRenderedPageBreak/>
        <w:t>Monitorar a manutenção das condições de habilitação da Contratada durante todo o período contratual.</w:t>
      </w:r>
    </w:p>
    <w:p w:rsidR="00C619FF" w:rsidRPr="00364810" w:rsidRDefault="00C619FF" w:rsidP="002A392F">
      <w:pPr>
        <w:widowControl/>
        <w:numPr>
          <w:ilvl w:val="1"/>
          <w:numId w:val="2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Informar à autoridade competente sobre eventuais atrasos, irregularidades ou descumprimentos contratuais por parte do Fornecedor.</w:t>
      </w:r>
    </w:p>
    <w:p w:rsidR="00C619FF" w:rsidRPr="00364810" w:rsidRDefault="00C619FF" w:rsidP="002A392F">
      <w:pPr>
        <w:widowControl/>
        <w:numPr>
          <w:ilvl w:val="1"/>
          <w:numId w:val="2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Propor a aplicação de sanções, quando cabível, e solicitar a abertura de processos administrativos para apuração de responsabilidades.</w:t>
      </w:r>
    </w:p>
    <w:p w:rsidR="00C619FF" w:rsidRPr="00364810" w:rsidRDefault="00C619FF" w:rsidP="002A392F">
      <w:pPr>
        <w:widowControl/>
        <w:numPr>
          <w:ilvl w:val="1"/>
          <w:numId w:val="2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Manter registro de todas as ocorrências relacionadas à execução do contrato.</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6.3. Comunicação:</w:t>
      </w:r>
    </w:p>
    <w:p w:rsidR="00C619FF" w:rsidRPr="00364810" w:rsidRDefault="00C619FF" w:rsidP="002A392F">
      <w:pPr>
        <w:widowControl/>
        <w:numPr>
          <w:ilvl w:val="0"/>
          <w:numId w:val="2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Todas as comunicações entre a Administração e o Fornecedor deverão ser formalizadas por escrito, registrando-se datas e conteúdos, preferencialmente por meio de sistema eletrônico ou e-mail institucional.</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6.4. Relatórios e Registros:</w:t>
      </w:r>
    </w:p>
    <w:p w:rsidR="00C619FF" w:rsidRPr="00364810" w:rsidRDefault="00C619FF" w:rsidP="002A392F">
      <w:pPr>
        <w:widowControl/>
        <w:numPr>
          <w:ilvl w:val="0"/>
          <w:numId w:val="28"/>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Os Fiscais deverão manter um registro detalhado das vistorias, atestações e ocorrências, consolidando-os em relatórios periódicos ou sempre que solicitados pela autoridade superior.</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6.5. Resolução de Não Conformidades:</w:t>
      </w:r>
    </w:p>
    <w:p w:rsidR="00C619FF" w:rsidRDefault="00C619FF" w:rsidP="002A392F">
      <w:pPr>
        <w:widowControl/>
        <w:numPr>
          <w:ilvl w:val="0"/>
          <w:numId w:val="29"/>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Em caso de identificação de não conformidades, o Fiscal notificará o Fornecedor para que tome as medidas corretivas necessárias no prazo estipulado, </w:t>
      </w:r>
      <w:proofErr w:type="gramStart"/>
      <w:r w:rsidRPr="00364810">
        <w:rPr>
          <w:rFonts w:ascii="Bookman Old Style" w:eastAsia="Times New Roman" w:hAnsi="Bookman Old Style" w:cs="Times New Roman"/>
          <w:color w:val="000000"/>
        </w:rPr>
        <w:t>sob pena</w:t>
      </w:r>
      <w:proofErr w:type="gramEnd"/>
      <w:r w:rsidRPr="00364810">
        <w:rPr>
          <w:rFonts w:ascii="Bookman Old Style" w:eastAsia="Times New Roman" w:hAnsi="Bookman Old Style" w:cs="Times New Roman"/>
          <w:color w:val="000000"/>
        </w:rPr>
        <w:t xml:space="preserve"> de aplicação das sanções contratuais previstas.</w:t>
      </w:r>
    </w:p>
    <w:p w:rsidR="00C619FF" w:rsidRDefault="00C619FF" w:rsidP="00C619FF">
      <w:pPr>
        <w:widowControl/>
        <w:spacing w:before="100" w:beforeAutospacing="1" w:after="100" w:afterAutospacing="1"/>
        <w:jc w:val="both"/>
        <w:rPr>
          <w:rFonts w:ascii="Bookman Old Style" w:eastAsia="Times New Roman" w:hAnsi="Bookman Old Style" w:cs="Times New Roman"/>
          <w:color w:val="000000"/>
        </w:rPr>
      </w:pPr>
      <w:r>
        <w:rPr>
          <w:rFonts w:ascii="Bookman Old Style" w:eastAsia="Times New Roman" w:hAnsi="Bookman Old Style" w:cs="Times New Roman"/>
          <w:color w:val="000000"/>
        </w:rPr>
        <w:t>GESTOR: RICARDO ANTÔNIO ORTIÑA.</w:t>
      </w:r>
    </w:p>
    <w:p w:rsidR="00C619FF" w:rsidRPr="00364810" w:rsidRDefault="00C619FF" w:rsidP="00C619FF">
      <w:pPr>
        <w:widowControl/>
        <w:spacing w:before="100" w:beforeAutospacing="1" w:after="100" w:afterAutospacing="1"/>
        <w:jc w:val="both"/>
        <w:rPr>
          <w:rFonts w:ascii="Bookman Old Style" w:eastAsia="Times New Roman" w:hAnsi="Bookman Old Style" w:cs="Times New Roman"/>
          <w:color w:val="000000"/>
        </w:rPr>
      </w:pPr>
      <w:r>
        <w:rPr>
          <w:rFonts w:ascii="Bookman Old Style" w:eastAsia="Times New Roman" w:hAnsi="Bookman Old Style" w:cs="Times New Roman"/>
          <w:color w:val="000000"/>
        </w:rPr>
        <w:t>FISCAL: ERIVAL ADAMANTE.</w:t>
      </w:r>
    </w:p>
    <w:p w:rsidR="00C619FF" w:rsidRPr="00364810" w:rsidRDefault="00C619FF" w:rsidP="00C619FF">
      <w:pPr>
        <w:spacing w:before="100" w:beforeAutospacing="1" w:after="100" w:afterAutospacing="1"/>
        <w:jc w:val="both"/>
        <w:outlineLvl w:val="1"/>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t>7. CRITÉRIOS DE MEDIÇÃO E DE PAGAMENTO (Art. 6º, inciso XXIII, alínea ‘g’, da Lei nº 14.133/2021</w:t>
      </w:r>
      <w:proofErr w:type="gramStart"/>
      <w:r w:rsidRPr="00364810">
        <w:rPr>
          <w:rFonts w:ascii="Bookman Old Style" w:eastAsia="Times New Roman" w:hAnsi="Bookman Old Style" w:cs="Times New Roman"/>
          <w:b/>
          <w:bCs/>
          <w:color w:val="000000"/>
        </w:rPr>
        <w:t>)</w:t>
      </w:r>
      <w:proofErr w:type="gramEnd"/>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Os critérios de medição e pagamento serão estabelecidos de forma a garantir a correta execução do contrato e a justa remuneração do fornecedor, em conformidade com a legislação vigente e as condições pactuadas.</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7.1. Da Medição:</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 medição do objeto será realizada por etapa única, após a entrega integral de todos os equipamentos, a conclusão da entrega técnica e o treinamento, e a subsequente verificação de conformidade com as especificações técnicas e quantitativas estabelecidas no contrato.</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7.1.1. Procedimento de Medição:</w:t>
      </w:r>
    </w:p>
    <w:p w:rsidR="00C619FF" w:rsidRPr="00364810" w:rsidRDefault="00C619FF" w:rsidP="002A392F">
      <w:pPr>
        <w:widowControl/>
        <w:numPr>
          <w:ilvl w:val="0"/>
          <w:numId w:val="30"/>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Após a entrega de todos os equipamentos no local definido e a realização da entrega técnica e treinamento, o Fiscal do Contrato emitirá um Termo de Recebimento Provisório.</w:t>
      </w:r>
    </w:p>
    <w:p w:rsidR="00C619FF" w:rsidRPr="00364810" w:rsidRDefault="00C619FF" w:rsidP="002A392F">
      <w:pPr>
        <w:widowControl/>
        <w:numPr>
          <w:ilvl w:val="0"/>
          <w:numId w:val="30"/>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Será concedido um prazo de até 10 (dez) dias úteis para que o Fiscal realize a vistoria final e a avaliação da funcionalidade dos equipamentos, em conjunto com os usuários beneficiários.</w:t>
      </w:r>
    </w:p>
    <w:p w:rsidR="00C619FF" w:rsidRPr="00364810" w:rsidRDefault="00C619FF" w:rsidP="002A392F">
      <w:pPr>
        <w:widowControl/>
        <w:numPr>
          <w:ilvl w:val="0"/>
          <w:numId w:val="30"/>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Comprovada a conformidade total e a adequação dos equipamentos, o Fiscal do Contrato emitirá o Termo de Recebimento Definitivo.</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7.1.2. Documentação para Medição:</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lastRenderedPageBreak/>
        <w:t>A aceitação dos equipamentos estará condicionada à apresentação e aprovação dos seguintes documentos:</w:t>
      </w:r>
    </w:p>
    <w:p w:rsidR="00C619FF" w:rsidRPr="00364810" w:rsidRDefault="00C619FF" w:rsidP="002A392F">
      <w:pPr>
        <w:widowControl/>
        <w:numPr>
          <w:ilvl w:val="0"/>
          <w:numId w:val="31"/>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Nota Fiscal/Fatura discriminando os equipamentos fornecidos.</w:t>
      </w:r>
    </w:p>
    <w:p w:rsidR="00C619FF" w:rsidRPr="00364810" w:rsidRDefault="00C619FF" w:rsidP="002A392F">
      <w:pPr>
        <w:widowControl/>
        <w:numPr>
          <w:ilvl w:val="0"/>
          <w:numId w:val="31"/>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Termo de Recebimento Definitivo, assinado pelo Fiscal do Contrato.</w:t>
      </w:r>
    </w:p>
    <w:p w:rsidR="00C619FF" w:rsidRPr="00364810" w:rsidRDefault="00C619FF" w:rsidP="002A392F">
      <w:pPr>
        <w:widowControl/>
        <w:numPr>
          <w:ilvl w:val="0"/>
          <w:numId w:val="31"/>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Comprovante de entrega técnica e treinamento.</w:t>
      </w:r>
    </w:p>
    <w:p w:rsidR="00C619FF" w:rsidRPr="00364810" w:rsidRDefault="00C619FF" w:rsidP="002A392F">
      <w:pPr>
        <w:widowControl/>
        <w:numPr>
          <w:ilvl w:val="0"/>
          <w:numId w:val="31"/>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Certificados de garantia de todos os equipamentos.</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7.2. Da Liquidação:</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A liquidação da despesa ocorrerá após a aceitação definitiva dos equipamentos e a conferência da documentação fiscal, confirmando-se a regularidade da entrega e a inexistência de pendências que impeçam o pagamento. O prazo para liquidação será de até </w:t>
      </w:r>
      <w:proofErr w:type="gramStart"/>
      <w:r w:rsidRPr="00364810">
        <w:rPr>
          <w:rFonts w:ascii="Bookman Old Style" w:eastAsia="Times New Roman" w:hAnsi="Bookman Old Style" w:cs="Times New Roman"/>
          <w:color w:val="000000"/>
        </w:rPr>
        <w:t>5</w:t>
      </w:r>
      <w:proofErr w:type="gramEnd"/>
      <w:r w:rsidRPr="00364810">
        <w:rPr>
          <w:rFonts w:ascii="Bookman Old Style" w:eastAsia="Times New Roman" w:hAnsi="Bookman Old Style" w:cs="Times New Roman"/>
          <w:color w:val="000000"/>
        </w:rPr>
        <w:t xml:space="preserve"> (cinco) dias úteis após a apresentação da documentação completa e aprovada.</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7.3. Prazo de pagamento:</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O pagamento ao Fornecedor será efetuado no prazo máximo de </w:t>
      </w:r>
      <w:r w:rsidRPr="00364810">
        <w:rPr>
          <w:rFonts w:ascii="Bookman Old Style" w:eastAsia="Times New Roman" w:hAnsi="Bookman Old Style" w:cs="Times New Roman"/>
          <w:b/>
          <w:bCs/>
          <w:color w:val="000000"/>
        </w:rPr>
        <w:t>30 (trinta) dias corridos</w:t>
      </w:r>
      <w:r w:rsidRPr="00364810">
        <w:rPr>
          <w:rFonts w:ascii="Bookman Old Style" w:eastAsia="Times New Roman" w:hAnsi="Bookman Old Style" w:cs="Times New Roman"/>
          <w:color w:val="000000"/>
        </w:rPr>
        <w:t>, contados a partir da data da liquidação da despesa, mediante crédito em conta bancária específica.</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7.3.1. Condições de Pagamento:</w:t>
      </w:r>
    </w:p>
    <w:p w:rsidR="00C619FF" w:rsidRPr="00364810" w:rsidRDefault="00C619FF" w:rsidP="002A392F">
      <w:pPr>
        <w:widowControl/>
        <w:numPr>
          <w:ilvl w:val="0"/>
          <w:numId w:val="32"/>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O pagamento será realizado por meio de ordem bancária, em conta corrente a ser informada pelo Fornecedor.</w:t>
      </w:r>
    </w:p>
    <w:p w:rsidR="00C619FF" w:rsidRPr="00364810" w:rsidRDefault="00C619FF" w:rsidP="002A392F">
      <w:pPr>
        <w:widowControl/>
        <w:numPr>
          <w:ilvl w:val="0"/>
          <w:numId w:val="32"/>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Serão efetuadas as retenções tributárias devidas, conforme a legislação vigente (IRPJ, CSLL, PIS, COFINS, ISSQN, etc.), com base no valor da Nota Fiscal/Fatura.</w:t>
      </w:r>
    </w:p>
    <w:p w:rsidR="00C619FF" w:rsidRPr="00364810" w:rsidRDefault="00C619FF" w:rsidP="002A392F">
      <w:pPr>
        <w:widowControl/>
        <w:numPr>
          <w:ilvl w:val="0"/>
          <w:numId w:val="32"/>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Em caso de atraso na entrega ou não conformidade dos bens, o pagamento poderá ser suspenso até a regularização da situação, sem que incida qualquer ônus para a Administração.</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7.4. DA GARANTIA E ASSISTÊNCIA TÉCNICA</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7.4.1. Garantia:</w:t>
      </w:r>
      <w:r w:rsidRPr="00364810">
        <w:rPr>
          <w:rFonts w:ascii="Bookman Old Style" w:eastAsia="Times New Roman" w:hAnsi="Bookman Old Style" w:cs="Times New Roman"/>
          <w:color w:val="000000"/>
        </w:rPr>
        <w:t xml:space="preserve"> O Fornecedor deverá oferecer garantia mínima de </w:t>
      </w:r>
      <w:r w:rsidRPr="00364810">
        <w:rPr>
          <w:rFonts w:ascii="Bookman Old Style" w:eastAsia="Times New Roman" w:hAnsi="Bookman Old Style" w:cs="Times New Roman"/>
          <w:b/>
          <w:bCs/>
          <w:color w:val="000000"/>
        </w:rPr>
        <w:t>12 (doze) meses</w:t>
      </w:r>
      <w:r w:rsidRPr="00364810">
        <w:rPr>
          <w:rFonts w:ascii="Bookman Old Style" w:eastAsia="Times New Roman" w:hAnsi="Bookman Old Style" w:cs="Times New Roman"/>
          <w:color w:val="000000"/>
        </w:rPr>
        <w:t xml:space="preserve"> para todos os equipamentos fornecidos, a contar da data do Recebimento Definitivo, cobrindo defeitos de fabricação, materiais e montagem.</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7.4.2. Assistência Técnica:</w:t>
      </w:r>
      <w:r w:rsidRPr="00364810">
        <w:rPr>
          <w:rFonts w:ascii="Bookman Old Style" w:eastAsia="Times New Roman" w:hAnsi="Bookman Old Style" w:cs="Times New Roman"/>
          <w:color w:val="000000"/>
        </w:rPr>
        <w:t xml:space="preserve"> Durante o período de garantia, o Fornecedor será responsável por prestar assistência técnica para a manutenção corretiva dos equipamentos que apresentarem falhas ou defeitos.</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7.4.2.1. Procedimento de Acionamento da Garantia/Assistência Técnica:</w:t>
      </w:r>
    </w:p>
    <w:p w:rsidR="00C619FF" w:rsidRPr="00364810" w:rsidRDefault="00C619FF" w:rsidP="002A392F">
      <w:pPr>
        <w:widowControl/>
        <w:numPr>
          <w:ilvl w:val="0"/>
          <w:numId w:val="3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 Administração notificará o Fornecedor, por escrito, sobre o defeito ou falha identificada.</w:t>
      </w:r>
    </w:p>
    <w:p w:rsidR="00C619FF" w:rsidRPr="00364810" w:rsidRDefault="00C619FF" w:rsidP="002A392F">
      <w:pPr>
        <w:widowControl/>
        <w:numPr>
          <w:ilvl w:val="0"/>
          <w:numId w:val="3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O Fornecedor deverá responder à notificação em até </w:t>
      </w:r>
      <w:r w:rsidRPr="00364810">
        <w:rPr>
          <w:rFonts w:ascii="Bookman Old Style" w:eastAsia="Times New Roman" w:hAnsi="Bookman Old Style" w:cs="Times New Roman"/>
          <w:b/>
          <w:bCs/>
          <w:color w:val="000000"/>
        </w:rPr>
        <w:t>24 (vinte e quatro) horas úteis</w:t>
      </w:r>
      <w:r w:rsidRPr="00364810">
        <w:rPr>
          <w:rFonts w:ascii="Bookman Old Style" w:eastAsia="Times New Roman" w:hAnsi="Bookman Old Style" w:cs="Times New Roman"/>
          <w:color w:val="000000"/>
        </w:rPr>
        <w:t xml:space="preserve"> e apresentar um plano de ação para a correção.</w:t>
      </w:r>
    </w:p>
    <w:p w:rsidR="00C619FF" w:rsidRPr="00364810" w:rsidRDefault="00C619FF" w:rsidP="002A392F">
      <w:pPr>
        <w:widowControl/>
        <w:numPr>
          <w:ilvl w:val="0"/>
          <w:numId w:val="3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O reparo ou a substituição do equipamento/peça deverá ser realizado em até </w:t>
      </w:r>
      <w:r w:rsidRPr="00364810">
        <w:rPr>
          <w:rFonts w:ascii="Bookman Old Style" w:eastAsia="Times New Roman" w:hAnsi="Bookman Old Style" w:cs="Times New Roman"/>
          <w:b/>
          <w:bCs/>
          <w:color w:val="000000"/>
        </w:rPr>
        <w:t>15 (quinze) dias úteis</w:t>
      </w:r>
      <w:r w:rsidRPr="00364810">
        <w:rPr>
          <w:rFonts w:ascii="Bookman Old Style" w:eastAsia="Times New Roman" w:hAnsi="Bookman Old Style" w:cs="Times New Roman"/>
          <w:color w:val="000000"/>
        </w:rPr>
        <w:t xml:space="preserve"> a partir da notificação, sem ônus para a Administração.</w:t>
      </w:r>
    </w:p>
    <w:p w:rsidR="00C619FF" w:rsidRPr="00364810" w:rsidRDefault="00C619FF" w:rsidP="002A392F">
      <w:pPr>
        <w:widowControl/>
        <w:numPr>
          <w:ilvl w:val="0"/>
          <w:numId w:val="3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Caso o prazo para reparo ou substituição seja excedido, o Fornecedor estará sujeito às penalidades contratuais previstas.</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7.4.3. Custos:</w:t>
      </w:r>
      <w:r w:rsidRPr="00364810">
        <w:rPr>
          <w:rFonts w:ascii="Bookman Old Style" w:eastAsia="Times New Roman" w:hAnsi="Bookman Old Style" w:cs="Times New Roman"/>
          <w:color w:val="000000"/>
        </w:rPr>
        <w:t xml:space="preserve"> Todos os custos decorrentes da assistência técnica e da garantia (mão de obra, peças, transporte) durante o período de cobertura serão de responsabilidade exclusiva do Fornecedor.</w:t>
      </w:r>
    </w:p>
    <w:p w:rsidR="00C619FF" w:rsidRPr="00364810" w:rsidRDefault="00C619FF" w:rsidP="00C619FF">
      <w:pPr>
        <w:spacing w:before="100" w:beforeAutospacing="1" w:after="100" w:afterAutospacing="1"/>
        <w:jc w:val="both"/>
        <w:outlineLvl w:val="1"/>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lastRenderedPageBreak/>
        <w:t>8. FORMA E CRITÉRIOS DE SELEÇÃO DO FORNECEDOR (Art. 6º, inciso XXIII, alínea ‘h’, da Lei nº 14.133/2021</w:t>
      </w:r>
      <w:proofErr w:type="gramStart"/>
      <w:r w:rsidRPr="00364810">
        <w:rPr>
          <w:rFonts w:ascii="Bookman Old Style" w:eastAsia="Times New Roman" w:hAnsi="Bookman Old Style" w:cs="Times New Roman"/>
          <w:b/>
          <w:bCs/>
          <w:color w:val="000000"/>
        </w:rPr>
        <w:t>)</w:t>
      </w:r>
      <w:proofErr w:type="gramEnd"/>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A seleção do fornecedor será realizada por meio de processo licitatório, na modalidade </w:t>
      </w:r>
      <w:r w:rsidRPr="00364810">
        <w:rPr>
          <w:rFonts w:ascii="Bookman Old Style" w:eastAsia="Times New Roman" w:hAnsi="Bookman Old Style" w:cs="Times New Roman"/>
          <w:b/>
          <w:bCs/>
          <w:color w:val="000000"/>
        </w:rPr>
        <w:t>Pregão Eletrônico</w:t>
      </w:r>
      <w:r w:rsidRPr="00364810">
        <w:rPr>
          <w:rFonts w:ascii="Bookman Old Style" w:eastAsia="Times New Roman" w:hAnsi="Bookman Old Style" w:cs="Times New Roman"/>
          <w:color w:val="000000"/>
        </w:rPr>
        <w:t xml:space="preserve">, em conformidade com a Lei Federal nº 14.133/2021, que rege as contratações públicas no Brasil. O critério de julgamento será o de </w:t>
      </w:r>
      <w:r w:rsidRPr="00364810">
        <w:rPr>
          <w:rFonts w:ascii="Bookman Old Style" w:eastAsia="Times New Roman" w:hAnsi="Bookman Old Style" w:cs="Times New Roman"/>
          <w:b/>
          <w:bCs/>
          <w:color w:val="000000"/>
        </w:rPr>
        <w:t>Menor Preço</w:t>
      </w:r>
      <w:r w:rsidRPr="00364810">
        <w:rPr>
          <w:rFonts w:ascii="Bookman Old Style" w:eastAsia="Times New Roman" w:hAnsi="Bookman Old Style" w:cs="Times New Roman"/>
          <w:color w:val="000000"/>
        </w:rPr>
        <w:t>, considerando-se as especificações objetivas dos bens a serem adquiridos.</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8.1. Critérios de Habilitação:</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Os proponentes deverão cumprir as seguintes exigências de habilitação, </w:t>
      </w:r>
      <w:proofErr w:type="gramStart"/>
      <w:r w:rsidRPr="00364810">
        <w:rPr>
          <w:rFonts w:ascii="Bookman Old Style" w:eastAsia="Times New Roman" w:hAnsi="Bookman Old Style" w:cs="Times New Roman"/>
          <w:color w:val="000000"/>
        </w:rPr>
        <w:t>sob pena</w:t>
      </w:r>
      <w:proofErr w:type="gramEnd"/>
      <w:r w:rsidRPr="00364810">
        <w:rPr>
          <w:rFonts w:ascii="Bookman Old Style" w:eastAsia="Times New Roman" w:hAnsi="Bookman Old Style" w:cs="Times New Roman"/>
          <w:color w:val="000000"/>
        </w:rPr>
        <w:t xml:space="preserve"> de desclassificação:</w:t>
      </w:r>
    </w:p>
    <w:p w:rsidR="00C619FF" w:rsidRPr="00364810" w:rsidRDefault="00C619FF" w:rsidP="002A392F">
      <w:pPr>
        <w:widowControl/>
        <w:numPr>
          <w:ilvl w:val="0"/>
          <w:numId w:val="3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Habilitação Jurídica:</w:t>
      </w:r>
      <w:r w:rsidRPr="00364810">
        <w:rPr>
          <w:rFonts w:ascii="Bookman Old Style" w:eastAsia="Times New Roman" w:hAnsi="Bookman Old Style" w:cs="Times New Roman"/>
          <w:color w:val="000000"/>
        </w:rPr>
        <w:t xml:space="preserve"> </w:t>
      </w:r>
    </w:p>
    <w:p w:rsidR="00C619FF" w:rsidRPr="00364810" w:rsidRDefault="00C619FF" w:rsidP="002A392F">
      <w:pPr>
        <w:widowControl/>
        <w:numPr>
          <w:ilvl w:val="1"/>
          <w:numId w:val="3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Registro comercial, no caso de empresa individual.</w:t>
      </w:r>
    </w:p>
    <w:p w:rsidR="00C619FF" w:rsidRPr="00364810" w:rsidRDefault="00C619FF" w:rsidP="002A392F">
      <w:pPr>
        <w:widowControl/>
        <w:numPr>
          <w:ilvl w:val="1"/>
          <w:numId w:val="3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Ato constitutivo, estatuto ou contrato social em vigor, devidamente registrado.</w:t>
      </w:r>
    </w:p>
    <w:p w:rsidR="00C619FF" w:rsidRPr="00364810" w:rsidRDefault="00C619FF" w:rsidP="002A392F">
      <w:pPr>
        <w:widowControl/>
        <w:numPr>
          <w:ilvl w:val="1"/>
          <w:numId w:val="3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Decreto de autorização, em se tratando de empresa ou sociedade estrangeira em funcionamento no País, e ato de registro ou autorização para funcionamento.</w:t>
      </w:r>
    </w:p>
    <w:p w:rsidR="00C619FF" w:rsidRPr="00364810" w:rsidRDefault="00C619FF" w:rsidP="002A392F">
      <w:pPr>
        <w:widowControl/>
        <w:numPr>
          <w:ilvl w:val="0"/>
          <w:numId w:val="3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Qualificação Técnica:</w:t>
      </w:r>
      <w:r w:rsidRPr="00364810">
        <w:rPr>
          <w:rFonts w:ascii="Bookman Old Style" w:eastAsia="Times New Roman" w:hAnsi="Bookman Old Style" w:cs="Times New Roman"/>
          <w:color w:val="000000"/>
        </w:rPr>
        <w:t xml:space="preserve"> </w:t>
      </w:r>
    </w:p>
    <w:p w:rsidR="00C619FF" w:rsidRPr="00364810" w:rsidRDefault="00C619FF" w:rsidP="002A392F">
      <w:pPr>
        <w:widowControl/>
        <w:numPr>
          <w:ilvl w:val="1"/>
          <w:numId w:val="3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Comprovação de aptidão para desempenho de atividade pertinente e compatível em características, quantidades e prazos com o objeto da licitação, por meio da apresentação de atestados ou declarações de capacidade técnica, emitidos por pessoa jurídica de direito público ou privado, que comprovem o fornecimento de equipamentos agrícolas similares em objetos e quantidades.</w:t>
      </w:r>
    </w:p>
    <w:p w:rsidR="00C619FF" w:rsidRPr="00364810" w:rsidRDefault="00C619FF" w:rsidP="002A392F">
      <w:pPr>
        <w:widowControl/>
        <w:numPr>
          <w:ilvl w:val="0"/>
          <w:numId w:val="3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Qualificação Econômico-Financeira:</w:t>
      </w:r>
      <w:r w:rsidRPr="00364810">
        <w:rPr>
          <w:rFonts w:ascii="Bookman Old Style" w:eastAsia="Times New Roman" w:hAnsi="Bookman Old Style" w:cs="Times New Roman"/>
          <w:color w:val="000000"/>
        </w:rPr>
        <w:t xml:space="preserve"> </w:t>
      </w:r>
    </w:p>
    <w:p w:rsidR="00C619FF" w:rsidRPr="00364810" w:rsidRDefault="00C619FF" w:rsidP="002A392F">
      <w:pPr>
        <w:widowControl/>
        <w:numPr>
          <w:ilvl w:val="1"/>
          <w:numId w:val="3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Balanço Patrimonial e Demonstrações Contábeis do último exercício social, que comprovem a boa situação financeira da empresa.</w:t>
      </w:r>
    </w:p>
    <w:p w:rsidR="00C619FF" w:rsidRPr="00364810" w:rsidRDefault="00C619FF" w:rsidP="002A392F">
      <w:pPr>
        <w:widowControl/>
        <w:numPr>
          <w:ilvl w:val="1"/>
          <w:numId w:val="3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Certidão negativa de falência, recuperação judicial ou extrajudicial, expedida pelo distribuidor da sede da pessoa jurídica.</w:t>
      </w:r>
    </w:p>
    <w:p w:rsidR="00C619FF" w:rsidRPr="00364810" w:rsidRDefault="00C619FF" w:rsidP="002A392F">
      <w:pPr>
        <w:widowControl/>
        <w:numPr>
          <w:ilvl w:val="1"/>
          <w:numId w:val="3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Garantia da proposta, conforme definido no Edital, se exigível.</w:t>
      </w:r>
    </w:p>
    <w:p w:rsidR="00C619FF" w:rsidRPr="00364810" w:rsidRDefault="00C619FF" w:rsidP="002A392F">
      <w:pPr>
        <w:widowControl/>
        <w:numPr>
          <w:ilvl w:val="0"/>
          <w:numId w:val="3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Regularidade Fiscal, Social e Trabalhista:</w:t>
      </w:r>
      <w:r w:rsidRPr="00364810">
        <w:rPr>
          <w:rFonts w:ascii="Bookman Old Style" w:eastAsia="Times New Roman" w:hAnsi="Bookman Old Style" w:cs="Times New Roman"/>
          <w:color w:val="000000"/>
        </w:rPr>
        <w:t xml:space="preserve"> </w:t>
      </w:r>
    </w:p>
    <w:p w:rsidR="00C619FF" w:rsidRPr="00364810" w:rsidRDefault="00C619FF" w:rsidP="002A392F">
      <w:pPr>
        <w:widowControl/>
        <w:numPr>
          <w:ilvl w:val="1"/>
          <w:numId w:val="3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Prova de inscrição no Cadastro Nacional de Pessoas Jurídicas (CNPJ).</w:t>
      </w:r>
    </w:p>
    <w:p w:rsidR="00C619FF" w:rsidRPr="00364810" w:rsidRDefault="00C619FF" w:rsidP="002A392F">
      <w:pPr>
        <w:widowControl/>
        <w:numPr>
          <w:ilvl w:val="1"/>
          <w:numId w:val="3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Prova de regularidade para com a Fazenda Federal, Estadual e Municipal do domicílio ou sede do licitante.</w:t>
      </w:r>
    </w:p>
    <w:p w:rsidR="00C619FF" w:rsidRPr="00364810" w:rsidRDefault="00C619FF" w:rsidP="002A392F">
      <w:pPr>
        <w:widowControl/>
        <w:numPr>
          <w:ilvl w:val="1"/>
          <w:numId w:val="3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Prova de regularidade relativa à Seguridade Social e ao Fundo de Garantia por Tempo de Serviço (FGTS).</w:t>
      </w:r>
    </w:p>
    <w:p w:rsidR="00C619FF" w:rsidRPr="00364810" w:rsidRDefault="00C619FF" w:rsidP="002A392F">
      <w:pPr>
        <w:widowControl/>
        <w:numPr>
          <w:ilvl w:val="1"/>
          <w:numId w:val="3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Prova de inexistência de débitos inadimplidos perante a Justiça do Trabalho.</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8.2. Critérios de Julgamento das Propostas:</w:t>
      </w:r>
    </w:p>
    <w:p w:rsidR="00C619FF" w:rsidRPr="00364810" w:rsidRDefault="00C619FF" w:rsidP="002A392F">
      <w:pPr>
        <w:widowControl/>
        <w:numPr>
          <w:ilvl w:val="0"/>
          <w:numId w:val="35"/>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A seleção da proposta mais vantajosa será pautada pelo critério de </w:t>
      </w:r>
      <w:r w:rsidRPr="00364810">
        <w:rPr>
          <w:rFonts w:ascii="Bookman Old Style" w:eastAsia="Times New Roman" w:hAnsi="Bookman Old Style" w:cs="Times New Roman"/>
          <w:b/>
          <w:bCs/>
          <w:color w:val="000000"/>
        </w:rPr>
        <w:t xml:space="preserve">Menor Preço </w:t>
      </w:r>
      <w:r>
        <w:rPr>
          <w:rFonts w:ascii="Bookman Old Style" w:eastAsia="Times New Roman" w:hAnsi="Bookman Old Style" w:cs="Times New Roman"/>
          <w:color w:val="000000"/>
        </w:rPr>
        <w:t>por item</w:t>
      </w:r>
      <w:r w:rsidRPr="00364810">
        <w:rPr>
          <w:rFonts w:ascii="Bookman Old Style" w:eastAsia="Times New Roman" w:hAnsi="Bookman Old Style" w:cs="Times New Roman"/>
          <w:color w:val="000000"/>
        </w:rPr>
        <w:t>, desde que a proposta atenda a todas as especificações técnicas e condições estabelecidas neste Termo de Referência e no Edital.</w:t>
      </w:r>
    </w:p>
    <w:p w:rsidR="00C619FF" w:rsidRPr="00364810" w:rsidRDefault="00C619FF" w:rsidP="002A392F">
      <w:pPr>
        <w:widowControl/>
        <w:numPr>
          <w:ilvl w:val="0"/>
          <w:numId w:val="35"/>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Serão desclassificadas as propostas que não atenderem às especificações técnicas mínimas, que apresentarem preços manifestamente inexequíveis ou excessivos, ou que contiverem vícios ou falhas que as tornem inviáveis.</w:t>
      </w:r>
    </w:p>
    <w:p w:rsidR="00C619FF" w:rsidRPr="00364810" w:rsidRDefault="00C619FF" w:rsidP="00C619FF">
      <w:pPr>
        <w:spacing w:before="100" w:beforeAutospacing="1" w:after="100" w:afterAutospacing="1"/>
        <w:jc w:val="both"/>
        <w:outlineLvl w:val="1"/>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t>9. ESTIMATIVAS DO VALOR DA CONTRATAÇÃO, ACOMPANHADAS DOS PREÇOS UNITÁRIOS REFERENCIAIS, DAS MEMÓRIAS DE CÁLCULO E DOS DOCUMENTOS QUE LHE DÃO SUPORTE, COM OS PARÂMETROS UTILIZADOS PARA A OBTENÇÃO DOS PREÇOS E PARA OS RESPECTIVOS CÁLCULOS (Art. 6º, inciso XXIII, alínea ‘i’, da Lei nº 14.133/2021</w:t>
      </w:r>
      <w:proofErr w:type="gramStart"/>
      <w:r w:rsidRPr="00364810">
        <w:rPr>
          <w:rFonts w:ascii="Bookman Old Style" w:eastAsia="Times New Roman" w:hAnsi="Bookman Old Style" w:cs="Times New Roman"/>
          <w:b/>
          <w:bCs/>
          <w:color w:val="000000"/>
        </w:rPr>
        <w:t>)</w:t>
      </w:r>
      <w:proofErr w:type="gramEnd"/>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A estimativa do valor global da contratação para a aquisição das máquinas e equipamentos agrícolas é de </w:t>
      </w:r>
      <w:r w:rsidRPr="00364810">
        <w:rPr>
          <w:rFonts w:ascii="Bookman Old Style" w:eastAsia="Times New Roman" w:hAnsi="Bookman Old Style" w:cs="Times New Roman"/>
          <w:b/>
          <w:bCs/>
          <w:color w:val="000000"/>
        </w:rPr>
        <w:t xml:space="preserve">R$ </w:t>
      </w:r>
      <w:r w:rsidRPr="00B67F55">
        <w:rPr>
          <w:rFonts w:ascii="Bookman Old Style" w:eastAsia="Times New Roman" w:hAnsi="Bookman Old Style" w:cs="Times New Roman"/>
          <w:b/>
          <w:bCs/>
          <w:color w:val="000000"/>
        </w:rPr>
        <w:t>318.256,67</w:t>
      </w:r>
      <w:r w:rsidRPr="00364810">
        <w:rPr>
          <w:rFonts w:ascii="Bookman Old Style" w:eastAsia="Times New Roman" w:hAnsi="Bookman Old Style" w:cs="Times New Roman"/>
          <w:b/>
          <w:bCs/>
          <w:color w:val="000000"/>
        </w:rPr>
        <w:t xml:space="preserve"> (</w:t>
      </w:r>
      <w:r w:rsidRPr="00B67F55">
        <w:rPr>
          <w:rFonts w:ascii="Bookman Old Style" w:eastAsia="Times New Roman" w:hAnsi="Bookman Old Style" w:cs="Times New Roman"/>
          <w:b/>
          <w:bCs/>
          <w:color w:val="000000"/>
        </w:rPr>
        <w:t>Trezentos e Dezoito Mil e Duzentos e Cinquenta e Seis Reais e Sessenta e Sete Centavos</w:t>
      </w:r>
      <w:r w:rsidRPr="00364810">
        <w:rPr>
          <w:rFonts w:ascii="Bookman Old Style" w:eastAsia="Times New Roman" w:hAnsi="Bookman Old Style" w:cs="Times New Roman"/>
          <w:b/>
          <w:bCs/>
          <w:color w:val="000000"/>
        </w:rPr>
        <w:t>)</w:t>
      </w:r>
      <w:r w:rsidRPr="00364810">
        <w:rPr>
          <w:rFonts w:ascii="Bookman Old Style" w:eastAsia="Times New Roman" w:hAnsi="Bookman Old Style" w:cs="Times New Roman"/>
          <w:color w:val="000000"/>
        </w:rPr>
        <w:t xml:space="preserve">. Este valor é resultado de uma análise de mercado que considerou </w:t>
      </w:r>
      <w:r w:rsidRPr="00364810">
        <w:rPr>
          <w:rFonts w:ascii="Bookman Old Style" w:eastAsia="Times New Roman" w:hAnsi="Bookman Old Style" w:cs="Times New Roman"/>
          <w:color w:val="000000"/>
        </w:rPr>
        <w:lastRenderedPageBreak/>
        <w:t>preços unitários referenciais obtidos por meio de pesquisas com fornecedores especializados e sistemas de preços públicos, assegurando a compatibilidade com os valores praticados no mercado para bens de características e especificações similares.</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9.1. Composição do Valor Estimado:</w:t>
      </w:r>
    </w:p>
    <w:p w:rsidR="00C619FF"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 memória de cálculo para a estimativa do valor da contratação é detalhada na tabela abaixo, com base nos preços unitários referenciais para cada item:</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3"/>
        <w:gridCol w:w="777"/>
        <w:gridCol w:w="4060"/>
        <w:gridCol w:w="1136"/>
        <w:gridCol w:w="812"/>
        <w:gridCol w:w="1136"/>
        <w:gridCol w:w="1152"/>
      </w:tblGrid>
      <w:tr w:rsidR="00C619FF" w:rsidRPr="00EB0A5E" w:rsidTr="00C619FF">
        <w:tc>
          <w:tcPr>
            <w:tcW w:w="9776" w:type="dxa"/>
            <w:gridSpan w:val="7"/>
            <w:shd w:val="clear" w:color="auto" w:fill="FFFFFF"/>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Lote: 1 - Lote 001</w:t>
            </w:r>
          </w:p>
        </w:tc>
      </w:tr>
      <w:tr w:rsidR="00C619FF" w:rsidRPr="00EB0A5E" w:rsidTr="00C619FF">
        <w:tc>
          <w:tcPr>
            <w:tcW w:w="703" w:type="dxa"/>
            <w:shd w:val="clear" w:color="auto" w:fill="C0C0C0"/>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Item</w:t>
            </w:r>
          </w:p>
        </w:tc>
        <w:tc>
          <w:tcPr>
            <w:tcW w:w="777" w:type="dxa"/>
            <w:shd w:val="clear" w:color="auto" w:fill="C0C0C0"/>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Código do produto/serviço</w:t>
            </w:r>
          </w:p>
        </w:tc>
        <w:tc>
          <w:tcPr>
            <w:tcW w:w="4060" w:type="dxa"/>
            <w:shd w:val="clear" w:color="auto" w:fill="C0C0C0"/>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Nome do produto/serviço</w:t>
            </w:r>
          </w:p>
        </w:tc>
        <w:tc>
          <w:tcPr>
            <w:tcW w:w="1136" w:type="dxa"/>
            <w:shd w:val="clear" w:color="auto" w:fill="C0C0C0"/>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Quantidade</w:t>
            </w:r>
          </w:p>
        </w:tc>
        <w:tc>
          <w:tcPr>
            <w:tcW w:w="812" w:type="dxa"/>
            <w:shd w:val="clear" w:color="auto" w:fill="C0C0C0"/>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Unidade</w:t>
            </w:r>
          </w:p>
        </w:tc>
        <w:tc>
          <w:tcPr>
            <w:tcW w:w="1136" w:type="dxa"/>
            <w:shd w:val="clear" w:color="auto" w:fill="C0C0C0"/>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Preço máximo</w:t>
            </w:r>
          </w:p>
        </w:tc>
        <w:tc>
          <w:tcPr>
            <w:tcW w:w="1152" w:type="dxa"/>
            <w:shd w:val="clear" w:color="auto" w:fill="C0C0C0"/>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Preço máximo total</w:t>
            </w:r>
          </w:p>
        </w:tc>
      </w:tr>
      <w:tr w:rsidR="00C619FF" w:rsidRPr="00EB0A5E" w:rsidTr="00C619FF">
        <w:tc>
          <w:tcPr>
            <w:tcW w:w="703" w:type="dxa"/>
            <w:shd w:val="clear" w:color="auto" w:fill="FFFFFF"/>
          </w:tcPr>
          <w:p w:rsidR="00C619FF" w:rsidRPr="00EB0A5E" w:rsidRDefault="00C619FF" w:rsidP="00C619FF">
            <w:pPr>
              <w:rPr>
                <w:rFonts w:ascii="Bookman Old Style" w:hAnsi="Bookman Old Style"/>
                <w:sz w:val="16"/>
                <w:szCs w:val="16"/>
              </w:rPr>
            </w:pPr>
            <w:r>
              <w:rPr>
                <w:rFonts w:ascii="Bookman Old Style" w:hAnsi="Bookman Old Style"/>
                <w:sz w:val="16"/>
                <w:szCs w:val="16"/>
              </w:rPr>
              <w:t>01</w:t>
            </w:r>
          </w:p>
        </w:tc>
        <w:tc>
          <w:tcPr>
            <w:tcW w:w="777" w:type="dxa"/>
            <w:shd w:val="clear" w:color="auto" w:fill="FFFFFF"/>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29342</w:t>
            </w:r>
          </w:p>
        </w:tc>
        <w:tc>
          <w:tcPr>
            <w:tcW w:w="4060" w:type="dxa"/>
            <w:shd w:val="clear" w:color="auto" w:fill="FFFFFF"/>
          </w:tcPr>
          <w:p w:rsidR="00C619FF" w:rsidRPr="00EB0A5E" w:rsidRDefault="00C619FF" w:rsidP="00C619FF">
            <w:pPr>
              <w:jc w:val="both"/>
              <w:rPr>
                <w:rFonts w:ascii="Bookman Old Style" w:hAnsi="Bookman Old Style"/>
                <w:sz w:val="16"/>
                <w:szCs w:val="16"/>
              </w:rPr>
            </w:pPr>
            <w:r w:rsidRPr="00EB0A5E">
              <w:rPr>
                <w:rFonts w:ascii="Bookman Old Style" w:hAnsi="Bookman Old Style"/>
                <w:sz w:val="16"/>
                <w:szCs w:val="16"/>
              </w:rPr>
              <w:t>CARRETA AGRÍCOLA EQUIPAMENTO NOVO, CARRETA</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BASCULANTE HIDRÁULICA - CAPACIDADE  APROXIMADA DE 7 TONELADAS, 1 EIXO  TENDEM, COM PNEUS 7.50X16, DIMENSÕES DA  CAÇAMBA DE CERCA DE 3,70M DE  COMPRIMENTO 1,94M DE LARGURA 1,40M DE  ALTURA, COMPRIMENTO TOTAL APROXIMADO  DE 5,00M, ALTURA TOTAL EM REPOUSO DE  APROXIMADAMENTE 2,70M E ALTURA MÁXIMA  NO BASCULAMENTO PRÓXIMA A 4,00M, BITOLA  DE CERCA DE 2,00M, ÂNGULO DE  BASCULAMENTO EM TORNO DE 45, RODAS DE  PERFIL 5,5 16 COM RODADO DUPLO, PESO APROXIMADO DE 1.410 KG,  POTÊNCIA MÍNIMA  REQUERIDA DO TRATOR DE CERCA DE 85 CV,  CHAPA DA PLATAFORMA COM ESPESSURA DE  APROXIMADAMENTE 2,65MM E CHASSI COM  ESPESSURA DE APROXIMADAMENTE 6,35MM.  EQUIPADA COM PISTÃO HIDRÁULICO PARA</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BASCULAMENTO, TAMPA TRASEIRA  ARTICULADA, ESTRUTURA REFORÇADA PARA  USO AGRÍCOLA E FORRAGEIRO, COMPATÍVEL  COM TRANSPORTE DE SILAGEM, GRÃOS E  OUTROS MATERIAIS. ENTREGUE COM MANUAL</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E ENTREGA TÉCNICA. GARANTIA MÍNIMA DE 12</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 xml:space="preserve">(DOZE) MESES.  </w:t>
            </w:r>
          </w:p>
        </w:tc>
        <w:tc>
          <w:tcPr>
            <w:tcW w:w="1136" w:type="dxa"/>
            <w:shd w:val="clear" w:color="auto" w:fill="FFFFFF"/>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1,00</w:t>
            </w:r>
          </w:p>
        </w:tc>
        <w:tc>
          <w:tcPr>
            <w:tcW w:w="812" w:type="dxa"/>
            <w:shd w:val="clear" w:color="auto" w:fill="FFFFFF"/>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UN</w:t>
            </w:r>
          </w:p>
        </w:tc>
        <w:tc>
          <w:tcPr>
            <w:tcW w:w="1136" w:type="dxa"/>
            <w:shd w:val="clear" w:color="auto" w:fill="FFFFFF"/>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21.256,67</w:t>
            </w:r>
          </w:p>
        </w:tc>
        <w:tc>
          <w:tcPr>
            <w:tcW w:w="1152" w:type="dxa"/>
            <w:shd w:val="clear" w:color="auto" w:fill="FFFFFF"/>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21.256,67</w:t>
            </w:r>
          </w:p>
        </w:tc>
      </w:tr>
      <w:tr w:rsidR="00C619FF" w:rsidRPr="00EB0A5E" w:rsidTr="00C619FF">
        <w:tc>
          <w:tcPr>
            <w:tcW w:w="703" w:type="dxa"/>
            <w:shd w:val="clear" w:color="auto" w:fill="FFFFFF"/>
          </w:tcPr>
          <w:p w:rsidR="00C619FF" w:rsidRPr="00EB0A5E" w:rsidRDefault="00C619FF" w:rsidP="00C619FF">
            <w:pPr>
              <w:rPr>
                <w:rFonts w:ascii="Bookman Old Style" w:hAnsi="Bookman Old Style"/>
                <w:sz w:val="16"/>
                <w:szCs w:val="16"/>
              </w:rPr>
            </w:pPr>
            <w:r>
              <w:rPr>
                <w:rFonts w:ascii="Bookman Old Style" w:hAnsi="Bookman Old Style"/>
                <w:sz w:val="16"/>
                <w:szCs w:val="16"/>
              </w:rPr>
              <w:t>02</w:t>
            </w:r>
          </w:p>
        </w:tc>
        <w:tc>
          <w:tcPr>
            <w:tcW w:w="777" w:type="dxa"/>
            <w:shd w:val="clear" w:color="auto" w:fill="FFFFFF"/>
          </w:tcPr>
          <w:p w:rsidR="00C619FF" w:rsidRPr="00EB0A5E" w:rsidRDefault="00C619FF" w:rsidP="00C619FF">
            <w:pPr>
              <w:rPr>
                <w:rFonts w:ascii="Bookman Old Style" w:hAnsi="Bookman Old Style"/>
                <w:sz w:val="16"/>
                <w:szCs w:val="16"/>
              </w:rPr>
            </w:pPr>
            <w:r>
              <w:rPr>
                <w:rFonts w:ascii="Bookman Old Style" w:hAnsi="Bookman Old Style"/>
                <w:sz w:val="16"/>
                <w:szCs w:val="16"/>
              </w:rPr>
              <w:t>30438</w:t>
            </w:r>
          </w:p>
        </w:tc>
        <w:tc>
          <w:tcPr>
            <w:tcW w:w="4060" w:type="dxa"/>
            <w:shd w:val="clear" w:color="auto" w:fill="FFFFFF"/>
          </w:tcPr>
          <w:p w:rsidR="00C619FF" w:rsidRPr="00EB0A5E" w:rsidRDefault="00C619FF" w:rsidP="00C619FF">
            <w:pPr>
              <w:jc w:val="both"/>
              <w:rPr>
                <w:rFonts w:ascii="Bookman Old Style" w:hAnsi="Bookman Old Style"/>
                <w:sz w:val="16"/>
                <w:szCs w:val="16"/>
              </w:rPr>
            </w:pPr>
            <w:r w:rsidRPr="00CB7341">
              <w:rPr>
                <w:rFonts w:ascii="Bookman Old Style" w:hAnsi="Bookman Old Style"/>
                <w:sz w:val="16"/>
                <w:szCs w:val="16"/>
              </w:rPr>
              <w:t>TRATOR AGRÍCOLA d</w:t>
            </w:r>
            <w:r>
              <w:rPr>
                <w:rFonts w:ascii="Bookman Old Style" w:hAnsi="Bookman Old Style"/>
                <w:sz w:val="16"/>
                <w:szCs w:val="16"/>
              </w:rPr>
              <w:t>e rodas, características</w:t>
            </w:r>
            <w:r w:rsidRPr="00CB7341">
              <w:rPr>
                <w:rFonts w:ascii="Bookman Old Style" w:hAnsi="Bookman Old Style"/>
                <w:sz w:val="16"/>
                <w:szCs w:val="16"/>
              </w:rPr>
              <w:t xml:space="preserve">: fabricação nacional, com potência nominal mínima de 85 CV, tomada de potencia de 540 </w:t>
            </w:r>
            <w:proofErr w:type="gramStart"/>
            <w:r w:rsidRPr="00CB7341">
              <w:rPr>
                <w:rFonts w:ascii="Bookman Old Style" w:hAnsi="Bookman Old Style"/>
                <w:sz w:val="16"/>
                <w:szCs w:val="16"/>
              </w:rPr>
              <w:t>rpm</w:t>
            </w:r>
            <w:proofErr w:type="gramEnd"/>
            <w:r w:rsidRPr="00CB7341">
              <w:rPr>
                <w:rFonts w:ascii="Bookman Old Style" w:hAnsi="Bookman Old Style"/>
                <w:sz w:val="16"/>
                <w:szCs w:val="16"/>
              </w:rPr>
              <w:t xml:space="preserve">, motor de 3 cilindros, </w:t>
            </w:r>
            <w:proofErr w:type="spellStart"/>
            <w:r w:rsidRPr="00CB7341">
              <w:rPr>
                <w:rFonts w:ascii="Bookman Old Style" w:hAnsi="Bookman Old Style"/>
                <w:sz w:val="16"/>
                <w:szCs w:val="16"/>
              </w:rPr>
              <w:t>turboalimentado</w:t>
            </w:r>
            <w:proofErr w:type="spellEnd"/>
            <w:r w:rsidRPr="00CB7341">
              <w:rPr>
                <w:rFonts w:ascii="Bookman Old Style" w:hAnsi="Bookman Old Style"/>
                <w:sz w:val="16"/>
                <w:szCs w:val="16"/>
              </w:rPr>
              <w:t xml:space="preserve"> com </w:t>
            </w:r>
            <w:proofErr w:type="spellStart"/>
            <w:r w:rsidRPr="00CB7341">
              <w:rPr>
                <w:rFonts w:ascii="Bookman Old Style" w:hAnsi="Bookman Old Style"/>
                <w:sz w:val="16"/>
                <w:szCs w:val="16"/>
              </w:rPr>
              <w:t>intercooler</w:t>
            </w:r>
            <w:proofErr w:type="spellEnd"/>
            <w:r w:rsidRPr="00CB7341">
              <w:rPr>
                <w:rFonts w:ascii="Bookman Old Style" w:hAnsi="Bookman Old Style"/>
                <w:sz w:val="16"/>
                <w:szCs w:val="16"/>
              </w:rPr>
              <w:t xml:space="preserve">, transmissão sincronizada 12 marchas à frente e 12 à ré, reversor mecânico, tomada de força independente, acionamento mecânico, sistema hidráulico deverá apresentar vazão mínima de 40 litros por minuto, o sistema hidráulico de três pontos deve possuir dispositivo de acionamento rápido para subida e descida de implementos para agilização de manobras de fim de linha, capacidade de levante hidráulico de no mínimo 3.600kg, tanque de combustível capacidade mínima de 100 litros, pneus novos dianteiros 14.9x24 e traseiros 18.4x34, peso operacional mínimo de 3.600 kg. O trator deverá ser </w:t>
            </w:r>
            <w:proofErr w:type="spellStart"/>
            <w:r w:rsidRPr="00CB7341">
              <w:rPr>
                <w:rFonts w:ascii="Bookman Old Style" w:hAnsi="Bookman Old Style"/>
                <w:sz w:val="16"/>
                <w:szCs w:val="16"/>
              </w:rPr>
              <w:t>cabinado</w:t>
            </w:r>
            <w:proofErr w:type="spellEnd"/>
            <w:r w:rsidRPr="00CB7341">
              <w:rPr>
                <w:rFonts w:ascii="Bookman Old Style" w:hAnsi="Bookman Old Style"/>
                <w:sz w:val="16"/>
                <w:szCs w:val="16"/>
              </w:rPr>
              <w:t xml:space="preserve"> equipado com ar condicionado, assento ergonômico com suspensão, deve apresentar manual de operações e de peças e entrega técnica e garantia de no mínimo 12 meses.</w:t>
            </w:r>
          </w:p>
        </w:tc>
        <w:tc>
          <w:tcPr>
            <w:tcW w:w="1136" w:type="dxa"/>
            <w:shd w:val="clear" w:color="auto" w:fill="FFFFFF"/>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1,00</w:t>
            </w:r>
          </w:p>
        </w:tc>
        <w:tc>
          <w:tcPr>
            <w:tcW w:w="812" w:type="dxa"/>
            <w:shd w:val="clear" w:color="auto" w:fill="FFFFFF"/>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UN</w:t>
            </w:r>
          </w:p>
        </w:tc>
        <w:tc>
          <w:tcPr>
            <w:tcW w:w="1136" w:type="dxa"/>
            <w:shd w:val="clear" w:color="auto" w:fill="FFFFFF"/>
          </w:tcPr>
          <w:p w:rsidR="00C619FF" w:rsidRPr="00EB0A5E" w:rsidRDefault="00C619FF" w:rsidP="00C619FF">
            <w:pPr>
              <w:rPr>
                <w:rFonts w:ascii="Bookman Old Style" w:hAnsi="Bookman Old Style"/>
                <w:sz w:val="16"/>
                <w:szCs w:val="16"/>
              </w:rPr>
            </w:pPr>
            <w:r>
              <w:rPr>
                <w:rFonts w:ascii="Bookman Old Style" w:hAnsi="Bookman Old Style"/>
                <w:sz w:val="16"/>
                <w:szCs w:val="16"/>
              </w:rPr>
              <w:t>297.000,00</w:t>
            </w:r>
          </w:p>
        </w:tc>
        <w:tc>
          <w:tcPr>
            <w:tcW w:w="1152" w:type="dxa"/>
            <w:shd w:val="clear" w:color="auto" w:fill="FFFFFF"/>
          </w:tcPr>
          <w:p w:rsidR="00C619FF" w:rsidRPr="00EB0A5E" w:rsidRDefault="00C619FF" w:rsidP="00C619FF">
            <w:pPr>
              <w:rPr>
                <w:rFonts w:ascii="Bookman Old Style" w:hAnsi="Bookman Old Style"/>
                <w:sz w:val="16"/>
                <w:szCs w:val="16"/>
              </w:rPr>
            </w:pPr>
            <w:r>
              <w:rPr>
                <w:rFonts w:ascii="Bookman Old Style" w:hAnsi="Bookman Old Style"/>
                <w:sz w:val="16"/>
                <w:szCs w:val="16"/>
              </w:rPr>
              <w:t>297.000,00</w:t>
            </w:r>
          </w:p>
        </w:tc>
      </w:tr>
      <w:tr w:rsidR="00C619FF" w:rsidRPr="00EB0A5E" w:rsidTr="00C619FF">
        <w:tc>
          <w:tcPr>
            <w:tcW w:w="8624" w:type="dxa"/>
            <w:gridSpan w:val="6"/>
            <w:shd w:val="clear" w:color="auto" w:fill="FFFFFF"/>
          </w:tcPr>
          <w:p w:rsidR="00C619FF" w:rsidRPr="00EB0A5E" w:rsidRDefault="00C619FF" w:rsidP="00C619FF">
            <w:pPr>
              <w:rPr>
                <w:rFonts w:ascii="Bookman Old Style" w:hAnsi="Bookman Old Style"/>
                <w:sz w:val="16"/>
                <w:szCs w:val="16"/>
              </w:rPr>
            </w:pPr>
            <w:r w:rsidRPr="00EB0A5E">
              <w:rPr>
                <w:rFonts w:ascii="Bookman Old Style" w:hAnsi="Bookman Old Style"/>
                <w:sz w:val="16"/>
                <w:szCs w:val="16"/>
              </w:rPr>
              <w:t>TOTAL</w:t>
            </w:r>
          </w:p>
        </w:tc>
        <w:tc>
          <w:tcPr>
            <w:tcW w:w="1152" w:type="dxa"/>
            <w:shd w:val="clear" w:color="auto" w:fill="FFFFFF"/>
          </w:tcPr>
          <w:p w:rsidR="00C619FF" w:rsidRPr="00EB0A5E" w:rsidRDefault="00C619FF" w:rsidP="00C619FF">
            <w:pPr>
              <w:rPr>
                <w:rFonts w:ascii="Bookman Old Style" w:hAnsi="Bookman Old Style"/>
                <w:sz w:val="16"/>
                <w:szCs w:val="16"/>
              </w:rPr>
            </w:pPr>
            <w:r>
              <w:rPr>
                <w:rFonts w:ascii="Bookman Old Style" w:hAnsi="Bookman Old Style"/>
                <w:sz w:val="16"/>
                <w:szCs w:val="16"/>
              </w:rPr>
              <w:t>318.256,67</w:t>
            </w:r>
          </w:p>
        </w:tc>
      </w:tr>
    </w:tbl>
    <w:p w:rsidR="00C619FF" w:rsidRDefault="00C619FF" w:rsidP="00C619FF">
      <w:pPr>
        <w:spacing w:before="100" w:beforeAutospacing="1" w:after="100" w:afterAutospacing="1"/>
        <w:jc w:val="both"/>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t>9.2. Fontes de Recursos:</w:t>
      </w:r>
    </w:p>
    <w:tbl>
      <w:tblPr>
        <w:tblW w:w="5050" w:type="pct"/>
        <w:tblInd w:w="15" w:type="dxa"/>
        <w:tblLayout w:type="fixed"/>
        <w:tblLook w:val="04A0" w:firstRow="1" w:lastRow="0" w:firstColumn="1" w:lastColumn="0" w:noHBand="0" w:noVBand="1"/>
      </w:tblPr>
      <w:tblGrid>
        <w:gridCol w:w="1287"/>
        <w:gridCol w:w="1562"/>
        <w:gridCol w:w="2954"/>
        <w:gridCol w:w="873"/>
        <w:gridCol w:w="1574"/>
        <w:gridCol w:w="1574"/>
        <w:gridCol w:w="50"/>
      </w:tblGrid>
      <w:tr w:rsidR="00C619FF" w:rsidTr="00C619FF">
        <w:tc>
          <w:tcPr>
            <w:tcW w:w="9872" w:type="dxa"/>
            <w:gridSpan w:val="7"/>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619FF" w:rsidRDefault="00C619FF" w:rsidP="00C619FF">
            <w:pPr>
              <w:rPr>
                <w:rFonts w:ascii="Bookman Old Style" w:hAnsi="Bookman Old Style"/>
                <w:sz w:val="16"/>
              </w:rPr>
            </w:pPr>
            <w:r>
              <w:rPr>
                <w:rFonts w:ascii="Bookman Old Style" w:eastAsia="Bookman Old Style" w:hAnsi="Bookman Old Style" w:cs="Bookman Old Style"/>
                <w:sz w:val="16"/>
              </w:rPr>
              <w:t>Dotações</w:t>
            </w:r>
          </w:p>
        </w:tc>
      </w:tr>
      <w:tr w:rsidR="00C619FF" w:rsidTr="00C619FF">
        <w:tc>
          <w:tcPr>
            <w:tcW w:w="128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C619FF" w:rsidRDefault="00C619FF" w:rsidP="00C619FF">
            <w:pPr>
              <w:rPr>
                <w:rFonts w:ascii="Bookman Old Style" w:hAnsi="Bookman Old Style"/>
                <w:sz w:val="16"/>
              </w:rPr>
            </w:pPr>
            <w:r>
              <w:rPr>
                <w:rFonts w:ascii="Bookman Old Style" w:eastAsia="Bookman Old Style" w:hAnsi="Bookman Old Style" w:cs="Bookman Old Style"/>
                <w:sz w:val="16"/>
              </w:rPr>
              <w:t xml:space="preserve">Exercício da </w:t>
            </w:r>
            <w:r>
              <w:rPr>
                <w:rFonts w:ascii="Bookman Old Style" w:eastAsia="Bookman Old Style" w:hAnsi="Bookman Old Style" w:cs="Bookman Old Style"/>
                <w:sz w:val="16"/>
              </w:rPr>
              <w:lastRenderedPageBreak/>
              <w:t>despesa</w:t>
            </w:r>
          </w:p>
        </w:tc>
        <w:tc>
          <w:tcPr>
            <w:tcW w:w="156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C619FF" w:rsidRDefault="00C619FF" w:rsidP="00C619FF">
            <w:pPr>
              <w:rPr>
                <w:rFonts w:ascii="Bookman Old Style" w:hAnsi="Bookman Old Style"/>
                <w:sz w:val="16"/>
              </w:rPr>
            </w:pPr>
            <w:r>
              <w:rPr>
                <w:rFonts w:ascii="Bookman Old Style" w:eastAsia="Bookman Old Style" w:hAnsi="Bookman Old Style" w:cs="Bookman Old Style"/>
                <w:sz w:val="16"/>
              </w:rPr>
              <w:lastRenderedPageBreak/>
              <w:t>Conta da despesa</w:t>
            </w:r>
          </w:p>
        </w:tc>
        <w:tc>
          <w:tcPr>
            <w:tcW w:w="29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C619FF" w:rsidRDefault="00C619FF" w:rsidP="00C619FF">
            <w:pPr>
              <w:rPr>
                <w:rFonts w:ascii="Bookman Old Style" w:hAnsi="Bookman Old Style"/>
                <w:sz w:val="16"/>
              </w:rPr>
            </w:pPr>
            <w:r>
              <w:rPr>
                <w:rFonts w:ascii="Bookman Old Style" w:eastAsia="Bookman Old Style" w:hAnsi="Bookman Old Style" w:cs="Bookman Old Style"/>
                <w:sz w:val="16"/>
              </w:rPr>
              <w:t>Funcional programática</w:t>
            </w:r>
          </w:p>
        </w:tc>
        <w:tc>
          <w:tcPr>
            <w:tcW w:w="87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C619FF" w:rsidRDefault="00C619FF" w:rsidP="00C619FF">
            <w:pPr>
              <w:rPr>
                <w:rFonts w:ascii="Bookman Old Style" w:hAnsi="Bookman Old Style"/>
                <w:sz w:val="16"/>
              </w:rPr>
            </w:pPr>
            <w:r>
              <w:rPr>
                <w:rFonts w:ascii="Bookman Old Style" w:eastAsia="Bookman Old Style" w:hAnsi="Bookman Old Style" w:cs="Bookman Old Style"/>
                <w:sz w:val="16"/>
              </w:rPr>
              <w:t xml:space="preserve">Fonte de </w:t>
            </w:r>
            <w:r>
              <w:rPr>
                <w:rFonts w:ascii="Bookman Old Style" w:eastAsia="Bookman Old Style" w:hAnsi="Bookman Old Style" w:cs="Bookman Old Style"/>
                <w:sz w:val="16"/>
              </w:rPr>
              <w:lastRenderedPageBreak/>
              <w:t>recurso</w:t>
            </w:r>
          </w:p>
        </w:tc>
        <w:tc>
          <w:tcPr>
            <w:tcW w:w="157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C619FF" w:rsidRDefault="00C619FF" w:rsidP="00C619FF">
            <w:pPr>
              <w:rPr>
                <w:rFonts w:ascii="Bookman Old Style" w:hAnsi="Bookman Old Style"/>
                <w:sz w:val="16"/>
              </w:rPr>
            </w:pPr>
            <w:r>
              <w:rPr>
                <w:rFonts w:ascii="Bookman Old Style" w:eastAsia="Bookman Old Style" w:hAnsi="Bookman Old Style" w:cs="Bookman Old Style"/>
                <w:sz w:val="16"/>
              </w:rPr>
              <w:lastRenderedPageBreak/>
              <w:t xml:space="preserve">Natureza da </w:t>
            </w:r>
            <w:r>
              <w:rPr>
                <w:rFonts w:ascii="Bookman Old Style" w:eastAsia="Bookman Old Style" w:hAnsi="Bookman Old Style" w:cs="Bookman Old Style"/>
                <w:sz w:val="16"/>
              </w:rPr>
              <w:lastRenderedPageBreak/>
              <w:t>despesa</w:t>
            </w:r>
          </w:p>
        </w:tc>
        <w:tc>
          <w:tcPr>
            <w:tcW w:w="157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C619FF" w:rsidRDefault="00C619FF" w:rsidP="00C619FF">
            <w:pPr>
              <w:rPr>
                <w:rFonts w:ascii="Bookman Old Style" w:hAnsi="Bookman Old Style"/>
                <w:sz w:val="16"/>
              </w:rPr>
            </w:pPr>
            <w:r>
              <w:rPr>
                <w:rFonts w:ascii="Bookman Old Style" w:eastAsia="Bookman Old Style" w:hAnsi="Bookman Old Style" w:cs="Bookman Old Style"/>
                <w:sz w:val="16"/>
              </w:rPr>
              <w:lastRenderedPageBreak/>
              <w:t>Grupo da fonte</w:t>
            </w:r>
          </w:p>
        </w:tc>
        <w:tc>
          <w:tcPr>
            <w:tcW w:w="50" w:type="dxa"/>
            <w:tcMar>
              <w:top w:w="15" w:type="dxa"/>
              <w:left w:w="15" w:type="dxa"/>
              <w:bottom w:w="15" w:type="dxa"/>
              <w:right w:w="15" w:type="dxa"/>
            </w:tcMar>
          </w:tcPr>
          <w:p w:rsidR="00C619FF" w:rsidRDefault="00C619FF" w:rsidP="00C619FF">
            <w:pPr>
              <w:rPr>
                <w:rFonts w:ascii="Bookman Old Style" w:hAnsi="Bookman Old Style"/>
                <w:sz w:val="16"/>
              </w:rPr>
            </w:pPr>
          </w:p>
        </w:tc>
      </w:tr>
      <w:tr w:rsidR="00C619FF" w:rsidTr="00C619FF">
        <w:tc>
          <w:tcPr>
            <w:tcW w:w="128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619FF" w:rsidRDefault="00C619FF" w:rsidP="00C619FF">
            <w:pPr>
              <w:rPr>
                <w:rFonts w:ascii="Bookman Old Style" w:hAnsi="Bookman Old Style"/>
                <w:sz w:val="16"/>
              </w:rPr>
            </w:pPr>
            <w:r>
              <w:rPr>
                <w:rFonts w:ascii="Bookman Old Style" w:eastAsia="Bookman Old Style" w:hAnsi="Bookman Old Style" w:cs="Bookman Old Style"/>
                <w:sz w:val="16"/>
              </w:rPr>
              <w:lastRenderedPageBreak/>
              <w:t>2026</w:t>
            </w:r>
          </w:p>
        </w:tc>
        <w:tc>
          <w:tcPr>
            <w:tcW w:w="156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619FF" w:rsidRDefault="00C619FF" w:rsidP="00C619FF">
            <w:pPr>
              <w:rPr>
                <w:rFonts w:ascii="Bookman Old Style" w:hAnsi="Bookman Old Style"/>
                <w:sz w:val="16"/>
              </w:rPr>
            </w:pPr>
            <w:r>
              <w:rPr>
                <w:rFonts w:ascii="Bookman Old Style" w:eastAsia="Bookman Old Style" w:hAnsi="Bookman Old Style" w:cs="Bookman Old Style"/>
                <w:sz w:val="16"/>
              </w:rPr>
              <w:t>5130</w:t>
            </w:r>
          </w:p>
        </w:tc>
        <w:tc>
          <w:tcPr>
            <w:tcW w:w="295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619FF" w:rsidRDefault="00C619FF" w:rsidP="00C619FF">
            <w:pPr>
              <w:rPr>
                <w:rFonts w:ascii="Bookman Old Style" w:hAnsi="Bookman Old Style"/>
                <w:sz w:val="16"/>
              </w:rPr>
            </w:pPr>
            <w:r>
              <w:rPr>
                <w:rFonts w:ascii="Bookman Old Style" w:eastAsia="Bookman Old Style" w:hAnsi="Bookman Old Style" w:cs="Bookman Old Style"/>
                <w:sz w:val="16"/>
              </w:rPr>
              <w:t>11.004.20.606.2001.2056</w:t>
            </w:r>
          </w:p>
        </w:tc>
        <w:tc>
          <w:tcPr>
            <w:tcW w:w="87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619FF" w:rsidRDefault="00C619FF" w:rsidP="00C619FF">
            <w:pPr>
              <w:rPr>
                <w:rFonts w:ascii="Bookman Old Style" w:hAnsi="Bookman Old Style"/>
                <w:sz w:val="16"/>
              </w:rPr>
            </w:pPr>
            <w:r>
              <w:rPr>
                <w:rFonts w:ascii="Bookman Old Style" w:eastAsia="Bookman Old Style" w:hAnsi="Bookman Old Style" w:cs="Bookman Old Style"/>
                <w:sz w:val="16"/>
              </w:rPr>
              <w:t>601</w:t>
            </w:r>
          </w:p>
        </w:tc>
        <w:tc>
          <w:tcPr>
            <w:tcW w:w="15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619FF" w:rsidRDefault="00C619FF" w:rsidP="00C619FF">
            <w:pPr>
              <w:rPr>
                <w:rFonts w:ascii="Bookman Old Style" w:hAnsi="Bookman Old Style"/>
                <w:sz w:val="16"/>
              </w:rPr>
            </w:pPr>
            <w:r>
              <w:rPr>
                <w:rFonts w:ascii="Bookman Old Style" w:eastAsia="Bookman Old Style" w:hAnsi="Bookman Old Style" w:cs="Bookman Old Style"/>
                <w:sz w:val="16"/>
              </w:rPr>
              <w:t>4.4.90.52.00.00</w:t>
            </w:r>
          </w:p>
        </w:tc>
        <w:tc>
          <w:tcPr>
            <w:tcW w:w="15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619FF" w:rsidRDefault="00C619FF" w:rsidP="00C619FF">
            <w:pPr>
              <w:rPr>
                <w:rFonts w:ascii="Bookman Old Style" w:hAnsi="Bookman Old Style"/>
                <w:sz w:val="16"/>
              </w:rPr>
            </w:pPr>
            <w:r>
              <w:rPr>
                <w:rFonts w:ascii="Bookman Old Style" w:eastAsia="Bookman Old Style" w:hAnsi="Bookman Old Style" w:cs="Bookman Old Style"/>
                <w:sz w:val="16"/>
              </w:rPr>
              <w:t>Do Exercício</w:t>
            </w:r>
          </w:p>
        </w:tc>
        <w:tc>
          <w:tcPr>
            <w:tcW w:w="50" w:type="dxa"/>
            <w:tcMar>
              <w:top w:w="15" w:type="dxa"/>
              <w:left w:w="15" w:type="dxa"/>
              <w:bottom w:w="15" w:type="dxa"/>
              <w:right w:w="15" w:type="dxa"/>
            </w:tcMar>
          </w:tcPr>
          <w:p w:rsidR="00C619FF" w:rsidRDefault="00C619FF" w:rsidP="00C619FF">
            <w:pPr>
              <w:rPr>
                <w:rFonts w:ascii="Bookman Old Style" w:hAnsi="Bookman Old Style"/>
                <w:sz w:val="16"/>
              </w:rPr>
            </w:pPr>
          </w:p>
        </w:tc>
      </w:tr>
    </w:tbl>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9.3. Prazo Contratual:</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O prazo de vigência do contrato será de </w:t>
      </w:r>
      <w:r w:rsidRPr="00364810">
        <w:rPr>
          <w:rFonts w:ascii="Bookman Old Style" w:eastAsia="Times New Roman" w:hAnsi="Bookman Old Style" w:cs="Times New Roman"/>
          <w:b/>
          <w:bCs/>
          <w:color w:val="000000"/>
        </w:rPr>
        <w:t>12 (doze) meses</w:t>
      </w:r>
      <w:r w:rsidRPr="00364810">
        <w:rPr>
          <w:rFonts w:ascii="Bookman Old Style" w:eastAsia="Times New Roman" w:hAnsi="Bookman Old Style" w:cs="Times New Roman"/>
          <w:color w:val="000000"/>
        </w:rPr>
        <w:t xml:space="preserve">, a contar da data de sua assinatura. Este período abrange a entrega dos equipamentos, o processo de recebimento definitivo, e </w:t>
      </w:r>
      <w:proofErr w:type="gramStart"/>
      <w:r w:rsidRPr="00364810">
        <w:rPr>
          <w:rFonts w:ascii="Bookman Old Style" w:eastAsia="Times New Roman" w:hAnsi="Bookman Old Style" w:cs="Times New Roman"/>
          <w:color w:val="000000"/>
        </w:rPr>
        <w:t>o acompanhamento inicial da garantia dos bens, garantindo a cobertura da garantia mínima estipulada</w:t>
      </w:r>
      <w:proofErr w:type="gramEnd"/>
      <w:r w:rsidRPr="00364810">
        <w:rPr>
          <w:rFonts w:ascii="Bookman Old Style" w:eastAsia="Times New Roman" w:hAnsi="Bookman Old Style" w:cs="Times New Roman"/>
          <w:color w:val="000000"/>
        </w:rPr>
        <w:t>.</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9.4. Condições para Prorrogação do Prazo Contratual:</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 prorrogação do prazo contratual, se necessária, somente poderá ocorrer nas estritas hipóteses previstas nos artigos 106 e 107 da Lei nº 14.133, de 2021, que tratam de alterações contratuais e prorrogação em casos específicos e justificados, como atrasos imputáveis à Administração, caso fortuito ou força maior, ou para restabelecimento do equilíbrio econômico-financeiro, mediante formalização por aditivo contratual. Não há previsão de prorrogação automática ou discricionária do prazo de execução para aquisição de bens.</w:t>
      </w:r>
    </w:p>
    <w:p w:rsidR="00C619FF" w:rsidRPr="00364810" w:rsidRDefault="00C619FF" w:rsidP="00C619FF">
      <w:pPr>
        <w:spacing w:before="100" w:beforeAutospacing="1" w:after="100" w:afterAutospacing="1"/>
        <w:jc w:val="both"/>
        <w:outlineLvl w:val="1"/>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t>10. ADEQUAÇÃO ORÇAMENTÁRIA (Art. 6º, inciso XXIII, alínea ‘j’, da Lei nº 14.133/2021</w:t>
      </w:r>
      <w:proofErr w:type="gramStart"/>
      <w:r w:rsidRPr="00364810">
        <w:rPr>
          <w:rFonts w:ascii="Bookman Old Style" w:eastAsia="Times New Roman" w:hAnsi="Bookman Old Style" w:cs="Times New Roman"/>
          <w:b/>
          <w:bCs/>
          <w:color w:val="000000"/>
        </w:rPr>
        <w:t>)</w:t>
      </w:r>
      <w:proofErr w:type="gramEnd"/>
    </w:p>
    <w:p w:rsidR="00C619FF"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A presente contratação encontra-se em total conformidade com as diretrizes e disponibilidades orçamentárias do Município de </w:t>
      </w:r>
      <w:r>
        <w:rPr>
          <w:rFonts w:ascii="Bookman Old Style" w:eastAsia="Times New Roman" w:hAnsi="Bookman Old Style" w:cs="Times New Roman"/>
          <w:color w:val="000000"/>
        </w:rPr>
        <w:t>Santo Antônio do Sudoeste – PR, conforme dotação abaixo:</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716"/>
        <w:gridCol w:w="1560"/>
        <w:gridCol w:w="2126"/>
        <w:gridCol w:w="1417"/>
        <w:gridCol w:w="1701"/>
        <w:gridCol w:w="1256"/>
      </w:tblGrid>
      <w:tr w:rsidR="00C619FF" w:rsidRPr="001B2FDE" w:rsidTr="00C619FF">
        <w:tc>
          <w:tcPr>
            <w:tcW w:w="9776" w:type="dxa"/>
            <w:gridSpan w:val="6"/>
            <w:shd w:val="clear" w:color="auto" w:fill="FFFFFF"/>
          </w:tcPr>
          <w:p w:rsidR="00C619FF" w:rsidRPr="001B2FDE" w:rsidRDefault="00C619FF" w:rsidP="00C619FF">
            <w:pPr>
              <w:rPr>
                <w:rFonts w:ascii="Bookman Old Style" w:hAnsi="Bookman Old Style"/>
                <w:sz w:val="16"/>
                <w:szCs w:val="16"/>
              </w:rPr>
            </w:pPr>
            <w:r w:rsidRPr="001B2FDE">
              <w:rPr>
                <w:rFonts w:ascii="Bookman Old Style" w:hAnsi="Bookman Old Style"/>
                <w:sz w:val="16"/>
                <w:szCs w:val="16"/>
              </w:rPr>
              <w:t>Dotações</w:t>
            </w:r>
          </w:p>
        </w:tc>
      </w:tr>
      <w:tr w:rsidR="00C619FF" w:rsidRPr="001B2FDE" w:rsidTr="00C619FF">
        <w:tc>
          <w:tcPr>
            <w:tcW w:w="1716" w:type="dxa"/>
            <w:shd w:val="clear" w:color="auto" w:fill="C0C0C0"/>
          </w:tcPr>
          <w:p w:rsidR="00C619FF" w:rsidRPr="001B2FDE" w:rsidRDefault="00C619FF" w:rsidP="00C619FF">
            <w:pPr>
              <w:rPr>
                <w:rFonts w:ascii="Bookman Old Style" w:hAnsi="Bookman Old Style"/>
                <w:sz w:val="16"/>
                <w:szCs w:val="16"/>
              </w:rPr>
            </w:pPr>
            <w:r w:rsidRPr="001B2FDE">
              <w:rPr>
                <w:rFonts w:ascii="Bookman Old Style" w:hAnsi="Bookman Old Style"/>
                <w:sz w:val="16"/>
                <w:szCs w:val="16"/>
              </w:rPr>
              <w:t>Exercício da despesa</w:t>
            </w:r>
          </w:p>
        </w:tc>
        <w:tc>
          <w:tcPr>
            <w:tcW w:w="1560" w:type="dxa"/>
            <w:shd w:val="clear" w:color="auto" w:fill="C0C0C0"/>
          </w:tcPr>
          <w:p w:rsidR="00C619FF" w:rsidRPr="001B2FDE" w:rsidRDefault="00C619FF" w:rsidP="00C619FF">
            <w:pPr>
              <w:rPr>
                <w:rFonts w:ascii="Bookman Old Style" w:hAnsi="Bookman Old Style"/>
                <w:sz w:val="16"/>
                <w:szCs w:val="16"/>
              </w:rPr>
            </w:pPr>
            <w:r w:rsidRPr="001B2FDE">
              <w:rPr>
                <w:rFonts w:ascii="Bookman Old Style" w:hAnsi="Bookman Old Style"/>
                <w:sz w:val="16"/>
                <w:szCs w:val="16"/>
              </w:rPr>
              <w:t>Conta da despesa</w:t>
            </w:r>
          </w:p>
        </w:tc>
        <w:tc>
          <w:tcPr>
            <w:tcW w:w="2126" w:type="dxa"/>
            <w:shd w:val="clear" w:color="auto" w:fill="C0C0C0"/>
          </w:tcPr>
          <w:p w:rsidR="00C619FF" w:rsidRPr="001B2FDE" w:rsidRDefault="00C619FF" w:rsidP="00C619FF">
            <w:pPr>
              <w:rPr>
                <w:rFonts w:ascii="Bookman Old Style" w:hAnsi="Bookman Old Style"/>
                <w:sz w:val="16"/>
                <w:szCs w:val="16"/>
              </w:rPr>
            </w:pPr>
            <w:r w:rsidRPr="001B2FDE">
              <w:rPr>
                <w:rFonts w:ascii="Bookman Old Style" w:hAnsi="Bookman Old Style"/>
                <w:sz w:val="16"/>
                <w:szCs w:val="16"/>
              </w:rPr>
              <w:t>Funcional programática</w:t>
            </w:r>
          </w:p>
        </w:tc>
        <w:tc>
          <w:tcPr>
            <w:tcW w:w="1417" w:type="dxa"/>
            <w:shd w:val="clear" w:color="auto" w:fill="C0C0C0"/>
          </w:tcPr>
          <w:p w:rsidR="00C619FF" w:rsidRPr="001B2FDE" w:rsidRDefault="00C619FF" w:rsidP="00C619FF">
            <w:pPr>
              <w:rPr>
                <w:rFonts w:ascii="Bookman Old Style" w:hAnsi="Bookman Old Style"/>
                <w:sz w:val="16"/>
                <w:szCs w:val="16"/>
              </w:rPr>
            </w:pPr>
            <w:r w:rsidRPr="001B2FDE">
              <w:rPr>
                <w:rFonts w:ascii="Bookman Old Style" w:hAnsi="Bookman Old Style"/>
                <w:sz w:val="16"/>
                <w:szCs w:val="16"/>
              </w:rPr>
              <w:t>Fonte de recurso</w:t>
            </w:r>
          </w:p>
        </w:tc>
        <w:tc>
          <w:tcPr>
            <w:tcW w:w="1701" w:type="dxa"/>
            <w:shd w:val="clear" w:color="auto" w:fill="C0C0C0"/>
          </w:tcPr>
          <w:p w:rsidR="00C619FF" w:rsidRPr="001B2FDE" w:rsidRDefault="00C619FF" w:rsidP="00C619FF">
            <w:pPr>
              <w:rPr>
                <w:rFonts w:ascii="Bookman Old Style" w:hAnsi="Bookman Old Style"/>
                <w:sz w:val="16"/>
                <w:szCs w:val="16"/>
              </w:rPr>
            </w:pPr>
            <w:r w:rsidRPr="001B2FDE">
              <w:rPr>
                <w:rFonts w:ascii="Bookman Old Style" w:hAnsi="Bookman Old Style"/>
                <w:sz w:val="16"/>
                <w:szCs w:val="16"/>
              </w:rPr>
              <w:t>Natureza da despesa</w:t>
            </w:r>
          </w:p>
        </w:tc>
        <w:tc>
          <w:tcPr>
            <w:tcW w:w="1256" w:type="dxa"/>
            <w:shd w:val="clear" w:color="auto" w:fill="C0C0C0"/>
          </w:tcPr>
          <w:p w:rsidR="00C619FF" w:rsidRPr="001B2FDE" w:rsidRDefault="00C619FF" w:rsidP="00C619FF">
            <w:pPr>
              <w:rPr>
                <w:rFonts w:ascii="Bookman Old Style" w:hAnsi="Bookman Old Style"/>
                <w:sz w:val="16"/>
                <w:szCs w:val="16"/>
              </w:rPr>
            </w:pPr>
            <w:r w:rsidRPr="001B2FDE">
              <w:rPr>
                <w:rFonts w:ascii="Bookman Old Style" w:hAnsi="Bookman Old Style"/>
                <w:sz w:val="16"/>
                <w:szCs w:val="16"/>
              </w:rPr>
              <w:t>Grupo da fonte</w:t>
            </w:r>
          </w:p>
        </w:tc>
      </w:tr>
      <w:tr w:rsidR="00C619FF" w:rsidRPr="001B2FDE" w:rsidTr="00C619FF">
        <w:tc>
          <w:tcPr>
            <w:tcW w:w="1716" w:type="dxa"/>
            <w:shd w:val="clear" w:color="auto" w:fill="FFFFFF"/>
          </w:tcPr>
          <w:p w:rsidR="00C619FF" w:rsidRPr="001B2FDE" w:rsidRDefault="00C619FF" w:rsidP="00C619FF">
            <w:pPr>
              <w:rPr>
                <w:rFonts w:ascii="Bookman Old Style" w:hAnsi="Bookman Old Style"/>
                <w:sz w:val="16"/>
                <w:szCs w:val="16"/>
              </w:rPr>
            </w:pPr>
            <w:r w:rsidRPr="001B2FDE">
              <w:rPr>
                <w:rFonts w:ascii="Bookman Old Style" w:hAnsi="Bookman Old Style"/>
                <w:sz w:val="16"/>
                <w:szCs w:val="16"/>
              </w:rPr>
              <w:t>2026</w:t>
            </w:r>
          </w:p>
        </w:tc>
        <w:tc>
          <w:tcPr>
            <w:tcW w:w="1560" w:type="dxa"/>
            <w:shd w:val="clear" w:color="auto" w:fill="FFFFFF"/>
          </w:tcPr>
          <w:p w:rsidR="00C619FF" w:rsidRPr="001B2FDE" w:rsidRDefault="00C619FF" w:rsidP="00C619FF">
            <w:pPr>
              <w:rPr>
                <w:rFonts w:ascii="Bookman Old Style" w:hAnsi="Bookman Old Style"/>
                <w:sz w:val="16"/>
                <w:szCs w:val="16"/>
              </w:rPr>
            </w:pPr>
            <w:r w:rsidRPr="001B2FDE">
              <w:rPr>
                <w:rFonts w:ascii="Bookman Old Style" w:hAnsi="Bookman Old Style"/>
                <w:sz w:val="16"/>
                <w:szCs w:val="16"/>
              </w:rPr>
              <w:t>5130</w:t>
            </w:r>
          </w:p>
        </w:tc>
        <w:tc>
          <w:tcPr>
            <w:tcW w:w="2126" w:type="dxa"/>
            <w:shd w:val="clear" w:color="auto" w:fill="FFFFFF"/>
          </w:tcPr>
          <w:p w:rsidR="00C619FF" w:rsidRPr="001B2FDE" w:rsidRDefault="00C619FF" w:rsidP="00C619FF">
            <w:pPr>
              <w:rPr>
                <w:rFonts w:ascii="Bookman Old Style" w:hAnsi="Bookman Old Style"/>
                <w:sz w:val="16"/>
                <w:szCs w:val="16"/>
              </w:rPr>
            </w:pPr>
            <w:r w:rsidRPr="001B2FDE">
              <w:rPr>
                <w:rFonts w:ascii="Bookman Old Style" w:hAnsi="Bookman Old Style"/>
                <w:sz w:val="16"/>
                <w:szCs w:val="16"/>
              </w:rPr>
              <w:t>11.004.20.606.2001.2056</w:t>
            </w:r>
          </w:p>
        </w:tc>
        <w:tc>
          <w:tcPr>
            <w:tcW w:w="1417" w:type="dxa"/>
            <w:shd w:val="clear" w:color="auto" w:fill="FFFFFF"/>
          </w:tcPr>
          <w:p w:rsidR="00C619FF" w:rsidRPr="001B2FDE" w:rsidRDefault="00C619FF" w:rsidP="00C619FF">
            <w:pPr>
              <w:rPr>
                <w:rFonts w:ascii="Bookman Old Style" w:hAnsi="Bookman Old Style"/>
                <w:sz w:val="16"/>
                <w:szCs w:val="16"/>
              </w:rPr>
            </w:pPr>
            <w:r w:rsidRPr="001B2FDE">
              <w:rPr>
                <w:rFonts w:ascii="Bookman Old Style" w:hAnsi="Bookman Old Style"/>
                <w:sz w:val="16"/>
                <w:szCs w:val="16"/>
              </w:rPr>
              <w:t>601</w:t>
            </w:r>
          </w:p>
        </w:tc>
        <w:tc>
          <w:tcPr>
            <w:tcW w:w="1701" w:type="dxa"/>
            <w:shd w:val="clear" w:color="auto" w:fill="FFFFFF"/>
          </w:tcPr>
          <w:p w:rsidR="00C619FF" w:rsidRPr="001B2FDE" w:rsidRDefault="00C619FF" w:rsidP="00C619FF">
            <w:pPr>
              <w:rPr>
                <w:rFonts w:ascii="Bookman Old Style" w:hAnsi="Bookman Old Style"/>
                <w:sz w:val="16"/>
                <w:szCs w:val="16"/>
              </w:rPr>
            </w:pPr>
            <w:r w:rsidRPr="001B2FDE">
              <w:rPr>
                <w:rFonts w:ascii="Bookman Old Style" w:hAnsi="Bookman Old Style"/>
                <w:sz w:val="16"/>
                <w:szCs w:val="16"/>
              </w:rPr>
              <w:t>4.4.90.52.00.00</w:t>
            </w:r>
          </w:p>
        </w:tc>
        <w:tc>
          <w:tcPr>
            <w:tcW w:w="1256" w:type="dxa"/>
            <w:shd w:val="clear" w:color="auto" w:fill="FFFFFF"/>
          </w:tcPr>
          <w:p w:rsidR="00C619FF" w:rsidRPr="001B2FDE" w:rsidRDefault="00C619FF" w:rsidP="00C619FF">
            <w:pPr>
              <w:rPr>
                <w:rFonts w:ascii="Bookman Old Style" w:hAnsi="Bookman Old Style"/>
                <w:sz w:val="16"/>
                <w:szCs w:val="16"/>
              </w:rPr>
            </w:pPr>
            <w:r w:rsidRPr="001B2FDE">
              <w:rPr>
                <w:rFonts w:ascii="Bookman Old Style" w:hAnsi="Bookman Old Style"/>
                <w:sz w:val="16"/>
                <w:szCs w:val="16"/>
              </w:rPr>
              <w:t>Do Exercício</w:t>
            </w:r>
          </w:p>
        </w:tc>
      </w:tr>
    </w:tbl>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Os recursos necessários para a aquisição das máquinas e equipamentos agrícolas estão devidamente previstos e alocados no orçamento vigente da Secretaria de Agricultura, sendo compatíveis com a Lei de Diretrizes O</w:t>
      </w:r>
      <w:r>
        <w:rPr>
          <w:rFonts w:ascii="Bookman Old Style" w:eastAsia="Times New Roman" w:hAnsi="Bookman Old Style" w:cs="Times New Roman"/>
          <w:color w:val="000000"/>
        </w:rPr>
        <w:t xml:space="preserve">rçamentárias (LDO) do Município </w:t>
      </w:r>
      <w:r w:rsidRPr="00364810">
        <w:rPr>
          <w:rFonts w:ascii="Bookman Old Style" w:eastAsia="Times New Roman" w:hAnsi="Bookman Old Style" w:cs="Times New Roman"/>
          <w:color w:val="000000"/>
        </w:rPr>
        <w:t>garantindo a cobertura financeira necessária para a integralidade da contratação. Todos os procedimentos de empenho, liquidação e pagamento serão realizados em estrita observância à Lei de Responsabilidade Fiscal e às demais normas de finanças públicas, assegurando a regularidade e a transparência da aplicação dos recursos.</w:t>
      </w:r>
    </w:p>
    <w:p w:rsidR="00C619FF" w:rsidRPr="00364810" w:rsidRDefault="00C619FF" w:rsidP="00C619FF">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Sa</w:t>
      </w:r>
      <w:r>
        <w:rPr>
          <w:rFonts w:ascii="Bookman Old Style" w:eastAsia="Times New Roman" w:hAnsi="Bookman Old Style" w:cs="Times New Roman"/>
          <w:color w:val="000000"/>
        </w:rPr>
        <w:t xml:space="preserve">nto </w:t>
      </w:r>
      <w:proofErr w:type="spellStart"/>
      <w:r>
        <w:rPr>
          <w:rFonts w:ascii="Bookman Old Style" w:eastAsia="Times New Roman" w:hAnsi="Bookman Old Style" w:cs="Times New Roman"/>
          <w:color w:val="000000"/>
        </w:rPr>
        <w:t>Antonio</w:t>
      </w:r>
      <w:proofErr w:type="spellEnd"/>
      <w:r>
        <w:rPr>
          <w:rFonts w:ascii="Bookman Old Style" w:eastAsia="Times New Roman" w:hAnsi="Bookman Old Style" w:cs="Times New Roman"/>
          <w:color w:val="000000"/>
        </w:rPr>
        <w:t xml:space="preserve"> do Sudoeste – PR, 28/07</w:t>
      </w:r>
      <w:r w:rsidRPr="00364810">
        <w:rPr>
          <w:rFonts w:ascii="Bookman Old Style" w:eastAsia="Times New Roman" w:hAnsi="Bookman Old Style" w:cs="Times New Roman"/>
          <w:color w:val="000000"/>
        </w:rPr>
        <w:t>/2026.</w:t>
      </w:r>
    </w:p>
    <w:p w:rsidR="00C619FF" w:rsidRDefault="00C619FF" w:rsidP="00C619FF">
      <w:pPr>
        <w:widowControl/>
      </w:pPr>
    </w:p>
    <w:p w:rsidR="00C619FF" w:rsidRDefault="00C619FF" w:rsidP="00C619FF">
      <w:pPr>
        <w:widowControl/>
      </w:pPr>
    </w:p>
    <w:p w:rsidR="00C619FF" w:rsidRDefault="00C619FF" w:rsidP="00C619FF">
      <w:pPr>
        <w:widowControl/>
      </w:pPr>
    </w:p>
    <w:p w:rsidR="00C619FF" w:rsidRDefault="00C619FF" w:rsidP="00C619FF">
      <w:pPr>
        <w:widowControl/>
        <w:jc w:val="center"/>
        <w:rPr>
          <w:rFonts w:ascii="Bookman Old Style" w:hAnsi="Bookman Old Style"/>
        </w:rPr>
      </w:pPr>
      <w:r>
        <w:rPr>
          <w:rFonts w:ascii="Bookman Old Style" w:hAnsi="Bookman Old Style"/>
        </w:rPr>
        <w:t>RICARDO ANTÔNIO ORTIÑA</w:t>
      </w:r>
    </w:p>
    <w:p w:rsidR="00C619FF" w:rsidRDefault="00C619FF" w:rsidP="00C619FF">
      <w:pPr>
        <w:widowControl/>
        <w:jc w:val="center"/>
      </w:pPr>
      <w:r>
        <w:rPr>
          <w:rFonts w:ascii="Bookman Old Style" w:hAnsi="Bookman Old Style"/>
        </w:rPr>
        <w:t xml:space="preserve">Prefeito </w:t>
      </w:r>
      <w:proofErr w:type="spellStart"/>
      <w:r>
        <w:rPr>
          <w:rFonts w:ascii="Bookman Old Style" w:hAnsi="Bookman Old Style"/>
        </w:rPr>
        <w:t>Municipa</w:t>
      </w:r>
      <w:proofErr w:type="spellEnd"/>
    </w:p>
    <w:p w:rsidR="00CC0E18" w:rsidRDefault="00CC0E18">
      <w:pPr>
        <w:widowControl/>
        <w:spacing w:line="276" w:lineRule="auto"/>
        <w:jc w:val="both"/>
      </w:pPr>
    </w:p>
    <w:p w:rsidR="00CC0E18" w:rsidRDefault="00CC0E18">
      <w:pPr>
        <w:widowControl/>
      </w:pPr>
    </w:p>
    <w:p w:rsidR="00CC0E18" w:rsidRDefault="00CC0E18">
      <w:pPr>
        <w:widowControl/>
      </w:pPr>
    </w:p>
    <w:p w:rsidR="00CC0E18" w:rsidRDefault="00CC0E18">
      <w:pPr>
        <w:widowControl/>
        <w:spacing w:before="135"/>
        <w:ind w:right="4815"/>
      </w:pPr>
    </w:p>
    <w:p w:rsidR="00CC0E18" w:rsidRDefault="00CC0E18">
      <w:pPr>
        <w:widowControl/>
        <w:spacing w:before="135"/>
        <w:ind w:right="4815"/>
      </w:pPr>
    </w:p>
    <w:p w:rsidR="00CC0E18" w:rsidRDefault="00CC0E18">
      <w:pPr>
        <w:widowControl/>
        <w:spacing w:before="135"/>
        <w:ind w:right="4815"/>
      </w:pPr>
    </w:p>
    <w:p w:rsidR="00CC0E18" w:rsidRDefault="00CC0E18">
      <w:pPr>
        <w:widowControl/>
        <w:spacing w:before="135"/>
        <w:ind w:right="4815"/>
      </w:pPr>
    </w:p>
    <w:p w:rsidR="00CC0E18" w:rsidRDefault="00CC0E18">
      <w:pPr>
        <w:widowControl/>
        <w:spacing w:before="135"/>
        <w:ind w:right="4815"/>
      </w:pPr>
    </w:p>
    <w:p w:rsidR="00C619FF" w:rsidRDefault="00C619FF">
      <w:pPr>
        <w:widowControl/>
        <w:tabs>
          <w:tab w:val="left" w:pos="4500"/>
          <w:tab w:val="left" w:pos="5130"/>
          <w:tab w:val="left" w:pos="8010"/>
        </w:tabs>
        <w:spacing w:before="135" w:after="165"/>
        <w:ind w:right="2715"/>
      </w:pPr>
    </w:p>
    <w:p w:rsidR="00CC0E18" w:rsidRDefault="000B7BB1">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027/2026</w:t>
      </w:r>
      <w:r>
        <w:rPr>
          <w:rFonts w:ascii="Bookman Old Style" w:eastAsia="Bookman Old Style" w:hAnsi="Bookman Old Style" w:cs="Bookman Old Style"/>
        </w:rPr>
        <w:t xml:space="preserve"> </w:t>
      </w:r>
    </w:p>
    <w:p w:rsidR="00CC0E18" w:rsidRDefault="000B7BB1">
      <w:pPr>
        <w:widowControl/>
        <w:spacing w:before="135" w:after="165"/>
        <w:ind w:right="5070"/>
      </w:pPr>
      <w:r>
        <w:rPr>
          <w:rFonts w:ascii="Bookman Old Style" w:eastAsia="Bookman Old Style" w:hAnsi="Bookman Old Style" w:cs="Bookman Old Style"/>
          <w:b/>
        </w:rPr>
        <w:t>PROCESSO ADMINISTRATIVO Nº 688/2026</w:t>
      </w:r>
      <w:r>
        <w:rPr>
          <w:rFonts w:ascii="Bookman Old Style" w:eastAsia="Bookman Old Style" w:hAnsi="Bookman Old Style" w:cs="Bookman Old Style"/>
        </w:rPr>
        <w:t xml:space="preserve"> </w:t>
      </w:r>
    </w:p>
    <w:p w:rsidR="00CC0E18" w:rsidRDefault="000B7BB1">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CC0E18" w:rsidRDefault="000B7BB1">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CC0E18" w:rsidRDefault="000B7BB1" w:rsidP="00C619FF">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máquinas e equipamentos agrícolas novos, destinados à Secretaria de Agricultura do Município de Santo Antônio do Sudoeste - PR, conforme convênio nº 984779/2025</w:t>
      </w:r>
      <w:r w:rsidR="00C619FF">
        <w:rPr>
          <w:rFonts w:ascii="Bookman Old Style" w:eastAsia="Bookman Old Style" w:hAnsi="Bookman Old Style" w:cs="Bookman Old Style"/>
        </w:rPr>
        <w:t>.</w:t>
      </w:r>
    </w:p>
    <w:p w:rsidR="00CC0E18" w:rsidRDefault="00C619FF">
      <w:pPr>
        <w:widowControl/>
        <w:spacing w:before="120"/>
        <w:ind w:right="-30"/>
        <w:jc w:val="center"/>
      </w:pPr>
      <w:r>
        <w:rPr>
          <w:rFonts w:ascii="Bookman Old Style" w:eastAsia="Bookman Old Style" w:hAnsi="Bookman Old Style" w:cs="Bookman Old Style"/>
          <w:b/>
        </w:rPr>
        <w:t>ANEXO</w:t>
      </w:r>
      <w:r w:rsidR="000B7BB1">
        <w:rPr>
          <w:rFonts w:ascii="Bookman Old Style" w:eastAsia="Bookman Old Style" w:hAnsi="Bookman Old Style" w:cs="Bookman Old Style"/>
          <w:b/>
        </w:rPr>
        <w:t xml:space="preserve"> III</w:t>
      </w:r>
    </w:p>
    <w:p w:rsidR="00CC0E18" w:rsidRDefault="000B7BB1">
      <w:pPr>
        <w:widowControl/>
        <w:spacing w:before="15"/>
        <w:ind w:right="-30"/>
        <w:jc w:val="center"/>
      </w:pPr>
      <w:r>
        <w:rPr>
          <w:rFonts w:ascii="Bookman Old Style" w:eastAsia="Bookman Old Style" w:hAnsi="Bookman Old Style" w:cs="Bookman Old Style"/>
          <w:b/>
        </w:rPr>
        <w:t>MODELO DE PROPOSTA COMERCIAL</w:t>
      </w:r>
    </w:p>
    <w:p w:rsidR="00CC0E18" w:rsidRDefault="000B7BB1">
      <w:pPr>
        <w:widowControl/>
        <w:ind w:right="-30"/>
        <w:jc w:val="center"/>
      </w:pPr>
      <w:r>
        <w:rPr>
          <w:rFonts w:ascii="Bookman Old Style" w:eastAsia="Bookman Old Style" w:hAnsi="Bookman Old Style" w:cs="Bookman Old Style"/>
          <w:b/>
        </w:rPr>
        <w:t>(Uso obrigatório por todas as licitantes)</w:t>
      </w:r>
    </w:p>
    <w:p w:rsidR="00CC0E18" w:rsidRDefault="000B7BB1">
      <w:pPr>
        <w:widowControl/>
        <w:ind w:right="-30"/>
        <w:jc w:val="center"/>
      </w:pPr>
      <w:r>
        <w:rPr>
          <w:rFonts w:ascii="Bookman Old Style" w:eastAsia="Bookman Old Style" w:hAnsi="Bookman Old Style" w:cs="Bookman Old Style"/>
          <w:b/>
        </w:rPr>
        <w:t>(Papel timbrado da licitante)</w:t>
      </w:r>
    </w:p>
    <w:p w:rsidR="00CC0E18" w:rsidRDefault="00CC0E18">
      <w:pPr>
        <w:widowControl/>
        <w:tabs>
          <w:tab w:val="left" w:leader="dot" w:pos="3300"/>
        </w:tabs>
        <w:spacing w:before="105" w:after="105"/>
        <w:ind w:right="780"/>
        <w:jc w:val="both"/>
      </w:pPr>
    </w:p>
    <w:p w:rsidR="00CC0E18" w:rsidRDefault="000B7BB1">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sidRPr="00C619FF">
        <w:rPr>
          <w:rFonts w:ascii="Bookman Old Style" w:eastAsia="Bookman Old Style" w:hAnsi="Bookman Old Style" w:cs="Bookman Old Style"/>
          <w:b/>
        </w:rPr>
        <w:t>Pregão</w:t>
      </w:r>
      <w:r w:rsidRPr="00C619FF">
        <w:rPr>
          <w:rFonts w:ascii="Bookman Old Style" w:eastAsia="Bookman Old Style" w:hAnsi="Bookman Old Style" w:cs="Bookman Old Style"/>
          <w:b/>
          <w:spacing w:val="1"/>
        </w:rPr>
        <w:t xml:space="preserve"> </w:t>
      </w:r>
      <w:r w:rsidRPr="00C619FF">
        <w:rPr>
          <w:rFonts w:ascii="Bookman Old Style" w:eastAsia="Bookman Old Style" w:hAnsi="Bookman Old Style" w:cs="Bookman Old Style"/>
          <w:b/>
        </w:rPr>
        <w:t>Eletrônico</w:t>
      </w:r>
      <w:r w:rsidRPr="00C619FF">
        <w:rPr>
          <w:rFonts w:ascii="Bookman Old Style" w:eastAsia="Bookman Old Style" w:hAnsi="Bookman Old Style" w:cs="Bookman Old Style"/>
          <w:b/>
          <w:spacing w:val="1"/>
        </w:rPr>
        <w:t xml:space="preserve"> </w:t>
      </w:r>
      <w:r w:rsidRPr="00C619FF">
        <w:rPr>
          <w:rFonts w:ascii="Bookman Old Style" w:eastAsia="Bookman Old Style" w:hAnsi="Bookman Old Style" w:cs="Bookman Old Style"/>
          <w:b/>
        </w:rPr>
        <w:t xml:space="preserve">nº </w:t>
      </w:r>
      <w:r w:rsidR="00C619FF">
        <w:rPr>
          <w:rFonts w:ascii="Bookman Old Style" w:eastAsia="Bookman Old Style" w:hAnsi="Bookman Old Style" w:cs="Bookman Old Style"/>
          <w:b/>
        </w:rPr>
        <w:t>0</w:t>
      </w:r>
      <w:r w:rsidRPr="00C619FF">
        <w:rPr>
          <w:rFonts w:ascii="Bookman Old Style" w:eastAsia="Bookman Old Style" w:hAnsi="Bookman Old Style" w:cs="Bookman Old Style"/>
          <w:b/>
        </w:rPr>
        <w:t>27/2026</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máquinas e equipamentos agrícolas novos, destinados à Secretaria de Agricultura do Município de Santo Antônio do Sudoeste - PR, conforme convênio nº 984779/2025, conforme quantidades, especificações, exigências e condições estabelecidas neste documento, conforme inciso I do § 1° do art. 18 da Lei nº 14.133, de 2021, conforme segue:</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C619FF" w:rsidRPr="000922EA" w:rsidTr="00C619FF">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C619FF" w:rsidRPr="000922EA" w:rsidRDefault="00C619FF" w:rsidP="00C619FF">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C619FF" w:rsidRPr="000922EA" w:rsidTr="00C619FF">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C619FF" w:rsidRPr="000922EA" w:rsidRDefault="00C619FF" w:rsidP="00C619FF">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C619FF" w:rsidRPr="000922EA" w:rsidRDefault="00C619FF" w:rsidP="00C619FF">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C619FF" w:rsidRPr="000922EA" w:rsidRDefault="00C619FF" w:rsidP="00C619FF">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C619FF" w:rsidRPr="000922EA" w:rsidRDefault="00C619FF" w:rsidP="00C619FF">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C619FF" w:rsidRPr="000922EA" w:rsidRDefault="00C619FF" w:rsidP="00C619FF">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C619FF" w:rsidRPr="000922EA" w:rsidRDefault="00C619FF" w:rsidP="00C619FF">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C619FF" w:rsidRPr="000922EA" w:rsidRDefault="00C619FF" w:rsidP="00C619FF">
            <w:pPr>
              <w:rPr>
                <w:rFonts w:ascii="Bookman Old Style" w:hAnsi="Bookman Old Style"/>
              </w:rPr>
            </w:pPr>
            <w:r w:rsidRPr="000922EA">
              <w:rPr>
                <w:rFonts w:ascii="Bookman Old Style" w:eastAsia="Bookman Old Style" w:hAnsi="Bookman Old Style" w:cs="Bookman Old Style"/>
                <w:sz w:val="16"/>
              </w:rPr>
              <w:t>Valor Total</w:t>
            </w:r>
          </w:p>
        </w:tc>
      </w:tr>
      <w:tr w:rsidR="00C619FF" w:rsidRPr="000922EA" w:rsidTr="00C619FF">
        <w:trPr>
          <w:jc w:val="center"/>
        </w:trPr>
        <w:tc>
          <w:tcPr>
            <w:tcW w:w="655" w:type="dxa"/>
            <w:tcBorders>
              <w:top w:val="single" w:sz="6" w:space="0" w:color="000000"/>
              <w:left w:val="single" w:sz="6" w:space="0" w:color="000000"/>
              <w:bottom w:val="single" w:sz="6" w:space="0" w:color="000000"/>
              <w:right w:val="single" w:sz="6" w:space="0" w:color="000000"/>
            </w:tcBorders>
          </w:tcPr>
          <w:p w:rsidR="00C619FF" w:rsidRPr="000922EA" w:rsidRDefault="00C619FF" w:rsidP="00C619FF">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C619FF" w:rsidRPr="000922EA" w:rsidRDefault="00C619FF" w:rsidP="00C619FF">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C619FF" w:rsidRPr="000922EA" w:rsidRDefault="00C619FF" w:rsidP="00C619FF">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C619FF" w:rsidRPr="000922EA" w:rsidRDefault="00C619FF" w:rsidP="00C619FF">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C619FF" w:rsidRPr="000922EA" w:rsidRDefault="00C619FF" w:rsidP="00C619FF">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C619FF" w:rsidRPr="000922EA" w:rsidRDefault="00C619FF" w:rsidP="00C619FF">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C619FF" w:rsidRPr="000922EA" w:rsidRDefault="00C619FF" w:rsidP="00C619FF">
            <w:pPr>
              <w:rPr>
                <w:rFonts w:ascii="Bookman Old Style" w:hAnsi="Bookman Old Style"/>
              </w:rPr>
            </w:pPr>
            <w:r w:rsidRPr="000922EA">
              <w:rPr>
                <w:rFonts w:ascii="Bookman Old Style" w:eastAsia="Bookman Old Style" w:hAnsi="Bookman Old Style" w:cs="Bookman Old Style"/>
                <w:sz w:val="16"/>
              </w:rPr>
              <w:t>R$</w:t>
            </w:r>
          </w:p>
        </w:tc>
      </w:tr>
    </w:tbl>
    <w:p w:rsidR="00CC0E18" w:rsidRDefault="00CC0E18">
      <w:pPr>
        <w:keepNext/>
        <w:widowControl/>
        <w:tabs>
          <w:tab w:val="left" w:pos="1695"/>
        </w:tabs>
        <w:ind w:right="-15" w:firstLine="705"/>
        <w:jc w:val="both"/>
        <w:outlineLvl w:val="1"/>
      </w:pPr>
    </w:p>
    <w:p w:rsidR="00CC0E18" w:rsidRDefault="000B7BB1">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CC0E18" w:rsidRDefault="00CC0E18">
      <w:pPr>
        <w:widowControl/>
      </w:pPr>
    </w:p>
    <w:p w:rsidR="00CC0E18" w:rsidRDefault="000B7BB1">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CC0E18" w:rsidRDefault="00CC0E18">
      <w:pPr>
        <w:widowControl/>
        <w:spacing w:before="15"/>
        <w:ind w:firstLine="705"/>
        <w:jc w:val="both"/>
      </w:pPr>
    </w:p>
    <w:p w:rsidR="00CC0E18" w:rsidRDefault="000B7BB1">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CC0E18" w:rsidRDefault="00CC0E18">
      <w:pPr>
        <w:widowControl/>
        <w:tabs>
          <w:tab w:val="left" w:leader="dot" w:pos="6300"/>
        </w:tabs>
        <w:ind w:right="15"/>
        <w:jc w:val="center"/>
      </w:pPr>
    </w:p>
    <w:p w:rsidR="00CC0E18" w:rsidRDefault="00CC0E18">
      <w:pPr>
        <w:widowControl/>
        <w:tabs>
          <w:tab w:val="left" w:leader="dot" w:pos="6300"/>
        </w:tabs>
        <w:ind w:right="15"/>
        <w:jc w:val="center"/>
      </w:pPr>
    </w:p>
    <w:p w:rsidR="00CC0E18" w:rsidRDefault="000B7BB1">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sidR="00C619FF">
        <w:rPr>
          <w:rFonts w:ascii="Bookman Old Style" w:eastAsia="Bookman Old Style" w:hAnsi="Bookman Old Style" w:cs="Bookman Old Style"/>
        </w:rPr>
        <w:t>...,</w:t>
      </w:r>
      <w:r w:rsidR="00C619FF">
        <w:rPr>
          <w:rFonts w:ascii="Bookman Old Style" w:eastAsia="Bookman Old Style" w:hAnsi="Bookman Old Style" w:cs="Bookman Old Style"/>
        </w:rPr>
        <w:tab/>
        <w:t>de 2026</w:t>
      </w:r>
      <w:r>
        <w:rPr>
          <w:rFonts w:ascii="Bookman Old Style" w:eastAsia="Bookman Old Style" w:hAnsi="Bookman Old Style" w:cs="Bookman Old Style"/>
        </w:rPr>
        <w:t>.</w:t>
      </w:r>
    </w:p>
    <w:p w:rsidR="00CC0E18" w:rsidRDefault="000B7BB1">
      <w:pPr>
        <w:widowControl/>
        <w:spacing w:before="45"/>
        <w:ind w:left="765" w:right="795"/>
        <w:jc w:val="center"/>
      </w:pPr>
      <w:r>
        <w:rPr>
          <w:rFonts w:ascii="Bookman Old Style" w:eastAsia="Bookman Old Style" w:hAnsi="Bookman Old Style" w:cs="Bookman Old Style"/>
        </w:rPr>
        <w:t>Local e Data</w:t>
      </w:r>
    </w:p>
    <w:p w:rsidR="00CC0E18" w:rsidRDefault="00CC0E18">
      <w:pPr>
        <w:widowControl/>
        <w:spacing w:before="45"/>
        <w:ind w:left="765" w:right="795"/>
        <w:jc w:val="center"/>
      </w:pPr>
    </w:p>
    <w:p w:rsidR="00CC0E18" w:rsidRDefault="00CC0E18">
      <w:pPr>
        <w:widowControl/>
        <w:spacing w:before="45"/>
        <w:ind w:left="765" w:right="795"/>
        <w:jc w:val="center"/>
      </w:pPr>
    </w:p>
    <w:p w:rsidR="00CC0E18" w:rsidRDefault="000B7BB1">
      <w:pPr>
        <w:widowControl/>
        <w:spacing w:before="105" w:after="105"/>
        <w:ind w:right="-30"/>
        <w:jc w:val="center"/>
      </w:pPr>
      <w:r>
        <w:rPr>
          <w:rFonts w:ascii="Bookman Old Style" w:eastAsia="Bookman Old Style" w:hAnsi="Bookman Old Style" w:cs="Bookman Old Style"/>
        </w:rPr>
        <w:t>Assinatura do Responsável pela Empresa</w:t>
      </w:r>
    </w:p>
    <w:p w:rsidR="00CC0E18" w:rsidRDefault="000B7BB1">
      <w:pPr>
        <w:widowControl/>
        <w:spacing w:before="105" w:after="105"/>
        <w:ind w:right="-30"/>
        <w:jc w:val="center"/>
      </w:pPr>
      <w:r>
        <w:rPr>
          <w:rFonts w:ascii="Bookman Old Style" w:eastAsia="Bookman Old Style" w:hAnsi="Bookman Old Style" w:cs="Bookman Old Style"/>
        </w:rPr>
        <w:t>(Nome Legível/Cargo)</w:t>
      </w:r>
    </w:p>
    <w:p w:rsidR="00CC0E18" w:rsidRDefault="00CC0E18">
      <w:pPr>
        <w:widowControl/>
        <w:tabs>
          <w:tab w:val="left" w:leader="dot" w:pos="3300"/>
        </w:tabs>
        <w:spacing w:before="105" w:after="105"/>
        <w:ind w:right="-30"/>
        <w:jc w:val="both"/>
      </w:pPr>
    </w:p>
    <w:p w:rsidR="00CC0E18" w:rsidRDefault="00CC0E18">
      <w:pPr>
        <w:widowControl/>
        <w:spacing w:before="120"/>
        <w:ind w:left="765" w:right="795"/>
        <w:jc w:val="center"/>
      </w:pPr>
    </w:p>
    <w:p w:rsidR="00CC0E18" w:rsidRDefault="00CC0E18">
      <w:pPr>
        <w:widowControl/>
        <w:spacing w:before="135"/>
        <w:ind w:left="135" w:right="4815"/>
      </w:pPr>
    </w:p>
    <w:p w:rsidR="00C619FF" w:rsidRDefault="00C619FF">
      <w:pPr>
        <w:widowControl/>
        <w:spacing w:before="135"/>
        <w:ind w:left="135" w:right="4815"/>
      </w:pPr>
    </w:p>
    <w:p w:rsidR="00C619FF" w:rsidRDefault="00C619FF">
      <w:pPr>
        <w:widowControl/>
        <w:spacing w:before="135"/>
        <w:ind w:left="135" w:right="4815"/>
      </w:pPr>
    </w:p>
    <w:p w:rsidR="00C619FF" w:rsidRDefault="00C619FF">
      <w:pPr>
        <w:widowControl/>
        <w:spacing w:before="135"/>
        <w:ind w:left="135" w:right="4815"/>
      </w:pPr>
    </w:p>
    <w:p w:rsidR="00C619FF" w:rsidRDefault="00C619FF">
      <w:pPr>
        <w:widowControl/>
        <w:spacing w:before="135"/>
        <w:ind w:left="135" w:right="4815"/>
      </w:pPr>
    </w:p>
    <w:p w:rsidR="00CC0E18" w:rsidRDefault="00CC0E18">
      <w:pPr>
        <w:widowControl/>
        <w:spacing w:before="135"/>
        <w:ind w:left="135" w:right="4815"/>
      </w:pPr>
    </w:p>
    <w:p w:rsidR="00CC0E18" w:rsidRDefault="000B7BB1">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027/2026</w:t>
      </w:r>
      <w:r>
        <w:rPr>
          <w:rFonts w:ascii="Bookman Old Style" w:eastAsia="Bookman Old Style" w:hAnsi="Bookman Old Style" w:cs="Bookman Old Style"/>
        </w:rPr>
        <w:t xml:space="preserve"> </w:t>
      </w:r>
    </w:p>
    <w:p w:rsidR="00CC0E18" w:rsidRDefault="000B7BB1">
      <w:pPr>
        <w:widowControl/>
        <w:spacing w:before="135" w:after="165"/>
        <w:ind w:right="5070"/>
      </w:pPr>
      <w:r>
        <w:rPr>
          <w:rFonts w:ascii="Bookman Old Style" w:eastAsia="Bookman Old Style" w:hAnsi="Bookman Old Style" w:cs="Bookman Old Style"/>
          <w:b/>
        </w:rPr>
        <w:t>PROCESSO ADMINISTRATIVO Nº 688/2026</w:t>
      </w:r>
      <w:r>
        <w:rPr>
          <w:rFonts w:ascii="Bookman Old Style" w:eastAsia="Bookman Old Style" w:hAnsi="Bookman Old Style" w:cs="Bookman Old Style"/>
        </w:rPr>
        <w:t xml:space="preserve"> </w:t>
      </w:r>
    </w:p>
    <w:p w:rsidR="00CC0E18" w:rsidRDefault="000B7BB1">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CC0E18" w:rsidRDefault="000B7BB1">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CC0E18" w:rsidRDefault="000B7BB1">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máquinas e equipamentos agrícolas novos, destinados à Secretaria de Agricultura do Município de Santo Antônio do Sudoeste - PR, conforme convênio nº 984779/2025</w:t>
      </w:r>
      <w:r w:rsidR="00C619FF">
        <w:rPr>
          <w:rFonts w:ascii="Bookman Old Style" w:eastAsia="Bookman Old Style" w:hAnsi="Bookman Old Style" w:cs="Bookman Old Style"/>
        </w:rPr>
        <w:t>.</w:t>
      </w:r>
    </w:p>
    <w:p w:rsidR="00CC0E18" w:rsidRDefault="00CC0E18">
      <w:pPr>
        <w:keepNext/>
        <w:widowControl/>
        <w:tabs>
          <w:tab w:val="left" w:pos="1695"/>
          <w:tab w:val="left" w:pos="1770"/>
        </w:tabs>
        <w:ind w:right="615"/>
        <w:jc w:val="center"/>
        <w:outlineLvl w:val="1"/>
      </w:pPr>
    </w:p>
    <w:p w:rsidR="00CC0E18" w:rsidRDefault="000B7BB1">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CC0E18" w:rsidRDefault="000B7BB1">
      <w:pPr>
        <w:widowControl/>
        <w:ind w:right="-30"/>
        <w:jc w:val="center"/>
      </w:pPr>
      <w:r>
        <w:rPr>
          <w:rFonts w:ascii="Bookman Old Style" w:eastAsia="Bookman Old Style" w:hAnsi="Bookman Old Style" w:cs="Bookman Old Style"/>
          <w:b/>
        </w:rPr>
        <w:t>MODELO DE DECLARAÇÃO UNIFICADA</w:t>
      </w:r>
    </w:p>
    <w:p w:rsidR="00CC0E18" w:rsidRDefault="000B7BB1">
      <w:pPr>
        <w:widowControl/>
        <w:spacing w:before="15"/>
        <w:ind w:right="360"/>
        <w:jc w:val="center"/>
      </w:pPr>
      <w:r>
        <w:rPr>
          <w:rFonts w:ascii="Bookman Old Style" w:eastAsia="Bookman Old Style" w:hAnsi="Bookman Old Style" w:cs="Bookman Old Style"/>
          <w:b/>
        </w:rPr>
        <w:t>(Papel timbrado da licitante)</w:t>
      </w:r>
    </w:p>
    <w:p w:rsidR="00CC0E18" w:rsidRDefault="00CC0E18">
      <w:pPr>
        <w:widowControl/>
        <w:spacing w:before="105" w:after="105"/>
        <w:jc w:val="center"/>
      </w:pPr>
    </w:p>
    <w:p w:rsidR="00CC0E18" w:rsidRDefault="000B7BB1">
      <w:pPr>
        <w:widowControl/>
      </w:pPr>
      <w:r>
        <w:rPr>
          <w:rFonts w:ascii="Bookman Old Style" w:eastAsia="Bookman Old Style" w:hAnsi="Bookman Old Style" w:cs="Bookman Old Style"/>
          <w:b/>
        </w:rPr>
        <w:t>Ao pregoeiro e equipe de apoio</w:t>
      </w:r>
    </w:p>
    <w:p w:rsidR="00CC0E18" w:rsidRDefault="000B7BB1">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CC0E18" w:rsidRDefault="000B7BB1">
      <w:pPr>
        <w:widowControl/>
        <w:spacing w:before="90"/>
      </w:pPr>
      <w:r>
        <w:rPr>
          <w:rFonts w:ascii="Bookman Old Style" w:eastAsia="Bookman Old Style" w:hAnsi="Bookman Old Style" w:cs="Bookman Old Style"/>
          <w:b/>
        </w:rPr>
        <w:t xml:space="preserve">PREGÃO ELETRÔNICO Nº </w:t>
      </w:r>
      <w:r w:rsidR="00C619FF">
        <w:rPr>
          <w:rFonts w:ascii="Bookman Old Style" w:eastAsia="Bookman Old Style" w:hAnsi="Bookman Old Style" w:cs="Bookman Old Style"/>
          <w:b/>
        </w:rPr>
        <w:t>0</w:t>
      </w:r>
      <w:r>
        <w:rPr>
          <w:rFonts w:ascii="Bookman Old Style" w:eastAsia="Bookman Old Style" w:hAnsi="Bookman Old Style" w:cs="Bookman Old Style"/>
          <w:b/>
        </w:rPr>
        <w:t>27/2026</w:t>
      </w:r>
    </w:p>
    <w:p w:rsidR="00CC0E18" w:rsidRDefault="00CC0E18">
      <w:pPr>
        <w:widowControl/>
        <w:spacing w:before="90"/>
      </w:pPr>
    </w:p>
    <w:p w:rsidR="00CC0E18" w:rsidRDefault="00CC0E18">
      <w:pPr>
        <w:widowControl/>
        <w:spacing w:before="90"/>
      </w:pPr>
    </w:p>
    <w:p w:rsidR="00CC0E18" w:rsidRDefault="000B7BB1">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CC0E18" w:rsidRDefault="00CC0E18">
      <w:pPr>
        <w:widowControl/>
        <w:tabs>
          <w:tab w:val="left" w:leader="dot" w:pos="10125"/>
        </w:tabs>
        <w:spacing w:before="15"/>
      </w:pPr>
    </w:p>
    <w:p w:rsidR="00CC0E18" w:rsidRDefault="000B7BB1" w:rsidP="002A392F">
      <w:pPr>
        <w:numPr>
          <w:ilvl w:val="0"/>
          <w:numId w:val="12"/>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CC0E18" w:rsidRDefault="00CC0E18">
      <w:pPr>
        <w:widowControl/>
        <w:tabs>
          <w:tab w:val="left" w:pos="1305"/>
        </w:tabs>
        <w:ind w:right="-30"/>
      </w:pPr>
    </w:p>
    <w:p w:rsidR="00CC0E18" w:rsidRDefault="000B7BB1" w:rsidP="002A392F">
      <w:pPr>
        <w:numPr>
          <w:ilvl w:val="0"/>
          <w:numId w:val="11"/>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CC0E18" w:rsidRDefault="00CC0E18">
      <w:pPr>
        <w:widowControl/>
      </w:pPr>
    </w:p>
    <w:p w:rsidR="00CC0E18" w:rsidRDefault="000B7BB1" w:rsidP="002A392F">
      <w:pPr>
        <w:numPr>
          <w:ilvl w:val="0"/>
          <w:numId w:val="11"/>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CC0E18" w:rsidRDefault="00CC0E18">
      <w:pPr>
        <w:widowControl/>
      </w:pPr>
    </w:p>
    <w:p w:rsidR="00CC0E18" w:rsidRDefault="000B7BB1" w:rsidP="002A392F">
      <w:pPr>
        <w:numPr>
          <w:ilvl w:val="0"/>
          <w:numId w:val="11"/>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CC0E18" w:rsidRDefault="00CC0E18">
      <w:pPr>
        <w:widowControl/>
      </w:pPr>
    </w:p>
    <w:p w:rsidR="00CC0E18" w:rsidRDefault="000B7BB1" w:rsidP="002A392F">
      <w:pPr>
        <w:numPr>
          <w:ilvl w:val="0"/>
          <w:numId w:val="11"/>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CC0E18" w:rsidRDefault="00CC0E18">
      <w:pPr>
        <w:widowControl/>
      </w:pPr>
    </w:p>
    <w:p w:rsidR="00CC0E18" w:rsidRDefault="000B7BB1" w:rsidP="002A392F">
      <w:pPr>
        <w:numPr>
          <w:ilvl w:val="0"/>
          <w:numId w:val="11"/>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CC0E18" w:rsidRDefault="00CC0E18">
      <w:pPr>
        <w:widowControl/>
        <w:tabs>
          <w:tab w:val="left" w:pos="1305"/>
        </w:tabs>
        <w:ind w:right="-30"/>
      </w:pPr>
    </w:p>
    <w:p w:rsidR="00CC0E18" w:rsidRDefault="000B7BB1">
      <w:pPr>
        <w:widowControl/>
      </w:pPr>
      <w:r>
        <w:rPr>
          <w:rFonts w:ascii="Bookman Old Style" w:eastAsia="Bookman Old Style" w:hAnsi="Bookman Old Style" w:cs="Bookman Old Style"/>
          <w:b/>
        </w:rPr>
        <w:t>E-mail:</w:t>
      </w:r>
    </w:p>
    <w:p w:rsidR="00CC0E18" w:rsidRDefault="000B7BB1">
      <w:pPr>
        <w:widowControl/>
      </w:pPr>
      <w:r>
        <w:rPr>
          <w:rFonts w:ascii="Bookman Old Style" w:eastAsia="Bookman Old Style" w:hAnsi="Bookman Old Style" w:cs="Bookman Old Style"/>
          <w:b/>
        </w:rPr>
        <w:t>Telefone: ()</w:t>
      </w:r>
    </w:p>
    <w:p w:rsidR="00CC0E18" w:rsidRDefault="00CC0E18">
      <w:pPr>
        <w:widowControl/>
      </w:pPr>
    </w:p>
    <w:p w:rsidR="00CC0E18" w:rsidRDefault="000B7BB1" w:rsidP="002A392F">
      <w:pPr>
        <w:numPr>
          <w:ilvl w:val="0"/>
          <w:numId w:val="11"/>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CC0E18" w:rsidRDefault="00CC0E18">
      <w:pPr>
        <w:widowControl/>
        <w:tabs>
          <w:tab w:val="left" w:pos="1305"/>
        </w:tabs>
        <w:ind w:right="-30"/>
      </w:pPr>
    </w:p>
    <w:p w:rsidR="00CC0E18" w:rsidRDefault="000B7BB1" w:rsidP="002A392F">
      <w:pPr>
        <w:numPr>
          <w:ilvl w:val="0"/>
          <w:numId w:val="11"/>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lastRenderedPageBreak/>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xml:space="preserve">, referente ao </w:t>
      </w:r>
      <w:r w:rsidRPr="00C619FF">
        <w:rPr>
          <w:rFonts w:ascii="Bookman Old Style" w:eastAsia="Bookman Old Style" w:hAnsi="Bookman Old Style" w:cs="Bookman Old Style"/>
          <w:b/>
        </w:rPr>
        <w:t>Pregão</w:t>
      </w:r>
      <w:r w:rsidRPr="00C619FF">
        <w:rPr>
          <w:rFonts w:ascii="Bookman Old Style" w:eastAsia="Bookman Old Style" w:hAnsi="Bookman Old Style" w:cs="Bookman Old Style"/>
          <w:b/>
          <w:spacing w:val="1"/>
        </w:rPr>
        <w:t xml:space="preserve"> </w:t>
      </w:r>
      <w:r w:rsidR="00C619FF" w:rsidRPr="00C619FF">
        <w:rPr>
          <w:rFonts w:ascii="Bookman Old Style" w:eastAsia="Bookman Old Style" w:hAnsi="Bookman Old Style" w:cs="Bookman Old Style"/>
          <w:b/>
        </w:rPr>
        <w:t>Eletrônico</w:t>
      </w:r>
      <w:r w:rsidRPr="00C619FF">
        <w:rPr>
          <w:rFonts w:ascii="Bookman Old Style" w:eastAsia="Bookman Old Style" w:hAnsi="Bookman Old Style" w:cs="Bookman Old Style"/>
          <w:b/>
        </w:rPr>
        <w:t xml:space="preserve"> Nº 027</w:t>
      </w:r>
      <w:r>
        <w:rPr>
          <w:rFonts w:ascii="Bookman Old Style" w:eastAsia="Bookman Old Style" w:hAnsi="Bookman Old Style" w:cs="Bookman Old Style"/>
          <w:b/>
        </w:rPr>
        <w:t>/2026</w:t>
      </w:r>
      <w:r w:rsidR="00C619FF">
        <w:rPr>
          <w:rFonts w:ascii="Bookman Old Style" w:eastAsia="Bookman Old Style" w:hAnsi="Bookman Old Style" w:cs="Bookman Old Style"/>
          <w:b/>
        </w:rPr>
        <w:t xml:space="preserve"> </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CC0E18" w:rsidRDefault="00CC0E18">
      <w:pPr>
        <w:widowControl/>
      </w:pPr>
    </w:p>
    <w:p w:rsidR="00CC0E18" w:rsidRDefault="000B7BB1" w:rsidP="002A392F">
      <w:pPr>
        <w:numPr>
          <w:ilvl w:val="0"/>
          <w:numId w:val="11"/>
        </w:numPr>
        <w:tabs>
          <w:tab w:val="left" w:leader="dot" w:pos="0"/>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CC0E18" w:rsidRDefault="00CC0E18">
      <w:pPr>
        <w:widowControl/>
      </w:pPr>
    </w:p>
    <w:p w:rsidR="00CC0E18" w:rsidRDefault="000B7BB1" w:rsidP="002A392F">
      <w:pPr>
        <w:numPr>
          <w:ilvl w:val="0"/>
          <w:numId w:val="11"/>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CC0E18" w:rsidRDefault="00CC0E18">
      <w:pPr>
        <w:spacing w:before="15"/>
        <w:ind w:firstLine="360"/>
        <w:jc w:val="both"/>
      </w:pPr>
    </w:p>
    <w:p w:rsidR="00CC0E18" w:rsidRDefault="000B7BB1" w:rsidP="002A392F">
      <w:pPr>
        <w:numPr>
          <w:ilvl w:val="0"/>
          <w:numId w:val="11"/>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70"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CC0E18" w:rsidRDefault="00CC0E18">
      <w:pPr>
        <w:spacing w:before="15"/>
        <w:ind w:firstLine="360"/>
        <w:jc w:val="both"/>
      </w:pPr>
    </w:p>
    <w:p w:rsidR="00CC0E18" w:rsidRDefault="000B7BB1" w:rsidP="002A392F">
      <w:pPr>
        <w:numPr>
          <w:ilvl w:val="0"/>
          <w:numId w:val="11"/>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CC0E18" w:rsidRDefault="00CC0E18">
      <w:pPr>
        <w:spacing w:before="15"/>
        <w:ind w:firstLine="360"/>
        <w:jc w:val="both"/>
      </w:pPr>
    </w:p>
    <w:p w:rsidR="00CC0E18" w:rsidRDefault="000B7BB1" w:rsidP="002A392F">
      <w:pPr>
        <w:numPr>
          <w:ilvl w:val="0"/>
          <w:numId w:val="11"/>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CC0E18" w:rsidRDefault="00CC0E18">
      <w:pPr>
        <w:widowControl/>
      </w:pPr>
    </w:p>
    <w:p w:rsidR="00CC0E18" w:rsidRDefault="00CC0E18">
      <w:pPr>
        <w:widowControl/>
        <w:ind w:left="720"/>
      </w:pPr>
    </w:p>
    <w:p w:rsidR="00CC0E18" w:rsidRDefault="00CC0E18">
      <w:pPr>
        <w:spacing w:before="15"/>
        <w:jc w:val="both"/>
      </w:pPr>
    </w:p>
    <w:p w:rsidR="00CC0E18" w:rsidRDefault="00CC0E18">
      <w:pPr>
        <w:spacing w:before="15"/>
        <w:jc w:val="both"/>
      </w:pPr>
    </w:p>
    <w:p w:rsidR="00CC0E18" w:rsidRDefault="000B7BB1">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C619FF">
        <w:rPr>
          <w:rFonts w:ascii="Bookman Old Style" w:eastAsia="Bookman Old Style" w:hAnsi="Bookman Old Style" w:cs="Bookman Old Style"/>
        </w:rPr>
        <w:t>........,</w:t>
      </w:r>
      <w:r w:rsidR="00C619FF">
        <w:rPr>
          <w:rFonts w:ascii="Bookman Old Style" w:eastAsia="Bookman Old Style" w:hAnsi="Bookman Old Style" w:cs="Bookman Old Style"/>
        </w:rPr>
        <w:tab/>
        <w:t>de 2026</w:t>
      </w:r>
      <w:r>
        <w:rPr>
          <w:rFonts w:ascii="Bookman Old Style" w:eastAsia="Bookman Old Style" w:hAnsi="Bookman Old Style" w:cs="Bookman Old Style"/>
        </w:rPr>
        <w:t>.</w:t>
      </w:r>
    </w:p>
    <w:p w:rsidR="00CC0E18" w:rsidRDefault="000B7BB1">
      <w:pPr>
        <w:widowControl/>
        <w:spacing w:before="45"/>
        <w:ind w:left="765" w:right="795"/>
        <w:jc w:val="center"/>
      </w:pPr>
      <w:r>
        <w:rPr>
          <w:rFonts w:ascii="Bookman Old Style" w:eastAsia="Bookman Old Style" w:hAnsi="Bookman Old Style" w:cs="Bookman Old Style"/>
        </w:rPr>
        <w:t>Local e Data</w:t>
      </w:r>
    </w:p>
    <w:p w:rsidR="00CC0E18" w:rsidRDefault="00CC0E18">
      <w:pPr>
        <w:widowControl/>
        <w:spacing w:before="105" w:after="105"/>
      </w:pPr>
    </w:p>
    <w:p w:rsidR="00CC0E18" w:rsidRDefault="00CC0E18">
      <w:pPr>
        <w:widowControl/>
        <w:spacing w:before="105" w:after="105"/>
      </w:pPr>
    </w:p>
    <w:p w:rsidR="00CC0E18" w:rsidRDefault="000B7BB1">
      <w:pPr>
        <w:widowControl/>
        <w:spacing w:before="105" w:after="105"/>
        <w:ind w:right="-30"/>
        <w:jc w:val="center"/>
      </w:pPr>
      <w:r>
        <w:rPr>
          <w:rFonts w:ascii="Bookman Old Style" w:eastAsia="Bookman Old Style" w:hAnsi="Bookman Old Style" w:cs="Bookman Old Style"/>
        </w:rPr>
        <w:t>Assinatura do Responsável pela Empresa</w:t>
      </w:r>
    </w:p>
    <w:p w:rsidR="00CC0E18" w:rsidRDefault="000B7BB1">
      <w:pPr>
        <w:widowControl/>
        <w:spacing w:before="105" w:after="105"/>
        <w:ind w:right="-30"/>
        <w:jc w:val="center"/>
      </w:pPr>
      <w:r>
        <w:rPr>
          <w:rFonts w:ascii="Bookman Old Style" w:eastAsia="Bookman Old Style" w:hAnsi="Bookman Old Style" w:cs="Bookman Old Style"/>
        </w:rPr>
        <w:t>(Nome Legível/Cargo)</w:t>
      </w:r>
    </w:p>
    <w:p w:rsidR="00CC0E18" w:rsidRDefault="00CC0E18">
      <w:pPr>
        <w:widowControl/>
        <w:tabs>
          <w:tab w:val="left" w:pos="750"/>
        </w:tabs>
        <w:spacing w:before="15"/>
        <w:ind w:left="360"/>
      </w:pPr>
    </w:p>
    <w:p w:rsidR="00CC0E18" w:rsidRDefault="00CC0E18">
      <w:pPr>
        <w:widowControl/>
      </w:pPr>
    </w:p>
    <w:p w:rsidR="00CC0E18" w:rsidRDefault="00CC0E18">
      <w:pPr>
        <w:widowControl/>
      </w:pPr>
    </w:p>
    <w:p w:rsidR="00CC0E18" w:rsidRDefault="00CC0E18">
      <w:pPr>
        <w:widowControl/>
      </w:pPr>
    </w:p>
    <w:p w:rsidR="00CC0E18" w:rsidRDefault="000B7BB1">
      <w:pPr>
        <w:widowControl/>
        <w:tabs>
          <w:tab w:val="left" w:pos="4065"/>
        </w:tabs>
      </w:pPr>
      <w:r>
        <w:rPr>
          <w:rFonts w:ascii="Bookman Old Style" w:eastAsia="Bookman Old Style" w:hAnsi="Bookman Old Style" w:cs="Bookman Old Style"/>
          <w:sz w:val="16"/>
        </w:rPr>
        <w:tab/>
      </w:r>
    </w:p>
    <w:p w:rsidR="00CC0E18" w:rsidRDefault="00CC0E18">
      <w:pPr>
        <w:widowControl/>
        <w:tabs>
          <w:tab w:val="left" w:pos="4065"/>
        </w:tabs>
      </w:pPr>
    </w:p>
    <w:p w:rsidR="00CC0E18" w:rsidRDefault="00CC0E18">
      <w:pPr>
        <w:widowControl/>
        <w:tabs>
          <w:tab w:val="left" w:pos="4065"/>
        </w:tabs>
      </w:pPr>
    </w:p>
    <w:p w:rsidR="00CC0E18" w:rsidRDefault="00CC0E18">
      <w:pPr>
        <w:widowControl/>
        <w:tabs>
          <w:tab w:val="left" w:pos="4065"/>
        </w:tabs>
      </w:pPr>
    </w:p>
    <w:p w:rsidR="00C619FF" w:rsidRDefault="00C619FF">
      <w:pPr>
        <w:widowControl/>
        <w:tabs>
          <w:tab w:val="left" w:pos="4065"/>
        </w:tabs>
      </w:pPr>
    </w:p>
    <w:p w:rsidR="00C619FF" w:rsidRDefault="00C619FF">
      <w:pPr>
        <w:widowControl/>
        <w:tabs>
          <w:tab w:val="left" w:pos="4065"/>
        </w:tabs>
      </w:pPr>
    </w:p>
    <w:p w:rsidR="00CC0E18" w:rsidRDefault="00CC0E18">
      <w:pPr>
        <w:widowControl/>
        <w:tabs>
          <w:tab w:val="left" w:pos="4065"/>
        </w:tabs>
      </w:pPr>
    </w:p>
    <w:p w:rsidR="00CC0E18" w:rsidRDefault="00C619FF">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 xml:space="preserve">EDITAL DE PREGÃO Nº </w:t>
      </w:r>
      <w:r w:rsidR="000B7BB1">
        <w:rPr>
          <w:rFonts w:ascii="Bookman Old Style" w:eastAsia="Bookman Old Style" w:hAnsi="Bookman Old Style" w:cs="Bookman Old Style"/>
          <w:b/>
        </w:rPr>
        <w:t>027/2026</w:t>
      </w:r>
      <w:r w:rsidR="000B7BB1">
        <w:rPr>
          <w:rFonts w:ascii="Bookman Old Style" w:eastAsia="Bookman Old Style" w:hAnsi="Bookman Old Style" w:cs="Bookman Old Style"/>
        </w:rPr>
        <w:t xml:space="preserve"> </w:t>
      </w:r>
    </w:p>
    <w:p w:rsidR="00CC0E18" w:rsidRDefault="000B7BB1">
      <w:pPr>
        <w:widowControl/>
        <w:spacing w:before="135" w:after="165"/>
        <w:ind w:right="5070"/>
      </w:pPr>
      <w:r>
        <w:rPr>
          <w:rFonts w:ascii="Bookman Old Style" w:eastAsia="Bookman Old Style" w:hAnsi="Bookman Old Style" w:cs="Bookman Old Style"/>
          <w:b/>
        </w:rPr>
        <w:t>PROCESSO ADMINISTRATIVO Nº 688/2026</w:t>
      </w:r>
      <w:r>
        <w:rPr>
          <w:rFonts w:ascii="Bookman Old Style" w:eastAsia="Bookman Old Style" w:hAnsi="Bookman Old Style" w:cs="Bookman Old Style"/>
        </w:rPr>
        <w:t xml:space="preserve"> </w:t>
      </w:r>
    </w:p>
    <w:p w:rsidR="00CC0E18" w:rsidRDefault="000B7BB1">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CC0E18" w:rsidRDefault="000B7BB1">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CC0E18" w:rsidRDefault="000B7BB1">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máquinas e equipamentos agrícolas novos, destinados à Secretaria de Agricultura do Município de Santo Antônio do Sudoeste - PR, conforme convênio nº </w:t>
      </w:r>
      <w:proofErr w:type="gramStart"/>
      <w:r>
        <w:rPr>
          <w:rFonts w:ascii="Bookman Old Style" w:eastAsia="Bookman Old Style" w:hAnsi="Bookman Old Style" w:cs="Bookman Old Style"/>
        </w:rPr>
        <w:t>984779/2025</w:t>
      </w:r>
      <w:proofErr w:type="gramEnd"/>
    </w:p>
    <w:p w:rsidR="00CC0E18" w:rsidRDefault="00CC0E18">
      <w:pPr>
        <w:widowControl/>
        <w:tabs>
          <w:tab w:val="left" w:pos="4065"/>
        </w:tabs>
      </w:pPr>
    </w:p>
    <w:p w:rsidR="00CC0E18" w:rsidRDefault="00CC0E18">
      <w:pPr>
        <w:widowControl/>
        <w:tabs>
          <w:tab w:val="left" w:pos="4065"/>
        </w:tabs>
      </w:pPr>
    </w:p>
    <w:p w:rsidR="00CC0E18" w:rsidRDefault="00CC0E18">
      <w:pPr>
        <w:widowControl/>
        <w:tabs>
          <w:tab w:val="left" w:pos="4065"/>
        </w:tabs>
      </w:pPr>
    </w:p>
    <w:p w:rsidR="00CC0E18" w:rsidRDefault="00CC0E18">
      <w:pPr>
        <w:widowControl/>
        <w:tabs>
          <w:tab w:val="left" w:pos="4065"/>
        </w:tabs>
      </w:pPr>
    </w:p>
    <w:p w:rsidR="00CC0E18" w:rsidRDefault="00CC0E18">
      <w:pPr>
        <w:widowControl/>
        <w:tabs>
          <w:tab w:val="left" w:pos="4065"/>
        </w:tabs>
        <w:jc w:val="center"/>
      </w:pPr>
    </w:p>
    <w:p w:rsidR="00C619FF" w:rsidRPr="00411360" w:rsidRDefault="00C619FF" w:rsidP="00C619FF">
      <w:pPr>
        <w:widowControl/>
        <w:tabs>
          <w:tab w:val="left" w:pos="4065"/>
        </w:tabs>
        <w:jc w:val="center"/>
        <w:rPr>
          <w:rFonts w:ascii="Bookman Old Style" w:hAnsi="Bookman Old Style"/>
          <w:sz w:val="16"/>
          <w:szCs w:val="16"/>
        </w:rPr>
      </w:pPr>
      <w:r w:rsidRPr="00411360">
        <w:rPr>
          <w:rFonts w:ascii="Bookman Old Style" w:eastAsia="Bookman Old Style" w:hAnsi="Bookman Old Style" w:cs="Bookman Old Style"/>
          <w:b/>
          <w:sz w:val="16"/>
          <w:szCs w:val="16"/>
        </w:rPr>
        <w:t>ANEXO V</w:t>
      </w:r>
    </w:p>
    <w:p w:rsidR="00C619FF" w:rsidRPr="00411360" w:rsidRDefault="00C619FF" w:rsidP="00C619FF">
      <w:pPr>
        <w:widowControl/>
        <w:jc w:val="center"/>
        <w:rPr>
          <w:rFonts w:ascii="Bookman Old Style" w:hAnsi="Bookman Old Style"/>
          <w:sz w:val="16"/>
          <w:szCs w:val="16"/>
        </w:rPr>
      </w:pPr>
    </w:p>
    <w:p w:rsidR="00C619FF" w:rsidRPr="00411360" w:rsidRDefault="00C619FF" w:rsidP="00C619FF">
      <w:pPr>
        <w:widowControl/>
        <w:jc w:val="center"/>
        <w:rPr>
          <w:rFonts w:ascii="Bookman Old Style" w:hAnsi="Bookman Old Style"/>
          <w:sz w:val="16"/>
          <w:szCs w:val="16"/>
        </w:rPr>
      </w:pPr>
      <w:r w:rsidRPr="00411360">
        <w:rPr>
          <w:rFonts w:ascii="Bookman Old Style" w:eastAsia="Bookman Old Style" w:hAnsi="Bookman Old Style" w:cs="Bookman Old Style"/>
          <w:b/>
          <w:sz w:val="16"/>
          <w:szCs w:val="16"/>
        </w:rPr>
        <w:t>MINUTA TERMO DE CONTRATO – (LEI Nº 14.133/21)</w:t>
      </w:r>
    </w:p>
    <w:p w:rsidR="00C619FF" w:rsidRPr="00411360" w:rsidRDefault="00C619FF" w:rsidP="00C619FF">
      <w:pPr>
        <w:widowControl/>
        <w:jc w:val="center"/>
        <w:rPr>
          <w:rFonts w:ascii="Bookman Old Style" w:hAnsi="Bookman Old Style"/>
          <w:sz w:val="16"/>
          <w:szCs w:val="16"/>
        </w:rPr>
      </w:pPr>
      <w:r w:rsidRPr="00411360">
        <w:rPr>
          <w:rFonts w:ascii="Bookman Old Style" w:eastAsia="Bookman Old Style" w:hAnsi="Bookman Old Style" w:cs="Bookman Old Style"/>
          <w:b/>
          <w:sz w:val="16"/>
          <w:szCs w:val="16"/>
        </w:rPr>
        <w:t>FORNECIMENTO DE BENS</w:t>
      </w:r>
    </w:p>
    <w:p w:rsidR="00C619FF" w:rsidRPr="00411360" w:rsidRDefault="00C619FF" w:rsidP="00C619FF">
      <w:pPr>
        <w:widowControl/>
        <w:jc w:val="center"/>
        <w:rPr>
          <w:rFonts w:ascii="Bookman Old Style" w:hAnsi="Bookman Old Style"/>
          <w:sz w:val="16"/>
          <w:szCs w:val="16"/>
        </w:rPr>
      </w:pPr>
    </w:p>
    <w:p w:rsidR="00C619FF" w:rsidRPr="00411360" w:rsidRDefault="00C619FF" w:rsidP="00C619FF">
      <w:pPr>
        <w:widowControl/>
        <w:rPr>
          <w:rFonts w:ascii="Bookman Old Style" w:hAnsi="Bookman Old Style"/>
          <w:sz w:val="16"/>
          <w:szCs w:val="16"/>
        </w:rPr>
      </w:pPr>
    </w:p>
    <w:p w:rsidR="00C619FF" w:rsidRPr="00411360" w:rsidRDefault="00C619FF" w:rsidP="00C619FF">
      <w:pPr>
        <w:widowControl/>
        <w:spacing w:after="120"/>
        <w:ind w:left="2265"/>
        <w:jc w:val="both"/>
        <w:rPr>
          <w:rFonts w:ascii="Bookman Old Style" w:hAnsi="Bookman Old Style"/>
          <w:sz w:val="16"/>
          <w:szCs w:val="16"/>
        </w:rPr>
      </w:pPr>
      <w:r w:rsidRPr="00411360">
        <w:rPr>
          <w:rFonts w:ascii="Bookman Old Style" w:eastAsia="Bookman Old Style" w:hAnsi="Bookman Old Style" w:cs="Bookman Old Style"/>
          <w:sz w:val="16"/>
          <w:szCs w:val="16"/>
        </w:rPr>
        <w:t xml:space="preserve">Contrato Administrativo </w:t>
      </w:r>
      <w:proofErr w:type="gramStart"/>
      <w:r w:rsidRPr="00411360">
        <w:rPr>
          <w:rFonts w:ascii="Bookman Old Style" w:eastAsia="Bookman Old Style" w:hAnsi="Bookman Old Style" w:cs="Bookman Old Style"/>
          <w:sz w:val="16"/>
          <w:szCs w:val="16"/>
        </w:rPr>
        <w:t xml:space="preserve">nº </w:t>
      </w:r>
      <w:r w:rsidRPr="00411360">
        <w:rPr>
          <w:rFonts w:ascii="Bookman Old Style" w:eastAsia="Bookman Old Style" w:hAnsi="Bookman Old Style" w:cs="Bookman Old Style"/>
          <w:b/>
          <w:sz w:val="16"/>
          <w:szCs w:val="16"/>
        </w:rPr>
        <w:t>...</w:t>
      </w:r>
      <w:proofErr w:type="gramEnd"/>
      <w:r w:rsidRPr="00411360">
        <w:rPr>
          <w:rFonts w:ascii="Bookman Old Style" w:eastAsia="Bookman Old Style" w:hAnsi="Bookman Old Style" w:cs="Bookman Old Style"/>
          <w:b/>
          <w:sz w:val="16"/>
          <w:szCs w:val="16"/>
        </w:rPr>
        <w:t>...../2026</w:t>
      </w:r>
      <w:r w:rsidRPr="00411360">
        <w:rPr>
          <w:rFonts w:ascii="Bookman Old Style" w:eastAsia="Bookman Old Style" w:hAnsi="Bookman Old Style" w:cs="Bookman Old Style"/>
          <w:sz w:val="16"/>
          <w:szCs w:val="16"/>
        </w:rPr>
        <w:t xml:space="preserve"> que fazem entre o Município de Santo </w:t>
      </w:r>
      <w:proofErr w:type="spellStart"/>
      <w:r w:rsidRPr="00411360">
        <w:rPr>
          <w:rFonts w:ascii="Bookman Old Style" w:eastAsia="Bookman Old Style" w:hAnsi="Bookman Old Style" w:cs="Bookman Old Style"/>
          <w:sz w:val="16"/>
          <w:szCs w:val="16"/>
        </w:rPr>
        <w:t>Antonio</w:t>
      </w:r>
      <w:proofErr w:type="spellEnd"/>
      <w:r w:rsidRPr="00411360">
        <w:rPr>
          <w:rFonts w:ascii="Bookman Old Style" w:eastAsia="Bookman Old Style" w:hAnsi="Bookman Old Style" w:cs="Bookman Old Style"/>
          <w:sz w:val="16"/>
          <w:szCs w:val="16"/>
        </w:rPr>
        <w:t xml:space="preserve"> do Sudoeste-Paraná, por intermédio do (a) </w:t>
      </w:r>
      <w:r w:rsidR="002A392F">
        <w:rPr>
          <w:rFonts w:ascii="Bookman Old Style" w:eastAsia="Bookman Old Style" w:hAnsi="Bookman Old Style" w:cs="Bookman Old Style"/>
          <w:color w:val="000000"/>
          <w:sz w:val="16"/>
          <w:szCs w:val="16"/>
        </w:rPr>
        <w:t>SECRETARIA DE AGRCULTURA</w:t>
      </w:r>
      <w:r w:rsidRPr="00411360">
        <w:rPr>
          <w:rFonts w:ascii="Bookman Old Style" w:eastAsia="Bookman Old Style" w:hAnsi="Bookman Old Style" w:cs="Bookman Old Style"/>
          <w:color w:val="000000"/>
          <w:sz w:val="16"/>
          <w:szCs w:val="16"/>
        </w:rPr>
        <w:t xml:space="preserve"> </w:t>
      </w:r>
      <w:r w:rsidRPr="00411360">
        <w:rPr>
          <w:rFonts w:ascii="Bookman Old Style" w:eastAsia="Bookman Old Style" w:hAnsi="Bookman Old Style" w:cs="Bookman Old Style"/>
          <w:sz w:val="16"/>
          <w:szCs w:val="16"/>
        </w:rPr>
        <w:t xml:space="preserve">e a empresa .............................................................  </w:t>
      </w:r>
    </w:p>
    <w:p w:rsidR="00C619FF" w:rsidRPr="00411360" w:rsidRDefault="00C619FF" w:rsidP="00C619FF">
      <w:pPr>
        <w:widowControl/>
        <w:spacing w:before="120" w:after="120"/>
        <w:jc w:val="both"/>
        <w:rPr>
          <w:rFonts w:ascii="Bookman Old Style" w:hAnsi="Bookman Old Style"/>
          <w:sz w:val="16"/>
          <w:szCs w:val="16"/>
        </w:rPr>
      </w:pPr>
      <w:r w:rsidRPr="00411360">
        <w:rPr>
          <w:rFonts w:ascii="Bookman Old Style" w:eastAsia="Bookman Old Style" w:hAnsi="Bookman Old Style" w:cs="Bookman Old Style"/>
          <w:sz w:val="16"/>
          <w:szCs w:val="16"/>
        </w:rPr>
        <w:t>Pelo</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presente</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instrumento</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particular</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que</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firma</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de</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um</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lado,</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o</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MUNICÍPIO</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DE</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SANTO ANTONIO DO SUDOESTE,</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com</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sede</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na</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 xml:space="preserve">Avenida Brasil, 1431, estado do Paraná, inscrito no CNPJ/MF sob o n° 75.927.582/0001-55, neste ato representado pelo Prefeito Municipal, senhor Ricardo </w:t>
      </w:r>
      <w:proofErr w:type="spellStart"/>
      <w:r w:rsidRPr="00411360">
        <w:rPr>
          <w:rFonts w:ascii="Bookman Old Style" w:eastAsia="Bookman Old Style" w:hAnsi="Bookman Old Style" w:cs="Bookman Old Style"/>
          <w:sz w:val="16"/>
          <w:szCs w:val="16"/>
        </w:rPr>
        <w:t>Antonio</w:t>
      </w:r>
      <w:proofErr w:type="spellEnd"/>
      <w:r w:rsidRPr="00411360">
        <w:rPr>
          <w:rFonts w:ascii="Bookman Old Style" w:eastAsia="Bookman Old Style" w:hAnsi="Bookman Old Style" w:cs="Bookman Old Style"/>
          <w:sz w:val="16"/>
          <w:szCs w:val="16"/>
        </w:rPr>
        <w:t xml:space="preserve"> </w:t>
      </w:r>
      <w:proofErr w:type="spellStart"/>
      <w:r w:rsidRPr="00411360">
        <w:rPr>
          <w:rFonts w:ascii="Bookman Old Style" w:eastAsia="Bookman Old Style" w:hAnsi="Bookman Old Style" w:cs="Bookman Old Style"/>
          <w:sz w:val="16"/>
          <w:szCs w:val="16"/>
        </w:rPr>
        <w:t>Ortina</w:t>
      </w:r>
      <w:proofErr w:type="spellEnd"/>
      <w:r w:rsidRPr="00411360">
        <w:rPr>
          <w:rFonts w:ascii="Bookman Old Style" w:eastAsia="Bookman Old Style" w:hAnsi="Bookman Old Style" w:cs="Bookman Old Style"/>
          <w:sz w:val="16"/>
          <w:szCs w:val="16"/>
        </w:rPr>
        <w:t xml:space="preserve">, inscrito no CPF sob o nº 020.697.089-77 e abaixo assinado, doravante designado CONTRATANTE, e </w:t>
      </w:r>
      <w:proofErr w:type="gramStart"/>
      <w:r w:rsidRPr="00411360">
        <w:rPr>
          <w:rFonts w:ascii="Bookman Old Style" w:eastAsia="Bookman Old Style" w:hAnsi="Bookman Old Style" w:cs="Bookman Old Style"/>
          <w:sz w:val="16"/>
          <w:szCs w:val="16"/>
        </w:rPr>
        <w:t>o(</w:t>
      </w:r>
      <w:proofErr w:type="gramEnd"/>
      <w:r w:rsidRPr="00411360">
        <w:rPr>
          <w:rFonts w:ascii="Bookman Old Style" w:eastAsia="Bookman Old Style" w:hAnsi="Bookman Old Style" w:cs="Bookman Old Style"/>
          <w:sz w:val="16"/>
          <w:szCs w:val="16"/>
        </w:rPr>
        <w:t xml:space="preserve">a) </w:t>
      </w:r>
      <w:r w:rsidRPr="00411360">
        <w:rPr>
          <w:rFonts w:ascii="Bookman Old Style" w:eastAsia="Bookman Old Style" w:hAnsi="Bookman Old Style" w:cs="Bookman Old Style"/>
          <w:b/>
          <w:sz w:val="16"/>
          <w:szCs w:val="16"/>
        </w:rPr>
        <w:t>..............................</w:t>
      </w:r>
      <w:r w:rsidRPr="00411360">
        <w:rPr>
          <w:rFonts w:ascii="Bookman Old Style" w:eastAsia="Bookman Old Style" w:hAnsi="Bookman Old Style" w:cs="Bookman Old Style"/>
          <w:sz w:val="16"/>
          <w:szCs w:val="16"/>
        </w:rPr>
        <w:t xml:space="preserve"> </w:t>
      </w:r>
      <w:proofErr w:type="gramStart"/>
      <w:r w:rsidRPr="00411360">
        <w:rPr>
          <w:rFonts w:ascii="Bookman Old Style" w:eastAsia="Bookman Old Style" w:hAnsi="Bookman Old Style" w:cs="Bookman Old Style"/>
          <w:sz w:val="16"/>
          <w:szCs w:val="16"/>
        </w:rPr>
        <w:t>inscrito</w:t>
      </w:r>
      <w:proofErr w:type="gramEnd"/>
      <w:r w:rsidRPr="00411360">
        <w:rPr>
          <w:rFonts w:ascii="Bookman Old Style" w:eastAsia="Bookman Old Style" w:hAnsi="Bookman Old Style" w:cs="Bookman Old Style"/>
          <w:sz w:val="16"/>
          <w:szCs w:val="16"/>
        </w:rPr>
        <w:t xml:space="preserve">(a) no CNPJ sob o nº ............................, sediado(a) em ............................. </w:t>
      </w:r>
      <w:proofErr w:type="gramStart"/>
      <w:r w:rsidRPr="00411360">
        <w:rPr>
          <w:rFonts w:ascii="Bookman Old Style" w:eastAsia="Bookman Old Style" w:hAnsi="Bookman Old Style" w:cs="Bookman Old Style"/>
          <w:sz w:val="16"/>
          <w:szCs w:val="16"/>
        </w:rPr>
        <w:t>doravante</w:t>
      </w:r>
      <w:proofErr w:type="gramEnd"/>
      <w:r w:rsidRPr="00411360">
        <w:rPr>
          <w:rFonts w:ascii="Bookman Old Style" w:eastAsia="Bookman Old Style" w:hAnsi="Bookman Old Style" w:cs="Bookman Old Style"/>
          <w:sz w:val="16"/>
          <w:szCs w:val="16"/>
        </w:rPr>
        <w:t xml:space="preserve"> designado CONTRATADO, tendo em vista o que consta no Processo nº </w:t>
      </w:r>
      <w:r w:rsidR="002A392F">
        <w:rPr>
          <w:rFonts w:ascii="Bookman Old Style" w:eastAsia="Calibri" w:hAnsi="Bookman Old Style" w:cs="Calibri"/>
          <w:sz w:val="16"/>
          <w:szCs w:val="16"/>
        </w:rPr>
        <w:t>688</w:t>
      </w:r>
      <w:r w:rsidRPr="00411360">
        <w:rPr>
          <w:rFonts w:ascii="Bookman Old Style" w:eastAsia="Calibri" w:hAnsi="Bookman Old Style" w:cs="Calibri"/>
          <w:sz w:val="16"/>
          <w:szCs w:val="16"/>
        </w:rPr>
        <w:t>/2026</w:t>
      </w:r>
      <w:r w:rsidRPr="00411360">
        <w:rPr>
          <w:rFonts w:ascii="Bookman Old Style" w:eastAsia="Bookman Old Style" w:hAnsi="Bookman Old Style" w:cs="Bookman Old Style"/>
          <w:sz w:val="16"/>
          <w:szCs w:val="16"/>
        </w:rPr>
        <w:t xml:space="preserve"> e em observância às disposições da Lei nº 14.133, de 2021, resolvem celebrar o presente Termo de Contrato, decorrente </w:t>
      </w:r>
      <w:r w:rsidR="002A392F">
        <w:rPr>
          <w:rFonts w:ascii="Bookman Old Style" w:eastAsia="Bookman Old Style" w:hAnsi="Bookman Old Style" w:cs="Bookman Old Style"/>
          <w:b/>
          <w:sz w:val="16"/>
          <w:szCs w:val="16"/>
        </w:rPr>
        <w:t>PREGÃO ELETRÔNICO Nº 027</w:t>
      </w:r>
      <w:r w:rsidR="002A392F" w:rsidRPr="00411360">
        <w:rPr>
          <w:rFonts w:ascii="Bookman Old Style" w:eastAsia="Bookman Old Style" w:hAnsi="Bookman Old Style" w:cs="Bookman Old Style"/>
          <w:b/>
          <w:sz w:val="16"/>
          <w:szCs w:val="16"/>
        </w:rPr>
        <w:t>/2026</w:t>
      </w:r>
      <w:r w:rsidRPr="00411360">
        <w:rPr>
          <w:rFonts w:ascii="Bookman Old Style" w:eastAsia="Bookman Old Style" w:hAnsi="Bookman Old Style" w:cs="Bookman Old Style"/>
          <w:sz w:val="16"/>
          <w:szCs w:val="16"/>
        </w:rPr>
        <w:t>, mediante as cláusulas e condições a seguir enunciadas.</w:t>
      </w:r>
    </w:p>
    <w:p w:rsidR="00C619FF" w:rsidRPr="00411360" w:rsidRDefault="00C619FF" w:rsidP="002A392F">
      <w:pPr>
        <w:keepNext/>
        <w:keepLines/>
        <w:widowControl/>
        <w:numPr>
          <w:ilvl w:val="0"/>
          <w:numId w:val="42"/>
        </w:numPr>
        <w:tabs>
          <w:tab w:val="left" w:pos="570"/>
        </w:tabs>
        <w:spacing w:before="240"/>
        <w:jc w:val="both"/>
        <w:outlineLvl w:val="0"/>
        <w:rPr>
          <w:rFonts w:ascii="Bookman Old Style" w:hAnsi="Bookman Old Style"/>
          <w:sz w:val="16"/>
          <w:szCs w:val="16"/>
        </w:rPr>
      </w:pPr>
      <w:r w:rsidRPr="00411360">
        <w:rPr>
          <w:rFonts w:ascii="Bookman Old Style" w:eastAsia="Bookman Old Style" w:hAnsi="Bookman Old Style" w:cs="Bookman Old Style"/>
          <w:b/>
          <w:color w:val="000000"/>
          <w:sz w:val="16"/>
          <w:szCs w:val="16"/>
        </w:rPr>
        <w:t>CLÁUSULA PRIMEIRA – OBJETO (art. 92, I e II</w:t>
      </w:r>
      <w:proofErr w:type="gramStart"/>
      <w:r w:rsidRPr="00411360">
        <w:rPr>
          <w:rFonts w:ascii="Bookman Old Style" w:eastAsia="Bookman Old Style" w:hAnsi="Bookman Old Style" w:cs="Bookman Old Style"/>
          <w:b/>
          <w:color w:val="000000"/>
          <w:sz w:val="16"/>
          <w:szCs w:val="16"/>
        </w:rPr>
        <w:t>)</w:t>
      </w:r>
      <w:proofErr w:type="gramEnd"/>
    </w:p>
    <w:p w:rsidR="00C619FF" w:rsidRPr="00411360" w:rsidRDefault="00C619FF" w:rsidP="00C619FF">
      <w:pPr>
        <w:widowControl/>
        <w:jc w:val="both"/>
        <w:rPr>
          <w:rFonts w:ascii="Bookman Old Style" w:hAnsi="Bookman Old Style"/>
          <w:sz w:val="16"/>
          <w:szCs w:val="16"/>
        </w:rPr>
      </w:pPr>
      <w:r w:rsidRPr="00411360">
        <w:rPr>
          <w:rFonts w:ascii="Bookman Old Style" w:eastAsia="Bookman Old Style" w:hAnsi="Bookman Old Style" w:cs="Bookman Old Style"/>
          <w:color w:val="000000"/>
          <w:sz w:val="16"/>
          <w:szCs w:val="16"/>
        </w:rPr>
        <w:t xml:space="preserve">O objeto do presente instrumento é a </w:t>
      </w:r>
      <w:r w:rsidRPr="00411360">
        <w:rPr>
          <w:rFonts w:ascii="Bookman Old Style" w:eastAsia="Bookman Old Style" w:hAnsi="Bookman Old Style" w:cs="Bookman Old Style"/>
          <w:sz w:val="16"/>
          <w:szCs w:val="16"/>
        </w:rPr>
        <w:t>Aquisição de máquinas e equipamentos agrícolas novos, destinados à Secretaria de Agricultura do Município de Santo Antônio do Sudoeste - PR, conforme convênio nº 984779/2025</w:t>
      </w:r>
      <w:r w:rsidRPr="00411360">
        <w:rPr>
          <w:rFonts w:ascii="Bookman Old Style" w:eastAsia="Times New Roman" w:hAnsi="Bookman Old Style" w:cs="Times New Roman"/>
          <w:sz w:val="16"/>
          <w:szCs w:val="16"/>
        </w:rPr>
        <w:t>,</w:t>
      </w:r>
      <w:r w:rsidRPr="00411360">
        <w:rPr>
          <w:rFonts w:ascii="Bookman Old Style" w:eastAsia="Bookman Old Style" w:hAnsi="Bookman Old Style" w:cs="Bookman Old Style"/>
          <w:sz w:val="16"/>
          <w:szCs w:val="16"/>
        </w:rPr>
        <w:t xml:space="preserve"> conforme quantidades, especificações, exigências e condições estabelecidas neste documento, conforme inciso I do § 1° do art. 18 da Lei nº 14.133, de 2021, conforme especificações, características e quantidades abaixo:</w:t>
      </w:r>
    </w:p>
    <w:p w:rsidR="00C619FF" w:rsidRDefault="00C619FF" w:rsidP="002A392F">
      <w:pPr>
        <w:widowControl/>
        <w:numPr>
          <w:ilvl w:val="1"/>
          <w:numId w:val="43"/>
        </w:numPr>
        <w:jc w:val="both"/>
      </w:pPr>
      <w:r>
        <w:rPr>
          <w:rFonts w:ascii="Bookman Old Style" w:eastAsia="Bookman Old Style" w:hAnsi="Bookman Old Style" w:cs="Bookman Old Style"/>
          <w:sz w:val="16"/>
        </w:rPr>
        <w:t>Objeto da contratação:</w:t>
      </w:r>
    </w:p>
    <w:tbl>
      <w:tblPr>
        <w:tblW w:w="4958" w:type="pct"/>
        <w:jc w:val="center"/>
        <w:tblInd w:w="-1057" w:type="dxa"/>
        <w:tblLayout w:type="fixed"/>
        <w:tblCellMar>
          <w:left w:w="105" w:type="dxa"/>
          <w:right w:w="105" w:type="dxa"/>
        </w:tblCellMar>
        <w:tblLook w:val="0000" w:firstRow="0" w:lastRow="0" w:firstColumn="0" w:lastColumn="0" w:noHBand="0" w:noVBand="0"/>
      </w:tblPr>
      <w:tblGrid>
        <w:gridCol w:w="1281"/>
        <w:gridCol w:w="2551"/>
        <w:gridCol w:w="1134"/>
        <w:gridCol w:w="1134"/>
        <w:gridCol w:w="1276"/>
        <w:gridCol w:w="1182"/>
        <w:gridCol w:w="1314"/>
      </w:tblGrid>
      <w:tr w:rsidR="00C619FF" w:rsidTr="00C619FF">
        <w:trPr>
          <w:jc w:val="center"/>
        </w:trPr>
        <w:tc>
          <w:tcPr>
            <w:tcW w:w="9872" w:type="dxa"/>
            <w:gridSpan w:val="7"/>
            <w:tcBorders>
              <w:top w:val="single" w:sz="6" w:space="0" w:color="000000"/>
              <w:left w:val="single" w:sz="6" w:space="0" w:color="000000"/>
              <w:bottom w:val="single" w:sz="6" w:space="0" w:color="000000"/>
              <w:right w:val="single" w:sz="6" w:space="0" w:color="000000"/>
            </w:tcBorders>
            <w:shd w:val="clear" w:color="auto" w:fill="C0C0C0"/>
          </w:tcPr>
          <w:p w:rsidR="00C619FF" w:rsidRDefault="00C619FF" w:rsidP="00C619FF">
            <w:pPr>
              <w:rPr>
                <w:rFonts w:ascii="Bookman Old Style" w:eastAsia="Bookman Old Style" w:hAnsi="Bookman Old Style" w:cs="Bookman Old Style"/>
                <w:sz w:val="16"/>
              </w:rPr>
            </w:pPr>
            <w:r>
              <w:rPr>
                <w:rFonts w:ascii="Bookman Old Style" w:eastAsia="Bookman Old Style" w:hAnsi="Bookman Old Style" w:cs="Bookman Old Style"/>
                <w:sz w:val="16"/>
              </w:rPr>
              <w:t>LOTE 001</w:t>
            </w:r>
          </w:p>
        </w:tc>
      </w:tr>
      <w:tr w:rsidR="00C619FF" w:rsidTr="00C619FF">
        <w:trPr>
          <w:jc w:val="center"/>
        </w:trPr>
        <w:tc>
          <w:tcPr>
            <w:tcW w:w="1281" w:type="dxa"/>
            <w:tcBorders>
              <w:top w:val="single" w:sz="6" w:space="0" w:color="000000"/>
              <w:left w:val="single" w:sz="6" w:space="0" w:color="000000"/>
              <w:bottom w:val="single" w:sz="6" w:space="0" w:color="000000"/>
              <w:right w:val="single" w:sz="6" w:space="0" w:color="000000"/>
            </w:tcBorders>
            <w:shd w:val="clear" w:color="auto" w:fill="C0C0C0"/>
          </w:tcPr>
          <w:p w:rsidR="00C619FF" w:rsidRDefault="00C619FF" w:rsidP="00C619FF">
            <w:r>
              <w:rPr>
                <w:rFonts w:ascii="Bookman Old Style" w:eastAsia="Bookman Old Style" w:hAnsi="Bookman Old Style" w:cs="Bookman Old Style"/>
                <w:sz w:val="16"/>
              </w:rPr>
              <w:t>Item</w:t>
            </w:r>
          </w:p>
        </w:tc>
        <w:tc>
          <w:tcPr>
            <w:tcW w:w="2551" w:type="dxa"/>
            <w:tcBorders>
              <w:top w:val="single" w:sz="6" w:space="0" w:color="000000"/>
              <w:left w:val="single" w:sz="6" w:space="0" w:color="000000"/>
              <w:bottom w:val="single" w:sz="6" w:space="0" w:color="000000"/>
              <w:right w:val="single" w:sz="6" w:space="0" w:color="000000"/>
            </w:tcBorders>
            <w:shd w:val="clear" w:color="auto" w:fill="C0C0C0"/>
          </w:tcPr>
          <w:p w:rsidR="00C619FF" w:rsidRDefault="00C619FF" w:rsidP="00C619FF">
            <w:r>
              <w:rPr>
                <w:rFonts w:ascii="Bookman Old Style" w:eastAsia="Bookman Old Style" w:hAnsi="Bookman Old Style" w:cs="Bookman Old Style"/>
                <w:sz w:val="16"/>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C619FF" w:rsidRDefault="00C619FF" w:rsidP="00C619FF">
            <w:r>
              <w:rPr>
                <w:rFonts w:ascii="Bookman Old Style" w:eastAsia="Bookman Old Style" w:hAnsi="Bookman Old Style" w:cs="Bookman Old Style"/>
                <w:sz w:val="16"/>
              </w:rPr>
              <w:t>Marca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C619FF" w:rsidRDefault="00C619FF" w:rsidP="00C619FF">
            <w:r>
              <w:rPr>
                <w:rFonts w:ascii="Bookman Old Style" w:eastAsia="Bookman Old Style" w:hAnsi="Bookman Old Style" w:cs="Bookman Old Style"/>
                <w:sz w:val="16"/>
              </w:rPr>
              <w:t>Unidade</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C619FF" w:rsidRDefault="00C619FF" w:rsidP="00C619FF">
            <w:r>
              <w:rPr>
                <w:rFonts w:ascii="Bookman Old Style" w:eastAsia="Bookman Old Style" w:hAnsi="Bookman Old Style" w:cs="Bookman Old Style"/>
                <w:sz w:val="16"/>
              </w:rPr>
              <w:t>Quantidade</w:t>
            </w:r>
          </w:p>
        </w:tc>
        <w:tc>
          <w:tcPr>
            <w:tcW w:w="1182" w:type="dxa"/>
            <w:tcBorders>
              <w:top w:val="single" w:sz="6" w:space="0" w:color="000000"/>
              <w:left w:val="single" w:sz="6" w:space="0" w:color="000000"/>
              <w:bottom w:val="single" w:sz="6" w:space="0" w:color="000000"/>
              <w:right w:val="single" w:sz="6" w:space="0" w:color="000000"/>
            </w:tcBorders>
            <w:shd w:val="clear" w:color="auto" w:fill="C0C0C0"/>
          </w:tcPr>
          <w:p w:rsidR="00C619FF" w:rsidRDefault="00C619FF" w:rsidP="00C619FF">
            <w:r>
              <w:rPr>
                <w:rFonts w:ascii="Bookman Old Style" w:eastAsia="Bookman Old Style" w:hAnsi="Bookman Old Style" w:cs="Bookman Old Style"/>
                <w:sz w:val="16"/>
              </w:rPr>
              <w:t>Valor Unitário</w:t>
            </w:r>
          </w:p>
        </w:tc>
        <w:tc>
          <w:tcPr>
            <w:tcW w:w="1314" w:type="dxa"/>
            <w:tcBorders>
              <w:top w:val="single" w:sz="6" w:space="0" w:color="000000"/>
              <w:left w:val="single" w:sz="6" w:space="0" w:color="000000"/>
              <w:bottom w:val="single" w:sz="6" w:space="0" w:color="000000"/>
              <w:right w:val="single" w:sz="6" w:space="0" w:color="000000"/>
            </w:tcBorders>
            <w:shd w:val="clear" w:color="auto" w:fill="C0C0C0"/>
          </w:tcPr>
          <w:p w:rsidR="00C619FF" w:rsidRDefault="00C619FF" w:rsidP="00C619FF">
            <w:r>
              <w:rPr>
                <w:rFonts w:ascii="Bookman Old Style" w:eastAsia="Bookman Old Style" w:hAnsi="Bookman Old Style" w:cs="Bookman Old Style"/>
                <w:sz w:val="16"/>
              </w:rPr>
              <w:t>Valor Total</w:t>
            </w:r>
          </w:p>
        </w:tc>
      </w:tr>
      <w:tr w:rsidR="00C619FF" w:rsidTr="00C619FF">
        <w:trPr>
          <w:jc w:val="center"/>
        </w:trPr>
        <w:tc>
          <w:tcPr>
            <w:tcW w:w="1281" w:type="dxa"/>
            <w:tcBorders>
              <w:top w:val="single" w:sz="6" w:space="0" w:color="000000"/>
              <w:left w:val="single" w:sz="6" w:space="0" w:color="000000"/>
              <w:bottom w:val="single" w:sz="6" w:space="0" w:color="000000"/>
              <w:right w:val="single" w:sz="6" w:space="0" w:color="000000"/>
            </w:tcBorders>
          </w:tcPr>
          <w:p w:rsidR="00C619FF" w:rsidRDefault="00C619FF" w:rsidP="00C619FF">
            <w:proofErr w:type="gramStart"/>
            <w:r>
              <w:rPr>
                <w:rFonts w:ascii="Bookman Old Style" w:eastAsia="Bookman Old Style" w:hAnsi="Bookman Old Style" w:cs="Bookman Old Style"/>
                <w:sz w:val="16"/>
              </w:rPr>
              <w:t>1</w:t>
            </w:r>
            <w:proofErr w:type="gramEnd"/>
          </w:p>
        </w:tc>
        <w:tc>
          <w:tcPr>
            <w:tcW w:w="2551" w:type="dxa"/>
            <w:tcBorders>
              <w:top w:val="single" w:sz="6" w:space="0" w:color="000000"/>
              <w:left w:val="single" w:sz="6" w:space="0" w:color="000000"/>
              <w:bottom w:val="single" w:sz="6" w:space="0" w:color="000000"/>
              <w:right w:val="single" w:sz="6" w:space="0" w:color="000000"/>
            </w:tcBorders>
          </w:tcPr>
          <w:p w:rsidR="00C619FF" w:rsidRDefault="00C619FF" w:rsidP="00C619FF">
            <w:proofErr w:type="spellStart"/>
            <w:r>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C619FF" w:rsidRDefault="00C619FF" w:rsidP="00C619FF">
            <w:proofErr w:type="spellStart"/>
            <w:r>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C619FF" w:rsidRDefault="00C619FF" w:rsidP="00C619FF">
            <w:proofErr w:type="spellStart"/>
            <w:r>
              <w:rPr>
                <w:rFonts w:ascii="Bookman Old Style" w:eastAsia="Bookman Old Style" w:hAnsi="Bookman Old Style" w:cs="Bookman Old Style"/>
                <w:sz w:val="16"/>
              </w:rPr>
              <w:t>Xxx</w:t>
            </w:r>
            <w:proofErr w:type="spellEnd"/>
          </w:p>
        </w:tc>
        <w:tc>
          <w:tcPr>
            <w:tcW w:w="1276" w:type="dxa"/>
            <w:tcBorders>
              <w:top w:val="single" w:sz="6" w:space="0" w:color="000000"/>
              <w:left w:val="single" w:sz="6" w:space="0" w:color="000000"/>
              <w:bottom w:val="single" w:sz="6" w:space="0" w:color="000000"/>
              <w:right w:val="single" w:sz="6" w:space="0" w:color="000000"/>
            </w:tcBorders>
          </w:tcPr>
          <w:p w:rsidR="00C619FF" w:rsidRDefault="00C619FF" w:rsidP="00C619FF">
            <w:proofErr w:type="spellStart"/>
            <w:r>
              <w:rPr>
                <w:rFonts w:ascii="Bookman Old Style" w:eastAsia="Bookman Old Style" w:hAnsi="Bookman Old Style" w:cs="Bookman Old Style"/>
                <w:sz w:val="16"/>
              </w:rPr>
              <w:t>Xxx</w:t>
            </w:r>
            <w:proofErr w:type="spellEnd"/>
          </w:p>
        </w:tc>
        <w:tc>
          <w:tcPr>
            <w:tcW w:w="1182" w:type="dxa"/>
            <w:tcBorders>
              <w:top w:val="single" w:sz="6" w:space="0" w:color="000000"/>
              <w:left w:val="single" w:sz="6" w:space="0" w:color="000000"/>
              <w:bottom w:val="single" w:sz="6" w:space="0" w:color="000000"/>
              <w:right w:val="single" w:sz="6" w:space="0" w:color="000000"/>
            </w:tcBorders>
          </w:tcPr>
          <w:p w:rsidR="00C619FF" w:rsidRDefault="00C619FF" w:rsidP="00C619FF">
            <w:r>
              <w:rPr>
                <w:rFonts w:ascii="Bookman Old Style" w:eastAsia="Bookman Old Style" w:hAnsi="Bookman Old Style" w:cs="Bookman Old Style"/>
                <w:sz w:val="16"/>
              </w:rPr>
              <w:t>R$</w:t>
            </w:r>
          </w:p>
        </w:tc>
        <w:tc>
          <w:tcPr>
            <w:tcW w:w="1314" w:type="dxa"/>
            <w:tcBorders>
              <w:top w:val="single" w:sz="6" w:space="0" w:color="000000"/>
              <w:left w:val="single" w:sz="6" w:space="0" w:color="000000"/>
              <w:bottom w:val="single" w:sz="6" w:space="0" w:color="000000"/>
              <w:right w:val="single" w:sz="6" w:space="0" w:color="000000"/>
            </w:tcBorders>
          </w:tcPr>
          <w:p w:rsidR="00C619FF" w:rsidRDefault="00C619FF" w:rsidP="00C619FF">
            <w:r>
              <w:rPr>
                <w:rFonts w:ascii="Bookman Old Style" w:eastAsia="Bookman Old Style" w:hAnsi="Bookman Old Style" w:cs="Bookman Old Style"/>
                <w:sz w:val="16"/>
              </w:rPr>
              <w:t>R$</w:t>
            </w:r>
          </w:p>
        </w:tc>
      </w:tr>
    </w:tbl>
    <w:p w:rsidR="00C619FF" w:rsidRDefault="00C619FF" w:rsidP="00C619FF">
      <w:pPr>
        <w:widowControl/>
        <w:spacing w:before="120" w:after="120"/>
        <w:jc w:val="both"/>
      </w:pPr>
    </w:p>
    <w:p w:rsidR="00C619FF" w:rsidRDefault="00C619FF" w:rsidP="002A392F">
      <w:pPr>
        <w:keepNext/>
        <w:keepLines/>
        <w:widowControl/>
        <w:numPr>
          <w:ilvl w:val="0"/>
          <w:numId w:val="41"/>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C619FF" w:rsidRDefault="00C619FF" w:rsidP="002A392F">
      <w:pPr>
        <w:widowControl/>
        <w:numPr>
          <w:ilvl w:val="1"/>
          <w:numId w:val="44"/>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C619FF" w:rsidRDefault="00C619FF" w:rsidP="002A392F">
      <w:pPr>
        <w:keepNext/>
        <w:keepLines/>
        <w:widowControl/>
        <w:numPr>
          <w:ilvl w:val="0"/>
          <w:numId w:val="41"/>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C619FF" w:rsidRDefault="00C619FF" w:rsidP="002A392F">
      <w:pPr>
        <w:widowControl/>
        <w:numPr>
          <w:ilvl w:val="1"/>
          <w:numId w:val="41"/>
        </w:numPr>
        <w:spacing w:before="120" w:after="120"/>
        <w:jc w:val="both"/>
      </w:pPr>
      <w:r w:rsidRPr="00411360">
        <w:rPr>
          <w:rFonts w:ascii="Bookman Old Style" w:eastAsia="Bookman Old Style" w:hAnsi="Bookman Old Style" w:cs="Bookman Old Style"/>
          <w:sz w:val="16"/>
        </w:rPr>
        <w:t xml:space="preserve">Os produtos deverão ser entregues de forma </w:t>
      </w:r>
      <w:r w:rsidRPr="00411360">
        <w:rPr>
          <w:rFonts w:ascii="Bookman Old Style" w:eastAsia="Bookman Old Style" w:hAnsi="Bookman Old Style" w:cs="Bookman Old Style"/>
          <w:b/>
          <w:sz w:val="16"/>
        </w:rPr>
        <w:t>PARCELADA</w:t>
      </w:r>
      <w:r w:rsidRPr="00411360">
        <w:rPr>
          <w:rFonts w:ascii="Bookman Old Style" w:eastAsia="Bookman Old Style" w:hAnsi="Bookman Old Style" w:cs="Bookman Old Style"/>
          <w:sz w:val="16"/>
        </w:rPr>
        <w:t>, sem ônus de entrega ou prestação de acordo com as solicitações da SECRETARIA DE</w:t>
      </w:r>
      <w:r>
        <w:rPr>
          <w:rFonts w:ascii="Bookman Old Style" w:eastAsia="Bookman Old Style" w:hAnsi="Bookman Old Style" w:cs="Bookman Old Style"/>
          <w:sz w:val="16"/>
        </w:rPr>
        <w:t xml:space="preserve"> </w:t>
      </w:r>
      <w:r w:rsidR="002A392F">
        <w:rPr>
          <w:rFonts w:ascii="Bookman Old Style" w:eastAsia="Bookman Old Style" w:hAnsi="Bookman Old Style" w:cs="Bookman Old Style"/>
          <w:sz w:val="16"/>
        </w:rPr>
        <w:t>AGRICULTURA</w:t>
      </w:r>
      <w:r>
        <w:rPr>
          <w:rFonts w:ascii="Bookman Old Style" w:eastAsia="Bookman Old Style" w:hAnsi="Bookman Old Style" w:cs="Bookman Old Style"/>
          <w:sz w:val="16"/>
        </w:rPr>
        <w:t>.</w:t>
      </w:r>
    </w:p>
    <w:p w:rsidR="00C619FF" w:rsidRDefault="00C619FF" w:rsidP="002A392F">
      <w:pPr>
        <w:keepNext/>
        <w:keepLines/>
        <w:widowControl/>
        <w:numPr>
          <w:ilvl w:val="0"/>
          <w:numId w:val="41"/>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t>Não será admitida a subcontratação do objeto contratual.</w:t>
      </w:r>
    </w:p>
    <w:p w:rsidR="00C619FF" w:rsidRDefault="00C619FF" w:rsidP="002A392F">
      <w:pPr>
        <w:keepNext/>
        <w:keepLines/>
        <w:widowControl/>
        <w:numPr>
          <w:ilvl w:val="0"/>
          <w:numId w:val="41"/>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C619FF" w:rsidRDefault="00C619FF" w:rsidP="002A392F">
      <w:pPr>
        <w:widowControl/>
        <w:numPr>
          <w:ilvl w:val="1"/>
          <w:numId w:val="41"/>
        </w:numPr>
        <w:spacing w:before="120" w:after="120"/>
        <w:jc w:val="both"/>
      </w:pPr>
      <w:r>
        <w:rPr>
          <w:rFonts w:ascii="Bookman Old Style" w:eastAsia="Bookman Old Style" w:hAnsi="Bookman Old Style" w:cs="Bookman Old Style"/>
          <w:b/>
          <w:sz w:val="16"/>
        </w:rPr>
        <w:t>PREÇO</w:t>
      </w:r>
    </w:p>
    <w:p w:rsidR="00C619FF" w:rsidRPr="00411360" w:rsidRDefault="00C619FF" w:rsidP="002A392F">
      <w:pPr>
        <w:widowControl/>
        <w:numPr>
          <w:ilvl w:val="2"/>
          <w:numId w:val="45"/>
        </w:numPr>
        <w:spacing w:before="120" w:after="120"/>
        <w:jc w:val="both"/>
        <w:rPr>
          <w:b/>
        </w:rPr>
      </w:pPr>
      <w:r>
        <w:rPr>
          <w:rFonts w:ascii="Bookman Old Style" w:eastAsia="Bookman Old Style" w:hAnsi="Bookman Old Style" w:cs="Bookman Old Style"/>
          <w:sz w:val="16"/>
        </w:rPr>
        <w:t xml:space="preserve">O valor total da contratação é de </w:t>
      </w:r>
      <w:r w:rsidRPr="00411360">
        <w:rPr>
          <w:rFonts w:ascii="Bookman Old Style" w:eastAsia="Bookman Old Style" w:hAnsi="Bookman Old Style" w:cs="Bookman Old Style"/>
          <w:b/>
          <w:sz w:val="16"/>
        </w:rPr>
        <w:t>R$</w:t>
      </w:r>
      <w:proofErr w:type="gramStart"/>
      <w:r w:rsidRPr="00411360">
        <w:rPr>
          <w:rFonts w:ascii="Bookman Old Style" w:eastAsia="Bookman Old Style" w:hAnsi="Bookman Old Style" w:cs="Bookman Old Style"/>
          <w:b/>
        </w:rPr>
        <w:t>....</w:t>
      </w:r>
      <w:proofErr w:type="gramEnd"/>
      <w:r w:rsidRPr="00411360">
        <w:rPr>
          <w:rFonts w:ascii="Bookman Old Style" w:eastAsia="Bookman Old Style" w:hAnsi="Bookman Old Style" w:cs="Bookman Old Style"/>
          <w:b/>
        </w:rPr>
        <w:t>(...)</w:t>
      </w:r>
      <w:r w:rsidRPr="00411360">
        <w:rPr>
          <w:rFonts w:ascii="Bookman Old Style" w:eastAsia="Bookman Old Style" w:hAnsi="Bookman Old Style" w:cs="Bookman Old Style"/>
          <w:b/>
          <w:sz w:val="16"/>
        </w:rPr>
        <w:t>.</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C619FF" w:rsidRDefault="00C619FF" w:rsidP="002A392F">
      <w:pPr>
        <w:widowControl/>
        <w:numPr>
          <w:ilvl w:val="1"/>
          <w:numId w:val="41"/>
        </w:numPr>
        <w:spacing w:before="120" w:after="120"/>
        <w:jc w:val="both"/>
      </w:pPr>
      <w:r>
        <w:rPr>
          <w:rFonts w:ascii="Bookman Old Style" w:eastAsia="Bookman Old Style" w:hAnsi="Bookman Old Style" w:cs="Bookman Old Style"/>
          <w:b/>
          <w:sz w:val="16"/>
        </w:rPr>
        <w:t>FORMA DE PAGAMENTO</w:t>
      </w:r>
    </w:p>
    <w:p w:rsidR="00C619FF" w:rsidRDefault="00C619FF" w:rsidP="002A392F">
      <w:pPr>
        <w:widowControl/>
        <w:numPr>
          <w:ilvl w:val="2"/>
          <w:numId w:val="46"/>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C619FF" w:rsidRDefault="00C619FF" w:rsidP="002A392F">
      <w:pPr>
        <w:widowControl/>
        <w:numPr>
          <w:ilvl w:val="1"/>
          <w:numId w:val="41"/>
        </w:numPr>
        <w:spacing w:before="120" w:after="120"/>
        <w:jc w:val="both"/>
      </w:pPr>
      <w:r>
        <w:rPr>
          <w:rFonts w:ascii="Bookman Old Style" w:eastAsia="Bookman Old Style" w:hAnsi="Bookman Old Style" w:cs="Bookman Old Style"/>
          <w:b/>
          <w:sz w:val="16"/>
        </w:rPr>
        <w:t>PRAZO DE PAGAMENTO</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C619FF" w:rsidRDefault="00C619FF" w:rsidP="002A392F">
      <w:pPr>
        <w:widowControl/>
        <w:numPr>
          <w:ilvl w:val="1"/>
          <w:numId w:val="41"/>
        </w:numPr>
        <w:spacing w:before="120" w:after="120"/>
        <w:jc w:val="both"/>
      </w:pPr>
      <w:r>
        <w:rPr>
          <w:rFonts w:ascii="Bookman Old Style" w:eastAsia="Bookman Old Style" w:hAnsi="Bookman Old Style" w:cs="Bookman Old Style"/>
          <w:b/>
          <w:sz w:val="16"/>
        </w:rPr>
        <w:t>CONDIÇÕES DE PAGAMENTO</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C619FF" w:rsidRDefault="00C619FF" w:rsidP="002A392F">
      <w:pPr>
        <w:widowControl/>
        <w:numPr>
          <w:ilvl w:val="0"/>
          <w:numId w:val="40"/>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C619FF" w:rsidRDefault="00C619FF" w:rsidP="002A392F">
      <w:pPr>
        <w:widowControl/>
        <w:numPr>
          <w:ilvl w:val="0"/>
          <w:numId w:val="39"/>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C619FF" w:rsidRDefault="00C619FF" w:rsidP="002A392F">
      <w:pPr>
        <w:widowControl/>
        <w:numPr>
          <w:ilvl w:val="0"/>
          <w:numId w:val="39"/>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C619FF" w:rsidRDefault="00C619FF" w:rsidP="002A392F">
      <w:pPr>
        <w:widowControl/>
        <w:numPr>
          <w:ilvl w:val="0"/>
          <w:numId w:val="39"/>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C619FF" w:rsidRDefault="00C619FF" w:rsidP="002A392F">
      <w:pPr>
        <w:widowControl/>
        <w:numPr>
          <w:ilvl w:val="0"/>
          <w:numId w:val="39"/>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C619FF" w:rsidRDefault="00C619FF" w:rsidP="002A392F">
      <w:pPr>
        <w:widowControl/>
        <w:numPr>
          <w:ilvl w:val="0"/>
          <w:numId w:val="39"/>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C619FF" w:rsidRDefault="00C619FF" w:rsidP="002A392F">
      <w:pPr>
        <w:widowControl/>
        <w:numPr>
          <w:ilvl w:val="3"/>
          <w:numId w:val="47"/>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619FF" w:rsidRDefault="00C619FF" w:rsidP="002A392F">
      <w:pPr>
        <w:keepNext/>
        <w:keepLines/>
        <w:widowControl/>
        <w:numPr>
          <w:ilvl w:val="0"/>
          <w:numId w:val="41"/>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C619FF" w:rsidRDefault="00C619FF" w:rsidP="00C619FF">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C619FF" w:rsidRDefault="00C619FF" w:rsidP="00C619FF">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C619FF" w:rsidRDefault="00C619FF" w:rsidP="00C619FF">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C619FF" w:rsidRDefault="00C619FF" w:rsidP="00C619FF">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C619FF" w:rsidRDefault="00C619FF" w:rsidP="00C619FF">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C619FF" w:rsidRDefault="00C619FF" w:rsidP="002A392F">
      <w:pPr>
        <w:keepNext/>
        <w:keepLines/>
        <w:widowControl/>
        <w:numPr>
          <w:ilvl w:val="0"/>
          <w:numId w:val="41"/>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t>São obrigações do Contratante:</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C619FF" w:rsidRPr="00411360" w:rsidRDefault="00C619FF" w:rsidP="002A392F">
      <w:pPr>
        <w:widowControl/>
        <w:numPr>
          <w:ilvl w:val="2"/>
          <w:numId w:val="41"/>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C619FF" w:rsidRPr="00411360" w:rsidRDefault="00C619FF" w:rsidP="002A392F">
      <w:pPr>
        <w:widowControl/>
        <w:numPr>
          <w:ilvl w:val="1"/>
          <w:numId w:val="41"/>
        </w:numPr>
        <w:spacing w:before="120" w:after="120"/>
        <w:jc w:val="both"/>
      </w:pPr>
      <w:r w:rsidRPr="00411360">
        <w:rPr>
          <w:rFonts w:ascii="Bookman Old Style" w:eastAsia="Bookman Old Style" w:hAnsi="Bookman Old Style" w:cs="Bookman Old Style"/>
          <w:sz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r>
        <w:rPr>
          <w:rFonts w:ascii="Bookman Old Style" w:eastAsia="Bookman Old Style" w:hAnsi="Bookman Old Style" w:cs="Bookman Old Style"/>
          <w:sz w:val="16"/>
        </w:rPr>
        <w:t>.</w:t>
      </w:r>
    </w:p>
    <w:p w:rsidR="00C619FF" w:rsidRPr="00411360" w:rsidRDefault="00C619FF" w:rsidP="002A392F">
      <w:pPr>
        <w:numPr>
          <w:ilvl w:val="0"/>
          <w:numId w:val="41"/>
        </w:numPr>
        <w:spacing w:before="120" w:after="120"/>
        <w:jc w:val="both"/>
      </w:pPr>
      <w:r w:rsidRPr="00411360">
        <w:rPr>
          <w:rFonts w:ascii="Bookman Old Style" w:eastAsia="Bookman Old Style" w:hAnsi="Bookman Old Style" w:cs="Bookman Old Style"/>
          <w:b/>
          <w:sz w:val="16"/>
        </w:rPr>
        <w:t>CLÁUSULA OITAVA - OBRIGAÇÕES DA CONTRATADA (art. 92, XIV, XVI e XVII</w:t>
      </w:r>
      <w:proofErr w:type="gramStart"/>
      <w:r w:rsidRPr="00411360">
        <w:rPr>
          <w:rFonts w:ascii="Bookman Old Style" w:eastAsia="Bookman Old Style" w:hAnsi="Bookman Old Style" w:cs="Bookman Old Style"/>
          <w:b/>
          <w:sz w:val="16"/>
        </w:rPr>
        <w:t>)</w:t>
      </w:r>
      <w:proofErr w:type="gramEnd"/>
    </w:p>
    <w:p w:rsidR="00C619FF" w:rsidRPr="00411360" w:rsidRDefault="00C619FF" w:rsidP="002A392F">
      <w:pPr>
        <w:numPr>
          <w:ilvl w:val="1"/>
          <w:numId w:val="41"/>
        </w:numPr>
        <w:tabs>
          <w:tab w:val="left" w:pos="705"/>
        </w:tabs>
        <w:spacing w:before="240"/>
        <w:jc w:val="both"/>
        <w:outlineLvl w:val="0"/>
        <w:rPr>
          <w:rFonts w:ascii="Bookman Old Style" w:eastAsia="Bookman Old Style" w:hAnsi="Bookman Old Style" w:cs="Bookman Old Style"/>
          <w:color w:val="000000"/>
          <w:sz w:val="16"/>
        </w:rPr>
      </w:pPr>
      <w:r>
        <w:rPr>
          <w:rFonts w:ascii="Bookman Old Style" w:eastAsia="Bookman Old Style" w:hAnsi="Bookman Old Style" w:cs="Bookman Old Style"/>
          <w:color w:val="000000"/>
          <w:sz w:val="16"/>
        </w:rPr>
        <w:t xml:space="preserve"> </w:t>
      </w:r>
      <w:r w:rsidRPr="00411360">
        <w:rPr>
          <w:rFonts w:ascii="Bookman Old Style" w:eastAsia="Bookman Old Style" w:hAnsi="Bookman Old Style" w:cs="Bookman Old Style"/>
          <w:color w:val="000000"/>
          <w:sz w:val="16"/>
        </w:rPr>
        <w:t xml:space="preserve">A contratada deverá entregar a mesma marca dos equipamentos apresentados na proposta. </w:t>
      </w:r>
    </w:p>
    <w:p w:rsidR="00C619FF" w:rsidRPr="00411360" w:rsidRDefault="00C619FF" w:rsidP="002A392F">
      <w:pPr>
        <w:numPr>
          <w:ilvl w:val="1"/>
          <w:numId w:val="41"/>
        </w:numPr>
        <w:tabs>
          <w:tab w:val="left" w:pos="705"/>
        </w:tabs>
        <w:spacing w:before="240"/>
        <w:jc w:val="both"/>
        <w:outlineLvl w:val="0"/>
        <w:rPr>
          <w:rFonts w:ascii="Bookman Old Style" w:eastAsia="Bookman Old Style" w:hAnsi="Bookman Old Style" w:cs="Bookman Old Style"/>
          <w:color w:val="000000"/>
          <w:sz w:val="16"/>
        </w:rPr>
      </w:pPr>
      <w:r w:rsidRPr="00411360">
        <w:rPr>
          <w:rFonts w:ascii="Bookman Old Style" w:eastAsia="Bookman Old Style" w:hAnsi="Bookman Old Style" w:cs="Bookman Old Style"/>
          <w:color w:val="000000"/>
          <w:sz w:val="16"/>
        </w:rPr>
        <w:t xml:space="preserve">Os equipamentos deverão estar em conformidade com as normas vigentes. Na entrega s equipamentos serão verificados pelo fiscal do contrato. </w:t>
      </w:r>
    </w:p>
    <w:p w:rsidR="00C619FF" w:rsidRPr="00411360" w:rsidRDefault="00C619FF" w:rsidP="002A392F">
      <w:pPr>
        <w:numPr>
          <w:ilvl w:val="1"/>
          <w:numId w:val="41"/>
        </w:numPr>
        <w:tabs>
          <w:tab w:val="left" w:pos="705"/>
        </w:tabs>
        <w:spacing w:before="240"/>
        <w:jc w:val="both"/>
        <w:outlineLvl w:val="0"/>
        <w:rPr>
          <w:rFonts w:ascii="Bookman Old Style" w:eastAsia="Bookman Old Style" w:hAnsi="Bookman Old Style" w:cs="Bookman Old Style"/>
          <w:color w:val="000000"/>
          <w:sz w:val="16"/>
        </w:rPr>
      </w:pPr>
      <w:r w:rsidRPr="00411360">
        <w:rPr>
          <w:rFonts w:ascii="Bookman Old Style" w:eastAsia="Bookman Old Style" w:hAnsi="Bookman Old Style" w:cs="Bookman Old Style"/>
          <w:color w:val="000000"/>
          <w:sz w:val="16"/>
        </w:rPr>
        <w:t xml:space="preserve">A contratada ficará obrigada a trocar, a suas expensas, a mercadoria que vier a ser recusada, por não atender as condições estabelecidas no Termo de Referência. Prazo de troca: 05 (cinco) dias úteis. </w:t>
      </w:r>
    </w:p>
    <w:p w:rsidR="00C619FF" w:rsidRPr="00411360" w:rsidRDefault="00C619FF" w:rsidP="002A392F">
      <w:pPr>
        <w:numPr>
          <w:ilvl w:val="1"/>
          <w:numId w:val="41"/>
        </w:numPr>
        <w:tabs>
          <w:tab w:val="left" w:pos="705"/>
        </w:tabs>
        <w:spacing w:before="240"/>
        <w:jc w:val="both"/>
        <w:outlineLvl w:val="0"/>
        <w:rPr>
          <w:rFonts w:ascii="Bookman Old Style" w:eastAsia="Bookman Old Style" w:hAnsi="Bookman Old Style" w:cs="Bookman Old Style"/>
          <w:color w:val="000000"/>
          <w:sz w:val="16"/>
        </w:rPr>
      </w:pPr>
      <w:r w:rsidRPr="00411360">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C619FF" w:rsidRPr="00411360" w:rsidRDefault="00C619FF" w:rsidP="002A392F">
      <w:pPr>
        <w:numPr>
          <w:ilvl w:val="1"/>
          <w:numId w:val="41"/>
        </w:numPr>
        <w:tabs>
          <w:tab w:val="left" w:pos="705"/>
        </w:tabs>
        <w:spacing w:before="240"/>
        <w:jc w:val="both"/>
        <w:outlineLvl w:val="0"/>
        <w:rPr>
          <w:rFonts w:ascii="Bookman Old Style" w:eastAsia="Bookman Old Style" w:hAnsi="Bookman Old Style" w:cs="Bookman Old Style"/>
          <w:color w:val="000000"/>
          <w:sz w:val="16"/>
        </w:rPr>
      </w:pPr>
      <w:r w:rsidRPr="00411360">
        <w:rPr>
          <w:rFonts w:ascii="Bookman Old Style" w:eastAsia="Bookman Old Style" w:hAnsi="Bookman Old Style" w:cs="Bookman Old Style"/>
          <w:color w:val="000000"/>
          <w:sz w:val="16"/>
        </w:rPr>
        <w:t>Os bens deverão ser entregues ou prestados no prazo máximo de 90 (noventa) dias,</w:t>
      </w:r>
      <w:proofErr w:type="gramStart"/>
      <w:r w:rsidRPr="00411360">
        <w:rPr>
          <w:rFonts w:ascii="Bookman Old Style" w:eastAsia="Bookman Old Style" w:hAnsi="Bookman Old Style" w:cs="Bookman Old Style"/>
          <w:color w:val="000000"/>
          <w:sz w:val="16"/>
        </w:rPr>
        <w:t xml:space="preserve">  </w:t>
      </w:r>
      <w:proofErr w:type="gramEnd"/>
      <w:r w:rsidRPr="00411360">
        <w:rPr>
          <w:rFonts w:ascii="Bookman Old Style" w:eastAsia="Bookman Old Style" w:hAnsi="Bookman Old Style" w:cs="Bookman Old Style"/>
          <w:color w:val="000000"/>
          <w:sz w:val="16"/>
        </w:rPr>
        <w:t xml:space="preserve">após o recebimento da nota de empenho, seguindo rigorosamente as quantidades solicitadas na respectiva nota de empenho. </w:t>
      </w:r>
    </w:p>
    <w:p w:rsidR="00C619FF" w:rsidRPr="00411360" w:rsidRDefault="00C619FF" w:rsidP="002A392F">
      <w:pPr>
        <w:numPr>
          <w:ilvl w:val="1"/>
          <w:numId w:val="41"/>
        </w:numPr>
        <w:tabs>
          <w:tab w:val="left" w:pos="705"/>
        </w:tabs>
        <w:spacing w:before="240"/>
        <w:jc w:val="both"/>
        <w:outlineLvl w:val="0"/>
        <w:rPr>
          <w:rFonts w:ascii="Bookman Old Style" w:eastAsia="Bookman Old Style" w:hAnsi="Bookman Old Style" w:cs="Bookman Old Style"/>
          <w:color w:val="000000"/>
          <w:sz w:val="16"/>
        </w:rPr>
      </w:pPr>
      <w:r w:rsidRPr="00411360">
        <w:rPr>
          <w:rFonts w:ascii="Bookman Old Style" w:eastAsia="Bookman Old Style" w:hAnsi="Bookman Old Style" w:cs="Bookman Old Style"/>
          <w:color w:val="000000"/>
          <w:sz w:val="16"/>
        </w:rPr>
        <w:t>A contratada deverá manter durante toda a execução do contrato, em compatibilidade com as obrigações por ela assumidas, todas as condições de habilitação e qualificação exigidas na licitação.</w:t>
      </w:r>
    </w:p>
    <w:p w:rsidR="00C619FF" w:rsidRDefault="00C619FF" w:rsidP="002A392F">
      <w:pPr>
        <w:keepNext/>
        <w:keepLines/>
        <w:widowControl/>
        <w:numPr>
          <w:ilvl w:val="1"/>
          <w:numId w:val="41"/>
        </w:numPr>
        <w:tabs>
          <w:tab w:val="left" w:pos="705"/>
        </w:tabs>
        <w:spacing w:before="240"/>
        <w:jc w:val="both"/>
        <w:outlineLvl w:val="0"/>
      </w:pPr>
      <w:r>
        <w:rPr>
          <w:rFonts w:ascii="Bookman Old Style" w:eastAsia="Bookman Old Style" w:hAnsi="Bookman Old Style" w:cs="Bookman Old Style"/>
          <w:b/>
          <w:color w:val="000000"/>
          <w:sz w:val="16"/>
        </w:rPr>
        <w:lastRenderedPageBreak/>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C619FF" w:rsidRDefault="00C619FF" w:rsidP="002A392F">
      <w:pPr>
        <w:widowControl/>
        <w:numPr>
          <w:ilvl w:val="2"/>
          <w:numId w:val="38"/>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C619FF" w:rsidRDefault="00C619FF" w:rsidP="002A392F">
      <w:pPr>
        <w:widowControl/>
        <w:numPr>
          <w:ilvl w:val="2"/>
          <w:numId w:val="37"/>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C619FF" w:rsidRDefault="00C619FF" w:rsidP="002A392F">
      <w:pPr>
        <w:widowControl/>
        <w:numPr>
          <w:ilvl w:val="2"/>
          <w:numId w:val="37"/>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C619FF" w:rsidRDefault="00C619FF" w:rsidP="002A392F">
      <w:pPr>
        <w:widowControl/>
        <w:numPr>
          <w:ilvl w:val="2"/>
          <w:numId w:val="37"/>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C619FF" w:rsidRDefault="00C619FF" w:rsidP="002A392F">
      <w:pPr>
        <w:widowControl/>
        <w:numPr>
          <w:ilvl w:val="2"/>
          <w:numId w:val="37"/>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C619FF" w:rsidRDefault="00C619FF" w:rsidP="002A392F">
      <w:pPr>
        <w:widowControl/>
        <w:numPr>
          <w:ilvl w:val="2"/>
          <w:numId w:val="37"/>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C619FF" w:rsidRDefault="00C619FF" w:rsidP="002A392F">
      <w:pPr>
        <w:widowControl/>
        <w:numPr>
          <w:ilvl w:val="2"/>
          <w:numId w:val="37"/>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C619FF" w:rsidRDefault="00C619FF" w:rsidP="002A392F">
      <w:pPr>
        <w:widowControl/>
        <w:numPr>
          <w:ilvl w:val="2"/>
          <w:numId w:val="37"/>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C619FF" w:rsidRDefault="00C619FF" w:rsidP="002A392F">
      <w:pPr>
        <w:widowControl/>
        <w:numPr>
          <w:ilvl w:val="2"/>
          <w:numId w:val="37"/>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C619FF" w:rsidRDefault="00C619FF" w:rsidP="002A392F">
      <w:pPr>
        <w:widowControl/>
        <w:numPr>
          <w:ilvl w:val="2"/>
          <w:numId w:val="37"/>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C619FF" w:rsidRDefault="00C619FF" w:rsidP="002A392F">
      <w:pPr>
        <w:widowControl/>
        <w:numPr>
          <w:ilvl w:val="2"/>
          <w:numId w:val="37"/>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C619FF" w:rsidRDefault="00C619FF" w:rsidP="002A392F">
      <w:pPr>
        <w:widowControl/>
        <w:numPr>
          <w:ilvl w:val="2"/>
          <w:numId w:val="37"/>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C619FF" w:rsidRDefault="00C619FF" w:rsidP="002A392F">
      <w:pPr>
        <w:widowControl/>
        <w:numPr>
          <w:ilvl w:val="2"/>
          <w:numId w:val="51"/>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C619FF" w:rsidRDefault="00C619FF" w:rsidP="002A392F">
      <w:pPr>
        <w:widowControl/>
        <w:numPr>
          <w:ilvl w:val="2"/>
          <w:numId w:val="50"/>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C619FF" w:rsidRDefault="00C619FF" w:rsidP="002A392F">
      <w:pPr>
        <w:widowControl/>
        <w:numPr>
          <w:ilvl w:val="2"/>
          <w:numId w:val="50"/>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C619FF" w:rsidRDefault="00C619FF" w:rsidP="002A392F">
      <w:pPr>
        <w:widowControl/>
        <w:numPr>
          <w:ilvl w:val="2"/>
          <w:numId w:val="50"/>
        </w:numPr>
        <w:spacing w:before="120" w:after="120"/>
        <w:jc w:val="both"/>
      </w:pPr>
      <w:r>
        <w:rPr>
          <w:rFonts w:ascii="Bookman Old Style" w:eastAsia="Bookman Old Style" w:hAnsi="Bookman Old Style" w:cs="Bookman Old Style"/>
          <w:b/>
          <w:sz w:val="16"/>
        </w:rPr>
        <w:t>Multa:</w:t>
      </w:r>
    </w:p>
    <w:p w:rsidR="00C619FF" w:rsidRDefault="00C619FF" w:rsidP="002A392F">
      <w:pPr>
        <w:widowControl/>
        <w:numPr>
          <w:ilvl w:val="3"/>
          <w:numId w:val="57"/>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C619FF" w:rsidRDefault="00C619FF" w:rsidP="002A392F">
      <w:pPr>
        <w:widowControl/>
        <w:numPr>
          <w:ilvl w:val="3"/>
          <w:numId w:val="50"/>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C619FF" w:rsidRDefault="00C619FF" w:rsidP="002A392F">
      <w:pPr>
        <w:widowControl/>
        <w:numPr>
          <w:ilvl w:val="4"/>
          <w:numId w:val="52"/>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C619FF" w:rsidRDefault="00C619FF" w:rsidP="002A392F">
      <w:pPr>
        <w:widowControl/>
        <w:numPr>
          <w:ilvl w:val="1"/>
          <w:numId w:val="41"/>
        </w:numPr>
        <w:spacing w:before="120" w:after="120"/>
        <w:jc w:val="both"/>
      </w:pPr>
      <w:bookmarkStart w:id="42" w:name="_Hlk78351618"/>
      <w:bookmarkEnd w:id="42"/>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C619FF" w:rsidRDefault="00C619FF" w:rsidP="002A392F">
      <w:pPr>
        <w:widowControl/>
        <w:numPr>
          <w:ilvl w:val="0"/>
          <w:numId w:val="5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C619FF" w:rsidRDefault="00C619FF" w:rsidP="002A392F">
      <w:pPr>
        <w:widowControl/>
        <w:numPr>
          <w:ilvl w:val="0"/>
          <w:numId w:val="55"/>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C619FF" w:rsidRDefault="00C619FF" w:rsidP="002A392F">
      <w:pPr>
        <w:widowControl/>
        <w:numPr>
          <w:ilvl w:val="0"/>
          <w:numId w:val="55"/>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C619FF" w:rsidRDefault="00C619FF" w:rsidP="002A392F">
      <w:pPr>
        <w:widowControl/>
        <w:numPr>
          <w:ilvl w:val="0"/>
          <w:numId w:val="55"/>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C619FF" w:rsidRDefault="00C619FF" w:rsidP="002A392F">
      <w:pPr>
        <w:widowControl/>
        <w:numPr>
          <w:ilvl w:val="0"/>
          <w:numId w:val="55"/>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lastRenderedPageBreak/>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C619FF" w:rsidRDefault="00C619FF" w:rsidP="002A392F">
      <w:pPr>
        <w:keepNext/>
        <w:keepLines/>
        <w:widowControl/>
        <w:numPr>
          <w:ilvl w:val="0"/>
          <w:numId w:val="41"/>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C619FF" w:rsidRDefault="00C619FF" w:rsidP="002A392F">
      <w:pPr>
        <w:widowControl/>
        <w:numPr>
          <w:ilvl w:val="0"/>
          <w:numId w:val="54"/>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C619FF" w:rsidRDefault="00C619FF" w:rsidP="002A392F">
      <w:pPr>
        <w:widowControl/>
        <w:numPr>
          <w:ilvl w:val="0"/>
          <w:numId w:val="53"/>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Nesta hipótese, aplicam-se também os artigos 138 e 139 da mesma Lei.</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C619FF" w:rsidRDefault="00C619FF" w:rsidP="002A392F">
      <w:pPr>
        <w:widowControl/>
        <w:numPr>
          <w:ilvl w:val="3"/>
          <w:numId w:val="48"/>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t>O termo de rescisão, sempre que possível, será precedido:</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Balanço dos eventos contratuais já cumpridos ou parcialmente cumpridos;</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Relação dos pagamentos já efetuados e ainda devidos;</w:t>
      </w:r>
    </w:p>
    <w:p w:rsidR="00C619FF" w:rsidRDefault="00C619FF" w:rsidP="002A392F">
      <w:pPr>
        <w:widowControl/>
        <w:numPr>
          <w:ilvl w:val="2"/>
          <w:numId w:val="41"/>
        </w:numPr>
        <w:spacing w:before="120" w:after="120"/>
        <w:jc w:val="both"/>
      </w:pPr>
      <w:r>
        <w:rPr>
          <w:rFonts w:ascii="Bookman Old Style" w:eastAsia="Bookman Old Style" w:hAnsi="Bookman Old Style" w:cs="Bookman Old Style"/>
          <w:sz w:val="16"/>
        </w:rPr>
        <w:t>Indenizações e multas.</w:t>
      </w:r>
    </w:p>
    <w:p w:rsidR="00C619FF" w:rsidRDefault="00C619FF" w:rsidP="002A392F">
      <w:pPr>
        <w:keepNext/>
        <w:keepLines/>
        <w:widowControl/>
        <w:numPr>
          <w:ilvl w:val="0"/>
          <w:numId w:val="41"/>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C619FF" w:rsidRDefault="00C619FF" w:rsidP="002A392F">
      <w:pPr>
        <w:widowControl/>
        <w:numPr>
          <w:ilvl w:val="1"/>
          <w:numId w:val="49"/>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sidR="002A392F">
        <w:rPr>
          <w:rFonts w:ascii="Bookman Old Style" w:eastAsia="Bookman Old Style" w:hAnsi="Bookman Old Style" w:cs="Bookman Old Style"/>
          <w:color w:val="000000"/>
          <w:sz w:val="16"/>
        </w:rPr>
        <w:t>SECRETARIA DE AGRICULTURA</w:t>
      </w:r>
      <w:bookmarkStart w:id="43" w:name="_GoBack"/>
      <w:bookmarkEnd w:id="43"/>
      <w:r>
        <w:rPr>
          <w:rFonts w:ascii="Bookman Old Style" w:eastAsia="Bookman Old Style" w:hAnsi="Bookman Old Style" w:cs="Bookman Old Style"/>
          <w:color w:val="000000"/>
          <w:sz w:val="16"/>
        </w:rPr>
        <w:t xml:space="preserve"> </w:t>
      </w:r>
      <w:r>
        <w:rPr>
          <w:rFonts w:ascii="Bookman Old Style" w:eastAsia="Bookman Old Style" w:hAnsi="Bookman Old Style" w:cs="Bookman Old Style"/>
          <w:sz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716"/>
        <w:gridCol w:w="1418"/>
        <w:gridCol w:w="2126"/>
        <w:gridCol w:w="1418"/>
        <w:gridCol w:w="1701"/>
        <w:gridCol w:w="1397"/>
      </w:tblGrid>
      <w:tr w:rsidR="00C619FF" w:rsidRPr="00411360" w:rsidTr="00C619FF">
        <w:tc>
          <w:tcPr>
            <w:tcW w:w="9776" w:type="dxa"/>
            <w:gridSpan w:val="6"/>
            <w:shd w:val="clear" w:color="auto" w:fill="FFFFFF"/>
          </w:tcPr>
          <w:p w:rsidR="00C619FF" w:rsidRPr="00411360" w:rsidRDefault="00C619FF" w:rsidP="00C619FF">
            <w:pPr>
              <w:rPr>
                <w:rFonts w:ascii="Bookman Old Style" w:hAnsi="Bookman Old Style"/>
                <w:sz w:val="16"/>
              </w:rPr>
            </w:pPr>
            <w:r w:rsidRPr="00411360">
              <w:rPr>
                <w:rFonts w:ascii="Bookman Old Style" w:hAnsi="Bookman Old Style"/>
                <w:sz w:val="16"/>
              </w:rPr>
              <w:t>Dotações</w:t>
            </w:r>
          </w:p>
        </w:tc>
      </w:tr>
      <w:tr w:rsidR="00C619FF" w:rsidRPr="00411360" w:rsidTr="00C619FF">
        <w:tc>
          <w:tcPr>
            <w:tcW w:w="1716" w:type="dxa"/>
            <w:shd w:val="clear" w:color="auto" w:fill="C0C0C0"/>
          </w:tcPr>
          <w:p w:rsidR="00C619FF" w:rsidRPr="00411360" w:rsidRDefault="00C619FF" w:rsidP="00C619FF">
            <w:pPr>
              <w:rPr>
                <w:rFonts w:ascii="Bookman Old Style" w:hAnsi="Bookman Old Style"/>
                <w:sz w:val="16"/>
              </w:rPr>
            </w:pPr>
            <w:r w:rsidRPr="00411360">
              <w:rPr>
                <w:rFonts w:ascii="Bookman Old Style" w:hAnsi="Bookman Old Style"/>
                <w:sz w:val="16"/>
              </w:rPr>
              <w:t>Exercício da despesa</w:t>
            </w:r>
          </w:p>
        </w:tc>
        <w:tc>
          <w:tcPr>
            <w:tcW w:w="1418" w:type="dxa"/>
            <w:shd w:val="clear" w:color="auto" w:fill="C0C0C0"/>
          </w:tcPr>
          <w:p w:rsidR="00C619FF" w:rsidRPr="00411360" w:rsidRDefault="00C619FF" w:rsidP="00C619FF">
            <w:pPr>
              <w:rPr>
                <w:rFonts w:ascii="Bookman Old Style" w:hAnsi="Bookman Old Style"/>
                <w:sz w:val="16"/>
              </w:rPr>
            </w:pPr>
            <w:r w:rsidRPr="00411360">
              <w:rPr>
                <w:rFonts w:ascii="Bookman Old Style" w:hAnsi="Bookman Old Style"/>
                <w:sz w:val="16"/>
              </w:rPr>
              <w:t>Conta da despesa</w:t>
            </w:r>
          </w:p>
        </w:tc>
        <w:tc>
          <w:tcPr>
            <w:tcW w:w="2126" w:type="dxa"/>
            <w:shd w:val="clear" w:color="auto" w:fill="C0C0C0"/>
          </w:tcPr>
          <w:p w:rsidR="00C619FF" w:rsidRPr="00411360" w:rsidRDefault="00C619FF" w:rsidP="00C619FF">
            <w:pPr>
              <w:rPr>
                <w:rFonts w:ascii="Bookman Old Style" w:hAnsi="Bookman Old Style"/>
                <w:sz w:val="16"/>
              </w:rPr>
            </w:pPr>
            <w:r w:rsidRPr="00411360">
              <w:rPr>
                <w:rFonts w:ascii="Bookman Old Style" w:hAnsi="Bookman Old Style"/>
                <w:sz w:val="16"/>
              </w:rPr>
              <w:t>Funcional programática</w:t>
            </w:r>
          </w:p>
        </w:tc>
        <w:tc>
          <w:tcPr>
            <w:tcW w:w="1418" w:type="dxa"/>
            <w:shd w:val="clear" w:color="auto" w:fill="C0C0C0"/>
          </w:tcPr>
          <w:p w:rsidR="00C619FF" w:rsidRPr="00411360" w:rsidRDefault="00C619FF" w:rsidP="00C619FF">
            <w:pPr>
              <w:rPr>
                <w:rFonts w:ascii="Bookman Old Style" w:hAnsi="Bookman Old Style"/>
                <w:sz w:val="16"/>
              </w:rPr>
            </w:pPr>
            <w:r w:rsidRPr="00411360">
              <w:rPr>
                <w:rFonts w:ascii="Bookman Old Style" w:hAnsi="Bookman Old Style"/>
                <w:sz w:val="16"/>
              </w:rPr>
              <w:t>Fonte de recurso</w:t>
            </w:r>
          </w:p>
        </w:tc>
        <w:tc>
          <w:tcPr>
            <w:tcW w:w="1701" w:type="dxa"/>
            <w:shd w:val="clear" w:color="auto" w:fill="C0C0C0"/>
          </w:tcPr>
          <w:p w:rsidR="00C619FF" w:rsidRPr="00411360" w:rsidRDefault="00C619FF" w:rsidP="00C619FF">
            <w:pPr>
              <w:rPr>
                <w:rFonts w:ascii="Bookman Old Style" w:hAnsi="Bookman Old Style"/>
                <w:sz w:val="16"/>
              </w:rPr>
            </w:pPr>
            <w:r w:rsidRPr="00411360">
              <w:rPr>
                <w:rFonts w:ascii="Bookman Old Style" w:hAnsi="Bookman Old Style"/>
                <w:sz w:val="16"/>
              </w:rPr>
              <w:t>Natureza da despesa</w:t>
            </w:r>
          </w:p>
        </w:tc>
        <w:tc>
          <w:tcPr>
            <w:tcW w:w="1397" w:type="dxa"/>
            <w:shd w:val="clear" w:color="auto" w:fill="C0C0C0"/>
          </w:tcPr>
          <w:p w:rsidR="00C619FF" w:rsidRPr="00411360" w:rsidRDefault="00C619FF" w:rsidP="00C619FF">
            <w:pPr>
              <w:rPr>
                <w:rFonts w:ascii="Bookman Old Style" w:hAnsi="Bookman Old Style"/>
                <w:sz w:val="16"/>
              </w:rPr>
            </w:pPr>
            <w:r w:rsidRPr="00411360">
              <w:rPr>
                <w:rFonts w:ascii="Bookman Old Style" w:hAnsi="Bookman Old Style"/>
                <w:sz w:val="16"/>
              </w:rPr>
              <w:t>Grupo da fonte</w:t>
            </w:r>
          </w:p>
        </w:tc>
      </w:tr>
      <w:tr w:rsidR="00C619FF" w:rsidRPr="00411360" w:rsidTr="00C619FF">
        <w:tc>
          <w:tcPr>
            <w:tcW w:w="1716" w:type="dxa"/>
            <w:shd w:val="clear" w:color="auto" w:fill="FFFFFF"/>
          </w:tcPr>
          <w:p w:rsidR="00C619FF" w:rsidRPr="00411360" w:rsidRDefault="00C619FF" w:rsidP="00C619FF">
            <w:pPr>
              <w:rPr>
                <w:rFonts w:ascii="Bookman Old Style" w:hAnsi="Bookman Old Style"/>
                <w:sz w:val="16"/>
              </w:rPr>
            </w:pPr>
            <w:r w:rsidRPr="00411360">
              <w:rPr>
                <w:rFonts w:ascii="Bookman Old Style" w:hAnsi="Bookman Old Style"/>
                <w:sz w:val="16"/>
              </w:rPr>
              <w:t>2026</w:t>
            </w:r>
          </w:p>
        </w:tc>
        <w:tc>
          <w:tcPr>
            <w:tcW w:w="1418" w:type="dxa"/>
            <w:shd w:val="clear" w:color="auto" w:fill="FFFFFF"/>
          </w:tcPr>
          <w:p w:rsidR="00C619FF" w:rsidRPr="00411360" w:rsidRDefault="00C619FF" w:rsidP="00C619FF">
            <w:pPr>
              <w:rPr>
                <w:rFonts w:ascii="Bookman Old Style" w:hAnsi="Bookman Old Style"/>
                <w:sz w:val="16"/>
              </w:rPr>
            </w:pPr>
            <w:r w:rsidRPr="00411360">
              <w:rPr>
                <w:rFonts w:ascii="Bookman Old Style" w:hAnsi="Bookman Old Style"/>
                <w:sz w:val="16"/>
              </w:rPr>
              <w:t>5130</w:t>
            </w:r>
          </w:p>
        </w:tc>
        <w:tc>
          <w:tcPr>
            <w:tcW w:w="2126" w:type="dxa"/>
            <w:shd w:val="clear" w:color="auto" w:fill="FFFFFF"/>
          </w:tcPr>
          <w:p w:rsidR="00C619FF" w:rsidRPr="00411360" w:rsidRDefault="00C619FF" w:rsidP="00C619FF">
            <w:pPr>
              <w:rPr>
                <w:rFonts w:ascii="Bookman Old Style" w:hAnsi="Bookman Old Style"/>
                <w:sz w:val="16"/>
              </w:rPr>
            </w:pPr>
            <w:r w:rsidRPr="00411360">
              <w:rPr>
                <w:rFonts w:ascii="Bookman Old Style" w:hAnsi="Bookman Old Style"/>
                <w:sz w:val="16"/>
              </w:rPr>
              <w:t>11.004.20.606.2001.2056</w:t>
            </w:r>
          </w:p>
        </w:tc>
        <w:tc>
          <w:tcPr>
            <w:tcW w:w="1418" w:type="dxa"/>
            <w:shd w:val="clear" w:color="auto" w:fill="FFFFFF"/>
          </w:tcPr>
          <w:p w:rsidR="00C619FF" w:rsidRPr="00411360" w:rsidRDefault="00C619FF" w:rsidP="00C619FF">
            <w:pPr>
              <w:rPr>
                <w:rFonts w:ascii="Bookman Old Style" w:hAnsi="Bookman Old Style"/>
                <w:sz w:val="16"/>
              </w:rPr>
            </w:pPr>
            <w:r w:rsidRPr="00411360">
              <w:rPr>
                <w:rFonts w:ascii="Bookman Old Style" w:hAnsi="Bookman Old Style"/>
                <w:sz w:val="16"/>
              </w:rPr>
              <w:t>601</w:t>
            </w:r>
          </w:p>
        </w:tc>
        <w:tc>
          <w:tcPr>
            <w:tcW w:w="1701" w:type="dxa"/>
            <w:shd w:val="clear" w:color="auto" w:fill="FFFFFF"/>
          </w:tcPr>
          <w:p w:rsidR="00C619FF" w:rsidRPr="00411360" w:rsidRDefault="00C619FF" w:rsidP="00C619FF">
            <w:pPr>
              <w:rPr>
                <w:rFonts w:ascii="Bookman Old Style" w:hAnsi="Bookman Old Style"/>
                <w:sz w:val="16"/>
              </w:rPr>
            </w:pPr>
            <w:r w:rsidRPr="00411360">
              <w:rPr>
                <w:rFonts w:ascii="Bookman Old Style" w:hAnsi="Bookman Old Style"/>
                <w:sz w:val="16"/>
              </w:rPr>
              <w:t>4.4.90.52.00.00</w:t>
            </w:r>
          </w:p>
        </w:tc>
        <w:tc>
          <w:tcPr>
            <w:tcW w:w="1397" w:type="dxa"/>
            <w:shd w:val="clear" w:color="auto" w:fill="FFFFFF"/>
          </w:tcPr>
          <w:p w:rsidR="00C619FF" w:rsidRPr="00411360" w:rsidRDefault="00C619FF" w:rsidP="00C619FF">
            <w:pPr>
              <w:rPr>
                <w:rFonts w:ascii="Bookman Old Style" w:hAnsi="Bookman Old Style"/>
                <w:sz w:val="16"/>
              </w:rPr>
            </w:pPr>
            <w:r w:rsidRPr="00411360">
              <w:rPr>
                <w:rFonts w:ascii="Bookman Old Style" w:hAnsi="Bookman Old Style"/>
                <w:sz w:val="16"/>
              </w:rPr>
              <w:t>Do Exercício</w:t>
            </w:r>
          </w:p>
        </w:tc>
      </w:tr>
    </w:tbl>
    <w:p w:rsidR="00C619FF" w:rsidRDefault="00C619FF" w:rsidP="002A392F">
      <w:pPr>
        <w:keepNext/>
        <w:keepLines/>
        <w:widowControl/>
        <w:numPr>
          <w:ilvl w:val="0"/>
          <w:numId w:val="41"/>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C619FF" w:rsidRDefault="00C619FF" w:rsidP="002A392F">
      <w:pPr>
        <w:keepNext/>
        <w:keepLines/>
        <w:widowControl/>
        <w:numPr>
          <w:ilvl w:val="0"/>
          <w:numId w:val="41"/>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lastRenderedPageBreak/>
        <w:t>Registros que não caracterizam alteração do contrato podem ser realizados por simples apostila, dispensada a celebração de termo aditivo, na forma do art. 136 da Lei nº 14.133, de 2021.</w:t>
      </w:r>
    </w:p>
    <w:p w:rsidR="00C619FF" w:rsidRDefault="00C619FF" w:rsidP="002A392F">
      <w:pPr>
        <w:keepNext/>
        <w:keepLines/>
        <w:widowControl/>
        <w:numPr>
          <w:ilvl w:val="0"/>
          <w:numId w:val="41"/>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C619FF" w:rsidRDefault="00C619FF" w:rsidP="002A392F">
      <w:pPr>
        <w:keepNext/>
        <w:keepLines/>
        <w:widowControl/>
        <w:numPr>
          <w:ilvl w:val="0"/>
          <w:numId w:val="41"/>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C619FF" w:rsidRDefault="00C619FF" w:rsidP="002A392F">
      <w:pPr>
        <w:widowControl/>
        <w:numPr>
          <w:ilvl w:val="1"/>
          <w:numId w:val="41"/>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C619FF" w:rsidRDefault="00C619FF" w:rsidP="00C619FF">
      <w:pPr>
        <w:widowControl/>
        <w:spacing w:after="120"/>
        <w:ind w:right="-15"/>
        <w:jc w:val="both"/>
      </w:pPr>
      <w:r w:rsidRPr="00411360">
        <w:rPr>
          <w:rFonts w:ascii="Bookman Old Style" w:eastAsia="Bookman Old Style" w:hAnsi="Bookman Old Style" w:cs="Bookman Old Style"/>
          <w:sz w:val="16"/>
        </w:rPr>
        <w:t xml:space="preserve">Santo </w:t>
      </w:r>
      <w:proofErr w:type="spellStart"/>
      <w:r w:rsidRPr="00411360">
        <w:rPr>
          <w:rFonts w:ascii="Bookman Old Style" w:eastAsia="Bookman Old Style" w:hAnsi="Bookman Old Style" w:cs="Bookman Old Style"/>
          <w:sz w:val="16"/>
        </w:rPr>
        <w:t>Antonio</w:t>
      </w:r>
      <w:proofErr w:type="spellEnd"/>
      <w:r w:rsidRPr="00411360">
        <w:rPr>
          <w:rFonts w:ascii="Bookman Old Style" w:eastAsia="Bookman Old Style" w:hAnsi="Bookman Old Style" w:cs="Bookman Old Style"/>
          <w:sz w:val="16"/>
        </w:rPr>
        <w:t xml:space="preserve"> do Sudoeste – PR</w:t>
      </w:r>
      <w:r>
        <w:rPr>
          <w:rFonts w:ascii="Bookman Old Style" w:eastAsia="Bookman Old Style" w:hAnsi="Bookman Old Style" w:cs="Bookman Old Style"/>
          <w:sz w:val="16"/>
        </w:rPr>
        <w:t>,</w:t>
      </w:r>
      <w:proofErr w:type="gramStart"/>
      <w:r>
        <w:rPr>
          <w:rFonts w:ascii="Bookman Old Style" w:eastAsia="Bookman Old Style" w:hAnsi="Bookman Old Style" w:cs="Bookman Old Style"/>
          <w:sz w:val="16"/>
        </w:rPr>
        <w:t xml:space="preserve">  ...</w:t>
      </w:r>
      <w:proofErr w:type="gramEnd"/>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2026.</w:t>
      </w:r>
    </w:p>
    <w:p w:rsidR="00C619FF" w:rsidRDefault="00C619FF" w:rsidP="00C619FF">
      <w:pPr>
        <w:widowControl/>
        <w:spacing w:after="120"/>
        <w:jc w:val="both"/>
      </w:pPr>
    </w:p>
    <w:p w:rsidR="00C619FF" w:rsidRDefault="00C619FF" w:rsidP="00C619FF">
      <w:pPr>
        <w:widowControl/>
        <w:spacing w:after="120"/>
        <w:jc w:val="center"/>
      </w:pPr>
      <w:r>
        <w:rPr>
          <w:rFonts w:ascii="Bookman Old Style" w:eastAsia="Bookman Old Style" w:hAnsi="Bookman Old Style" w:cs="Bookman Old Style"/>
          <w:sz w:val="16"/>
        </w:rPr>
        <w:t>_________________________</w:t>
      </w:r>
    </w:p>
    <w:p w:rsidR="00C619FF" w:rsidRDefault="00C619FF" w:rsidP="00C619FF">
      <w:pPr>
        <w:widowControl/>
        <w:spacing w:after="120"/>
        <w:jc w:val="center"/>
      </w:pPr>
      <w:r>
        <w:rPr>
          <w:rFonts w:ascii="Bookman Old Style" w:eastAsia="Bookman Old Style" w:hAnsi="Bookman Old Style" w:cs="Bookman Old Style"/>
          <w:sz w:val="16"/>
        </w:rPr>
        <w:t>Representante legal do CONTRATANTE</w:t>
      </w:r>
    </w:p>
    <w:p w:rsidR="00C619FF" w:rsidRDefault="00C619FF" w:rsidP="00C619FF">
      <w:pPr>
        <w:widowControl/>
        <w:spacing w:after="120"/>
        <w:jc w:val="center"/>
      </w:pPr>
      <w:r>
        <w:rPr>
          <w:rFonts w:ascii="Bookman Old Style" w:eastAsia="Bookman Old Style" w:hAnsi="Bookman Old Style" w:cs="Bookman Old Style"/>
          <w:sz w:val="16"/>
        </w:rPr>
        <w:t>_________________________</w:t>
      </w:r>
    </w:p>
    <w:p w:rsidR="00CC0E18" w:rsidRDefault="00C619FF" w:rsidP="00C619FF">
      <w:pPr>
        <w:widowControl/>
        <w:spacing w:after="120"/>
        <w:jc w:val="center"/>
      </w:pPr>
      <w:r>
        <w:rPr>
          <w:rFonts w:ascii="Bookman Old Style" w:eastAsia="Bookman Old Style" w:hAnsi="Bookman Old Style" w:cs="Bookman Old Style"/>
          <w:sz w:val="16"/>
        </w:rPr>
        <w:t>Representante legal do CONTRATADO</w:t>
      </w:r>
    </w:p>
    <w:p w:rsidR="00CC0E18" w:rsidRDefault="00CC0E18">
      <w:pPr>
        <w:widowControl/>
      </w:pPr>
    </w:p>
    <w:p w:rsidR="00CC0E18" w:rsidRDefault="00CC0E18">
      <w:pPr>
        <w:widowControl/>
      </w:pPr>
    </w:p>
    <w:p w:rsidR="00CC0E18" w:rsidRDefault="00CC0E18">
      <w:pPr>
        <w:widowControl/>
      </w:pPr>
    </w:p>
    <w:p w:rsidR="00CC0E18" w:rsidRDefault="00CC0E18">
      <w:pPr>
        <w:widowControl/>
      </w:pPr>
    </w:p>
    <w:p w:rsidR="00CC0E18" w:rsidRDefault="00CC0E18">
      <w:pPr>
        <w:widowControl/>
      </w:pPr>
    </w:p>
    <w:p w:rsidR="00CC0E18" w:rsidRDefault="00CC0E18">
      <w:pPr>
        <w:widowControl/>
      </w:pPr>
    </w:p>
    <w:p w:rsidR="00CC0E18" w:rsidRDefault="00CC0E18">
      <w:pPr>
        <w:widowControl/>
        <w:tabs>
          <w:tab w:val="left" w:pos="5670"/>
        </w:tabs>
        <w:jc w:val="center"/>
      </w:pPr>
    </w:p>
    <w:p w:rsidR="00CC0E18" w:rsidRDefault="00CC0E18">
      <w:pPr>
        <w:widowControl/>
      </w:pPr>
    </w:p>
    <w:p w:rsidR="00CC0E18" w:rsidRDefault="00CC0E18">
      <w:pPr>
        <w:widowControl/>
      </w:pPr>
    </w:p>
    <w:sectPr w:rsidR="00CC0E18" w:rsidSect="000B7BB1">
      <w:headerReference w:type="default" r:id="rId71"/>
      <w:pgSz w:w="11906" w:h="16838"/>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9FF" w:rsidRDefault="00C619FF">
      <w:r>
        <w:separator/>
      </w:r>
    </w:p>
  </w:endnote>
  <w:endnote w:type="continuationSeparator" w:id="0">
    <w:p w:rsidR="00C619FF" w:rsidRDefault="00C61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9FF" w:rsidRDefault="00C619FF">
      <w:r>
        <w:separator/>
      </w:r>
    </w:p>
  </w:footnote>
  <w:footnote w:type="continuationSeparator" w:id="0">
    <w:p w:rsidR="00C619FF" w:rsidRDefault="00C619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9FF" w:rsidRDefault="00C619FF" w:rsidP="000B7BB1">
    <w:pPr>
      <w:jc w:val="center"/>
      <w:rPr>
        <w:rFonts w:ascii="Bookman Old Style" w:hAnsi="Bookman Old Style"/>
        <w:b/>
      </w:rPr>
    </w:pPr>
    <w:r>
      <w:rPr>
        <w:noProof/>
      </w:rPr>
      <w:drawing>
        <wp:anchor distT="0" distB="0" distL="114300" distR="114300" simplePos="0" relativeHeight="251659264" behindDoc="0" locked="0" layoutInCell="1" allowOverlap="1" wp14:anchorId="5C76F650" wp14:editId="5AD443BC">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C619FF" w:rsidRDefault="00C619FF" w:rsidP="000B7BB1">
    <w:pPr>
      <w:jc w:val="center"/>
      <w:rPr>
        <w:rFonts w:ascii="Bookman Old Style" w:hAnsi="Bookman Old Style"/>
      </w:rPr>
    </w:pPr>
    <w:r>
      <w:rPr>
        <w:rFonts w:ascii="Bookman Old Style" w:hAnsi="Bookman Old Style"/>
      </w:rPr>
      <w:t>ESTADO DO PARANÁ</w:t>
    </w:r>
  </w:p>
  <w:p w:rsidR="00C619FF" w:rsidRDefault="00C619FF" w:rsidP="000B7BB1">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C619FF" w:rsidRDefault="00C619FF" w:rsidP="000B7BB1">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C619FF" w:rsidRDefault="00C619FF" w:rsidP="000B7BB1">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C619FF" w:rsidRDefault="00C619F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25CB3"/>
    <w:multiLevelType w:val="multilevel"/>
    <w:tmpl w:val="18061290"/>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
    <w:nsid w:val="078238B7"/>
    <w:multiLevelType w:val="multilevel"/>
    <w:tmpl w:val="F7AE639C"/>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2">
    <w:nsid w:val="08B81FF6"/>
    <w:multiLevelType w:val="multilevel"/>
    <w:tmpl w:val="B6FA2388"/>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3">
    <w:nsid w:val="08FE25EC"/>
    <w:multiLevelType w:val="multilevel"/>
    <w:tmpl w:val="2AD8F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BF4AB8"/>
    <w:multiLevelType w:val="multilevel"/>
    <w:tmpl w:val="6CBA9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4E5140"/>
    <w:multiLevelType w:val="multilevel"/>
    <w:tmpl w:val="94305974"/>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
    <w:nsid w:val="1C5E7D15"/>
    <w:multiLevelType w:val="multilevel"/>
    <w:tmpl w:val="BFACD0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1D7147"/>
    <w:multiLevelType w:val="multilevel"/>
    <w:tmpl w:val="065E8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B938B0"/>
    <w:multiLevelType w:val="multilevel"/>
    <w:tmpl w:val="DD6E5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9A6C05"/>
    <w:multiLevelType w:val="multilevel"/>
    <w:tmpl w:val="7D886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6A6D11"/>
    <w:multiLevelType w:val="multilevel"/>
    <w:tmpl w:val="E8D25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9E315FC"/>
    <w:multiLevelType w:val="multilevel"/>
    <w:tmpl w:val="53A6721A"/>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2">
    <w:nsid w:val="2D42689B"/>
    <w:multiLevelType w:val="multilevel"/>
    <w:tmpl w:val="A62A0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D96F18"/>
    <w:multiLevelType w:val="multilevel"/>
    <w:tmpl w:val="5218DBB4"/>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4">
    <w:nsid w:val="31147B1C"/>
    <w:multiLevelType w:val="multilevel"/>
    <w:tmpl w:val="6592217E"/>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15">
    <w:nsid w:val="31710351"/>
    <w:multiLevelType w:val="multilevel"/>
    <w:tmpl w:val="BAB2BF00"/>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16">
    <w:nsid w:val="3D301492"/>
    <w:multiLevelType w:val="multilevel"/>
    <w:tmpl w:val="9E525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B4E4352"/>
    <w:multiLevelType w:val="hybridMultilevel"/>
    <w:tmpl w:val="965CDBB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8">
    <w:nsid w:val="4D5620A5"/>
    <w:multiLevelType w:val="multilevel"/>
    <w:tmpl w:val="1572FF9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9">
    <w:nsid w:val="50627DD3"/>
    <w:multiLevelType w:val="multilevel"/>
    <w:tmpl w:val="BCF6BA7E"/>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0">
    <w:nsid w:val="52F3749F"/>
    <w:multiLevelType w:val="multilevel"/>
    <w:tmpl w:val="70001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8CB2AC4"/>
    <w:multiLevelType w:val="multilevel"/>
    <w:tmpl w:val="C67E7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ABD4D3B"/>
    <w:multiLevelType w:val="multilevel"/>
    <w:tmpl w:val="2D2C58F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23">
    <w:nsid w:val="5CFF6FB4"/>
    <w:multiLevelType w:val="multilevel"/>
    <w:tmpl w:val="250A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E0D6149"/>
    <w:multiLevelType w:val="multilevel"/>
    <w:tmpl w:val="F04E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6B619A2"/>
    <w:multiLevelType w:val="multilevel"/>
    <w:tmpl w:val="22F6A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4133AF4"/>
    <w:multiLevelType w:val="multilevel"/>
    <w:tmpl w:val="D5AA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99E7075"/>
    <w:multiLevelType w:val="multilevel"/>
    <w:tmpl w:val="F9EEA840"/>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8">
    <w:nsid w:val="79EA6671"/>
    <w:multiLevelType w:val="multilevel"/>
    <w:tmpl w:val="ADCE3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BDC6CEB"/>
    <w:multiLevelType w:val="multilevel"/>
    <w:tmpl w:val="975E9B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5"/>
    <w:lvlOverride w:ilvl="0">
      <w:startOverride w:val="1"/>
    </w:lvlOverride>
  </w:num>
  <w:num w:numId="3">
    <w:abstractNumId w:val="5"/>
    <w:lvlOverride w:ilvl="1">
      <w:startOverride w:val="2"/>
    </w:lvlOverride>
  </w:num>
  <w:num w:numId="4">
    <w:abstractNumId w:val="5"/>
    <w:lvlOverride w:ilvl="1">
      <w:startOverride w:val="1"/>
    </w:lvlOverride>
  </w:num>
  <w:num w:numId="5">
    <w:abstractNumId w:val="5"/>
    <w:lvlOverride w:ilvl="2">
      <w:startOverride w:val="1"/>
    </w:lvlOverride>
  </w:num>
  <w:num w:numId="6">
    <w:abstractNumId w:val="5"/>
    <w:lvlOverride w:ilvl="3">
      <w:startOverride w:val="1"/>
    </w:lvlOverride>
  </w:num>
  <w:num w:numId="7">
    <w:abstractNumId w:val="5"/>
    <w:lvlOverride w:ilvl="0">
      <w:startOverride w:val="2"/>
    </w:lvlOverride>
  </w:num>
  <w:num w:numId="8">
    <w:abstractNumId w:val="5"/>
    <w:lvlOverride w:ilvl="1">
      <w:startOverride w:val="1"/>
    </w:lvlOverride>
  </w:num>
  <w:num w:numId="9">
    <w:abstractNumId w:val="5"/>
    <w:lvlOverride w:ilvl="1">
      <w:startOverride w:val="1"/>
    </w:lvlOverride>
  </w:num>
  <w:num w:numId="10">
    <w:abstractNumId w:val="5"/>
    <w:lvlOverride w:ilvl="2">
      <w:startOverride w:val="1"/>
    </w:lvlOverride>
  </w:num>
  <w:num w:numId="11">
    <w:abstractNumId w:val="1"/>
  </w:num>
  <w:num w:numId="12">
    <w:abstractNumId w:val="1"/>
    <w:lvlOverride w:ilvl="0">
      <w:startOverride w:val="1"/>
    </w:lvlOverride>
  </w:num>
  <w:num w:numId="13">
    <w:abstractNumId w:val="27"/>
    <w:lvlOverride w:ilvl="0">
      <w:startOverride w:val="1"/>
    </w:lvlOverride>
  </w:num>
  <w:num w:numId="14">
    <w:abstractNumId w:val="14"/>
  </w:num>
  <w:num w:numId="15">
    <w:abstractNumId w:val="14"/>
    <w:lvlOverride w:ilvl="0">
      <w:startOverride w:val="1"/>
    </w:lvlOverride>
  </w:num>
  <w:num w:numId="16">
    <w:abstractNumId w:val="14"/>
    <w:lvlOverride w:ilvl="1">
      <w:startOverride w:val="1"/>
    </w:lvlOverride>
  </w:num>
  <w:num w:numId="17">
    <w:abstractNumId w:val="18"/>
  </w:num>
  <w:num w:numId="18">
    <w:abstractNumId w:val="18"/>
    <w:lvlOverride w:ilvl="0">
      <w:startOverride w:val="1"/>
    </w:lvlOverride>
  </w:num>
  <w:num w:numId="19">
    <w:abstractNumId w:val="9"/>
  </w:num>
  <w:num w:numId="20">
    <w:abstractNumId w:val="10"/>
  </w:num>
  <w:num w:numId="21">
    <w:abstractNumId w:val="3"/>
  </w:num>
  <w:num w:numId="22">
    <w:abstractNumId w:val="28"/>
  </w:num>
  <w:num w:numId="23">
    <w:abstractNumId w:val="7"/>
  </w:num>
  <w:num w:numId="24">
    <w:abstractNumId w:val="4"/>
  </w:num>
  <w:num w:numId="25">
    <w:abstractNumId w:val="26"/>
  </w:num>
  <w:num w:numId="26">
    <w:abstractNumId w:val="6"/>
  </w:num>
  <w:num w:numId="27">
    <w:abstractNumId w:val="21"/>
  </w:num>
  <w:num w:numId="28">
    <w:abstractNumId w:val="25"/>
  </w:num>
  <w:num w:numId="29">
    <w:abstractNumId w:val="23"/>
  </w:num>
  <w:num w:numId="30">
    <w:abstractNumId w:val="16"/>
  </w:num>
  <w:num w:numId="31">
    <w:abstractNumId w:val="8"/>
  </w:num>
  <w:num w:numId="32">
    <w:abstractNumId w:val="24"/>
  </w:num>
  <w:num w:numId="33">
    <w:abstractNumId w:val="20"/>
  </w:num>
  <w:num w:numId="34">
    <w:abstractNumId w:val="29"/>
  </w:num>
  <w:num w:numId="35">
    <w:abstractNumId w:val="12"/>
  </w:num>
  <w:num w:numId="36">
    <w:abstractNumId w:val="17"/>
  </w:num>
  <w:num w:numId="37">
    <w:abstractNumId w:val="0"/>
  </w:num>
  <w:num w:numId="38">
    <w:abstractNumId w:val="0"/>
    <w:lvlOverride w:ilvl="2">
      <w:startOverride w:val="1"/>
    </w:lvlOverride>
  </w:num>
  <w:num w:numId="39">
    <w:abstractNumId w:val="15"/>
  </w:num>
  <w:num w:numId="40">
    <w:abstractNumId w:val="15"/>
    <w:lvlOverride w:ilvl="0">
      <w:startOverride w:val="1"/>
    </w:lvlOverride>
  </w:num>
  <w:num w:numId="41">
    <w:abstractNumId w:val="11"/>
  </w:num>
  <w:num w:numId="42">
    <w:abstractNumId w:val="11"/>
    <w:lvlOverride w:ilvl="0">
      <w:startOverride w:val="1"/>
    </w:lvlOverride>
  </w:num>
  <w:num w:numId="43">
    <w:abstractNumId w:val="11"/>
    <w:lvlOverride w:ilvl="1">
      <w:startOverride w:val="1"/>
    </w:lvlOverride>
  </w:num>
  <w:num w:numId="44">
    <w:abstractNumId w:val="11"/>
    <w:lvlOverride w:ilvl="1">
      <w:startOverride w:val="1"/>
    </w:lvlOverride>
  </w:num>
  <w:num w:numId="45">
    <w:abstractNumId w:val="11"/>
    <w:lvlOverride w:ilvl="2">
      <w:startOverride w:val="1"/>
    </w:lvlOverride>
  </w:num>
  <w:num w:numId="46">
    <w:abstractNumId w:val="11"/>
    <w:lvlOverride w:ilvl="2">
      <w:startOverride w:val="1"/>
    </w:lvlOverride>
  </w:num>
  <w:num w:numId="47">
    <w:abstractNumId w:val="11"/>
    <w:lvlOverride w:ilvl="3">
      <w:startOverride w:val="1"/>
    </w:lvlOverride>
  </w:num>
  <w:num w:numId="48">
    <w:abstractNumId w:val="11"/>
    <w:lvlOverride w:ilvl="3">
      <w:startOverride w:val="1"/>
    </w:lvlOverride>
  </w:num>
  <w:num w:numId="49">
    <w:abstractNumId w:val="11"/>
    <w:lvlOverride w:ilvl="1">
      <w:startOverride w:val="1"/>
    </w:lvlOverride>
  </w:num>
  <w:num w:numId="50">
    <w:abstractNumId w:val="2"/>
  </w:num>
  <w:num w:numId="51">
    <w:abstractNumId w:val="2"/>
    <w:lvlOverride w:ilvl="2">
      <w:startOverride w:val="1"/>
    </w:lvlOverride>
  </w:num>
  <w:num w:numId="52">
    <w:abstractNumId w:val="2"/>
    <w:lvlOverride w:ilvl="4">
      <w:startOverride w:val="1"/>
    </w:lvlOverride>
  </w:num>
  <w:num w:numId="53">
    <w:abstractNumId w:val="13"/>
  </w:num>
  <w:num w:numId="54">
    <w:abstractNumId w:val="13"/>
    <w:lvlOverride w:ilvl="0">
      <w:startOverride w:val="1"/>
    </w:lvlOverride>
  </w:num>
  <w:num w:numId="55">
    <w:abstractNumId w:val="22"/>
  </w:num>
  <w:num w:numId="56">
    <w:abstractNumId w:val="22"/>
    <w:lvlOverride w:ilvl="0">
      <w:startOverride w:val="1"/>
    </w:lvlOverride>
  </w:num>
  <w:num w:numId="57">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CC0E18"/>
    <w:rsid w:val="00000319"/>
    <w:rsid w:val="000B7BB1"/>
    <w:rsid w:val="002A392F"/>
    <w:rsid w:val="006870FB"/>
    <w:rsid w:val="00C619FF"/>
    <w:rsid w:val="00CC0E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B7BB1"/>
    <w:pPr>
      <w:tabs>
        <w:tab w:val="center" w:pos="4252"/>
        <w:tab w:val="right" w:pos="8504"/>
      </w:tabs>
    </w:pPr>
  </w:style>
  <w:style w:type="character" w:customStyle="1" w:styleId="CabealhoChar">
    <w:name w:val="Cabeçalho Char"/>
    <w:basedOn w:val="Fontepargpadro"/>
    <w:link w:val="Cabealho"/>
    <w:uiPriority w:val="99"/>
    <w:rsid w:val="000B7BB1"/>
  </w:style>
  <w:style w:type="paragraph" w:styleId="Rodap">
    <w:name w:val="footer"/>
    <w:basedOn w:val="Normal"/>
    <w:link w:val="RodapChar"/>
    <w:uiPriority w:val="99"/>
    <w:unhideWhenUsed/>
    <w:rsid w:val="000B7BB1"/>
    <w:pPr>
      <w:tabs>
        <w:tab w:val="center" w:pos="4252"/>
        <w:tab w:val="right" w:pos="8504"/>
      </w:tabs>
    </w:pPr>
  </w:style>
  <w:style w:type="character" w:customStyle="1" w:styleId="RodapChar">
    <w:name w:val="Rodapé Char"/>
    <w:basedOn w:val="Fontepargpadro"/>
    <w:link w:val="Rodap"/>
    <w:uiPriority w:val="99"/>
    <w:rsid w:val="000B7BB1"/>
  </w:style>
  <w:style w:type="character" w:styleId="Hyperlink">
    <w:name w:val="Hyperlink"/>
    <w:uiPriority w:val="99"/>
    <w:unhideWhenUsed/>
    <w:rsid w:val="000B7BB1"/>
    <w:rPr>
      <w:color w:val="0563C1"/>
      <w:u w:val="single"/>
    </w:rPr>
  </w:style>
  <w:style w:type="paragraph" w:styleId="PargrafodaLista">
    <w:name w:val="List Paragraph"/>
    <w:basedOn w:val="Normal"/>
    <w:link w:val="PargrafodaListaChar"/>
    <w:uiPriority w:val="34"/>
    <w:qFormat/>
    <w:rsid w:val="00C619FF"/>
    <w:pPr>
      <w:ind w:left="720"/>
      <w:contextualSpacing/>
    </w:pPr>
  </w:style>
  <w:style w:type="character" w:customStyle="1" w:styleId="PargrafodaListaChar">
    <w:name w:val="Parágrafo da Lista Char"/>
    <w:basedOn w:val="Fontepargpadro"/>
    <w:link w:val="PargrafodaLista"/>
    <w:uiPriority w:val="34"/>
    <w:locked/>
    <w:rsid w:val="00C619F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B7BB1"/>
    <w:pPr>
      <w:tabs>
        <w:tab w:val="center" w:pos="4252"/>
        <w:tab w:val="right" w:pos="8504"/>
      </w:tabs>
    </w:pPr>
  </w:style>
  <w:style w:type="character" w:customStyle="1" w:styleId="CabealhoChar">
    <w:name w:val="Cabeçalho Char"/>
    <w:basedOn w:val="Fontepargpadro"/>
    <w:link w:val="Cabealho"/>
    <w:uiPriority w:val="99"/>
    <w:rsid w:val="000B7BB1"/>
  </w:style>
  <w:style w:type="paragraph" w:styleId="Rodap">
    <w:name w:val="footer"/>
    <w:basedOn w:val="Normal"/>
    <w:link w:val="RodapChar"/>
    <w:uiPriority w:val="99"/>
    <w:unhideWhenUsed/>
    <w:rsid w:val="000B7BB1"/>
    <w:pPr>
      <w:tabs>
        <w:tab w:val="center" w:pos="4252"/>
        <w:tab w:val="right" w:pos="8504"/>
      </w:tabs>
    </w:pPr>
  </w:style>
  <w:style w:type="character" w:customStyle="1" w:styleId="RodapChar">
    <w:name w:val="Rodapé Char"/>
    <w:basedOn w:val="Fontepargpadro"/>
    <w:link w:val="Rodap"/>
    <w:uiPriority w:val="99"/>
    <w:rsid w:val="000B7BB1"/>
  </w:style>
  <w:style w:type="character" w:styleId="Hyperlink">
    <w:name w:val="Hyperlink"/>
    <w:uiPriority w:val="99"/>
    <w:unhideWhenUsed/>
    <w:rsid w:val="000B7BB1"/>
    <w:rPr>
      <w:color w:val="0563C1"/>
      <w:u w:val="single"/>
    </w:rPr>
  </w:style>
  <w:style w:type="paragraph" w:styleId="PargrafodaLista">
    <w:name w:val="List Paragraph"/>
    <w:basedOn w:val="Normal"/>
    <w:link w:val="PargrafodaListaChar"/>
    <w:uiPriority w:val="34"/>
    <w:qFormat/>
    <w:rsid w:val="00C619FF"/>
    <w:pPr>
      <w:ind w:left="720"/>
      <w:contextualSpacing/>
    </w:pPr>
  </w:style>
  <w:style w:type="character" w:customStyle="1" w:styleId="PargrafodaListaChar">
    <w:name w:val="Parágrafo da Lista Char"/>
    <w:basedOn w:val="Fontepargpadro"/>
    <w:link w:val="PargrafodaLista"/>
    <w:uiPriority w:val="34"/>
    <w:locked/>
    <w:rsid w:val="00C619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326487">
      <w:bodyDiv w:val="1"/>
      <w:marLeft w:val="0"/>
      <w:marRight w:val="0"/>
      <w:marTop w:val="0"/>
      <w:marBottom w:val="0"/>
      <w:divBdr>
        <w:top w:val="none" w:sz="0" w:space="0" w:color="auto"/>
        <w:left w:val="none" w:sz="0" w:space="0" w:color="auto"/>
        <w:bottom w:val="none" w:sz="0" w:space="0" w:color="auto"/>
        <w:right w:val="none" w:sz="0" w:space="0" w:color="auto"/>
      </w:divBdr>
    </w:div>
    <w:div w:id="2258451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s://www.gov.br/compra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msas.pr.gov.br" TargetMode="External"/><Relationship Id="rId68" Type="http://schemas.openxmlformats.org/officeDocument/2006/relationships/hyperlink" Target="https://www.gov.br/compras" TargetMode="External"/><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gov.br/compras"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s://www.gov.br/compras" TargetMode="Externa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www.gov.br/compras"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39</Pages>
  <Words>18306</Words>
  <Characters>98854</Characters>
  <Application>Microsoft Office Word</Application>
  <DocSecurity>0</DocSecurity>
  <Lines>823</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Licitação</cp:lastModifiedBy>
  <cp:revision>3</cp:revision>
  <dcterms:created xsi:type="dcterms:W3CDTF">2026-07-29T16:36:00Z</dcterms:created>
  <dcterms:modified xsi:type="dcterms:W3CDTF">2026-07-29T17:38:00Z</dcterms:modified>
</cp:coreProperties>
</file>