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397" w:rsidRPr="00FE14B7" w:rsidRDefault="00933397" w:rsidP="00933397">
      <w:pPr>
        <w:jc w:val="center"/>
        <w:rPr>
          <w:rFonts w:ascii="Bookman Old Style" w:hAnsi="Bookman Old Style"/>
        </w:rPr>
      </w:pPr>
      <w:r w:rsidRPr="00546030">
        <w:rPr>
          <w:rFonts w:ascii="Bookman Old Style" w:hAnsi="Bookman Old Style"/>
          <w:noProof/>
        </w:rPr>
        <w:drawing>
          <wp:anchor distT="0" distB="0" distL="114300" distR="114300" simplePos="0" relativeHeight="251659264" behindDoc="1" locked="0" layoutInCell="1" allowOverlap="1" wp14:anchorId="22CC13D7" wp14:editId="0A21D20F">
            <wp:simplePos x="0" y="0"/>
            <wp:positionH relativeFrom="column">
              <wp:posOffset>-701040</wp:posOffset>
            </wp:positionH>
            <wp:positionV relativeFrom="paragraph">
              <wp:posOffset>-1162050</wp:posOffset>
            </wp:positionV>
            <wp:extent cx="1181100" cy="10706100"/>
            <wp:effectExtent l="0" t="0" r="0" b="0"/>
            <wp:wrapThrough wrapText="bothSides">
              <wp:wrapPolygon edited="0">
                <wp:start x="0" y="0"/>
                <wp:lineTo x="0" y="21562"/>
                <wp:lineTo x="12194" y="21562"/>
                <wp:lineTo x="12194" y="21523"/>
                <wp:lineTo x="10800" y="20908"/>
                <wp:lineTo x="9755" y="19063"/>
                <wp:lineTo x="11497" y="17833"/>
                <wp:lineTo x="17071" y="15989"/>
                <wp:lineTo x="19510" y="15527"/>
                <wp:lineTo x="18465" y="15412"/>
                <wp:lineTo x="11845" y="15374"/>
                <wp:lineTo x="21252" y="12376"/>
                <wp:lineTo x="21252" y="12260"/>
                <wp:lineTo x="2787" y="11684"/>
                <wp:lineTo x="2439"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1100" cy="10706100"/>
                    </a:xfrm>
                    <a:prstGeom prst="rect">
                      <a:avLst/>
                    </a:prstGeom>
                    <a:noFill/>
                  </pic:spPr>
                </pic:pic>
              </a:graphicData>
            </a:graphic>
            <wp14:sizeRelH relativeFrom="page">
              <wp14:pctWidth>0</wp14:pctWidth>
            </wp14:sizeRelH>
            <wp14:sizeRelV relativeFrom="page">
              <wp14:pctHeight>0</wp14:pctHeight>
            </wp14:sizeRelV>
          </wp:anchor>
        </w:drawing>
      </w:r>
      <w:r w:rsidRPr="00FE14B7">
        <w:rPr>
          <w:rFonts w:ascii="Bookman Old Style" w:eastAsia="Bookman Old Style" w:hAnsi="Bookman Old Style" w:cs="Bookman Old Style"/>
          <w:b/>
          <w:sz w:val="48"/>
        </w:rPr>
        <w:t>PREGÃO ELETRÔNICO</w:t>
      </w:r>
    </w:p>
    <w:p w:rsidR="00933397" w:rsidRPr="00FE14B7" w:rsidRDefault="00933397" w:rsidP="00933397">
      <w:pPr>
        <w:widowControl/>
        <w:jc w:val="center"/>
        <w:rPr>
          <w:rFonts w:ascii="Bookman Old Style" w:hAnsi="Bookman Old Style"/>
        </w:rPr>
      </w:pPr>
      <w:r>
        <w:rPr>
          <w:rFonts w:ascii="Bookman Old Style" w:eastAsia="Bookman Old Style" w:hAnsi="Bookman Old Style" w:cs="Bookman Old Style"/>
          <w:b/>
          <w:sz w:val="48"/>
        </w:rPr>
        <w:t>N°</w:t>
      </w:r>
      <w:r w:rsidRPr="00FE14B7">
        <w:rPr>
          <w:rFonts w:ascii="Bookman Old Style" w:eastAsia="Bookman Old Style" w:hAnsi="Bookman Old Style" w:cs="Bookman Old Style"/>
          <w:b/>
          <w:sz w:val="48"/>
        </w:rPr>
        <w:t>0</w:t>
      </w:r>
      <w:r w:rsidRPr="00FE14B7">
        <w:rPr>
          <w:rFonts w:ascii="Bookman Old Style" w:eastAsia="Calibri" w:hAnsi="Bookman Old Style" w:cs="Calibri"/>
          <w:b/>
          <w:sz w:val="48"/>
        </w:rPr>
        <w:t>35/2026</w:t>
      </w:r>
    </w:p>
    <w:p w:rsidR="00933397" w:rsidRDefault="00933397" w:rsidP="00933397">
      <w:pPr>
        <w:widowControl/>
        <w:jc w:val="center"/>
        <w:rPr>
          <w:rFonts w:ascii="Bookman Old Style" w:eastAsia="Calibri" w:hAnsi="Bookman Old Style" w:cs="Calibri"/>
          <w:b/>
          <w:sz w:val="48"/>
        </w:rPr>
      </w:pPr>
      <w:r w:rsidRPr="00FE14B7">
        <w:rPr>
          <w:rFonts w:ascii="Bookman Old Style" w:eastAsia="Bookman Old Style" w:hAnsi="Bookman Old Style" w:cs="Bookman Old Style"/>
          <w:b/>
          <w:sz w:val="48"/>
        </w:rPr>
        <w:t xml:space="preserve">PROCESSO </w:t>
      </w:r>
      <w:r w:rsidRPr="00FE14B7">
        <w:rPr>
          <w:rFonts w:ascii="Bookman Old Style" w:eastAsia="Calibri" w:hAnsi="Bookman Old Style" w:cs="Calibri"/>
          <w:b/>
          <w:sz w:val="48"/>
        </w:rPr>
        <w:t>875/2026.</w:t>
      </w:r>
    </w:p>
    <w:p w:rsidR="00933397" w:rsidRPr="00FE14B7" w:rsidRDefault="00933397" w:rsidP="00933397">
      <w:pPr>
        <w:widowControl/>
        <w:jc w:val="center"/>
        <w:rPr>
          <w:rFonts w:ascii="Bookman Old Style" w:hAnsi="Bookman Old Style"/>
        </w:rPr>
      </w:pPr>
      <w:r w:rsidRPr="00FE14B7">
        <w:rPr>
          <w:rFonts w:ascii="Bookman Old Style" w:eastAsia="Calibri" w:hAnsi="Bookman Old Style" w:cs="Calibri"/>
          <w:b/>
          <w:sz w:val="24"/>
        </w:rPr>
        <w:t>NÚMERO DO PROCESSO COMPRAS GOV E PNCP: 987857-19/2026</w:t>
      </w:r>
    </w:p>
    <w:p w:rsidR="00933397" w:rsidRDefault="00933397" w:rsidP="00933397"/>
    <w:p w:rsidR="00933397" w:rsidRDefault="00933397" w:rsidP="00933397">
      <w:pPr>
        <w:widowControl/>
        <w:tabs>
          <w:tab w:val="left" w:pos="10170"/>
        </w:tabs>
        <w:jc w:val="both"/>
      </w:pPr>
    </w:p>
    <w:p w:rsidR="00933397" w:rsidRDefault="00933397" w:rsidP="00933397">
      <w:pPr>
        <w:widowControl/>
        <w:tabs>
          <w:tab w:val="left" w:pos="10170"/>
        </w:tabs>
        <w:jc w:val="both"/>
      </w:pPr>
    </w:p>
    <w:p w:rsidR="00933397" w:rsidRDefault="00933397" w:rsidP="00933397">
      <w:pPr>
        <w:widowControl/>
        <w:tabs>
          <w:tab w:val="left" w:pos="10170"/>
        </w:tabs>
        <w:jc w:val="both"/>
      </w:pPr>
    </w:p>
    <w:p w:rsidR="00933397" w:rsidRDefault="00933397" w:rsidP="00933397">
      <w:pPr>
        <w:widowControl/>
        <w:tabs>
          <w:tab w:val="left" w:pos="10170"/>
        </w:tabs>
        <w:jc w:val="both"/>
      </w:pPr>
    </w:p>
    <w:p w:rsidR="00933397" w:rsidRDefault="00933397" w:rsidP="00933397">
      <w:pPr>
        <w:widowControl/>
        <w:tabs>
          <w:tab w:val="left" w:pos="10170"/>
        </w:tabs>
        <w:jc w:val="both"/>
      </w:pPr>
    </w:p>
    <w:p w:rsidR="00933397" w:rsidRDefault="00933397" w:rsidP="00933397">
      <w:pPr>
        <w:widowControl/>
        <w:tabs>
          <w:tab w:val="left" w:pos="10170"/>
        </w:tabs>
        <w:jc w:val="both"/>
      </w:pPr>
    </w:p>
    <w:p w:rsidR="00933397" w:rsidRDefault="00933397" w:rsidP="00933397">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Contratação de empresa especializada em locação, instalação, operação e manutenção de roda gigante panorâmica, para as comemorações natalinas do município de Santo Antônio do Sudoeste – PR.</w:t>
      </w: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ind w:left="1845"/>
        <w:jc w:val="center"/>
      </w:pPr>
    </w:p>
    <w:p w:rsidR="00933397" w:rsidRPr="00FE14B7" w:rsidRDefault="00933397" w:rsidP="00933397">
      <w:pPr>
        <w:widowControl/>
        <w:ind w:left="1845"/>
        <w:jc w:val="both"/>
        <w:rPr>
          <w:rFonts w:ascii="Bookman Old Style" w:hAnsi="Bookman Old Style"/>
          <w:b/>
        </w:rPr>
      </w:pPr>
      <w:r w:rsidRPr="00FE14B7">
        <w:rPr>
          <w:rFonts w:ascii="Bookman Old Style" w:eastAsia="Bookman Old Style" w:hAnsi="Bookman Old Style" w:cs="Bookman Old Style"/>
          <w:b/>
          <w:color w:val="405CA1"/>
        </w:rPr>
        <w:t>VALOR TOTAL DA CONTRATAÇÃO</w:t>
      </w:r>
    </w:p>
    <w:p w:rsidR="00933397" w:rsidRPr="00FE14B7" w:rsidRDefault="00933397" w:rsidP="00933397">
      <w:pPr>
        <w:widowControl/>
        <w:spacing w:after="165" w:line="252" w:lineRule="auto"/>
        <w:ind w:left="1416" w:firstLine="429"/>
        <w:rPr>
          <w:rFonts w:ascii="Bookman Old Style" w:hAnsi="Bookman Old Style"/>
          <w:b/>
        </w:rPr>
      </w:pPr>
      <w:r>
        <w:rPr>
          <w:rFonts w:ascii="Bookman Old Style" w:eastAsia="Bookman Old Style" w:hAnsi="Bookman Old Style" w:cs="Bookman Old Style"/>
          <w:b/>
        </w:rPr>
        <w:t>R$ 250.000,00</w:t>
      </w:r>
      <w:r w:rsidRPr="00FE14B7">
        <w:rPr>
          <w:rFonts w:ascii="Bookman Old Style" w:eastAsia="Bookman Old Style" w:hAnsi="Bookman Old Style" w:cs="Bookman Old Style"/>
          <w:b/>
        </w:rPr>
        <w:t xml:space="preserve"> (Duzentos e Cinquenta Mil Reais).</w:t>
      </w:r>
      <w:proofErr w:type="gramStart"/>
      <w:r w:rsidRPr="00FE14B7">
        <w:rPr>
          <w:rFonts w:ascii="Bookman Old Style" w:hAnsi="Bookman Old Style"/>
          <w:b/>
        </w:rPr>
        <w:br/>
      </w:r>
      <w:proofErr w:type="gramEnd"/>
    </w:p>
    <w:p w:rsidR="00933397" w:rsidRPr="00FE14B7" w:rsidRDefault="00933397" w:rsidP="00933397">
      <w:pPr>
        <w:widowControl/>
        <w:ind w:left="1845"/>
        <w:jc w:val="both"/>
        <w:rPr>
          <w:rFonts w:ascii="Bookman Old Style" w:hAnsi="Bookman Old Style"/>
          <w:b/>
        </w:rPr>
      </w:pPr>
      <w:r w:rsidRPr="00FE14B7">
        <w:rPr>
          <w:rFonts w:ascii="Bookman Old Style" w:eastAsia="Bookman Old Style" w:hAnsi="Bookman Old Style" w:cs="Bookman Old Style"/>
          <w:b/>
          <w:color w:val="4472C4"/>
          <w:u w:val="single"/>
        </w:rPr>
        <w:t>DATA DA SESSÃO PÚBLICA</w:t>
      </w:r>
    </w:p>
    <w:p w:rsidR="00933397" w:rsidRPr="00FE14B7" w:rsidRDefault="00933397" w:rsidP="00933397">
      <w:pPr>
        <w:widowControl/>
        <w:ind w:left="1845"/>
        <w:jc w:val="both"/>
        <w:rPr>
          <w:rFonts w:ascii="Bookman Old Style" w:hAnsi="Bookman Old Style"/>
          <w:b/>
        </w:rPr>
      </w:pPr>
      <w:r w:rsidRPr="00FE14B7">
        <w:rPr>
          <w:rFonts w:ascii="Bookman Old Style" w:eastAsia="Bookman Old Style" w:hAnsi="Bookman Old Style" w:cs="Bookman Old Style"/>
          <w:b/>
        </w:rPr>
        <w:t xml:space="preserve">Dia </w:t>
      </w:r>
      <w:r w:rsidRPr="00FE14B7">
        <w:rPr>
          <w:rFonts w:ascii="Bookman Old Style" w:eastAsia="Calibri" w:hAnsi="Bookman Old Style" w:cs="Calibri"/>
          <w:b/>
        </w:rPr>
        <w:t xml:space="preserve">19/10/2026 </w:t>
      </w:r>
      <w:r w:rsidRPr="00FE14B7">
        <w:rPr>
          <w:rFonts w:ascii="Bookman Old Style" w:eastAsia="Bookman Old Style" w:hAnsi="Bookman Old Style" w:cs="Bookman Old Style"/>
          <w:b/>
        </w:rPr>
        <w:t>às 09h</w:t>
      </w:r>
      <w:r w:rsidRPr="00FE14B7">
        <w:rPr>
          <w:rFonts w:ascii="Bookman Old Style" w:eastAsia="Times New Roman" w:hAnsi="Bookman Old Style" w:cs="Times New Roman"/>
          <w:b/>
        </w:rPr>
        <w:t> </w:t>
      </w:r>
      <w:r w:rsidRPr="00FE14B7">
        <w:rPr>
          <w:rFonts w:ascii="Bookman Old Style" w:eastAsia="Bookman Old Style" w:hAnsi="Bookman Old Style" w:cs="Bookman Old Style"/>
          <w:b/>
        </w:rPr>
        <w:t>(horário de Brasília)</w:t>
      </w:r>
    </w:p>
    <w:p w:rsidR="00933397" w:rsidRDefault="00933397" w:rsidP="00933397">
      <w:pPr>
        <w:widowControl/>
        <w:ind w:left="1845"/>
        <w:jc w:val="both"/>
        <w:rPr>
          <w:rFonts w:ascii="Bookman Old Style" w:hAnsi="Bookman Old Style"/>
          <w:b/>
        </w:rPr>
      </w:pPr>
    </w:p>
    <w:p w:rsidR="00933397" w:rsidRPr="00FE14B7" w:rsidRDefault="00933397" w:rsidP="00933397">
      <w:pPr>
        <w:widowControl/>
        <w:ind w:left="1845"/>
        <w:jc w:val="both"/>
        <w:rPr>
          <w:rFonts w:ascii="Bookman Old Style" w:hAnsi="Bookman Old Style"/>
          <w:b/>
        </w:rPr>
      </w:pPr>
    </w:p>
    <w:p w:rsidR="00933397" w:rsidRPr="00FE14B7" w:rsidRDefault="00933397" w:rsidP="00933397">
      <w:pPr>
        <w:widowControl/>
        <w:ind w:left="1845"/>
        <w:jc w:val="both"/>
        <w:rPr>
          <w:rFonts w:ascii="Bookman Old Style" w:hAnsi="Bookman Old Style"/>
          <w:b/>
        </w:rPr>
      </w:pPr>
      <w:r w:rsidRPr="00FE14B7">
        <w:rPr>
          <w:rFonts w:ascii="Bookman Old Style" w:eastAsia="Bookman Old Style" w:hAnsi="Bookman Old Style" w:cs="Bookman Old Style"/>
          <w:b/>
          <w:color w:val="405CA1"/>
        </w:rPr>
        <w:t>CRITÉRIO DE JULGAMENTO:</w:t>
      </w:r>
    </w:p>
    <w:p w:rsidR="00933397" w:rsidRPr="00FE14B7" w:rsidRDefault="00933397" w:rsidP="00933397">
      <w:pPr>
        <w:widowControl/>
        <w:spacing w:after="165" w:line="252" w:lineRule="auto"/>
        <w:rPr>
          <w:rFonts w:ascii="Bookman Old Style" w:hAnsi="Bookman Old Style"/>
          <w:b/>
        </w:rPr>
      </w:pPr>
      <w:r w:rsidRPr="00FE14B7">
        <w:rPr>
          <w:rFonts w:ascii="Bookman Old Style" w:eastAsia="Calibri" w:hAnsi="Bookman Old Style" w:cs="Calibri"/>
          <w:b/>
        </w:rPr>
        <w:t xml:space="preserve">         </w:t>
      </w:r>
      <w:r>
        <w:rPr>
          <w:rFonts w:ascii="Bookman Old Style" w:eastAsia="Calibri" w:hAnsi="Bookman Old Style" w:cs="Calibri"/>
          <w:b/>
        </w:rPr>
        <w:t xml:space="preserve">       </w:t>
      </w:r>
      <w:r w:rsidRPr="00FE14B7">
        <w:rPr>
          <w:rFonts w:ascii="Bookman Old Style" w:eastAsia="Calibri" w:hAnsi="Bookman Old Style" w:cs="Calibri"/>
          <w:b/>
        </w:rPr>
        <w:t>POR ITEM</w:t>
      </w:r>
    </w:p>
    <w:p w:rsidR="00933397" w:rsidRPr="00FE14B7" w:rsidRDefault="00933397" w:rsidP="00933397">
      <w:pPr>
        <w:widowControl/>
        <w:ind w:left="1845"/>
        <w:jc w:val="both"/>
        <w:rPr>
          <w:rFonts w:ascii="Bookman Old Style" w:hAnsi="Bookman Old Style"/>
          <w:b/>
        </w:rPr>
      </w:pPr>
    </w:p>
    <w:p w:rsidR="00933397" w:rsidRPr="00FE14B7" w:rsidRDefault="00933397" w:rsidP="00933397">
      <w:pPr>
        <w:widowControl/>
        <w:ind w:left="1845"/>
        <w:jc w:val="both"/>
        <w:rPr>
          <w:rFonts w:ascii="Bookman Old Style" w:hAnsi="Bookman Old Style"/>
          <w:b/>
        </w:rPr>
      </w:pPr>
      <w:r w:rsidRPr="00FE14B7">
        <w:rPr>
          <w:rFonts w:ascii="Bookman Old Style" w:eastAsia="Bookman Old Style" w:hAnsi="Bookman Old Style" w:cs="Bookman Old Style"/>
          <w:b/>
          <w:color w:val="405CA1"/>
        </w:rPr>
        <w:t>MODO DE DISPUTA:</w:t>
      </w:r>
    </w:p>
    <w:p w:rsidR="00933397" w:rsidRPr="00FE14B7" w:rsidRDefault="00933397" w:rsidP="00933397">
      <w:pPr>
        <w:widowControl/>
        <w:ind w:left="1845"/>
        <w:jc w:val="both"/>
        <w:rPr>
          <w:rFonts w:ascii="Bookman Old Style" w:hAnsi="Bookman Old Style"/>
          <w:b/>
        </w:rPr>
      </w:pPr>
      <w:r w:rsidRPr="00FE14B7">
        <w:rPr>
          <w:rFonts w:ascii="Bookman Old Style" w:eastAsia="Bookman Old Style" w:hAnsi="Bookman Old Style" w:cs="Bookman Old Style"/>
          <w:b/>
        </w:rPr>
        <w:t>[ABERTO / FECHADO]</w:t>
      </w:r>
    </w:p>
    <w:p w:rsidR="00933397" w:rsidRDefault="00933397" w:rsidP="00933397">
      <w:pPr>
        <w:widowControl/>
        <w:ind w:left="1845"/>
        <w:jc w:val="both"/>
        <w:rPr>
          <w:rFonts w:ascii="Bookman Old Style" w:hAnsi="Bookman Old Style"/>
          <w:b/>
        </w:rPr>
      </w:pPr>
    </w:p>
    <w:p w:rsidR="00933397" w:rsidRPr="00FE14B7" w:rsidRDefault="00933397" w:rsidP="00933397">
      <w:pPr>
        <w:widowControl/>
        <w:ind w:left="1845"/>
        <w:jc w:val="both"/>
        <w:rPr>
          <w:rFonts w:ascii="Bookman Old Style" w:hAnsi="Bookman Old Style"/>
          <w:b/>
        </w:rPr>
      </w:pPr>
    </w:p>
    <w:p w:rsidR="00933397" w:rsidRPr="00FE14B7" w:rsidRDefault="00933397" w:rsidP="00933397">
      <w:pPr>
        <w:widowControl/>
        <w:ind w:left="1845"/>
        <w:jc w:val="both"/>
        <w:rPr>
          <w:rFonts w:ascii="Bookman Old Style" w:hAnsi="Bookman Old Style"/>
          <w:b/>
        </w:rPr>
      </w:pPr>
      <w:r w:rsidRPr="00FE14B7">
        <w:rPr>
          <w:rFonts w:ascii="Bookman Old Style" w:eastAsia="Bookman Old Style" w:hAnsi="Bookman Old Style" w:cs="Bookman Old Style"/>
          <w:b/>
          <w:color w:val="405CA1"/>
        </w:rPr>
        <w:t>PREFERÊNCIA ME/EPP/EQUIPARADAS</w:t>
      </w:r>
    </w:p>
    <w:p w:rsidR="00933397" w:rsidRPr="00FE14B7" w:rsidRDefault="00933397" w:rsidP="00933397">
      <w:pPr>
        <w:widowControl/>
        <w:ind w:left="1845"/>
        <w:rPr>
          <w:rFonts w:ascii="Bookman Old Style" w:hAnsi="Bookman Old Style"/>
          <w:b/>
        </w:rPr>
      </w:pPr>
      <w:r>
        <w:rPr>
          <w:rFonts w:ascii="Bookman Old Style" w:eastAsia="Bookman Old Style" w:hAnsi="Bookman Old Style" w:cs="Bookman Old Style"/>
          <w:b/>
        </w:rPr>
        <w:t>AMPLA CONCORRENCIA</w:t>
      </w:r>
      <w:r w:rsidRPr="00FE14B7">
        <w:rPr>
          <w:rFonts w:ascii="Bookman Old Style" w:hAnsi="Bookman Old Style"/>
          <w:b/>
        </w:rPr>
        <w:br/>
      </w:r>
    </w:p>
    <w:p w:rsidR="00933397" w:rsidRDefault="00933397" w:rsidP="00933397">
      <w:pPr>
        <w:widowControl/>
        <w:ind w:left="1845"/>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keepNext/>
        <w:keepLines/>
        <w:widowControl/>
      </w:pPr>
      <w:r>
        <w:rPr>
          <w:rFonts w:ascii="Bookman Old Style" w:eastAsia="Bookman Old Style" w:hAnsi="Bookman Old Style" w:cs="Bookman Old Style"/>
          <w:color w:val="2E74B5"/>
        </w:rPr>
        <w:lastRenderedPageBreak/>
        <w:t>Sumário</w:t>
      </w:r>
      <w:r>
        <w:br/>
      </w:r>
    </w:p>
    <w:p w:rsidR="00933397" w:rsidRDefault="00933397" w:rsidP="00933397">
      <w:pPr>
        <w:widowControl/>
      </w:pPr>
    </w:p>
    <w:p w:rsidR="00933397" w:rsidRDefault="00933397" w:rsidP="00933397">
      <w:pPr>
        <w:widowControl/>
        <w:tabs>
          <w:tab w:val="left" w:pos="420"/>
          <w:tab w:val="right" w:leader="dot" w:pos="9630"/>
        </w:tabs>
      </w:pPr>
      <w:hyperlink r:id="rId7"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8" w:anchor="_Toc122606103">
        <w:r>
          <w:rPr>
            <w:rFonts w:ascii="Bookman Old Style" w:eastAsia="Bookman Old Style" w:hAnsi="Bookman Old Style" w:cs="Bookman Old Style"/>
            <w:color w:val="2F5496"/>
            <w:u w:val="single"/>
          </w:rPr>
          <w:t>DO OBJETO</w:t>
        </w:r>
      </w:hyperlink>
      <w:r>
        <w:rPr>
          <w:color w:val="2F5496"/>
          <w:u w:val="single"/>
        </w:rPr>
        <w:tab/>
      </w:r>
      <w:hyperlink r:id="rId9" w:anchor="_Toc122606103">
        <w:r>
          <w:rPr>
            <w:rFonts w:ascii="Bookman Old Style" w:eastAsia="Bookman Old Style" w:hAnsi="Bookman Old Style" w:cs="Bookman Old Style"/>
            <w:color w:val="2F5496"/>
            <w:u w:val="single"/>
          </w:rPr>
          <w:t>3</w:t>
        </w:r>
      </w:hyperlink>
    </w:p>
    <w:p w:rsidR="00933397" w:rsidRDefault="00933397" w:rsidP="00933397">
      <w:pPr>
        <w:widowControl/>
        <w:tabs>
          <w:tab w:val="left" w:pos="420"/>
          <w:tab w:val="right" w:leader="dot" w:pos="9630"/>
        </w:tabs>
      </w:pPr>
      <w:hyperlink r:id="rId10"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1"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933397" w:rsidRDefault="00933397" w:rsidP="00933397">
      <w:pPr>
        <w:widowControl/>
        <w:tabs>
          <w:tab w:val="left" w:pos="420"/>
          <w:tab w:val="right" w:leader="dot" w:pos="9630"/>
        </w:tabs>
      </w:pPr>
      <w:hyperlink r:id="rId12"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3"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933397" w:rsidRDefault="00933397" w:rsidP="00933397">
      <w:pPr>
        <w:widowControl/>
        <w:tabs>
          <w:tab w:val="left" w:pos="420"/>
          <w:tab w:val="right" w:leader="dot" w:pos="9630"/>
        </w:tabs>
      </w:pPr>
      <w:hyperlink r:id="rId14"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5"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933397" w:rsidRDefault="00933397" w:rsidP="00933397">
      <w:pPr>
        <w:widowControl/>
        <w:tabs>
          <w:tab w:val="left" w:pos="420"/>
          <w:tab w:val="right" w:leader="dot" w:pos="9630"/>
        </w:tabs>
      </w:pPr>
      <w:hyperlink r:id="rId16"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7"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933397" w:rsidRDefault="00933397" w:rsidP="00933397">
      <w:pPr>
        <w:widowControl/>
        <w:tabs>
          <w:tab w:val="left" w:pos="420"/>
          <w:tab w:val="right" w:leader="dot" w:pos="9630"/>
        </w:tabs>
      </w:pPr>
      <w:hyperlink r:id="rId18"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19"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933397" w:rsidRDefault="00933397" w:rsidP="00933397">
      <w:pPr>
        <w:widowControl/>
        <w:tabs>
          <w:tab w:val="left" w:pos="420"/>
          <w:tab w:val="right" w:leader="dot" w:pos="9630"/>
        </w:tabs>
      </w:pPr>
      <w:hyperlink r:id="rId20"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1"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933397" w:rsidRDefault="00933397" w:rsidP="00933397">
      <w:pPr>
        <w:widowControl/>
        <w:tabs>
          <w:tab w:val="left" w:pos="420"/>
          <w:tab w:val="right" w:leader="dot" w:pos="9630"/>
        </w:tabs>
      </w:pPr>
      <w:hyperlink r:id="rId22"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3" w:anchor="_Toc122606110">
        <w:r>
          <w:rPr>
            <w:rFonts w:ascii="Bookman Old Style" w:eastAsia="Bookman Old Style" w:hAnsi="Bookman Old Style" w:cs="Bookman Old Style"/>
            <w:color w:val="2F5496"/>
            <w:u w:val="single"/>
          </w:rPr>
          <w:t>DOS RECURSOS</w:t>
        </w:r>
      </w:hyperlink>
      <w:r>
        <w:rPr>
          <w:color w:val="2F5496"/>
          <w:u w:val="single"/>
        </w:rPr>
        <w:tab/>
        <w:t>14</w:t>
      </w:r>
    </w:p>
    <w:p w:rsidR="00933397" w:rsidRDefault="00933397" w:rsidP="00933397">
      <w:pPr>
        <w:widowControl/>
        <w:tabs>
          <w:tab w:val="left" w:pos="420"/>
          <w:tab w:val="right" w:leader="dot" w:pos="9630"/>
        </w:tabs>
      </w:pPr>
      <w:hyperlink r:id="rId24"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5"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933397" w:rsidRDefault="00933397" w:rsidP="00933397">
      <w:pPr>
        <w:widowControl/>
        <w:tabs>
          <w:tab w:val="left" w:pos="420"/>
          <w:tab w:val="right" w:leader="dot" w:pos="9630"/>
        </w:tabs>
      </w:pPr>
      <w:hyperlink r:id="rId26"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7"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933397" w:rsidRDefault="00933397" w:rsidP="00933397">
      <w:pPr>
        <w:widowControl/>
        <w:tabs>
          <w:tab w:val="left" w:pos="420"/>
          <w:tab w:val="right" w:leader="dot" w:pos="9630"/>
        </w:tabs>
      </w:pPr>
      <w:hyperlink r:id="rId28"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29"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933397" w:rsidRDefault="00933397" w:rsidP="00933397">
      <w:pPr>
        <w:widowControl/>
      </w:pPr>
    </w:p>
    <w:p w:rsidR="00933397" w:rsidRDefault="00933397" w:rsidP="00933397">
      <w:pPr>
        <w:widowControl/>
      </w:pPr>
    </w:p>
    <w:p w:rsidR="00933397" w:rsidRDefault="00933397" w:rsidP="00933397">
      <w:pPr>
        <w:keepNext/>
        <w:keepLines/>
        <w:widowControl/>
      </w:pPr>
    </w:p>
    <w:p w:rsidR="00933397" w:rsidRDefault="00933397" w:rsidP="00933397">
      <w:pPr>
        <w:keepNext/>
        <w:keepLines/>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Pr="00FE14B7" w:rsidRDefault="00933397" w:rsidP="00933397">
      <w:pPr>
        <w:widowControl/>
        <w:jc w:val="center"/>
        <w:rPr>
          <w:rFonts w:ascii="Bookman Old Style" w:hAnsi="Bookman Old Style"/>
        </w:rPr>
      </w:pPr>
      <w:r w:rsidRPr="00FE14B7">
        <w:rPr>
          <w:rFonts w:ascii="Bookman Old Style" w:eastAsia="Bookman Old Style" w:hAnsi="Bookman Old Style" w:cs="Bookman Old Style"/>
          <w:b/>
          <w:color w:val="000000"/>
        </w:rPr>
        <w:lastRenderedPageBreak/>
        <w:t xml:space="preserve">PREGÃO ELETRÔNICO Nº </w:t>
      </w:r>
      <w:r w:rsidRPr="00FE14B7">
        <w:rPr>
          <w:rFonts w:ascii="Bookman Old Style" w:eastAsia="Bookman Old Style" w:hAnsi="Bookman Old Style" w:cs="Bookman Old Style"/>
          <w:b/>
        </w:rPr>
        <w:t>035/2026</w:t>
      </w:r>
    </w:p>
    <w:p w:rsidR="00933397" w:rsidRPr="00FE14B7" w:rsidRDefault="00933397" w:rsidP="00933397">
      <w:pPr>
        <w:widowControl/>
        <w:jc w:val="center"/>
        <w:rPr>
          <w:rFonts w:ascii="Bookman Old Style" w:eastAsia="Bookman Old Style" w:hAnsi="Bookman Old Style" w:cs="Bookman Old Style"/>
          <w:b/>
        </w:rPr>
      </w:pPr>
      <w:r w:rsidRPr="00FE14B7">
        <w:rPr>
          <w:rFonts w:ascii="Bookman Old Style" w:eastAsia="Bookman Old Style" w:hAnsi="Bookman Old Style" w:cs="Bookman Old Style"/>
          <w:b/>
        </w:rPr>
        <w:t>PROCESSO LICITATÓRIO N°875/2026</w:t>
      </w:r>
    </w:p>
    <w:p w:rsidR="00933397" w:rsidRPr="00FE14B7" w:rsidRDefault="00933397" w:rsidP="00933397">
      <w:pPr>
        <w:widowControl/>
        <w:jc w:val="center"/>
        <w:rPr>
          <w:rFonts w:ascii="Bookman Old Style" w:hAnsi="Bookman Old Style"/>
        </w:rPr>
      </w:pPr>
      <w:r w:rsidRPr="00FE14B7">
        <w:rPr>
          <w:rFonts w:ascii="Bookman Old Style" w:hAnsi="Bookman Old Style"/>
          <w:b/>
        </w:rPr>
        <w:t>NÚMERO DO PROCESSO COMPRAS GOV E PNCP: 987857-19/2026</w:t>
      </w: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em Exercício,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0">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 DE CULTURA,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Contratação de empresa especializada em locação, instalação, operação e manutenção de roda gigante panorâmica, para as comemorações natalinas do município de Santo Antônio do Sudoeste – PR</w:t>
      </w:r>
      <w:r>
        <w:rPr>
          <w:rFonts w:ascii="Bookman Old Style" w:eastAsia="Bookman Old Style" w:hAnsi="Bookman Old Style" w:cs="Bookman Old Style"/>
        </w:rPr>
        <w:t xml:space="preserve"> ainda, de acordo com as condições estabelecidas neste Edital.</w:t>
      </w:r>
    </w:p>
    <w:p w:rsidR="00933397" w:rsidRDefault="00933397" w:rsidP="00933397">
      <w:pPr>
        <w:widowControl/>
        <w:jc w:val="both"/>
      </w:pPr>
    </w:p>
    <w:tbl>
      <w:tblPr>
        <w:tblW w:w="9797"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7"/>
      </w:tblGrid>
      <w:tr w:rsidR="00933397" w:rsidTr="00B02DE4">
        <w:trPr>
          <w:tblCellSpacing w:w="8" w:type="dxa"/>
        </w:trPr>
        <w:tc>
          <w:tcPr>
            <w:tcW w:w="9765" w:type="dxa"/>
          </w:tcPr>
          <w:p w:rsidR="00933397" w:rsidRPr="00FE14B7" w:rsidRDefault="00933397" w:rsidP="00B02DE4">
            <w:pPr>
              <w:widowControl/>
              <w:rPr>
                <w:rFonts w:ascii="Bookman Old Style" w:hAnsi="Bookman Old Style"/>
              </w:rPr>
            </w:pPr>
            <w:r w:rsidRPr="00FE14B7">
              <w:rPr>
                <w:rFonts w:ascii="Bookman Old Style" w:eastAsia="Bookman Old Style" w:hAnsi="Bookman Old Style" w:cs="Bookman Old Style"/>
                <w:b/>
              </w:rPr>
              <w:t>RECEBIMENTO DAS PROPOSTAS:</w:t>
            </w:r>
            <w:r w:rsidRPr="00FE14B7">
              <w:rPr>
                <w:rFonts w:ascii="Bookman Old Style" w:eastAsia="Bookman Old Style" w:hAnsi="Bookman Old Style" w:cs="Bookman Old Style"/>
              </w:rPr>
              <w:t xml:space="preserve"> A partir das 08h00min do dia </w:t>
            </w:r>
            <w:r>
              <w:rPr>
                <w:rFonts w:ascii="Bookman Old Style" w:eastAsia="Bookman Old Style" w:hAnsi="Bookman Old Style" w:cs="Bookman Old Style"/>
              </w:rPr>
              <w:t>02</w:t>
            </w:r>
            <w:r w:rsidRPr="00FE14B7">
              <w:rPr>
                <w:rFonts w:ascii="Bookman Old Style" w:eastAsia="Bookman Old Style" w:hAnsi="Bookman Old Style" w:cs="Bookman Old Style"/>
              </w:rPr>
              <w:t>/10/2026.</w:t>
            </w:r>
          </w:p>
          <w:p w:rsidR="00933397" w:rsidRPr="00FE14B7" w:rsidRDefault="00933397" w:rsidP="00B02DE4">
            <w:pPr>
              <w:widowControl/>
              <w:rPr>
                <w:rFonts w:ascii="Bookman Old Style" w:hAnsi="Bookman Old Style"/>
              </w:rPr>
            </w:pPr>
          </w:p>
          <w:p w:rsidR="00933397" w:rsidRPr="00FE14B7" w:rsidRDefault="00933397" w:rsidP="00B02DE4">
            <w:pPr>
              <w:widowControl/>
              <w:rPr>
                <w:rFonts w:ascii="Bookman Old Style" w:hAnsi="Bookman Old Style"/>
              </w:rPr>
            </w:pPr>
            <w:r w:rsidRPr="00FE14B7">
              <w:rPr>
                <w:rFonts w:ascii="Bookman Old Style" w:eastAsia="Bookman Old Style" w:hAnsi="Bookman Old Style" w:cs="Bookman Old Style"/>
                <w:b/>
              </w:rPr>
              <w:t>ABERTURA DAS PROPOSTAS:</w:t>
            </w:r>
            <w:r w:rsidRPr="00FE14B7">
              <w:rPr>
                <w:rFonts w:ascii="Bookman Old Style" w:eastAsia="Bookman Old Style" w:hAnsi="Bookman Old Style" w:cs="Bookman Old Style"/>
              </w:rPr>
              <w:t xml:space="preserve"> Das 09h00min do dia 19/10/2026.</w:t>
            </w:r>
          </w:p>
          <w:p w:rsidR="00933397" w:rsidRPr="00FE14B7" w:rsidRDefault="00933397" w:rsidP="00B02DE4">
            <w:pPr>
              <w:widowControl/>
              <w:rPr>
                <w:rFonts w:ascii="Bookman Old Style" w:hAnsi="Bookman Old Style"/>
              </w:rPr>
            </w:pPr>
            <w:r w:rsidRPr="00FE14B7">
              <w:rPr>
                <w:rFonts w:ascii="Bookman Old Style" w:eastAsia="Bookman Old Style" w:hAnsi="Bookman Old Style" w:cs="Bookman Old Style"/>
              </w:rPr>
              <w:t xml:space="preserve"> </w:t>
            </w:r>
          </w:p>
          <w:p w:rsidR="00933397" w:rsidRPr="00FE14B7" w:rsidRDefault="00933397" w:rsidP="00B02DE4">
            <w:pPr>
              <w:widowControl/>
              <w:rPr>
                <w:rFonts w:ascii="Bookman Old Style" w:hAnsi="Bookman Old Style"/>
              </w:rPr>
            </w:pPr>
            <w:r w:rsidRPr="00FE14B7">
              <w:rPr>
                <w:rFonts w:ascii="Bookman Old Style" w:eastAsia="Bookman Old Style" w:hAnsi="Bookman Old Style" w:cs="Bookman Old Style"/>
                <w:b/>
              </w:rPr>
              <w:t>INÍCIO DA SESSÃO DE DISPUTA DE PREÇOS:</w:t>
            </w:r>
            <w:r w:rsidRPr="00FE14B7">
              <w:rPr>
                <w:rFonts w:ascii="Bookman Old Style" w:eastAsia="Bookman Old Style" w:hAnsi="Bookman Old Style" w:cs="Bookman Old Style"/>
              </w:rPr>
              <w:t xml:space="preserve"> A</w:t>
            </w:r>
            <w:r>
              <w:rPr>
                <w:rFonts w:ascii="Bookman Old Style" w:eastAsia="Bookman Old Style" w:hAnsi="Bookman Old Style" w:cs="Bookman Old Style"/>
              </w:rPr>
              <w:t xml:space="preserve"> </w:t>
            </w:r>
            <w:r w:rsidRPr="00FE14B7">
              <w:rPr>
                <w:rFonts w:ascii="Bookman Old Style" w:eastAsia="Bookman Old Style" w:hAnsi="Bookman Old Style" w:cs="Bookman Old Style"/>
              </w:rPr>
              <w:t>partir das 09h00min do dia 19/10/2026.</w:t>
            </w:r>
          </w:p>
          <w:p w:rsidR="00933397" w:rsidRPr="00FE14B7" w:rsidRDefault="00933397" w:rsidP="00B02DE4">
            <w:pPr>
              <w:widowControl/>
              <w:rPr>
                <w:rFonts w:ascii="Bookman Old Style" w:hAnsi="Bookman Old Style"/>
              </w:rPr>
            </w:pPr>
          </w:p>
          <w:p w:rsidR="00933397" w:rsidRPr="00FE14B7" w:rsidRDefault="00933397" w:rsidP="00B02DE4">
            <w:pPr>
              <w:widowControl/>
              <w:rPr>
                <w:rFonts w:ascii="Bookman Old Style" w:hAnsi="Bookman Old Style"/>
              </w:rPr>
            </w:pPr>
            <w:r w:rsidRPr="00FE14B7">
              <w:rPr>
                <w:rFonts w:ascii="Bookman Old Style" w:eastAsia="Bookman Old Style" w:hAnsi="Bookman Old Style" w:cs="Bookman Old Style"/>
                <w:b/>
              </w:rPr>
              <w:t>LOCAL:</w:t>
            </w:r>
            <w:r w:rsidRPr="00FE14B7">
              <w:rPr>
                <w:rFonts w:ascii="Bookman Old Style" w:eastAsia="Bookman Old Style" w:hAnsi="Bookman Old Style" w:cs="Bookman Old Style"/>
              </w:rPr>
              <w:t xml:space="preserve"> </w:t>
            </w:r>
            <w:hyperlink r:id="rId31">
              <w:r w:rsidRPr="00FE14B7">
                <w:rPr>
                  <w:rFonts w:ascii="Bookman Old Style" w:eastAsia="Bookman Old Style" w:hAnsi="Bookman Old Style" w:cs="Bookman Old Style"/>
                  <w:u w:val="single"/>
                </w:rPr>
                <w:t>https://www.gov.br/compras</w:t>
              </w:r>
            </w:hyperlink>
          </w:p>
          <w:p w:rsidR="00933397" w:rsidRPr="00FE14B7" w:rsidRDefault="00933397" w:rsidP="00B02DE4">
            <w:pPr>
              <w:widowControl/>
              <w:rPr>
                <w:rFonts w:ascii="Bookman Old Style" w:hAnsi="Bookman Old Style"/>
              </w:rPr>
            </w:pPr>
          </w:p>
          <w:p w:rsidR="00933397" w:rsidRPr="00FE14B7" w:rsidRDefault="00933397" w:rsidP="00B02DE4">
            <w:pPr>
              <w:spacing w:before="90" w:line="276" w:lineRule="auto"/>
              <w:ind w:right="30"/>
              <w:jc w:val="both"/>
              <w:rPr>
                <w:rFonts w:ascii="Bookman Old Style" w:hAnsi="Bookman Old Style"/>
                <w:b/>
              </w:rPr>
            </w:pPr>
            <w:r w:rsidRPr="00FE14B7">
              <w:rPr>
                <w:rFonts w:ascii="Bookman Old Style" w:eastAsia="Bookman Old Style" w:hAnsi="Bookman Old Style" w:cs="Bookman Old Style"/>
                <w:b/>
              </w:rPr>
              <w:t xml:space="preserve">UASG: </w:t>
            </w:r>
            <w:proofErr w:type="gramStart"/>
            <w:r w:rsidRPr="00FE14B7">
              <w:rPr>
                <w:rFonts w:ascii="Bookman Old Style" w:eastAsia="Bookman Old Style" w:hAnsi="Bookman Old Style" w:cs="Bookman Old Style"/>
                <w:b/>
              </w:rPr>
              <w:t>987857 - PREFEITURA</w:t>
            </w:r>
            <w:proofErr w:type="gramEnd"/>
            <w:r w:rsidRPr="00FE14B7">
              <w:rPr>
                <w:rFonts w:ascii="Bookman Old Style" w:eastAsia="Bookman Old Style" w:hAnsi="Bookman Old Style" w:cs="Bookman Old Style"/>
                <w:b/>
              </w:rPr>
              <w:t xml:space="preserve"> MUNICIPAL DE SANTO ANTONIO DO SUDOESTE/PR</w:t>
            </w:r>
          </w:p>
          <w:p w:rsidR="00933397" w:rsidRPr="00FE14B7" w:rsidRDefault="00933397" w:rsidP="00B02DE4">
            <w:pPr>
              <w:widowControl/>
              <w:rPr>
                <w:rFonts w:ascii="Bookman Old Style" w:hAnsi="Bookman Old Style"/>
              </w:rPr>
            </w:pPr>
          </w:p>
          <w:p w:rsidR="00933397" w:rsidRPr="00FE14B7" w:rsidRDefault="00933397" w:rsidP="00B02DE4">
            <w:pPr>
              <w:widowControl/>
              <w:rPr>
                <w:rFonts w:ascii="Bookman Old Style" w:hAnsi="Bookman Old Style"/>
                <w:b/>
              </w:rPr>
            </w:pPr>
            <w:r w:rsidRPr="00FE14B7">
              <w:rPr>
                <w:rFonts w:ascii="Bookman Old Style" w:eastAsia="Bookman Old Style" w:hAnsi="Bookman Old Style" w:cs="Bookman Old Style"/>
                <w:b/>
              </w:rPr>
              <w:t xml:space="preserve">REFERÊNCIA DE TEMPO: Para todas as referências de tempo será observado o horário de Brasília (DF). </w:t>
            </w:r>
          </w:p>
          <w:p w:rsidR="00933397" w:rsidRPr="00FE14B7" w:rsidRDefault="00933397" w:rsidP="00B02DE4">
            <w:pPr>
              <w:widowControl/>
              <w:rPr>
                <w:rFonts w:ascii="Bookman Old Style" w:hAnsi="Bookman Old Style"/>
              </w:rPr>
            </w:pPr>
          </w:p>
          <w:p w:rsidR="00933397" w:rsidRPr="00FE14B7" w:rsidRDefault="00933397" w:rsidP="00B02DE4">
            <w:pPr>
              <w:widowControl/>
              <w:rPr>
                <w:rFonts w:ascii="Bookman Old Style" w:hAnsi="Bookman Old Style"/>
                <w:b/>
              </w:rPr>
            </w:pPr>
            <w:r w:rsidRPr="00FE14B7">
              <w:rPr>
                <w:rFonts w:ascii="Bookman Old Style" w:eastAsia="Bookman Old Style" w:hAnsi="Bookman Old Style" w:cs="Bookman Old Style"/>
                <w:b/>
              </w:rPr>
              <w:t xml:space="preserve">FORMALIZAÇÃO DE CONSULTAS/ENCAMINHAMENTOS: </w:t>
            </w:r>
          </w:p>
          <w:p w:rsidR="00933397" w:rsidRPr="00FE14B7" w:rsidRDefault="00933397" w:rsidP="00B02DE4">
            <w:pPr>
              <w:widowControl/>
              <w:rPr>
                <w:rFonts w:ascii="Bookman Old Style" w:hAnsi="Bookman Old Style"/>
              </w:rPr>
            </w:pPr>
            <w:r w:rsidRPr="00FE14B7">
              <w:rPr>
                <w:rFonts w:ascii="Bookman Old Style" w:eastAsia="Bookman Old Style" w:hAnsi="Bookman Old Style" w:cs="Bookman Old Style"/>
              </w:rPr>
              <w:t xml:space="preserve">Endereço: Avenida Brasil, n.º </w:t>
            </w:r>
            <w:proofErr w:type="gramStart"/>
            <w:r w:rsidRPr="00FE14B7">
              <w:rPr>
                <w:rFonts w:ascii="Bookman Old Style" w:eastAsia="Bookman Old Style" w:hAnsi="Bookman Old Style" w:cs="Bookman Old Style"/>
              </w:rPr>
              <w:t>1431</w:t>
            </w:r>
            <w:proofErr w:type="gramEnd"/>
            <w:r w:rsidRPr="00FE14B7">
              <w:rPr>
                <w:rFonts w:ascii="Bookman Old Style" w:eastAsia="Bookman Old Style" w:hAnsi="Bookman Old Style" w:cs="Bookman Old Style"/>
              </w:rPr>
              <w:t xml:space="preserve"> </w:t>
            </w:r>
          </w:p>
          <w:p w:rsidR="00933397" w:rsidRPr="00FE14B7" w:rsidRDefault="00933397" w:rsidP="00B02DE4">
            <w:pPr>
              <w:widowControl/>
              <w:rPr>
                <w:rFonts w:ascii="Bookman Old Style" w:hAnsi="Bookman Old Style"/>
              </w:rPr>
            </w:pPr>
            <w:r w:rsidRPr="00FE14B7">
              <w:rPr>
                <w:rFonts w:ascii="Bookman Old Style" w:eastAsia="Bookman Old Style" w:hAnsi="Bookman Old Style" w:cs="Bookman Old Style"/>
              </w:rPr>
              <w:t xml:space="preserve">Pregoeira: </w:t>
            </w:r>
            <w:proofErr w:type="spellStart"/>
            <w:r w:rsidRPr="00FE14B7">
              <w:rPr>
                <w:rFonts w:ascii="Bookman Old Style" w:eastAsia="Bookman Old Style" w:hAnsi="Bookman Old Style" w:cs="Bookman Old Style"/>
              </w:rPr>
              <w:t>Natalicia</w:t>
            </w:r>
            <w:proofErr w:type="spellEnd"/>
            <w:r w:rsidRPr="00FE14B7">
              <w:rPr>
                <w:rFonts w:ascii="Bookman Old Style" w:eastAsia="Bookman Old Style" w:hAnsi="Bookman Old Style" w:cs="Bookman Old Style"/>
              </w:rPr>
              <w:t xml:space="preserve"> </w:t>
            </w:r>
            <w:proofErr w:type="spellStart"/>
            <w:r w:rsidRPr="00FE14B7">
              <w:rPr>
                <w:rFonts w:ascii="Bookman Old Style" w:eastAsia="Bookman Old Style" w:hAnsi="Bookman Old Style" w:cs="Bookman Old Style"/>
              </w:rPr>
              <w:t>Francisconi</w:t>
            </w:r>
            <w:proofErr w:type="spellEnd"/>
            <w:r w:rsidRPr="00FE14B7">
              <w:rPr>
                <w:rFonts w:ascii="Bookman Old Style" w:eastAsia="Bookman Old Style" w:hAnsi="Bookman Old Style" w:cs="Bookman Old Style"/>
              </w:rPr>
              <w:t xml:space="preserve"> </w:t>
            </w:r>
            <w:proofErr w:type="spellStart"/>
            <w:r w:rsidRPr="00FE14B7">
              <w:rPr>
                <w:rFonts w:ascii="Bookman Old Style" w:eastAsia="Bookman Old Style" w:hAnsi="Bookman Old Style" w:cs="Bookman Old Style"/>
              </w:rPr>
              <w:t>Pastório</w:t>
            </w:r>
            <w:proofErr w:type="spellEnd"/>
          </w:p>
          <w:p w:rsidR="00933397" w:rsidRPr="00FE14B7" w:rsidRDefault="00933397" w:rsidP="00B02DE4">
            <w:pPr>
              <w:widowControl/>
              <w:rPr>
                <w:rFonts w:ascii="Bookman Old Style" w:hAnsi="Bookman Old Style"/>
              </w:rPr>
            </w:pPr>
            <w:r w:rsidRPr="00FE14B7">
              <w:rPr>
                <w:rFonts w:ascii="Bookman Old Style" w:eastAsia="Bookman Old Style" w:hAnsi="Bookman Old Style" w:cs="Bookman Old Style"/>
              </w:rPr>
              <w:t xml:space="preserve">E-mail: licitacao1@pmsas.pr.gov.br </w:t>
            </w:r>
          </w:p>
          <w:p w:rsidR="00933397" w:rsidRDefault="00933397" w:rsidP="00B02DE4">
            <w:pPr>
              <w:widowControl/>
            </w:pPr>
            <w:r w:rsidRPr="00FE14B7">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933397" w:rsidRDefault="00933397" w:rsidP="00933397">
      <w:pPr>
        <w:widowControl/>
        <w:jc w:val="both"/>
      </w:pPr>
    </w:p>
    <w:p w:rsidR="00933397" w:rsidRDefault="00933397" w:rsidP="00933397">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933397" w:rsidRDefault="00933397" w:rsidP="00933397">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Contratação de empresa especializada em locação, instalação, operação e manutenção de roda gigante panorâmica, para as comemorações natalinas do município de Santo Antônio do Sudoeste – PR</w:t>
      </w:r>
      <w:r>
        <w:rPr>
          <w:rFonts w:ascii="Bookman Old Style" w:eastAsia="Bookman Old Style" w:hAnsi="Bookman Old Style" w:cs="Bookman Old Style"/>
        </w:rPr>
        <w:t>, conforme condições, quantidades e exigências estabelecidas neste Edital e seus anexos.</w:t>
      </w:r>
    </w:p>
    <w:p w:rsidR="00933397" w:rsidRDefault="00933397" w:rsidP="00933397">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933397" w:rsidRDefault="00933397" w:rsidP="00933397">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933397" w:rsidRDefault="00933397" w:rsidP="00933397">
      <w:pPr>
        <w:widowControl/>
      </w:pPr>
    </w:p>
    <w:p w:rsidR="00933397" w:rsidRDefault="00933397" w:rsidP="00933397">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COMPRAS GOV,</w:t>
      </w:r>
      <w:r>
        <w:rPr>
          <w:rFonts w:ascii="Bookman Old Style" w:eastAsia="Bookman Old Style" w:hAnsi="Bookman Old Style" w:cs="Bookman Old Style"/>
          <w:b/>
          <w:u w:val="single"/>
        </w:rPr>
        <w:t xml:space="preserve"> </w:t>
      </w:r>
      <w:hyperlink r:id="rId32">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933397" w:rsidRDefault="00933397" w:rsidP="00933397">
      <w:pPr>
        <w:widowControl/>
        <w:jc w:val="both"/>
      </w:pPr>
    </w:p>
    <w:p w:rsidR="00933397" w:rsidRDefault="00933397" w:rsidP="00933397">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 no endereço sitio eletrônico </w:t>
      </w:r>
      <w:hyperlink r:id="rId33">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4"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5">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933397" w:rsidRDefault="00933397" w:rsidP="00933397">
      <w:pPr>
        <w:widowControl/>
        <w:jc w:val="both"/>
      </w:pPr>
    </w:p>
    <w:p w:rsidR="00933397" w:rsidRDefault="00933397" w:rsidP="00933397">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933397" w:rsidRDefault="00933397" w:rsidP="00933397">
      <w:pPr>
        <w:widowControl/>
        <w:jc w:val="both"/>
      </w:pPr>
    </w:p>
    <w:p w:rsidR="00933397" w:rsidRDefault="00933397" w:rsidP="00933397">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933397" w:rsidRDefault="00933397" w:rsidP="00933397">
      <w:pPr>
        <w:widowControl/>
        <w:tabs>
          <w:tab w:val="left" w:pos="1440"/>
        </w:tabs>
        <w:jc w:val="both"/>
      </w:pPr>
    </w:p>
    <w:p w:rsidR="00933397" w:rsidRDefault="00933397" w:rsidP="00933397">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933397" w:rsidRDefault="00933397" w:rsidP="00933397">
      <w:pPr>
        <w:widowControl/>
        <w:jc w:val="both"/>
      </w:pPr>
    </w:p>
    <w:p w:rsidR="00933397" w:rsidRDefault="00933397" w:rsidP="00933397">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33397" w:rsidRDefault="00933397" w:rsidP="00933397">
      <w:pPr>
        <w:widowControl/>
        <w:jc w:val="both"/>
      </w:pPr>
    </w:p>
    <w:p w:rsidR="00933397" w:rsidRDefault="00933397" w:rsidP="00933397">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33397" w:rsidRDefault="00933397" w:rsidP="00933397">
      <w:pPr>
        <w:widowControl/>
        <w:jc w:val="both"/>
      </w:pPr>
    </w:p>
    <w:p w:rsidR="00933397" w:rsidRDefault="00933397" w:rsidP="00933397">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33397" w:rsidRDefault="00933397" w:rsidP="00933397">
      <w:pPr>
        <w:widowControl/>
        <w:jc w:val="both"/>
      </w:pPr>
    </w:p>
    <w:p w:rsidR="00933397" w:rsidRDefault="00933397" w:rsidP="00933397">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6"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33397" w:rsidRDefault="00933397" w:rsidP="00933397">
      <w:pPr>
        <w:widowControl/>
        <w:jc w:val="both"/>
      </w:pPr>
    </w:p>
    <w:p w:rsidR="00933397" w:rsidRDefault="00933397" w:rsidP="00933397">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933397" w:rsidRDefault="00933397" w:rsidP="00933397">
      <w:pPr>
        <w:widowControl/>
        <w:jc w:val="both"/>
      </w:pPr>
    </w:p>
    <w:p w:rsidR="00933397" w:rsidRDefault="00933397" w:rsidP="00933397">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933397" w:rsidRDefault="00933397" w:rsidP="00933397">
      <w:pPr>
        <w:widowControl/>
        <w:jc w:val="both"/>
      </w:pPr>
    </w:p>
    <w:p w:rsidR="00933397" w:rsidRDefault="00933397" w:rsidP="00933397">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33397" w:rsidRDefault="00933397" w:rsidP="00933397">
      <w:pPr>
        <w:widowControl/>
        <w:jc w:val="both"/>
      </w:pPr>
    </w:p>
    <w:p w:rsidR="00933397" w:rsidRDefault="00933397" w:rsidP="00933397">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7">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933397" w:rsidRDefault="00933397" w:rsidP="00933397">
      <w:pPr>
        <w:widowControl/>
        <w:jc w:val="both"/>
      </w:pPr>
    </w:p>
    <w:p w:rsidR="00933397" w:rsidRDefault="00933397" w:rsidP="00933397">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933397" w:rsidRDefault="00933397" w:rsidP="00933397">
      <w:pPr>
        <w:widowControl/>
      </w:pPr>
    </w:p>
    <w:p w:rsidR="00933397" w:rsidRDefault="00933397" w:rsidP="00933397">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933397" w:rsidRDefault="00933397" w:rsidP="00933397">
      <w:pPr>
        <w:widowControl/>
        <w:jc w:val="both"/>
      </w:pPr>
    </w:p>
    <w:p w:rsidR="00933397" w:rsidRDefault="00933397" w:rsidP="00933397">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33397" w:rsidRDefault="00933397" w:rsidP="00933397">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933397" w:rsidRDefault="00933397" w:rsidP="00933397">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933397" w:rsidRDefault="00933397" w:rsidP="00933397">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933397" w:rsidRDefault="00933397" w:rsidP="00933397">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933397" w:rsidRDefault="00933397" w:rsidP="00933397">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933397" w:rsidRDefault="00933397" w:rsidP="00933397">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933397" w:rsidRDefault="00933397" w:rsidP="00933397">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lastRenderedPageBreak/>
        <w:t>Os documentos de qualificação técnica solicitados serão analisados por Comissão Técnica do DEPARTAMENTO DE CULTURA.</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933397" w:rsidRDefault="00933397" w:rsidP="00933397">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933397" w:rsidRDefault="00933397" w:rsidP="00933397">
      <w:pPr>
        <w:widowControl/>
        <w:jc w:val="both"/>
      </w:pPr>
    </w:p>
    <w:p w:rsidR="00933397" w:rsidRDefault="00933397" w:rsidP="00933397">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8"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39">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933397" w:rsidRDefault="00933397" w:rsidP="00933397">
      <w:pPr>
        <w:widowControl/>
        <w:jc w:val="both"/>
      </w:pPr>
    </w:p>
    <w:p w:rsidR="00933397" w:rsidRDefault="00933397" w:rsidP="00933397">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1"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2"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3"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4">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933397" w:rsidRDefault="00933397" w:rsidP="00933397">
      <w:pPr>
        <w:widowControl/>
        <w:jc w:val="both"/>
      </w:pPr>
    </w:p>
    <w:p w:rsidR="00933397" w:rsidRDefault="00933397" w:rsidP="00933397">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933397" w:rsidRDefault="00933397" w:rsidP="00933397">
      <w:pPr>
        <w:widowControl/>
        <w:jc w:val="both"/>
      </w:pPr>
    </w:p>
    <w:p w:rsidR="00933397" w:rsidRDefault="00933397" w:rsidP="00933397">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933397" w:rsidRDefault="00933397" w:rsidP="00933397">
      <w:pPr>
        <w:widowControl/>
      </w:pPr>
    </w:p>
    <w:p w:rsidR="00933397" w:rsidRDefault="00933397" w:rsidP="00933397">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933397" w:rsidRDefault="00933397" w:rsidP="00933397">
      <w:pPr>
        <w:widowControl/>
        <w:jc w:val="both"/>
      </w:pPr>
      <w:r>
        <w:rPr>
          <w:rFonts w:ascii="Bookman Old Style" w:eastAsia="Bookman Old Style" w:hAnsi="Bookman Old Style" w:cs="Bookman Old Style"/>
          <w:color w:val="FF0000"/>
        </w:rPr>
        <w:t xml:space="preserve"> </w:t>
      </w:r>
    </w:p>
    <w:p w:rsidR="00933397" w:rsidRDefault="00933397" w:rsidP="00933397">
      <w:pPr>
        <w:widowControl/>
        <w:numPr>
          <w:ilvl w:val="1"/>
          <w:numId w:val="1"/>
        </w:numPr>
        <w:jc w:val="both"/>
      </w:pPr>
      <w:r>
        <w:rPr>
          <w:rFonts w:ascii="Bookman Old Style" w:eastAsia="Bookman Old Style" w:hAnsi="Bookman Old Style" w:cs="Bookman Old Style"/>
        </w:rPr>
        <w:t>A proposta deverá conter:</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933397" w:rsidRPr="000922EA" w:rsidTr="00B02DE4">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933397" w:rsidRPr="000922EA" w:rsidTr="00B02DE4">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Valor Total</w:t>
            </w:r>
          </w:p>
        </w:tc>
      </w:tr>
      <w:tr w:rsidR="00933397" w:rsidRPr="000922EA" w:rsidTr="00B02DE4">
        <w:trPr>
          <w:jc w:val="center"/>
        </w:trPr>
        <w:tc>
          <w:tcPr>
            <w:tcW w:w="655"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R$</w:t>
            </w:r>
          </w:p>
        </w:tc>
      </w:tr>
    </w:tbl>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lastRenderedPageBreak/>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6">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933397" w:rsidRDefault="00933397" w:rsidP="00933397">
      <w:pPr>
        <w:widowControl/>
        <w:jc w:val="both"/>
      </w:pPr>
    </w:p>
    <w:p w:rsidR="00933397" w:rsidRDefault="00933397" w:rsidP="00933397">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933397" w:rsidRDefault="00933397" w:rsidP="00933397">
      <w:pPr>
        <w:widowControl/>
      </w:pPr>
    </w:p>
    <w:p w:rsidR="00933397" w:rsidRDefault="00933397" w:rsidP="00933397">
      <w:pPr>
        <w:widowControl/>
        <w:numPr>
          <w:ilvl w:val="1"/>
          <w:numId w:val="1"/>
        </w:numPr>
        <w:jc w:val="both"/>
      </w:pPr>
      <w:r>
        <w:rPr>
          <w:rFonts w:ascii="Bookman Old Style" w:eastAsia="Bookman Old Style" w:hAnsi="Bookman Old Style" w:cs="Bookman Old Style"/>
          <w:b/>
          <w:color w:val="000000"/>
        </w:rPr>
        <w:t>No dia 19/10/2026, as 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lastRenderedPageBreak/>
        <w:t>O sistema disponibilizará campo próprio para troca de mensagens entre o Pregoeiro e os licitantes.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933397" w:rsidRDefault="00933397" w:rsidP="00933397">
      <w:pPr>
        <w:widowControl/>
        <w:jc w:val="both"/>
      </w:pPr>
    </w:p>
    <w:p w:rsidR="00933397" w:rsidRPr="00553245" w:rsidRDefault="00933397" w:rsidP="00933397">
      <w:pPr>
        <w:widowControl/>
        <w:numPr>
          <w:ilvl w:val="1"/>
          <w:numId w:val="1"/>
        </w:numPr>
        <w:jc w:val="both"/>
      </w:pPr>
      <w:r>
        <w:rPr>
          <w:rFonts w:ascii="Bookman Old Style" w:eastAsia="Bookman Old Style" w:hAnsi="Bookman Old Style" w:cs="Bookman Old Style"/>
          <w:color w:val="000000"/>
        </w:rPr>
        <w:t xml:space="preserve">O </w:t>
      </w:r>
      <w:r w:rsidRPr="00553245">
        <w:rPr>
          <w:rFonts w:ascii="Bookman Old Style" w:eastAsia="Bookman Old Style" w:hAnsi="Bookman Old Style" w:cs="Bookman Old Style"/>
        </w:rPr>
        <w:t xml:space="preserve">licitante somente poderá oferecer lance </w:t>
      </w:r>
      <w:r w:rsidRPr="00553245">
        <w:rPr>
          <w:rFonts w:ascii="Bookman Old Style" w:eastAsia="Bookman Old Style" w:hAnsi="Bookman Old Style" w:cs="Bookman Old Style"/>
          <w:i/>
        </w:rPr>
        <w:t>de menor valor</w:t>
      </w:r>
      <w:r w:rsidRPr="00553245">
        <w:rPr>
          <w:rFonts w:ascii="Bookman Old Style" w:eastAsia="Bookman Old Style" w:hAnsi="Bookman Old Style" w:cs="Bookman Old Style"/>
        </w:rPr>
        <w:t xml:space="preserve"> ao último por ele ofertado e registrado pelo sistema. </w:t>
      </w:r>
    </w:p>
    <w:p w:rsidR="00933397" w:rsidRPr="00553245" w:rsidRDefault="00933397" w:rsidP="00933397">
      <w:pPr>
        <w:widowControl/>
        <w:jc w:val="both"/>
      </w:pPr>
    </w:p>
    <w:p w:rsidR="00933397" w:rsidRPr="00553245" w:rsidRDefault="00933397" w:rsidP="00933397">
      <w:pPr>
        <w:widowControl/>
        <w:numPr>
          <w:ilvl w:val="1"/>
          <w:numId w:val="1"/>
        </w:numPr>
        <w:jc w:val="both"/>
      </w:pPr>
      <w:r w:rsidRPr="00553245">
        <w:rPr>
          <w:rFonts w:ascii="Bookman Old Style" w:eastAsia="Bookman Old Style" w:hAnsi="Bookman Old Style" w:cs="Bookman Old Style"/>
        </w:rPr>
        <w:t>O intervalo mínimo de diferença de valores ou percentuais entre os lances, que incidirá tanto em relação aos lances intermediários quanto em relação à proposta que cobrir a melhor oferta deverá ser</w:t>
      </w:r>
      <w:r w:rsidRPr="00553245">
        <w:rPr>
          <w:rFonts w:ascii="Bookman Old Style" w:eastAsia="Bookman Old Style" w:hAnsi="Bookman Old Style" w:cs="Bookman Old Style"/>
          <w:i/>
        </w:rPr>
        <w:t xml:space="preserve"> 0,01 (Um Centavo).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lastRenderedPageBreak/>
        <w:t>Não serão aceitos dois ou mais lances de mesmo valor, prevalecendo aquele que for recebido e registrado em primeiro lugar.</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33397" w:rsidRDefault="00933397" w:rsidP="00933397">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33397" w:rsidRDefault="00933397" w:rsidP="00933397">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933397" w:rsidRDefault="00933397" w:rsidP="00933397">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33397" w:rsidRDefault="00933397" w:rsidP="00933397">
      <w:pPr>
        <w:widowControl/>
        <w:spacing w:before="120" w:after="120" w:line="276" w:lineRule="auto"/>
        <w:ind w:firstLine="510"/>
        <w:jc w:val="both"/>
      </w:pPr>
      <w:r>
        <w:rPr>
          <w:rFonts w:ascii="Bookman Old Style" w:eastAsia="Bookman Old Style" w:hAnsi="Bookman Old Style" w:cs="Bookman Old Style"/>
        </w:rPr>
        <w:t>II - empresas brasileiras;</w:t>
      </w:r>
    </w:p>
    <w:p w:rsidR="00933397" w:rsidRDefault="00933397" w:rsidP="00933397">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933397" w:rsidRDefault="00933397" w:rsidP="00933397">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p>
    <w:p w:rsidR="00933397" w:rsidRDefault="00933397" w:rsidP="00933397">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933397" w:rsidRDefault="00933397" w:rsidP="00933397">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933397" w:rsidRDefault="00933397" w:rsidP="00933397">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933397" w:rsidRDefault="00933397" w:rsidP="00933397">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933397" w:rsidRDefault="00933397" w:rsidP="00933397">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933397" w:rsidRDefault="00933397" w:rsidP="00933397">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33397" w:rsidRDefault="00933397" w:rsidP="00933397">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933397" w:rsidRDefault="00933397" w:rsidP="00933397">
      <w:pPr>
        <w:widowControl/>
      </w:pPr>
    </w:p>
    <w:p w:rsidR="00933397" w:rsidRDefault="00933397" w:rsidP="00933397">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7"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 xml:space="preserve">especialmente </w:t>
      </w:r>
      <w:r>
        <w:rPr>
          <w:rFonts w:ascii="Bookman Old Style" w:eastAsia="Bookman Old Style" w:hAnsi="Bookman Old Style" w:cs="Bookman Old Style"/>
        </w:rPr>
        <w:lastRenderedPageBreak/>
        <w:t>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933397" w:rsidRDefault="00933397" w:rsidP="00933397">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933397" w:rsidRDefault="00933397" w:rsidP="00933397">
      <w:pPr>
        <w:widowControl/>
        <w:ind w:left="720"/>
      </w:pPr>
      <w:proofErr w:type="gramEnd"/>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8"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9"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0">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1">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933397" w:rsidRDefault="00933397" w:rsidP="00933397">
      <w:pPr>
        <w:widowControl/>
        <w:jc w:val="both"/>
      </w:pPr>
    </w:p>
    <w:p w:rsidR="00933397" w:rsidRDefault="00933397" w:rsidP="00933397">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w:t>
      </w:r>
      <w:r>
        <w:rPr>
          <w:rFonts w:ascii="Bookman Old Style" w:eastAsia="Bookman Old Style" w:hAnsi="Bookman Old Style" w:cs="Bookman Old Style"/>
          <w:color w:val="000000"/>
        </w:rPr>
        <w:lastRenderedPageBreak/>
        <w:t xml:space="preserve">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933397" w:rsidRDefault="00933397" w:rsidP="00933397">
      <w:pPr>
        <w:widowControl/>
        <w:jc w:val="both"/>
      </w:pPr>
    </w:p>
    <w:p w:rsidR="00933397" w:rsidRDefault="00933397" w:rsidP="00933397">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2"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3">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lastRenderedPageBreak/>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4"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5">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6"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7">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933397" w:rsidRDefault="00933397" w:rsidP="00933397">
      <w:pPr>
        <w:widowControl/>
        <w:jc w:val="both"/>
      </w:pPr>
    </w:p>
    <w:p w:rsidR="00933397" w:rsidRDefault="00933397" w:rsidP="00933397">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933397" w:rsidRDefault="00933397" w:rsidP="00933397">
      <w:pPr>
        <w:widowControl/>
        <w:jc w:val="both"/>
      </w:pPr>
    </w:p>
    <w:p w:rsidR="00933397" w:rsidRDefault="00933397" w:rsidP="00933397">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933397" w:rsidRDefault="00933397" w:rsidP="00933397">
      <w:pPr>
        <w:widowControl/>
        <w:jc w:val="both"/>
      </w:pPr>
    </w:p>
    <w:p w:rsidR="00933397" w:rsidRDefault="00933397" w:rsidP="00933397">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8"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933397" w:rsidRDefault="00933397" w:rsidP="00933397">
      <w:pPr>
        <w:widowControl/>
        <w:jc w:val="both"/>
      </w:pPr>
    </w:p>
    <w:p w:rsidR="00933397" w:rsidRDefault="00933397" w:rsidP="00933397">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lastRenderedPageBreak/>
        <w:t>DOS RECURSOS</w:t>
      </w:r>
    </w:p>
    <w:p w:rsidR="00933397" w:rsidRDefault="00933397" w:rsidP="00933397">
      <w:pPr>
        <w:widowControl/>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9"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0"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1">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933397" w:rsidRDefault="00933397" w:rsidP="00933397">
      <w:pPr>
        <w:widowControl/>
        <w:jc w:val="both"/>
      </w:pPr>
    </w:p>
    <w:p w:rsidR="00933397" w:rsidRDefault="00933397" w:rsidP="00933397">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933397" w:rsidRDefault="00933397" w:rsidP="00933397">
      <w:pPr>
        <w:widowControl/>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933397" w:rsidRDefault="00933397" w:rsidP="00933397">
      <w:pPr>
        <w:widowControl/>
        <w:jc w:val="both"/>
      </w:pPr>
    </w:p>
    <w:p w:rsidR="00933397" w:rsidRDefault="00933397" w:rsidP="00933397">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933397" w:rsidRDefault="00933397" w:rsidP="00933397">
      <w:pPr>
        <w:widowControl/>
        <w:jc w:val="both"/>
      </w:pPr>
    </w:p>
    <w:p w:rsidR="00933397" w:rsidRDefault="00933397" w:rsidP="00933397">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933397" w:rsidRDefault="00933397" w:rsidP="00933397">
      <w:pPr>
        <w:widowControl/>
        <w:jc w:val="both"/>
      </w:pPr>
    </w:p>
    <w:p w:rsidR="00933397" w:rsidRDefault="00933397" w:rsidP="00933397">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933397" w:rsidRDefault="00933397" w:rsidP="00933397">
      <w:pPr>
        <w:widowControl/>
        <w:jc w:val="both"/>
      </w:pPr>
    </w:p>
    <w:p w:rsidR="00933397" w:rsidRDefault="00933397" w:rsidP="00933397">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933397" w:rsidRDefault="00933397" w:rsidP="00933397">
      <w:pPr>
        <w:widowControl/>
        <w:jc w:val="both"/>
      </w:pPr>
    </w:p>
    <w:p w:rsidR="00933397" w:rsidRDefault="00933397" w:rsidP="00933397">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933397" w:rsidRDefault="00933397" w:rsidP="00933397">
      <w:pPr>
        <w:widowControl/>
        <w:jc w:val="both"/>
      </w:pPr>
    </w:p>
    <w:p w:rsidR="00933397" w:rsidRDefault="00933397" w:rsidP="00933397">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933397" w:rsidRDefault="00933397" w:rsidP="00933397">
      <w:pPr>
        <w:widowControl/>
        <w:jc w:val="both"/>
      </w:pPr>
    </w:p>
    <w:p w:rsidR="00933397" w:rsidRDefault="00933397" w:rsidP="00933397">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933397" w:rsidRDefault="00933397" w:rsidP="00933397">
      <w:pPr>
        <w:widowControl/>
        <w:jc w:val="both"/>
      </w:pPr>
    </w:p>
    <w:p w:rsidR="00933397" w:rsidRDefault="00933397" w:rsidP="00933397">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933397" w:rsidRDefault="00933397" w:rsidP="00933397">
      <w:pPr>
        <w:widowControl/>
        <w:jc w:val="both"/>
      </w:pPr>
    </w:p>
    <w:p w:rsidR="00933397" w:rsidRDefault="00933397" w:rsidP="00933397">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933397" w:rsidRDefault="00933397" w:rsidP="00933397">
      <w:pPr>
        <w:widowControl/>
        <w:jc w:val="both"/>
      </w:pPr>
    </w:p>
    <w:p w:rsidR="00933397" w:rsidRDefault="00933397" w:rsidP="00933397">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933397" w:rsidRDefault="00933397" w:rsidP="00933397">
      <w:pPr>
        <w:widowControl/>
        <w:jc w:val="both"/>
      </w:pPr>
    </w:p>
    <w:p w:rsidR="00933397" w:rsidRDefault="00933397" w:rsidP="00933397">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933397" w:rsidRDefault="00933397" w:rsidP="00933397">
      <w:pPr>
        <w:widowControl/>
        <w:jc w:val="both"/>
      </w:pPr>
    </w:p>
    <w:p w:rsidR="00933397" w:rsidRDefault="00933397" w:rsidP="00933397">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933397" w:rsidRDefault="00933397" w:rsidP="00933397">
      <w:pPr>
        <w:widowControl/>
        <w:jc w:val="both"/>
      </w:pPr>
    </w:p>
    <w:p w:rsidR="00933397" w:rsidRDefault="00933397" w:rsidP="00933397">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933397" w:rsidRDefault="00933397" w:rsidP="00933397">
      <w:pPr>
        <w:widowControl/>
        <w:jc w:val="both"/>
      </w:pPr>
    </w:p>
    <w:p w:rsidR="00933397" w:rsidRDefault="00933397" w:rsidP="00933397">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933397" w:rsidRDefault="00933397" w:rsidP="00933397">
      <w:pPr>
        <w:widowControl/>
        <w:jc w:val="both"/>
      </w:pPr>
    </w:p>
    <w:p w:rsidR="00933397" w:rsidRDefault="00933397" w:rsidP="00933397">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933397" w:rsidRDefault="00933397" w:rsidP="00933397">
      <w:pPr>
        <w:widowControl/>
        <w:jc w:val="both"/>
      </w:pPr>
    </w:p>
    <w:p w:rsidR="00933397" w:rsidRDefault="00933397" w:rsidP="00933397">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2"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Com fulcro na </w:t>
      </w:r>
      <w:hyperlink r:id="rId6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933397" w:rsidRDefault="00933397" w:rsidP="00933397">
      <w:pPr>
        <w:widowControl/>
        <w:jc w:val="both"/>
      </w:pPr>
      <w:r>
        <w:rPr>
          <w:rFonts w:ascii="Bookman Old Style" w:eastAsia="Bookman Old Style" w:hAnsi="Bookman Old Style" w:cs="Bookman Old Style"/>
          <w:color w:val="000000"/>
        </w:rPr>
        <w:t xml:space="preserve"> </w:t>
      </w: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933397" w:rsidRDefault="00933397" w:rsidP="00933397">
      <w:pPr>
        <w:widowControl/>
        <w:jc w:val="both"/>
      </w:pPr>
    </w:p>
    <w:p w:rsidR="00933397" w:rsidRDefault="00933397" w:rsidP="00933397">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933397" w:rsidRDefault="00933397" w:rsidP="00933397">
      <w:pPr>
        <w:widowControl/>
        <w:jc w:val="both"/>
      </w:pPr>
    </w:p>
    <w:p w:rsidR="00933397" w:rsidRDefault="00933397" w:rsidP="00933397">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rPr>
        <w:lastRenderedPageBreak/>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933397" w:rsidRDefault="00933397" w:rsidP="00933397">
      <w:pPr>
        <w:widowControl/>
        <w:jc w:val="both"/>
      </w:pPr>
    </w:p>
    <w:p w:rsidR="00933397" w:rsidRDefault="00933397" w:rsidP="00933397">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4"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933397" w:rsidRDefault="00933397" w:rsidP="00933397">
      <w:pPr>
        <w:widowControl/>
        <w:jc w:val="both"/>
      </w:pPr>
    </w:p>
    <w:p w:rsidR="00933397" w:rsidRDefault="00933397" w:rsidP="00933397">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933397" w:rsidRDefault="00933397" w:rsidP="00933397">
      <w:pPr>
        <w:widowControl/>
        <w:jc w:val="both"/>
      </w:pPr>
    </w:p>
    <w:p w:rsidR="00933397" w:rsidRDefault="00933397" w:rsidP="00933397">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933397" w:rsidRDefault="00933397" w:rsidP="00933397">
      <w:pPr>
        <w:widowControl/>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6">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lastRenderedPageBreak/>
        <w:t>As impugnações e pedidos de esclarecimentos não suspendem os prazos previstos no certame.</w:t>
      </w:r>
    </w:p>
    <w:p w:rsidR="00933397" w:rsidRDefault="00933397" w:rsidP="00933397">
      <w:pPr>
        <w:widowControl/>
        <w:jc w:val="both"/>
      </w:pPr>
    </w:p>
    <w:p w:rsidR="00933397" w:rsidRDefault="00933397" w:rsidP="00933397">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933397" w:rsidRDefault="00933397" w:rsidP="00933397">
      <w:pPr>
        <w:widowControl/>
        <w:jc w:val="both"/>
      </w:pPr>
    </w:p>
    <w:p w:rsidR="00933397" w:rsidRDefault="00933397" w:rsidP="00933397">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933397" w:rsidRDefault="00933397" w:rsidP="00933397">
      <w:pPr>
        <w:widowControl/>
      </w:pPr>
    </w:p>
    <w:p w:rsidR="00933397" w:rsidRDefault="00933397" w:rsidP="00933397">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933397" w:rsidRDefault="00933397" w:rsidP="00933397">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7">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933397" w:rsidRDefault="00933397" w:rsidP="00933397">
      <w:pPr>
        <w:widowControl/>
        <w:jc w:val="both"/>
      </w:pPr>
    </w:p>
    <w:p w:rsidR="00933397" w:rsidRDefault="00933397" w:rsidP="00933397">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933397" w:rsidRDefault="00933397" w:rsidP="00933397">
      <w:pPr>
        <w:widowControl/>
        <w:ind w:left="720"/>
      </w:pPr>
    </w:p>
    <w:p w:rsidR="00933397" w:rsidRDefault="00933397" w:rsidP="00933397">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933397" w:rsidRDefault="00933397" w:rsidP="00933397">
      <w:pPr>
        <w:widowControl/>
        <w:numPr>
          <w:ilvl w:val="2"/>
          <w:numId w:val="1"/>
        </w:numPr>
        <w:jc w:val="both"/>
      </w:pPr>
      <w:r>
        <w:rPr>
          <w:rFonts w:ascii="Bookman Old Style" w:eastAsia="Bookman Old Style" w:hAnsi="Bookman Old Style" w:cs="Bookman Old Style"/>
          <w:color w:val="000000"/>
        </w:rPr>
        <w:t>ANEXO II- Termo de Referência</w:t>
      </w:r>
    </w:p>
    <w:p w:rsidR="00933397" w:rsidRDefault="00933397" w:rsidP="00933397">
      <w:pPr>
        <w:widowControl/>
        <w:numPr>
          <w:ilvl w:val="3"/>
          <w:numId w:val="1"/>
        </w:numPr>
        <w:jc w:val="both"/>
      </w:pPr>
      <w:r>
        <w:rPr>
          <w:rFonts w:ascii="Bookman Old Style" w:eastAsia="Bookman Old Style" w:hAnsi="Bookman Old Style" w:cs="Bookman Old Style"/>
        </w:rPr>
        <w:t>Apêndice do Anexo II – Estudo Técnico Preliminar</w:t>
      </w:r>
    </w:p>
    <w:p w:rsidR="00933397" w:rsidRDefault="00933397" w:rsidP="00933397">
      <w:pPr>
        <w:widowControl/>
        <w:numPr>
          <w:ilvl w:val="2"/>
          <w:numId w:val="1"/>
        </w:numPr>
        <w:jc w:val="both"/>
      </w:pPr>
      <w:r>
        <w:rPr>
          <w:rFonts w:ascii="Bookman Old Style" w:eastAsia="Bookman Old Style" w:hAnsi="Bookman Old Style" w:cs="Bookman Old Style"/>
          <w:color w:val="000000"/>
        </w:rPr>
        <w:t>ANEXO III – Modelo de Proposta</w:t>
      </w:r>
    </w:p>
    <w:p w:rsidR="00933397" w:rsidRDefault="00933397" w:rsidP="00933397">
      <w:pPr>
        <w:widowControl/>
        <w:numPr>
          <w:ilvl w:val="2"/>
          <w:numId w:val="1"/>
        </w:numPr>
        <w:jc w:val="both"/>
      </w:pPr>
      <w:r>
        <w:rPr>
          <w:rFonts w:ascii="Bookman Old Style" w:eastAsia="Bookman Old Style" w:hAnsi="Bookman Old Style" w:cs="Bookman Old Style"/>
        </w:rPr>
        <w:t>ANEXO IV – Modelo de Declaração de Unificada</w:t>
      </w:r>
    </w:p>
    <w:p w:rsidR="00933397" w:rsidRDefault="00933397" w:rsidP="00933397">
      <w:pPr>
        <w:widowControl/>
        <w:numPr>
          <w:ilvl w:val="2"/>
          <w:numId w:val="1"/>
        </w:numPr>
        <w:jc w:val="both"/>
      </w:pPr>
      <w:r>
        <w:rPr>
          <w:rFonts w:ascii="Bookman Old Style" w:eastAsia="Bookman Old Style" w:hAnsi="Bookman Old Style" w:cs="Bookman Old Style"/>
        </w:rPr>
        <w:t>ANEXO V- Minuta do Contrato</w:t>
      </w:r>
    </w:p>
    <w:p w:rsidR="00933397" w:rsidRDefault="00933397" w:rsidP="00933397">
      <w:pPr>
        <w:widowControl/>
        <w:jc w:val="both"/>
      </w:pPr>
    </w:p>
    <w:p w:rsidR="00933397" w:rsidRDefault="00933397" w:rsidP="00933397">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29/09/2026.</w:t>
      </w:r>
    </w:p>
    <w:p w:rsidR="00933397" w:rsidRDefault="00933397" w:rsidP="00933397">
      <w:pPr>
        <w:widowControl/>
        <w:jc w:val="right"/>
      </w:pPr>
    </w:p>
    <w:p w:rsidR="00933397" w:rsidRDefault="00933397" w:rsidP="00933397">
      <w:pPr>
        <w:widowControl/>
      </w:pPr>
    </w:p>
    <w:p w:rsidR="00933397" w:rsidRDefault="00933397" w:rsidP="00933397">
      <w:pPr>
        <w:widowControl/>
        <w:jc w:val="center"/>
      </w:pPr>
      <w:r>
        <w:rPr>
          <w:rFonts w:ascii="Bookman Old Style" w:eastAsia="Bookman Old Style" w:hAnsi="Bookman Old Style" w:cs="Bookman Old Style"/>
          <w:color w:val="000000"/>
          <w:sz w:val="16"/>
        </w:rPr>
        <w:t>______________________________________________</w:t>
      </w:r>
    </w:p>
    <w:p w:rsidR="00933397" w:rsidRDefault="00933397" w:rsidP="00933397">
      <w:pPr>
        <w:widowControl/>
        <w:jc w:val="center"/>
      </w:pPr>
      <w:r>
        <w:rPr>
          <w:rFonts w:ascii="Bookman Old Style" w:eastAsia="Bookman Old Style" w:hAnsi="Bookman Old Style" w:cs="Bookman Old Style"/>
          <w:b/>
        </w:rPr>
        <w:t>JOSÉ DORIVAL BANDEIRA</w:t>
      </w:r>
    </w:p>
    <w:p w:rsidR="00933397" w:rsidRDefault="00933397" w:rsidP="00933397">
      <w:pPr>
        <w:widowControl/>
        <w:jc w:val="center"/>
      </w:pPr>
      <w:r>
        <w:rPr>
          <w:rFonts w:ascii="Bookman Old Style" w:eastAsia="Bookman Old Style" w:hAnsi="Bookman Old Style" w:cs="Bookman Old Style"/>
          <w:b/>
        </w:rPr>
        <w:t>Prefeito Municipal em Exercício</w:t>
      </w:r>
    </w:p>
    <w:p w:rsidR="00933397" w:rsidRDefault="00933397" w:rsidP="00933397">
      <w:pPr>
        <w:widowControl/>
        <w:jc w:val="center"/>
      </w:pPr>
      <w:r>
        <w:rPr>
          <w:rFonts w:ascii="Bookman Old Style" w:eastAsia="Bookman Old Style" w:hAnsi="Bookman Old Style" w:cs="Bookman Old Style"/>
          <w:b/>
        </w:rPr>
        <w:lastRenderedPageBreak/>
        <w:t>ANEXO I</w:t>
      </w:r>
    </w:p>
    <w:p w:rsidR="00933397" w:rsidRDefault="00933397" w:rsidP="00933397">
      <w:pPr>
        <w:jc w:val="center"/>
      </w:pPr>
      <w:r>
        <w:rPr>
          <w:rFonts w:ascii="Bookman Old Style" w:eastAsia="Bookman Old Style" w:hAnsi="Bookman Old Style" w:cs="Bookman Old Style"/>
          <w:b/>
        </w:rPr>
        <w:t>DOCUMENTAÇÃO EXIGIDA PARA HABILITAÇÃO</w:t>
      </w:r>
    </w:p>
    <w:p w:rsidR="00933397" w:rsidRDefault="00933397" w:rsidP="00933397"/>
    <w:p w:rsidR="00933397" w:rsidRDefault="00933397" w:rsidP="00933397">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933397" w:rsidRDefault="00933397" w:rsidP="00933397">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933397" w:rsidRDefault="00933397" w:rsidP="00933397">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933397" w:rsidRDefault="00933397" w:rsidP="00933397">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33397" w:rsidRDefault="00933397" w:rsidP="00933397">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933397" w:rsidRDefault="00933397" w:rsidP="00933397">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933397" w:rsidRDefault="00933397" w:rsidP="00933397">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933397" w:rsidRDefault="00933397" w:rsidP="00933397">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933397" w:rsidRDefault="00933397" w:rsidP="00933397">
      <w:pPr>
        <w:jc w:val="both"/>
      </w:pPr>
    </w:p>
    <w:p w:rsidR="00933397" w:rsidRDefault="00933397" w:rsidP="00933397">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933397" w:rsidRDefault="00933397" w:rsidP="0093339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933397" w:rsidRDefault="00933397" w:rsidP="0093339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33397" w:rsidRDefault="00933397" w:rsidP="0093339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933397" w:rsidRDefault="00933397" w:rsidP="0093339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33397" w:rsidRDefault="00933397" w:rsidP="0093339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933397" w:rsidRDefault="00933397" w:rsidP="0093339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933397" w:rsidRDefault="00933397" w:rsidP="0093339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933397" w:rsidRDefault="00933397" w:rsidP="00933397">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933397" w:rsidRDefault="00933397" w:rsidP="00933397">
      <w:pPr>
        <w:widowControl/>
        <w:numPr>
          <w:ilvl w:val="1"/>
          <w:numId w:val="8"/>
        </w:numPr>
        <w:spacing w:before="120" w:after="120"/>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933397" w:rsidRPr="007E22EB" w:rsidRDefault="00933397" w:rsidP="00933397">
      <w:pPr>
        <w:keepNext/>
        <w:keepLines/>
        <w:widowControl/>
        <w:numPr>
          <w:ilvl w:val="0"/>
          <w:numId w:val="1"/>
        </w:numPr>
        <w:tabs>
          <w:tab w:val="left" w:pos="570"/>
        </w:tabs>
        <w:spacing w:before="240"/>
        <w:jc w:val="both"/>
        <w:outlineLvl w:val="0"/>
      </w:pPr>
      <w:r w:rsidRPr="007E22EB">
        <w:rPr>
          <w:rFonts w:ascii="Bookman Old Style" w:eastAsia="Bookman Old Style" w:hAnsi="Bookman Old Style" w:cs="Bookman Old Style"/>
          <w:b/>
        </w:rPr>
        <w:lastRenderedPageBreak/>
        <w:t>A documentação relativa á REGULARIDADE TÉCNICA:</w:t>
      </w:r>
    </w:p>
    <w:p w:rsidR="00933397" w:rsidRPr="007E22EB" w:rsidRDefault="00933397" w:rsidP="00933397">
      <w:pPr>
        <w:pStyle w:val="PargrafodaLista"/>
        <w:widowControl/>
        <w:numPr>
          <w:ilvl w:val="1"/>
          <w:numId w:val="9"/>
        </w:numPr>
        <w:spacing w:before="120" w:after="120"/>
        <w:jc w:val="both"/>
      </w:pPr>
      <w:r w:rsidRPr="007E22EB">
        <w:rPr>
          <w:rFonts w:ascii="Bookman Old Style" w:eastAsia="Bookman Old Style" w:hAnsi="Bookman Old Style" w:cs="Bookman Old Style"/>
          <w:b/>
        </w:rPr>
        <w:t>Atestado de Capacidade Técnica</w:t>
      </w:r>
      <w:r w:rsidRPr="007E22EB">
        <w:rPr>
          <w:rFonts w:ascii="Bookman Old Style" w:eastAsia="Bookman Old Style" w:hAnsi="Bookman Old Style" w:cs="Bookman Old Style"/>
        </w:rPr>
        <w:t xml:space="preserve">: Emitida por Pessoa Jurídica de direito público ou privado, que comprove experiência da PROPONENTE na prestação dos serviços correspondentes em características, quantidades e prazos compatíveis com o Objeto deste Termo de Referência. </w:t>
      </w:r>
    </w:p>
    <w:p w:rsidR="00933397" w:rsidRPr="007E22EB" w:rsidRDefault="00933397" w:rsidP="00933397">
      <w:pPr>
        <w:widowControl/>
        <w:numPr>
          <w:ilvl w:val="1"/>
          <w:numId w:val="9"/>
        </w:numPr>
        <w:spacing w:before="120" w:after="120"/>
        <w:jc w:val="both"/>
      </w:pPr>
      <w:r>
        <w:rPr>
          <w:rFonts w:ascii="Bookman Old Style" w:eastAsia="Bookman Old Style" w:hAnsi="Bookman Old Style" w:cs="Bookman Old Style"/>
        </w:rPr>
        <w:t>Deverá apresentar ainda a</w:t>
      </w:r>
      <w:r w:rsidRPr="007E22EB">
        <w:rPr>
          <w:rFonts w:ascii="Bookman Old Style" w:eastAsia="Bookman Old Style" w:hAnsi="Bookman Old Style" w:cs="Bookman Old Style"/>
        </w:rPr>
        <w:t xml:space="preserve"> </w:t>
      </w:r>
      <w:r w:rsidRPr="007E22EB">
        <w:rPr>
          <w:rFonts w:ascii="Bookman Old Style" w:eastAsia="Bookman Old Style" w:hAnsi="Bookman Old Style" w:cs="Bookman Old Style"/>
          <w:b/>
        </w:rPr>
        <w:t xml:space="preserve">DECLARAÇÃO UNIFICADA, </w:t>
      </w:r>
      <w:r w:rsidRPr="007E22EB">
        <w:rPr>
          <w:rFonts w:ascii="Bookman Old Style" w:eastAsia="Bookman Old Style" w:hAnsi="Bookman Old Style" w:cs="Bookman Old Style"/>
        </w:rPr>
        <w:t>conforme anexo</w:t>
      </w:r>
      <w:r>
        <w:rPr>
          <w:rFonts w:ascii="Bookman Old Style" w:eastAsia="Bookman Old Style" w:hAnsi="Bookman Old Style" w:cs="Bookman Old Style"/>
        </w:rPr>
        <w:t>.</w:t>
      </w:r>
    </w:p>
    <w:p w:rsidR="00933397" w:rsidRPr="007E22EB" w:rsidRDefault="00933397" w:rsidP="00933397">
      <w:pPr>
        <w:widowControl/>
        <w:numPr>
          <w:ilvl w:val="1"/>
          <w:numId w:val="1"/>
        </w:numPr>
        <w:spacing w:before="120" w:after="120"/>
        <w:jc w:val="both"/>
      </w:pPr>
      <w:r w:rsidRPr="007E22EB">
        <w:rPr>
          <w:rFonts w:ascii="Bookman Old Style" w:eastAsia="Bookman Old Style" w:hAnsi="Bookman Old Style" w:cs="Bookman Old Style"/>
        </w:rPr>
        <w:t xml:space="preserve">Para efeitos da </w:t>
      </w:r>
      <w:r w:rsidRPr="007E22EB">
        <w:rPr>
          <w:rFonts w:ascii="Bookman Old Style" w:eastAsia="Bookman Old Style" w:hAnsi="Bookman Old Style" w:cs="Bookman Old Style"/>
          <w:b/>
          <w:u w:val="single"/>
        </w:rPr>
        <w:t>Lei Complementar nº 123/2006</w:t>
      </w:r>
      <w:r w:rsidRPr="007E22EB">
        <w:rPr>
          <w:rFonts w:ascii="Bookman Old Style" w:eastAsia="Bookman Old Style" w:hAnsi="Bookman Old Style" w:cs="Bookman Old Style"/>
        </w:rPr>
        <w:t xml:space="preserve">, as licitantes deverão apresentar, a fim de </w:t>
      </w:r>
      <w:r w:rsidRPr="007E22EB">
        <w:rPr>
          <w:rFonts w:ascii="Bookman Old Style" w:eastAsia="Bookman Old Style" w:hAnsi="Bookman Old Style" w:cs="Bookman Old Style"/>
          <w:b/>
          <w:u w:val="single"/>
        </w:rPr>
        <w:t>COMPROVAR O ENQUADRAMENTO.</w:t>
      </w:r>
    </w:p>
    <w:p w:rsidR="00933397" w:rsidRPr="007E22EB" w:rsidRDefault="00933397" w:rsidP="00933397">
      <w:pPr>
        <w:widowControl/>
        <w:numPr>
          <w:ilvl w:val="2"/>
          <w:numId w:val="10"/>
        </w:numPr>
        <w:spacing w:before="120" w:after="120"/>
        <w:jc w:val="both"/>
      </w:pPr>
      <w:r w:rsidRPr="007E22EB">
        <w:rPr>
          <w:rFonts w:ascii="Bookman Old Style" w:eastAsia="Bookman Old Style" w:hAnsi="Bookman Old Style" w:cs="Bookman Old Style"/>
        </w:rPr>
        <w:t>Certidão Simplificada de Microempresa ou Empresa de Pequeno Porte expedida pela Junta Comercial do Estado da sede da Licitante, nos últimos 90 (noventa) dias, contados a partir da data prevista para recebimento das propostas e da</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habilitação.</w:t>
      </w:r>
    </w:p>
    <w:p w:rsidR="00933397" w:rsidRDefault="00933397" w:rsidP="00933397">
      <w:pPr>
        <w:pStyle w:val="PargrafodaLista"/>
        <w:widowControl/>
        <w:numPr>
          <w:ilvl w:val="0"/>
          <w:numId w:val="10"/>
        </w:numPr>
        <w:spacing w:before="120" w:after="120"/>
        <w:jc w:val="both"/>
        <w:rPr>
          <w:rFonts w:ascii="Bookman Old Style" w:hAnsi="Bookman Old Style"/>
          <w:b/>
        </w:rPr>
      </w:pPr>
      <w:r w:rsidRPr="007E22EB">
        <w:rPr>
          <w:rFonts w:ascii="Bookman Old Style" w:hAnsi="Bookman Old Style"/>
          <w:b/>
        </w:rPr>
        <w:t>REQUISITOS DE CONTRATAÇÃO</w:t>
      </w:r>
      <w:r>
        <w:rPr>
          <w:rFonts w:ascii="Bookman Old Style" w:hAnsi="Bookman Old Style"/>
          <w:b/>
        </w:rPr>
        <w:t>:</w:t>
      </w:r>
    </w:p>
    <w:p w:rsidR="00933397" w:rsidRPr="007E22EB" w:rsidRDefault="00933397" w:rsidP="00933397">
      <w:pPr>
        <w:pStyle w:val="PargrafodaLista"/>
        <w:widowControl/>
        <w:numPr>
          <w:ilvl w:val="1"/>
          <w:numId w:val="10"/>
        </w:numPr>
        <w:spacing w:before="120" w:after="120"/>
        <w:jc w:val="both"/>
        <w:rPr>
          <w:rFonts w:ascii="Bookman Old Style" w:hAnsi="Bookman Old Style"/>
        </w:rPr>
      </w:pPr>
      <w:r w:rsidRPr="007E22EB">
        <w:rPr>
          <w:rFonts w:ascii="Bookman Old Style" w:hAnsi="Bookman Old Style"/>
        </w:rPr>
        <w:t xml:space="preserve">A equipe técnica deverá possuir profissionais qualificados para montagem e manutenção elétrica e estrutural. </w:t>
      </w:r>
    </w:p>
    <w:p w:rsidR="00933397" w:rsidRPr="007E22EB" w:rsidRDefault="00933397" w:rsidP="00933397">
      <w:pPr>
        <w:pStyle w:val="PargrafodaLista"/>
        <w:widowControl/>
        <w:numPr>
          <w:ilvl w:val="1"/>
          <w:numId w:val="10"/>
        </w:numPr>
        <w:spacing w:before="120" w:after="120"/>
        <w:jc w:val="both"/>
        <w:rPr>
          <w:rFonts w:ascii="Bookman Old Style" w:hAnsi="Bookman Old Style"/>
        </w:rPr>
      </w:pPr>
      <w:r w:rsidRPr="007E22EB">
        <w:rPr>
          <w:rFonts w:ascii="Bookman Old Style" w:hAnsi="Bookman Old Style"/>
        </w:rPr>
        <w:t xml:space="preserve">Atestado de Capacidade Técnica do responsável, específico de decoração natalina, com acervo técnico registrado no CREA e CAT. </w:t>
      </w:r>
    </w:p>
    <w:p w:rsidR="00933397" w:rsidRPr="007E22EB" w:rsidRDefault="00933397" w:rsidP="00933397">
      <w:pPr>
        <w:pStyle w:val="PargrafodaLista"/>
        <w:widowControl/>
        <w:numPr>
          <w:ilvl w:val="1"/>
          <w:numId w:val="10"/>
        </w:numPr>
        <w:spacing w:before="120" w:after="120"/>
        <w:jc w:val="both"/>
        <w:rPr>
          <w:rFonts w:ascii="Bookman Old Style" w:hAnsi="Bookman Old Style"/>
        </w:rPr>
      </w:pPr>
      <w:r w:rsidRPr="007E22EB">
        <w:rPr>
          <w:rFonts w:ascii="Bookman Old Style" w:hAnsi="Bookman Old Style"/>
        </w:rPr>
        <w:t>Certidão de Registro da empresa no CREA, bem como dos técnicos responsáveis, acompanhada de contrato de prestação de serviço ou CTPS, para comprovação de seu vínculo com a empresa.</w:t>
      </w:r>
    </w:p>
    <w:p w:rsidR="00933397" w:rsidRPr="007E22EB" w:rsidRDefault="00933397" w:rsidP="00933397">
      <w:pPr>
        <w:pStyle w:val="PargrafodaLista"/>
        <w:widowControl/>
        <w:numPr>
          <w:ilvl w:val="1"/>
          <w:numId w:val="10"/>
        </w:numPr>
        <w:spacing w:before="120" w:after="120"/>
        <w:jc w:val="both"/>
        <w:rPr>
          <w:rFonts w:ascii="Bookman Old Style" w:hAnsi="Bookman Old Style"/>
        </w:rPr>
      </w:pPr>
      <w:r w:rsidRPr="007E22EB">
        <w:rPr>
          <w:rFonts w:ascii="Bookman Old Style" w:hAnsi="Bookman Old Style"/>
        </w:rPr>
        <w:t>Qualificação Econômico-Financeira: Demonstrar capacidade financeira para executar o objeto da contratação, por meio de Certidão de Falência e Concordata emitida pela Comarca de domicílio da empresa.</w:t>
      </w:r>
    </w:p>
    <w:p w:rsidR="00933397" w:rsidRPr="007E22EB" w:rsidRDefault="00933397" w:rsidP="00933397">
      <w:pPr>
        <w:pStyle w:val="PargrafodaLista"/>
        <w:widowControl/>
        <w:numPr>
          <w:ilvl w:val="1"/>
          <w:numId w:val="10"/>
        </w:numPr>
        <w:spacing w:before="120" w:after="120"/>
        <w:jc w:val="both"/>
        <w:rPr>
          <w:rFonts w:ascii="Bookman Old Style" w:hAnsi="Bookman Old Style"/>
        </w:rPr>
      </w:pPr>
      <w:r w:rsidRPr="007E22EB">
        <w:rPr>
          <w:rFonts w:ascii="Bookman Old Style" w:hAnsi="Bookman Old Style"/>
        </w:rPr>
        <w:t xml:space="preserve">Comprovação de enquadramento em ME/EPP, se aplicável. </w:t>
      </w:r>
    </w:p>
    <w:p w:rsidR="00933397" w:rsidRPr="007E22EB" w:rsidRDefault="00933397" w:rsidP="00933397">
      <w:pPr>
        <w:pStyle w:val="PargrafodaLista"/>
        <w:widowControl/>
        <w:numPr>
          <w:ilvl w:val="1"/>
          <w:numId w:val="10"/>
        </w:numPr>
        <w:spacing w:before="120" w:after="120"/>
        <w:jc w:val="both"/>
        <w:rPr>
          <w:rFonts w:ascii="Bookman Old Style" w:hAnsi="Bookman Old Style"/>
        </w:rPr>
      </w:pPr>
      <w:r w:rsidRPr="007E22EB">
        <w:rPr>
          <w:rFonts w:ascii="Bookman Old Style" w:hAnsi="Bookman Old Style"/>
        </w:rPr>
        <w:t>Regularidade Fiscal e Trabalhista: Apresentar certidões negativas de débitos federais, estaduais, municipais e trabalhistas, especificamente Certidões Negativas Municipal, Estadual, Federal, FGTS, INSS e Trabalhista (CNDT).</w:t>
      </w:r>
    </w:p>
    <w:p w:rsidR="00933397" w:rsidRPr="007E22EB" w:rsidRDefault="00933397" w:rsidP="00933397">
      <w:pPr>
        <w:pStyle w:val="PargrafodaLista"/>
        <w:widowControl/>
        <w:numPr>
          <w:ilvl w:val="1"/>
          <w:numId w:val="10"/>
        </w:numPr>
        <w:spacing w:before="120" w:after="120"/>
        <w:jc w:val="both"/>
        <w:rPr>
          <w:rFonts w:ascii="Bookman Old Style" w:hAnsi="Bookman Old Style"/>
        </w:rPr>
      </w:pPr>
      <w:r w:rsidRPr="007E22EB">
        <w:rPr>
          <w:rFonts w:ascii="Bookman Old Style" w:hAnsi="Bookman Old Style"/>
        </w:rPr>
        <w:t>Requisitos dos Serviços: A montagem e desmontagem devem seguir rigorosos padrões de segurança, utilizando equipamentos de proteção individual (EPIs) e coletiva (</w:t>
      </w:r>
      <w:proofErr w:type="spellStart"/>
      <w:r w:rsidRPr="007E22EB">
        <w:rPr>
          <w:rFonts w:ascii="Bookman Old Style" w:hAnsi="Bookman Old Style"/>
        </w:rPr>
        <w:t>EPCs</w:t>
      </w:r>
      <w:proofErr w:type="spellEnd"/>
      <w:r w:rsidRPr="007E22EB">
        <w:rPr>
          <w:rFonts w:ascii="Bookman Old Style" w:hAnsi="Bookman Old Style"/>
        </w:rPr>
        <w:t xml:space="preserve">). </w:t>
      </w:r>
    </w:p>
    <w:p w:rsidR="00933397" w:rsidRPr="007E22EB" w:rsidRDefault="00933397" w:rsidP="00933397">
      <w:pPr>
        <w:pStyle w:val="PargrafodaLista"/>
        <w:widowControl/>
        <w:numPr>
          <w:ilvl w:val="1"/>
          <w:numId w:val="10"/>
        </w:numPr>
        <w:spacing w:before="120" w:after="120"/>
        <w:jc w:val="both"/>
        <w:rPr>
          <w:rFonts w:ascii="Bookman Old Style" w:hAnsi="Bookman Old Style"/>
        </w:rPr>
      </w:pPr>
      <w:r w:rsidRPr="007E22EB">
        <w:rPr>
          <w:rFonts w:ascii="Bookman Old Style" w:hAnsi="Bookman Old Style"/>
        </w:rPr>
        <w:t>A manutenção deverá ser ágil, com equipe de prontidão para intervenções rápidas. A Contratada deverá cumprir integralmente as Normas Regulamentadoras (</w:t>
      </w:r>
      <w:proofErr w:type="spellStart"/>
      <w:r w:rsidRPr="007E22EB">
        <w:rPr>
          <w:rFonts w:ascii="Bookman Old Style" w:hAnsi="Bookman Old Style"/>
        </w:rPr>
        <w:t>NRs</w:t>
      </w:r>
      <w:proofErr w:type="spellEnd"/>
      <w:r w:rsidRPr="007E22EB">
        <w:rPr>
          <w:rFonts w:ascii="Bookman Old Style" w:hAnsi="Bookman Old Style"/>
        </w:rPr>
        <w:t xml:space="preserve">), incluindo: NR-06 (Equipamentos de Proteção Individual - EPI para todos os colaboradores); NR-10 (Segurança em instalações e serviços em eletricidade); NR-12 (Caminhão/plataforma elevatória para serviços em altura em vias públicas, sendo esta uma exigência para instalação em altura); NR-18 (Condições de segurança para montagem de estruturas temporárias); e NR-35 (Trabalho em altura). </w:t>
      </w:r>
    </w:p>
    <w:p w:rsidR="00933397" w:rsidRPr="007E22EB" w:rsidRDefault="00933397" w:rsidP="00933397">
      <w:pPr>
        <w:pStyle w:val="PargrafodaLista"/>
        <w:widowControl/>
        <w:numPr>
          <w:ilvl w:val="1"/>
          <w:numId w:val="10"/>
        </w:numPr>
        <w:spacing w:before="120" w:after="120"/>
        <w:jc w:val="both"/>
        <w:rPr>
          <w:rFonts w:ascii="Bookman Old Style" w:hAnsi="Bookman Old Style"/>
        </w:rPr>
      </w:pPr>
      <w:r w:rsidRPr="007E22EB">
        <w:rPr>
          <w:rFonts w:ascii="Bookman Old Style" w:hAnsi="Bookman Old Style"/>
        </w:rPr>
        <w:t xml:space="preserve">Para garantir a agilidade e a eficiência na manutenção do equipamento durante o período das festividades natalinas, a Contratada deverá possuir base operacional (sede ou filial) estabelecida em um raio máximo de 230 km do município de Santo </w:t>
      </w:r>
      <w:proofErr w:type="spellStart"/>
      <w:r w:rsidRPr="007E22EB">
        <w:rPr>
          <w:rFonts w:ascii="Bookman Old Style" w:hAnsi="Bookman Old Style"/>
        </w:rPr>
        <w:t>Antonio</w:t>
      </w:r>
      <w:proofErr w:type="spellEnd"/>
      <w:r w:rsidRPr="007E22EB">
        <w:rPr>
          <w:rFonts w:ascii="Bookman Old Style" w:hAnsi="Bookman Old Style"/>
        </w:rPr>
        <w:t xml:space="preserve"> do Sudoeste. Esta exigência visa assegurar a pronta mobilização da equipe técnica e a rápida resolução de quaisquer intercorrências, minimizando a indisponibilidade dos itens decorativos e garantindo a continuidade do embelezamento dos espaços públicos.</w:t>
      </w:r>
    </w:p>
    <w:p w:rsidR="00933397" w:rsidRDefault="00933397" w:rsidP="00933397">
      <w:pPr>
        <w:widowControl/>
        <w:spacing w:before="120" w:after="120"/>
        <w:ind w:left="930"/>
        <w:jc w:val="both"/>
      </w:pPr>
    </w:p>
    <w:p w:rsidR="00933397" w:rsidRDefault="00933397" w:rsidP="00933397">
      <w:pPr>
        <w:tabs>
          <w:tab w:val="left" w:pos="1440"/>
        </w:tabs>
        <w:jc w:val="both"/>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Default="00933397" w:rsidP="00933397">
      <w:pPr>
        <w:widowControl/>
        <w:jc w:val="center"/>
      </w:pPr>
    </w:p>
    <w:p w:rsidR="00933397" w:rsidRPr="007E22EB" w:rsidRDefault="00933397" w:rsidP="00933397">
      <w:pPr>
        <w:widowControl/>
        <w:spacing w:line="312" w:lineRule="auto"/>
        <w:jc w:val="center"/>
        <w:rPr>
          <w:sz w:val="24"/>
        </w:rPr>
      </w:pPr>
      <w:bookmarkStart w:id="41" w:name="_Hlk82471863"/>
      <w:bookmarkEnd w:id="41"/>
      <w:r w:rsidRPr="007E22EB">
        <w:rPr>
          <w:rFonts w:ascii="Bookman Old Style" w:eastAsia="Bookman Old Style" w:hAnsi="Bookman Old Style" w:cs="Bookman Old Style"/>
          <w:b/>
        </w:rPr>
        <w:lastRenderedPageBreak/>
        <w:t>ANEXO II</w:t>
      </w:r>
    </w:p>
    <w:p w:rsidR="00933397" w:rsidRPr="00231E40" w:rsidRDefault="00933397" w:rsidP="00933397">
      <w:pPr>
        <w:jc w:val="center"/>
        <w:rPr>
          <w:rFonts w:ascii="Bookman Old Style" w:hAnsi="Bookman Old Style"/>
          <w:b/>
        </w:rPr>
      </w:pPr>
      <w:r w:rsidRPr="00231E40">
        <w:rPr>
          <w:rFonts w:ascii="Bookman Old Style" w:hAnsi="Bookman Old Style"/>
          <w:b/>
        </w:rPr>
        <w:t>TERMO DE REFERÊNCIA</w:t>
      </w:r>
    </w:p>
    <w:p w:rsidR="00933397" w:rsidRPr="00231E40" w:rsidRDefault="00933397" w:rsidP="00933397">
      <w:pPr>
        <w:jc w:val="both"/>
        <w:rPr>
          <w:rFonts w:ascii="Bookman Old Style" w:hAnsi="Bookman Old Style"/>
        </w:rPr>
      </w:pPr>
    </w:p>
    <w:p w:rsidR="00933397" w:rsidRDefault="00933397" w:rsidP="00933397">
      <w:pPr>
        <w:jc w:val="both"/>
        <w:rPr>
          <w:rFonts w:ascii="Bookman Old Style" w:hAnsi="Bookman Old Style"/>
          <w:b/>
        </w:rPr>
      </w:pPr>
    </w:p>
    <w:p w:rsidR="00933397" w:rsidRPr="0013703A" w:rsidRDefault="00933397" w:rsidP="00933397">
      <w:pPr>
        <w:jc w:val="both"/>
        <w:rPr>
          <w:rFonts w:ascii="Bookman Old Style" w:hAnsi="Bookman Old Style"/>
          <w:b/>
        </w:rPr>
      </w:pPr>
      <w:r w:rsidRPr="00231E40">
        <w:rPr>
          <w:rFonts w:ascii="Bookman Old Style" w:hAnsi="Bookman Old Style"/>
          <w:b/>
        </w:rPr>
        <w:t>INTRODUÇÃO</w:t>
      </w:r>
      <w:r>
        <w:rPr>
          <w:rFonts w:ascii="Bookman Old Style" w:hAnsi="Bookman Old Style"/>
        </w:rPr>
        <w:tab/>
      </w:r>
    </w:p>
    <w:p w:rsidR="00933397" w:rsidRPr="00231E40" w:rsidRDefault="00933397" w:rsidP="00933397">
      <w:pPr>
        <w:jc w:val="both"/>
        <w:rPr>
          <w:rFonts w:ascii="Bookman Old Style" w:hAnsi="Bookman Old Style"/>
        </w:rPr>
      </w:pPr>
      <w:r>
        <w:rPr>
          <w:rFonts w:ascii="Bookman Old Style" w:hAnsi="Bookman Old Style"/>
        </w:rPr>
        <w:tab/>
      </w:r>
      <w:r w:rsidRPr="00231E40">
        <w:rPr>
          <w:rFonts w:ascii="Bookman Old Style" w:hAnsi="Bookman Old Style"/>
        </w:rPr>
        <w:t>Conforme a Lei nº 14.133, de 2021, o Termo de Referência é o documento necessário para a contratação de bens que deve conter determinados parâmetros e elementos descritivos.</w:t>
      </w:r>
    </w:p>
    <w:p w:rsidR="00933397" w:rsidRPr="00DB3B6F" w:rsidRDefault="00933397" w:rsidP="00933397">
      <w:pPr>
        <w:jc w:val="both"/>
        <w:rPr>
          <w:rFonts w:ascii="Bookman Old Style" w:hAnsi="Bookman Old Style"/>
        </w:rPr>
      </w:pPr>
      <w:r>
        <w:rPr>
          <w:rFonts w:ascii="Bookman Old Style" w:hAnsi="Bookman Old Style"/>
        </w:rPr>
        <w:tab/>
      </w:r>
      <w:r w:rsidRPr="00231E40">
        <w:rPr>
          <w:rFonts w:ascii="Bookman Old Style" w:hAnsi="Bookman Old Style"/>
        </w:rPr>
        <w:t>Tal exigência se torna explicita no Art. 6º, inciso XXIII, alíneas de ‘</w:t>
      </w:r>
      <w:r w:rsidRPr="00DB3B6F">
        <w:rPr>
          <w:rFonts w:ascii="Bookman Old Style" w:hAnsi="Bookman Old Style"/>
        </w:rPr>
        <w:t>a’ a ‘j’.</w:t>
      </w:r>
    </w:p>
    <w:p w:rsidR="00933397" w:rsidRPr="00DB3B6F" w:rsidRDefault="00933397" w:rsidP="00933397">
      <w:pPr>
        <w:jc w:val="both"/>
        <w:rPr>
          <w:rFonts w:ascii="Bookman Old Style" w:hAnsi="Bookman Old Style"/>
        </w:rPr>
      </w:pPr>
      <w:r w:rsidRPr="00DB3B6F">
        <w:rPr>
          <w:rFonts w:ascii="Bookman Old Style" w:hAnsi="Bookman Old Style"/>
        </w:rPr>
        <w:tab/>
        <w:t>Em conformidade com as normas e princípios que regem a Administração Pública, para tanto apresentamos o pertinente Termo.</w:t>
      </w:r>
    </w:p>
    <w:p w:rsidR="00933397" w:rsidRPr="00DB3B6F" w:rsidRDefault="00933397" w:rsidP="00933397">
      <w:pPr>
        <w:jc w:val="both"/>
        <w:rPr>
          <w:rFonts w:ascii="Bookman Old Style" w:hAnsi="Bookman Old Style"/>
        </w:rPr>
      </w:pPr>
    </w:p>
    <w:p w:rsidR="00933397" w:rsidRPr="00DB3B6F" w:rsidRDefault="00933397" w:rsidP="00933397">
      <w:pPr>
        <w:pStyle w:val="Nivel01"/>
        <w:numPr>
          <w:ilvl w:val="0"/>
          <w:numId w:val="0"/>
        </w:numPr>
        <w:tabs>
          <w:tab w:val="left" w:pos="87"/>
        </w:tabs>
        <w:spacing w:before="0"/>
        <w:rPr>
          <w:rFonts w:ascii="Bookman Old Style" w:hAnsi="Bookman Old Style"/>
          <w:bCs w:val="0"/>
          <w:lang w:eastAsia="en-US"/>
        </w:rPr>
      </w:pPr>
      <w:r w:rsidRPr="00DB3B6F">
        <w:rPr>
          <w:rFonts w:ascii="Bookman Old Style" w:hAnsi="Bookman Old Style"/>
        </w:rPr>
        <w:t xml:space="preserve">1. DEFINIÇÃO DO OBJETO </w:t>
      </w:r>
      <w:r w:rsidRPr="00DB3B6F">
        <w:rPr>
          <w:rFonts w:ascii="Bookman Old Style" w:hAnsi="Bookman Old Style"/>
          <w:bCs w:val="0"/>
          <w:lang w:eastAsia="en-US"/>
        </w:rPr>
        <w:t>(Art. 6º, inciso XXIII, alínea ‘a’, da Lei nº 14.133/2021).</w:t>
      </w:r>
    </w:p>
    <w:p w:rsidR="00933397" w:rsidRPr="00DB3B6F" w:rsidRDefault="00933397" w:rsidP="00933397">
      <w:pPr>
        <w:jc w:val="both"/>
        <w:rPr>
          <w:rFonts w:ascii="Bookman Old Style" w:hAnsi="Bookman Old Style" w:cs="Bookman Old Style"/>
          <w:bCs/>
        </w:rPr>
      </w:pPr>
      <w:r w:rsidRPr="00DB3B6F">
        <w:rPr>
          <w:rFonts w:ascii="Bookman Old Style" w:hAnsi="Bookman Old Style" w:cs="Bookman Old Style"/>
          <w:bCs/>
        </w:rPr>
        <w:tab/>
      </w:r>
      <w:r w:rsidRPr="003804FF">
        <w:rPr>
          <w:rFonts w:ascii="Bookman Old Style" w:hAnsi="Bookman Old Style" w:cs="Bookman Old Style"/>
          <w:bCs/>
        </w:rPr>
        <w:t>Contratação de empresa especializada em locação, instalação, operação e manutenção de roda gigante panorâmica, para as comemorações natalinas do municíp</w:t>
      </w:r>
      <w:r>
        <w:rPr>
          <w:rFonts w:ascii="Bookman Old Style" w:hAnsi="Bookman Old Style" w:cs="Bookman Old Style"/>
          <w:bCs/>
        </w:rPr>
        <w:t>io de Santo Antônio do Sudoeste – PR</w:t>
      </w:r>
      <w:r w:rsidRPr="00DB3B6F">
        <w:rPr>
          <w:rFonts w:ascii="Bookman Old Style" w:hAnsi="Bookman Old Style" w:cs="Bookman Old Style"/>
          <w:bCs/>
        </w:rPr>
        <w:t>.</w:t>
      </w:r>
    </w:p>
    <w:p w:rsidR="00933397" w:rsidRPr="00DB3B6F" w:rsidRDefault="00933397" w:rsidP="00933397">
      <w:pPr>
        <w:ind w:firstLine="708"/>
        <w:jc w:val="both"/>
        <w:rPr>
          <w:rFonts w:ascii="Bookman Old Style" w:hAnsi="Bookman Old Style" w:cs="Bookman Old Style"/>
          <w:bCs/>
        </w:rPr>
      </w:pPr>
    </w:p>
    <w:p w:rsidR="00933397" w:rsidRPr="00DB3B6F" w:rsidRDefault="00933397" w:rsidP="00933397">
      <w:pPr>
        <w:pStyle w:val="PargrafodaLista"/>
        <w:widowControl/>
        <w:numPr>
          <w:ilvl w:val="1"/>
          <w:numId w:val="41"/>
        </w:numPr>
        <w:tabs>
          <w:tab w:val="left" w:pos="567"/>
        </w:tabs>
        <w:ind w:left="0" w:firstLine="0"/>
        <w:jc w:val="both"/>
        <w:rPr>
          <w:rFonts w:ascii="Bookman Old Style" w:hAnsi="Bookman Old Style"/>
          <w:b/>
        </w:rPr>
      </w:pPr>
      <w:r w:rsidRPr="00DB3B6F">
        <w:rPr>
          <w:rFonts w:ascii="Bookman Old Style" w:hAnsi="Bookman Old Style"/>
          <w:b/>
        </w:rPr>
        <w:t xml:space="preserve">Prazo contratual </w:t>
      </w:r>
    </w:p>
    <w:p w:rsidR="00933397" w:rsidRPr="00DB3B6F" w:rsidRDefault="00933397" w:rsidP="00933397">
      <w:pPr>
        <w:jc w:val="both"/>
        <w:rPr>
          <w:rFonts w:ascii="Bookman Old Style" w:hAnsi="Bookman Old Style"/>
        </w:rPr>
      </w:pPr>
      <w:r w:rsidRPr="00DB3B6F">
        <w:rPr>
          <w:rFonts w:ascii="Bookman Old Style" w:hAnsi="Bookman Old Style"/>
        </w:rPr>
        <w:tab/>
        <w:t>O prazo de vigência da contratação é de 12 (doze) meses, contados a partir da assinatura do contrato.</w:t>
      </w:r>
    </w:p>
    <w:p w:rsidR="00933397" w:rsidRDefault="00933397" w:rsidP="00933397">
      <w:pPr>
        <w:jc w:val="both"/>
        <w:rPr>
          <w:rFonts w:ascii="Bookman Old Style" w:hAnsi="Bookman Old Style"/>
        </w:rPr>
      </w:pPr>
    </w:p>
    <w:p w:rsidR="00933397" w:rsidRPr="00DB3B6F" w:rsidRDefault="00933397" w:rsidP="00933397">
      <w:pPr>
        <w:ind w:firstLine="708"/>
        <w:jc w:val="both"/>
        <w:rPr>
          <w:rFonts w:ascii="Bookman Old Style" w:hAnsi="Bookman Old Style"/>
        </w:rPr>
      </w:pPr>
    </w:p>
    <w:p w:rsidR="00933397" w:rsidRPr="00DB3B6F" w:rsidRDefault="00933397" w:rsidP="00933397">
      <w:pPr>
        <w:pStyle w:val="Nivel01"/>
        <w:keepNext w:val="0"/>
        <w:keepLines w:val="0"/>
        <w:widowControl w:val="0"/>
        <w:numPr>
          <w:ilvl w:val="0"/>
          <w:numId w:val="40"/>
        </w:numPr>
        <w:tabs>
          <w:tab w:val="clear" w:pos="567"/>
          <w:tab w:val="left" w:pos="142"/>
        </w:tabs>
        <w:spacing w:before="0"/>
        <w:ind w:left="0" w:firstLine="0"/>
        <w:rPr>
          <w:rFonts w:ascii="Bookman Old Style" w:hAnsi="Bookman Old Style"/>
          <w:bCs w:val="0"/>
          <w:lang w:eastAsia="en-US"/>
        </w:rPr>
      </w:pPr>
      <w:r w:rsidRPr="00DB3B6F">
        <w:rPr>
          <w:rFonts w:ascii="Bookman Old Style" w:hAnsi="Bookman Old Style"/>
        </w:rPr>
        <w:t xml:space="preserve">FUNDAMENTAÇÃO DA CONTRATAÇÃO </w:t>
      </w:r>
      <w:r w:rsidRPr="00DB3B6F">
        <w:rPr>
          <w:rFonts w:ascii="Bookman Old Style" w:hAnsi="Bookman Old Style"/>
          <w:bCs w:val="0"/>
          <w:lang w:eastAsia="en-US"/>
        </w:rPr>
        <w:t>(Art. 6º, inciso XXIII, alínea ‘b’, da Lei nº 14.133/2021).</w:t>
      </w:r>
    </w:p>
    <w:p w:rsidR="00933397" w:rsidRPr="00DB3B6F" w:rsidRDefault="00933397" w:rsidP="00933397">
      <w:pPr>
        <w:jc w:val="both"/>
        <w:rPr>
          <w:rFonts w:ascii="Bookman Old Style" w:eastAsiaTheme="minorHAnsi" w:hAnsi="Bookman Old Style" w:cstheme="minorBidi"/>
          <w:lang w:eastAsia="en-US"/>
        </w:rPr>
      </w:pPr>
      <w:r w:rsidRPr="00DB3B6F">
        <w:rPr>
          <w:rFonts w:ascii="Bookman Old Style" w:eastAsiaTheme="minorHAnsi" w:hAnsi="Bookman Old Style" w:cstheme="minorBidi"/>
          <w:lang w:eastAsia="en-US"/>
        </w:rPr>
        <w:tab/>
      </w:r>
      <w:r w:rsidRPr="00315194">
        <w:rPr>
          <w:rFonts w:ascii="Bookman Old Style" w:eastAsiaTheme="minorHAnsi" w:hAnsi="Bookman Old Style" w:cstheme="minorBidi"/>
          <w:lang w:eastAsia="en-US"/>
        </w:rPr>
        <w:t xml:space="preserve"> </w:t>
      </w:r>
      <w:r>
        <w:rPr>
          <w:rFonts w:ascii="Bookman Old Style" w:eastAsiaTheme="minorHAnsi" w:hAnsi="Bookman Old Style" w:cstheme="minorBidi"/>
          <w:lang w:eastAsia="en-US"/>
        </w:rPr>
        <w:t>A contratação justifica-se pela necessidade</w:t>
      </w:r>
      <w:r w:rsidRPr="003804FF">
        <w:rPr>
          <w:rFonts w:ascii="Bookman Old Style" w:eastAsiaTheme="minorHAnsi" w:hAnsi="Bookman Old Style" w:cstheme="minorBidi"/>
          <w:lang w:eastAsia="en-US"/>
        </w:rPr>
        <w:t xml:space="preserve"> do interesse da Administração Pública em promover as comemorações natalinas do município de Santo Antônio do Sudoeste no ano de 2026, valorizando os festejos de fim de ano e proporcionando alegria, entretenimento e integração a toda a população, em torno do espírito de união, paz e solidariedade que a época sugere. Para tanto, verifica-se a necessidade de contratação de empresa especializada para locação, instalação, operação e manutenção de roda gigante panorâmica. A contratação atende às demandas do Departamento de Cultura, visando ao embelezamento da cidade nessa época tão especial</w:t>
      </w:r>
      <w:r>
        <w:rPr>
          <w:rFonts w:ascii="Bookman Old Style" w:eastAsiaTheme="minorHAnsi" w:hAnsi="Bookman Old Style" w:cstheme="minorBidi"/>
          <w:lang w:eastAsia="en-US"/>
        </w:rPr>
        <w:t>.</w:t>
      </w:r>
    </w:p>
    <w:p w:rsidR="00933397" w:rsidRDefault="00933397" w:rsidP="00933397">
      <w:pPr>
        <w:jc w:val="both"/>
        <w:rPr>
          <w:rFonts w:ascii="Bookman Old Style" w:hAnsi="Bookman Old Style"/>
          <w:lang w:val="pt-PT"/>
        </w:rPr>
      </w:pPr>
    </w:p>
    <w:p w:rsidR="00933397" w:rsidRPr="00DB3B6F" w:rsidRDefault="00933397" w:rsidP="00933397">
      <w:pPr>
        <w:jc w:val="both"/>
        <w:rPr>
          <w:rFonts w:ascii="Bookman Old Style" w:hAnsi="Bookman Old Style"/>
          <w:lang w:val="pt-PT"/>
        </w:rPr>
      </w:pPr>
    </w:p>
    <w:p w:rsidR="00933397" w:rsidRPr="00DB3B6F" w:rsidRDefault="00933397" w:rsidP="00933397">
      <w:pPr>
        <w:pStyle w:val="Nivel01"/>
        <w:numPr>
          <w:ilvl w:val="0"/>
          <w:numId w:val="0"/>
        </w:numPr>
        <w:tabs>
          <w:tab w:val="left" w:pos="87"/>
        </w:tabs>
        <w:spacing w:before="0"/>
        <w:rPr>
          <w:rFonts w:ascii="Bookman Old Style" w:hAnsi="Bookman Old Style"/>
          <w:bCs w:val="0"/>
          <w:lang w:eastAsia="en-US"/>
        </w:rPr>
      </w:pPr>
      <w:r w:rsidRPr="00DB3B6F">
        <w:rPr>
          <w:rFonts w:ascii="Bookman Old Style" w:hAnsi="Bookman Old Style"/>
        </w:rPr>
        <w:t xml:space="preserve">3. </w:t>
      </w:r>
      <w:proofErr w:type="gramStart"/>
      <w:r w:rsidRPr="00DB3B6F">
        <w:rPr>
          <w:rFonts w:ascii="Bookman Old Style" w:hAnsi="Bookman Old Style"/>
        </w:rPr>
        <w:t>DESCRIÇÃO DA SOLUÇÃO COMO UM TODO CONSIDERADO</w:t>
      </w:r>
      <w:proofErr w:type="gramEnd"/>
      <w:r w:rsidRPr="00DB3B6F">
        <w:rPr>
          <w:rFonts w:ascii="Bookman Old Style" w:hAnsi="Bookman Old Style"/>
        </w:rPr>
        <w:t xml:space="preserve"> O CICLO DE VIDA DO OBJETO E ESPECIFICAÇÃO DO PRODUTO.</w:t>
      </w:r>
      <w:r w:rsidRPr="00DB3B6F">
        <w:rPr>
          <w:rFonts w:ascii="Bookman Old Style" w:hAnsi="Bookman Old Style"/>
          <w:bCs w:val="0"/>
          <w:lang w:eastAsia="en-US"/>
        </w:rPr>
        <w:t xml:space="preserve"> (Art. 6º, inciso XXIII, alínea ‘c’, da Lei nº 14.133/2021). (Art.6º, inciso XXIII, alínea ‘c’, da Lei nº 14.133/2021).</w:t>
      </w:r>
    </w:p>
    <w:p w:rsidR="00933397" w:rsidRPr="00DB3B6F" w:rsidRDefault="00933397" w:rsidP="00933397">
      <w:pPr>
        <w:jc w:val="both"/>
        <w:rPr>
          <w:rFonts w:ascii="Bookman Old Style" w:hAnsi="Bookman Old Style"/>
        </w:rPr>
      </w:pPr>
      <w:r w:rsidRPr="00DB3B6F">
        <w:rPr>
          <w:rFonts w:ascii="Bookman Old Style" w:hAnsi="Bookman Old Style"/>
        </w:rPr>
        <w:tab/>
      </w:r>
      <w:r w:rsidRPr="003804FF">
        <w:rPr>
          <w:rFonts w:ascii="Bookman Old Style" w:hAnsi="Bookman Old Style"/>
        </w:rPr>
        <w:t xml:space="preserve">A solução proposta consiste na contratação de empresa especializada para locação, instalação, operação e manutenção de roda gigante panorâmica. O equipamento funcionará por 4 horas diárias nos dias úteis (das 18h às 22h) e 5 horas nos sábados e domingos (das 16h às 21h), durante 20 dias, no período de 13 de novembro a 31 de dezembro de 2026, atendendo às demandas do Departamento de Cultura para as comemorações natalinas do município. O valor ofertado incluirá todas as despesas, tributos, fretes, montagem, desmontagem, manutenção, seguros, equipe de operação, alimentação e estadia dos operadores, </w:t>
      </w:r>
      <w:proofErr w:type="spellStart"/>
      <w:r w:rsidRPr="003804FF">
        <w:rPr>
          <w:rFonts w:ascii="Bookman Old Style" w:hAnsi="Bookman Old Style"/>
        </w:rPr>
        <w:t>ARTs</w:t>
      </w:r>
      <w:proofErr w:type="spellEnd"/>
      <w:r w:rsidRPr="003804FF">
        <w:rPr>
          <w:rFonts w:ascii="Bookman Old Style" w:hAnsi="Bookman Old Style"/>
        </w:rPr>
        <w:t xml:space="preserve"> e laudos técnicos aplicáveis, garantindo a completa execução do objeto e proporcionando à população entretenimento seguro, acessível e de qualidade.</w:t>
      </w:r>
    </w:p>
    <w:p w:rsidR="00933397" w:rsidRDefault="00933397" w:rsidP="00933397">
      <w:pPr>
        <w:jc w:val="both"/>
        <w:rPr>
          <w:rFonts w:ascii="Bookman Old Style" w:hAnsi="Bookman Old Style"/>
        </w:rPr>
      </w:pPr>
    </w:p>
    <w:p w:rsidR="00933397" w:rsidRPr="00DB3B6F" w:rsidRDefault="00933397" w:rsidP="00933397">
      <w:pPr>
        <w:jc w:val="both"/>
        <w:rPr>
          <w:rFonts w:ascii="Bookman Old Style" w:hAnsi="Bookman Old Style"/>
        </w:rPr>
      </w:pPr>
    </w:p>
    <w:p w:rsidR="00933397" w:rsidRPr="00DB3B6F" w:rsidRDefault="00933397" w:rsidP="00933397">
      <w:pPr>
        <w:pStyle w:val="PargrafodaLista"/>
        <w:widowControl/>
        <w:numPr>
          <w:ilvl w:val="0"/>
          <w:numId w:val="42"/>
        </w:numPr>
        <w:ind w:left="0" w:firstLine="0"/>
        <w:jc w:val="both"/>
        <w:rPr>
          <w:rFonts w:ascii="Bookman Old Style" w:hAnsi="Bookman Old Style"/>
          <w:b/>
          <w:lang w:eastAsia="en-US"/>
        </w:rPr>
      </w:pPr>
      <w:r w:rsidRPr="00DB3B6F">
        <w:rPr>
          <w:rFonts w:ascii="Bookman Old Style" w:hAnsi="Bookman Old Style"/>
          <w:b/>
        </w:rPr>
        <w:t xml:space="preserve">REQUISITOS DA CONTRATAÇÃO </w:t>
      </w:r>
      <w:r w:rsidRPr="00DB3B6F">
        <w:rPr>
          <w:rFonts w:ascii="Bookman Old Style" w:hAnsi="Bookman Old Style"/>
          <w:b/>
          <w:lang w:eastAsia="en-US"/>
        </w:rPr>
        <w:t>(Art. 6º, inciso XXIII, alínea ‘d’, da Lei nº 14.133/2021</w:t>
      </w:r>
      <w:proofErr w:type="gramStart"/>
      <w:r w:rsidRPr="00DB3B6F">
        <w:rPr>
          <w:rFonts w:ascii="Bookman Old Style" w:hAnsi="Bookman Old Style"/>
          <w:b/>
          <w:lang w:eastAsia="en-US"/>
        </w:rPr>
        <w:t>)</w:t>
      </w:r>
      <w:proofErr w:type="gramEnd"/>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Habilita</w:t>
      </w:r>
      <w:r w:rsidRPr="005B24DF">
        <w:rPr>
          <w:rFonts w:ascii="Bookman Old Style" w:hAnsi="Bookman Old Style" w:hint="eastAsia"/>
          <w:lang w:eastAsia="en-US"/>
        </w:rPr>
        <w:t>çã</w:t>
      </w:r>
      <w:r w:rsidRPr="005B24DF">
        <w:rPr>
          <w:rFonts w:ascii="Bookman Old Style" w:hAnsi="Bookman Old Style"/>
          <w:lang w:eastAsia="en-US"/>
        </w:rPr>
        <w:t>o Jur</w:t>
      </w:r>
      <w:r w:rsidRPr="005B24DF">
        <w:rPr>
          <w:rFonts w:ascii="Bookman Old Style" w:hAnsi="Bookman Old Style" w:hint="eastAsia"/>
          <w:lang w:eastAsia="en-US"/>
        </w:rPr>
        <w:t>í</w:t>
      </w:r>
      <w:r w:rsidRPr="005B24DF">
        <w:rPr>
          <w:rFonts w:ascii="Bookman Old Style" w:hAnsi="Bookman Old Style"/>
          <w:lang w:eastAsia="en-US"/>
        </w:rPr>
        <w:t>dica: Apresentar documenta</w:t>
      </w:r>
      <w:r w:rsidRPr="005B24DF">
        <w:rPr>
          <w:rFonts w:ascii="Bookman Old Style" w:hAnsi="Bookman Old Style" w:hint="eastAsia"/>
          <w:lang w:eastAsia="en-US"/>
        </w:rPr>
        <w:t>çã</w:t>
      </w:r>
      <w:r w:rsidRPr="005B24DF">
        <w:rPr>
          <w:rFonts w:ascii="Bookman Old Style" w:hAnsi="Bookman Old Style"/>
          <w:lang w:eastAsia="en-US"/>
        </w:rPr>
        <w:t>o que comprove sua exist</w:t>
      </w:r>
      <w:r w:rsidRPr="005B24DF">
        <w:rPr>
          <w:rFonts w:ascii="Bookman Old Style" w:hAnsi="Bookman Old Style" w:hint="eastAsia"/>
          <w:lang w:eastAsia="en-US"/>
        </w:rPr>
        <w:t>ê</w:t>
      </w:r>
      <w:r w:rsidRPr="005B24DF">
        <w:rPr>
          <w:rFonts w:ascii="Bookman Old Style" w:hAnsi="Bookman Old Style"/>
          <w:lang w:eastAsia="en-US"/>
        </w:rPr>
        <w:t>ncia e regularidade perante a legisla</w:t>
      </w:r>
      <w:r w:rsidRPr="005B24DF">
        <w:rPr>
          <w:rFonts w:ascii="Bookman Old Style" w:hAnsi="Bookman Old Style" w:hint="eastAsia"/>
          <w:lang w:eastAsia="en-US"/>
        </w:rPr>
        <w:t>çã</w:t>
      </w:r>
      <w:r w:rsidRPr="005B24DF">
        <w:rPr>
          <w:rFonts w:ascii="Bookman Old Style" w:hAnsi="Bookman Old Style"/>
          <w:lang w:eastAsia="en-US"/>
        </w:rPr>
        <w:t>o brasileira, incluindo, mas n</w:t>
      </w:r>
      <w:r w:rsidRPr="005B24DF">
        <w:rPr>
          <w:rFonts w:ascii="Bookman Old Style" w:hAnsi="Bookman Old Style" w:hint="eastAsia"/>
          <w:lang w:eastAsia="en-US"/>
        </w:rPr>
        <w:t>ã</w:t>
      </w:r>
      <w:r w:rsidRPr="005B24DF">
        <w:rPr>
          <w:rFonts w:ascii="Bookman Old Style" w:hAnsi="Bookman Old Style"/>
          <w:lang w:eastAsia="en-US"/>
        </w:rPr>
        <w:t>o se limitando a: Cadastro Nacional de Pessoa Jur</w:t>
      </w:r>
      <w:r w:rsidRPr="005B24DF">
        <w:rPr>
          <w:rFonts w:ascii="Bookman Old Style" w:hAnsi="Bookman Old Style" w:hint="eastAsia"/>
          <w:lang w:eastAsia="en-US"/>
        </w:rPr>
        <w:t>í</w:t>
      </w:r>
      <w:r w:rsidRPr="005B24DF">
        <w:rPr>
          <w:rFonts w:ascii="Bookman Old Style" w:hAnsi="Bookman Old Style"/>
          <w:lang w:eastAsia="en-US"/>
        </w:rPr>
        <w:t>dica (CNPJ); Alvar</w:t>
      </w:r>
      <w:r w:rsidRPr="005B24DF">
        <w:rPr>
          <w:rFonts w:ascii="Bookman Old Style" w:hAnsi="Bookman Old Style" w:hint="eastAsia"/>
          <w:lang w:eastAsia="en-US"/>
        </w:rPr>
        <w:t>á</w:t>
      </w:r>
      <w:r w:rsidRPr="005B24DF">
        <w:rPr>
          <w:rFonts w:ascii="Bookman Old Style" w:hAnsi="Bookman Old Style"/>
          <w:lang w:eastAsia="en-US"/>
        </w:rPr>
        <w:t xml:space="preserve"> de Funcionamento atualizado; Inscri</w:t>
      </w:r>
      <w:r w:rsidRPr="005B24DF">
        <w:rPr>
          <w:rFonts w:ascii="Bookman Old Style" w:hAnsi="Bookman Old Style" w:hint="eastAsia"/>
          <w:lang w:eastAsia="en-US"/>
        </w:rPr>
        <w:t>çã</w:t>
      </w:r>
      <w:r w:rsidRPr="005B24DF">
        <w:rPr>
          <w:rFonts w:ascii="Bookman Old Style" w:hAnsi="Bookman Old Style"/>
          <w:lang w:eastAsia="en-US"/>
        </w:rPr>
        <w:t>o Estadual e Municipal; Contrato Social ou Estatuto; e Certid</w:t>
      </w:r>
      <w:r w:rsidRPr="005B24DF">
        <w:rPr>
          <w:rFonts w:ascii="Bookman Old Style" w:hAnsi="Bookman Old Style" w:hint="eastAsia"/>
          <w:lang w:eastAsia="en-US"/>
        </w:rPr>
        <w:t>ã</w:t>
      </w:r>
      <w:r w:rsidRPr="005B24DF">
        <w:rPr>
          <w:rFonts w:ascii="Bookman Old Style" w:hAnsi="Bookman Old Style"/>
          <w:lang w:eastAsia="en-US"/>
        </w:rPr>
        <w:t>o de Fal</w:t>
      </w:r>
      <w:r w:rsidRPr="005B24DF">
        <w:rPr>
          <w:rFonts w:ascii="Bookman Old Style" w:hAnsi="Bookman Old Style" w:hint="eastAsia"/>
          <w:lang w:eastAsia="en-US"/>
        </w:rPr>
        <w:t>ê</w:t>
      </w:r>
      <w:r w:rsidRPr="005B24DF">
        <w:rPr>
          <w:rFonts w:ascii="Bookman Old Style" w:hAnsi="Bookman Old Style"/>
          <w:lang w:eastAsia="en-US"/>
        </w:rPr>
        <w:t>ncia ou Concordata.</w:t>
      </w:r>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Qualifica</w:t>
      </w:r>
      <w:r w:rsidRPr="005B24DF">
        <w:rPr>
          <w:rFonts w:ascii="Bookman Old Style" w:hAnsi="Bookman Old Style" w:hint="eastAsia"/>
          <w:lang w:eastAsia="en-US"/>
        </w:rPr>
        <w:t>çã</w:t>
      </w:r>
      <w:r w:rsidRPr="005B24DF">
        <w:rPr>
          <w:rFonts w:ascii="Bookman Old Style" w:hAnsi="Bookman Old Style"/>
          <w:lang w:eastAsia="en-US"/>
        </w:rPr>
        <w:t>o T</w:t>
      </w:r>
      <w:r w:rsidRPr="005B24DF">
        <w:rPr>
          <w:rFonts w:ascii="Bookman Old Style" w:hAnsi="Bookman Old Style" w:hint="eastAsia"/>
          <w:lang w:eastAsia="en-US"/>
        </w:rPr>
        <w:t>é</w:t>
      </w:r>
      <w:r w:rsidRPr="005B24DF">
        <w:rPr>
          <w:rFonts w:ascii="Bookman Old Style" w:hAnsi="Bookman Old Style"/>
          <w:lang w:eastAsia="en-US"/>
        </w:rPr>
        <w:t>cnica: Comprovar experi</w:t>
      </w:r>
      <w:r w:rsidRPr="005B24DF">
        <w:rPr>
          <w:rFonts w:ascii="Bookman Old Style" w:hAnsi="Bookman Old Style" w:hint="eastAsia"/>
          <w:lang w:eastAsia="en-US"/>
        </w:rPr>
        <w:t>ê</w:t>
      </w:r>
      <w:r w:rsidRPr="005B24DF">
        <w:rPr>
          <w:rFonts w:ascii="Bookman Old Style" w:hAnsi="Bookman Old Style"/>
          <w:lang w:eastAsia="en-US"/>
        </w:rPr>
        <w:t>ncia pr</w:t>
      </w:r>
      <w:r w:rsidRPr="005B24DF">
        <w:rPr>
          <w:rFonts w:ascii="Bookman Old Style" w:hAnsi="Bookman Old Style" w:hint="eastAsia"/>
          <w:lang w:eastAsia="en-US"/>
        </w:rPr>
        <w:t>é</w:t>
      </w:r>
      <w:r w:rsidRPr="005B24DF">
        <w:rPr>
          <w:rFonts w:ascii="Bookman Old Style" w:hAnsi="Bookman Old Style"/>
          <w:lang w:eastAsia="en-US"/>
        </w:rPr>
        <w:t>via na execu</w:t>
      </w:r>
      <w:r w:rsidRPr="005B24DF">
        <w:rPr>
          <w:rFonts w:ascii="Bookman Old Style" w:hAnsi="Bookman Old Style" w:hint="eastAsia"/>
          <w:lang w:eastAsia="en-US"/>
        </w:rPr>
        <w:t>çã</w:t>
      </w:r>
      <w:r w:rsidRPr="005B24DF">
        <w:rPr>
          <w:rFonts w:ascii="Bookman Old Style" w:hAnsi="Bookman Old Style"/>
          <w:lang w:eastAsia="en-US"/>
        </w:rPr>
        <w:t>o de servi</w:t>
      </w:r>
      <w:r w:rsidRPr="005B24DF">
        <w:rPr>
          <w:rFonts w:ascii="Bookman Old Style" w:hAnsi="Bookman Old Style" w:hint="eastAsia"/>
          <w:lang w:eastAsia="en-US"/>
        </w:rPr>
        <w:t>ç</w:t>
      </w:r>
      <w:r w:rsidRPr="005B24DF">
        <w:rPr>
          <w:rFonts w:ascii="Bookman Old Style" w:hAnsi="Bookman Old Style"/>
          <w:lang w:eastAsia="en-US"/>
        </w:rPr>
        <w:t xml:space="preserve">os de natureza e complexidade semelhantes, mediante atestados de capacidade </w:t>
      </w:r>
      <w:proofErr w:type="gramStart"/>
      <w:r w:rsidRPr="005B24DF">
        <w:rPr>
          <w:rFonts w:ascii="Bookman Old Style" w:hAnsi="Bookman Old Style"/>
          <w:lang w:eastAsia="en-US"/>
        </w:rPr>
        <w:t>t</w:t>
      </w:r>
      <w:r w:rsidRPr="005B24DF">
        <w:rPr>
          <w:rFonts w:ascii="Bookman Old Style" w:hAnsi="Bookman Old Style" w:hint="eastAsia"/>
          <w:lang w:eastAsia="en-US"/>
        </w:rPr>
        <w:t>é</w:t>
      </w:r>
      <w:r w:rsidRPr="005B24DF">
        <w:rPr>
          <w:rFonts w:ascii="Bookman Old Style" w:hAnsi="Bookman Old Style"/>
          <w:lang w:eastAsia="en-US"/>
        </w:rPr>
        <w:t>cnica emitidos por pessoas jur</w:t>
      </w:r>
      <w:r w:rsidRPr="005B24DF">
        <w:rPr>
          <w:rFonts w:ascii="Bookman Old Style" w:hAnsi="Bookman Old Style" w:hint="eastAsia"/>
          <w:lang w:eastAsia="en-US"/>
        </w:rPr>
        <w:t>í</w:t>
      </w:r>
      <w:r w:rsidRPr="005B24DF">
        <w:rPr>
          <w:rFonts w:ascii="Bookman Old Style" w:hAnsi="Bookman Old Style"/>
          <w:lang w:eastAsia="en-US"/>
        </w:rPr>
        <w:t>dicas de direito p</w:t>
      </w:r>
      <w:r w:rsidRPr="005B24DF">
        <w:rPr>
          <w:rFonts w:ascii="Bookman Old Style" w:hAnsi="Bookman Old Style" w:hint="eastAsia"/>
          <w:lang w:eastAsia="en-US"/>
        </w:rPr>
        <w:t>ú</w:t>
      </w:r>
      <w:r w:rsidRPr="005B24DF">
        <w:rPr>
          <w:rFonts w:ascii="Bookman Old Style" w:hAnsi="Bookman Old Style"/>
          <w:lang w:eastAsia="en-US"/>
        </w:rPr>
        <w:t>blico ou privado</w:t>
      </w:r>
      <w:proofErr w:type="gramEnd"/>
      <w:r w:rsidRPr="005B24DF">
        <w:rPr>
          <w:rFonts w:ascii="Bookman Old Style" w:hAnsi="Bookman Old Style"/>
          <w:lang w:eastAsia="en-US"/>
        </w:rPr>
        <w:t xml:space="preserve">. </w:t>
      </w:r>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A equipe t</w:t>
      </w:r>
      <w:r w:rsidRPr="005B24DF">
        <w:rPr>
          <w:rFonts w:ascii="Bookman Old Style" w:hAnsi="Bookman Old Style" w:hint="eastAsia"/>
          <w:lang w:eastAsia="en-US"/>
        </w:rPr>
        <w:t>é</w:t>
      </w:r>
      <w:r w:rsidRPr="005B24DF">
        <w:rPr>
          <w:rFonts w:ascii="Bookman Old Style" w:hAnsi="Bookman Old Style"/>
          <w:lang w:eastAsia="en-US"/>
        </w:rPr>
        <w:t>cnica dever</w:t>
      </w:r>
      <w:r w:rsidRPr="005B24DF">
        <w:rPr>
          <w:rFonts w:ascii="Bookman Old Style" w:hAnsi="Bookman Old Style" w:hint="eastAsia"/>
          <w:lang w:eastAsia="en-US"/>
        </w:rPr>
        <w:t>á</w:t>
      </w:r>
      <w:r w:rsidRPr="005B24DF">
        <w:rPr>
          <w:rFonts w:ascii="Bookman Old Style" w:hAnsi="Bookman Old Style"/>
          <w:lang w:eastAsia="en-US"/>
        </w:rPr>
        <w:t xml:space="preserve"> possuir profissionais qualificados para montagem e manuten</w:t>
      </w:r>
      <w:r w:rsidRPr="005B24DF">
        <w:rPr>
          <w:rFonts w:ascii="Bookman Old Style" w:hAnsi="Bookman Old Style" w:hint="eastAsia"/>
          <w:lang w:eastAsia="en-US"/>
        </w:rPr>
        <w:t>çã</w:t>
      </w:r>
      <w:r w:rsidRPr="005B24DF">
        <w:rPr>
          <w:rFonts w:ascii="Bookman Old Style" w:hAnsi="Bookman Old Style"/>
          <w:lang w:eastAsia="en-US"/>
        </w:rPr>
        <w:t>o el</w:t>
      </w:r>
      <w:r w:rsidRPr="005B24DF">
        <w:rPr>
          <w:rFonts w:ascii="Bookman Old Style" w:hAnsi="Bookman Old Style" w:hint="eastAsia"/>
          <w:lang w:eastAsia="en-US"/>
        </w:rPr>
        <w:t>é</w:t>
      </w:r>
      <w:r w:rsidRPr="005B24DF">
        <w:rPr>
          <w:rFonts w:ascii="Bookman Old Style" w:hAnsi="Bookman Old Style"/>
          <w:lang w:eastAsia="en-US"/>
        </w:rPr>
        <w:t xml:space="preserve">trica e estrutural. </w:t>
      </w:r>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lastRenderedPageBreak/>
        <w:t>Atestado de Capacidade T</w:t>
      </w:r>
      <w:r w:rsidRPr="005B24DF">
        <w:rPr>
          <w:rFonts w:ascii="Bookman Old Style" w:hAnsi="Bookman Old Style" w:hint="eastAsia"/>
          <w:lang w:eastAsia="en-US"/>
        </w:rPr>
        <w:t>é</w:t>
      </w:r>
      <w:r w:rsidRPr="005B24DF">
        <w:rPr>
          <w:rFonts w:ascii="Bookman Old Style" w:hAnsi="Bookman Old Style"/>
          <w:lang w:eastAsia="en-US"/>
        </w:rPr>
        <w:t>cnica do respons</w:t>
      </w:r>
      <w:r w:rsidRPr="005B24DF">
        <w:rPr>
          <w:rFonts w:ascii="Bookman Old Style" w:hAnsi="Bookman Old Style" w:hint="eastAsia"/>
          <w:lang w:eastAsia="en-US"/>
        </w:rPr>
        <w:t>á</w:t>
      </w:r>
      <w:r w:rsidRPr="005B24DF">
        <w:rPr>
          <w:rFonts w:ascii="Bookman Old Style" w:hAnsi="Bookman Old Style"/>
          <w:lang w:eastAsia="en-US"/>
        </w:rPr>
        <w:t>vel, espec</w:t>
      </w:r>
      <w:r w:rsidRPr="005B24DF">
        <w:rPr>
          <w:rFonts w:ascii="Bookman Old Style" w:hAnsi="Bookman Old Style" w:hint="eastAsia"/>
          <w:lang w:eastAsia="en-US"/>
        </w:rPr>
        <w:t>í</w:t>
      </w:r>
      <w:r w:rsidRPr="005B24DF">
        <w:rPr>
          <w:rFonts w:ascii="Bookman Old Style" w:hAnsi="Bookman Old Style"/>
          <w:lang w:eastAsia="en-US"/>
        </w:rPr>
        <w:t>fico de decora</w:t>
      </w:r>
      <w:r w:rsidRPr="005B24DF">
        <w:rPr>
          <w:rFonts w:ascii="Bookman Old Style" w:hAnsi="Bookman Old Style" w:hint="eastAsia"/>
          <w:lang w:eastAsia="en-US"/>
        </w:rPr>
        <w:t>çã</w:t>
      </w:r>
      <w:r w:rsidRPr="005B24DF">
        <w:rPr>
          <w:rFonts w:ascii="Bookman Old Style" w:hAnsi="Bookman Old Style"/>
          <w:lang w:eastAsia="en-US"/>
        </w:rPr>
        <w:t>o natalina, com acervo t</w:t>
      </w:r>
      <w:r w:rsidRPr="005B24DF">
        <w:rPr>
          <w:rFonts w:ascii="Bookman Old Style" w:hAnsi="Bookman Old Style" w:hint="eastAsia"/>
          <w:lang w:eastAsia="en-US"/>
        </w:rPr>
        <w:t>é</w:t>
      </w:r>
      <w:r w:rsidRPr="005B24DF">
        <w:rPr>
          <w:rFonts w:ascii="Bookman Old Style" w:hAnsi="Bookman Old Style"/>
          <w:lang w:eastAsia="en-US"/>
        </w:rPr>
        <w:t xml:space="preserve">cnico registrado no CREA e CAT. </w:t>
      </w:r>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Certid</w:t>
      </w:r>
      <w:r w:rsidRPr="005B24DF">
        <w:rPr>
          <w:rFonts w:ascii="Bookman Old Style" w:hAnsi="Bookman Old Style" w:hint="eastAsia"/>
          <w:lang w:eastAsia="en-US"/>
        </w:rPr>
        <w:t>ã</w:t>
      </w:r>
      <w:r w:rsidRPr="005B24DF">
        <w:rPr>
          <w:rFonts w:ascii="Bookman Old Style" w:hAnsi="Bookman Old Style"/>
          <w:lang w:eastAsia="en-US"/>
        </w:rPr>
        <w:t>o de Registro da empresa no CREA, bem como dos t</w:t>
      </w:r>
      <w:r w:rsidRPr="005B24DF">
        <w:rPr>
          <w:rFonts w:ascii="Bookman Old Style" w:hAnsi="Bookman Old Style" w:hint="eastAsia"/>
          <w:lang w:eastAsia="en-US"/>
        </w:rPr>
        <w:t>é</w:t>
      </w:r>
      <w:r w:rsidRPr="005B24DF">
        <w:rPr>
          <w:rFonts w:ascii="Bookman Old Style" w:hAnsi="Bookman Old Style"/>
          <w:lang w:eastAsia="en-US"/>
        </w:rPr>
        <w:t>cnicos respons</w:t>
      </w:r>
      <w:r w:rsidRPr="005B24DF">
        <w:rPr>
          <w:rFonts w:ascii="Bookman Old Style" w:hAnsi="Bookman Old Style" w:hint="eastAsia"/>
          <w:lang w:eastAsia="en-US"/>
        </w:rPr>
        <w:t>á</w:t>
      </w:r>
      <w:r w:rsidRPr="005B24DF">
        <w:rPr>
          <w:rFonts w:ascii="Bookman Old Style" w:hAnsi="Bookman Old Style"/>
          <w:lang w:eastAsia="en-US"/>
        </w:rPr>
        <w:t>veis, acompanhada de contrato de presta</w:t>
      </w:r>
      <w:r w:rsidRPr="005B24DF">
        <w:rPr>
          <w:rFonts w:ascii="Bookman Old Style" w:hAnsi="Bookman Old Style" w:hint="eastAsia"/>
          <w:lang w:eastAsia="en-US"/>
        </w:rPr>
        <w:t>çã</w:t>
      </w:r>
      <w:r w:rsidRPr="005B24DF">
        <w:rPr>
          <w:rFonts w:ascii="Bookman Old Style" w:hAnsi="Bookman Old Style"/>
          <w:lang w:eastAsia="en-US"/>
        </w:rPr>
        <w:t>o de servi</w:t>
      </w:r>
      <w:r w:rsidRPr="005B24DF">
        <w:rPr>
          <w:rFonts w:ascii="Bookman Old Style" w:hAnsi="Bookman Old Style" w:hint="eastAsia"/>
          <w:lang w:eastAsia="en-US"/>
        </w:rPr>
        <w:t>ç</w:t>
      </w:r>
      <w:r w:rsidRPr="005B24DF">
        <w:rPr>
          <w:rFonts w:ascii="Bookman Old Style" w:hAnsi="Bookman Old Style"/>
          <w:lang w:eastAsia="en-US"/>
        </w:rPr>
        <w:t>o ou CTPS, para comprova</w:t>
      </w:r>
      <w:r w:rsidRPr="005B24DF">
        <w:rPr>
          <w:rFonts w:ascii="Bookman Old Style" w:hAnsi="Bookman Old Style" w:hint="eastAsia"/>
          <w:lang w:eastAsia="en-US"/>
        </w:rPr>
        <w:t>çã</w:t>
      </w:r>
      <w:r w:rsidRPr="005B24DF">
        <w:rPr>
          <w:rFonts w:ascii="Bookman Old Style" w:hAnsi="Bookman Old Style"/>
          <w:lang w:eastAsia="en-US"/>
        </w:rPr>
        <w:t>o de seu v</w:t>
      </w:r>
      <w:r w:rsidRPr="005B24DF">
        <w:rPr>
          <w:rFonts w:ascii="Bookman Old Style" w:hAnsi="Bookman Old Style" w:hint="eastAsia"/>
          <w:lang w:eastAsia="en-US"/>
        </w:rPr>
        <w:t>í</w:t>
      </w:r>
      <w:r w:rsidRPr="005B24DF">
        <w:rPr>
          <w:rFonts w:ascii="Bookman Old Style" w:hAnsi="Bookman Old Style"/>
          <w:lang w:eastAsia="en-US"/>
        </w:rPr>
        <w:t>nculo com a empresa.</w:t>
      </w:r>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Qualifica</w:t>
      </w:r>
      <w:r w:rsidRPr="005B24DF">
        <w:rPr>
          <w:rFonts w:ascii="Bookman Old Style" w:hAnsi="Bookman Old Style" w:hint="eastAsia"/>
          <w:lang w:eastAsia="en-US"/>
        </w:rPr>
        <w:t>çã</w:t>
      </w:r>
      <w:r w:rsidRPr="005B24DF">
        <w:rPr>
          <w:rFonts w:ascii="Bookman Old Style" w:hAnsi="Bookman Old Style"/>
          <w:lang w:eastAsia="en-US"/>
        </w:rPr>
        <w:t>o Econ</w:t>
      </w:r>
      <w:r w:rsidRPr="005B24DF">
        <w:rPr>
          <w:rFonts w:ascii="Bookman Old Style" w:hAnsi="Bookman Old Style" w:hint="eastAsia"/>
          <w:lang w:eastAsia="en-US"/>
        </w:rPr>
        <w:t>ô</w:t>
      </w:r>
      <w:r w:rsidRPr="005B24DF">
        <w:rPr>
          <w:rFonts w:ascii="Bookman Old Style" w:hAnsi="Bookman Old Style"/>
          <w:lang w:eastAsia="en-US"/>
        </w:rPr>
        <w:t>mico-Financeira: Demonstrar capacidade financeira para executar o objeto da contrata</w:t>
      </w:r>
      <w:r w:rsidRPr="005B24DF">
        <w:rPr>
          <w:rFonts w:ascii="Bookman Old Style" w:hAnsi="Bookman Old Style" w:hint="eastAsia"/>
          <w:lang w:eastAsia="en-US"/>
        </w:rPr>
        <w:t>çã</w:t>
      </w:r>
      <w:r w:rsidRPr="005B24DF">
        <w:rPr>
          <w:rFonts w:ascii="Bookman Old Style" w:hAnsi="Bookman Old Style"/>
          <w:lang w:eastAsia="en-US"/>
        </w:rPr>
        <w:t>o, por meio de Certid</w:t>
      </w:r>
      <w:r w:rsidRPr="005B24DF">
        <w:rPr>
          <w:rFonts w:ascii="Bookman Old Style" w:hAnsi="Bookman Old Style" w:hint="eastAsia"/>
          <w:lang w:eastAsia="en-US"/>
        </w:rPr>
        <w:t>ã</w:t>
      </w:r>
      <w:r w:rsidRPr="005B24DF">
        <w:rPr>
          <w:rFonts w:ascii="Bookman Old Style" w:hAnsi="Bookman Old Style"/>
          <w:lang w:eastAsia="en-US"/>
        </w:rPr>
        <w:t>o de Fal</w:t>
      </w:r>
      <w:r w:rsidRPr="005B24DF">
        <w:rPr>
          <w:rFonts w:ascii="Bookman Old Style" w:hAnsi="Bookman Old Style" w:hint="eastAsia"/>
          <w:lang w:eastAsia="en-US"/>
        </w:rPr>
        <w:t>ê</w:t>
      </w:r>
      <w:r w:rsidRPr="005B24DF">
        <w:rPr>
          <w:rFonts w:ascii="Bookman Old Style" w:hAnsi="Bookman Old Style"/>
          <w:lang w:eastAsia="en-US"/>
        </w:rPr>
        <w:t>ncia e Concordata emitida pela Comarca de domic</w:t>
      </w:r>
      <w:r w:rsidRPr="005B24DF">
        <w:rPr>
          <w:rFonts w:ascii="Bookman Old Style" w:hAnsi="Bookman Old Style" w:hint="eastAsia"/>
          <w:lang w:eastAsia="en-US"/>
        </w:rPr>
        <w:t>í</w:t>
      </w:r>
      <w:r w:rsidRPr="005B24DF">
        <w:rPr>
          <w:rFonts w:ascii="Bookman Old Style" w:hAnsi="Bookman Old Style"/>
          <w:lang w:eastAsia="en-US"/>
        </w:rPr>
        <w:t>lio da empresa.</w:t>
      </w:r>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Comprova</w:t>
      </w:r>
      <w:r w:rsidRPr="005B24DF">
        <w:rPr>
          <w:rFonts w:ascii="Bookman Old Style" w:hAnsi="Bookman Old Style" w:hint="eastAsia"/>
          <w:lang w:eastAsia="en-US"/>
        </w:rPr>
        <w:t>çã</w:t>
      </w:r>
      <w:r w:rsidRPr="005B24DF">
        <w:rPr>
          <w:rFonts w:ascii="Bookman Old Style" w:hAnsi="Bookman Old Style"/>
          <w:lang w:eastAsia="en-US"/>
        </w:rPr>
        <w:t>o de enquadramento em ME/EPP, se aplic</w:t>
      </w:r>
      <w:r w:rsidRPr="005B24DF">
        <w:rPr>
          <w:rFonts w:ascii="Bookman Old Style" w:hAnsi="Bookman Old Style" w:hint="eastAsia"/>
          <w:lang w:eastAsia="en-US"/>
        </w:rPr>
        <w:t>á</w:t>
      </w:r>
      <w:r w:rsidRPr="005B24DF">
        <w:rPr>
          <w:rFonts w:ascii="Bookman Old Style" w:hAnsi="Bookman Old Style"/>
          <w:lang w:eastAsia="en-US"/>
        </w:rPr>
        <w:t xml:space="preserve">vel. </w:t>
      </w:r>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Regularidade Fiscal e Trabalhista: Apresentar certid</w:t>
      </w:r>
      <w:r w:rsidRPr="005B24DF">
        <w:rPr>
          <w:rFonts w:ascii="Bookman Old Style" w:hAnsi="Bookman Old Style" w:hint="eastAsia"/>
          <w:lang w:eastAsia="en-US"/>
        </w:rPr>
        <w:t>õ</w:t>
      </w:r>
      <w:r w:rsidRPr="005B24DF">
        <w:rPr>
          <w:rFonts w:ascii="Bookman Old Style" w:hAnsi="Bookman Old Style"/>
          <w:lang w:eastAsia="en-US"/>
        </w:rPr>
        <w:t>es negativas de d</w:t>
      </w:r>
      <w:r w:rsidRPr="005B24DF">
        <w:rPr>
          <w:rFonts w:ascii="Bookman Old Style" w:hAnsi="Bookman Old Style" w:hint="eastAsia"/>
          <w:lang w:eastAsia="en-US"/>
        </w:rPr>
        <w:t>é</w:t>
      </w:r>
      <w:r w:rsidRPr="005B24DF">
        <w:rPr>
          <w:rFonts w:ascii="Bookman Old Style" w:hAnsi="Bookman Old Style"/>
          <w:lang w:eastAsia="en-US"/>
        </w:rPr>
        <w:t>bitos federais, estaduais, municipais e trabalhistas, especificamente Certid</w:t>
      </w:r>
      <w:r w:rsidRPr="005B24DF">
        <w:rPr>
          <w:rFonts w:ascii="Bookman Old Style" w:hAnsi="Bookman Old Style" w:hint="eastAsia"/>
          <w:lang w:eastAsia="en-US"/>
        </w:rPr>
        <w:t>õ</w:t>
      </w:r>
      <w:r w:rsidRPr="005B24DF">
        <w:rPr>
          <w:rFonts w:ascii="Bookman Old Style" w:hAnsi="Bookman Old Style"/>
          <w:lang w:eastAsia="en-US"/>
        </w:rPr>
        <w:t>es Negativas Municipal, Estadual, Federal, FGTS, INSS e Trabalhista (CNDT).</w:t>
      </w:r>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Requisitos dos Servi</w:t>
      </w:r>
      <w:r w:rsidRPr="005B24DF">
        <w:rPr>
          <w:rFonts w:ascii="Bookman Old Style" w:hAnsi="Bookman Old Style" w:hint="eastAsia"/>
          <w:lang w:eastAsia="en-US"/>
        </w:rPr>
        <w:t>ç</w:t>
      </w:r>
      <w:r w:rsidRPr="005B24DF">
        <w:rPr>
          <w:rFonts w:ascii="Bookman Old Style" w:hAnsi="Bookman Old Style"/>
          <w:lang w:eastAsia="en-US"/>
        </w:rPr>
        <w:t>os: A montagem e desmontagem devem seguir rigorosos padr</w:t>
      </w:r>
      <w:r w:rsidRPr="005B24DF">
        <w:rPr>
          <w:rFonts w:ascii="Bookman Old Style" w:hAnsi="Bookman Old Style" w:hint="eastAsia"/>
          <w:lang w:eastAsia="en-US"/>
        </w:rPr>
        <w:t>õ</w:t>
      </w:r>
      <w:r w:rsidRPr="005B24DF">
        <w:rPr>
          <w:rFonts w:ascii="Bookman Old Style" w:hAnsi="Bookman Old Style"/>
          <w:lang w:eastAsia="en-US"/>
        </w:rPr>
        <w:t>es de seguran</w:t>
      </w:r>
      <w:r w:rsidRPr="005B24DF">
        <w:rPr>
          <w:rFonts w:ascii="Bookman Old Style" w:hAnsi="Bookman Old Style" w:hint="eastAsia"/>
          <w:lang w:eastAsia="en-US"/>
        </w:rPr>
        <w:t>ç</w:t>
      </w:r>
      <w:r w:rsidRPr="005B24DF">
        <w:rPr>
          <w:rFonts w:ascii="Bookman Old Style" w:hAnsi="Bookman Old Style"/>
          <w:lang w:eastAsia="en-US"/>
        </w:rPr>
        <w:t>a, utilizando equipamentos de prote</w:t>
      </w:r>
      <w:r w:rsidRPr="005B24DF">
        <w:rPr>
          <w:rFonts w:ascii="Bookman Old Style" w:hAnsi="Bookman Old Style" w:hint="eastAsia"/>
          <w:lang w:eastAsia="en-US"/>
        </w:rPr>
        <w:t>çã</w:t>
      </w:r>
      <w:r w:rsidRPr="005B24DF">
        <w:rPr>
          <w:rFonts w:ascii="Bookman Old Style" w:hAnsi="Bookman Old Style"/>
          <w:lang w:eastAsia="en-US"/>
        </w:rPr>
        <w:t>o individual (EPIs) e coletiva (</w:t>
      </w:r>
      <w:proofErr w:type="spellStart"/>
      <w:r w:rsidRPr="005B24DF">
        <w:rPr>
          <w:rFonts w:ascii="Bookman Old Style" w:hAnsi="Bookman Old Style"/>
          <w:lang w:eastAsia="en-US"/>
        </w:rPr>
        <w:t>EPCs</w:t>
      </w:r>
      <w:proofErr w:type="spellEnd"/>
      <w:r w:rsidRPr="005B24DF">
        <w:rPr>
          <w:rFonts w:ascii="Bookman Old Style" w:hAnsi="Bookman Old Style"/>
          <w:lang w:eastAsia="en-US"/>
        </w:rPr>
        <w:t xml:space="preserve">). </w:t>
      </w:r>
    </w:p>
    <w:p w:rsidR="00933397" w:rsidRPr="005B24DF"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A manuten</w:t>
      </w:r>
      <w:r w:rsidRPr="005B24DF">
        <w:rPr>
          <w:rFonts w:ascii="Bookman Old Style" w:hAnsi="Bookman Old Style" w:hint="eastAsia"/>
          <w:lang w:eastAsia="en-US"/>
        </w:rPr>
        <w:t>çã</w:t>
      </w:r>
      <w:r w:rsidRPr="005B24DF">
        <w:rPr>
          <w:rFonts w:ascii="Bookman Old Style" w:hAnsi="Bookman Old Style"/>
          <w:lang w:eastAsia="en-US"/>
        </w:rPr>
        <w:t>o dever</w:t>
      </w:r>
      <w:r w:rsidRPr="005B24DF">
        <w:rPr>
          <w:rFonts w:ascii="Bookman Old Style" w:hAnsi="Bookman Old Style" w:hint="eastAsia"/>
          <w:lang w:eastAsia="en-US"/>
        </w:rPr>
        <w:t>á</w:t>
      </w:r>
      <w:r w:rsidRPr="005B24DF">
        <w:rPr>
          <w:rFonts w:ascii="Bookman Old Style" w:hAnsi="Bookman Old Style"/>
          <w:lang w:eastAsia="en-US"/>
        </w:rPr>
        <w:t xml:space="preserve"> ser </w:t>
      </w:r>
      <w:r w:rsidRPr="005B24DF">
        <w:rPr>
          <w:rFonts w:ascii="Bookman Old Style" w:hAnsi="Bookman Old Style" w:hint="eastAsia"/>
          <w:lang w:eastAsia="en-US"/>
        </w:rPr>
        <w:t>á</w:t>
      </w:r>
      <w:r w:rsidRPr="005B24DF">
        <w:rPr>
          <w:rFonts w:ascii="Bookman Old Style" w:hAnsi="Bookman Old Style"/>
          <w:lang w:eastAsia="en-US"/>
        </w:rPr>
        <w:t>gil, com equipe de prontid</w:t>
      </w:r>
      <w:r w:rsidRPr="005B24DF">
        <w:rPr>
          <w:rFonts w:ascii="Bookman Old Style" w:hAnsi="Bookman Old Style" w:hint="eastAsia"/>
          <w:lang w:eastAsia="en-US"/>
        </w:rPr>
        <w:t>ã</w:t>
      </w:r>
      <w:r w:rsidRPr="005B24DF">
        <w:rPr>
          <w:rFonts w:ascii="Bookman Old Style" w:hAnsi="Bookman Old Style"/>
          <w:lang w:eastAsia="en-US"/>
        </w:rPr>
        <w:t>o para interven</w:t>
      </w:r>
      <w:r w:rsidRPr="005B24DF">
        <w:rPr>
          <w:rFonts w:ascii="Bookman Old Style" w:hAnsi="Bookman Old Style" w:hint="eastAsia"/>
          <w:lang w:eastAsia="en-US"/>
        </w:rPr>
        <w:t>çõ</w:t>
      </w:r>
      <w:r w:rsidRPr="005B24DF">
        <w:rPr>
          <w:rFonts w:ascii="Bookman Old Style" w:hAnsi="Bookman Old Style"/>
          <w:lang w:eastAsia="en-US"/>
        </w:rPr>
        <w:t>es r</w:t>
      </w:r>
      <w:r w:rsidRPr="005B24DF">
        <w:rPr>
          <w:rFonts w:ascii="Bookman Old Style" w:hAnsi="Bookman Old Style" w:hint="eastAsia"/>
          <w:lang w:eastAsia="en-US"/>
        </w:rPr>
        <w:t>á</w:t>
      </w:r>
      <w:r w:rsidRPr="005B24DF">
        <w:rPr>
          <w:rFonts w:ascii="Bookman Old Style" w:hAnsi="Bookman Old Style"/>
          <w:lang w:eastAsia="en-US"/>
        </w:rPr>
        <w:t>pidas. A Contratada dever</w:t>
      </w:r>
      <w:r w:rsidRPr="005B24DF">
        <w:rPr>
          <w:rFonts w:ascii="Bookman Old Style" w:hAnsi="Bookman Old Style" w:hint="eastAsia"/>
          <w:lang w:eastAsia="en-US"/>
        </w:rPr>
        <w:t>á</w:t>
      </w:r>
      <w:r w:rsidRPr="005B24DF">
        <w:rPr>
          <w:rFonts w:ascii="Bookman Old Style" w:hAnsi="Bookman Old Style"/>
          <w:lang w:eastAsia="en-US"/>
        </w:rPr>
        <w:t xml:space="preserve"> cumprir integralmente as Normas Regulamentadoras (</w:t>
      </w:r>
      <w:proofErr w:type="spellStart"/>
      <w:r w:rsidRPr="005B24DF">
        <w:rPr>
          <w:rFonts w:ascii="Bookman Old Style" w:hAnsi="Bookman Old Style"/>
          <w:lang w:eastAsia="en-US"/>
        </w:rPr>
        <w:t>NRs</w:t>
      </w:r>
      <w:proofErr w:type="spellEnd"/>
      <w:r w:rsidRPr="005B24DF">
        <w:rPr>
          <w:rFonts w:ascii="Bookman Old Style" w:hAnsi="Bookman Old Style"/>
          <w:lang w:eastAsia="en-US"/>
        </w:rPr>
        <w:t>), incluindo: NR-06 (Equipamentos de Prote</w:t>
      </w:r>
      <w:r w:rsidRPr="005B24DF">
        <w:rPr>
          <w:rFonts w:ascii="Bookman Old Style" w:hAnsi="Bookman Old Style" w:hint="eastAsia"/>
          <w:lang w:eastAsia="en-US"/>
        </w:rPr>
        <w:t>çã</w:t>
      </w:r>
      <w:r w:rsidRPr="005B24DF">
        <w:rPr>
          <w:rFonts w:ascii="Bookman Old Style" w:hAnsi="Bookman Old Style"/>
          <w:lang w:eastAsia="en-US"/>
        </w:rPr>
        <w:t>o Individual - EPI para todos os colaboradores); NR-10 (Seguran</w:t>
      </w:r>
      <w:r w:rsidRPr="005B24DF">
        <w:rPr>
          <w:rFonts w:ascii="Bookman Old Style" w:hAnsi="Bookman Old Style" w:hint="eastAsia"/>
          <w:lang w:eastAsia="en-US"/>
        </w:rPr>
        <w:t>ç</w:t>
      </w:r>
      <w:r w:rsidRPr="005B24DF">
        <w:rPr>
          <w:rFonts w:ascii="Bookman Old Style" w:hAnsi="Bookman Old Style"/>
          <w:lang w:eastAsia="en-US"/>
        </w:rPr>
        <w:t>a em instala</w:t>
      </w:r>
      <w:r w:rsidRPr="005B24DF">
        <w:rPr>
          <w:rFonts w:ascii="Bookman Old Style" w:hAnsi="Bookman Old Style" w:hint="eastAsia"/>
          <w:lang w:eastAsia="en-US"/>
        </w:rPr>
        <w:t>çõ</w:t>
      </w:r>
      <w:r w:rsidRPr="005B24DF">
        <w:rPr>
          <w:rFonts w:ascii="Bookman Old Style" w:hAnsi="Bookman Old Style"/>
          <w:lang w:eastAsia="en-US"/>
        </w:rPr>
        <w:t>es e servi</w:t>
      </w:r>
      <w:r w:rsidRPr="005B24DF">
        <w:rPr>
          <w:rFonts w:ascii="Bookman Old Style" w:hAnsi="Bookman Old Style" w:hint="eastAsia"/>
          <w:lang w:eastAsia="en-US"/>
        </w:rPr>
        <w:t>ç</w:t>
      </w:r>
      <w:r w:rsidRPr="005B24DF">
        <w:rPr>
          <w:rFonts w:ascii="Bookman Old Style" w:hAnsi="Bookman Old Style"/>
          <w:lang w:eastAsia="en-US"/>
        </w:rPr>
        <w:t>os em eletricidade); NR-12 (Caminh</w:t>
      </w:r>
      <w:r w:rsidRPr="005B24DF">
        <w:rPr>
          <w:rFonts w:ascii="Bookman Old Style" w:hAnsi="Bookman Old Style" w:hint="eastAsia"/>
          <w:lang w:eastAsia="en-US"/>
        </w:rPr>
        <w:t>ã</w:t>
      </w:r>
      <w:r w:rsidRPr="005B24DF">
        <w:rPr>
          <w:rFonts w:ascii="Bookman Old Style" w:hAnsi="Bookman Old Style"/>
          <w:lang w:eastAsia="en-US"/>
        </w:rPr>
        <w:t>o/plataforma elevat</w:t>
      </w:r>
      <w:r w:rsidRPr="005B24DF">
        <w:rPr>
          <w:rFonts w:ascii="Bookman Old Style" w:hAnsi="Bookman Old Style" w:hint="eastAsia"/>
          <w:lang w:eastAsia="en-US"/>
        </w:rPr>
        <w:t>ó</w:t>
      </w:r>
      <w:r w:rsidRPr="005B24DF">
        <w:rPr>
          <w:rFonts w:ascii="Bookman Old Style" w:hAnsi="Bookman Old Style"/>
          <w:lang w:eastAsia="en-US"/>
        </w:rPr>
        <w:t>ria para servi</w:t>
      </w:r>
      <w:r w:rsidRPr="005B24DF">
        <w:rPr>
          <w:rFonts w:ascii="Bookman Old Style" w:hAnsi="Bookman Old Style" w:hint="eastAsia"/>
          <w:lang w:eastAsia="en-US"/>
        </w:rPr>
        <w:t>ç</w:t>
      </w:r>
      <w:r w:rsidRPr="005B24DF">
        <w:rPr>
          <w:rFonts w:ascii="Bookman Old Style" w:hAnsi="Bookman Old Style"/>
          <w:lang w:eastAsia="en-US"/>
        </w:rPr>
        <w:t>os em altura em vias p</w:t>
      </w:r>
      <w:r w:rsidRPr="005B24DF">
        <w:rPr>
          <w:rFonts w:ascii="Bookman Old Style" w:hAnsi="Bookman Old Style" w:hint="eastAsia"/>
          <w:lang w:eastAsia="en-US"/>
        </w:rPr>
        <w:t>ú</w:t>
      </w:r>
      <w:r w:rsidRPr="005B24DF">
        <w:rPr>
          <w:rFonts w:ascii="Bookman Old Style" w:hAnsi="Bookman Old Style"/>
          <w:lang w:eastAsia="en-US"/>
        </w:rPr>
        <w:t>blicas, sendo esta uma exig</w:t>
      </w:r>
      <w:r w:rsidRPr="005B24DF">
        <w:rPr>
          <w:rFonts w:ascii="Bookman Old Style" w:hAnsi="Bookman Old Style" w:hint="eastAsia"/>
          <w:lang w:eastAsia="en-US"/>
        </w:rPr>
        <w:t>ê</w:t>
      </w:r>
      <w:r w:rsidRPr="005B24DF">
        <w:rPr>
          <w:rFonts w:ascii="Bookman Old Style" w:hAnsi="Bookman Old Style"/>
          <w:lang w:eastAsia="en-US"/>
        </w:rPr>
        <w:t>ncia para instala</w:t>
      </w:r>
      <w:r w:rsidRPr="005B24DF">
        <w:rPr>
          <w:rFonts w:ascii="Bookman Old Style" w:hAnsi="Bookman Old Style" w:hint="eastAsia"/>
          <w:lang w:eastAsia="en-US"/>
        </w:rPr>
        <w:t>çã</w:t>
      </w:r>
      <w:r w:rsidRPr="005B24DF">
        <w:rPr>
          <w:rFonts w:ascii="Bookman Old Style" w:hAnsi="Bookman Old Style"/>
          <w:lang w:eastAsia="en-US"/>
        </w:rPr>
        <w:t>o em altura); NR-18 (Condi</w:t>
      </w:r>
      <w:r w:rsidRPr="005B24DF">
        <w:rPr>
          <w:rFonts w:ascii="Bookman Old Style" w:hAnsi="Bookman Old Style" w:hint="eastAsia"/>
          <w:lang w:eastAsia="en-US"/>
        </w:rPr>
        <w:t>çõ</w:t>
      </w:r>
      <w:r w:rsidRPr="005B24DF">
        <w:rPr>
          <w:rFonts w:ascii="Bookman Old Style" w:hAnsi="Bookman Old Style"/>
          <w:lang w:eastAsia="en-US"/>
        </w:rPr>
        <w:t>es de seguran</w:t>
      </w:r>
      <w:r w:rsidRPr="005B24DF">
        <w:rPr>
          <w:rFonts w:ascii="Bookman Old Style" w:hAnsi="Bookman Old Style" w:hint="eastAsia"/>
          <w:lang w:eastAsia="en-US"/>
        </w:rPr>
        <w:t>ç</w:t>
      </w:r>
      <w:r w:rsidRPr="005B24DF">
        <w:rPr>
          <w:rFonts w:ascii="Bookman Old Style" w:hAnsi="Bookman Old Style"/>
          <w:lang w:eastAsia="en-US"/>
        </w:rPr>
        <w:t>a para montagem de estruturas tempor</w:t>
      </w:r>
      <w:r w:rsidRPr="005B24DF">
        <w:rPr>
          <w:rFonts w:ascii="Bookman Old Style" w:hAnsi="Bookman Old Style" w:hint="eastAsia"/>
          <w:lang w:eastAsia="en-US"/>
        </w:rPr>
        <w:t>á</w:t>
      </w:r>
      <w:r w:rsidRPr="005B24DF">
        <w:rPr>
          <w:rFonts w:ascii="Bookman Old Style" w:hAnsi="Bookman Old Style"/>
          <w:lang w:eastAsia="en-US"/>
        </w:rPr>
        <w:t xml:space="preserve">rias); e NR-35 (Trabalho em altura). </w:t>
      </w:r>
    </w:p>
    <w:p w:rsidR="00933397" w:rsidRDefault="00933397" w:rsidP="00933397">
      <w:pPr>
        <w:pStyle w:val="PargrafodaLista"/>
        <w:widowControl/>
        <w:numPr>
          <w:ilvl w:val="1"/>
          <w:numId w:val="43"/>
        </w:numPr>
        <w:ind w:left="0" w:firstLine="709"/>
        <w:jc w:val="both"/>
        <w:rPr>
          <w:rFonts w:ascii="Bookman Old Style" w:hAnsi="Bookman Old Style"/>
          <w:lang w:eastAsia="en-US"/>
        </w:rPr>
      </w:pPr>
      <w:r w:rsidRPr="005B24DF">
        <w:rPr>
          <w:rFonts w:ascii="Bookman Old Style" w:hAnsi="Bookman Old Style"/>
          <w:lang w:eastAsia="en-US"/>
        </w:rPr>
        <w:t>Para garantir a agilidade e a efici</w:t>
      </w:r>
      <w:r w:rsidRPr="005B24DF">
        <w:rPr>
          <w:rFonts w:ascii="Bookman Old Style" w:hAnsi="Bookman Old Style" w:hint="eastAsia"/>
          <w:lang w:eastAsia="en-US"/>
        </w:rPr>
        <w:t>ê</w:t>
      </w:r>
      <w:r w:rsidRPr="005B24DF">
        <w:rPr>
          <w:rFonts w:ascii="Bookman Old Style" w:hAnsi="Bookman Old Style"/>
          <w:lang w:eastAsia="en-US"/>
        </w:rPr>
        <w:t>ncia na manuten</w:t>
      </w:r>
      <w:r w:rsidRPr="005B24DF">
        <w:rPr>
          <w:rFonts w:ascii="Bookman Old Style" w:hAnsi="Bookman Old Style" w:hint="eastAsia"/>
          <w:lang w:eastAsia="en-US"/>
        </w:rPr>
        <w:t>çã</w:t>
      </w:r>
      <w:r>
        <w:rPr>
          <w:rFonts w:ascii="Bookman Old Style" w:hAnsi="Bookman Old Style"/>
          <w:lang w:eastAsia="en-US"/>
        </w:rPr>
        <w:t>o do equipamento</w:t>
      </w:r>
      <w:r w:rsidRPr="005B24DF">
        <w:rPr>
          <w:rFonts w:ascii="Bookman Old Style" w:hAnsi="Bookman Old Style"/>
          <w:lang w:eastAsia="en-US"/>
        </w:rPr>
        <w:t xml:space="preserve"> durante o per</w:t>
      </w:r>
      <w:r w:rsidRPr="005B24DF">
        <w:rPr>
          <w:rFonts w:ascii="Bookman Old Style" w:hAnsi="Bookman Old Style" w:hint="eastAsia"/>
          <w:lang w:eastAsia="en-US"/>
        </w:rPr>
        <w:t>í</w:t>
      </w:r>
      <w:r w:rsidRPr="005B24DF">
        <w:rPr>
          <w:rFonts w:ascii="Bookman Old Style" w:hAnsi="Bookman Old Style"/>
          <w:lang w:eastAsia="en-US"/>
        </w:rPr>
        <w:t>odo das festividades natalinas, a Contratada dever</w:t>
      </w:r>
      <w:r w:rsidRPr="005B24DF">
        <w:rPr>
          <w:rFonts w:ascii="Bookman Old Style" w:hAnsi="Bookman Old Style" w:hint="eastAsia"/>
          <w:lang w:eastAsia="en-US"/>
        </w:rPr>
        <w:t>á</w:t>
      </w:r>
      <w:r w:rsidRPr="005B24DF">
        <w:rPr>
          <w:rFonts w:ascii="Bookman Old Style" w:hAnsi="Bookman Old Style"/>
          <w:lang w:eastAsia="en-US"/>
        </w:rPr>
        <w:t xml:space="preserve"> possuir base operacional (sede ou filial) estabelecida em um raio m</w:t>
      </w:r>
      <w:r w:rsidRPr="005B24DF">
        <w:rPr>
          <w:rFonts w:ascii="Bookman Old Style" w:hAnsi="Bookman Old Style" w:hint="eastAsia"/>
          <w:lang w:eastAsia="en-US"/>
        </w:rPr>
        <w:t>á</w:t>
      </w:r>
      <w:r w:rsidRPr="005B24DF">
        <w:rPr>
          <w:rFonts w:ascii="Bookman Old Style" w:hAnsi="Bookman Old Style"/>
          <w:lang w:eastAsia="en-US"/>
        </w:rPr>
        <w:t>ximo de 230 km do munic</w:t>
      </w:r>
      <w:r w:rsidRPr="005B24DF">
        <w:rPr>
          <w:rFonts w:ascii="Bookman Old Style" w:hAnsi="Bookman Old Style" w:hint="eastAsia"/>
          <w:lang w:eastAsia="en-US"/>
        </w:rPr>
        <w:t>í</w:t>
      </w:r>
      <w:r w:rsidRPr="005B24DF">
        <w:rPr>
          <w:rFonts w:ascii="Bookman Old Style" w:hAnsi="Bookman Old Style"/>
          <w:lang w:eastAsia="en-US"/>
        </w:rPr>
        <w:t xml:space="preserve">pio de Santo </w:t>
      </w:r>
      <w:proofErr w:type="spellStart"/>
      <w:r w:rsidRPr="005B24DF">
        <w:rPr>
          <w:rFonts w:ascii="Bookman Old Style" w:hAnsi="Bookman Old Style"/>
          <w:lang w:eastAsia="en-US"/>
        </w:rPr>
        <w:t>Antonio</w:t>
      </w:r>
      <w:proofErr w:type="spellEnd"/>
      <w:r w:rsidRPr="005B24DF">
        <w:rPr>
          <w:rFonts w:ascii="Bookman Old Style" w:hAnsi="Bookman Old Style"/>
          <w:lang w:eastAsia="en-US"/>
        </w:rPr>
        <w:t xml:space="preserve"> do Sudoeste. Esta exig</w:t>
      </w:r>
      <w:r w:rsidRPr="005B24DF">
        <w:rPr>
          <w:rFonts w:ascii="Bookman Old Style" w:hAnsi="Bookman Old Style" w:hint="eastAsia"/>
          <w:lang w:eastAsia="en-US"/>
        </w:rPr>
        <w:t>ê</w:t>
      </w:r>
      <w:r w:rsidRPr="005B24DF">
        <w:rPr>
          <w:rFonts w:ascii="Bookman Old Style" w:hAnsi="Bookman Old Style"/>
          <w:lang w:eastAsia="en-US"/>
        </w:rPr>
        <w:t>ncia visa assegurar a pronta mobiliza</w:t>
      </w:r>
      <w:r w:rsidRPr="005B24DF">
        <w:rPr>
          <w:rFonts w:ascii="Bookman Old Style" w:hAnsi="Bookman Old Style" w:hint="eastAsia"/>
          <w:lang w:eastAsia="en-US"/>
        </w:rPr>
        <w:t>çã</w:t>
      </w:r>
      <w:r w:rsidRPr="005B24DF">
        <w:rPr>
          <w:rFonts w:ascii="Bookman Old Style" w:hAnsi="Bookman Old Style"/>
          <w:lang w:eastAsia="en-US"/>
        </w:rPr>
        <w:t>o da equipe t</w:t>
      </w:r>
      <w:r w:rsidRPr="005B24DF">
        <w:rPr>
          <w:rFonts w:ascii="Bookman Old Style" w:hAnsi="Bookman Old Style" w:hint="eastAsia"/>
          <w:lang w:eastAsia="en-US"/>
        </w:rPr>
        <w:t>é</w:t>
      </w:r>
      <w:r w:rsidRPr="005B24DF">
        <w:rPr>
          <w:rFonts w:ascii="Bookman Old Style" w:hAnsi="Bookman Old Style"/>
          <w:lang w:eastAsia="en-US"/>
        </w:rPr>
        <w:t>cnica e a r</w:t>
      </w:r>
      <w:r w:rsidRPr="005B24DF">
        <w:rPr>
          <w:rFonts w:ascii="Bookman Old Style" w:hAnsi="Bookman Old Style" w:hint="eastAsia"/>
          <w:lang w:eastAsia="en-US"/>
        </w:rPr>
        <w:t>á</w:t>
      </w:r>
      <w:r w:rsidRPr="005B24DF">
        <w:rPr>
          <w:rFonts w:ascii="Bookman Old Style" w:hAnsi="Bookman Old Style"/>
          <w:lang w:eastAsia="en-US"/>
        </w:rPr>
        <w:t>pida resolu</w:t>
      </w:r>
      <w:r w:rsidRPr="005B24DF">
        <w:rPr>
          <w:rFonts w:ascii="Bookman Old Style" w:hAnsi="Bookman Old Style" w:hint="eastAsia"/>
          <w:lang w:eastAsia="en-US"/>
        </w:rPr>
        <w:t>çã</w:t>
      </w:r>
      <w:r w:rsidRPr="005B24DF">
        <w:rPr>
          <w:rFonts w:ascii="Bookman Old Style" w:hAnsi="Bookman Old Style"/>
          <w:lang w:eastAsia="en-US"/>
        </w:rPr>
        <w:t>o de quaisquer intercorr</w:t>
      </w:r>
      <w:r w:rsidRPr="005B24DF">
        <w:rPr>
          <w:rFonts w:ascii="Bookman Old Style" w:hAnsi="Bookman Old Style" w:hint="eastAsia"/>
          <w:lang w:eastAsia="en-US"/>
        </w:rPr>
        <w:t>ê</w:t>
      </w:r>
      <w:r w:rsidRPr="005B24DF">
        <w:rPr>
          <w:rFonts w:ascii="Bookman Old Style" w:hAnsi="Bookman Old Style"/>
          <w:lang w:eastAsia="en-US"/>
        </w:rPr>
        <w:t>ncias, minimizando a indisponibilidade dos itens decorativos e garantindo a continuidade do embelezamento dos espa</w:t>
      </w:r>
      <w:r w:rsidRPr="005B24DF">
        <w:rPr>
          <w:rFonts w:ascii="Bookman Old Style" w:hAnsi="Bookman Old Style" w:hint="eastAsia"/>
          <w:lang w:eastAsia="en-US"/>
        </w:rPr>
        <w:t>ç</w:t>
      </w:r>
      <w:r w:rsidRPr="005B24DF">
        <w:rPr>
          <w:rFonts w:ascii="Bookman Old Style" w:hAnsi="Bookman Old Style"/>
          <w:lang w:eastAsia="en-US"/>
        </w:rPr>
        <w:t>os p</w:t>
      </w:r>
      <w:r w:rsidRPr="005B24DF">
        <w:rPr>
          <w:rFonts w:ascii="Bookman Old Style" w:hAnsi="Bookman Old Style" w:hint="eastAsia"/>
          <w:lang w:eastAsia="en-US"/>
        </w:rPr>
        <w:t>ú</w:t>
      </w:r>
      <w:r w:rsidRPr="005B24DF">
        <w:rPr>
          <w:rFonts w:ascii="Bookman Old Style" w:hAnsi="Bookman Old Style"/>
          <w:lang w:eastAsia="en-US"/>
        </w:rPr>
        <w:t>blicos.</w:t>
      </w:r>
    </w:p>
    <w:p w:rsidR="00933397" w:rsidRDefault="00933397" w:rsidP="00933397">
      <w:pPr>
        <w:pStyle w:val="PargrafodaLista"/>
        <w:ind w:left="709"/>
        <w:jc w:val="both"/>
        <w:rPr>
          <w:rFonts w:ascii="Bookman Old Style" w:hAnsi="Bookman Old Style"/>
          <w:lang w:eastAsia="en-US"/>
        </w:rPr>
      </w:pPr>
    </w:p>
    <w:p w:rsidR="00933397" w:rsidRPr="00DB3B6F" w:rsidRDefault="00933397" w:rsidP="00933397">
      <w:pPr>
        <w:pStyle w:val="PargrafodaLista"/>
        <w:ind w:left="709"/>
        <w:jc w:val="both"/>
        <w:rPr>
          <w:rFonts w:ascii="Bookman Old Style" w:hAnsi="Bookman Old Style"/>
          <w:lang w:eastAsia="en-US"/>
        </w:rPr>
      </w:pPr>
    </w:p>
    <w:p w:rsidR="00933397" w:rsidRPr="00DB3B6F" w:rsidRDefault="00933397" w:rsidP="00933397">
      <w:pPr>
        <w:pStyle w:val="Nivel01"/>
        <w:numPr>
          <w:ilvl w:val="0"/>
          <w:numId w:val="0"/>
        </w:numPr>
        <w:tabs>
          <w:tab w:val="left" w:pos="87"/>
        </w:tabs>
        <w:spacing w:before="0"/>
        <w:rPr>
          <w:rFonts w:ascii="Bookman Old Style" w:hAnsi="Bookman Old Style"/>
          <w:bCs w:val="0"/>
          <w:lang w:eastAsia="en-US"/>
        </w:rPr>
      </w:pPr>
      <w:r w:rsidRPr="00DB3B6F">
        <w:rPr>
          <w:rFonts w:ascii="Bookman Old Style" w:hAnsi="Bookman Old Style"/>
        </w:rPr>
        <w:t xml:space="preserve">5. MODELO DE EXECUÇÃO DO OBJETO, QUE CONSISTE NA DEFINIÇÃO DE COMO O CONTRATO DEVERÁ PRODUZIR OS RESULTADOS PRETENDIDOS DESDE O SEU INÍCIO ATÉ O SEU ENCERRAMENTO. </w:t>
      </w:r>
      <w:r w:rsidRPr="00DB3B6F">
        <w:rPr>
          <w:rFonts w:ascii="Bookman Old Style" w:hAnsi="Bookman Old Style"/>
          <w:bCs w:val="0"/>
          <w:lang w:eastAsia="en-US"/>
        </w:rPr>
        <w:t>(Art. 6º, inciso XXIII, alínea ‘e’, da Lei nº 14.133/2021).</w:t>
      </w:r>
    </w:p>
    <w:p w:rsidR="00933397" w:rsidRPr="00DB3B6F" w:rsidRDefault="00933397" w:rsidP="00933397">
      <w:pPr>
        <w:jc w:val="both"/>
        <w:rPr>
          <w:rFonts w:ascii="Bookman Old Style" w:hAnsi="Bookman Old Style"/>
          <w:lang w:eastAsia="en-US"/>
        </w:rPr>
      </w:pPr>
      <w:r w:rsidRPr="00DB3B6F">
        <w:rPr>
          <w:rFonts w:ascii="Bookman Old Style" w:hAnsi="Bookman Old Style"/>
          <w:lang w:eastAsia="en-US"/>
        </w:rPr>
        <w:tab/>
      </w:r>
      <w:r w:rsidRPr="002C791A">
        <w:rPr>
          <w:rFonts w:ascii="Bookman Old Style" w:hAnsi="Bookman Old Style"/>
          <w:lang w:eastAsia="en-US"/>
        </w:rPr>
        <w:t xml:space="preserve">A execução do contrato terá início com a assinatura do instrumento contratual e a emissão da respectiva ordem de serviço, ocasião em que a contratada deverá apresentar a documentação técnica exigida, compreendendo </w:t>
      </w:r>
      <w:proofErr w:type="spellStart"/>
      <w:r w:rsidRPr="002C791A">
        <w:rPr>
          <w:rFonts w:ascii="Bookman Old Style" w:hAnsi="Bookman Old Style"/>
          <w:lang w:eastAsia="en-US"/>
        </w:rPr>
        <w:t>ARTs</w:t>
      </w:r>
      <w:proofErr w:type="spellEnd"/>
      <w:r w:rsidRPr="002C791A">
        <w:rPr>
          <w:rFonts w:ascii="Bookman Old Style" w:hAnsi="Bookman Old Style"/>
          <w:lang w:eastAsia="en-US"/>
        </w:rPr>
        <w:t xml:space="preserve">, laudos de segurança, bem como o cronograma físico de instalação. Na sequência, a contratada promoverá o transporte, a montagem e a instalação do equipamento no local indicado pela Administração, quando deverá estar apto a iniciar o funcionamento, mediante vistoria conjunta e verificação de conformidade com as especificações do Termo de Referência, registrada em termo próprio. Durante a fase de operação, compreendida por 20 dias, o equipamento funcionará de segunda a sexta-feira das 18h às 22h e aos sábados e domingos das 16h às 21h, </w:t>
      </w:r>
      <w:proofErr w:type="gramStart"/>
      <w:r w:rsidRPr="002C791A">
        <w:rPr>
          <w:rFonts w:ascii="Bookman Old Style" w:hAnsi="Bookman Old Style"/>
          <w:lang w:eastAsia="en-US"/>
        </w:rPr>
        <w:t>sob responsabilidade</w:t>
      </w:r>
      <w:proofErr w:type="gramEnd"/>
      <w:r w:rsidRPr="002C791A">
        <w:rPr>
          <w:rFonts w:ascii="Bookman Old Style" w:hAnsi="Bookman Old Style"/>
          <w:lang w:eastAsia="en-US"/>
        </w:rPr>
        <w:t xml:space="preserve"> de equipe própria da contratada, cabendo a esta a operação, a manutenção corretiva e preventiva e a garantia de disponibilidade ininterrupta nos horários estabelecidos, sem prejuízo da segurança dos usuários. O acompanhamento e a fiscalização ficarão a cargo </w:t>
      </w:r>
      <w:r>
        <w:rPr>
          <w:rFonts w:ascii="Bookman Old Style" w:hAnsi="Bookman Old Style"/>
          <w:lang w:eastAsia="en-US"/>
        </w:rPr>
        <w:t>da gestora</w:t>
      </w:r>
      <w:r w:rsidRPr="002C791A">
        <w:rPr>
          <w:rFonts w:ascii="Bookman Old Style" w:hAnsi="Bookman Old Style"/>
          <w:lang w:eastAsia="en-US"/>
        </w:rPr>
        <w:t xml:space="preserve"> </w:t>
      </w:r>
      <w:r>
        <w:rPr>
          <w:rFonts w:ascii="Bookman Old Style" w:hAnsi="Bookman Old Style"/>
          <w:lang w:eastAsia="en-US"/>
        </w:rPr>
        <w:t xml:space="preserve">Elisandra Schneider </w:t>
      </w:r>
      <w:proofErr w:type="spellStart"/>
      <w:r>
        <w:rPr>
          <w:rFonts w:ascii="Bookman Old Style" w:hAnsi="Bookman Old Style"/>
          <w:lang w:eastAsia="en-US"/>
        </w:rPr>
        <w:t>Tonini</w:t>
      </w:r>
      <w:proofErr w:type="spellEnd"/>
      <w:r w:rsidRPr="002C791A">
        <w:rPr>
          <w:rFonts w:ascii="Bookman Old Style" w:hAnsi="Bookman Old Style"/>
          <w:lang w:eastAsia="en-US"/>
        </w:rPr>
        <w:t xml:space="preserve"> e da Fiscal </w:t>
      </w:r>
      <w:r>
        <w:rPr>
          <w:rFonts w:ascii="Bookman Old Style" w:hAnsi="Bookman Old Style"/>
          <w:lang w:eastAsia="en-US"/>
        </w:rPr>
        <w:t xml:space="preserve">Cristina </w:t>
      </w:r>
      <w:proofErr w:type="spellStart"/>
      <w:r>
        <w:rPr>
          <w:rFonts w:ascii="Bookman Old Style" w:hAnsi="Bookman Old Style"/>
          <w:lang w:eastAsia="en-US"/>
        </w:rPr>
        <w:t>Bonfleur</w:t>
      </w:r>
      <w:proofErr w:type="spellEnd"/>
      <w:r w:rsidRPr="002C791A">
        <w:rPr>
          <w:rFonts w:ascii="Bookman Old Style" w:hAnsi="Bookman Old Style"/>
          <w:lang w:eastAsia="en-US"/>
        </w:rPr>
        <w:t xml:space="preserve">, que atestarão a efetiva prestação dos serviços diariamente, mediante relatórios ou registros de funcionamento, servindo de base para a medição e o posterior pagamento, que somente ocorrerá após a comprovação da execução conforme o contratado. Ao término do período de funcionamento, a contratada procederá à desmontagem, ao transporte e à retirada do equipamento, restituindo a área nas condições originais, ocasião em que será lavrado o termo de encerramento, após verificação final do cumprimento de todas as obrigações contratuais, inclusive a regularidade fiscal e a quitação de encargos trabalhistas e previdenciários. Eventuais falhas na prestação dos serviços serão comunicadas formalmente à contratada, que deverá saná-las no prazo estabelecido pela fiscalização, </w:t>
      </w:r>
      <w:proofErr w:type="gramStart"/>
      <w:r w:rsidRPr="002C791A">
        <w:rPr>
          <w:rFonts w:ascii="Bookman Old Style" w:hAnsi="Bookman Old Style"/>
          <w:lang w:eastAsia="en-US"/>
        </w:rPr>
        <w:t>sob pena</w:t>
      </w:r>
      <w:proofErr w:type="gramEnd"/>
      <w:r w:rsidRPr="002C791A">
        <w:rPr>
          <w:rFonts w:ascii="Bookman Old Style" w:hAnsi="Bookman Old Style"/>
          <w:lang w:eastAsia="en-US"/>
        </w:rPr>
        <w:t xml:space="preserve"> das sanções previstas em lei e no contrato</w:t>
      </w:r>
      <w:r>
        <w:rPr>
          <w:rFonts w:ascii="Bookman Old Style" w:hAnsi="Bookman Old Style"/>
          <w:lang w:eastAsia="en-US"/>
        </w:rPr>
        <w:t>.</w:t>
      </w:r>
    </w:p>
    <w:p w:rsidR="00933397" w:rsidRPr="00DB3B6F" w:rsidRDefault="00933397" w:rsidP="00933397">
      <w:pPr>
        <w:jc w:val="both"/>
        <w:rPr>
          <w:rFonts w:ascii="Bookman Old Style" w:hAnsi="Bookman Old Style"/>
          <w:lang w:eastAsia="en-US"/>
        </w:rPr>
      </w:pPr>
    </w:p>
    <w:p w:rsidR="00933397" w:rsidRPr="00DB3B6F" w:rsidRDefault="00933397" w:rsidP="00933397">
      <w:pPr>
        <w:pStyle w:val="PargrafodaLista"/>
        <w:widowControl/>
        <w:numPr>
          <w:ilvl w:val="1"/>
          <w:numId w:val="39"/>
        </w:numPr>
        <w:ind w:left="0" w:firstLine="0"/>
        <w:jc w:val="both"/>
        <w:rPr>
          <w:rFonts w:ascii="Bookman Old Style" w:hAnsi="Bookman Old Style"/>
          <w:b/>
        </w:rPr>
      </w:pPr>
      <w:r w:rsidRPr="00DB3B6F">
        <w:rPr>
          <w:rFonts w:ascii="Bookman Old Style" w:hAnsi="Bookman Old Style"/>
          <w:b/>
        </w:rPr>
        <w:t>DAS OBRIGAÇÕES DA CONTRATADA:</w:t>
      </w:r>
    </w:p>
    <w:p w:rsidR="00933397" w:rsidRPr="00800002" w:rsidRDefault="00933397" w:rsidP="00933397">
      <w:pPr>
        <w:pStyle w:val="PargrafodaLista"/>
        <w:ind w:left="0" w:firstLine="709"/>
        <w:jc w:val="both"/>
        <w:rPr>
          <w:rFonts w:ascii="Bookman Old Style" w:hAnsi="Bookman Old Style"/>
          <w:b/>
        </w:rPr>
      </w:pPr>
      <w:r w:rsidRPr="00800002">
        <w:rPr>
          <w:rFonts w:ascii="Bookman Old Style" w:hAnsi="Bookman Old Style"/>
          <w:b/>
        </w:rPr>
        <w:t>5.1.1 Obriga</w:t>
      </w:r>
      <w:r w:rsidRPr="00800002">
        <w:rPr>
          <w:rFonts w:ascii="Bookman Old Style" w:hAnsi="Bookman Old Style" w:hint="eastAsia"/>
          <w:b/>
        </w:rPr>
        <w:t>çõ</w:t>
      </w:r>
      <w:r w:rsidRPr="00800002">
        <w:rPr>
          <w:rFonts w:ascii="Bookman Old Style" w:hAnsi="Bookman Old Style"/>
          <w:b/>
        </w:rPr>
        <w:t xml:space="preserve">es da Contratada: </w:t>
      </w:r>
    </w:p>
    <w:p w:rsidR="00933397" w:rsidRPr="008011D2" w:rsidRDefault="00933397" w:rsidP="00933397">
      <w:pPr>
        <w:pStyle w:val="PargrafodaLista"/>
        <w:ind w:left="0" w:firstLine="709"/>
        <w:jc w:val="both"/>
        <w:rPr>
          <w:rFonts w:ascii="Bookman Old Style" w:hAnsi="Bookman Old Style"/>
        </w:rPr>
      </w:pPr>
      <w:proofErr w:type="gramStart"/>
      <w:r w:rsidRPr="008011D2">
        <w:rPr>
          <w:rFonts w:ascii="Bookman Old Style" w:hAnsi="Bookman Old Style"/>
        </w:rPr>
        <w:t>a.</w:t>
      </w:r>
      <w:proofErr w:type="gramEnd"/>
      <w:r w:rsidRPr="008011D2">
        <w:rPr>
          <w:rFonts w:ascii="Bookman Old Style" w:hAnsi="Bookman Old Style"/>
        </w:rPr>
        <w:t xml:space="preserve"> Fornecer todos os materiais (aquisi</w:t>
      </w:r>
      <w:r w:rsidRPr="008011D2">
        <w:rPr>
          <w:rFonts w:ascii="Bookman Old Style" w:hAnsi="Bookman Old Style" w:hint="eastAsia"/>
        </w:rPr>
        <w:t>çã</w:t>
      </w:r>
      <w:r w:rsidRPr="008011D2">
        <w:rPr>
          <w:rFonts w:ascii="Bookman Old Style" w:hAnsi="Bookman Old Style"/>
        </w:rPr>
        <w:t>o e/ou loca</w:t>
      </w:r>
      <w:r w:rsidRPr="008011D2">
        <w:rPr>
          <w:rFonts w:ascii="Bookman Old Style" w:hAnsi="Bookman Old Style" w:hint="eastAsia"/>
        </w:rPr>
        <w:t>çã</w:t>
      </w:r>
      <w:r w:rsidRPr="008011D2">
        <w:rPr>
          <w:rFonts w:ascii="Bookman Old Style" w:hAnsi="Bookman Old Style"/>
        </w:rPr>
        <w:t>o), equipamentos, ferramentas e m</w:t>
      </w:r>
      <w:r w:rsidRPr="008011D2">
        <w:rPr>
          <w:rFonts w:ascii="Bookman Old Style" w:hAnsi="Bookman Old Style" w:hint="eastAsia"/>
        </w:rPr>
        <w:t>ã</w:t>
      </w:r>
      <w:r w:rsidRPr="008011D2">
        <w:rPr>
          <w:rFonts w:ascii="Bookman Old Style" w:hAnsi="Bookman Old Style"/>
        </w:rPr>
        <w:t>o de obra necess</w:t>
      </w:r>
      <w:r w:rsidRPr="008011D2">
        <w:rPr>
          <w:rFonts w:ascii="Bookman Old Style" w:hAnsi="Bookman Old Style" w:hint="eastAsia"/>
        </w:rPr>
        <w:t>á</w:t>
      </w:r>
      <w:r w:rsidRPr="008011D2">
        <w:rPr>
          <w:rFonts w:ascii="Bookman Old Style" w:hAnsi="Bookman Old Style"/>
        </w:rPr>
        <w:t xml:space="preserve">rios </w:t>
      </w:r>
      <w:r w:rsidRPr="008011D2">
        <w:rPr>
          <w:rFonts w:ascii="Bookman Old Style" w:hAnsi="Bookman Old Style" w:hint="eastAsia"/>
        </w:rPr>
        <w:t>à</w:t>
      </w:r>
      <w:r w:rsidRPr="008011D2">
        <w:rPr>
          <w:rFonts w:ascii="Bookman Old Style" w:hAnsi="Bookman Old Style"/>
        </w:rPr>
        <w:t xml:space="preserve"> execu</w:t>
      </w:r>
      <w:r w:rsidRPr="008011D2">
        <w:rPr>
          <w:rFonts w:ascii="Bookman Old Style" w:hAnsi="Bookman Old Style" w:hint="eastAsia"/>
        </w:rPr>
        <w:t>çã</w:t>
      </w:r>
      <w:r w:rsidRPr="008011D2">
        <w:rPr>
          <w:rFonts w:ascii="Bookman Old Style" w:hAnsi="Bookman Old Style"/>
        </w:rPr>
        <w:t>o dos servi</w:t>
      </w:r>
      <w:r w:rsidRPr="008011D2">
        <w:rPr>
          <w:rFonts w:ascii="Bookman Old Style" w:hAnsi="Bookman Old Style" w:hint="eastAsia"/>
        </w:rPr>
        <w:t>ç</w:t>
      </w:r>
      <w:r w:rsidRPr="008011D2">
        <w:rPr>
          <w:rFonts w:ascii="Bookman Old Style" w:hAnsi="Bookman Old Style"/>
        </w:rPr>
        <w:t xml:space="preserve">os. </w:t>
      </w:r>
    </w:p>
    <w:p w:rsidR="00933397" w:rsidRPr="008011D2" w:rsidRDefault="00933397" w:rsidP="00933397">
      <w:pPr>
        <w:pStyle w:val="PargrafodaLista"/>
        <w:ind w:left="0" w:firstLine="709"/>
        <w:jc w:val="both"/>
        <w:rPr>
          <w:rFonts w:ascii="Bookman Old Style" w:hAnsi="Bookman Old Style"/>
        </w:rPr>
      </w:pPr>
      <w:proofErr w:type="gramStart"/>
      <w:r w:rsidRPr="008011D2">
        <w:rPr>
          <w:rFonts w:ascii="Bookman Old Style" w:hAnsi="Bookman Old Style"/>
        </w:rPr>
        <w:lastRenderedPageBreak/>
        <w:t>b.</w:t>
      </w:r>
      <w:proofErr w:type="gramEnd"/>
      <w:r w:rsidRPr="008011D2">
        <w:rPr>
          <w:rFonts w:ascii="Bookman Old Style" w:hAnsi="Bookman Old Style"/>
        </w:rPr>
        <w:t xml:space="preserve"> Realizar a montagem dos </w:t>
      </w:r>
      <w:r>
        <w:rPr>
          <w:rFonts w:ascii="Bookman Old Style" w:hAnsi="Bookman Old Style"/>
        </w:rPr>
        <w:t>equipamentos</w:t>
      </w:r>
      <w:r w:rsidRPr="008011D2">
        <w:rPr>
          <w:rFonts w:ascii="Bookman Old Style" w:hAnsi="Bookman Old Style"/>
        </w:rPr>
        <w:t xml:space="preserve"> em conformidade com a solicita</w:t>
      </w:r>
      <w:r w:rsidRPr="008011D2">
        <w:rPr>
          <w:rFonts w:ascii="Bookman Old Style" w:hAnsi="Bookman Old Style" w:hint="eastAsia"/>
        </w:rPr>
        <w:t>çã</w:t>
      </w:r>
      <w:r w:rsidRPr="008011D2">
        <w:rPr>
          <w:rFonts w:ascii="Bookman Old Style" w:hAnsi="Bookman Old Style"/>
        </w:rPr>
        <w:t>o do Departamento de Cultura dentro das normas t</w:t>
      </w:r>
      <w:r w:rsidRPr="008011D2">
        <w:rPr>
          <w:rFonts w:ascii="Bookman Old Style" w:hAnsi="Bookman Old Style" w:hint="eastAsia"/>
        </w:rPr>
        <w:t>é</w:t>
      </w:r>
      <w:r w:rsidRPr="008011D2">
        <w:rPr>
          <w:rFonts w:ascii="Bookman Old Style" w:hAnsi="Bookman Old Style"/>
        </w:rPr>
        <w:t>cnicas de seguran</w:t>
      </w:r>
      <w:r w:rsidRPr="008011D2">
        <w:rPr>
          <w:rFonts w:ascii="Bookman Old Style" w:hAnsi="Bookman Old Style" w:hint="eastAsia"/>
        </w:rPr>
        <w:t>ç</w:t>
      </w:r>
      <w:r w:rsidRPr="008011D2">
        <w:rPr>
          <w:rFonts w:ascii="Bookman Old Style" w:hAnsi="Bookman Old Style"/>
        </w:rPr>
        <w:t xml:space="preserve">a (ABNT, </w:t>
      </w:r>
      <w:proofErr w:type="spellStart"/>
      <w:r w:rsidRPr="008011D2">
        <w:rPr>
          <w:rFonts w:ascii="Bookman Old Style" w:hAnsi="Bookman Old Style"/>
        </w:rPr>
        <w:t>NRs</w:t>
      </w:r>
      <w:proofErr w:type="spellEnd"/>
      <w:r w:rsidRPr="008011D2">
        <w:rPr>
          <w:rFonts w:ascii="Bookman Old Style" w:hAnsi="Bookman Old Style"/>
        </w:rPr>
        <w:t xml:space="preserve"> aplic</w:t>
      </w:r>
      <w:r w:rsidRPr="008011D2">
        <w:rPr>
          <w:rFonts w:ascii="Bookman Old Style" w:hAnsi="Bookman Old Style" w:hint="eastAsia"/>
        </w:rPr>
        <w:t>á</w:t>
      </w:r>
      <w:r w:rsidRPr="008011D2">
        <w:rPr>
          <w:rFonts w:ascii="Bookman Old Style" w:hAnsi="Bookman Old Style"/>
        </w:rPr>
        <w:t>veis) e legisla</w:t>
      </w:r>
      <w:r w:rsidRPr="008011D2">
        <w:rPr>
          <w:rFonts w:ascii="Bookman Old Style" w:hAnsi="Bookman Old Style" w:hint="eastAsia"/>
        </w:rPr>
        <w:t>çõ</w:t>
      </w:r>
      <w:r w:rsidRPr="008011D2">
        <w:rPr>
          <w:rFonts w:ascii="Bookman Old Style" w:hAnsi="Bookman Old Style"/>
        </w:rPr>
        <w:t xml:space="preserve">es vigentes. </w:t>
      </w:r>
    </w:p>
    <w:p w:rsidR="00933397" w:rsidRPr="008011D2" w:rsidRDefault="00933397" w:rsidP="00933397">
      <w:pPr>
        <w:pStyle w:val="PargrafodaLista"/>
        <w:ind w:left="0" w:firstLine="709"/>
        <w:jc w:val="both"/>
        <w:rPr>
          <w:rFonts w:ascii="Bookman Old Style" w:hAnsi="Bookman Old Style"/>
        </w:rPr>
      </w:pPr>
      <w:proofErr w:type="gramStart"/>
      <w:r w:rsidRPr="008011D2">
        <w:rPr>
          <w:rFonts w:ascii="Bookman Old Style" w:hAnsi="Bookman Old Style"/>
        </w:rPr>
        <w:t>c.</w:t>
      </w:r>
      <w:proofErr w:type="gramEnd"/>
      <w:r w:rsidRPr="008011D2">
        <w:rPr>
          <w:rFonts w:ascii="Bookman Old Style" w:hAnsi="Bookman Old Style"/>
        </w:rPr>
        <w:t xml:space="preserve"> Efetuar a manuten</w:t>
      </w:r>
      <w:r w:rsidRPr="008011D2">
        <w:rPr>
          <w:rFonts w:ascii="Bookman Old Style" w:hAnsi="Bookman Old Style" w:hint="eastAsia"/>
        </w:rPr>
        <w:t>çã</w:t>
      </w:r>
      <w:r w:rsidRPr="008011D2">
        <w:rPr>
          <w:rFonts w:ascii="Bookman Old Style" w:hAnsi="Bookman Old Style"/>
        </w:rPr>
        <w:t>o preventiva e corretiva da decora</w:t>
      </w:r>
      <w:r w:rsidRPr="008011D2">
        <w:rPr>
          <w:rFonts w:ascii="Bookman Old Style" w:hAnsi="Bookman Old Style" w:hint="eastAsia"/>
        </w:rPr>
        <w:t>çã</w:t>
      </w:r>
      <w:r w:rsidRPr="008011D2">
        <w:rPr>
          <w:rFonts w:ascii="Bookman Old Style" w:hAnsi="Bookman Old Style"/>
        </w:rPr>
        <w:t>o durante o per</w:t>
      </w:r>
      <w:r w:rsidRPr="008011D2">
        <w:rPr>
          <w:rFonts w:ascii="Bookman Old Style" w:hAnsi="Bookman Old Style" w:hint="eastAsia"/>
        </w:rPr>
        <w:t>í</w:t>
      </w:r>
      <w:r w:rsidRPr="008011D2">
        <w:rPr>
          <w:rFonts w:ascii="Bookman Old Style" w:hAnsi="Bookman Old Style"/>
        </w:rPr>
        <w:t>odo do evento, garantindo o pleno funcionamento e integridade dos itens.</w:t>
      </w:r>
    </w:p>
    <w:p w:rsidR="00933397" w:rsidRPr="008011D2" w:rsidRDefault="00933397" w:rsidP="00933397">
      <w:pPr>
        <w:pStyle w:val="PargrafodaLista"/>
        <w:ind w:left="0" w:firstLine="709"/>
        <w:jc w:val="both"/>
        <w:rPr>
          <w:rFonts w:ascii="Bookman Old Style" w:hAnsi="Bookman Old Style"/>
        </w:rPr>
      </w:pPr>
      <w:proofErr w:type="gramStart"/>
      <w:r w:rsidRPr="008011D2">
        <w:rPr>
          <w:rFonts w:ascii="Bookman Old Style" w:hAnsi="Bookman Old Style"/>
        </w:rPr>
        <w:t>d.</w:t>
      </w:r>
      <w:proofErr w:type="gramEnd"/>
      <w:r w:rsidRPr="008011D2">
        <w:rPr>
          <w:rFonts w:ascii="Bookman Old Style" w:hAnsi="Bookman Old Style"/>
        </w:rPr>
        <w:t xml:space="preserve"> Responsabilizar-se por todos os encargos trabalhistas, previdenci</w:t>
      </w:r>
      <w:r w:rsidRPr="008011D2">
        <w:rPr>
          <w:rFonts w:ascii="Bookman Old Style" w:hAnsi="Bookman Old Style" w:hint="eastAsia"/>
        </w:rPr>
        <w:t>á</w:t>
      </w:r>
      <w:r w:rsidRPr="008011D2">
        <w:rPr>
          <w:rFonts w:ascii="Bookman Old Style" w:hAnsi="Bookman Old Style"/>
        </w:rPr>
        <w:t>rios, fiscais e comerciais decorrentes da execu</w:t>
      </w:r>
      <w:r w:rsidRPr="008011D2">
        <w:rPr>
          <w:rFonts w:ascii="Bookman Old Style" w:hAnsi="Bookman Old Style" w:hint="eastAsia"/>
        </w:rPr>
        <w:t>çã</w:t>
      </w:r>
      <w:r w:rsidRPr="008011D2">
        <w:rPr>
          <w:rFonts w:ascii="Bookman Old Style" w:hAnsi="Bookman Old Style"/>
        </w:rPr>
        <w:t>o do contrato.</w:t>
      </w:r>
    </w:p>
    <w:p w:rsidR="00933397" w:rsidRDefault="00933397" w:rsidP="00933397">
      <w:pPr>
        <w:pStyle w:val="PargrafodaLista"/>
        <w:ind w:left="0" w:firstLine="709"/>
        <w:jc w:val="both"/>
        <w:rPr>
          <w:rFonts w:ascii="Bookman Old Style" w:hAnsi="Bookman Old Style"/>
        </w:rPr>
      </w:pPr>
      <w:proofErr w:type="gramStart"/>
      <w:r w:rsidRPr="008011D2">
        <w:rPr>
          <w:rFonts w:ascii="Bookman Old Style" w:hAnsi="Bookman Old Style"/>
        </w:rPr>
        <w:t>e</w:t>
      </w:r>
      <w:proofErr w:type="gramEnd"/>
      <w:r w:rsidRPr="008011D2">
        <w:rPr>
          <w:rFonts w:ascii="Bookman Old Style" w:hAnsi="Bookman Old Style"/>
        </w:rPr>
        <w:t>. Manter as condi</w:t>
      </w:r>
      <w:r w:rsidRPr="008011D2">
        <w:rPr>
          <w:rFonts w:ascii="Bookman Old Style" w:hAnsi="Bookman Old Style" w:hint="eastAsia"/>
        </w:rPr>
        <w:t>çõ</w:t>
      </w:r>
      <w:r w:rsidRPr="008011D2">
        <w:rPr>
          <w:rFonts w:ascii="Bookman Old Style" w:hAnsi="Bookman Old Style"/>
        </w:rPr>
        <w:t>es de habilita</w:t>
      </w:r>
      <w:r w:rsidRPr="008011D2">
        <w:rPr>
          <w:rFonts w:ascii="Bookman Old Style" w:hAnsi="Bookman Old Style" w:hint="eastAsia"/>
        </w:rPr>
        <w:t>çã</w:t>
      </w:r>
      <w:r w:rsidRPr="008011D2">
        <w:rPr>
          <w:rFonts w:ascii="Bookman Old Style" w:hAnsi="Bookman Old Style"/>
        </w:rPr>
        <w:t>o e qualifica</w:t>
      </w:r>
      <w:r w:rsidRPr="008011D2">
        <w:rPr>
          <w:rFonts w:ascii="Bookman Old Style" w:hAnsi="Bookman Old Style" w:hint="eastAsia"/>
        </w:rPr>
        <w:t>çã</w:t>
      </w:r>
      <w:r w:rsidRPr="008011D2">
        <w:rPr>
          <w:rFonts w:ascii="Bookman Old Style" w:hAnsi="Bookman Old Style"/>
        </w:rPr>
        <w:t>o exigidas durante toda a vig</w:t>
      </w:r>
      <w:r w:rsidRPr="008011D2">
        <w:rPr>
          <w:rFonts w:ascii="Bookman Old Style" w:hAnsi="Bookman Old Style" w:hint="eastAsia"/>
        </w:rPr>
        <w:t>ê</w:t>
      </w:r>
      <w:r w:rsidRPr="008011D2">
        <w:rPr>
          <w:rFonts w:ascii="Bookman Old Style" w:hAnsi="Bookman Old Style"/>
        </w:rPr>
        <w:t>ncia do contrato.</w:t>
      </w:r>
    </w:p>
    <w:p w:rsidR="00933397" w:rsidRDefault="00933397" w:rsidP="00933397">
      <w:pPr>
        <w:pStyle w:val="PargrafodaLista"/>
        <w:ind w:left="0" w:firstLine="709"/>
        <w:jc w:val="both"/>
        <w:rPr>
          <w:rFonts w:ascii="Bookman Old Style" w:hAnsi="Bookman Old Style"/>
          <w:lang w:eastAsia="en-US"/>
        </w:rPr>
      </w:pPr>
      <w:proofErr w:type="gramStart"/>
      <w:r>
        <w:rPr>
          <w:rFonts w:ascii="Bookman Old Style" w:hAnsi="Bookman Old Style"/>
        </w:rPr>
        <w:t>f.</w:t>
      </w:r>
      <w:proofErr w:type="gramEnd"/>
      <w:r>
        <w:rPr>
          <w:rFonts w:ascii="Bookman Old Style" w:hAnsi="Bookman Old Style"/>
        </w:rPr>
        <w:t xml:space="preserve"> Após </w:t>
      </w:r>
      <w:r w:rsidRPr="002C791A">
        <w:rPr>
          <w:rFonts w:ascii="Bookman Old Style" w:hAnsi="Bookman Old Style"/>
          <w:lang w:eastAsia="en-US"/>
        </w:rPr>
        <w:t xml:space="preserve">a assinatura do instrumento contratual e a emissão da respectiva ordem de serviço, a contratada deverá apresentar a documentação técnica exigida, compreendendo </w:t>
      </w:r>
      <w:proofErr w:type="spellStart"/>
      <w:r w:rsidRPr="002C791A">
        <w:rPr>
          <w:rFonts w:ascii="Bookman Old Style" w:hAnsi="Bookman Old Style"/>
          <w:lang w:eastAsia="en-US"/>
        </w:rPr>
        <w:t>ARTs</w:t>
      </w:r>
      <w:proofErr w:type="spellEnd"/>
      <w:r w:rsidRPr="002C791A">
        <w:rPr>
          <w:rFonts w:ascii="Bookman Old Style" w:hAnsi="Bookman Old Style"/>
          <w:lang w:eastAsia="en-US"/>
        </w:rPr>
        <w:t>, laudos de segurança, bem como o cronograma físico de instalação</w:t>
      </w:r>
      <w:r>
        <w:rPr>
          <w:rFonts w:ascii="Bookman Old Style" w:hAnsi="Bookman Old Style"/>
          <w:lang w:eastAsia="en-US"/>
        </w:rPr>
        <w:t>.</w:t>
      </w:r>
    </w:p>
    <w:p w:rsidR="00933397" w:rsidRDefault="00933397" w:rsidP="00933397">
      <w:pPr>
        <w:pStyle w:val="PargrafodaLista"/>
        <w:ind w:left="0" w:firstLine="709"/>
        <w:jc w:val="both"/>
        <w:rPr>
          <w:rFonts w:ascii="Bookman Old Style" w:hAnsi="Bookman Old Style"/>
          <w:lang w:eastAsia="en-US"/>
        </w:rPr>
      </w:pPr>
      <w:proofErr w:type="gramStart"/>
      <w:r>
        <w:rPr>
          <w:rFonts w:ascii="Bookman Old Style" w:hAnsi="Bookman Old Style"/>
          <w:lang w:eastAsia="en-US"/>
        </w:rPr>
        <w:t>g.</w:t>
      </w:r>
      <w:proofErr w:type="gramEnd"/>
      <w:r>
        <w:rPr>
          <w:rFonts w:ascii="Bookman Old Style" w:hAnsi="Bookman Old Style"/>
          <w:lang w:eastAsia="en-US"/>
        </w:rPr>
        <w:t xml:space="preserve"> A contratada </w:t>
      </w:r>
      <w:r w:rsidRPr="00800002">
        <w:rPr>
          <w:rFonts w:ascii="Bookman Old Style" w:hAnsi="Bookman Old Style"/>
          <w:lang w:eastAsia="en-US"/>
        </w:rPr>
        <w:t>deverá proceder à desmontagem e à retirada do equipamento, restituindo a área utilizada nas condições originais, no prazo máximo estabelecido pela fiscalização, sob pena de aplicação das sanções contratuais cabíveis</w:t>
      </w:r>
      <w:r>
        <w:rPr>
          <w:rFonts w:ascii="Bookman Old Style" w:hAnsi="Bookman Old Style"/>
          <w:lang w:eastAsia="en-US"/>
        </w:rPr>
        <w:t>.</w:t>
      </w:r>
    </w:p>
    <w:p w:rsidR="00933397" w:rsidRPr="008011D2" w:rsidRDefault="00933397" w:rsidP="00933397">
      <w:pPr>
        <w:pStyle w:val="PargrafodaLista"/>
        <w:ind w:left="0" w:firstLine="709"/>
        <w:jc w:val="both"/>
        <w:rPr>
          <w:rFonts w:ascii="Bookman Old Style" w:hAnsi="Bookman Old Style"/>
        </w:rPr>
      </w:pPr>
      <w:proofErr w:type="gramStart"/>
      <w:r>
        <w:rPr>
          <w:rFonts w:ascii="Bookman Old Style" w:hAnsi="Bookman Old Style"/>
          <w:lang w:eastAsia="en-US"/>
        </w:rPr>
        <w:t>h.</w:t>
      </w:r>
      <w:proofErr w:type="gramEnd"/>
      <w:r>
        <w:rPr>
          <w:rFonts w:ascii="Bookman Old Style" w:hAnsi="Bookman Old Style"/>
          <w:lang w:eastAsia="en-US"/>
        </w:rPr>
        <w:t xml:space="preserve"> </w:t>
      </w:r>
      <w:r w:rsidRPr="005B24DF">
        <w:rPr>
          <w:rFonts w:ascii="Bookman Old Style" w:hAnsi="Bookman Old Style"/>
          <w:lang w:eastAsia="en-US"/>
        </w:rPr>
        <w:t>A montagem e desmontagem devem seguir rigorosos padr</w:t>
      </w:r>
      <w:r w:rsidRPr="005B24DF">
        <w:rPr>
          <w:rFonts w:ascii="Bookman Old Style" w:hAnsi="Bookman Old Style" w:hint="eastAsia"/>
          <w:lang w:eastAsia="en-US"/>
        </w:rPr>
        <w:t>õ</w:t>
      </w:r>
      <w:r w:rsidRPr="005B24DF">
        <w:rPr>
          <w:rFonts w:ascii="Bookman Old Style" w:hAnsi="Bookman Old Style"/>
          <w:lang w:eastAsia="en-US"/>
        </w:rPr>
        <w:t>es de seguran</w:t>
      </w:r>
      <w:r w:rsidRPr="005B24DF">
        <w:rPr>
          <w:rFonts w:ascii="Bookman Old Style" w:hAnsi="Bookman Old Style" w:hint="eastAsia"/>
          <w:lang w:eastAsia="en-US"/>
        </w:rPr>
        <w:t>ç</w:t>
      </w:r>
      <w:r w:rsidRPr="005B24DF">
        <w:rPr>
          <w:rFonts w:ascii="Bookman Old Style" w:hAnsi="Bookman Old Style"/>
          <w:lang w:eastAsia="en-US"/>
        </w:rPr>
        <w:t>a, utilizando equipamentos de prote</w:t>
      </w:r>
      <w:r w:rsidRPr="005B24DF">
        <w:rPr>
          <w:rFonts w:ascii="Bookman Old Style" w:hAnsi="Bookman Old Style" w:hint="eastAsia"/>
          <w:lang w:eastAsia="en-US"/>
        </w:rPr>
        <w:t>çã</w:t>
      </w:r>
      <w:r w:rsidRPr="005B24DF">
        <w:rPr>
          <w:rFonts w:ascii="Bookman Old Style" w:hAnsi="Bookman Old Style"/>
          <w:lang w:eastAsia="en-US"/>
        </w:rPr>
        <w:t>o individual (EPIs) e coletiva (</w:t>
      </w:r>
      <w:proofErr w:type="spellStart"/>
      <w:r w:rsidRPr="005B24DF">
        <w:rPr>
          <w:rFonts w:ascii="Bookman Old Style" w:hAnsi="Bookman Old Style"/>
          <w:lang w:eastAsia="en-US"/>
        </w:rPr>
        <w:t>EPCs</w:t>
      </w:r>
      <w:proofErr w:type="spellEnd"/>
      <w:r w:rsidRPr="005B24DF">
        <w:rPr>
          <w:rFonts w:ascii="Bookman Old Style" w:hAnsi="Bookman Old Style"/>
          <w:lang w:eastAsia="en-US"/>
        </w:rPr>
        <w:t>)</w:t>
      </w:r>
      <w:r>
        <w:rPr>
          <w:rFonts w:ascii="Bookman Old Style" w:hAnsi="Bookman Old Style"/>
          <w:lang w:eastAsia="en-US"/>
        </w:rPr>
        <w:t>.</w:t>
      </w:r>
    </w:p>
    <w:p w:rsidR="00933397" w:rsidRPr="00800002" w:rsidRDefault="00933397" w:rsidP="00933397">
      <w:pPr>
        <w:pStyle w:val="PargrafodaLista"/>
        <w:ind w:left="0" w:firstLine="709"/>
        <w:jc w:val="both"/>
        <w:rPr>
          <w:rFonts w:ascii="Bookman Old Style" w:hAnsi="Bookman Old Style"/>
          <w:b/>
        </w:rPr>
      </w:pPr>
      <w:r w:rsidRPr="00800002">
        <w:rPr>
          <w:rFonts w:ascii="Bookman Old Style" w:hAnsi="Bookman Old Style"/>
          <w:b/>
        </w:rPr>
        <w:t>5.1.2 Obriga</w:t>
      </w:r>
      <w:r w:rsidRPr="00800002">
        <w:rPr>
          <w:rFonts w:ascii="Bookman Old Style" w:hAnsi="Bookman Old Style" w:hint="eastAsia"/>
          <w:b/>
        </w:rPr>
        <w:t>çõ</w:t>
      </w:r>
      <w:r w:rsidRPr="00800002">
        <w:rPr>
          <w:rFonts w:ascii="Bookman Old Style" w:hAnsi="Bookman Old Style"/>
          <w:b/>
        </w:rPr>
        <w:t xml:space="preserve">es da Contratante: </w:t>
      </w:r>
    </w:p>
    <w:p w:rsidR="00933397" w:rsidRPr="008011D2" w:rsidRDefault="00933397" w:rsidP="00933397">
      <w:pPr>
        <w:pStyle w:val="PargrafodaLista"/>
        <w:ind w:left="0" w:firstLine="709"/>
        <w:jc w:val="both"/>
        <w:rPr>
          <w:rFonts w:ascii="Bookman Old Style" w:hAnsi="Bookman Old Style"/>
        </w:rPr>
      </w:pPr>
      <w:proofErr w:type="gramStart"/>
      <w:r w:rsidRPr="008011D2">
        <w:rPr>
          <w:rFonts w:ascii="Bookman Old Style" w:hAnsi="Bookman Old Style"/>
        </w:rPr>
        <w:t>a.</w:t>
      </w:r>
      <w:proofErr w:type="gramEnd"/>
      <w:r w:rsidRPr="008011D2">
        <w:rPr>
          <w:rFonts w:ascii="Bookman Old Style" w:hAnsi="Bookman Old Style"/>
        </w:rPr>
        <w:t xml:space="preserve"> Acompanhar e fiscalizar a execu</w:t>
      </w:r>
      <w:r w:rsidRPr="008011D2">
        <w:rPr>
          <w:rFonts w:ascii="Bookman Old Style" w:hAnsi="Bookman Old Style" w:hint="eastAsia"/>
        </w:rPr>
        <w:t>çã</w:t>
      </w:r>
      <w:r w:rsidRPr="008011D2">
        <w:rPr>
          <w:rFonts w:ascii="Bookman Old Style" w:hAnsi="Bookman Old Style"/>
        </w:rPr>
        <w:t>o do contrato, por meio de servidor ou comiss</w:t>
      </w:r>
      <w:r w:rsidRPr="008011D2">
        <w:rPr>
          <w:rFonts w:ascii="Bookman Old Style" w:hAnsi="Bookman Old Style" w:hint="eastAsia"/>
        </w:rPr>
        <w:t>ã</w:t>
      </w:r>
      <w:r w:rsidRPr="008011D2">
        <w:rPr>
          <w:rFonts w:ascii="Bookman Old Style" w:hAnsi="Bookman Old Style"/>
        </w:rPr>
        <w:t xml:space="preserve">o designada. </w:t>
      </w:r>
    </w:p>
    <w:p w:rsidR="00933397" w:rsidRPr="008011D2" w:rsidRDefault="00933397" w:rsidP="00933397">
      <w:pPr>
        <w:pStyle w:val="PargrafodaLista"/>
        <w:ind w:left="0" w:firstLine="709"/>
        <w:jc w:val="both"/>
        <w:rPr>
          <w:rFonts w:ascii="Bookman Old Style" w:hAnsi="Bookman Old Style"/>
        </w:rPr>
      </w:pPr>
      <w:proofErr w:type="gramStart"/>
      <w:r w:rsidRPr="008011D2">
        <w:rPr>
          <w:rFonts w:ascii="Bookman Old Style" w:hAnsi="Bookman Old Style"/>
        </w:rPr>
        <w:t>b.</w:t>
      </w:r>
      <w:proofErr w:type="gramEnd"/>
      <w:r w:rsidRPr="008011D2">
        <w:rPr>
          <w:rFonts w:ascii="Bookman Old Style" w:hAnsi="Bookman Old Style"/>
        </w:rPr>
        <w:t xml:space="preserve"> Fornecer os locais e pontos de acesso necess</w:t>
      </w:r>
      <w:r w:rsidRPr="008011D2">
        <w:rPr>
          <w:rFonts w:ascii="Bookman Old Style" w:hAnsi="Bookman Old Style" w:hint="eastAsia"/>
        </w:rPr>
        <w:t>á</w:t>
      </w:r>
      <w:r w:rsidRPr="008011D2">
        <w:rPr>
          <w:rFonts w:ascii="Bookman Old Style" w:hAnsi="Bookman Old Style"/>
        </w:rPr>
        <w:t>rios para a montagem e manuten</w:t>
      </w:r>
      <w:r w:rsidRPr="008011D2">
        <w:rPr>
          <w:rFonts w:ascii="Bookman Old Style" w:hAnsi="Bookman Old Style" w:hint="eastAsia"/>
        </w:rPr>
        <w:t>çã</w:t>
      </w:r>
      <w:r w:rsidRPr="008011D2">
        <w:rPr>
          <w:rFonts w:ascii="Bookman Old Style" w:hAnsi="Bookman Old Style"/>
        </w:rPr>
        <w:t>o.</w:t>
      </w:r>
    </w:p>
    <w:p w:rsidR="00933397" w:rsidRDefault="00933397" w:rsidP="00933397">
      <w:pPr>
        <w:pStyle w:val="PargrafodaLista"/>
        <w:ind w:left="0" w:firstLine="709"/>
        <w:jc w:val="both"/>
        <w:rPr>
          <w:rFonts w:ascii="Bookman Old Style" w:hAnsi="Bookman Old Style"/>
        </w:rPr>
      </w:pPr>
      <w:proofErr w:type="gramStart"/>
      <w:r w:rsidRPr="008011D2">
        <w:rPr>
          <w:rFonts w:ascii="Bookman Old Style" w:hAnsi="Bookman Old Style"/>
        </w:rPr>
        <w:t>c.</w:t>
      </w:r>
      <w:proofErr w:type="gramEnd"/>
      <w:r w:rsidRPr="008011D2">
        <w:rPr>
          <w:rFonts w:ascii="Bookman Old Style" w:hAnsi="Bookman Old Style"/>
        </w:rPr>
        <w:t xml:space="preserve"> Efetuar os pagamentos devidos </w:t>
      </w:r>
      <w:r w:rsidRPr="008011D2">
        <w:rPr>
          <w:rFonts w:ascii="Bookman Old Style" w:hAnsi="Bookman Old Style" w:hint="eastAsia"/>
        </w:rPr>
        <w:t>à</w:t>
      </w:r>
      <w:r w:rsidRPr="008011D2">
        <w:rPr>
          <w:rFonts w:ascii="Bookman Old Style" w:hAnsi="Bookman Old Style"/>
        </w:rPr>
        <w:t xml:space="preserve"> Contratada, conforme as condi</w:t>
      </w:r>
      <w:r w:rsidRPr="008011D2">
        <w:rPr>
          <w:rFonts w:ascii="Bookman Old Style" w:hAnsi="Bookman Old Style" w:hint="eastAsia"/>
        </w:rPr>
        <w:t>çõ</w:t>
      </w:r>
      <w:r w:rsidRPr="008011D2">
        <w:rPr>
          <w:rFonts w:ascii="Bookman Old Style" w:hAnsi="Bookman Old Style"/>
        </w:rPr>
        <w:t>es estabelecidas neste TR e no contrato.</w:t>
      </w:r>
    </w:p>
    <w:p w:rsidR="00933397" w:rsidRPr="00DB3B6F" w:rsidRDefault="00933397" w:rsidP="00933397">
      <w:pPr>
        <w:pStyle w:val="PargrafodaLista"/>
        <w:ind w:left="0" w:firstLine="709"/>
        <w:jc w:val="both"/>
        <w:rPr>
          <w:rFonts w:ascii="Bookman Old Style" w:hAnsi="Bookman Old Style"/>
        </w:rPr>
      </w:pPr>
    </w:p>
    <w:p w:rsidR="00933397" w:rsidRPr="00DB3B6F" w:rsidRDefault="00933397" w:rsidP="00933397">
      <w:pPr>
        <w:pStyle w:val="PargrafodaLista"/>
        <w:widowControl/>
        <w:numPr>
          <w:ilvl w:val="1"/>
          <w:numId w:val="39"/>
        </w:numPr>
        <w:ind w:left="0" w:firstLine="0"/>
        <w:jc w:val="both"/>
        <w:rPr>
          <w:rFonts w:ascii="Bookman Old Style" w:hAnsi="Bookman Old Style"/>
          <w:b/>
          <w:lang w:eastAsia="en-US"/>
        </w:rPr>
      </w:pPr>
      <w:r w:rsidRPr="00DB3B6F">
        <w:rPr>
          <w:rFonts w:ascii="Bookman Old Style" w:hAnsi="Bookman Old Style"/>
          <w:b/>
        </w:rPr>
        <w:t xml:space="preserve">DO PRAZO, FORMA E LOCAL DE ENTREGA DO </w:t>
      </w:r>
      <w:proofErr w:type="gramStart"/>
      <w:r w:rsidRPr="00DB3B6F">
        <w:rPr>
          <w:rFonts w:ascii="Bookman Old Style" w:hAnsi="Bookman Old Style"/>
          <w:b/>
        </w:rPr>
        <w:t>OBJETO</w:t>
      </w:r>
      <w:proofErr w:type="gramEnd"/>
    </w:p>
    <w:p w:rsidR="00933397" w:rsidRDefault="00933397" w:rsidP="00933397">
      <w:pPr>
        <w:jc w:val="both"/>
        <w:rPr>
          <w:rFonts w:ascii="Bookman Old Style" w:hAnsi="Bookman Old Style"/>
        </w:rPr>
      </w:pPr>
      <w:r>
        <w:rPr>
          <w:rFonts w:ascii="Bookman Old Style" w:hAnsi="Bookman Old Style"/>
        </w:rPr>
        <w:tab/>
      </w:r>
      <w:r w:rsidRPr="00800002">
        <w:rPr>
          <w:rFonts w:ascii="Bookman Old Style" w:hAnsi="Bookman Old Style"/>
        </w:rPr>
        <w:t xml:space="preserve">A entrega do objeto dar-se-á no local indicado pela Administração Pública, no perímetro urbano do Município de Santo Antônio do Sudoeste/PR, local destinado à realização das comemorações natalinas de 2026, sendo de responsabilidade exclusiva da contratada o transporte, o descarregamento, a montagem e a instalação do equipamento, sem qualquer custo adicional para o contratante. </w:t>
      </w:r>
    </w:p>
    <w:p w:rsidR="00933397" w:rsidRDefault="00933397" w:rsidP="00933397">
      <w:pPr>
        <w:ind w:firstLine="708"/>
        <w:jc w:val="both"/>
        <w:rPr>
          <w:rFonts w:ascii="Bookman Old Style" w:hAnsi="Bookman Old Style"/>
        </w:rPr>
      </w:pPr>
      <w:r w:rsidRPr="00800002">
        <w:rPr>
          <w:rFonts w:ascii="Bookman Old Style" w:hAnsi="Bookman Old Style"/>
        </w:rPr>
        <w:t>O prazo de entrega compreende a instalação e a disponibilização da roda gigante panorâmica em perfeitas condições de funcionamento até o dia 13 de novembro de 2026, data de início do período de operação, que se estenderá por 20 dias, no intervalo compreendido entre 13 de novembro e 31 de dezembro de 2026. A contratada deverá comunicar previamente à fiscalização a data e o horário previstos para a chegada do equipamento no local, a fim de permitir o acompanhamento da montagem e a vistoria de conformidade com as especificações do Termo de Referên</w:t>
      </w:r>
      <w:r>
        <w:rPr>
          <w:rFonts w:ascii="Bookman Old Style" w:hAnsi="Bookman Old Style"/>
        </w:rPr>
        <w:t>cia, da qual poderá participar a</w:t>
      </w:r>
      <w:r w:rsidRPr="00800002">
        <w:rPr>
          <w:rFonts w:ascii="Bookman Old Style" w:hAnsi="Bookman Old Style"/>
        </w:rPr>
        <w:t xml:space="preserve"> gestora Elisandra Schneider </w:t>
      </w:r>
      <w:proofErr w:type="spellStart"/>
      <w:r w:rsidRPr="00800002">
        <w:rPr>
          <w:rFonts w:ascii="Bookman Old Style" w:hAnsi="Bookman Old Style"/>
        </w:rPr>
        <w:t>Tonini</w:t>
      </w:r>
      <w:proofErr w:type="spellEnd"/>
      <w:r w:rsidRPr="00800002">
        <w:rPr>
          <w:rFonts w:ascii="Bookman Old Style" w:hAnsi="Bookman Old Style"/>
        </w:rPr>
        <w:t xml:space="preserve"> e da Fiscal Cristina </w:t>
      </w:r>
      <w:proofErr w:type="spellStart"/>
      <w:r w:rsidRPr="00800002">
        <w:rPr>
          <w:rFonts w:ascii="Bookman Old Style" w:hAnsi="Bookman Old Style"/>
        </w:rPr>
        <w:t>Bonfleur</w:t>
      </w:r>
      <w:proofErr w:type="spellEnd"/>
      <w:r w:rsidRPr="00800002">
        <w:rPr>
          <w:rFonts w:ascii="Bookman Old Style" w:hAnsi="Bookman Old Style"/>
        </w:rPr>
        <w:t xml:space="preserve">, lavrando-se termo próprio de recebimento provisório após a verificação. </w:t>
      </w:r>
    </w:p>
    <w:p w:rsidR="00933397" w:rsidRPr="00DB3B6F" w:rsidRDefault="00933397" w:rsidP="00933397">
      <w:pPr>
        <w:ind w:firstLine="708"/>
        <w:jc w:val="both"/>
        <w:rPr>
          <w:rFonts w:ascii="Bookman Old Style" w:hAnsi="Bookman Old Style"/>
        </w:rPr>
      </w:pPr>
      <w:r w:rsidRPr="00800002">
        <w:rPr>
          <w:rFonts w:ascii="Bookman Old Style" w:hAnsi="Bookman Old Style"/>
        </w:rPr>
        <w:t xml:space="preserve">Ao final do período de funcionamento, a contratada deverá proceder à desmontagem e à retirada do equipamento, restituindo a área utilizada nas condições originais, no prazo máximo estabelecido pela fiscalização, </w:t>
      </w:r>
      <w:proofErr w:type="gramStart"/>
      <w:r w:rsidRPr="00800002">
        <w:rPr>
          <w:rFonts w:ascii="Bookman Old Style" w:hAnsi="Bookman Old Style"/>
        </w:rPr>
        <w:t>sob pena</w:t>
      </w:r>
      <w:proofErr w:type="gramEnd"/>
      <w:r w:rsidRPr="00800002">
        <w:rPr>
          <w:rFonts w:ascii="Bookman Old Style" w:hAnsi="Bookman Old Style"/>
        </w:rPr>
        <w:t xml:space="preserve"> de aplicação das sanções contratuais cabíveis. Eventuais atrasos na entrega ou na instalação, imputáveis à contratada, deverão ser justificados formalmente e poderão ensejar a aplicação das penalidades previstas na legislação vigente e no instrumento contratual, sem prejuízo da obrigação de cumprir o prazo contratado</w:t>
      </w:r>
      <w:r>
        <w:rPr>
          <w:rFonts w:ascii="Bookman Old Style" w:hAnsi="Bookman Old Style"/>
        </w:rPr>
        <w:t>.</w:t>
      </w:r>
    </w:p>
    <w:p w:rsidR="00933397" w:rsidRPr="00F52157" w:rsidRDefault="00933397" w:rsidP="00933397">
      <w:pPr>
        <w:jc w:val="both"/>
        <w:rPr>
          <w:rFonts w:ascii="Bookman Old Style" w:hAnsi="Bookman Old Style"/>
          <w:color w:val="FF0000"/>
        </w:rPr>
      </w:pPr>
    </w:p>
    <w:p w:rsidR="00933397" w:rsidRPr="00D02715" w:rsidRDefault="00933397" w:rsidP="00933397">
      <w:pPr>
        <w:pStyle w:val="Nivel01"/>
        <w:numPr>
          <w:ilvl w:val="0"/>
          <w:numId w:val="39"/>
        </w:numPr>
        <w:tabs>
          <w:tab w:val="left" w:pos="87"/>
        </w:tabs>
        <w:spacing w:before="0"/>
        <w:ind w:left="0" w:firstLine="0"/>
        <w:rPr>
          <w:rFonts w:ascii="Bookman Old Style" w:hAnsi="Bookman Old Style"/>
        </w:rPr>
      </w:pPr>
      <w:r w:rsidRPr="00D02715">
        <w:rPr>
          <w:rFonts w:ascii="Bookman Old Style" w:hAnsi="Bookman Old Style"/>
        </w:rPr>
        <w:t xml:space="preserve">MODELO DE GESTÃO DO CONTRATO, QUE DESCREVE COMO A EXECUÇÃO DO OBJETO SERÁ ACOMPANHADA E FISCALIZADA PELO ÓRGÃO OU ENTIDADE. </w:t>
      </w:r>
      <w:r w:rsidRPr="00D02715">
        <w:rPr>
          <w:rFonts w:ascii="Bookman Old Style" w:hAnsi="Bookman Old Style"/>
          <w:bCs w:val="0"/>
          <w:lang w:eastAsia="en-US"/>
        </w:rPr>
        <w:t>(Art. 6º, inciso XXIII, alínea ‘f’, da Lei nº 14.133/2021).</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 xml:space="preserve">O contrato deverá ser executado fielmente pelas partes, de acordo com as cláusulas avençadas e as normas da Lei nº 14.133, de 2021, e cada parte </w:t>
      </w:r>
      <w:proofErr w:type="gramStart"/>
      <w:r w:rsidRPr="00D02715">
        <w:rPr>
          <w:rFonts w:ascii="Bookman Old Style" w:hAnsi="Bookman Old Style" w:cs="Cambria"/>
          <w:color w:val="auto"/>
        </w:rPr>
        <w:t>responderá</w:t>
      </w:r>
      <w:proofErr w:type="gramEnd"/>
      <w:r w:rsidRPr="00D02715">
        <w:rPr>
          <w:rFonts w:ascii="Bookman Old Style" w:hAnsi="Bookman Old Style" w:cs="Cambria"/>
          <w:color w:val="auto"/>
        </w:rPr>
        <w:t xml:space="preserve"> pelas consequências de sua inexecução total ou parcial.</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Em caso de impedimento, ordem de paralisação ou suspensão do contrato, o cronograma de execução será prorrogado automaticamente pelo tempo correspondente, anotadas tais circunstâncias mediante simples apostila.</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As comunicações entre o órgão ou entidade e a contratada devem ser realizadas por escrito sempre que o ato exigir tal formalidade, admitindo-se o uso de mensagem eletrônica para esse fim.</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lastRenderedPageBreak/>
        <w:t>O órgão ou entidade poderá convocar representante da empresa para adoção de providências que devam ser cumpridas de imediato.</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A execução do contrato deverá ser acompanhada e fiscalizada pelo (s) fiscal (</w:t>
      </w:r>
      <w:proofErr w:type="spellStart"/>
      <w:r w:rsidRPr="00D02715">
        <w:rPr>
          <w:rFonts w:ascii="Bookman Old Style" w:hAnsi="Bookman Old Style" w:cs="Cambria"/>
          <w:color w:val="auto"/>
        </w:rPr>
        <w:t>is</w:t>
      </w:r>
      <w:proofErr w:type="spellEnd"/>
      <w:r w:rsidRPr="00D02715">
        <w:rPr>
          <w:rFonts w:ascii="Bookman Old Style" w:hAnsi="Bookman Old Style" w:cs="Cambria"/>
          <w:color w:val="auto"/>
        </w:rPr>
        <w:t>) do contrato, ou pelos respectivos substitutos (Lei nº 14.133, de 2021, art. 117, caput).</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fiscal técnico do contrato acompanhará a execução do contrato, para que sejam cumpridas todas as condições estabelecidas no contrato, de modo a assegurar os melhores resultados para a Administração. (Decreto nº 11.246, de 2022, art. 22, VI);</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 xml:space="preserve">Identificada qualquer inexatidão ou irregularidade, o fiscal técnico do contrato emitirá notificações para a correção da execução do contrato, determinando prazo para a correção. (Decreto nº 11.246, de 2022, art. 22, III); </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No caso de ocorrências que possam inviabilizar a execução do contrato nas datas aprazadas, o fiscal técnico do contrato comunicará o fato imediatamente ao gestor do contrato. (Decreto nº 11.246, de 2022, art. 22, V).</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fiscal técnico do contrato comunicará ao gestor do contrato, em tempo hábil, o término do contrato sob sua responsabilidade, com vistas à renovação tempestiva ou à prorrogação contratual (Decreto nº 11.246, de 2022, art. 22, VII).</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 xml:space="preserve">O fiscal administrativo do contrato verificará a manutenção das condições de habilitação da contratada, acompanhará o empenho, o pagamento, as garantias, as glosas e a formalização de </w:t>
      </w:r>
      <w:proofErr w:type="spellStart"/>
      <w:r w:rsidRPr="00D02715">
        <w:rPr>
          <w:rFonts w:ascii="Bookman Old Style" w:hAnsi="Bookman Old Style" w:cs="Cambria"/>
          <w:color w:val="auto"/>
        </w:rPr>
        <w:t>apostilamento</w:t>
      </w:r>
      <w:proofErr w:type="spellEnd"/>
      <w:r w:rsidRPr="00D02715">
        <w:rPr>
          <w:rFonts w:ascii="Bookman Old Style" w:hAnsi="Bookman Old Style" w:cs="Cambria"/>
          <w:color w:val="auto"/>
        </w:rPr>
        <w:t xml:space="preserve"> e termos aditivos, solicitando quaisquer documentos comprobatórios pertinentes, caso necessário (Art. 23, I e II, do Decreto nº 11.246, de 2022).</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933397" w:rsidRPr="00D02715" w:rsidRDefault="00933397" w:rsidP="00933397">
      <w:pPr>
        <w:pStyle w:val="Nivel3"/>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t>O fiscal administrativo do contrato comunicará ao gestor do contrato, em tempo hábil, o término do contrato sob sua responsabilidade, com vistas à tempestiva renovação ou prorrogação contratual. (Decreto nº 11.246, de 2022, art. 22, VII).</w:t>
      </w:r>
    </w:p>
    <w:p w:rsidR="00933397" w:rsidRPr="00D02715" w:rsidRDefault="00933397" w:rsidP="00933397">
      <w:pPr>
        <w:pStyle w:val="Nivel2"/>
        <w:numPr>
          <w:ilvl w:val="1"/>
          <w:numId w:val="39"/>
        </w:numPr>
        <w:tabs>
          <w:tab w:val="left" w:pos="0"/>
        </w:tabs>
        <w:spacing w:before="0" w:after="0" w:line="240" w:lineRule="auto"/>
        <w:ind w:left="0" w:firstLine="0"/>
        <w:rPr>
          <w:rFonts w:ascii="Bookman Old Style" w:hAnsi="Bookman Old Style" w:cs="Cambria"/>
          <w:color w:val="auto"/>
        </w:rPr>
      </w:pPr>
      <w:r w:rsidRPr="00D02715">
        <w:rPr>
          <w:rFonts w:ascii="Bookman Old Style" w:hAnsi="Bookman Old Style" w:cs="Cambria"/>
          <w:color w:val="auto"/>
        </w:rPr>
        <w:lastRenderedPageBreak/>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933397" w:rsidRPr="00D02715" w:rsidRDefault="00933397" w:rsidP="00933397">
      <w:pPr>
        <w:ind w:firstLine="360"/>
        <w:jc w:val="both"/>
        <w:rPr>
          <w:rFonts w:ascii="Bookman Old Style" w:hAnsi="Bookman Old Style"/>
          <w:iCs/>
        </w:rPr>
      </w:pPr>
    </w:p>
    <w:p w:rsidR="00933397" w:rsidRPr="00D02715" w:rsidRDefault="00933397" w:rsidP="00933397">
      <w:pPr>
        <w:pStyle w:val="PargrafodaLista"/>
        <w:ind w:left="0"/>
        <w:jc w:val="both"/>
        <w:rPr>
          <w:rFonts w:ascii="Bookman Old Style" w:hAnsi="Bookman Old Style"/>
          <w:b/>
        </w:rPr>
      </w:pPr>
      <w:r w:rsidRPr="00D02715">
        <w:rPr>
          <w:rFonts w:ascii="Bookman Old Style" w:hAnsi="Bookman Old Style"/>
          <w:b/>
        </w:rPr>
        <w:t xml:space="preserve">FISCAL: </w:t>
      </w:r>
      <w:r>
        <w:rPr>
          <w:rFonts w:ascii="Bookman Old Style" w:hAnsi="Bookman Old Style"/>
          <w:b/>
        </w:rPr>
        <w:t>CRISTINA BONFLEUR</w:t>
      </w:r>
      <w:r w:rsidRPr="00D02715">
        <w:rPr>
          <w:rFonts w:ascii="Bookman Old Style" w:hAnsi="Bookman Old Style"/>
          <w:b/>
        </w:rPr>
        <w:t>.</w:t>
      </w:r>
    </w:p>
    <w:p w:rsidR="00933397" w:rsidRPr="00D02715" w:rsidRDefault="00933397" w:rsidP="00933397">
      <w:pPr>
        <w:pStyle w:val="PargrafodaLista"/>
        <w:shd w:val="clear" w:color="auto" w:fill="FFFFFF" w:themeFill="background1"/>
        <w:ind w:left="0"/>
        <w:jc w:val="both"/>
        <w:rPr>
          <w:rFonts w:ascii="Bookman Old Style" w:hAnsi="Bookman Old Style"/>
          <w:b/>
        </w:rPr>
      </w:pPr>
      <w:r w:rsidRPr="00D02715">
        <w:rPr>
          <w:rFonts w:ascii="Bookman Old Style" w:hAnsi="Bookman Old Style"/>
          <w:b/>
        </w:rPr>
        <w:t xml:space="preserve">GESTOR: </w:t>
      </w:r>
      <w:r>
        <w:rPr>
          <w:rFonts w:ascii="Bookman Old Style" w:hAnsi="Bookman Old Style"/>
          <w:b/>
        </w:rPr>
        <w:t>ELISANDRA SCHNEIDER TONINI</w:t>
      </w:r>
      <w:r w:rsidRPr="00D02715">
        <w:rPr>
          <w:rFonts w:ascii="Bookman Old Style" w:hAnsi="Bookman Old Style"/>
          <w:b/>
        </w:rPr>
        <w:t>.</w:t>
      </w:r>
    </w:p>
    <w:p w:rsidR="00933397" w:rsidRDefault="00933397" w:rsidP="00933397">
      <w:pPr>
        <w:pStyle w:val="PargrafodaLista"/>
        <w:ind w:left="0"/>
        <w:jc w:val="both"/>
        <w:rPr>
          <w:rFonts w:ascii="Bookman Old Style" w:hAnsi="Bookman Old Style"/>
        </w:rPr>
      </w:pPr>
    </w:p>
    <w:p w:rsidR="00933397" w:rsidRPr="00D02715" w:rsidRDefault="00933397" w:rsidP="00933397">
      <w:pPr>
        <w:pStyle w:val="PargrafodaLista"/>
        <w:ind w:left="0"/>
        <w:jc w:val="both"/>
        <w:rPr>
          <w:rFonts w:ascii="Bookman Old Style" w:hAnsi="Bookman Old Style"/>
        </w:rPr>
      </w:pPr>
    </w:p>
    <w:p w:rsidR="00933397" w:rsidRPr="00D02715" w:rsidRDefault="00933397" w:rsidP="00933397">
      <w:pPr>
        <w:pStyle w:val="Nivel01"/>
        <w:numPr>
          <w:ilvl w:val="0"/>
          <w:numId w:val="39"/>
        </w:numPr>
        <w:tabs>
          <w:tab w:val="left" w:pos="87"/>
        </w:tabs>
        <w:spacing w:before="0"/>
        <w:ind w:left="0" w:firstLine="0"/>
        <w:rPr>
          <w:rFonts w:ascii="Bookman Old Style" w:hAnsi="Bookman Old Style"/>
          <w:bCs w:val="0"/>
          <w:lang w:eastAsia="en-US"/>
        </w:rPr>
      </w:pPr>
      <w:r w:rsidRPr="00D02715">
        <w:rPr>
          <w:rFonts w:ascii="Bookman Old Style" w:hAnsi="Bookman Old Style"/>
        </w:rPr>
        <w:t xml:space="preserve">CRITÉRIOS DE MEDIÇÃO E DE PAGAMENTO </w:t>
      </w:r>
      <w:r w:rsidRPr="00D02715">
        <w:rPr>
          <w:rFonts w:ascii="Bookman Old Style" w:hAnsi="Bookman Old Style"/>
          <w:bCs w:val="0"/>
          <w:lang w:eastAsia="en-US"/>
        </w:rPr>
        <w:t>(Art. 6º, inciso XXIII, alínea ‘g’, da Lei nº 14.133/2021).</w:t>
      </w:r>
    </w:p>
    <w:p w:rsidR="00933397" w:rsidRPr="00D02715" w:rsidRDefault="00933397" w:rsidP="00933397">
      <w:pPr>
        <w:pStyle w:val="PargrafodaLista"/>
        <w:numPr>
          <w:ilvl w:val="1"/>
          <w:numId w:val="39"/>
        </w:numPr>
        <w:suppressAutoHyphens/>
        <w:jc w:val="both"/>
        <w:rPr>
          <w:rFonts w:ascii="Bookman Old Style" w:hAnsi="Bookman Old Style" w:cs="Cambria"/>
          <w:b/>
          <w:lang w:eastAsia="en-US"/>
        </w:rPr>
      </w:pPr>
      <w:r w:rsidRPr="00D02715">
        <w:rPr>
          <w:rFonts w:ascii="Bookman Old Style" w:hAnsi="Bookman Old Style" w:cs="Cambria"/>
          <w:b/>
          <w:lang w:eastAsia="en-US"/>
        </w:rPr>
        <w:t>Medição</w:t>
      </w:r>
    </w:p>
    <w:p w:rsidR="00933397" w:rsidRPr="00735573" w:rsidRDefault="00933397" w:rsidP="00933397">
      <w:pPr>
        <w:pStyle w:val="PargrafodaLista"/>
        <w:numPr>
          <w:ilvl w:val="2"/>
          <w:numId w:val="39"/>
        </w:numPr>
        <w:suppressAutoHyphens/>
        <w:ind w:left="0" w:firstLine="0"/>
        <w:jc w:val="both"/>
        <w:rPr>
          <w:rFonts w:ascii="Bookman Old Style" w:hAnsi="Bookman Old Style" w:cs="Cambria"/>
          <w:lang w:eastAsia="en-US"/>
        </w:rPr>
      </w:pPr>
      <w:r w:rsidRPr="00735573">
        <w:rPr>
          <w:rFonts w:ascii="Bookman Old Style" w:hAnsi="Bookman Old Style" w:cs="Cambria"/>
          <w:lang w:eastAsia="en-US"/>
        </w:rPr>
        <w:t xml:space="preserve">A medição dos serviços será realizada diariamente pela fiscalização, mediante registro e atesto da efetiva operação do equipamento nos horários estabelecidos no Termo de Referência, servindo de base para a comprovação da execução do objeto. Ao final de cada período de medição, o Gestor </w:t>
      </w:r>
      <w:r>
        <w:rPr>
          <w:rFonts w:ascii="Bookman Old Style" w:hAnsi="Bookman Old Style" w:cs="Cambria"/>
          <w:lang w:eastAsia="en-US"/>
        </w:rPr>
        <w:t xml:space="preserve">e </w:t>
      </w:r>
      <w:r w:rsidRPr="00735573">
        <w:rPr>
          <w:rFonts w:ascii="Bookman Old Style" w:hAnsi="Bookman Old Style" w:cs="Cambria"/>
          <w:lang w:eastAsia="en-US"/>
        </w:rPr>
        <w:t>Fiscal deverão verificar o cumprimento integral das obrigações contratuais, incluindo o funcionamento regular da roda gigante panorâmica nos dias e horários pactuados, a disponibilidade da equipe de operação, a manutenção do equipamento em perfeitas condições de uso e a observância dos padrões de qualidade e segurança exigidos. Somente serão aceitas para fins de medição e pagamento as prestações de serviço efetivamente executadas e atestadas, ficando vedado o pagamento antecipado, e eventuais períodos de indisponibilidade do equipamento por culpa da contratada não serão computados, sem prejuízo das sanções cabíveis. A medição consolidada, acompanhada dos respectivos registros de fiscalização, constituirá o instrumento hábil para instruir o processo de pagamento, após a verificação da conformidade da execução com o descrito no Termo de Referência</w:t>
      </w:r>
      <w:r>
        <w:rPr>
          <w:rFonts w:ascii="Bookman Old Style" w:hAnsi="Bookman Old Style" w:cs="Cambria"/>
          <w:lang w:eastAsia="en-US"/>
        </w:rPr>
        <w:t>.</w:t>
      </w:r>
    </w:p>
    <w:p w:rsidR="00933397" w:rsidRPr="00D02715" w:rsidRDefault="00933397" w:rsidP="00933397">
      <w:pPr>
        <w:pStyle w:val="PargrafodaLista"/>
        <w:numPr>
          <w:ilvl w:val="1"/>
          <w:numId w:val="39"/>
        </w:numPr>
        <w:suppressAutoHyphens/>
        <w:jc w:val="both"/>
        <w:rPr>
          <w:rFonts w:ascii="Bookman Old Style" w:hAnsi="Bookman Old Style" w:cs="Cambria"/>
          <w:b/>
        </w:rPr>
      </w:pPr>
      <w:r w:rsidRPr="00D02715">
        <w:rPr>
          <w:rFonts w:ascii="Bookman Old Style" w:hAnsi="Bookman Old Style" w:cs="Cambria"/>
          <w:b/>
          <w:lang w:eastAsia="en-US"/>
        </w:rPr>
        <w:t>Prazo de pagamento</w:t>
      </w:r>
    </w:p>
    <w:p w:rsidR="00933397" w:rsidRPr="00DB3B6F" w:rsidRDefault="00933397" w:rsidP="00933397">
      <w:pPr>
        <w:pStyle w:val="PargrafodaLista"/>
        <w:numPr>
          <w:ilvl w:val="2"/>
          <w:numId w:val="39"/>
        </w:numPr>
        <w:suppressAutoHyphens/>
        <w:ind w:left="0" w:firstLine="0"/>
        <w:jc w:val="both"/>
        <w:rPr>
          <w:rFonts w:ascii="Bookman Old Style" w:hAnsi="Bookman Old Style" w:cs="Cambria"/>
        </w:rPr>
      </w:pPr>
      <w:r w:rsidRPr="00D02715">
        <w:rPr>
          <w:rFonts w:ascii="Bookman Old Style" w:hAnsi="Bookman Old Style" w:cs="Cambria"/>
        </w:rPr>
        <w:t xml:space="preserve">O pagamento será efetuado no prazo de até 30 (trinta) dias úteis contados da finalização da </w:t>
      </w:r>
      <w:r w:rsidRPr="00DB3B6F">
        <w:rPr>
          <w:rFonts w:ascii="Bookman Old Style" w:hAnsi="Bookman Old Style" w:cs="Cambria"/>
        </w:rPr>
        <w:t>liquidação da despesa.</w:t>
      </w:r>
      <w:r w:rsidRPr="00DB3B6F">
        <w:rPr>
          <w:rFonts w:ascii="Bookman Old Style" w:hAnsi="Bookman Old Style" w:cs="Cambria"/>
          <w:lang w:eastAsia="en-US"/>
        </w:rPr>
        <w:t xml:space="preserve"> </w:t>
      </w:r>
    </w:p>
    <w:p w:rsidR="00933397" w:rsidRPr="00DB3B6F" w:rsidRDefault="00933397" w:rsidP="00933397">
      <w:pPr>
        <w:pStyle w:val="PargrafodaLista"/>
        <w:numPr>
          <w:ilvl w:val="2"/>
          <w:numId w:val="39"/>
        </w:numPr>
        <w:suppressAutoHyphens/>
        <w:ind w:left="0" w:firstLine="0"/>
        <w:jc w:val="both"/>
        <w:rPr>
          <w:rFonts w:ascii="Bookman Old Style" w:hAnsi="Bookman Old Style" w:cs="Cambria"/>
        </w:rPr>
      </w:pPr>
      <w:r w:rsidRPr="00DB3B6F">
        <w:rPr>
          <w:rFonts w:ascii="Bookman Old Style" w:hAnsi="Bookman Old Style" w:cs="Cambria"/>
          <w:lang w:eastAsia="en-US"/>
        </w:rPr>
        <w:t xml:space="preserve">O pagamento será realizado por meio de ordem bancária, para crédito em banco, agência e conta </w:t>
      </w:r>
      <w:proofErr w:type="gramStart"/>
      <w:r w:rsidRPr="00DB3B6F">
        <w:rPr>
          <w:rFonts w:ascii="Bookman Old Style" w:hAnsi="Bookman Old Style" w:cs="Cambria"/>
          <w:lang w:eastAsia="en-US"/>
        </w:rPr>
        <w:t>corrente indicados pelo contratado</w:t>
      </w:r>
      <w:proofErr w:type="gramEnd"/>
      <w:r w:rsidRPr="00DB3B6F">
        <w:rPr>
          <w:rFonts w:ascii="Bookman Old Style" w:hAnsi="Bookman Old Style" w:cs="Cambria"/>
          <w:lang w:eastAsia="en-US"/>
        </w:rPr>
        <w:t>.</w:t>
      </w:r>
    </w:p>
    <w:p w:rsidR="00933397" w:rsidRPr="00DB3B6F" w:rsidRDefault="00933397" w:rsidP="00933397">
      <w:pPr>
        <w:pStyle w:val="PargrafodaLista"/>
        <w:numPr>
          <w:ilvl w:val="2"/>
          <w:numId w:val="39"/>
        </w:numPr>
        <w:suppressAutoHyphens/>
        <w:ind w:left="0" w:firstLine="0"/>
        <w:jc w:val="both"/>
        <w:rPr>
          <w:rFonts w:ascii="Bookman Old Style" w:hAnsi="Bookman Old Style" w:cs="Cambria"/>
        </w:rPr>
      </w:pPr>
      <w:r w:rsidRPr="00DB3B6F">
        <w:rPr>
          <w:rFonts w:ascii="Bookman Old Style" w:hAnsi="Bookman Old Style" w:cs="Cambria"/>
          <w:lang w:eastAsia="en-US"/>
        </w:rPr>
        <w:t>Será considerada data do pagamento o dia em que constar como emitida a ordem bancária para pagamento.</w:t>
      </w:r>
    </w:p>
    <w:p w:rsidR="00933397" w:rsidRPr="00DB3B6F" w:rsidRDefault="00933397" w:rsidP="00933397">
      <w:pPr>
        <w:pStyle w:val="PargrafodaLista"/>
        <w:numPr>
          <w:ilvl w:val="2"/>
          <w:numId w:val="39"/>
        </w:numPr>
        <w:suppressAutoHyphens/>
        <w:ind w:left="0" w:firstLine="0"/>
        <w:jc w:val="both"/>
        <w:rPr>
          <w:rFonts w:ascii="Bookman Old Style" w:hAnsi="Bookman Old Style" w:cs="Cambria"/>
        </w:rPr>
      </w:pPr>
      <w:r w:rsidRPr="00DB3B6F">
        <w:rPr>
          <w:rFonts w:ascii="Bookman Old Style" w:hAnsi="Bookman Old Style" w:cs="Cambria"/>
          <w:lang w:eastAsia="en-US"/>
        </w:rPr>
        <w:t>Quando do pagamento, será efetuada a retenção tributária prevista na legislação aplicável.</w:t>
      </w:r>
    </w:p>
    <w:p w:rsidR="00933397" w:rsidRPr="00741FA0" w:rsidRDefault="00933397" w:rsidP="00933397">
      <w:pPr>
        <w:pStyle w:val="PargrafodaLista"/>
        <w:numPr>
          <w:ilvl w:val="2"/>
          <w:numId w:val="39"/>
        </w:numPr>
        <w:suppressAutoHyphens/>
        <w:ind w:left="0" w:firstLine="0"/>
        <w:jc w:val="both"/>
        <w:rPr>
          <w:rFonts w:ascii="Bookman Old Style" w:hAnsi="Bookman Old Style" w:cs="Cambria"/>
          <w:lang w:eastAsia="en-US"/>
        </w:rPr>
      </w:pPr>
      <w:r w:rsidRPr="00DB3B6F">
        <w:rPr>
          <w:rFonts w:ascii="Bookman Old Style" w:hAnsi="Bookman Old Style" w:cs="Cambria"/>
          <w:lang w:eastAsia="en-US"/>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w:t>
      </w:r>
      <w:r w:rsidRPr="00741FA0">
        <w:rPr>
          <w:rFonts w:ascii="Bookman Old Style" w:hAnsi="Bookman Old Style" w:cs="Cambria"/>
          <w:lang w:eastAsia="en-US"/>
        </w:rPr>
        <w:t>oficial, de que faz jus ao tratamento tributário favorecido previsto na referida Lei Complementar.</w:t>
      </w:r>
    </w:p>
    <w:p w:rsidR="00933397" w:rsidRDefault="00933397" w:rsidP="00933397">
      <w:pPr>
        <w:suppressAutoHyphens/>
        <w:ind w:firstLine="709"/>
        <w:jc w:val="both"/>
        <w:rPr>
          <w:rFonts w:ascii="Bookman Old Style" w:hAnsi="Bookman Old Style" w:cs="Cambria"/>
        </w:rPr>
      </w:pPr>
    </w:p>
    <w:p w:rsidR="00933397" w:rsidRPr="00741FA0" w:rsidRDefault="00933397" w:rsidP="00933397">
      <w:pPr>
        <w:suppressAutoHyphens/>
        <w:ind w:firstLine="709"/>
        <w:jc w:val="both"/>
        <w:rPr>
          <w:rFonts w:ascii="Bookman Old Style" w:hAnsi="Bookman Old Style" w:cs="Cambria"/>
        </w:rPr>
      </w:pPr>
    </w:p>
    <w:p w:rsidR="00933397" w:rsidRPr="00741FA0" w:rsidRDefault="00933397" w:rsidP="00933397">
      <w:pPr>
        <w:pStyle w:val="Nivel2"/>
        <w:numPr>
          <w:ilvl w:val="0"/>
          <w:numId w:val="39"/>
        </w:numPr>
        <w:spacing w:before="0" w:after="0" w:line="240" w:lineRule="auto"/>
        <w:rPr>
          <w:rFonts w:ascii="Bookman Old Style" w:hAnsi="Bookman Old Style"/>
          <w:b/>
          <w:color w:val="auto"/>
          <w:lang w:eastAsia="en-US"/>
        </w:rPr>
      </w:pPr>
      <w:r w:rsidRPr="00741FA0">
        <w:rPr>
          <w:rFonts w:ascii="Bookman Old Style" w:hAnsi="Bookman Old Style"/>
          <w:b/>
          <w:color w:val="auto"/>
        </w:rPr>
        <w:t xml:space="preserve">FORMA E CRITÉRIOS DE SELEÇÃO DO FORNECEDOR </w:t>
      </w:r>
      <w:r w:rsidRPr="00741FA0">
        <w:rPr>
          <w:rFonts w:ascii="Bookman Old Style" w:hAnsi="Bookman Old Style"/>
          <w:b/>
          <w:bCs/>
          <w:color w:val="auto"/>
          <w:lang w:eastAsia="en-US"/>
        </w:rPr>
        <w:t>(Art. 6º, inciso XXIII, alínea ‘h’, da Lei nº 14.133/2021).</w:t>
      </w:r>
    </w:p>
    <w:p w:rsidR="00933397" w:rsidRPr="003D4400" w:rsidRDefault="00933397" w:rsidP="00933397">
      <w:pPr>
        <w:pStyle w:val="Nivel2"/>
        <w:numPr>
          <w:ilvl w:val="0"/>
          <w:numId w:val="0"/>
        </w:numPr>
        <w:spacing w:before="0" w:after="0" w:line="240" w:lineRule="auto"/>
        <w:rPr>
          <w:rFonts w:ascii="Bookman Old Style" w:hAnsi="Bookman Old Style"/>
          <w:shd w:val="clear" w:color="auto" w:fill="FFFFFF"/>
        </w:rPr>
      </w:pPr>
      <w:r w:rsidRPr="00741FA0">
        <w:rPr>
          <w:rFonts w:ascii="Bookman Old Style" w:hAnsi="Bookman Old Style"/>
          <w:color w:val="auto"/>
        </w:rPr>
        <w:tab/>
      </w:r>
      <w:r w:rsidRPr="00735573">
        <w:rPr>
          <w:rFonts w:ascii="Bookman Old Style" w:hAnsi="Bookman Old Style"/>
          <w:color w:val="auto"/>
        </w:rPr>
        <w:t xml:space="preserve">A seleção do fornecedor se dará por meio de procedimento licitatório, na modalidade a ser definida no Edital, preferencialmente </w:t>
      </w:r>
      <w:r w:rsidRPr="00735573">
        <w:rPr>
          <w:rFonts w:ascii="Bookman Old Style" w:hAnsi="Bookman Old Style"/>
          <w:b/>
          <w:color w:val="auto"/>
        </w:rPr>
        <w:t>PREGÃO ELETRÔNICO</w:t>
      </w:r>
      <w:r w:rsidRPr="00735573">
        <w:rPr>
          <w:rFonts w:ascii="Bookman Old Style" w:hAnsi="Bookman Old Style"/>
          <w:color w:val="auto"/>
        </w:rPr>
        <w:t>, com critério de julgamento de MENOR PREÇO</w:t>
      </w:r>
      <w:r>
        <w:rPr>
          <w:rFonts w:ascii="Bookman Old Style" w:hAnsi="Bookman Old Style"/>
          <w:color w:val="auto"/>
        </w:rPr>
        <w:t xml:space="preserve"> POR ITEM</w:t>
      </w:r>
      <w:r w:rsidRPr="00735573">
        <w:rPr>
          <w:rFonts w:ascii="Bookman Old Style" w:hAnsi="Bookman Old Style"/>
          <w:color w:val="auto"/>
        </w:rPr>
        <w:t>, buscando a proposta mais vantajosa para a Administração Pública. Os critérios de avaliação das propostas incluirão a análise da qualificação técnica da empresa, a experiência comprovada, a qualidade dos materiais, além da adequação do preço proposto. Serão considerados os requisitos de habilitação jurídica, fiscal, trabalhista, econômico-financeira e técnica, conforme previsto na Lei nº 14.133/2021.</w:t>
      </w:r>
    </w:p>
    <w:p w:rsidR="00933397" w:rsidRPr="00735573" w:rsidRDefault="00933397" w:rsidP="00933397">
      <w:pPr>
        <w:pStyle w:val="PargrafodaLista"/>
        <w:widowControl/>
        <w:numPr>
          <w:ilvl w:val="0"/>
          <w:numId w:val="39"/>
        </w:numPr>
        <w:ind w:left="37" w:hanging="37"/>
        <w:jc w:val="both"/>
        <w:rPr>
          <w:rFonts w:ascii="Bookman Old Style" w:hAnsi="Bookman Old Style"/>
          <w:b/>
          <w:iCs/>
        </w:rPr>
      </w:pPr>
      <w:r w:rsidRPr="00741FA0">
        <w:rPr>
          <w:rFonts w:ascii="Bookman Old Style" w:hAnsi="Bookman Old Style"/>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741FA0">
        <w:rPr>
          <w:rFonts w:ascii="Bookman Old Style" w:hAnsi="Bookman Old Style"/>
          <w:b/>
          <w:bCs/>
          <w:lang w:eastAsia="en-US"/>
        </w:rPr>
        <w:t>(Art. 6º, inciso XXIII, alínea ‘i’, da Lei nº 14.133/2021).</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536"/>
        <w:gridCol w:w="992"/>
        <w:gridCol w:w="709"/>
        <w:gridCol w:w="992"/>
        <w:gridCol w:w="1114"/>
      </w:tblGrid>
      <w:tr w:rsidR="00933397" w:rsidRPr="00616E3A" w:rsidTr="00B02DE4">
        <w:tc>
          <w:tcPr>
            <w:tcW w:w="9776" w:type="dxa"/>
            <w:gridSpan w:val="7"/>
            <w:shd w:val="clear" w:color="auto" w:fill="FFFFFF"/>
          </w:tcPr>
          <w:p w:rsidR="00933397" w:rsidRPr="00616E3A" w:rsidRDefault="00933397" w:rsidP="00B02DE4">
            <w:pPr>
              <w:rPr>
                <w:rFonts w:ascii="Bookman Old Style" w:hAnsi="Bookman Old Style"/>
                <w:sz w:val="16"/>
                <w:szCs w:val="16"/>
              </w:rPr>
            </w:pPr>
            <w:r w:rsidRPr="00616E3A">
              <w:rPr>
                <w:rFonts w:ascii="Bookman Old Style" w:hAnsi="Bookman Old Style"/>
                <w:sz w:val="16"/>
                <w:szCs w:val="16"/>
              </w:rPr>
              <w:t>Lote 001</w:t>
            </w:r>
          </w:p>
        </w:tc>
      </w:tr>
      <w:tr w:rsidR="00933397" w:rsidRPr="00616E3A" w:rsidTr="00B02DE4">
        <w:tc>
          <w:tcPr>
            <w:tcW w:w="702" w:type="dxa"/>
            <w:shd w:val="clear" w:color="auto" w:fill="C0C0C0"/>
          </w:tcPr>
          <w:p w:rsidR="00933397" w:rsidRPr="00616E3A" w:rsidRDefault="00933397" w:rsidP="00B02DE4">
            <w:pPr>
              <w:rPr>
                <w:rFonts w:ascii="Bookman Old Style" w:hAnsi="Bookman Old Style"/>
                <w:sz w:val="16"/>
                <w:szCs w:val="16"/>
              </w:rPr>
            </w:pPr>
            <w:r w:rsidRPr="00616E3A">
              <w:rPr>
                <w:rFonts w:ascii="Bookman Old Style" w:hAnsi="Bookman Old Style"/>
                <w:sz w:val="16"/>
                <w:szCs w:val="16"/>
              </w:rPr>
              <w:t>Item</w:t>
            </w:r>
          </w:p>
        </w:tc>
        <w:tc>
          <w:tcPr>
            <w:tcW w:w="731" w:type="dxa"/>
            <w:shd w:val="clear" w:color="auto" w:fill="C0C0C0"/>
          </w:tcPr>
          <w:p w:rsidR="00933397" w:rsidRPr="00616E3A" w:rsidRDefault="00933397" w:rsidP="00B02DE4">
            <w:pPr>
              <w:rPr>
                <w:rFonts w:ascii="Bookman Old Style" w:hAnsi="Bookman Old Style"/>
                <w:sz w:val="16"/>
                <w:szCs w:val="16"/>
              </w:rPr>
            </w:pPr>
            <w:r w:rsidRPr="00616E3A">
              <w:rPr>
                <w:rFonts w:ascii="Bookman Old Style" w:hAnsi="Bookman Old Style"/>
                <w:sz w:val="16"/>
                <w:szCs w:val="16"/>
              </w:rPr>
              <w:t>Código do produto/serviço</w:t>
            </w:r>
          </w:p>
        </w:tc>
        <w:tc>
          <w:tcPr>
            <w:tcW w:w="4536" w:type="dxa"/>
            <w:shd w:val="clear" w:color="auto" w:fill="C0C0C0"/>
          </w:tcPr>
          <w:p w:rsidR="00933397" w:rsidRPr="00B13C5B" w:rsidRDefault="00933397" w:rsidP="00B02DE4">
            <w:pPr>
              <w:rPr>
                <w:rFonts w:ascii="Bookman Old Style" w:hAnsi="Bookman Old Style"/>
                <w:sz w:val="16"/>
                <w:szCs w:val="16"/>
              </w:rPr>
            </w:pPr>
            <w:r w:rsidRPr="00B13C5B">
              <w:rPr>
                <w:rFonts w:ascii="Bookman Old Style" w:hAnsi="Bookman Old Style"/>
                <w:sz w:val="16"/>
                <w:szCs w:val="16"/>
              </w:rPr>
              <w:t>Nome do produto/serviço</w:t>
            </w:r>
          </w:p>
        </w:tc>
        <w:tc>
          <w:tcPr>
            <w:tcW w:w="992" w:type="dxa"/>
            <w:shd w:val="clear" w:color="auto" w:fill="C0C0C0"/>
          </w:tcPr>
          <w:p w:rsidR="00933397" w:rsidRPr="00616E3A" w:rsidRDefault="00933397" w:rsidP="00B02DE4">
            <w:pPr>
              <w:rPr>
                <w:rFonts w:ascii="Bookman Old Style" w:hAnsi="Bookman Old Style"/>
                <w:sz w:val="16"/>
                <w:szCs w:val="16"/>
              </w:rPr>
            </w:pPr>
            <w:r w:rsidRPr="00616E3A">
              <w:rPr>
                <w:rFonts w:ascii="Bookman Old Style" w:hAnsi="Bookman Old Style"/>
                <w:sz w:val="16"/>
                <w:szCs w:val="16"/>
              </w:rPr>
              <w:t>Quantidade</w:t>
            </w:r>
          </w:p>
        </w:tc>
        <w:tc>
          <w:tcPr>
            <w:tcW w:w="709" w:type="dxa"/>
            <w:shd w:val="clear" w:color="auto" w:fill="C0C0C0"/>
          </w:tcPr>
          <w:p w:rsidR="00933397" w:rsidRPr="00616E3A" w:rsidRDefault="00933397" w:rsidP="00B02DE4">
            <w:pPr>
              <w:rPr>
                <w:rFonts w:ascii="Bookman Old Style" w:hAnsi="Bookman Old Style"/>
                <w:sz w:val="16"/>
                <w:szCs w:val="16"/>
              </w:rPr>
            </w:pPr>
            <w:r w:rsidRPr="00616E3A">
              <w:rPr>
                <w:rFonts w:ascii="Bookman Old Style" w:hAnsi="Bookman Old Style"/>
                <w:sz w:val="16"/>
                <w:szCs w:val="16"/>
              </w:rPr>
              <w:t>Unidade</w:t>
            </w:r>
          </w:p>
        </w:tc>
        <w:tc>
          <w:tcPr>
            <w:tcW w:w="992" w:type="dxa"/>
            <w:shd w:val="clear" w:color="auto" w:fill="C0C0C0"/>
          </w:tcPr>
          <w:p w:rsidR="00933397" w:rsidRPr="00616E3A" w:rsidRDefault="00933397" w:rsidP="00B02DE4">
            <w:pPr>
              <w:rPr>
                <w:rFonts w:ascii="Bookman Old Style" w:hAnsi="Bookman Old Style"/>
                <w:sz w:val="16"/>
                <w:szCs w:val="16"/>
              </w:rPr>
            </w:pPr>
            <w:r w:rsidRPr="00616E3A">
              <w:rPr>
                <w:rFonts w:ascii="Bookman Old Style" w:hAnsi="Bookman Old Style"/>
                <w:sz w:val="16"/>
                <w:szCs w:val="16"/>
              </w:rPr>
              <w:t>Preço máximo</w:t>
            </w:r>
          </w:p>
        </w:tc>
        <w:tc>
          <w:tcPr>
            <w:tcW w:w="1114" w:type="dxa"/>
            <w:shd w:val="clear" w:color="auto" w:fill="C0C0C0"/>
          </w:tcPr>
          <w:p w:rsidR="00933397" w:rsidRPr="00616E3A" w:rsidRDefault="00933397" w:rsidP="00B02DE4">
            <w:pPr>
              <w:rPr>
                <w:rFonts w:ascii="Bookman Old Style" w:hAnsi="Bookman Old Style"/>
                <w:sz w:val="16"/>
                <w:szCs w:val="16"/>
              </w:rPr>
            </w:pPr>
            <w:r w:rsidRPr="00616E3A">
              <w:rPr>
                <w:rFonts w:ascii="Bookman Old Style" w:hAnsi="Bookman Old Style"/>
                <w:sz w:val="16"/>
                <w:szCs w:val="16"/>
              </w:rPr>
              <w:t>Preço máximo total</w:t>
            </w:r>
          </w:p>
        </w:tc>
      </w:tr>
      <w:tr w:rsidR="00933397" w:rsidRPr="00616E3A" w:rsidTr="00B02DE4">
        <w:tc>
          <w:tcPr>
            <w:tcW w:w="702" w:type="dxa"/>
            <w:shd w:val="clear" w:color="auto" w:fill="FFFFFF"/>
          </w:tcPr>
          <w:p w:rsidR="00933397" w:rsidRPr="00616E3A" w:rsidRDefault="00933397" w:rsidP="00B02DE4">
            <w:pPr>
              <w:rPr>
                <w:rFonts w:ascii="Bookman Old Style" w:hAnsi="Bookman Old Style"/>
                <w:sz w:val="16"/>
                <w:szCs w:val="16"/>
              </w:rPr>
            </w:pPr>
            <w:r w:rsidRPr="00616E3A">
              <w:rPr>
                <w:rFonts w:ascii="Bookman Old Style" w:hAnsi="Bookman Old Style"/>
                <w:sz w:val="16"/>
                <w:szCs w:val="16"/>
              </w:rPr>
              <w:t>01</w:t>
            </w:r>
          </w:p>
        </w:tc>
        <w:tc>
          <w:tcPr>
            <w:tcW w:w="731" w:type="dxa"/>
            <w:shd w:val="clear" w:color="auto" w:fill="FFFFFF"/>
          </w:tcPr>
          <w:p w:rsidR="00933397" w:rsidRPr="00616E3A" w:rsidRDefault="00933397" w:rsidP="00B02DE4">
            <w:pPr>
              <w:rPr>
                <w:rFonts w:ascii="Bookman Old Style" w:hAnsi="Bookman Old Style"/>
                <w:sz w:val="16"/>
                <w:szCs w:val="16"/>
              </w:rPr>
            </w:pPr>
            <w:r>
              <w:rPr>
                <w:rFonts w:ascii="Bookman Old Style" w:hAnsi="Bookman Old Style"/>
                <w:sz w:val="16"/>
                <w:szCs w:val="16"/>
              </w:rPr>
              <w:t>30629</w:t>
            </w:r>
          </w:p>
        </w:tc>
        <w:tc>
          <w:tcPr>
            <w:tcW w:w="4536" w:type="dxa"/>
            <w:shd w:val="clear" w:color="auto" w:fill="FFFFFF"/>
          </w:tcPr>
          <w:p w:rsidR="00933397" w:rsidRPr="004238FC" w:rsidRDefault="00933397" w:rsidP="00B02DE4">
            <w:pPr>
              <w:rPr>
                <w:rFonts w:ascii="Bookman Old Style" w:hAnsi="Bookman Old Style"/>
                <w:sz w:val="16"/>
                <w:szCs w:val="16"/>
              </w:rPr>
            </w:pPr>
            <w:r w:rsidRPr="004238FC">
              <w:rPr>
                <w:rFonts w:ascii="Bookman Old Style" w:hAnsi="Bookman Old Style"/>
                <w:sz w:val="16"/>
                <w:szCs w:val="16"/>
              </w:rPr>
              <w:t xml:space="preserve">Locação, instalação, operação e manutenção de RODA </w:t>
            </w:r>
            <w:r w:rsidRPr="004238FC">
              <w:rPr>
                <w:rFonts w:ascii="Bookman Old Style" w:hAnsi="Bookman Old Style"/>
                <w:sz w:val="16"/>
                <w:szCs w:val="16"/>
              </w:rPr>
              <w:lastRenderedPageBreak/>
              <w:t>GIGANTE PANORÂMICA, com cadeira especial para cadeirante e iluminação completa em LED RGB, para as comemorações natalinas do município de Santo Antônio do Sudoeste/PR, no ano de 2026.</w:t>
            </w:r>
          </w:p>
          <w:p w:rsidR="00933397" w:rsidRPr="004238FC" w:rsidRDefault="00933397" w:rsidP="00B02DE4">
            <w:pPr>
              <w:rPr>
                <w:rFonts w:ascii="Bookman Old Style" w:hAnsi="Bookman Old Style"/>
                <w:sz w:val="16"/>
                <w:szCs w:val="16"/>
              </w:rPr>
            </w:pPr>
            <w:r w:rsidRPr="004238FC">
              <w:rPr>
                <w:rFonts w:ascii="Bookman Old Style" w:hAnsi="Bookman Old Style"/>
                <w:sz w:val="16"/>
                <w:szCs w:val="16"/>
              </w:rPr>
              <w:t>- Equipamento montado sobre carreta de três eixos, com</w:t>
            </w:r>
            <w:r>
              <w:rPr>
                <w:rFonts w:ascii="Bookman Old Style" w:hAnsi="Bookman Old Style"/>
                <w:sz w:val="16"/>
                <w:szCs w:val="16"/>
              </w:rPr>
              <w:t xml:space="preserve"> no mínimo</w:t>
            </w:r>
            <w:r w:rsidRPr="004238FC">
              <w:rPr>
                <w:rFonts w:ascii="Bookman Old Style" w:hAnsi="Bookman Old Style"/>
                <w:sz w:val="16"/>
                <w:szCs w:val="16"/>
              </w:rPr>
              <w:t xml:space="preserve"> 20 metros de altura, 15 metros de comprimento e 10 metros de largura, dotado de iluminação em LED, com raios iluminados por lâmpadas de programação sequencial auto</w:t>
            </w:r>
            <w:r>
              <w:rPr>
                <w:rFonts w:ascii="Bookman Old Style" w:hAnsi="Bookman Old Style"/>
                <w:sz w:val="16"/>
                <w:szCs w:val="16"/>
              </w:rPr>
              <w:t>mática de fábrica</w:t>
            </w:r>
            <w:r w:rsidRPr="004238FC">
              <w:rPr>
                <w:rFonts w:ascii="Bookman Old Style" w:hAnsi="Bookman Old Style"/>
                <w:sz w:val="16"/>
                <w:szCs w:val="16"/>
              </w:rPr>
              <w:t>.</w:t>
            </w:r>
          </w:p>
          <w:p w:rsidR="00933397" w:rsidRPr="00303666" w:rsidRDefault="00933397" w:rsidP="00B02DE4">
            <w:pPr>
              <w:rPr>
                <w:rFonts w:ascii="Bookman Old Style" w:hAnsi="Bookman Old Style"/>
                <w:sz w:val="16"/>
                <w:szCs w:val="16"/>
              </w:rPr>
            </w:pPr>
            <w:r w:rsidRPr="004238FC">
              <w:rPr>
                <w:rFonts w:ascii="Bookman Old Style" w:hAnsi="Bookman Old Style"/>
                <w:sz w:val="16"/>
                <w:szCs w:val="16"/>
              </w:rPr>
              <w:t xml:space="preserve">- Braços radiais em estrutura metálica, estendidos a partir do eixo central, sustentando 14 ou 16 gôndolas (cabines) metálicas revestidas em fibra, suspensas e fixadas à borda externa da roda, com capacidade mínima de </w:t>
            </w:r>
            <w:proofErr w:type="gramStart"/>
            <w:r w:rsidRPr="004238FC">
              <w:rPr>
                <w:rFonts w:ascii="Bookman Old Style" w:hAnsi="Bookman Old Style"/>
                <w:sz w:val="16"/>
                <w:szCs w:val="16"/>
              </w:rPr>
              <w:t>4</w:t>
            </w:r>
            <w:proofErr w:type="gramEnd"/>
            <w:r w:rsidRPr="004238FC">
              <w:rPr>
                <w:rFonts w:ascii="Bookman Old Style" w:hAnsi="Bookman Old Style"/>
                <w:sz w:val="16"/>
                <w:szCs w:val="16"/>
              </w:rPr>
              <w:t xml:space="preserve"> pessoas por gôndola, totalizando no mínimo 56 pessoas por rodada.</w:t>
            </w:r>
            <w:r>
              <w:rPr>
                <w:rFonts w:ascii="Bookman Old Style" w:hAnsi="Bookman Old Style"/>
                <w:sz w:val="16"/>
                <w:szCs w:val="16"/>
              </w:rPr>
              <w:t xml:space="preserve"> </w:t>
            </w:r>
            <w:r w:rsidRPr="00303666">
              <w:rPr>
                <w:rFonts w:ascii="Bookman Old Style" w:hAnsi="Bookman Old Style"/>
                <w:sz w:val="16"/>
                <w:szCs w:val="16"/>
              </w:rPr>
              <w:t>C</w:t>
            </w:r>
            <w:r w:rsidRPr="00303666">
              <w:rPr>
                <w:rFonts w:ascii="Bookman Old Style" w:hAnsi="Bookman Old Style"/>
                <w:iCs/>
                <w:sz w:val="16"/>
                <w:szCs w:val="16"/>
              </w:rPr>
              <w:t>abines com fechamento externo e travas de segurança; entrada e saída nas medidas padrão exigidas pelo Corpo de Bombeiros (2,40 m x 0,80 m).</w:t>
            </w:r>
          </w:p>
          <w:p w:rsidR="00933397" w:rsidRPr="004238FC" w:rsidRDefault="00933397" w:rsidP="00B02DE4">
            <w:pPr>
              <w:rPr>
                <w:rFonts w:ascii="Bookman Old Style" w:hAnsi="Bookman Old Style"/>
                <w:sz w:val="16"/>
                <w:szCs w:val="16"/>
              </w:rPr>
            </w:pPr>
            <w:r w:rsidRPr="004238FC">
              <w:rPr>
                <w:rFonts w:ascii="Bookman Old Style" w:hAnsi="Bookman Old Style"/>
                <w:sz w:val="16"/>
                <w:szCs w:val="16"/>
              </w:rPr>
              <w:t>- Inclusos no valor: transporte, montagem e desmontagem, equipe de operação, manutenção técnica durante o evento, alimentação e estadia d</w:t>
            </w:r>
            <w:r>
              <w:rPr>
                <w:rFonts w:ascii="Bookman Old Style" w:hAnsi="Bookman Old Style"/>
                <w:sz w:val="16"/>
                <w:szCs w:val="16"/>
              </w:rPr>
              <w:t>os operadores</w:t>
            </w:r>
            <w:r w:rsidRPr="004238FC">
              <w:rPr>
                <w:rFonts w:ascii="Bookman Old Style" w:hAnsi="Bookman Old Style"/>
                <w:sz w:val="16"/>
                <w:szCs w:val="16"/>
              </w:rPr>
              <w:t xml:space="preserve">, </w:t>
            </w:r>
            <w:proofErr w:type="spellStart"/>
            <w:r w:rsidRPr="004238FC">
              <w:rPr>
                <w:rFonts w:ascii="Bookman Old Style" w:hAnsi="Bookman Old Style"/>
                <w:sz w:val="16"/>
                <w:szCs w:val="16"/>
              </w:rPr>
              <w:t>ARTs</w:t>
            </w:r>
            <w:proofErr w:type="spellEnd"/>
            <w:r w:rsidRPr="004238FC">
              <w:rPr>
                <w:rFonts w:ascii="Bookman Old Style" w:hAnsi="Bookman Old Style"/>
                <w:sz w:val="16"/>
                <w:szCs w:val="16"/>
              </w:rPr>
              <w:t xml:space="preserve"> e laudos técnicos aplicáveis.</w:t>
            </w:r>
          </w:p>
          <w:p w:rsidR="00933397" w:rsidRPr="00B13C5B" w:rsidRDefault="00933397" w:rsidP="00B02DE4">
            <w:pPr>
              <w:rPr>
                <w:rFonts w:ascii="Bookman Old Style" w:hAnsi="Bookman Old Style"/>
                <w:sz w:val="16"/>
                <w:szCs w:val="16"/>
              </w:rPr>
            </w:pPr>
            <w:r w:rsidRPr="004238FC">
              <w:rPr>
                <w:rFonts w:ascii="Bookman Old Style" w:hAnsi="Bookman Old Style"/>
                <w:bCs/>
                <w:sz w:val="16"/>
                <w:szCs w:val="16"/>
              </w:rPr>
              <w:t>- Regime de funcionamento:</w:t>
            </w:r>
            <w:r w:rsidRPr="004238FC">
              <w:rPr>
                <w:rFonts w:ascii="Bookman Old Style" w:hAnsi="Bookman Old Style"/>
                <w:sz w:val="16"/>
                <w:szCs w:val="16"/>
              </w:rPr>
              <w:t xml:space="preserve"> segunda a sexta-feira, 4 horas diárias (das 18h às 22h); sábados e domingos, </w:t>
            </w:r>
            <w:proofErr w:type="gramStart"/>
            <w:r w:rsidRPr="004238FC">
              <w:rPr>
                <w:rFonts w:ascii="Bookman Old Style" w:hAnsi="Bookman Old Style"/>
                <w:sz w:val="16"/>
                <w:szCs w:val="16"/>
              </w:rPr>
              <w:t>5 horas diárias (das 16h às 21h)</w:t>
            </w:r>
            <w:proofErr w:type="gramEnd"/>
            <w:r w:rsidRPr="004238FC">
              <w:rPr>
                <w:rFonts w:ascii="Bookman Old Style" w:hAnsi="Bookman Old Style"/>
                <w:sz w:val="16"/>
                <w:szCs w:val="16"/>
              </w:rPr>
              <w:t>, durante 20 dias, no período de 13 de novembro a 31 de dezembro de 2026.</w:t>
            </w:r>
          </w:p>
        </w:tc>
        <w:tc>
          <w:tcPr>
            <w:tcW w:w="992" w:type="dxa"/>
            <w:shd w:val="clear" w:color="auto" w:fill="FFFFFF"/>
          </w:tcPr>
          <w:p w:rsidR="00933397" w:rsidRPr="00616E3A" w:rsidRDefault="00933397" w:rsidP="00B02DE4">
            <w:pPr>
              <w:rPr>
                <w:rFonts w:ascii="Bookman Old Style" w:hAnsi="Bookman Old Style"/>
                <w:sz w:val="16"/>
                <w:szCs w:val="16"/>
              </w:rPr>
            </w:pPr>
            <w:r w:rsidRPr="00616E3A">
              <w:rPr>
                <w:rFonts w:ascii="Bookman Old Style" w:hAnsi="Bookman Old Style"/>
                <w:sz w:val="16"/>
                <w:szCs w:val="16"/>
              </w:rPr>
              <w:lastRenderedPageBreak/>
              <w:t>01</w:t>
            </w:r>
          </w:p>
        </w:tc>
        <w:tc>
          <w:tcPr>
            <w:tcW w:w="709" w:type="dxa"/>
            <w:shd w:val="clear" w:color="auto" w:fill="FFFFFF"/>
          </w:tcPr>
          <w:p w:rsidR="00933397" w:rsidRPr="00616E3A" w:rsidRDefault="00933397" w:rsidP="00B02DE4">
            <w:pPr>
              <w:rPr>
                <w:rFonts w:ascii="Bookman Old Style" w:hAnsi="Bookman Old Style"/>
                <w:sz w:val="16"/>
                <w:szCs w:val="16"/>
              </w:rPr>
            </w:pPr>
            <w:r>
              <w:rPr>
                <w:rFonts w:ascii="Bookman Old Style" w:hAnsi="Bookman Old Style"/>
                <w:sz w:val="16"/>
                <w:szCs w:val="16"/>
              </w:rPr>
              <w:t>SERV</w:t>
            </w:r>
          </w:p>
        </w:tc>
        <w:tc>
          <w:tcPr>
            <w:tcW w:w="992" w:type="dxa"/>
            <w:shd w:val="clear" w:color="auto" w:fill="FFFFFF"/>
          </w:tcPr>
          <w:p w:rsidR="00933397" w:rsidRPr="00616E3A" w:rsidRDefault="00933397" w:rsidP="00B02DE4">
            <w:pPr>
              <w:rPr>
                <w:rFonts w:ascii="Bookman Old Style" w:hAnsi="Bookman Old Style"/>
                <w:sz w:val="16"/>
                <w:szCs w:val="16"/>
              </w:rPr>
            </w:pPr>
            <w:r>
              <w:rPr>
                <w:rFonts w:ascii="Bookman Old Style" w:hAnsi="Bookman Old Style"/>
                <w:sz w:val="16"/>
                <w:szCs w:val="16"/>
              </w:rPr>
              <w:t>250.000,00</w:t>
            </w:r>
          </w:p>
        </w:tc>
        <w:tc>
          <w:tcPr>
            <w:tcW w:w="1114" w:type="dxa"/>
            <w:shd w:val="clear" w:color="auto" w:fill="FFFFFF"/>
          </w:tcPr>
          <w:p w:rsidR="00933397" w:rsidRPr="00616E3A" w:rsidRDefault="00933397" w:rsidP="00B02DE4">
            <w:pPr>
              <w:rPr>
                <w:rFonts w:ascii="Bookman Old Style" w:hAnsi="Bookman Old Style"/>
                <w:sz w:val="16"/>
                <w:szCs w:val="16"/>
              </w:rPr>
            </w:pPr>
            <w:r>
              <w:rPr>
                <w:rFonts w:ascii="Bookman Old Style" w:hAnsi="Bookman Old Style"/>
                <w:sz w:val="16"/>
                <w:szCs w:val="16"/>
              </w:rPr>
              <w:t>250.000,00</w:t>
            </w:r>
          </w:p>
        </w:tc>
      </w:tr>
      <w:tr w:rsidR="00933397" w:rsidRPr="00616E3A" w:rsidTr="00B02DE4">
        <w:tc>
          <w:tcPr>
            <w:tcW w:w="8662" w:type="dxa"/>
            <w:gridSpan w:val="6"/>
            <w:shd w:val="clear" w:color="auto" w:fill="FFFFFF"/>
          </w:tcPr>
          <w:p w:rsidR="00933397" w:rsidRPr="00616E3A" w:rsidRDefault="00933397" w:rsidP="00B02DE4">
            <w:pPr>
              <w:rPr>
                <w:rFonts w:ascii="Bookman Old Style" w:hAnsi="Bookman Old Style"/>
                <w:b/>
                <w:sz w:val="16"/>
                <w:szCs w:val="16"/>
              </w:rPr>
            </w:pPr>
            <w:r w:rsidRPr="00616E3A">
              <w:rPr>
                <w:rFonts w:ascii="Bookman Old Style" w:hAnsi="Bookman Old Style"/>
                <w:b/>
                <w:sz w:val="16"/>
                <w:szCs w:val="16"/>
              </w:rPr>
              <w:lastRenderedPageBreak/>
              <w:t>TOTAL</w:t>
            </w:r>
          </w:p>
        </w:tc>
        <w:tc>
          <w:tcPr>
            <w:tcW w:w="1114" w:type="dxa"/>
            <w:shd w:val="clear" w:color="auto" w:fill="FFFFFF"/>
          </w:tcPr>
          <w:p w:rsidR="00933397" w:rsidRPr="00616E3A" w:rsidRDefault="00933397" w:rsidP="00B02DE4">
            <w:pPr>
              <w:rPr>
                <w:rFonts w:ascii="Bookman Old Style" w:hAnsi="Bookman Old Style"/>
                <w:b/>
                <w:sz w:val="16"/>
                <w:szCs w:val="16"/>
              </w:rPr>
            </w:pPr>
            <w:r>
              <w:rPr>
                <w:rFonts w:ascii="Bookman Old Style" w:hAnsi="Bookman Old Style"/>
                <w:b/>
                <w:sz w:val="16"/>
                <w:szCs w:val="16"/>
              </w:rPr>
              <w:t>250.000,00</w:t>
            </w:r>
          </w:p>
        </w:tc>
      </w:tr>
    </w:tbl>
    <w:p w:rsidR="00933397" w:rsidRPr="00B97119" w:rsidRDefault="00933397" w:rsidP="00933397">
      <w:pPr>
        <w:spacing w:line="276" w:lineRule="auto"/>
        <w:ind w:right="-15"/>
        <w:jc w:val="both"/>
        <w:rPr>
          <w:sz w:val="24"/>
        </w:rPr>
      </w:pPr>
      <w:r w:rsidRPr="00B97119">
        <w:rPr>
          <w:rFonts w:ascii="Bookman Old Style" w:eastAsia="Bookman Old Style" w:hAnsi="Bookman Old Style" w:cs="Bookman Old Style"/>
          <w:b/>
          <w:i/>
          <w:sz w:val="24"/>
          <w:u w:val="single"/>
          <w:shd w:val="clear" w:color="auto" w:fill="FFFF00"/>
        </w:rPr>
        <w:t>OBS: Havendo qualquer discordância entre a descrição do CATMAT e a do Edital, prevalecerá a descrição constante no Edital.</w:t>
      </w:r>
    </w:p>
    <w:p w:rsidR="00933397" w:rsidRPr="00614957" w:rsidRDefault="00933397" w:rsidP="00933397">
      <w:pPr>
        <w:pStyle w:val="PargrafodaLista"/>
        <w:ind w:left="37"/>
        <w:jc w:val="both"/>
        <w:rPr>
          <w:rFonts w:ascii="Bookman Old Style" w:hAnsi="Bookman Old Style"/>
          <w:b/>
          <w:iCs/>
        </w:rPr>
      </w:pPr>
    </w:p>
    <w:p w:rsidR="00933397" w:rsidRPr="00614957" w:rsidRDefault="00933397" w:rsidP="00933397">
      <w:pPr>
        <w:pStyle w:val="PargrafodaLista"/>
        <w:ind w:left="0"/>
        <w:jc w:val="both"/>
        <w:rPr>
          <w:rFonts w:ascii="Bookman Old Style" w:hAnsi="Bookman Old Style"/>
        </w:rPr>
      </w:pPr>
      <w:r>
        <w:rPr>
          <w:rFonts w:ascii="Bookman Old Style" w:hAnsi="Bookman Old Style"/>
        </w:rPr>
        <w:tab/>
        <w:t>O valor estimado</w:t>
      </w:r>
      <w:r w:rsidRPr="00614957">
        <w:rPr>
          <w:rFonts w:ascii="Bookman Old Style" w:hAnsi="Bookman Old Style"/>
        </w:rPr>
        <w:t xml:space="preserve"> </w:t>
      </w:r>
      <w:r w:rsidRPr="00735573">
        <w:rPr>
          <w:rFonts w:ascii="Bookman Old Style" w:hAnsi="Bookman Old Style"/>
        </w:rPr>
        <w:t>foi elaborado com base em valores obtidos por meio de pesquisa junto a fornecedores do ramo, adotando-se o menor preço dentre as fontes consultadas</w:t>
      </w:r>
      <w:r w:rsidRPr="00614957">
        <w:rPr>
          <w:rFonts w:ascii="Bookman Old Style" w:hAnsi="Bookman Old Style"/>
        </w:rPr>
        <w:t>.</w:t>
      </w:r>
    </w:p>
    <w:p w:rsidR="00933397" w:rsidRPr="00614957" w:rsidRDefault="00933397" w:rsidP="00933397">
      <w:pPr>
        <w:pStyle w:val="Nivel2"/>
        <w:numPr>
          <w:ilvl w:val="0"/>
          <w:numId w:val="0"/>
        </w:numPr>
        <w:tabs>
          <w:tab w:val="left" w:pos="0"/>
        </w:tabs>
        <w:spacing w:before="0" w:after="0" w:line="240" w:lineRule="auto"/>
        <w:rPr>
          <w:rFonts w:ascii="Bookman Old Style" w:hAnsi="Bookman Old Style" w:cs="Cambria"/>
          <w:color w:val="auto"/>
        </w:rPr>
      </w:pPr>
      <w:r w:rsidRPr="00614957">
        <w:rPr>
          <w:rFonts w:ascii="Bookman Old Style" w:hAnsi="Bookman Old Style"/>
          <w:color w:val="auto"/>
        </w:rPr>
        <w:tab/>
        <w:t>No preço ofertado deverão estar inclusas todas as despesas, bem como todos os tributos, fretes, seguros e demais encargos necessários à completa execução do objeto.</w:t>
      </w:r>
    </w:p>
    <w:p w:rsidR="00933397" w:rsidRDefault="00933397" w:rsidP="00933397">
      <w:pPr>
        <w:pStyle w:val="PargrafodaLista"/>
        <w:ind w:left="22"/>
        <w:jc w:val="both"/>
        <w:rPr>
          <w:rFonts w:ascii="Bookman Old Style" w:hAnsi="Bookman Old Style"/>
          <w:bCs/>
        </w:rPr>
      </w:pPr>
    </w:p>
    <w:p w:rsidR="00933397" w:rsidRPr="00614957" w:rsidRDefault="00933397" w:rsidP="00933397">
      <w:pPr>
        <w:pStyle w:val="PargrafodaLista"/>
        <w:ind w:left="22"/>
        <w:jc w:val="both"/>
        <w:rPr>
          <w:rFonts w:ascii="Bookman Old Style" w:hAnsi="Bookman Old Style"/>
          <w:bCs/>
        </w:rPr>
      </w:pPr>
    </w:p>
    <w:p w:rsidR="00933397" w:rsidRPr="00614957" w:rsidRDefault="00933397" w:rsidP="00933397">
      <w:pPr>
        <w:pStyle w:val="PargrafodaLista"/>
        <w:widowControl/>
        <w:numPr>
          <w:ilvl w:val="0"/>
          <w:numId w:val="39"/>
        </w:numPr>
        <w:jc w:val="both"/>
        <w:rPr>
          <w:rFonts w:ascii="Bookman Old Style" w:hAnsi="Bookman Old Style"/>
          <w:b/>
          <w:iCs/>
        </w:rPr>
      </w:pPr>
      <w:r w:rsidRPr="00614957">
        <w:rPr>
          <w:rFonts w:ascii="Bookman Old Style" w:hAnsi="Bookman Old Style"/>
          <w:b/>
        </w:rPr>
        <w:t xml:space="preserve">ADEQUAÇÃO ORÇAMENTÁRIA </w:t>
      </w:r>
      <w:r w:rsidRPr="00614957">
        <w:rPr>
          <w:rFonts w:ascii="Bookman Old Style" w:hAnsi="Bookman Old Style"/>
          <w:b/>
          <w:bCs/>
          <w:lang w:eastAsia="en-US"/>
        </w:rPr>
        <w:t>(Art. 6º, inciso XXIII, alínea ‘j’, da Lei nº 14.133/2021).</w:t>
      </w:r>
    </w:p>
    <w:p w:rsidR="00933397" w:rsidRPr="00614957" w:rsidRDefault="00933397" w:rsidP="00933397">
      <w:pPr>
        <w:pStyle w:val="PargrafodaLista"/>
        <w:ind w:left="0" w:hanging="142"/>
        <w:jc w:val="both"/>
        <w:rPr>
          <w:rFonts w:ascii="Bookman Old Style" w:hAnsi="Bookman Old Style"/>
        </w:rPr>
      </w:pPr>
      <w:r w:rsidRPr="00614957">
        <w:rPr>
          <w:rFonts w:ascii="Bookman Old Style" w:hAnsi="Bookman Old Style"/>
        </w:rPr>
        <w:tab/>
      </w:r>
      <w:r w:rsidRPr="00614957">
        <w:rPr>
          <w:rFonts w:ascii="Bookman Old Style" w:hAnsi="Bookman Old Style"/>
        </w:rPr>
        <w:tab/>
      </w:r>
      <w:r w:rsidRPr="00614957">
        <w:rPr>
          <w:rFonts w:ascii="Bookman Old Style" w:hAnsi="Bookman Old Style"/>
          <w:bCs/>
        </w:rPr>
        <w:t>As informações contábeis acerca da referida contratação serão anexadas ao processo pertinente durante a conclusão da fase interna pelo Departamento de Licitações, juntamente com a Secretaria Municipal de Contabilidade e Finanças.</w:t>
      </w:r>
    </w:p>
    <w:p w:rsidR="00933397" w:rsidRDefault="00933397" w:rsidP="00933397">
      <w:pPr>
        <w:pStyle w:val="PargrafodaLista"/>
        <w:ind w:left="0"/>
        <w:jc w:val="center"/>
        <w:rPr>
          <w:rFonts w:ascii="Bookman Old Style" w:hAnsi="Bookman Old Style"/>
          <w:iCs/>
          <w:color w:val="FF0000"/>
        </w:rPr>
      </w:pPr>
    </w:p>
    <w:p w:rsidR="00933397" w:rsidRPr="00614957" w:rsidRDefault="00933397" w:rsidP="00933397">
      <w:pPr>
        <w:pStyle w:val="PargrafodaLista"/>
        <w:ind w:left="0"/>
        <w:jc w:val="center"/>
        <w:rPr>
          <w:rFonts w:ascii="Bookman Old Style" w:hAnsi="Bookman Old Style"/>
          <w:iCs/>
          <w:color w:val="FF0000"/>
        </w:rPr>
      </w:pPr>
    </w:p>
    <w:p w:rsidR="00933397" w:rsidRPr="00F3387E" w:rsidRDefault="00933397" w:rsidP="00933397">
      <w:pPr>
        <w:pStyle w:val="Nivel2"/>
        <w:numPr>
          <w:ilvl w:val="0"/>
          <w:numId w:val="0"/>
        </w:numPr>
        <w:spacing w:before="0" w:after="0" w:line="240" w:lineRule="auto"/>
        <w:ind w:left="284" w:firstLine="73"/>
        <w:jc w:val="center"/>
        <w:rPr>
          <w:rFonts w:ascii="Bookman Old Style" w:hAnsi="Bookman Old Style"/>
          <w:iCs/>
          <w:color w:val="FF0000"/>
        </w:rPr>
      </w:pPr>
      <w:r w:rsidRPr="00211296">
        <w:rPr>
          <w:rFonts w:ascii="Bookman Old Style" w:hAnsi="Bookman Old Style"/>
          <w:iCs/>
          <w:color w:val="auto"/>
        </w:rPr>
        <w:t xml:space="preserve">Santo </w:t>
      </w:r>
      <w:proofErr w:type="spellStart"/>
      <w:r w:rsidRPr="00211296">
        <w:rPr>
          <w:rFonts w:ascii="Bookman Old Style" w:hAnsi="Bookman Old Style"/>
          <w:iCs/>
          <w:color w:val="auto"/>
        </w:rPr>
        <w:t>Antonio</w:t>
      </w:r>
      <w:proofErr w:type="spellEnd"/>
      <w:r w:rsidRPr="00211296">
        <w:rPr>
          <w:rFonts w:ascii="Bookman Old Style" w:hAnsi="Bookman Old Style"/>
          <w:iCs/>
          <w:color w:val="auto"/>
        </w:rPr>
        <w:t xml:space="preserve"> do Sudoeste – PR</w:t>
      </w:r>
      <w:r>
        <w:rPr>
          <w:rFonts w:ascii="Bookman Old Style" w:hAnsi="Bookman Old Style"/>
          <w:iCs/>
          <w:color w:val="auto"/>
        </w:rPr>
        <w:t>, 24</w:t>
      </w:r>
      <w:r w:rsidRPr="003F4E0A">
        <w:rPr>
          <w:rFonts w:ascii="Bookman Old Style" w:hAnsi="Bookman Old Style"/>
          <w:iCs/>
          <w:color w:val="auto"/>
        </w:rPr>
        <w:t xml:space="preserve"> de </w:t>
      </w:r>
      <w:r>
        <w:rPr>
          <w:rFonts w:ascii="Bookman Old Style" w:hAnsi="Bookman Old Style"/>
          <w:iCs/>
          <w:color w:val="auto"/>
        </w:rPr>
        <w:t>setembro de 2026</w:t>
      </w:r>
      <w:r w:rsidRPr="003F4E0A">
        <w:rPr>
          <w:rFonts w:ascii="Bookman Old Style" w:hAnsi="Bookman Old Style"/>
          <w:iCs/>
          <w:color w:val="auto"/>
        </w:rPr>
        <w:t>.</w:t>
      </w:r>
    </w:p>
    <w:p w:rsidR="00933397" w:rsidRPr="00211296" w:rsidRDefault="00933397" w:rsidP="00933397">
      <w:pPr>
        <w:pStyle w:val="Nivel2"/>
        <w:numPr>
          <w:ilvl w:val="0"/>
          <w:numId w:val="0"/>
        </w:numPr>
        <w:spacing w:before="0" w:after="0"/>
        <w:jc w:val="center"/>
        <w:rPr>
          <w:rFonts w:ascii="Bookman Old Style" w:hAnsi="Bookman Old Style"/>
          <w:iCs/>
          <w:noProof/>
          <w:color w:val="auto"/>
        </w:rPr>
      </w:pPr>
    </w:p>
    <w:p w:rsidR="00933397" w:rsidRDefault="00933397" w:rsidP="00933397">
      <w:pPr>
        <w:jc w:val="center"/>
        <w:rPr>
          <w:rFonts w:ascii="Bookman Old Style" w:hAnsi="Bookman Old Style"/>
        </w:rPr>
      </w:pPr>
      <w:r>
        <w:rPr>
          <w:rFonts w:ascii="Bookman Old Style" w:hAnsi="Bookman Old Style"/>
        </w:rPr>
        <w:t>ELISANDRA SCHNEIDER TONINI</w:t>
      </w:r>
    </w:p>
    <w:p w:rsidR="00933397" w:rsidRPr="00735573" w:rsidRDefault="00933397" w:rsidP="00933397">
      <w:pPr>
        <w:jc w:val="center"/>
        <w:rPr>
          <w:rFonts w:ascii="Bookman Old Style" w:hAnsi="Bookman Old Style"/>
        </w:rPr>
      </w:pPr>
      <w:r>
        <w:rPr>
          <w:rFonts w:ascii="Bookman Old Style" w:hAnsi="Bookman Old Style"/>
        </w:rPr>
        <w:t xml:space="preserve">Secretária de Educação, Cultura e </w:t>
      </w:r>
      <w:proofErr w:type="gramStart"/>
      <w:r>
        <w:rPr>
          <w:rFonts w:ascii="Bookman Old Style" w:hAnsi="Bookman Old Style"/>
        </w:rPr>
        <w:t>Esporte</w:t>
      </w:r>
      <w:proofErr w:type="gramEnd"/>
    </w:p>
    <w:p w:rsidR="00933397" w:rsidRDefault="00933397" w:rsidP="00933397">
      <w:pPr>
        <w:widowControl/>
        <w:spacing w:line="276" w:lineRule="auto"/>
        <w:jc w:val="both"/>
      </w:pPr>
    </w:p>
    <w:p w:rsidR="00933397" w:rsidRDefault="00933397" w:rsidP="00933397">
      <w:pPr>
        <w:widowControl/>
      </w:pPr>
    </w:p>
    <w:p w:rsidR="00933397" w:rsidRDefault="00933397" w:rsidP="00933397">
      <w:pPr>
        <w:widowControl/>
      </w:pPr>
    </w:p>
    <w:p w:rsidR="00933397" w:rsidRDefault="00933397" w:rsidP="00933397">
      <w:pPr>
        <w:widowControl/>
        <w:spacing w:before="135"/>
        <w:ind w:right="4815"/>
      </w:pPr>
    </w:p>
    <w:p w:rsidR="00933397" w:rsidRDefault="00933397" w:rsidP="00933397">
      <w:pPr>
        <w:widowControl/>
        <w:spacing w:before="135"/>
        <w:ind w:right="4815"/>
      </w:pPr>
    </w:p>
    <w:p w:rsidR="00933397" w:rsidRDefault="00933397" w:rsidP="00933397">
      <w:pPr>
        <w:widowControl/>
        <w:spacing w:before="135"/>
        <w:ind w:right="4815"/>
      </w:pPr>
    </w:p>
    <w:p w:rsidR="00933397" w:rsidRDefault="00933397" w:rsidP="00933397">
      <w:pPr>
        <w:widowControl/>
        <w:spacing w:before="135"/>
        <w:ind w:right="4815"/>
      </w:pPr>
    </w:p>
    <w:p w:rsidR="00933397" w:rsidRDefault="00933397" w:rsidP="00933397">
      <w:pPr>
        <w:widowControl/>
        <w:spacing w:before="135"/>
        <w:ind w:right="4815"/>
      </w:pPr>
    </w:p>
    <w:p w:rsidR="00933397" w:rsidRDefault="00933397" w:rsidP="00933397">
      <w:pPr>
        <w:widowControl/>
        <w:spacing w:before="135"/>
        <w:ind w:right="4815"/>
      </w:pPr>
    </w:p>
    <w:p w:rsidR="00933397" w:rsidRDefault="00933397" w:rsidP="00933397">
      <w:pPr>
        <w:widowControl/>
        <w:spacing w:before="135"/>
        <w:ind w:right="4815"/>
      </w:pPr>
    </w:p>
    <w:p w:rsidR="00933397" w:rsidRDefault="00933397" w:rsidP="00933397">
      <w:pPr>
        <w:widowControl/>
        <w:tabs>
          <w:tab w:val="left" w:pos="4500"/>
          <w:tab w:val="left" w:pos="5130"/>
          <w:tab w:val="left" w:pos="8010"/>
        </w:tabs>
        <w:spacing w:before="135" w:after="165"/>
        <w:ind w:right="2715"/>
      </w:pPr>
    </w:p>
    <w:p w:rsidR="00933397" w:rsidRDefault="00933397" w:rsidP="00933397">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035/2026</w:t>
      </w:r>
      <w:r>
        <w:rPr>
          <w:rFonts w:ascii="Bookman Old Style" w:eastAsia="Bookman Old Style" w:hAnsi="Bookman Old Style" w:cs="Bookman Old Style"/>
        </w:rPr>
        <w:t xml:space="preserve"> </w:t>
      </w:r>
    </w:p>
    <w:p w:rsidR="00933397" w:rsidRDefault="00933397" w:rsidP="00933397">
      <w:pPr>
        <w:widowControl/>
        <w:spacing w:before="135" w:after="165"/>
        <w:ind w:right="5070"/>
      </w:pPr>
      <w:r>
        <w:rPr>
          <w:rFonts w:ascii="Bookman Old Style" w:eastAsia="Bookman Old Style" w:hAnsi="Bookman Old Style" w:cs="Bookman Old Style"/>
          <w:b/>
        </w:rPr>
        <w:t>PROCESSO ADMINISTRATIVO Nº 875/2026</w:t>
      </w:r>
      <w:r>
        <w:rPr>
          <w:rFonts w:ascii="Bookman Old Style" w:eastAsia="Bookman Old Style" w:hAnsi="Bookman Old Style" w:cs="Bookman Old Style"/>
        </w:rPr>
        <w:t xml:space="preserve"> </w:t>
      </w:r>
    </w:p>
    <w:p w:rsidR="00933397" w:rsidRDefault="00933397" w:rsidP="00933397">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33397" w:rsidRDefault="00933397" w:rsidP="00933397">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33397" w:rsidRDefault="00933397" w:rsidP="00933397">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em locação, instalação, operação e manutenção de roda gigante panorâmica, para as comemorações natalinas do município de Santo Antônio do Sudoeste – PR.</w:t>
      </w:r>
    </w:p>
    <w:p w:rsidR="00933397" w:rsidRDefault="00933397" w:rsidP="00933397">
      <w:pPr>
        <w:widowControl/>
        <w:spacing w:before="120"/>
        <w:ind w:right="-30"/>
        <w:jc w:val="center"/>
      </w:pPr>
      <w:r>
        <w:rPr>
          <w:rFonts w:ascii="Bookman Old Style" w:eastAsia="Bookman Old Style" w:hAnsi="Bookman Old Style" w:cs="Bookman Old Style"/>
          <w:b/>
        </w:rPr>
        <w:t>ANEXO III</w:t>
      </w:r>
    </w:p>
    <w:p w:rsidR="00933397" w:rsidRDefault="00933397" w:rsidP="00933397">
      <w:pPr>
        <w:widowControl/>
        <w:spacing w:before="15"/>
        <w:ind w:right="-30"/>
        <w:jc w:val="center"/>
      </w:pPr>
      <w:r>
        <w:rPr>
          <w:rFonts w:ascii="Bookman Old Style" w:eastAsia="Bookman Old Style" w:hAnsi="Bookman Old Style" w:cs="Bookman Old Style"/>
          <w:b/>
        </w:rPr>
        <w:t>MODELO DE PROPOSTA COMERCIAL</w:t>
      </w:r>
    </w:p>
    <w:p w:rsidR="00933397" w:rsidRDefault="00933397" w:rsidP="00933397">
      <w:pPr>
        <w:widowControl/>
        <w:ind w:right="-30"/>
        <w:jc w:val="center"/>
      </w:pPr>
      <w:r>
        <w:rPr>
          <w:rFonts w:ascii="Bookman Old Style" w:eastAsia="Bookman Old Style" w:hAnsi="Bookman Old Style" w:cs="Bookman Old Style"/>
          <w:b/>
        </w:rPr>
        <w:t>(Uso obrigatório por todas as licitantes)</w:t>
      </w:r>
    </w:p>
    <w:p w:rsidR="00933397" w:rsidRDefault="00933397" w:rsidP="00933397">
      <w:pPr>
        <w:widowControl/>
        <w:ind w:right="-30"/>
        <w:jc w:val="center"/>
      </w:pPr>
      <w:r>
        <w:rPr>
          <w:rFonts w:ascii="Bookman Old Style" w:eastAsia="Bookman Old Style" w:hAnsi="Bookman Old Style" w:cs="Bookman Old Style"/>
          <w:b/>
        </w:rPr>
        <w:t>(Papel timbrado da licitante)</w:t>
      </w:r>
    </w:p>
    <w:p w:rsidR="00933397" w:rsidRDefault="00933397" w:rsidP="00933397">
      <w:pPr>
        <w:widowControl/>
        <w:tabs>
          <w:tab w:val="left" w:leader="dot" w:pos="3300"/>
        </w:tabs>
        <w:spacing w:before="105" w:after="105"/>
        <w:ind w:right="780"/>
        <w:jc w:val="both"/>
      </w:pPr>
    </w:p>
    <w:p w:rsidR="00933397" w:rsidRDefault="00933397" w:rsidP="00933397">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b/>
        </w:rPr>
        <w:t>PREGÃO</w:t>
      </w:r>
      <w:r w:rsidRPr="007E22EB">
        <w:rPr>
          <w:rFonts w:ascii="Bookman Old Style" w:eastAsia="Bookman Old Style" w:hAnsi="Bookman Old Style" w:cs="Bookman Old Style"/>
          <w:b/>
          <w:spacing w:val="1"/>
        </w:rPr>
        <w:t xml:space="preserve"> </w:t>
      </w:r>
      <w:r w:rsidRPr="007E22EB">
        <w:rPr>
          <w:rFonts w:ascii="Bookman Old Style" w:eastAsia="Bookman Old Style" w:hAnsi="Bookman Old Style" w:cs="Bookman Old Style"/>
          <w:b/>
        </w:rPr>
        <w:t>ELETRÔNICO</w:t>
      </w:r>
      <w:r w:rsidRPr="007E22EB">
        <w:rPr>
          <w:rFonts w:ascii="Bookman Old Style" w:eastAsia="Bookman Old Style" w:hAnsi="Bookman Old Style" w:cs="Bookman Old Style"/>
          <w:b/>
          <w:spacing w:val="1"/>
        </w:rPr>
        <w:t xml:space="preserve"> </w:t>
      </w:r>
      <w:r w:rsidRPr="007E22EB">
        <w:rPr>
          <w:rFonts w:ascii="Bookman Old Style" w:eastAsia="Bookman Old Style" w:hAnsi="Bookman Old Style" w:cs="Bookman Old Style"/>
          <w:b/>
        </w:rPr>
        <w:t xml:space="preserve">Nº </w:t>
      </w:r>
      <w:r>
        <w:rPr>
          <w:rFonts w:ascii="Bookman Old Style" w:eastAsia="Bookman Old Style" w:hAnsi="Bookman Old Style" w:cs="Bookman Old Style"/>
          <w:b/>
        </w:rPr>
        <w:t>0</w:t>
      </w:r>
      <w:r w:rsidRPr="007E22EB">
        <w:rPr>
          <w:rFonts w:ascii="Bookman Old Style" w:eastAsia="Bookman Old Style" w:hAnsi="Bookman Old Style" w:cs="Bookman Old Style"/>
          <w:b/>
        </w:rPr>
        <w:t>35/2026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Contratação de empresa especializada em locação, instalação, operação e manutenção de roda gigante panorâmica, para as comemorações natalinas do município de Santo Antônio do Sudoeste – PR, conforme quantidades, especificações, exigências e condições estabelecidas neste documento, conforme inciso I do § 1° do art. 18 da Lei nº 14.133, de 2021, conforme segue:</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933397" w:rsidRPr="000922EA" w:rsidTr="00B02DE4">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933397" w:rsidRPr="000922EA" w:rsidTr="00B02DE4">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Valor Total</w:t>
            </w:r>
          </w:p>
        </w:tc>
      </w:tr>
      <w:tr w:rsidR="00933397" w:rsidRPr="000922EA" w:rsidTr="00B02DE4">
        <w:trPr>
          <w:jc w:val="center"/>
        </w:trPr>
        <w:tc>
          <w:tcPr>
            <w:tcW w:w="655"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R$</w:t>
            </w:r>
          </w:p>
        </w:tc>
      </w:tr>
    </w:tbl>
    <w:p w:rsidR="00933397" w:rsidRDefault="00933397" w:rsidP="00933397">
      <w:pPr>
        <w:keepNext/>
        <w:widowControl/>
        <w:tabs>
          <w:tab w:val="left" w:pos="1695"/>
        </w:tabs>
        <w:ind w:right="-15" w:firstLine="705"/>
        <w:jc w:val="both"/>
        <w:outlineLvl w:val="1"/>
      </w:pPr>
    </w:p>
    <w:p w:rsidR="00933397" w:rsidRDefault="00933397" w:rsidP="00933397">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933397" w:rsidRDefault="00933397" w:rsidP="00933397">
      <w:pPr>
        <w:widowControl/>
      </w:pPr>
    </w:p>
    <w:p w:rsidR="00933397" w:rsidRDefault="00933397" w:rsidP="00933397">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933397" w:rsidRDefault="00933397" w:rsidP="00933397">
      <w:pPr>
        <w:widowControl/>
        <w:spacing w:before="15"/>
        <w:ind w:firstLine="705"/>
        <w:jc w:val="both"/>
      </w:pPr>
    </w:p>
    <w:p w:rsidR="00933397" w:rsidRDefault="00933397" w:rsidP="00933397">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933397" w:rsidRDefault="00933397" w:rsidP="00933397">
      <w:pPr>
        <w:widowControl/>
        <w:tabs>
          <w:tab w:val="left" w:leader="dot" w:pos="6300"/>
        </w:tabs>
        <w:ind w:right="15"/>
        <w:jc w:val="center"/>
      </w:pPr>
    </w:p>
    <w:p w:rsidR="00933397" w:rsidRDefault="00933397" w:rsidP="00933397">
      <w:pPr>
        <w:widowControl/>
        <w:tabs>
          <w:tab w:val="left" w:leader="dot" w:pos="6300"/>
        </w:tabs>
        <w:ind w:right="15"/>
        <w:jc w:val="center"/>
      </w:pPr>
    </w:p>
    <w:p w:rsidR="00933397" w:rsidRDefault="00933397" w:rsidP="00933397">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2026.</w:t>
      </w:r>
    </w:p>
    <w:p w:rsidR="00933397" w:rsidRDefault="00933397" w:rsidP="00933397">
      <w:pPr>
        <w:widowControl/>
        <w:spacing w:before="45"/>
        <w:ind w:left="765" w:right="795"/>
        <w:jc w:val="center"/>
      </w:pPr>
      <w:r>
        <w:rPr>
          <w:rFonts w:ascii="Bookman Old Style" w:eastAsia="Bookman Old Style" w:hAnsi="Bookman Old Style" w:cs="Bookman Old Style"/>
        </w:rPr>
        <w:t>Local e Data</w:t>
      </w:r>
    </w:p>
    <w:p w:rsidR="00933397" w:rsidRDefault="00933397" w:rsidP="00933397">
      <w:pPr>
        <w:widowControl/>
        <w:spacing w:before="45"/>
        <w:ind w:left="765" w:right="795"/>
        <w:jc w:val="center"/>
      </w:pPr>
    </w:p>
    <w:p w:rsidR="00933397" w:rsidRDefault="00933397" w:rsidP="00933397">
      <w:pPr>
        <w:widowControl/>
        <w:spacing w:before="45"/>
        <w:ind w:left="765" w:right="795"/>
        <w:jc w:val="center"/>
      </w:pPr>
    </w:p>
    <w:p w:rsidR="00933397" w:rsidRDefault="00933397" w:rsidP="00933397">
      <w:pPr>
        <w:widowControl/>
        <w:spacing w:before="105" w:after="105"/>
        <w:ind w:right="-30"/>
        <w:jc w:val="center"/>
      </w:pPr>
      <w:r>
        <w:rPr>
          <w:rFonts w:ascii="Bookman Old Style" w:eastAsia="Bookman Old Style" w:hAnsi="Bookman Old Style" w:cs="Bookman Old Style"/>
        </w:rPr>
        <w:t>Assinatura do Responsável pela Empresa</w:t>
      </w:r>
    </w:p>
    <w:p w:rsidR="00933397" w:rsidRDefault="00933397" w:rsidP="00933397">
      <w:pPr>
        <w:widowControl/>
        <w:spacing w:before="105" w:after="105"/>
        <w:ind w:right="-30"/>
        <w:jc w:val="center"/>
      </w:pPr>
      <w:r>
        <w:rPr>
          <w:rFonts w:ascii="Bookman Old Style" w:eastAsia="Bookman Old Style" w:hAnsi="Bookman Old Style" w:cs="Bookman Old Style"/>
        </w:rPr>
        <w:t>(Nome Legível/Cargo)</w:t>
      </w:r>
    </w:p>
    <w:p w:rsidR="00933397" w:rsidRDefault="00933397" w:rsidP="00933397">
      <w:pPr>
        <w:widowControl/>
        <w:tabs>
          <w:tab w:val="left" w:leader="dot" w:pos="3300"/>
        </w:tabs>
        <w:spacing w:before="105" w:after="105"/>
        <w:ind w:right="-30"/>
        <w:jc w:val="both"/>
      </w:pPr>
    </w:p>
    <w:p w:rsidR="00933397" w:rsidRDefault="00933397" w:rsidP="00933397">
      <w:pPr>
        <w:widowControl/>
        <w:spacing w:before="120"/>
        <w:ind w:left="765" w:right="795"/>
        <w:jc w:val="center"/>
      </w:pPr>
    </w:p>
    <w:p w:rsidR="00933397" w:rsidRDefault="00933397" w:rsidP="00933397">
      <w:pPr>
        <w:widowControl/>
        <w:spacing w:before="135"/>
        <w:ind w:left="135" w:right="4815"/>
      </w:pPr>
    </w:p>
    <w:p w:rsidR="00933397" w:rsidRDefault="00933397" w:rsidP="00933397">
      <w:pPr>
        <w:widowControl/>
        <w:spacing w:before="135"/>
        <w:ind w:left="135" w:right="4815"/>
      </w:pPr>
    </w:p>
    <w:p w:rsidR="00933397" w:rsidRDefault="00933397" w:rsidP="0093339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3397" w:rsidRDefault="00933397" w:rsidP="0093339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3397" w:rsidRDefault="00933397" w:rsidP="0093339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3397" w:rsidRDefault="00933397" w:rsidP="00933397">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035/2026</w:t>
      </w:r>
      <w:r>
        <w:rPr>
          <w:rFonts w:ascii="Bookman Old Style" w:eastAsia="Bookman Old Style" w:hAnsi="Bookman Old Style" w:cs="Bookman Old Style"/>
        </w:rPr>
        <w:t xml:space="preserve"> </w:t>
      </w:r>
    </w:p>
    <w:p w:rsidR="00933397" w:rsidRDefault="00933397" w:rsidP="00933397">
      <w:pPr>
        <w:widowControl/>
        <w:spacing w:before="135" w:after="165"/>
        <w:ind w:right="5070"/>
      </w:pPr>
      <w:r>
        <w:rPr>
          <w:rFonts w:ascii="Bookman Old Style" w:eastAsia="Bookman Old Style" w:hAnsi="Bookman Old Style" w:cs="Bookman Old Style"/>
          <w:b/>
        </w:rPr>
        <w:t>PROCESSO ADMINISTRATIVO Nº 875/2026</w:t>
      </w:r>
      <w:r>
        <w:rPr>
          <w:rFonts w:ascii="Bookman Old Style" w:eastAsia="Bookman Old Style" w:hAnsi="Bookman Old Style" w:cs="Bookman Old Style"/>
        </w:rPr>
        <w:t xml:space="preserve"> </w:t>
      </w:r>
    </w:p>
    <w:p w:rsidR="00933397" w:rsidRDefault="00933397" w:rsidP="00933397">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33397" w:rsidRDefault="00933397" w:rsidP="00933397">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33397" w:rsidRDefault="00933397" w:rsidP="00933397">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em locação, instalação, operação e manutenção de roda gigante panorâmica, para as comemorações natalinas do município de Santo Antônio do Sudoeste – PR.</w:t>
      </w:r>
    </w:p>
    <w:p w:rsidR="00933397" w:rsidRDefault="00933397" w:rsidP="00933397">
      <w:pPr>
        <w:keepNext/>
        <w:widowControl/>
        <w:tabs>
          <w:tab w:val="left" w:pos="1695"/>
          <w:tab w:val="left" w:pos="1770"/>
        </w:tabs>
        <w:ind w:right="615"/>
        <w:jc w:val="center"/>
        <w:outlineLvl w:val="1"/>
      </w:pPr>
    </w:p>
    <w:p w:rsidR="00933397" w:rsidRDefault="00933397" w:rsidP="00933397">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933397" w:rsidRDefault="00933397" w:rsidP="00933397">
      <w:pPr>
        <w:widowControl/>
        <w:ind w:right="-30"/>
        <w:jc w:val="center"/>
      </w:pPr>
      <w:r>
        <w:rPr>
          <w:rFonts w:ascii="Bookman Old Style" w:eastAsia="Bookman Old Style" w:hAnsi="Bookman Old Style" w:cs="Bookman Old Style"/>
          <w:b/>
        </w:rPr>
        <w:t>MODELO DE DECLARAÇÃO UNIFICADA</w:t>
      </w:r>
    </w:p>
    <w:p w:rsidR="00933397" w:rsidRDefault="00933397" w:rsidP="00933397">
      <w:pPr>
        <w:widowControl/>
        <w:spacing w:before="15"/>
        <w:ind w:right="360"/>
        <w:jc w:val="center"/>
      </w:pPr>
      <w:r>
        <w:rPr>
          <w:rFonts w:ascii="Bookman Old Style" w:eastAsia="Bookman Old Style" w:hAnsi="Bookman Old Style" w:cs="Bookman Old Style"/>
          <w:b/>
        </w:rPr>
        <w:t>(Papel timbrado da licitante)</w:t>
      </w:r>
    </w:p>
    <w:p w:rsidR="00933397" w:rsidRDefault="00933397" w:rsidP="00933397">
      <w:pPr>
        <w:widowControl/>
        <w:spacing w:before="105" w:after="105"/>
        <w:jc w:val="center"/>
      </w:pPr>
    </w:p>
    <w:p w:rsidR="00933397" w:rsidRDefault="00933397" w:rsidP="00933397">
      <w:pPr>
        <w:widowControl/>
      </w:pPr>
      <w:r>
        <w:rPr>
          <w:rFonts w:ascii="Bookman Old Style" w:eastAsia="Bookman Old Style" w:hAnsi="Bookman Old Style" w:cs="Bookman Old Style"/>
          <w:b/>
        </w:rPr>
        <w:t>Ao pregoeiro e equipe de apoio</w:t>
      </w:r>
    </w:p>
    <w:p w:rsidR="00933397" w:rsidRDefault="00933397" w:rsidP="00933397">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933397" w:rsidRDefault="00933397" w:rsidP="00933397">
      <w:pPr>
        <w:widowControl/>
        <w:spacing w:before="90"/>
      </w:pPr>
      <w:r>
        <w:rPr>
          <w:rFonts w:ascii="Bookman Old Style" w:eastAsia="Bookman Old Style" w:hAnsi="Bookman Old Style" w:cs="Bookman Old Style"/>
          <w:b/>
        </w:rPr>
        <w:t>PREGÃO ELETRÔNICO Nº 035/2026</w:t>
      </w:r>
    </w:p>
    <w:p w:rsidR="00933397" w:rsidRDefault="00933397" w:rsidP="00933397">
      <w:pPr>
        <w:widowControl/>
        <w:spacing w:before="90"/>
      </w:pPr>
    </w:p>
    <w:p w:rsidR="00933397" w:rsidRDefault="00933397" w:rsidP="00933397">
      <w:pPr>
        <w:widowControl/>
        <w:spacing w:before="90"/>
      </w:pPr>
    </w:p>
    <w:p w:rsidR="00933397" w:rsidRDefault="00933397" w:rsidP="00933397">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933397" w:rsidRDefault="00933397" w:rsidP="00933397">
      <w:pPr>
        <w:widowControl/>
        <w:tabs>
          <w:tab w:val="left" w:leader="dot" w:pos="10125"/>
        </w:tabs>
        <w:spacing w:before="15"/>
      </w:pPr>
    </w:p>
    <w:p w:rsidR="00933397" w:rsidRDefault="00933397" w:rsidP="00933397">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933397" w:rsidRDefault="00933397" w:rsidP="00933397">
      <w:pPr>
        <w:widowControl/>
        <w:tabs>
          <w:tab w:val="left" w:pos="1305"/>
        </w:tabs>
        <w:ind w:right="-30"/>
      </w:pPr>
    </w:p>
    <w:p w:rsidR="00933397" w:rsidRDefault="00933397" w:rsidP="00933397">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933397" w:rsidRDefault="00933397" w:rsidP="00933397">
      <w:pPr>
        <w:widowControl/>
      </w:pPr>
    </w:p>
    <w:p w:rsidR="00933397" w:rsidRDefault="00933397" w:rsidP="00933397">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933397" w:rsidRDefault="00933397" w:rsidP="00933397">
      <w:pPr>
        <w:widowControl/>
      </w:pPr>
    </w:p>
    <w:p w:rsidR="00933397" w:rsidRDefault="00933397" w:rsidP="00933397">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933397" w:rsidRDefault="00933397" w:rsidP="00933397">
      <w:pPr>
        <w:widowControl/>
      </w:pPr>
    </w:p>
    <w:p w:rsidR="00933397" w:rsidRDefault="00933397" w:rsidP="00933397">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933397" w:rsidRDefault="00933397" w:rsidP="00933397">
      <w:pPr>
        <w:widowControl/>
      </w:pPr>
    </w:p>
    <w:p w:rsidR="00933397" w:rsidRDefault="00933397" w:rsidP="00933397">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933397" w:rsidRDefault="00933397" w:rsidP="00933397">
      <w:pPr>
        <w:widowControl/>
        <w:tabs>
          <w:tab w:val="left" w:pos="1305"/>
        </w:tabs>
        <w:ind w:right="-30"/>
      </w:pPr>
    </w:p>
    <w:p w:rsidR="00933397" w:rsidRDefault="00933397" w:rsidP="00933397">
      <w:pPr>
        <w:widowControl/>
      </w:pPr>
      <w:r>
        <w:rPr>
          <w:rFonts w:ascii="Bookman Old Style" w:eastAsia="Bookman Old Style" w:hAnsi="Bookman Old Style" w:cs="Bookman Old Style"/>
          <w:b/>
        </w:rPr>
        <w:t>E-mail:</w:t>
      </w:r>
    </w:p>
    <w:p w:rsidR="00933397" w:rsidRDefault="00933397" w:rsidP="00933397">
      <w:pPr>
        <w:widowControl/>
      </w:pPr>
      <w:r>
        <w:rPr>
          <w:rFonts w:ascii="Bookman Old Style" w:eastAsia="Bookman Old Style" w:hAnsi="Bookman Old Style" w:cs="Bookman Old Style"/>
          <w:b/>
        </w:rPr>
        <w:t>Telefone: ()</w:t>
      </w:r>
    </w:p>
    <w:p w:rsidR="00933397" w:rsidRDefault="00933397" w:rsidP="00933397">
      <w:pPr>
        <w:widowControl/>
      </w:pPr>
    </w:p>
    <w:p w:rsidR="00933397" w:rsidRDefault="00933397" w:rsidP="00933397">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933397" w:rsidRDefault="00933397" w:rsidP="00933397">
      <w:pPr>
        <w:widowControl/>
        <w:tabs>
          <w:tab w:val="left" w:pos="1305"/>
        </w:tabs>
        <w:ind w:right="-30"/>
      </w:pPr>
    </w:p>
    <w:p w:rsidR="00933397" w:rsidRDefault="00933397" w:rsidP="00933397">
      <w:pPr>
        <w:numPr>
          <w:ilvl w:val="0"/>
          <w:numId w:val="15"/>
        </w:numPr>
        <w:tabs>
          <w:tab w:val="left" w:pos="1305"/>
        </w:tabs>
        <w:ind w:right="-30"/>
        <w:jc w:val="both"/>
      </w:pPr>
      <w:r>
        <w:rPr>
          <w:rFonts w:ascii="Bookman Old Style" w:eastAsia="Bookman Old Style" w:hAnsi="Bookman Old Style" w:cs="Bookman Old Style"/>
        </w:rPr>
        <w:lastRenderedPageBreak/>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xml:space="preserve">, referente ao </w:t>
      </w:r>
      <w:r w:rsidRPr="007E22EB">
        <w:rPr>
          <w:rFonts w:ascii="Bookman Old Style" w:eastAsia="Bookman Old Style" w:hAnsi="Bookman Old Style" w:cs="Bookman Old Style"/>
          <w:b/>
        </w:rPr>
        <w:t>PREGÃO</w:t>
      </w:r>
      <w:r w:rsidRPr="007E22EB">
        <w:rPr>
          <w:rFonts w:ascii="Bookman Old Style" w:eastAsia="Bookman Old Style" w:hAnsi="Bookman Old Style" w:cs="Bookman Old Style"/>
          <w:b/>
          <w:spacing w:val="1"/>
        </w:rPr>
        <w:t xml:space="preserve"> </w:t>
      </w:r>
      <w:r w:rsidRPr="007E22EB">
        <w:rPr>
          <w:rFonts w:ascii="Bookman Old Style" w:eastAsia="Bookman Old Style" w:hAnsi="Bookman Old Style" w:cs="Bookman Old Style"/>
          <w:b/>
        </w:rPr>
        <w:t>ELETRÔNICO Nº 035/2026</w:t>
      </w:r>
      <w:r>
        <w:rPr>
          <w:rFonts w:ascii="Bookman Old Style" w:eastAsia="Bookman Old Style" w:hAnsi="Bookman Old Style" w:cs="Bookman Old Style"/>
          <w:b/>
        </w:rPr>
        <w:t xml:space="preserve"> </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933397" w:rsidRDefault="00933397" w:rsidP="00933397">
      <w:pPr>
        <w:widowControl/>
      </w:pPr>
    </w:p>
    <w:p w:rsidR="00933397" w:rsidRDefault="00933397" w:rsidP="00933397">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933397" w:rsidRDefault="00933397" w:rsidP="00933397">
      <w:pPr>
        <w:widowControl/>
      </w:pPr>
    </w:p>
    <w:p w:rsidR="00933397" w:rsidRDefault="00933397" w:rsidP="00933397">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933397" w:rsidRDefault="00933397" w:rsidP="00933397">
      <w:pPr>
        <w:spacing w:before="15"/>
        <w:ind w:firstLine="360"/>
        <w:jc w:val="both"/>
      </w:pPr>
    </w:p>
    <w:p w:rsidR="00933397" w:rsidRDefault="00933397" w:rsidP="00933397">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8"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933397" w:rsidRDefault="00933397" w:rsidP="00933397">
      <w:pPr>
        <w:spacing w:before="15"/>
        <w:ind w:firstLine="360"/>
        <w:jc w:val="both"/>
      </w:pPr>
    </w:p>
    <w:p w:rsidR="00933397" w:rsidRDefault="00933397" w:rsidP="00933397">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933397" w:rsidRDefault="00933397" w:rsidP="00933397">
      <w:pPr>
        <w:spacing w:before="15"/>
        <w:ind w:firstLine="360"/>
        <w:jc w:val="both"/>
      </w:pPr>
    </w:p>
    <w:p w:rsidR="00933397" w:rsidRDefault="00933397" w:rsidP="00933397">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933397" w:rsidRDefault="00933397" w:rsidP="00933397">
      <w:pPr>
        <w:widowControl/>
      </w:pPr>
    </w:p>
    <w:p w:rsidR="00933397" w:rsidRDefault="00933397" w:rsidP="00933397">
      <w:pPr>
        <w:widowControl/>
        <w:ind w:left="720"/>
      </w:pPr>
    </w:p>
    <w:p w:rsidR="00933397" w:rsidRDefault="00933397" w:rsidP="00933397">
      <w:pPr>
        <w:spacing w:before="15"/>
        <w:jc w:val="both"/>
      </w:pPr>
    </w:p>
    <w:p w:rsidR="00933397" w:rsidRDefault="00933397" w:rsidP="00933397">
      <w:pPr>
        <w:spacing w:before="15"/>
        <w:jc w:val="both"/>
      </w:pPr>
    </w:p>
    <w:p w:rsidR="00933397" w:rsidRDefault="00933397" w:rsidP="00933397">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2026.</w:t>
      </w:r>
    </w:p>
    <w:p w:rsidR="00933397" w:rsidRDefault="00933397" w:rsidP="00933397">
      <w:pPr>
        <w:widowControl/>
        <w:spacing w:before="45"/>
        <w:ind w:left="765" w:right="795"/>
        <w:jc w:val="center"/>
      </w:pPr>
      <w:r>
        <w:rPr>
          <w:rFonts w:ascii="Bookman Old Style" w:eastAsia="Bookman Old Style" w:hAnsi="Bookman Old Style" w:cs="Bookman Old Style"/>
        </w:rPr>
        <w:t>Local e Data</w:t>
      </w:r>
    </w:p>
    <w:p w:rsidR="00933397" w:rsidRDefault="00933397" w:rsidP="00933397">
      <w:pPr>
        <w:widowControl/>
        <w:spacing w:before="105" w:after="105"/>
      </w:pPr>
    </w:p>
    <w:p w:rsidR="00933397" w:rsidRDefault="00933397" w:rsidP="00933397">
      <w:pPr>
        <w:widowControl/>
        <w:spacing w:before="105" w:after="105"/>
      </w:pPr>
    </w:p>
    <w:p w:rsidR="00933397" w:rsidRDefault="00933397" w:rsidP="00933397">
      <w:pPr>
        <w:widowControl/>
        <w:spacing w:before="105" w:after="105"/>
        <w:ind w:right="-30"/>
        <w:jc w:val="center"/>
      </w:pPr>
      <w:r>
        <w:rPr>
          <w:rFonts w:ascii="Bookman Old Style" w:eastAsia="Bookman Old Style" w:hAnsi="Bookman Old Style" w:cs="Bookman Old Style"/>
        </w:rPr>
        <w:t>Assinatura do Responsável pela Empresa</w:t>
      </w:r>
    </w:p>
    <w:p w:rsidR="00933397" w:rsidRDefault="00933397" w:rsidP="00933397">
      <w:pPr>
        <w:widowControl/>
        <w:spacing w:before="105" w:after="105"/>
        <w:ind w:right="-30"/>
        <w:jc w:val="center"/>
      </w:pPr>
      <w:r>
        <w:rPr>
          <w:rFonts w:ascii="Bookman Old Style" w:eastAsia="Bookman Old Style" w:hAnsi="Bookman Old Style" w:cs="Bookman Old Style"/>
        </w:rPr>
        <w:t>(Nome Legível/Cargo)</w:t>
      </w:r>
    </w:p>
    <w:p w:rsidR="00933397" w:rsidRDefault="00933397" w:rsidP="00933397">
      <w:pPr>
        <w:widowControl/>
        <w:tabs>
          <w:tab w:val="left" w:pos="750"/>
        </w:tabs>
        <w:spacing w:before="15"/>
        <w:ind w:left="360"/>
      </w:pPr>
    </w:p>
    <w:p w:rsidR="00933397" w:rsidRDefault="00933397" w:rsidP="00933397">
      <w:pPr>
        <w:widowControl/>
      </w:pPr>
    </w:p>
    <w:p w:rsidR="00933397" w:rsidRDefault="00933397" w:rsidP="00933397">
      <w:pPr>
        <w:widowControl/>
      </w:pPr>
    </w:p>
    <w:p w:rsidR="00933397" w:rsidRDefault="00933397" w:rsidP="00933397">
      <w:pPr>
        <w:widowControl/>
      </w:pPr>
    </w:p>
    <w:p w:rsidR="00933397" w:rsidRDefault="00933397" w:rsidP="00933397">
      <w:pPr>
        <w:widowControl/>
        <w:tabs>
          <w:tab w:val="left" w:pos="4065"/>
        </w:tabs>
      </w:pPr>
      <w:r>
        <w:rPr>
          <w:rFonts w:ascii="Bookman Old Style" w:eastAsia="Bookman Old Style" w:hAnsi="Bookman Old Style" w:cs="Bookman Old Style"/>
          <w:sz w:val="16"/>
        </w:rPr>
        <w:tab/>
      </w:r>
    </w:p>
    <w:p w:rsidR="00933397" w:rsidRDefault="00933397" w:rsidP="00933397">
      <w:pPr>
        <w:widowControl/>
        <w:tabs>
          <w:tab w:val="left" w:pos="4065"/>
        </w:tabs>
      </w:pPr>
    </w:p>
    <w:p w:rsidR="00933397" w:rsidRDefault="00933397" w:rsidP="00933397">
      <w:pPr>
        <w:widowControl/>
        <w:tabs>
          <w:tab w:val="left" w:pos="4065"/>
        </w:tabs>
      </w:pPr>
    </w:p>
    <w:p w:rsidR="00933397" w:rsidRDefault="00933397" w:rsidP="00933397">
      <w:pPr>
        <w:widowControl/>
        <w:tabs>
          <w:tab w:val="left" w:pos="4065"/>
        </w:tabs>
      </w:pPr>
    </w:p>
    <w:p w:rsidR="00933397" w:rsidRDefault="00933397" w:rsidP="00933397">
      <w:pPr>
        <w:widowControl/>
        <w:tabs>
          <w:tab w:val="left" w:pos="4065"/>
        </w:tabs>
      </w:pPr>
    </w:p>
    <w:p w:rsidR="00933397" w:rsidRDefault="00933397" w:rsidP="0093339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3397" w:rsidRDefault="00933397" w:rsidP="00933397">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035/2026</w:t>
      </w:r>
      <w:r>
        <w:rPr>
          <w:rFonts w:ascii="Bookman Old Style" w:eastAsia="Bookman Old Style" w:hAnsi="Bookman Old Style" w:cs="Bookman Old Style"/>
        </w:rPr>
        <w:t xml:space="preserve"> </w:t>
      </w:r>
    </w:p>
    <w:p w:rsidR="00933397" w:rsidRDefault="00933397" w:rsidP="00933397">
      <w:pPr>
        <w:widowControl/>
        <w:spacing w:before="135" w:after="165"/>
        <w:ind w:right="5070"/>
      </w:pPr>
      <w:r>
        <w:rPr>
          <w:rFonts w:ascii="Bookman Old Style" w:eastAsia="Bookman Old Style" w:hAnsi="Bookman Old Style" w:cs="Bookman Old Style"/>
          <w:b/>
        </w:rPr>
        <w:t>PROCESSO ADMINISTRATIVO Nº 875/2026</w:t>
      </w:r>
      <w:r>
        <w:rPr>
          <w:rFonts w:ascii="Bookman Old Style" w:eastAsia="Bookman Old Style" w:hAnsi="Bookman Old Style" w:cs="Bookman Old Style"/>
        </w:rPr>
        <w:t xml:space="preserve"> </w:t>
      </w:r>
    </w:p>
    <w:p w:rsidR="00933397" w:rsidRDefault="00933397" w:rsidP="00933397">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33397" w:rsidRDefault="00933397" w:rsidP="00933397">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33397" w:rsidRDefault="00933397" w:rsidP="00933397">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em locação, instalação, operação e manutenção de roda gigante panorâmica, para as comemorações natalinas do município de Santo Antônio do Sudoeste – PR.</w:t>
      </w:r>
    </w:p>
    <w:p w:rsidR="00933397" w:rsidRDefault="00933397" w:rsidP="00933397">
      <w:pPr>
        <w:widowControl/>
        <w:tabs>
          <w:tab w:val="left" w:pos="4065"/>
        </w:tabs>
        <w:jc w:val="center"/>
      </w:pPr>
    </w:p>
    <w:p w:rsidR="00933397" w:rsidRPr="007E22EB" w:rsidRDefault="00933397" w:rsidP="00933397">
      <w:pPr>
        <w:widowControl/>
        <w:tabs>
          <w:tab w:val="left" w:pos="4065"/>
        </w:tabs>
        <w:jc w:val="center"/>
        <w:rPr>
          <w:rFonts w:ascii="Bookman Old Style" w:hAnsi="Bookman Old Style"/>
        </w:rPr>
      </w:pPr>
      <w:r w:rsidRPr="007E22EB">
        <w:rPr>
          <w:rFonts w:ascii="Bookman Old Style" w:eastAsia="Bookman Old Style" w:hAnsi="Bookman Old Style" w:cs="Bookman Old Style"/>
          <w:b/>
        </w:rPr>
        <w:t>ANEXO V</w:t>
      </w:r>
    </w:p>
    <w:p w:rsidR="00933397" w:rsidRPr="007E22EB" w:rsidRDefault="00933397" w:rsidP="00933397">
      <w:pPr>
        <w:widowControl/>
        <w:jc w:val="center"/>
        <w:rPr>
          <w:rFonts w:ascii="Bookman Old Style" w:hAnsi="Bookman Old Style"/>
        </w:rPr>
      </w:pPr>
    </w:p>
    <w:p w:rsidR="00933397" w:rsidRPr="007E22EB" w:rsidRDefault="00933397" w:rsidP="00933397">
      <w:pPr>
        <w:widowControl/>
        <w:jc w:val="center"/>
        <w:rPr>
          <w:rFonts w:ascii="Bookman Old Style" w:hAnsi="Bookman Old Style"/>
        </w:rPr>
      </w:pPr>
      <w:r w:rsidRPr="007E22EB">
        <w:rPr>
          <w:rFonts w:ascii="Bookman Old Style" w:eastAsia="Bookman Old Style" w:hAnsi="Bookman Old Style" w:cs="Bookman Old Style"/>
          <w:b/>
        </w:rPr>
        <w:t>MINUTA TERMO DE CONTRATO – (LEI Nº 14.133/21)</w:t>
      </w:r>
    </w:p>
    <w:p w:rsidR="00933397" w:rsidRPr="007E22EB" w:rsidRDefault="00933397" w:rsidP="00933397">
      <w:pPr>
        <w:widowControl/>
        <w:jc w:val="center"/>
        <w:rPr>
          <w:rFonts w:ascii="Bookman Old Style" w:hAnsi="Bookman Old Style"/>
        </w:rPr>
      </w:pPr>
    </w:p>
    <w:p w:rsidR="00933397" w:rsidRPr="007E22EB" w:rsidRDefault="00933397" w:rsidP="00933397">
      <w:pPr>
        <w:widowControl/>
        <w:rPr>
          <w:rFonts w:ascii="Bookman Old Style" w:hAnsi="Bookman Old Style"/>
        </w:rPr>
      </w:pPr>
    </w:p>
    <w:p w:rsidR="00933397" w:rsidRDefault="00933397" w:rsidP="00933397">
      <w:pPr>
        <w:widowControl/>
        <w:spacing w:after="120"/>
        <w:ind w:left="3061"/>
        <w:jc w:val="both"/>
        <w:rPr>
          <w:rFonts w:ascii="Bookman Old Style" w:eastAsia="Bookman Old Style" w:hAnsi="Bookman Old Style" w:cs="Bookman Old Style"/>
        </w:rPr>
      </w:pPr>
      <w:r w:rsidRPr="007E22EB">
        <w:rPr>
          <w:rFonts w:ascii="Bookman Old Style" w:eastAsia="Bookman Old Style" w:hAnsi="Bookman Old Style" w:cs="Bookman Old Style"/>
        </w:rPr>
        <w:t xml:space="preserve">Contrato Administrativo nº </w:t>
      </w:r>
      <w:r>
        <w:rPr>
          <w:rFonts w:ascii="Bookman Old Style" w:eastAsia="Bookman Old Style" w:hAnsi="Bookman Old Style" w:cs="Bookman Old Style"/>
          <w:b/>
        </w:rPr>
        <w:t>XXX</w:t>
      </w:r>
      <w:r w:rsidRPr="007E22EB">
        <w:rPr>
          <w:rFonts w:ascii="Bookman Old Style" w:eastAsia="Bookman Old Style" w:hAnsi="Bookman Old Style" w:cs="Bookman Old Style"/>
          <w:b/>
        </w:rPr>
        <w:t>/2025</w:t>
      </w:r>
      <w:r w:rsidRPr="007E22EB">
        <w:rPr>
          <w:rFonts w:ascii="Bookman Old Style" w:eastAsia="Bookman Old Style" w:hAnsi="Bookman Old Style" w:cs="Bookman Old Style"/>
        </w:rPr>
        <w:t xml:space="preserve"> que fazem entre o Município de Santo </w:t>
      </w:r>
      <w:proofErr w:type="spellStart"/>
      <w:r w:rsidRPr="007E22EB">
        <w:rPr>
          <w:rFonts w:ascii="Bookman Old Style" w:eastAsia="Bookman Old Style" w:hAnsi="Bookman Old Style" w:cs="Bookman Old Style"/>
        </w:rPr>
        <w:t>Antonio</w:t>
      </w:r>
      <w:proofErr w:type="spellEnd"/>
      <w:r w:rsidRPr="007E22EB">
        <w:rPr>
          <w:rFonts w:ascii="Bookman Old Style" w:eastAsia="Bookman Old Style" w:hAnsi="Bookman Old Style" w:cs="Bookman Old Style"/>
        </w:rPr>
        <w:t xml:space="preserve"> do Sudoeste-Paraná, por intermédio do (a) </w:t>
      </w:r>
      <w:r w:rsidRPr="007E22EB">
        <w:rPr>
          <w:rFonts w:ascii="Bookman Old Style" w:eastAsia="Bookman Old Style" w:hAnsi="Bookman Old Style" w:cs="Bookman Old Style"/>
          <w:color w:val="000000"/>
        </w:rPr>
        <w:t>DEPARTAMENTO DE CULTURA</w:t>
      </w:r>
      <w:r>
        <w:rPr>
          <w:rFonts w:ascii="Bookman Old Style" w:eastAsia="Bookman Old Style" w:hAnsi="Bookman Old Style" w:cs="Bookman Old Style"/>
          <w:color w:val="000000"/>
        </w:rPr>
        <w:t xml:space="preserve"> </w:t>
      </w:r>
      <w:r w:rsidRPr="007E22EB">
        <w:rPr>
          <w:rFonts w:ascii="Bookman Old Style" w:eastAsia="Bookman Old Style" w:hAnsi="Bookman Old Style" w:cs="Bookman Old Style"/>
        </w:rPr>
        <w:t xml:space="preserve">e a empresa </w:t>
      </w:r>
      <w:r w:rsidRPr="007E22EB">
        <w:rPr>
          <w:rFonts w:ascii="Bookman Old Style" w:eastAsia="Bookman Old Style" w:hAnsi="Bookman Old Style" w:cs="Bookman Old Style"/>
          <w:b/>
        </w:rPr>
        <w:t>XXXXXXXXXXXX.</w:t>
      </w:r>
      <w:r w:rsidRPr="007E22EB">
        <w:rPr>
          <w:rFonts w:ascii="Bookman Old Style" w:eastAsia="Bookman Old Style" w:hAnsi="Bookman Old Style" w:cs="Bookman Old Style"/>
        </w:rPr>
        <w:t xml:space="preserve"> </w:t>
      </w:r>
    </w:p>
    <w:p w:rsidR="00933397" w:rsidRPr="007E22EB" w:rsidRDefault="00933397" w:rsidP="00933397">
      <w:pPr>
        <w:widowControl/>
        <w:spacing w:after="120"/>
        <w:ind w:left="3061"/>
        <w:jc w:val="both"/>
        <w:rPr>
          <w:rFonts w:ascii="Bookman Old Style" w:hAnsi="Bookman Old Style"/>
        </w:rPr>
      </w:pPr>
      <w:r w:rsidRPr="007E22EB">
        <w:rPr>
          <w:rFonts w:ascii="Bookman Old Style" w:eastAsia="Bookman Old Style" w:hAnsi="Bookman Old Style" w:cs="Bookman Old Style"/>
        </w:rPr>
        <w:t xml:space="preserve"> </w:t>
      </w:r>
    </w:p>
    <w:p w:rsidR="00933397" w:rsidRPr="007E22EB" w:rsidRDefault="00933397" w:rsidP="00933397">
      <w:pPr>
        <w:widowControl/>
        <w:spacing w:before="120" w:after="120"/>
        <w:jc w:val="both"/>
        <w:rPr>
          <w:rFonts w:ascii="Bookman Old Style" w:hAnsi="Bookman Old Style"/>
        </w:rPr>
      </w:pPr>
      <w:r w:rsidRPr="007E22EB">
        <w:rPr>
          <w:rFonts w:ascii="Bookman Old Style" w:eastAsia="Bookman Old Style" w:hAnsi="Bookman Old Style" w:cs="Bookman Old Style"/>
        </w:rPr>
        <w:t>Pelo</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presente</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instrumento</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particular</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que</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firma</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de</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um</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lado,</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o</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MUNICÍPIO</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DE</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SANTO ANTONIO DO SUDOESTE,</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com</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sede</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na</w:t>
      </w:r>
      <w:r w:rsidRPr="007E22EB">
        <w:rPr>
          <w:rFonts w:ascii="Bookman Old Style" w:eastAsia="Bookman Old Style" w:hAnsi="Bookman Old Style" w:cs="Bookman Old Style"/>
          <w:spacing w:val="-1"/>
        </w:rPr>
        <w:t xml:space="preserve"> </w:t>
      </w:r>
      <w:r w:rsidRPr="007E22EB">
        <w:rPr>
          <w:rFonts w:ascii="Bookman Old Style" w:eastAsia="Bookman Old Style" w:hAnsi="Bookman Old Style" w:cs="Bookman Old Style"/>
        </w:rPr>
        <w:t xml:space="preserve">Avenida Brasil, 1431, estado do Paraná, inscrito no CNPJ/MF sob o n° 75.927.582/0001-55, neste ato representado pelo Prefeito Municipal, senhor Ricardo </w:t>
      </w:r>
      <w:proofErr w:type="spellStart"/>
      <w:r w:rsidRPr="007E22EB">
        <w:rPr>
          <w:rFonts w:ascii="Bookman Old Style" w:eastAsia="Bookman Old Style" w:hAnsi="Bookman Old Style" w:cs="Bookman Old Style"/>
        </w:rPr>
        <w:t>Antonio</w:t>
      </w:r>
      <w:proofErr w:type="spellEnd"/>
      <w:r w:rsidRPr="007E22EB">
        <w:rPr>
          <w:rFonts w:ascii="Bookman Old Style" w:eastAsia="Bookman Old Style" w:hAnsi="Bookman Old Style" w:cs="Bookman Old Style"/>
        </w:rPr>
        <w:t xml:space="preserve"> </w:t>
      </w:r>
      <w:proofErr w:type="spellStart"/>
      <w:r w:rsidRPr="007E22EB">
        <w:rPr>
          <w:rFonts w:ascii="Bookman Old Style" w:eastAsia="Bookman Old Style" w:hAnsi="Bookman Old Style" w:cs="Bookman Old Style"/>
        </w:rPr>
        <w:t>Ortina</w:t>
      </w:r>
      <w:proofErr w:type="spellEnd"/>
      <w:r w:rsidRPr="007E22EB">
        <w:rPr>
          <w:rFonts w:ascii="Bookman Old Style" w:eastAsia="Bookman Old Style" w:hAnsi="Bookman Old Style" w:cs="Bookman Old Style"/>
        </w:rPr>
        <w:t xml:space="preserve">, inscrito no CPF sob o nº 020.697.089-77 e abaixo assinado, doravante designado CONTRATANTE, e </w:t>
      </w:r>
      <w:proofErr w:type="gramStart"/>
      <w:r w:rsidRPr="007E22EB">
        <w:rPr>
          <w:rFonts w:ascii="Bookman Old Style" w:eastAsia="Bookman Old Style" w:hAnsi="Bookman Old Style" w:cs="Bookman Old Style"/>
        </w:rPr>
        <w:t>o(</w:t>
      </w:r>
      <w:proofErr w:type="gramEnd"/>
      <w:r w:rsidRPr="007E22EB">
        <w:rPr>
          <w:rFonts w:ascii="Bookman Old Style" w:eastAsia="Bookman Old Style" w:hAnsi="Bookman Old Style" w:cs="Bookman Old Style"/>
        </w:rPr>
        <w:t xml:space="preserve">a) </w:t>
      </w:r>
      <w:r w:rsidRPr="007E22EB">
        <w:rPr>
          <w:rFonts w:ascii="Bookman Old Style" w:eastAsia="Bookman Old Style" w:hAnsi="Bookman Old Style" w:cs="Bookman Old Style"/>
          <w:b/>
        </w:rPr>
        <w:t>..............................</w:t>
      </w:r>
      <w:r w:rsidRPr="007E22EB">
        <w:rPr>
          <w:rFonts w:ascii="Bookman Old Style" w:eastAsia="Bookman Old Style" w:hAnsi="Bookman Old Style" w:cs="Bookman Old Style"/>
        </w:rPr>
        <w:t xml:space="preserve"> </w:t>
      </w:r>
      <w:proofErr w:type="gramStart"/>
      <w:r w:rsidRPr="007E22EB">
        <w:rPr>
          <w:rFonts w:ascii="Bookman Old Style" w:eastAsia="Bookman Old Style" w:hAnsi="Bookman Old Style" w:cs="Bookman Old Style"/>
        </w:rPr>
        <w:t>inscrito</w:t>
      </w:r>
      <w:proofErr w:type="gramEnd"/>
      <w:r w:rsidRPr="007E22EB">
        <w:rPr>
          <w:rFonts w:ascii="Bookman Old Style" w:eastAsia="Bookman Old Style" w:hAnsi="Bookman Old Style" w:cs="Bookman Old Style"/>
        </w:rPr>
        <w:t>(a) no CNPJ/MF sob o nº ................</w:t>
      </w:r>
      <w:r>
        <w:rPr>
          <w:rFonts w:ascii="Bookman Old Style" w:eastAsia="Bookman Old Style" w:hAnsi="Bookman Old Style" w:cs="Bookman Old Style"/>
        </w:rPr>
        <w:t>............, sediado(a)</w:t>
      </w:r>
      <w:r w:rsidRPr="007E22EB">
        <w:rPr>
          <w:rFonts w:ascii="Bookman Old Style" w:eastAsia="Bookman Old Style" w:hAnsi="Bookman Old Style" w:cs="Bookman Old Style"/>
        </w:rPr>
        <w:t xml:space="preserve"> em ............................. </w:t>
      </w:r>
      <w:proofErr w:type="gramStart"/>
      <w:r w:rsidRPr="007E22EB">
        <w:rPr>
          <w:rFonts w:ascii="Bookman Old Style" w:eastAsia="Bookman Old Style" w:hAnsi="Bookman Old Style" w:cs="Bookman Old Style"/>
        </w:rPr>
        <w:t>doravante</w:t>
      </w:r>
      <w:proofErr w:type="gramEnd"/>
      <w:r w:rsidRPr="007E22EB">
        <w:rPr>
          <w:rFonts w:ascii="Bookman Old Style" w:eastAsia="Bookman Old Style" w:hAnsi="Bookman Old Style" w:cs="Bookman Old Style"/>
        </w:rPr>
        <w:t xml:space="preserve"> designado CONTRATADO, tendo em vista o que consta no Processo nº </w:t>
      </w:r>
      <w:r w:rsidRPr="007E22EB">
        <w:rPr>
          <w:rFonts w:ascii="Bookman Old Style" w:eastAsia="Calibri" w:hAnsi="Bookman Old Style" w:cs="Calibri"/>
        </w:rPr>
        <w:t>875/2026</w:t>
      </w:r>
      <w:r w:rsidRPr="007E22EB">
        <w:rPr>
          <w:rFonts w:ascii="Bookman Old Style" w:eastAsia="Bookman Old Style" w:hAnsi="Bookman Old Style" w:cs="Bookman Old Style"/>
        </w:rPr>
        <w:t xml:space="preserve"> e em observância às disposições da Lei nº 14.133, de 2021, resolvem celebrar o presente Termo de Contrato, decorrente </w:t>
      </w:r>
      <w:r w:rsidRPr="007E22EB">
        <w:rPr>
          <w:rFonts w:ascii="Bookman Old Style" w:eastAsia="Bookman Old Style" w:hAnsi="Bookman Old Style" w:cs="Bookman Old Style"/>
          <w:b/>
        </w:rPr>
        <w:t xml:space="preserve">PREGÃO ELETRÔNICO Nº </w:t>
      </w:r>
      <w:r>
        <w:rPr>
          <w:rFonts w:ascii="Bookman Old Style" w:eastAsia="Bookman Old Style" w:hAnsi="Bookman Old Style" w:cs="Bookman Old Style"/>
          <w:b/>
        </w:rPr>
        <w:t>0</w:t>
      </w:r>
      <w:r w:rsidRPr="007E22EB">
        <w:rPr>
          <w:rFonts w:ascii="Bookman Old Style" w:eastAsia="Bookman Old Style" w:hAnsi="Bookman Old Style" w:cs="Bookman Old Style"/>
          <w:b/>
        </w:rPr>
        <w:t>35/2026</w:t>
      </w:r>
      <w:r w:rsidRPr="007E22EB">
        <w:rPr>
          <w:rFonts w:ascii="Bookman Old Style" w:eastAsia="Bookman Old Style" w:hAnsi="Bookman Old Style" w:cs="Bookman Old Style"/>
        </w:rPr>
        <w:t>, mediante as cláusulas e condições a seguir enunciadas.</w:t>
      </w:r>
    </w:p>
    <w:p w:rsidR="00933397" w:rsidRPr="007E22EB" w:rsidRDefault="00933397" w:rsidP="00933397">
      <w:pPr>
        <w:keepNext/>
        <w:keepLines/>
        <w:widowControl/>
        <w:numPr>
          <w:ilvl w:val="0"/>
          <w:numId w:val="19"/>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color w:val="000000"/>
        </w:rPr>
        <w:t>CLÁUSULA PRIMEIRA – OBJETO (art. 92, I e II</w:t>
      </w:r>
      <w:proofErr w:type="gramStart"/>
      <w:r w:rsidRPr="007E22EB">
        <w:rPr>
          <w:rFonts w:ascii="Bookman Old Style" w:eastAsia="Bookman Old Style" w:hAnsi="Bookman Old Style" w:cs="Bookman Old Style"/>
          <w:b/>
          <w:color w:val="000000"/>
        </w:rPr>
        <w:t>)</w:t>
      </w:r>
      <w:proofErr w:type="gramEnd"/>
    </w:p>
    <w:p w:rsidR="00933397" w:rsidRPr="007E22EB" w:rsidRDefault="00933397" w:rsidP="00933397">
      <w:pPr>
        <w:widowControl/>
        <w:jc w:val="both"/>
        <w:rPr>
          <w:rFonts w:ascii="Bookman Old Style" w:hAnsi="Bookman Old Style"/>
        </w:rPr>
      </w:pPr>
      <w:r w:rsidRPr="007E22EB">
        <w:rPr>
          <w:rFonts w:ascii="Bookman Old Style" w:eastAsia="Bookman Old Style" w:hAnsi="Bookman Old Style" w:cs="Bookman Old Style"/>
          <w:color w:val="000000"/>
        </w:rPr>
        <w:t xml:space="preserve">O objeto do presente instrumento é a </w:t>
      </w:r>
      <w:r w:rsidRPr="007E22EB">
        <w:rPr>
          <w:rFonts w:ascii="Bookman Old Style" w:eastAsia="Bookman Old Style" w:hAnsi="Bookman Old Style" w:cs="Bookman Old Style"/>
        </w:rPr>
        <w:t>Contratação de empresa especializada em locação, instalação, operação e manutenção de roda gigante panorâmica, para as comemorações natalinas do município de Santo Antônio do Sudoeste – PR</w:t>
      </w:r>
      <w:r w:rsidRPr="007E22EB">
        <w:rPr>
          <w:rFonts w:ascii="Bookman Old Style" w:eastAsia="Times New Roman" w:hAnsi="Bookman Old Style" w:cs="Times New Roman"/>
        </w:rPr>
        <w:t>,</w:t>
      </w:r>
      <w:r w:rsidRPr="007E22EB">
        <w:rPr>
          <w:rFonts w:ascii="Bookman Old Style" w:eastAsia="Bookman Old Style" w:hAnsi="Bookman Old Style" w:cs="Bookman Old Style"/>
        </w:rPr>
        <w:t xml:space="preserve"> conforme quantidades, especificações, exigências e condições estabelecidas neste documento, conforme inciso I do § 1° do art. 18 da Lei nº 14.133, de 2021, conforme especificações, características e quantidades abaixo:</w:t>
      </w:r>
    </w:p>
    <w:p w:rsidR="00933397" w:rsidRPr="007E22EB" w:rsidRDefault="00933397" w:rsidP="00933397">
      <w:pPr>
        <w:widowControl/>
        <w:numPr>
          <w:ilvl w:val="1"/>
          <w:numId w:val="20"/>
        </w:numPr>
        <w:jc w:val="both"/>
        <w:rPr>
          <w:rFonts w:ascii="Bookman Old Style" w:hAnsi="Bookman Old Style"/>
        </w:rPr>
      </w:pPr>
      <w:r w:rsidRPr="007E22EB">
        <w:rPr>
          <w:rFonts w:ascii="Bookman Old Style" w:eastAsia="Bookman Old Style" w:hAnsi="Bookman Old Style" w:cs="Bookman Old Style"/>
        </w:rPr>
        <w:t>Objeto da contratação:</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933397" w:rsidRPr="000922EA" w:rsidTr="00B02DE4">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933397" w:rsidRPr="000922EA" w:rsidTr="00B02DE4">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Valor Total</w:t>
            </w:r>
          </w:p>
        </w:tc>
      </w:tr>
      <w:tr w:rsidR="00933397" w:rsidRPr="000922EA" w:rsidTr="00B02DE4">
        <w:trPr>
          <w:jc w:val="center"/>
        </w:trPr>
        <w:tc>
          <w:tcPr>
            <w:tcW w:w="655"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933397" w:rsidRPr="000922EA" w:rsidRDefault="00933397" w:rsidP="00B02DE4">
            <w:pPr>
              <w:rPr>
                <w:rFonts w:ascii="Bookman Old Style" w:hAnsi="Bookman Old Style"/>
              </w:rPr>
            </w:pPr>
            <w:r w:rsidRPr="000922EA">
              <w:rPr>
                <w:rFonts w:ascii="Bookman Old Style" w:eastAsia="Bookman Old Style" w:hAnsi="Bookman Old Style" w:cs="Bookman Old Style"/>
                <w:sz w:val="16"/>
              </w:rPr>
              <w:t>R$</w:t>
            </w:r>
          </w:p>
        </w:tc>
      </w:tr>
    </w:tbl>
    <w:p w:rsidR="00933397" w:rsidRPr="007E22EB" w:rsidRDefault="00933397" w:rsidP="00933397">
      <w:pPr>
        <w:widowControl/>
        <w:spacing w:before="120" w:after="120"/>
        <w:jc w:val="both"/>
        <w:rPr>
          <w:rFonts w:ascii="Bookman Old Style" w:hAnsi="Bookman Old Style"/>
        </w:rPr>
      </w:pP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color w:val="000000"/>
        </w:rPr>
        <w:t>CLÁUSULA SEGUNDA – VIGÊNCIA E PRORROGAÇÃO.</w:t>
      </w:r>
    </w:p>
    <w:p w:rsidR="00933397" w:rsidRPr="007E22EB" w:rsidRDefault="00933397" w:rsidP="00933397">
      <w:pPr>
        <w:widowControl/>
        <w:numPr>
          <w:ilvl w:val="1"/>
          <w:numId w:val="21"/>
        </w:numPr>
        <w:spacing w:before="120" w:after="120"/>
        <w:jc w:val="both"/>
        <w:rPr>
          <w:rFonts w:ascii="Bookman Old Style" w:hAnsi="Bookman Old Style"/>
        </w:rPr>
      </w:pPr>
      <w:r w:rsidRPr="007E22EB">
        <w:rPr>
          <w:rFonts w:ascii="Bookman Old Style" w:eastAsia="Bookman Old Style" w:hAnsi="Bookman Old Style" w:cs="Bookman Old Style"/>
        </w:rPr>
        <w:t>O prazo de vigência da contratação é de 12(Doze) meses contad</w:t>
      </w:r>
      <w:r>
        <w:rPr>
          <w:rFonts w:ascii="Bookman Old Style" w:eastAsia="Bookman Old Style" w:hAnsi="Bookman Old Style" w:cs="Bookman Old Style"/>
        </w:rPr>
        <w:t xml:space="preserve">os </w:t>
      </w:r>
      <w:proofErr w:type="gramStart"/>
      <w:r>
        <w:rPr>
          <w:rFonts w:ascii="Bookman Old Style" w:eastAsia="Bookman Old Style" w:hAnsi="Bookman Old Style" w:cs="Bookman Old Style"/>
        </w:rPr>
        <w:t>do(</w:t>
      </w:r>
      <w:proofErr w:type="gramEnd"/>
      <w:r>
        <w:rPr>
          <w:rFonts w:ascii="Bookman Old Style" w:eastAsia="Bookman Old Style" w:hAnsi="Bookman Old Style" w:cs="Bookman Old Style"/>
        </w:rPr>
        <w:t>a) assinatura do contrato</w:t>
      </w:r>
      <w:r w:rsidRPr="007E22EB">
        <w:rPr>
          <w:rFonts w:ascii="Bookman Old Style" w:eastAsia="Bookman Old Style" w:hAnsi="Bookman Old Style" w:cs="Bookman Old Style"/>
        </w:rPr>
        <w:t>.</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color w:val="000000"/>
        </w:rPr>
        <w:t>CLÁUSULA TERCEIRA – MODELOS DE EXECUÇÃO E GESTÃO CONTRATUAIS (art. 92, IV, VII e XVIII</w:t>
      </w:r>
      <w:proofErr w:type="gramStart"/>
      <w:r w:rsidRPr="007E22EB">
        <w:rPr>
          <w:rFonts w:ascii="Bookman Old Style" w:eastAsia="Bookman Old Style" w:hAnsi="Bookman Old Style" w:cs="Bookman Old Style"/>
          <w:b/>
          <w:color w:val="000000"/>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O regime de execução contratual, o modelo de gestão, assim como os prazos e condições de</w:t>
      </w:r>
      <w:r w:rsidRPr="007E22EB">
        <w:rPr>
          <w:rFonts w:ascii="Bookman Old Style" w:eastAsia="Bookman Old Style" w:hAnsi="Bookman Old Style" w:cs="Bookman Old Style"/>
          <w:color w:val="000000"/>
        </w:rPr>
        <w:t xml:space="preserve"> conclusão, entrega, observação e recebimento definitivo</w:t>
      </w:r>
      <w:r w:rsidRPr="007E22EB">
        <w:rPr>
          <w:rFonts w:ascii="Bookman Old Style" w:eastAsia="Bookman Old Style" w:hAnsi="Bookman Old Style" w:cs="Bookman Old Style"/>
        </w:rPr>
        <w:t xml:space="preserve"> constam no Termo de Referência, anexo a este Contrato.</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color w:val="000000"/>
        </w:rPr>
        <w:t xml:space="preserve">CLÁUSULA QUARTA - SUBCONTRATAÇÃO </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Não será admitida a subcontratação do objeto contratual.</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rPr>
        <w:lastRenderedPageBreak/>
        <w:t>CLÁUSULA QUINTA - PAGAMENTO (art. 92, V e VI</w:t>
      </w:r>
      <w:proofErr w:type="gramStart"/>
      <w:r w:rsidRPr="007E22EB">
        <w:rPr>
          <w:rFonts w:ascii="Bookman Old Style" w:eastAsia="Bookman Old Style" w:hAnsi="Bookman Old Style" w:cs="Bookman Old Style"/>
          <w:b/>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b/>
        </w:rPr>
        <w:t>PREÇO</w:t>
      </w:r>
    </w:p>
    <w:p w:rsidR="00933397" w:rsidRPr="007E22EB" w:rsidRDefault="00933397" w:rsidP="00933397">
      <w:pPr>
        <w:widowControl/>
        <w:numPr>
          <w:ilvl w:val="2"/>
          <w:numId w:val="22"/>
        </w:numPr>
        <w:spacing w:before="120" w:after="120"/>
        <w:jc w:val="both"/>
        <w:rPr>
          <w:rFonts w:ascii="Bookman Old Style" w:hAnsi="Bookman Old Style"/>
        </w:rPr>
      </w:pPr>
      <w:r w:rsidRPr="007E22EB">
        <w:rPr>
          <w:rFonts w:ascii="Bookman Old Style" w:eastAsia="Bookman Old Style" w:hAnsi="Bookman Old Style" w:cs="Bookman Old Style"/>
        </w:rPr>
        <w:t xml:space="preserve">O valor total da contratação é de </w:t>
      </w:r>
      <w:r w:rsidRPr="007E22EB">
        <w:rPr>
          <w:rFonts w:ascii="Bookman Old Style" w:eastAsia="Bookman Old Style" w:hAnsi="Bookman Old Style" w:cs="Bookman Old Style"/>
          <w:b/>
        </w:rPr>
        <w:t>R$</w:t>
      </w:r>
      <w:r>
        <w:rPr>
          <w:rFonts w:ascii="Bookman Old Style" w:eastAsia="Bookman Old Style" w:hAnsi="Bookman Old Style" w:cs="Bookman Old Style"/>
          <w:b/>
        </w:rPr>
        <w:t xml:space="preserve"> XXXX (XXXXXXXX).</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O valor acima é meramente estimativo, de forma que os pagamentos devidos ao contratado dependerão dos quantitativos efetivamente fornecidos.</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b/>
        </w:rPr>
        <w:t>FORMA DE PAGAMENTO</w:t>
      </w:r>
    </w:p>
    <w:p w:rsidR="00933397" w:rsidRPr="007E22EB" w:rsidRDefault="00933397" w:rsidP="00933397">
      <w:pPr>
        <w:widowControl/>
        <w:numPr>
          <w:ilvl w:val="2"/>
          <w:numId w:val="23"/>
        </w:numPr>
        <w:spacing w:before="120" w:after="120"/>
        <w:jc w:val="both"/>
        <w:rPr>
          <w:rFonts w:ascii="Bookman Old Style" w:hAnsi="Bookman Old Style"/>
        </w:rPr>
      </w:pPr>
      <w:r w:rsidRPr="007E22EB">
        <w:rPr>
          <w:rFonts w:ascii="Bookman Old Style" w:eastAsia="Bookman Old Style" w:hAnsi="Bookman Old Style" w:cs="Bookman Old Style"/>
        </w:rPr>
        <w:t xml:space="preserve">O pagamento será realizado através de ordem bancária, para crédito em banco, agência e conta </w:t>
      </w:r>
      <w:proofErr w:type="gramStart"/>
      <w:r w:rsidRPr="007E22EB">
        <w:rPr>
          <w:rFonts w:ascii="Bookman Old Style" w:eastAsia="Bookman Old Style" w:hAnsi="Bookman Old Style" w:cs="Bookman Old Style"/>
        </w:rPr>
        <w:t>corrente indicados pelo contratado</w:t>
      </w:r>
      <w:proofErr w:type="gramEnd"/>
      <w:r w:rsidRPr="007E22EB">
        <w:rPr>
          <w:rFonts w:ascii="Bookman Old Style" w:eastAsia="Bookman Old Style" w:hAnsi="Bookman Old Style" w:cs="Bookman Old Style"/>
        </w:rPr>
        <w:t>.</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Será considerada data do pagamento o dia em que constar como emitida a ordem bancária para pagamento.</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b/>
        </w:rPr>
        <w:t>PRAZO DE PAGAMENTO</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O pagamento será efetuado no prazo máximo de até 30 (trinta) dias, contados </w:t>
      </w:r>
      <w:r w:rsidRPr="007E22EB">
        <w:rPr>
          <w:rFonts w:ascii="Bookman Old Style" w:eastAsia="Bookman Old Style" w:hAnsi="Bookman Old Style" w:cs="Bookman Old Style"/>
          <w:color w:val="000000"/>
        </w:rPr>
        <w:t>do recebimento da Nota Fiscal/Fatura.</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color w:val="000000"/>
        </w:rPr>
        <w:t>Considera-se ocorrido o recebimento da nota fiscal ou fatura quando o órgão contratante atestar a execução do objeto do contrato.</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color w:val="000000"/>
        </w:rPr>
        <w:t>No caso de atraso pelo Contratante, os valores devidos ao contratado serão atualizados monetariamente entre o termo final do prazo de pagamento até a data de sua efetiva realização, mediante aplicação do índice</w:t>
      </w:r>
      <w:r w:rsidRPr="007E22EB">
        <w:rPr>
          <w:rFonts w:ascii="Bookman Old Style" w:eastAsia="Bookman Old Style" w:hAnsi="Bookman Old Style" w:cs="Bookman Old Style"/>
          <w:shd w:val="clear" w:color="auto" w:fill="FFFFFF"/>
        </w:rPr>
        <w:t> de Preços ao Consumidor Aplicado (IPCA)</w:t>
      </w:r>
      <w:r w:rsidRPr="007E22EB">
        <w:rPr>
          <w:rFonts w:ascii="Bookman Old Style" w:eastAsia="Bookman Old Style" w:hAnsi="Bookman Old Style" w:cs="Bookman Old Style"/>
        </w:rPr>
        <w:t xml:space="preserve"> de correção monetária.</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b/>
        </w:rPr>
        <w:t>CONDIÇÕES DE PAGAMENTO</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A emissão da </w:t>
      </w:r>
      <w:r w:rsidRPr="007E22EB">
        <w:rPr>
          <w:rFonts w:ascii="Bookman Old Style" w:eastAsia="Bookman Old Style" w:hAnsi="Bookman Old Style" w:cs="Bookman Old Style"/>
          <w:color w:val="000000"/>
        </w:rPr>
        <w:t>Nota Fiscal/Fatura será precedida do recebimento definitivo do objeto da contratação, conforme disposto neste instrumento e/ou no Termo de Referência.</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color w:val="000000"/>
        </w:rPr>
        <w:t xml:space="preserve"> Quando houver glosa parcial do objeto, o contratante deverá comunicar a empresa para que emita a nota fiscal ou fatura com o valor exato dimensionado.</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color w:val="000000"/>
        </w:rPr>
        <w:t xml:space="preserve">O setor competente para </w:t>
      </w:r>
      <w:proofErr w:type="gramStart"/>
      <w:r w:rsidRPr="007E22EB">
        <w:rPr>
          <w:rFonts w:ascii="Bookman Old Style" w:eastAsia="Bookman Old Style" w:hAnsi="Bookman Old Style" w:cs="Bookman Old Style"/>
          <w:color w:val="000000"/>
        </w:rPr>
        <w:t>proceder o</w:t>
      </w:r>
      <w:proofErr w:type="gramEnd"/>
      <w:r w:rsidRPr="007E22EB">
        <w:rPr>
          <w:rFonts w:ascii="Bookman Old Style" w:eastAsia="Bookman Old Style" w:hAnsi="Bookman Old Style" w:cs="Bookman Old Style"/>
          <w:color w:val="000000"/>
        </w:rPr>
        <w:t xml:space="preserve"> pagamento deve verificar se a Nota Fiscal ou Fatura apresentada expressa os elementos necessários e essenciais do documento, tais como: </w:t>
      </w:r>
    </w:p>
    <w:p w:rsidR="00933397" w:rsidRPr="007E22EB" w:rsidRDefault="00933397" w:rsidP="00933397">
      <w:pPr>
        <w:widowControl/>
        <w:numPr>
          <w:ilvl w:val="0"/>
          <w:numId w:val="14"/>
        </w:numPr>
        <w:spacing w:before="120" w:after="120"/>
        <w:jc w:val="both"/>
        <w:rPr>
          <w:rFonts w:ascii="Bookman Old Style" w:hAnsi="Bookman Old Style"/>
        </w:rPr>
      </w:pPr>
      <w:proofErr w:type="gramStart"/>
      <w:r w:rsidRPr="007E22EB">
        <w:rPr>
          <w:rFonts w:ascii="Bookman Old Style" w:eastAsia="Bookman Old Style" w:hAnsi="Bookman Old Style" w:cs="Bookman Old Style"/>
          <w:color w:val="000000"/>
        </w:rPr>
        <w:t>o</w:t>
      </w:r>
      <w:proofErr w:type="gramEnd"/>
      <w:r w:rsidRPr="007E22EB">
        <w:rPr>
          <w:rFonts w:ascii="Bookman Old Style" w:eastAsia="Bookman Old Style" w:hAnsi="Bookman Old Style" w:cs="Bookman Old Style"/>
          <w:color w:val="000000"/>
        </w:rPr>
        <w:t xml:space="preserve"> prazo de validade; </w:t>
      </w:r>
    </w:p>
    <w:p w:rsidR="00933397" w:rsidRPr="007E22EB" w:rsidRDefault="00933397" w:rsidP="00933397">
      <w:pPr>
        <w:widowControl/>
        <w:numPr>
          <w:ilvl w:val="0"/>
          <w:numId w:val="13"/>
        </w:numPr>
        <w:spacing w:before="120" w:after="120"/>
        <w:jc w:val="both"/>
        <w:rPr>
          <w:rFonts w:ascii="Bookman Old Style" w:hAnsi="Bookman Old Style"/>
        </w:rPr>
      </w:pPr>
      <w:proofErr w:type="gramStart"/>
      <w:r w:rsidRPr="007E22EB">
        <w:rPr>
          <w:rFonts w:ascii="Bookman Old Style" w:eastAsia="Bookman Old Style" w:hAnsi="Bookman Old Style" w:cs="Bookman Old Style"/>
          <w:color w:val="000000"/>
        </w:rPr>
        <w:t>a</w:t>
      </w:r>
      <w:proofErr w:type="gramEnd"/>
      <w:r w:rsidRPr="007E22EB">
        <w:rPr>
          <w:rFonts w:ascii="Bookman Old Style" w:eastAsia="Bookman Old Style" w:hAnsi="Bookman Old Style" w:cs="Bookman Old Style"/>
          <w:color w:val="000000"/>
        </w:rPr>
        <w:t xml:space="preserve"> data da emissão; </w:t>
      </w:r>
    </w:p>
    <w:p w:rsidR="00933397" w:rsidRPr="007E22EB" w:rsidRDefault="00933397" w:rsidP="00933397">
      <w:pPr>
        <w:widowControl/>
        <w:numPr>
          <w:ilvl w:val="0"/>
          <w:numId w:val="13"/>
        </w:numPr>
        <w:spacing w:before="120" w:after="120"/>
        <w:jc w:val="both"/>
        <w:rPr>
          <w:rFonts w:ascii="Bookman Old Style" w:hAnsi="Bookman Old Style"/>
        </w:rPr>
      </w:pPr>
      <w:proofErr w:type="gramStart"/>
      <w:r w:rsidRPr="007E22EB">
        <w:rPr>
          <w:rFonts w:ascii="Bookman Old Style" w:eastAsia="Bookman Old Style" w:hAnsi="Bookman Old Style" w:cs="Bookman Old Style"/>
          <w:color w:val="000000"/>
        </w:rPr>
        <w:t>os</w:t>
      </w:r>
      <w:proofErr w:type="gramEnd"/>
      <w:r w:rsidRPr="007E22EB">
        <w:rPr>
          <w:rFonts w:ascii="Bookman Old Style" w:eastAsia="Bookman Old Style" w:hAnsi="Bookman Old Style" w:cs="Bookman Old Style"/>
          <w:color w:val="000000"/>
        </w:rPr>
        <w:t xml:space="preserve"> dados do contrato e do órgão contratante; </w:t>
      </w:r>
    </w:p>
    <w:p w:rsidR="00933397" w:rsidRPr="007E22EB" w:rsidRDefault="00933397" w:rsidP="00933397">
      <w:pPr>
        <w:widowControl/>
        <w:numPr>
          <w:ilvl w:val="0"/>
          <w:numId w:val="13"/>
        </w:numPr>
        <w:spacing w:before="120" w:after="120"/>
        <w:jc w:val="both"/>
        <w:rPr>
          <w:rFonts w:ascii="Bookman Old Style" w:hAnsi="Bookman Old Style"/>
        </w:rPr>
      </w:pPr>
      <w:proofErr w:type="gramStart"/>
      <w:r w:rsidRPr="007E22EB">
        <w:rPr>
          <w:rFonts w:ascii="Bookman Old Style" w:eastAsia="Bookman Old Style" w:hAnsi="Bookman Old Style" w:cs="Bookman Old Style"/>
          <w:color w:val="000000"/>
        </w:rPr>
        <w:t>o</w:t>
      </w:r>
      <w:proofErr w:type="gramEnd"/>
      <w:r w:rsidRPr="007E22EB">
        <w:rPr>
          <w:rFonts w:ascii="Bookman Old Style" w:eastAsia="Bookman Old Style" w:hAnsi="Bookman Old Style" w:cs="Bookman Old Style"/>
          <w:color w:val="000000"/>
        </w:rPr>
        <w:t xml:space="preserve"> período respectivo de execução do contrato; </w:t>
      </w:r>
    </w:p>
    <w:p w:rsidR="00933397" w:rsidRPr="007E22EB" w:rsidRDefault="00933397" w:rsidP="00933397">
      <w:pPr>
        <w:widowControl/>
        <w:numPr>
          <w:ilvl w:val="0"/>
          <w:numId w:val="13"/>
        </w:numPr>
        <w:spacing w:before="120" w:after="120"/>
        <w:jc w:val="both"/>
        <w:rPr>
          <w:rFonts w:ascii="Bookman Old Style" w:hAnsi="Bookman Old Style"/>
        </w:rPr>
      </w:pPr>
      <w:proofErr w:type="gramStart"/>
      <w:r w:rsidRPr="007E22EB">
        <w:rPr>
          <w:rFonts w:ascii="Bookman Old Style" w:eastAsia="Bookman Old Style" w:hAnsi="Bookman Old Style" w:cs="Bookman Old Style"/>
          <w:color w:val="000000"/>
        </w:rPr>
        <w:t>o</w:t>
      </w:r>
      <w:proofErr w:type="gramEnd"/>
      <w:r w:rsidRPr="007E22EB">
        <w:rPr>
          <w:rFonts w:ascii="Bookman Old Style" w:eastAsia="Bookman Old Style" w:hAnsi="Bookman Old Style" w:cs="Bookman Old Style"/>
          <w:color w:val="000000"/>
        </w:rPr>
        <w:t xml:space="preserve"> valor a pagar; e </w:t>
      </w:r>
    </w:p>
    <w:p w:rsidR="00933397" w:rsidRPr="007E22EB" w:rsidRDefault="00933397" w:rsidP="00933397">
      <w:pPr>
        <w:widowControl/>
        <w:numPr>
          <w:ilvl w:val="0"/>
          <w:numId w:val="13"/>
        </w:numPr>
        <w:spacing w:before="120" w:after="120"/>
        <w:jc w:val="both"/>
        <w:rPr>
          <w:rFonts w:ascii="Bookman Old Style" w:hAnsi="Bookman Old Style"/>
        </w:rPr>
      </w:pPr>
      <w:r w:rsidRPr="007E22EB">
        <w:rPr>
          <w:rFonts w:ascii="Bookman Old Style" w:eastAsia="Bookman Old Style" w:hAnsi="Bookman Old Style" w:cs="Bookman Old Style"/>
          <w:color w:val="000000"/>
        </w:rPr>
        <w:t xml:space="preserve"> </w:t>
      </w:r>
      <w:proofErr w:type="gramStart"/>
      <w:r w:rsidRPr="007E22EB">
        <w:rPr>
          <w:rFonts w:ascii="Bookman Old Style" w:eastAsia="Bookman Old Style" w:hAnsi="Bookman Old Style" w:cs="Bookman Old Style"/>
          <w:color w:val="000000"/>
        </w:rPr>
        <w:t>eventual</w:t>
      </w:r>
      <w:proofErr w:type="gramEnd"/>
      <w:r w:rsidRPr="007E22EB">
        <w:rPr>
          <w:rFonts w:ascii="Bookman Old Style" w:eastAsia="Bookman Old Style" w:hAnsi="Bookman Old Style" w:cs="Bookman Old Style"/>
          <w:color w:val="000000"/>
        </w:rPr>
        <w:t xml:space="preserve"> destaque do valor de retenções tributárias cabíveis.</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Havendo erro </w:t>
      </w:r>
      <w:r w:rsidRPr="007E22EB">
        <w:rPr>
          <w:rFonts w:ascii="Bookman Old Style" w:eastAsia="Bookman Old Style" w:hAnsi="Bookman Old Style" w:cs="Bookman Old Style"/>
          <w:color w:val="000000"/>
        </w:rPr>
        <w:t>na</w:t>
      </w:r>
      <w:r w:rsidRPr="007E22EB">
        <w:rPr>
          <w:rFonts w:ascii="Bookman Old Style" w:eastAsia="Bookman Old Style" w:hAnsi="Bookman Old Style" w:cs="Bookman Old Style"/>
        </w:rPr>
        <w:t xml:space="preserve"> apresentação da Nota Fiscal/Fatura, ou circunstância que impeça a liquidação da </w:t>
      </w:r>
      <w:r w:rsidRPr="007E22EB">
        <w:rPr>
          <w:rFonts w:ascii="Bookman Old Style" w:eastAsia="Bookman Old Style" w:hAnsi="Bookman Old Style" w:cs="Bookman Old Style"/>
          <w:color w:val="000000"/>
        </w:rPr>
        <w:t>despesa</w:t>
      </w:r>
      <w:r w:rsidRPr="007E22EB">
        <w:rPr>
          <w:rFonts w:ascii="Bookman Old Style" w:eastAsia="Bookman Old Style" w:hAnsi="Bookman Old Style" w:cs="Bookman Old Style"/>
        </w:rPr>
        <w:t>, o pagamento ficará sobrestado até que o contratado providencie as medidas saneadoras. Nessa hipótese, o prazo para pagamento iniciar-se-á após a comprovação da regularização da situação, não acarretando qualquer ônus para o contratante;</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 </w:t>
      </w:r>
      <w:r w:rsidRPr="007E22EB">
        <w:rPr>
          <w:rFonts w:ascii="Bookman Old Style" w:eastAsia="Bookman Old Style" w:hAnsi="Bookman Old Style" w:cs="Bookman Old Style"/>
          <w:color w:val="000000"/>
        </w:rPr>
        <w:t xml:space="preserve">A Nota Fiscal ou Fatura deverá ser obrigatoriamente acompanhada da comprovação da regularidade fiscal, constatada por meio de consulta </w:t>
      </w:r>
      <w:r w:rsidRPr="007E22EB">
        <w:rPr>
          <w:rFonts w:ascii="Bookman Old Style" w:eastAsia="Bookman Old Style" w:hAnsi="Bookman Old Style" w:cs="Bookman Old Style"/>
          <w:i/>
          <w:color w:val="000000"/>
        </w:rPr>
        <w:t>on-line</w:t>
      </w:r>
      <w:r w:rsidRPr="007E22EB">
        <w:rPr>
          <w:rFonts w:ascii="Bookman Old Style" w:eastAsia="Bookman Old Style" w:hAnsi="Bookman Old Style" w:cs="Bookman Old Style"/>
          <w:color w:val="000000"/>
        </w:rPr>
        <w:t xml:space="preserve"> ao SICAF ou, na impossibilidade de acesso ao referido Sistema, mediante consulta aos sítios eletrônicos oficiais ou à documentação mencionada no art. 68 da Lei nº </w:t>
      </w:r>
      <w:r w:rsidRPr="007E22EB">
        <w:rPr>
          <w:rFonts w:ascii="Bookman Old Style" w:eastAsia="Bookman Old Style" w:hAnsi="Bookman Old Style" w:cs="Bookman Old Style"/>
        </w:rPr>
        <w:t xml:space="preserve">14.133/2021. </w:t>
      </w:r>
      <w:r w:rsidRPr="007E22EB">
        <w:rPr>
          <w:rFonts w:ascii="Bookman Old Style" w:eastAsia="Bookman Old Style" w:hAnsi="Bookman Old Style" w:cs="Bookman Old Style"/>
          <w:color w:val="000000"/>
        </w:rPr>
        <w:t xml:space="preserve">  </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Previamente à emissão de nota de empenho e a cada pagamento, a Administração deverá realizar consulta ao </w:t>
      </w:r>
      <w:r w:rsidRPr="007E22EB">
        <w:rPr>
          <w:rFonts w:ascii="Bookman Old Style" w:eastAsia="Bookman Old Style" w:hAnsi="Bookman Old Style" w:cs="Bookman Old Style"/>
          <w:color w:val="000000"/>
        </w:rPr>
        <w:t>SICAF</w:t>
      </w:r>
      <w:r w:rsidRPr="007E22EB">
        <w:rPr>
          <w:rFonts w:ascii="Bookman Old Style" w:eastAsia="Bookman Old Style" w:hAnsi="Bookman Old Style" w:cs="Bookman Old Style"/>
        </w:rPr>
        <w:t xml:space="preserve"> para: a) verificar a manutenção das condições de habilitação exigidas no </w:t>
      </w:r>
      <w:r w:rsidRPr="007E22EB">
        <w:rPr>
          <w:rFonts w:ascii="Bookman Old Style" w:eastAsia="Bookman Old Style" w:hAnsi="Bookman Old Style" w:cs="Bookman Old Style"/>
        </w:rPr>
        <w:lastRenderedPageBreak/>
        <w:t>edital; b) identificar possível razão que impeça a participação em licitação, no âmbito do órgão ou entidade, proibição de contratar com o Poder Público, bem como ocorrências impeditivas indiretas.</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Constatando-se, junto ao SICAF, a situação de irregularidade do contratado, será providenciada sua </w:t>
      </w:r>
      <w:r w:rsidRPr="007E22EB">
        <w:rPr>
          <w:rFonts w:ascii="Bookman Old Style" w:eastAsia="Bookman Old Style" w:hAnsi="Bookman Old Style" w:cs="Bookman Old Style"/>
          <w:color w:val="000000"/>
        </w:rPr>
        <w:t>notificação</w:t>
      </w:r>
      <w:r w:rsidRPr="007E22EB">
        <w:rPr>
          <w:rFonts w:ascii="Bookman Old Style" w:eastAsia="Bookman Old Style" w:hAnsi="Bookman Old Style" w:cs="Bookman Old Style"/>
        </w:rPr>
        <w:t xml:space="preserve">, por escrito, para que, no prazo de </w:t>
      </w:r>
      <w:proofErr w:type="gramStart"/>
      <w:r w:rsidRPr="007E22EB">
        <w:rPr>
          <w:rFonts w:ascii="Bookman Old Style" w:eastAsia="Bookman Old Style" w:hAnsi="Bookman Old Style" w:cs="Bookman Old Style"/>
        </w:rPr>
        <w:t>5</w:t>
      </w:r>
      <w:proofErr w:type="gramEnd"/>
      <w:r w:rsidRPr="007E22EB">
        <w:rPr>
          <w:rFonts w:ascii="Bookman Old Style" w:eastAsia="Bookman Old Style" w:hAnsi="Bookman Old Style" w:cs="Bookman Old Style"/>
        </w:rPr>
        <w:t xml:space="preserve"> (cinco) dias úteis, regularize sua situação ou, no mesmo prazo, apresente sua defesa. O prazo poderá ser prorrogado uma vez, por igual período, a critério do contratante.</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Persistindo a irregularidade, o contratante deverá adotar as medidas necessárias à rescisão contratual nos autos do processo administrativo correspondente, assegurada ao contratado a ampla defesa. </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Havendo a efetiva execução do objeto, os pagamentos serão realizados normalmente, até que se decida pela rescisão do contrato, caso o contratado não regularize sua situação junto ao SICAF.  </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Quando do pagamento, será efetuada a retenção tributária prevista na legislação aplicável.</w:t>
      </w:r>
    </w:p>
    <w:p w:rsidR="00933397" w:rsidRPr="007E22EB" w:rsidRDefault="00933397" w:rsidP="00933397">
      <w:pPr>
        <w:widowControl/>
        <w:numPr>
          <w:ilvl w:val="3"/>
          <w:numId w:val="24"/>
        </w:numPr>
        <w:spacing w:before="120" w:after="120"/>
        <w:jc w:val="both"/>
        <w:rPr>
          <w:rFonts w:ascii="Bookman Old Style" w:hAnsi="Bookman Old Style"/>
        </w:rPr>
      </w:pPr>
      <w:r w:rsidRPr="007E22EB">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rPr>
        <w:t>CLÁUSULA SEXTA - REAJUSTE (art. 92, V</w:t>
      </w:r>
      <w:proofErr w:type="gramStart"/>
      <w:r w:rsidRPr="007E22EB">
        <w:rPr>
          <w:rFonts w:ascii="Bookman Old Style" w:eastAsia="Bookman Old Style" w:hAnsi="Bookman Old Style" w:cs="Bookman Old Style"/>
          <w:b/>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Os preços inicialmente contratados são fixos e irreajustáveis no prazo de um ano contado da data do orçamento estimado.</w:t>
      </w:r>
    </w:p>
    <w:p w:rsidR="00933397" w:rsidRPr="007E22EB" w:rsidRDefault="00933397" w:rsidP="00933397">
      <w:pPr>
        <w:widowControl/>
        <w:spacing w:before="120" w:after="120"/>
        <w:jc w:val="both"/>
        <w:rPr>
          <w:rFonts w:ascii="Bookman Old Style" w:hAnsi="Bookman Old Style"/>
        </w:rPr>
      </w:pPr>
      <w:r w:rsidRPr="007E22EB">
        <w:rPr>
          <w:rFonts w:ascii="Bookman Old Style" w:eastAsia="Bookman Old Style" w:hAnsi="Bookman Old Style" w:cs="Bookman Old Style"/>
          <w:b/>
        </w:rPr>
        <w:t>6.2</w:t>
      </w:r>
      <w:r w:rsidRPr="007E22EB">
        <w:rPr>
          <w:rFonts w:ascii="Bookman Old Style" w:eastAsia="Bookman Old Style" w:hAnsi="Bookman Old Style" w:cs="Bookman Old Style"/>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933397" w:rsidRPr="007E22EB" w:rsidRDefault="00933397" w:rsidP="00933397">
      <w:pPr>
        <w:widowControl/>
        <w:spacing w:before="120" w:after="120"/>
        <w:jc w:val="both"/>
        <w:rPr>
          <w:rFonts w:ascii="Bookman Old Style" w:hAnsi="Bookman Old Style"/>
        </w:rPr>
      </w:pPr>
      <w:r w:rsidRPr="007E22EB">
        <w:rPr>
          <w:rFonts w:ascii="Bookman Old Style" w:eastAsia="Bookman Old Style" w:hAnsi="Bookman Old Style" w:cs="Bookman Old Style"/>
          <w:b/>
        </w:rPr>
        <w:t>6.3.</w:t>
      </w:r>
      <w:r w:rsidRPr="007E22EB">
        <w:rPr>
          <w:rFonts w:ascii="Bookman Old Style" w:eastAsia="Bookman Old Style" w:hAnsi="Bookman Old Style" w:cs="Bookman Old Style"/>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sidRPr="007E22EB">
        <w:rPr>
          <w:rFonts w:ascii="Bookman Old Style" w:eastAsia="Bookman Old Style" w:hAnsi="Bookman Old Style" w:cs="Bookman Old Style"/>
        </w:rPr>
        <w:t>divulgado(s)</w:t>
      </w:r>
      <w:proofErr w:type="gramEnd"/>
      <w:r w:rsidRPr="007E22EB">
        <w:rPr>
          <w:rFonts w:ascii="Bookman Old Style" w:eastAsia="Bookman Old Style" w:hAnsi="Bookman Old Style" w:cs="Bookman Old Style"/>
        </w:rPr>
        <w:t xml:space="preserve"> o(s) índice(s) definitivo(s). </w:t>
      </w:r>
    </w:p>
    <w:p w:rsidR="00933397" w:rsidRPr="007E22EB" w:rsidRDefault="00933397" w:rsidP="00933397">
      <w:pPr>
        <w:widowControl/>
        <w:spacing w:before="120" w:after="120"/>
        <w:jc w:val="both"/>
        <w:rPr>
          <w:rFonts w:ascii="Bookman Old Style" w:hAnsi="Bookman Old Style"/>
        </w:rPr>
      </w:pPr>
      <w:r w:rsidRPr="007E22EB">
        <w:rPr>
          <w:rFonts w:ascii="Bookman Old Style" w:eastAsia="Bookman Old Style" w:hAnsi="Bookman Old Style" w:cs="Bookman Old Style"/>
          <w:b/>
        </w:rPr>
        <w:t>6.4.</w:t>
      </w:r>
      <w:r w:rsidRPr="007E22EB">
        <w:rPr>
          <w:rFonts w:ascii="Bookman Old Style" w:eastAsia="Bookman Old Style" w:hAnsi="Bookman Old Style" w:cs="Bookman Old Style"/>
        </w:rPr>
        <w:t xml:space="preserve"> Caso o(s) índice(s) estabelecido(s) para reajustamento venha(m) a ser extinto(s) ou de qualquer forma não possa(m) mais ser utilizado(s), </w:t>
      </w:r>
      <w:proofErr w:type="gramStart"/>
      <w:r w:rsidRPr="007E22EB">
        <w:rPr>
          <w:rFonts w:ascii="Bookman Old Style" w:eastAsia="Bookman Old Style" w:hAnsi="Bookman Old Style" w:cs="Bookman Old Style"/>
        </w:rPr>
        <w:t>será(</w:t>
      </w:r>
      <w:proofErr w:type="spellStart"/>
      <w:proofErr w:type="gramEnd"/>
      <w:r w:rsidRPr="007E22EB">
        <w:rPr>
          <w:rFonts w:ascii="Bookman Old Style" w:eastAsia="Bookman Old Style" w:hAnsi="Bookman Old Style" w:cs="Bookman Old Style"/>
        </w:rPr>
        <w:t>ão</w:t>
      </w:r>
      <w:proofErr w:type="spellEnd"/>
      <w:r w:rsidRPr="007E22EB">
        <w:rPr>
          <w:rFonts w:ascii="Bookman Old Style" w:eastAsia="Bookman Old Style" w:hAnsi="Bookman Old Style" w:cs="Bookman Old Style"/>
        </w:rPr>
        <w:t>) adotado(s), em substituição, o(s) que vier(em) a ser determinado(s) pela legislação então em vigor.</w:t>
      </w:r>
    </w:p>
    <w:p w:rsidR="00933397" w:rsidRPr="007E22EB" w:rsidRDefault="00933397" w:rsidP="00933397">
      <w:pPr>
        <w:widowControl/>
        <w:spacing w:before="120" w:after="120"/>
        <w:jc w:val="both"/>
        <w:rPr>
          <w:rFonts w:ascii="Bookman Old Style" w:hAnsi="Bookman Old Style"/>
        </w:rPr>
      </w:pPr>
      <w:r w:rsidRPr="007E22EB">
        <w:rPr>
          <w:rFonts w:ascii="Bookman Old Style" w:eastAsia="Bookman Old Style" w:hAnsi="Bookman Old Style" w:cs="Bookman Old Style"/>
          <w:b/>
        </w:rPr>
        <w:t>6.5.</w:t>
      </w:r>
      <w:r w:rsidRPr="007E22EB">
        <w:rPr>
          <w:rFonts w:ascii="Bookman Old Style" w:eastAsia="Bookman Old Style" w:hAnsi="Bookman Old Style" w:cs="Bookman Old Style"/>
        </w:rPr>
        <w:t xml:space="preserve"> Na ausência de previsão legal quanto ao índice substituto, as partes elegerão novo índice oficial, para reajustamento do preço do valor remanescente, por meio de termo aditivo. </w:t>
      </w:r>
    </w:p>
    <w:p w:rsidR="00933397" w:rsidRPr="007E22EB" w:rsidRDefault="00933397" w:rsidP="00933397">
      <w:pPr>
        <w:widowControl/>
        <w:spacing w:before="120" w:after="120"/>
        <w:jc w:val="both"/>
        <w:rPr>
          <w:rFonts w:ascii="Bookman Old Style" w:hAnsi="Bookman Old Style"/>
        </w:rPr>
      </w:pPr>
      <w:r w:rsidRPr="007E22EB">
        <w:rPr>
          <w:rFonts w:ascii="Bookman Old Style" w:eastAsia="Bookman Old Style" w:hAnsi="Bookman Old Style" w:cs="Bookman Old Style"/>
          <w:b/>
        </w:rPr>
        <w:t>6.6</w:t>
      </w:r>
      <w:r w:rsidRPr="007E22EB">
        <w:rPr>
          <w:rFonts w:ascii="Bookman Old Style" w:eastAsia="Bookman Old Style" w:hAnsi="Bookman Old Style" w:cs="Bookman Old Style"/>
        </w:rPr>
        <w:t xml:space="preserve">. O reajuste será realizado por </w:t>
      </w:r>
      <w:proofErr w:type="spellStart"/>
      <w:r w:rsidRPr="007E22EB">
        <w:rPr>
          <w:rFonts w:ascii="Bookman Old Style" w:eastAsia="Bookman Old Style" w:hAnsi="Bookman Old Style" w:cs="Bookman Old Style"/>
        </w:rPr>
        <w:t>apostilamento</w:t>
      </w:r>
      <w:proofErr w:type="spellEnd"/>
      <w:r w:rsidRPr="007E22EB">
        <w:rPr>
          <w:rFonts w:ascii="Bookman Old Style" w:eastAsia="Bookman Old Style" w:hAnsi="Bookman Old Style" w:cs="Bookman Old Style"/>
        </w:rPr>
        <w:t>.</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color w:val="000000"/>
        </w:rPr>
        <w:t>CLÁUSULA SÉTIMA - OBRIGAÇÕES DO CONTRATANTE (art. 92, X, XI e XIV</w:t>
      </w:r>
      <w:proofErr w:type="gramStart"/>
      <w:r w:rsidRPr="007E22EB">
        <w:rPr>
          <w:rFonts w:ascii="Bookman Old Style" w:eastAsia="Bookman Old Style" w:hAnsi="Bookman Old Style" w:cs="Bookman Old Style"/>
          <w:b/>
          <w:color w:val="000000"/>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São obrigações do Contratante:</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Exigir</w:t>
      </w:r>
      <w:r w:rsidRPr="007E22EB">
        <w:rPr>
          <w:rFonts w:ascii="Bookman Old Style" w:eastAsia="Bookman Old Style" w:hAnsi="Bookman Old Style" w:cs="Bookman Old Style"/>
          <w:color w:val="000000"/>
        </w:rPr>
        <w:t xml:space="preserve"> o cumprimento de todas as obrigações assumidas pelo Contratado, de acordo com o contrato e seus anexos;</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Receber o objeto no prazo e condições estabelecidas no Termo de Referência;</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color w:val="000000"/>
        </w:rPr>
        <w:lastRenderedPageBreak/>
        <w:t>Notificar o Contratado</w:t>
      </w:r>
      <w:r w:rsidRPr="007E22EB">
        <w:rPr>
          <w:rFonts w:ascii="Bookman Old Style" w:eastAsia="Bookman Old Style" w:hAnsi="Bookman Old Style" w:cs="Bookman Old Style"/>
        </w:rPr>
        <w:t>, por escrito, sobre vícios, defeitos ou incorreções verificadas no objeto fornecido, para que seja por ele substituído, reparado ou corrigido, no total ou em parte, às suas expensas;</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Acompanhar e fiscalizar a execução do contrato e o cumprimento das obrigações pelo Contratado</w:t>
      </w:r>
      <w:r w:rsidRPr="007E22EB">
        <w:rPr>
          <w:rFonts w:ascii="Bookman Old Style" w:eastAsia="Bookman Old Style" w:hAnsi="Bookman Old Style" w:cs="Bookman Old Style"/>
          <w:color w:val="000000"/>
        </w:rPr>
        <w:t>;</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Efetuar o pagamento ao Contratado</w:t>
      </w:r>
      <w:r w:rsidRPr="007E22EB">
        <w:rPr>
          <w:rFonts w:ascii="Bookman Old Style" w:eastAsia="Bookman Old Style" w:hAnsi="Bookman Old Style" w:cs="Bookman Old Style"/>
          <w:b/>
        </w:rPr>
        <w:t xml:space="preserve"> </w:t>
      </w:r>
      <w:r w:rsidRPr="007E22EB">
        <w:rPr>
          <w:rFonts w:ascii="Bookman Old Style" w:eastAsia="Bookman Old Style" w:hAnsi="Bookman Old Style" w:cs="Bookman Old Style"/>
        </w:rPr>
        <w:t>do valor correspondente ao fornecimento do objeto, no prazo, forma e condições estabelecidos no presente Contrato;</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color w:val="000000"/>
        </w:rPr>
        <w:t>Aplicar ao Contratado sanções motivadas pela inexecução total ou parcial do Contrato;</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i/>
        </w:rPr>
        <w:t>Notificar os emitentes das garantias quanto ao início de processo administrativo para apuração de descumprimento de cláusulas contratuais.</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Pr>
          <w:rFonts w:ascii="Bookman Old Style" w:eastAsia="Bookman Old Style" w:hAnsi="Bookman Old Style" w:cs="Bookman Old Style"/>
        </w:rPr>
        <w:t>.</w:t>
      </w:r>
    </w:p>
    <w:p w:rsidR="00933397" w:rsidRPr="007E22EB" w:rsidRDefault="00933397" w:rsidP="00933397">
      <w:pPr>
        <w:widowControl/>
        <w:numPr>
          <w:ilvl w:val="0"/>
          <w:numId w:val="18"/>
        </w:numPr>
        <w:spacing w:before="120" w:after="120"/>
        <w:jc w:val="both"/>
        <w:rPr>
          <w:rFonts w:ascii="Bookman Old Style" w:hAnsi="Bookman Old Style"/>
        </w:rPr>
      </w:pPr>
      <w:r w:rsidRPr="007E22EB">
        <w:rPr>
          <w:rFonts w:ascii="Bookman Old Style" w:eastAsia="Bookman Old Style" w:hAnsi="Bookman Old Style" w:cs="Bookman Old Style"/>
          <w:b/>
        </w:rPr>
        <w:t>CLÁUSULA OITAVA - OBRIGAÇÕES DA CONTRATADA (art. 92, XIV, XVI e XVII</w:t>
      </w:r>
      <w:proofErr w:type="gramStart"/>
      <w:r w:rsidRPr="007E22EB">
        <w:rPr>
          <w:rFonts w:ascii="Bookman Old Style" w:eastAsia="Bookman Old Style" w:hAnsi="Bookman Old Style" w:cs="Bookman Old Style"/>
          <w:b/>
        </w:rPr>
        <w:t>)</w:t>
      </w:r>
      <w:proofErr w:type="gramEnd"/>
    </w:p>
    <w:p w:rsidR="00933397" w:rsidRPr="00D65045" w:rsidRDefault="00933397" w:rsidP="00933397">
      <w:pPr>
        <w:keepNext/>
        <w:keepLines/>
        <w:widowControl/>
        <w:numPr>
          <w:ilvl w:val="1"/>
          <w:numId w:val="18"/>
        </w:numPr>
        <w:tabs>
          <w:tab w:val="left" w:pos="705"/>
        </w:tabs>
        <w:spacing w:before="240"/>
        <w:outlineLvl w:val="0"/>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 </w:t>
      </w:r>
      <w:r w:rsidRPr="00D65045">
        <w:rPr>
          <w:rFonts w:ascii="Bookman Old Style" w:eastAsia="Bookman Old Style" w:hAnsi="Bookman Old Style" w:cs="Bookman Old Style"/>
          <w:color w:val="000000"/>
        </w:rPr>
        <w:t>Fornecer todos os materiais (aquisi</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e/ou loca</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equipamentos, ferramentas e m</w:t>
      </w:r>
      <w:r w:rsidRPr="00D65045">
        <w:rPr>
          <w:rFonts w:ascii="Bookman Old Style" w:eastAsia="Bookman Old Style" w:hAnsi="Bookman Old Style" w:cs="Bookman Old Style" w:hint="eastAsia"/>
          <w:color w:val="000000"/>
        </w:rPr>
        <w:t>ã</w:t>
      </w:r>
      <w:r w:rsidRPr="00D65045">
        <w:rPr>
          <w:rFonts w:ascii="Bookman Old Style" w:eastAsia="Bookman Old Style" w:hAnsi="Bookman Old Style" w:cs="Bookman Old Style"/>
          <w:color w:val="000000"/>
        </w:rPr>
        <w:t xml:space="preserve">o de </w:t>
      </w:r>
      <w:proofErr w:type="gramStart"/>
      <w:r w:rsidRPr="00D65045">
        <w:rPr>
          <w:rFonts w:ascii="Bookman Old Style" w:eastAsia="Bookman Old Style" w:hAnsi="Bookman Old Style" w:cs="Bookman Old Style"/>
          <w:color w:val="000000"/>
        </w:rPr>
        <w:t>obra necess</w:t>
      </w:r>
      <w:r w:rsidRPr="00D65045">
        <w:rPr>
          <w:rFonts w:ascii="Bookman Old Style" w:eastAsia="Bookman Old Style" w:hAnsi="Bookman Old Style" w:cs="Bookman Old Style" w:hint="eastAsia"/>
          <w:color w:val="000000"/>
        </w:rPr>
        <w:t>á</w:t>
      </w:r>
      <w:r w:rsidRPr="00D65045">
        <w:rPr>
          <w:rFonts w:ascii="Bookman Old Style" w:eastAsia="Bookman Old Style" w:hAnsi="Bookman Old Style" w:cs="Bookman Old Style"/>
          <w:color w:val="000000"/>
        </w:rPr>
        <w:t xml:space="preserve">rios </w:t>
      </w:r>
      <w:r w:rsidRPr="00D65045">
        <w:rPr>
          <w:rFonts w:ascii="Bookman Old Style" w:eastAsia="Bookman Old Style" w:hAnsi="Bookman Old Style" w:cs="Bookman Old Style" w:hint="eastAsia"/>
          <w:color w:val="000000"/>
        </w:rPr>
        <w:t>à</w:t>
      </w:r>
      <w:r w:rsidRPr="00D65045">
        <w:rPr>
          <w:rFonts w:ascii="Bookman Old Style" w:eastAsia="Bookman Old Style" w:hAnsi="Bookman Old Style" w:cs="Bookman Old Style"/>
          <w:color w:val="000000"/>
        </w:rPr>
        <w:t xml:space="preserve"> execu</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dos servi</w:t>
      </w:r>
      <w:r w:rsidRPr="00D65045">
        <w:rPr>
          <w:rFonts w:ascii="Bookman Old Style" w:eastAsia="Bookman Old Style" w:hAnsi="Bookman Old Style" w:cs="Bookman Old Style" w:hint="eastAsia"/>
          <w:color w:val="000000"/>
        </w:rPr>
        <w:t>ç</w:t>
      </w:r>
      <w:r w:rsidRPr="00D65045">
        <w:rPr>
          <w:rFonts w:ascii="Bookman Old Style" w:eastAsia="Bookman Old Style" w:hAnsi="Bookman Old Style" w:cs="Bookman Old Style"/>
          <w:color w:val="000000"/>
        </w:rPr>
        <w:t>os</w:t>
      </w:r>
      <w:proofErr w:type="gramEnd"/>
      <w:r w:rsidRPr="00D65045">
        <w:rPr>
          <w:rFonts w:ascii="Bookman Old Style" w:eastAsia="Bookman Old Style" w:hAnsi="Bookman Old Style" w:cs="Bookman Old Style"/>
          <w:color w:val="000000"/>
        </w:rPr>
        <w:t xml:space="preserve">. </w:t>
      </w:r>
    </w:p>
    <w:p w:rsidR="00933397" w:rsidRPr="00D65045" w:rsidRDefault="00933397" w:rsidP="00933397">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rPr>
      </w:pPr>
      <w:r w:rsidRPr="00D65045">
        <w:rPr>
          <w:rFonts w:ascii="Bookman Old Style" w:eastAsia="Bookman Old Style" w:hAnsi="Bookman Old Style" w:cs="Bookman Old Style"/>
          <w:color w:val="000000"/>
        </w:rPr>
        <w:t>Realizar a montagem dos equipamentos em conformidade com a solicita</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do Departamento de Cultura dentro das normas t</w:t>
      </w:r>
      <w:r w:rsidRPr="00D65045">
        <w:rPr>
          <w:rFonts w:ascii="Bookman Old Style" w:eastAsia="Bookman Old Style" w:hAnsi="Bookman Old Style" w:cs="Bookman Old Style" w:hint="eastAsia"/>
          <w:color w:val="000000"/>
        </w:rPr>
        <w:t>é</w:t>
      </w:r>
      <w:r w:rsidRPr="00D65045">
        <w:rPr>
          <w:rFonts w:ascii="Bookman Old Style" w:eastAsia="Bookman Old Style" w:hAnsi="Bookman Old Style" w:cs="Bookman Old Style"/>
          <w:color w:val="000000"/>
        </w:rPr>
        <w:t>cnicas de seguran</w:t>
      </w:r>
      <w:r w:rsidRPr="00D65045">
        <w:rPr>
          <w:rFonts w:ascii="Bookman Old Style" w:eastAsia="Bookman Old Style" w:hAnsi="Bookman Old Style" w:cs="Bookman Old Style" w:hint="eastAsia"/>
          <w:color w:val="000000"/>
        </w:rPr>
        <w:t>ç</w:t>
      </w:r>
      <w:r w:rsidRPr="00D65045">
        <w:rPr>
          <w:rFonts w:ascii="Bookman Old Style" w:eastAsia="Bookman Old Style" w:hAnsi="Bookman Old Style" w:cs="Bookman Old Style"/>
          <w:color w:val="000000"/>
        </w:rPr>
        <w:t xml:space="preserve">a (ABNT, </w:t>
      </w:r>
      <w:proofErr w:type="spellStart"/>
      <w:r w:rsidRPr="00D65045">
        <w:rPr>
          <w:rFonts w:ascii="Bookman Old Style" w:eastAsia="Bookman Old Style" w:hAnsi="Bookman Old Style" w:cs="Bookman Old Style"/>
          <w:color w:val="000000"/>
        </w:rPr>
        <w:t>NRs</w:t>
      </w:r>
      <w:proofErr w:type="spellEnd"/>
      <w:r w:rsidRPr="00D65045">
        <w:rPr>
          <w:rFonts w:ascii="Bookman Old Style" w:eastAsia="Bookman Old Style" w:hAnsi="Bookman Old Style" w:cs="Bookman Old Style"/>
          <w:color w:val="000000"/>
        </w:rPr>
        <w:t xml:space="preserve"> aplic</w:t>
      </w:r>
      <w:r w:rsidRPr="00D65045">
        <w:rPr>
          <w:rFonts w:ascii="Bookman Old Style" w:eastAsia="Bookman Old Style" w:hAnsi="Bookman Old Style" w:cs="Bookman Old Style" w:hint="eastAsia"/>
          <w:color w:val="000000"/>
        </w:rPr>
        <w:t>á</w:t>
      </w:r>
      <w:r w:rsidRPr="00D65045">
        <w:rPr>
          <w:rFonts w:ascii="Bookman Old Style" w:eastAsia="Bookman Old Style" w:hAnsi="Bookman Old Style" w:cs="Bookman Old Style"/>
          <w:color w:val="000000"/>
        </w:rPr>
        <w:t>veis) e legisla</w:t>
      </w:r>
      <w:r w:rsidRPr="00D65045">
        <w:rPr>
          <w:rFonts w:ascii="Bookman Old Style" w:eastAsia="Bookman Old Style" w:hAnsi="Bookman Old Style" w:cs="Bookman Old Style" w:hint="eastAsia"/>
          <w:color w:val="000000"/>
        </w:rPr>
        <w:t>çõ</w:t>
      </w:r>
      <w:r w:rsidRPr="00D65045">
        <w:rPr>
          <w:rFonts w:ascii="Bookman Old Style" w:eastAsia="Bookman Old Style" w:hAnsi="Bookman Old Style" w:cs="Bookman Old Style"/>
          <w:color w:val="000000"/>
        </w:rPr>
        <w:t xml:space="preserve">es vigentes. </w:t>
      </w:r>
    </w:p>
    <w:p w:rsidR="00933397" w:rsidRPr="00D65045" w:rsidRDefault="00933397" w:rsidP="00933397">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rPr>
      </w:pPr>
      <w:r w:rsidRPr="00D65045">
        <w:rPr>
          <w:rFonts w:ascii="Bookman Old Style" w:eastAsia="Bookman Old Style" w:hAnsi="Bookman Old Style" w:cs="Bookman Old Style"/>
          <w:color w:val="000000"/>
        </w:rPr>
        <w:t>Efetuar a manuten</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preventiva e corretiva da decora</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durante o per</w:t>
      </w:r>
      <w:r w:rsidRPr="00D65045">
        <w:rPr>
          <w:rFonts w:ascii="Bookman Old Style" w:eastAsia="Bookman Old Style" w:hAnsi="Bookman Old Style" w:cs="Bookman Old Style" w:hint="eastAsia"/>
          <w:color w:val="000000"/>
        </w:rPr>
        <w:t>í</w:t>
      </w:r>
      <w:r w:rsidRPr="00D65045">
        <w:rPr>
          <w:rFonts w:ascii="Bookman Old Style" w:eastAsia="Bookman Old Style" w:hAnsi="Bookman Old Style" w:cs="Bookman Old Style"/>
          <w:color w:val="000000"/>
        </w:rPr>
        <w:t>odo do evento, garantindo o pleno funcionamento e integridade dos itens.</w:t>
      </w:r>
    </w:p>
    <w:p w:rsidR="00933397" w:rsidRPr="00D65045" w:rsidRDefault="00933397" w:rsidP="00933397">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rPr>
      </w:pPr>
      <w:r w:rsidRPr="00D65045">
        <w:rPr>
          <w:rFonts w:ascii="Bookman Old Style" w:eastAsia="Bookman Old Style" w:hAnsi="Bookman Old Style" w:cs="Bookman Old Style"/>
          <w:color w:val="000000"/>
        </w:rPr>
        <w:t>Responsabilizar-se por todos os encargos trabalhistas, previdenci</w:t>
      </w:r>
      <w:r w:rsidRPr="00D65045">
        <w:rPr>
          <w:rFonts w:ascii="Bookman Old Style" w:eastAsia="Bookman Old Style" w:hAnsi="Bookman Old Style" w:cs="Bookman Old Style" w:hint="eastAsia"/>
          <w:color w:val="000000"/>
        </w:rPr>
        <w:t>á</w:t>
      </w:r>
      <w:r w:rsidRPr="00D65045">
        <w:rPr>
          <w:rFonts w:ascii="Bookman Old Style" w:eastAsia="Bookman Old Style" w:hAnsi="Bookman Old Style" w:cs="Bookman Old Style"/>
          <w:color w:val="000000"/>
        </w:rPr>
        <w:t>rios, fiscais e comerciais decorrentes da execu</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do contrato.</w:t>
      </w:r>
    </w:p>
    <w:p w:rsidR="00933397" w:rsidRPr="00D65045" w:rsidRDefault="00933397" w:rsidP="00933397">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rPr>
      </w:pPr>
      <w:r w:rsidRPr="00D65045">
        <w:rPr>
          <w:rFonts w:ascii="Bookman Old Style" w:eastAsia="Bookman Old Style" w:hAnsi="Bookman Old Style" w:cs="Bookman Old Style"/>
          <w:color w:val="000000"/>
        </w:rPr>
        <w:t>Manter as condi</w:t>
      </w:r>
      <w:r w:rsidRPr="00D65045">
        <w:rPr>
          <w:rFonts w:ascii="Bookman Old Style" w:eastAsia="Bookman Old Style" w:hAnsi="Bookman Old Style" w:cs="Bookman Old Style" w:hint="eastAsia"/>
          <w:color w:val="000000"/>
        </w:rPr>
        <w:t>çõ</w:t>
      </w:r>
      <w:r w:rsidRPr="00D65045">
        <w:rPr>
          <w:rFonts w:ascii="Bookman Old Style" w:eastAsia="Bookman Old Style" w:hAnsi="Bookman Old Style" w:cs="Bookman Old Style"/>
          <w:color w:val="000000"/>
        </w:rPr>
        <w:t>es de habilita</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e qualifica</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exigidas durante toda a vig</w:t>
      </w:r>
      <w:r w:rsidRPr="00D65045">
        <w:rPr>
          <w:rFonts w:ascii="Bookman Old Style" w:eastAsia="Bookman Old Style" w:hAnsi="Bookman Old Style" w:cs="Bookman Old Style" w:hint="eastAsia"/>
          <w:color w:val="000000"/>
        </w:rPr>
        <w:t>ê</w:t>
      </w:r>
      <w:r w:rsidRPr="00D65045">
        <w:rPr>
          <w:rFonts w:ascii="Bookman Old Style" w:eastAsia="Bookman Old Style" w:hAnsi="Bookman Old Style" w:cs="Bookman Old Style"/>
          <w:color w:val="000000"/>
        </w:rPr>
        <w:t>ncia do contrato.</w:t>
      </w:r>
    </w:p>
    <w:p w:rsidR="00933397" w:rsidRPr="00D65045" w:rsidRDefault="00933397" w:rsidP="00933397">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rPr>
      </w:pPr>
      <w:r w:rsidRPr="00D65045">
        <w:rPr>
          <w:rFonts w:ascii="Bookman Old Style" w:eastAsia="Bookman Old Style" w:hAnsi="Bookman Old Style" w:cs="Bookman Old Style"/>
          <w:color w:val="000000"/>
        </w:rPr>
        <w:t xml:space="preserve">Após a assinatura do instrumento contratual e a emissão da respectiva ordem de serviço, a contratada deverá apresentar a documentação técnica exigida, compreendendo </w:t>
      </w:r>
      <w:proofErr w:type="spellStart"/>
      <w:r w:rsidRPr="00D65045">
        <w:rPr>
          <w:rFonts w:ascii="Bookman Old Style" w:eastAsia="Bookman Old Style" w:hAnsi="Bookman Old Style" w:cs="Bookman Old Style"/>
          <w:color w:val="000000"/>
        </w:rPr>
        <w:t>ARTs</w:t>
      </w:r>
      <w:proofErr w:type="spellEnd"/>
      <w:r w:rsidRPr="00D65045">
        <w:rPr>
          <w:rFonts w:ascii="Bookman Old Style" w:eastAsia="Bookman Old Style" w:hAnsi="Bookman Old Style" w:cs="Bookman Old Style"/>
          <w:color w:val="000000"/>
        </w:rPr>
        <w:t>, laudos de segurança, bem como o cronograma físico de instalação.</w:t>
      </w:r>
    </w:p>
    <w:p w:rsidR="00933397" w:rsidRPr="00D65045" w:rsidRDefault="00933397" w:rsidP="00933397">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rPr>
      </w:pPr>
      <w:r w:rsidRPr="00D65045">
        <w:rPr>
          <w:rFonts w:ascii="Bookman Old Style" w:eastAsia="Bookman Old Style" w:hAnsi="Bookman Old Style" w:cs="Bookman Old Style"/>
          <w:color w:val="000000"/>
        </w:rPr>
        <w:t xml:space="preserve">A contratada deverá proceder à desmontagem e à retirada do equipamento, restituindo a área utilizada nas condições originais, no prazo máximo estabelecido pela fiscalização, </w:t>
      </w:r>
      <w:proofErr w:type="gramStart"/>
      <w:r w:rsidRPr="00D65045">
        <w:rPr>
          <w:rFonts w:ascii="Bookman Old Style" w:eastAsia="Bookman Old Style" w:hAnsi="Bookman Old Style" w:cs="Bookman Old Style"/>
          <w:color w:val="000000"/>
        </w:rPr>
        <w:t>sob pena</w:t>
      </w:r>
      <w:proofErr w:type="gramEnd"/>
      <w:r w:rsidRPr="00D65045">
        <w:rPr>
          <w:rFonts w:ascii="Bookman Old Style" w:eastAsia="Bookman Old Style" w:hAnsi="Bookman Old Style" w:cs="Bookman Old Style"/>
          <w:color w:val="000000"/>
        </w:rPr>
        <w:t xml:space="preserve"> de aplicação das sanções contratuais cabíveis.</w:t>
      </w:r>
    </w:p>
    <w:p w:rsidR="00933397" w:rsidRPr="007E22EB" w:rsidRDefault="00933397" w:rsidP="00933397">
      <w:pPr>
        <w:keepNext/>
        <w:keepLines/>
        <w:widowControl/>
        <w:numPr>
          <w:ilvl w:val="1"/>
          <w:numId w:val="18"/>
        </w:numPr>
        <w:tabs>
          <w:tab w:val="left" w:pos="705"/>
        </w:tabs>
        <w:spacing w:before="240"/>
        <w:jc w:val="both"/>
        <w:outlineLvl w:val="0"/>
        <w:rPr>
          <w:rFonts w:ascii="Bookman Old Style" w:hAnsi="Bookman Old Style"/>
        </w:rPr>
      </w:pPr>
      <w:r w:rsidRPr="00D65045">
        <w:rPr>
          <w:rFonts w:ascii="Bookman Old Style" w:eastAsia="Bookman Old Style" w:hAnsi="Bookman Old Style" w:cs="Bookman Old Style"/>
          <w:color w:val="000000"/>
        </w:rPr>
        <w:t>A montagem e desmontagem devem seguir rigorosos padr</w:t>
      </w:r>
      <w:r w:rsidRPr="00D65045">
        <w:rPr>
          <w:rFonts w:ascii="Bookman Old Style" w:eastAsia="Bookman Old Style" w:hAnsi="Bookman Old Style" w:cs="Bookman Old Style" w:hint="eastAsia"/>
          <w:color w:val="000000"/>
        </w:rPr>
        <w:t>õ</w:t>
      </w:r>
      <w:r w:rsidRPr="00D65045">
        <w:rPr>
          <w:rFonts w:ascii="Bookman Old Style" w:eastAsia="Bookman Old Style" w:hAnsi="Bookman Old Style" w:cs="Bookman Old Style"/>
          <w:color w:val="000000"/>
        </w:rPr>
        <w:t>es de seguran</w:t>
      </w:r>
      <w:r w:rsidRPr="00D65045">
        <w:rPr>
          <w:rFonts w:ascii="Bookman Old Style" w:eastAsia="Bookman Old Style" w:hAnsi="Bookman Old Style" w:cs="Bookman Old Style" w:hint="eastAsia"/>
          <w:color w:val="000000"/>
        </w:rPr>
        <w:t>ç</w:t>
      </w:r>
      <w:r w:rsidRPr="00D65045">
        <w:rPr>
          <w:rFonts w:ascii="Bookman Old Style" w:eastAsia="Bookman Old Style" w:hAnsi="Bookman Old Style" w:cs="Bookman Old Style"/>
          <w:color w:val="000000"/>
        </w:rPr>
        <w:t>a, utilizando equipamentos de prote</w:t>
      </w:r>
      <w:r w:rsidRPr="00D65045">
        <w:rPr>
          <w:rFonts w:ascii="Bookman Old Style" w:eastAsia="Bookman Old Style" w:hAnsi="Bookman Old Style" w:cs="Bookman Old Style" w:hint="eastAsia"/>
          <w:color w:val="000000"/>
        </w:rPr>
        <w:t>çã</w:t>
      </w:r>
      <w:r w:rsidRPr="00D65045">
        <w:rPr>
          <w:rFonts w:ascii="Bookman Old Style" w:eastAsia="Bookman Old Style" w:hAnsi="Bookman Old Style" w:cs="Bookman Old Style"/>
          <w:color w:val="000000"/>
        </w:rPr>
        <w:t>o individual (EPIs) e coletiva (</w:t>
      </w:r>
      <w:proofErr w:type="spellStart"/>
      <w:r w:rsidRPr="00D65045">
        <w:rPr>
          <w:rFonts w:ascii="Bookman Old Style" w:eastAsia="Bookman Old Style" w:hAnsi="Bookman Old Style" w:cs="Bookman Old Style"/>
          <w:color w:val="000000"/>
        </w:rPr>
        <w:t>EPCs</w:t>
      </w:r>
      <w:proofErr w:type="spellEnd"/>
      <w:r w:rsidRPr="00D65045">
        <w:rPr>
          <w:rFonts w:ascii="Bookman Old Style" w:eastAsia="Bookman Old Style" w:hAnsi="Bookman Old Style" w:cs="Bookman Old Style"/>
          <w:color w:val="000000"/>
        </w:rPr>
        <w:t>).</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color w:val="000000"/>
        </w:rPr>
        <w:t>CLÁUSULA NONA – INFRAÇÕES E SANÇÕES ADMINISTRATIVAS (art. 92, XIV</w:t>
      </w:r>
      <w:proofErr w:type="gramStart"/>
      <w:r w:rsidRPr="007E22EB">
        <w:rPr>
          <w:rFonts w:ascii="Bookman Old Style" w:eastAsia="Bookman Old Style" w:hAnsi="Bookman Old Style" w:cs="Bookman Old Style"/>
          <w:b/>
          <w:color w:val="000000"/>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Comete infração administrativa, nos termos da Lei nº 14.133, de 2021, o Contratado que:</w:t>
      </w:r>
    </w:p>
    <w:p w:rsidR="00933397" w:rsidRPr="007E22EB" w:rsidRDefault="00933397" w:rsidP="00933397">
      <w:pPr>
        <w:widowControl/>
        <w:numPr>
          <w:ilvl w:val="2"/>
          <w:numId w:val="12"/>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der</w:t>
      </w:r>
      <w:proofErr w:type="gramEnd"/>
      <w:r w:rsidRPr="007E22EB">
        <w:rPr>
          <w:rFonts w:ascii="Bookman Old Style" w:eastAsia="Bookman Old Style" w:hAnsi="Bookman Old Style" w:cs="Bookman Old Style"/>
        </w:rPr>
        <w:t xml:space="preserve"> causa à inexecução parcial do contrato;</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der</w:t>
      </w:r>
      <w:proofErr w:type="gramEnd"/>
      <w:r w:rsidRPr="007E22EB">
        <w:rPr>
          <w:rFonts w:ascii="Bookman Old Style" w:eastAsia="Bookman Old Style" w:hAnsi="Bookman Old Style" w:cs="Bookman Old Style"/>
        </w:rPr>
        <w:t xml:space="preserve"> causa à inexecução parcial do contrato que cause grave dano à Administração ou ao funcionamento dos serviços públicos ou ao interesse coletivo;</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der</w:t>
      </w:r>
      <w:proofErr w:type="gramEnd"/>
      <w:r w:rsidRPr="007E22EB">
        <w:rPr>
          <w:rFonts w:ascii="Bookman Old Style" w:eastAsia="Bookman Old Style" w:hAnsi="Bookman Old Style" w:cs="Bookman Old Style"/>
        </w:rPr>
        <w:t xml:space="preserve"> causa à inexecução total do contrato;</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lastRenderedPageBreak/>
        <w:t>deixar</w:t>
      </w:r>
      <w:proofErr w:type="gramEnd"/>
      <w:r w:rsidRPr="007E22EB">
        <w:rPr>
          <w:rFonts w:ascii="Bookman Old Style" w:eastAsia="Bookman Old Style" w:hAnsi="Bookman Old Style" w:cs="Bookman Old Style"/>
        </w:rPr>
        <w:t xml:space="preserve"> de entregar a documentação exigida para o certame;</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não</w:t>
      </w:r>
      <w:proofErr w:type="gramEnd"/>
      <w:r w:rsidRPr="007E22EB">
        <w:rPr>
          <w:rFonts w:ascii="Bookman Old Style" w:eastAsia="Bookman Old Style" w:hAnsi="Bookman Old Style" w:cs="Bookman Old Style"/>
        </w:rPr>
        <w:t xml:space="preserve"> mantiver a proposta, salvo em decorrência de fato superveniente devidamente justificado;</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não</w:t>
      </w:r>
      <w:proofErr w:type="gramEnd"/>
      <w:r w:rsidRPr="007E22EB">
        <w:rPr>
          <w:rFonts w:ascii="Bookman Old Style" w:eastAsia="Bookman Old Style" w:hAnsi="Bookman Old Style" w:cs="Bookman Old Style"/>
        </w:rPr>
        <w:t xml:space="preserve"> celebrar o contrato ou não entregar a documentação exigida para a contratação, quando convocado dentro do prazo de validade de sua proposta;</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ensejar</w:t>
      </w:r>
      <w:proofErr w:type="gramEnd"/>
      <w:r w:rsidRPr="007E22EB">
        <w:rPr>
          <w:rFonts w:ascii="Bookman Old Style" w:eastAsia="Bookman Old Style" w:hAnsi="Bookman Old Style" w:cs="Bookman Old Style"/>
        </w:rPr>
        <w:t xml:space="preserve"> o retardamento da execução ou da entrega do objeto da contratação sem motivo justificado;</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apresentar</w:t>
      </w:r>
      <w:proofErr w:type="gramEnd"/>
      <w:r w:rsidRPr="007E22EB">
        <w:rPr>
          <w:rFonts w:ascii="Bookman Old Style" w:eastAsia="Bookman Old Style" w:hAnsi="Bookman Old Style" w:cs="Bookman Old Style"/>
        </w:rPr>
        <w:t xml:space="preserve"> declaração ou documentação falsa exigida para o certame ou prestar declaração falsa durante a dispensa eletrônica ou execução do contrato;</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fraudar</w:t>
      </w:r>
      <w:proofErr w:type="gramEnd"/>
      <w:r w:rsidRPr="007E22EB">
        <w:rPr>
          <w:rFonts w:ascii="Bookman Old Style" w:eastAsia="Bookman Old Style" w:hAnsi="Bookman Old Style" w:cs="Bookman Old Style"/>
        </w:rPr>
        <w:t xml:space="preserve"> a contratação ou praticar ato fraudulento na execução do contrato;</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comportar</w:t>
      </w:r>
      <w:proofErr w:type="gramEnd"/>
      <w:r w:rsidRPr="007E22EB">
        <w:rPr>
          <w:rFonts w:ascii="Bookman Old Style" w:eastAsia="Bookman Old Style" w:hAnsi="Bookman Old Style" w:cs="Bookman Old Style"/>
        </w:rPr>
        <w:t>-se de modo inidôneo ou cometer fraude de qualquer natureza;</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praticar</w:t>
      </w:r>
      <w:proofErr w:type="gramEnd"/>
      <w:r w:rsidRPr="007E22EB">
        <w:rPr>
          <w:rFonts w:ascii="Bookman Old Style" w:eastAsia="Bookman Old Style" w:hAnsi="Bookman Old Style" w:cs="Bookman Old Style"/>
        </w:rPr>
        <w:t xml:space="preserve"> atos ilícitos com vistas a frustrar os objetivos do certame;</w:t>
      </w:r>
    </w:p>
    <w:p w:rsidR="00933397" w:rsidRPr="007E22EB" w:rsidRDefault="00933397" w:rsidP="00933397">
      <w:pPr>
        <w:widowControl/>
        <w:numPr>
          <w:ilvl w:val="2"/>
          <w:numId w:val="11"/>
        </w:numPr>
        <w:spacing w:before="120" w:after="120"/>
        <w:ind w:right="-30"/>
        <w:jc w:val="both"/>
        <w:rPr>
          <w:rFonts w:ascii="Bookman Old Style" w:hAnsi="Bookman Old Style"/>
        </w:rPr>
      </w:pPr>
      <w:proofErr w:type="gramStart"/>
      <w:r w:rsidRPr="007E22EB">
        <w:rPr>
          <w:rFonts w:ascii="Bookman Old Style" w:eastAsia="Bookman Old Style" w:hAnsi="Bookman Old Style" w:cs="Bookman Old Style"/>
        </w:rPr>
        <w:t>praticar</w:t>
      </w:r>
      <w:proofErr w:type="gramEnd"/>
      <w:r w:rsidRPr="007E22EB">
        <w:rPr>
          <w:rFonts w:ascii="Bookman Old Style" w:eastAsia="Bookman Old Style" w:hAnsi="Bookman Old Style" w:cs="Bookman Old Style"/>
        </w:rPr>
        <w:t xml:space="preserve"> ato lesivo previsto no art. 5º da Lei nº 12.846, de 1º de agosto de 2013.</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Serão aplicadas ao responsável pelas infrações administrativas acima descritas as seguintes sanções:</w:t>
      </w:r>
    </w:p>
    <w:p w:rsidR="00933397" w:rsidRPr="007E22EB" w:rsidRDefault="00933397" w:rsidP="00933397">
      <w:pPr>
        <w:widowControl/>
        <w:numPr>
          <w:ilvl w:val="2"/>
          <w:numId w:val="31"/>
        </w:numPr>
        <w:spacing w:before="120" w:after="120"/>
        <w:jc w:val="both"/>
        <w:rPr>
          <w:rFonts w:ascii="Bookman Old Style" w:hAnsi="Bookman Old Style"/>
        </w:rPr>
      </w:pPr>
      <w:r w:rsidRPr="007E22EB">
        <w:rPr>
          <w:rFonts w:ascii="Bookman Old Style" w:eastAsia="Bookman Old Style" w:hAnsi="Bookman Old Style" w:cs="Bookman Old Style"/>
          <w:b/>
        </w:rPr>
        <w:t>Advertência</w:t>
      </w:r>
      <w:r w:rsidRPr="007E22EB">
        <w:rPr>
          <w:rFonts w:ascii="Bookman Old Style" w:eastAsia="Bookman Old Style" w:hAnsi="Bookman Old Style" w:cs="Bookman Old Style"/>
        </w:rPr>
        <w:t>, quando o Contratado der causa à inexecução parcial do contrato, sempre que não se justificar a imposição de penalidade mais grave (art. 156, §2º, da Lei);</w:t>
      </w:r>
    </w:p>
    <w:p w:rsidR="00933397" w:rsidRPr="007E22EB" w:rsidRDefault="00933397" w:rsidP="00933397">
      <w:pPr>
        <w:widowControl/>
        <w:numPr>
          <w:ilvl w:val="2"/>
          <w:numId w:val="30"/>
        </w:numPr>
        <w:spacing w:before="120" w:after="120"/>
        <w:jc w:val="both"/>
        <w:rPr>
          <w:rFonts w:ascii="Bookman Old Style" w:hAnsi="Bookman Old Style"/>
        </w:rPr>
      </w:pPr>
      <w:r w:rsidRPr="007E22EB">
        <w:rPr>
          <w:rFonts w:ascii="Bookman Old Style" w:eastAsia="Bookman Old Style" w:hAnsi="Bookman Old Style" w:cs="Bookman Old Style"/>
          <w:b/>
        </w:rPr>
        <w:t>Impedimento de licitar e contratar</w:t>
      </w:r>
      <w:r w:rsidRPr="007E22EB">
        <w:rPr>
          <w:rFonts w:ascii="Bookman Old Style" w:eastAsia="Bookman Old Style" w:hAnsi="Bookman Old Style" w:cs="Bookman Old Style"/>
        </w:rPr>
        <w:t>, quando praticadas as condutas descritas nas alíneas b, c, d, e, f e g do subitem acima deste Contrato, sempre que não se justificar a imposição de penalidade mais grave (art. 156, §4º, da Lei);</w:t>
      </w:r>
    </w:p>
    <w:p w:rsidR="00933397" w:rsidRPr="007E22EB" w:rsidRDefault="00933397" w:rsidP="00933397">
      <w:pPr>
        <w:widowControl/>
        <w:numPr>
          <w:ilvl w:val="2"/>
          <w:numId w:val="30"/>
        </w:numPr>
        <w:spacing w:before="120" w:after="120"/>
        <w:jc w:val="both"/>
        <w:rPr>
          <w:rFonts w:ascii="Bookman Old Style" w:hAnsi="Bookman Old Style"/>
        </w:rPr>
      </w:pPr>
      <w:r w:rsidRPr="007E22EB">
        <w:rPr>
          <w:rFonts w:ascii="Bookman Old Style" w:eastAsia="Bookman Old Style" w:hAnsi="Bookman Old Style" w:cs="Bookman Old Style"/>
          <w:b/>
        </w:rPr>
        <w:t>Declaração de inidoneidade para licitar e contratar</w:t>
      </w:r>
      <w:r w:rsidRPr="007E22EB">
        <w:rPr>
          <w:rFonts w:ascii="Bookman Old Style" w:eastAsia="Bookman Old Style" w:hAnsi="Bookman Old Style" w:cs="Bookman Old Style"/>
        </w:rPr>
        <w:t>, quando praticadas as condutas descritas nas alíneas h, i, j, k e l do subitem acima deste Contrato, bem como nas alíneas b, c, d, e, f e g, que justifiquem a imposição de penalidade mais grave (art. 156, §5º, da Lei</w:t>
      </w:r>
      <w:proofErr w:type="gramStart"/>
      <w:r w:rsidRPr="007E22EB">
        <w:rPr>
          <w:rFonts w:ascii="Bookman Old Style" w:eastAsia="Bookman Old Style" w:hAnsi="Bookman Old Style" w:cs="Bookman Old Style"/>
        </w:rPr>
        <w:t>)</w:t>
      </w:r>
      <w:proofErr w:type="gramEnd"/>
    </w:p>
    <w:p w:rsidR="00933397" w:rsidRPr="007E22EB" w:rsidRDefault="00933397" w:rsidP="00933397">
      <w:pPr>
        <w:widowControl/>
        <w:numPr>
          <w:ilvl w:val="2"/>
          <w:numId w:val="30"/>
        </w:numPr>
        <w:spacing w:before="120" w:after="120"/>
        <w:jc w:val="both"/>
        <w:rPr>
          <w:rFonts w:ascii="Bookman Old Style" w:hAnsi="Bookman Old Style"/>
        </w:rPr>
      </w:pPr>
      <w:r w:rsidRPr="007E22EB">
        <w:rPr>
          <w:rFonts w:ascii="Bookman Old Style" w:eastAsia="Bookman Old Style" w:hAnsi="Bookman Old Style" w:cs="Bookman Old Style"/>
          <w:b/>
        </w:rPr>
        <w:t>Multa:</w:t>
      </w:r>
    </w:p>
    <w:p w:rsidR="00933397" w:rsidRPr="007E22EB" w:rsidRDefault="00933397" w:rsidP="00933397">
      <w:pPr>
        <w:widowControl/>
        <w:numPr>
          <w:ilvl w:val="3"/>
          <w:numId w:val="37"/>
        </w:numPr>
        <w:spacing w:before="120" w:after="120"/>
        <w:jc w:val="both"/>
        <w:rPr>
          <w:rFonts w:ascii="Bookman Old Style" w:hAnsi="Bookman Old Style"/>
        </w:rPr>
      </w:pPr>
      <w:r w:rsidRPr="007E22EB">
        <w:rPr>
          <w:rFonts w:ascii="Bookman Old Style" w:eastAsia="Bookman Old Style" w:hAnsi="Bookman Old Style" w:cs="Bookman Old Style"/>
        </w:rPr>
        <w:t>Moratória de 1% (um por cento) por dia de atraso injustificado sobre o valor da parcela inadimplida, até o limite de 05 (cinco) dias;</w:t>
      </w:r>
    </w:p>
    <w:p w:rsidR="00933397" w:rsidRPr="007E22EB" w:rsidRDefault="00933397" w:rsidP="00933397">
      <w:pPr>
        <w:widowControl/>
        <w:numPr>
          <w:ilvl w:val="3"/>
          <w:numId w:val="30"/>
        </w:numPr>
        <w:spacing w:before="120" w:after="120"/>
        <w:jc w:val="both"/>
        <w:rPr>
          <w:rFonts w:ascii="Bookman Old Style" w:hAnsi="Bookman Old Style"/>
        </w:rPr>
      </w:pPr>
      <w:r w:rsidRPr="007E22EB">
        <w:rPr>
          <w:rFonts w:ascii="Bookman Old Style" w:eastAsia="Bookman Old Style" w:hAnsi="Bookman Old Style" w:cs="Bookman Old Style"/>
          <w:i/>
        </w:rPr>
        <w:t>Compensatória de 10% (dez por cento) sobre o valor do contrato, no caso de inexecução total do contrato.</w:t>
      </w:r>
    </w:p>
    <w:p w:rsidR="00933397" w:rsidRPr="007E22EB" w:rsidRDefault="00933397" w:rsidP="00933397">
      <w:pPr>
        <w:widowControl/>
        <w:numPr>
          <w:ilvl w:val="4"/>
          <w:numId w:val="32"/>
        </w:numPr>
        <w:spacing w:before="120" w:after="120"/>
        <w:jc w:val="both"/>
        <w:rPr>
          <w:rFonts w:ascii="Bookman Old Style" w:hAnsi="Bookman Old Style"/>
        </w:rPr>
      </w:pPr>
      <w:r w:rsidRPr="007E22EB">
        <w:rPr>
          <w:rFonts w:ascii="Bookman Old Style" w:eastAsia="Bookman Old Style" w:hAnsi="Bookman Old Style" w:cs="Bookman Old Style"/>
          <w:i/>
        </w:rPr>
        <w:t xml:space="preserve">O atraso superior a 10(dez) dias autoriza a Administração a promover a rescisão do contrato por descumprimento ou cumprimento irregular de suas cláusulas, conforme dispõe o inciso I do art. 137 da Lei n. 14.133, de 2021. </w:t>
      </w:r>
    </w:p>
    <w:p w:rsidR="00933397" w:rsidRPr="007E22EB" w:rsidRDefault="00933397" w:rsidP="00933397">
      <w:pPr>
        <w:widowControl/>
        <w:numPr>
          <w:ilvl w:val="1"/>
          <w:numId w:val="18"/>
        </w:numPr>
        <w:spacing w:before="120" w:after="120"/>
        <w:jc w:val="both"/>
        <w:rPr>
          <w:rFonts w:ascii="Bookman Old Style" w:hAnsi="Bookman Old Style"/>
        </w:rPr>
      </w:pPr>
      <w:bookmarkStart w:id="42" w:name="_Hlk78351618"/>
      <w:bookmarkEnd w:id="42"/>
      <w:r w:rsidRPr="007E22EB">
        <w:rPr>
          <w:rFonts w:ascii="Bookman Old Style" w:eastAsia="Bookman Old Style" w:hAnsi="Bookman Old Style" w:cs="Bookman Old Style"/>
        </w:rPr>
        <w:t>A aplicação das sanções previstas neste Contrato não exclui, em hipótese alguma, a obrigação de reparação integral do dano causado ao Contratante (art. 156, §9º</w:t>
      </w:r>
      <w:proofErr w:type="gramStart"/>
      <w:r w:rsidRPr="007E22EB">
        <w:rPr>
          <w:rFonts w:ascii="Bookman Old Style" w:eastAsia="Bookman Old Style" w:hAnsi="Bookman Old Style" w:cs="Bookman Old Style"/>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Todas as sanções previstas neste Contrato poderão ser aplicadas cumulativamente com a multa (art. 156, §7º).</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Antes da aplicação da multa será facultada a defesa do interessado no prazo de 15 (quinze) dias úteis, contado da data de sua intimação (art. 157</w:t>
      </w:r>
      <w:proofErr w:type="gramStart"/>
      <w:r w:rsidRPr="007E22EB">
        <w:rPr>
          <w:rFonts w:ascii="Bookman Old Style" w:eastAsia="Bookman Old Style" w:hAnsi="Bookman Old Style" w:cs="Bookman Old Style"/>
        </w:rPr>
        <w:t>)</w:t>
      </w:r>
      <w:proofErr w:type="gramEnd"/>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Previamente ao encaminhamento à cobrança judicial, a multa poderá ser recolhida administrativamente no prazo máximo de </w:t>
      </w:r>
      <w:r w:rsidRPr="007E22EB">
        <w:rPr>
          <w:rFonts w:ascii="Bookman Old Style" w:eastAsia="Bookman Old Style" w:hAnsi="Bookman Old Style" w:cs="Bookman Old Style"/>
          <w:i/>
        </w:rPr>
        <w:t xml:space="preserve">05 (cinco) </w:t>
      </w:r>
      <w:r w:rsidRPr="007E22EB">
        <w:rPr>
          <w:rFonts w:ascii="Bookman Old Style" w:eastAsia="Bookman Old Style" w:hAnsi="Bookman Old Style" w:cs="Bookman Old Style"/>
        </w:rPr>
        <w:t>dias, a contar da data do recebimento da comunicação enviada pela autoridade competente.</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A aplicação das sanções realizar-se-á em processo administrativo que assegure o contraditório e a ampla defesa ao Contratado, observando-se o procedimento previsto no </w:t>
      </w:r>
      <w:r w:rsidRPr="007E22EB">
        <w:rPr>
          <w:rFonts w:ascii="Bookman Old Style" w:eastAsia="Bookman Old Style" w:hAnsi="Bookman Old Style" w:cs="Bookman Old Style"/>
          <w:b/>
        </w:rPr>
        <w:t xml:space="preserve">caput </w:t>
      </w:r>
      <w:r w:rsidRPr="007E22EB">
        <w:rPr>
          <w:rFonts w:ascii="Bookman Old Style" w:eastAsia="Bookman Old Style" w:hAnsi="Bookman Old Style" w:cs="Bookman Old Style"/>
        </w:rPr>
        <w:t xml:space="preserve">e </w:t>
      </w:r>
      <w:r w:rsidRPr="007E22EB">
        <w:rPr>
          <w:rFonts w:ascii="Bookman Old Style" w:eastAsia="Bookman Old Style" w:hAnsi="Bookman Old Style" w:cs="Bookman Old Style"/>
        </w:rPr>
        <w:lastRenderedPageBreak/>
        <w:t>parágrafos do art. 158 da Lei nº 14.133, de 2021, para as penalidades de impedimento de licitar e contratar e de declaração de inidoneidade para licitar ou contratar.</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Na aplicação das sanções ser</w:t>
      </w:r>
      <w:r>
        <w:rPr>
          <w:rFonts w:ascii="Bookman Old Style" w:eastAsia="Bookman Old Style" w:hAnsi="Bookman Old Style" w:cs="Bookman Old Style"/>
        </w:rPr>
        <w:t>ão considerados (art. 156, §1º)</w:t>
      </w:r>
      <w:r w:rsidRPr="007E22EB">
        <w:rPr>
          <w:rFonts w:ascii="Bookman Old Style" w:eastAsia="Bookman Old Style" w:hAnsi="Bookman Old Style" w:cs="Bookman Old Style"/>
        </w:rPr>
        <w:t>:</w:t>
      </w:r>
    </w:p>
    <w:p w:rsidR="00933397" w:rsidRPr="007E22EB" w:rsidRDefault="00933397" w:rsidP="00933397">
      <w:pPr>
        <w:widowControl/>
        <w:numPr>
          <w:ilvl w:val="0"/>
          <w:numId w:val="36"/>
        </w:numPr>
        <w:spacing w:before="120" w:after="120"/>
        <w:jc w:val="both"/>
        <w:rPr>
          <w:rFonts w:ascii="Bookman Old Style" w:hAnsi="Bookman Old Style"/>
        </w:rPr>
      </w:pPr>
      <w:proofErr w:type="gramStart"/>
      <w:r w:rsidRPr="007E22EB">
        <w:rPr>
          <w:rFonts w:ascii="Bookman Old Style" w:eastAsia="Bookman Old Style" w:hAnsi="Bookman Old Style" w:cs="Bookman Old Style"/>
        </w:rPr>
        <w:t>a</w:t>
      </w:r>
      <w:proofErr w:type="gramEnd"/>
      <w:r w:rsidRPr="007E22EB">
        <w:rPr>
          <w:rFonts w:ascii="Bookman Old Style" w:eastAsia="Bookman Old Style" w:hAnsi="Bookman Old Style" w:cs="Bookman Old Style"/>
        </w:rPr>
        <w:t xml:space="preserve"> natureza e a gravidade da infração cometida;</w:t>
      </w:r>
    </w:p>
    <w:p w:rsidR="00933397" w:rsidRPr="007E22EB" w:rsidRDefault="00933397" w:rsidP="00933397">
      <w:pPr>
        <w:widowControl/>
        <w:numPr>
          <w:ilvl w:val="0"/>
          <w:numId w:val="35"/>
        </w:numPr>
        <w:spacing w:before="120" w:after="120"/>
        <w:jc w:val="both"/>
        <w:rPr>
          <w:rFonts w:ascii="Bookman Old Style" w:hAnsi="Bookman Old Style"/>
        </w:rPr>
      </w:pPr>
      <w:proofErr w:type="gramStart"/>
      <w:r w:rsidRPr="007E22EB">
        <w:rPr>
          <w:rFonts w:ascii="Bookman Old Style" w:eastAsia="Bookman Old Style" w:hAnsi="Bookman Old Style" w:cs="Bookman Old Style"/>
        </w:rPr>
        <w:t>as</w:t>
      </w:r>
      <w:proofErr w:type="gramEnd"/>
      <w:r w:rsidRPr="007E22EB">
        <w:rPr>
          <w:rFonts w:ascii="Bookman Old Style" w:eastAsia="Bookman Old Style" w:hAnsi="Bookman Old Style" w:cs="Bookman Old Style"/>
        </w:rPr>
        <w:t xml:space="preserve"> peculiaridades do caso concreto;</w:t>
      </w:r>
    </w:p>
    <w:p w:rsidR="00933397" w:rsidRPr="007E22EB" w:rsidRDefault="00933397" w:rsidP="00933397">
      <w:pPr>
        <w:widowControl/>
        <w:numPr>
          <w:ilvl w:val="0"/>
          <w:numId w:val="35"/>
        </w:numPr>
        <w:spacing w:before="120" w:after="120"/>
        <w:jc w:val="both"/>
        <w:rPr>
          <w:rFonts w:ascii="Bookman Old Style" w:hAnsi="Bookman Old Style"/>
        </w:rPr>
      </w:pPr>
      <w:proofErr w:type="gramStart"/>
      <w:r w:rsidRPr="007E22EB">
        <w:rPr>
          <w:rFonts w:ascii="Bookman Old Style" w:eastAsia="Bookman Old Style" w:hAnsi="Bookman Old Style" w:cs="Bookman Old Style"/>
        </w:rPr>
        <w:t>as</w:t>
      </w:r>
      <w:proofErr w:type="gramEnd"/>
      <w:r w:rsidRPr="007E22EB">
        <w:rPr>
          <w:rFonts w:ascii="Bookman Old Style" w:eastAsia="Bookman Old Style" w:hAnsi="Bookman Old Style" w:cs="Bookman Old Style"/>
        </w:rPr>
        <w:t xml:space="preserve"> circunstâncias agravantes ou atenuantes;</w:t>
      </w:r>
    </w:p>
    <w:p w:rsidR="00933397" w:rsidRPr="007E22EB" w:rsidRDefault="00933397" w:rsidP="00933397">
      <w:pPr>
        <w:widowControl/>
        <w:numPr>
          <w:ilvl w:val="0"/>
          <w:numId w:val="35"/>
        </w:numPr>
        <w:spacing w:before="120" w:after="120"/>
        <w:jc w:val="both"/>
        <w:rPr>
          <w:rFonts w:ascii="Bookman Old Style" w:hAnsi="Bookman Old Style"/>
        </w:rPr>
      </w:pPr>
      <w:proofErr w:type="gramStart"/>
      <w:r w:rsidRPr="007E22EB">
        <w:rPr>
          <w:rFonts w:ascii="Bookman Old Style" w:eastAsia="Bookman Old Style" w:hAnsi="Bookman Old Style" w:cs="Bookman Old Style"/>
        </w:rPr>
        <w:t>os</w:t>
      </w:r>
      <w:proofErr w:type="gramEnd"/>
      <w:r w:rsidRPr="007E22EB">
        <w:rPr>
          <w:rFonts w:ascii="Bookman Old Style" w:eastAsia="Bookman Old Style" w:hAnsi="Bookman Old Style" w:cs="Bookman Old Style"/>
        </w:rPr>
        <w:t xml:space="preserve"> danos que dela provierem para o Contratante;</w:t>
      </w:r>
    </w:p>
    <w:p w:rsidR="00933397" w:rsidRPr="007E22EB" w:rsidRDefault="00933397" w:rsidP="00933397">
      <w:pPr>
        <w:widowControl/>
        <w:numPr>
          <w:ilvl w:val="0"/>
          <w:numId w:val="35"/>
        </w:numPr>
        <w:spacing w:before="120" w:after="120"/>
        <w:jc w:val="both"/>
        <w:rPr>
          <w:rFonts w:ascii="Bookman Old Style" w:hAnsi="Bookman Old Style"/>
        </w:rPr>
      </w:pPr>
      <w:proofErr w:type="gramStart"/>
      <w:r w:rsidRPr="007E22EB">
        <w:rPr>
          <w:rFonts w:ascii="Bookman Old Style" w:eastAsia="Bookman Old Style" w:hAnsi="Bookman Old Style" w:cs="Bookman Old Style"/>
        </w:rPr>
        <w:t>a</w:t>
      </w:r>
      <w:proofErr w:type="gramEnd"/>
      <w:r w:rsidRPr="007E22EB">
        <w:rPr>
          <w:rFonts w:ascii="Bookman Old Style" w:eastAsia="Bookman Old Style" w:hAnsi="Bookman Old Style" w:cs="Bookman Old Style"/>
        </w:rPr>
        <w:t xml:space="preserve"> implantação ou o aperfeiçoamento de programa de integridade, conforme normas e orientações dos órgãos de controle.</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7E22EB">
        <w:rPr>
          <w:rFonts w:ascii="Bookman Old Style" w:eastAsia="Bookman Old Style" w:hAnsi="Bookman Old Style" w:cs="Bookman Old Style"/>
        </w:rPr>
        <w:t>competente definidos</w:t>
      </w:r>
      <w:proofErr w:type="gramEnd"/>
      <w:r w:rsidRPr="007E22EB">
        <w:rPr>
          <w:rFonts w:ascii="Bookman Old Style" w:eastAsia="Bookman Old Style" w:hAnsi="Bookman Old Style" w:cs="Bookman Old Style"/>
        </w:rPr>
        <w:t xml:space="preserve"> na referida Lei (art. 159)</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7E22EB">
        <w:rPr>
          <w:rFonts w:ascii="Bookman Old Style" w:eastAsia="Bookman Old Style" w:hAnsi="Bookman Old Style" w:cs="Bookman Old Style"/>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E22EB">
        <w:rPr>
          <w:rFonts w:ascii="Bookman Old Style" w:eastAsia="Bookman Old Style" w:hAnsi="Bookman Old Style" w:cs="Bookman Old Style"/>
        </w:rPr>
        <w:t>Ceis</w:t>
      </w:r>
      <w:proofErr w:type="spellEnd"/>
      <w:r w:rsidRPr="007E22EB">
        <w:rPr>
          <w:rFonts w:ascii="Bookman Old Style" w:eastAsia="Bookman Old Style" w:hAnsi="Bookman Old Style" w:cs="Bookman Old Style"/>
        </w:rPr>
        <w:t>) e no Cadastro Nacional de Empresas Punidas (</w:t>
      </w:r>
      <w:proofErr w:type="spellStart"/>
      <w:r w:rsidRPr="007E22EB">
        <w:rPr>
          <w:rFonts w:ascii="Bookman Old Style" w:eastAsia="Bookman Old Style" w:hAnsi="Bookman Old Style" w:cs="Bookman Old Style"/>
        </w:rPr>
        <w:t>Cnep</w:t>
      </w:r>
      <w:proofErr w:type="spellEnd"/>
      <w:r w:rsidRPr="007E22EB">
        <w:rPr>
          <w:rFonts w:ascii="Bookman Old Style" w:eastAsia="Bookman Old Style" w:hAnsi="Bookman Old Style" w:cs="Bookman Old Style"/>
        </w:rPr>
        <w:t>), instituídos no âmbito do Poder Executivo Federal. (Art. 161)</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As sanções de impedimento de licitar e contratar e declaração de inidoneidade para licitar ou contratar são passíveis de reabilitação na forma do art. 163 da Lei nº 14.133/21.</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rPr>
        <w:t>CLÁUSULA DÉCIMA– DA EXTINÇÃO CONTRATUAL (art. 92, XIX</w:t>
      </w:r>
      <w:proofErr w:type="gramStart"/>
      <w:r w:rsidRPr="007E22EB">
        <w:rPr>
          <w:rFonts w:ascii="Bookman Old Style" w:eastAsia="Bookman Old Style" w:hAnsi="Bookman Old Style" w:cs="Bookman Old Style"/>
          <w:b/>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O contrato se extingue quando cumpridas as obrigações de ambas as partes, ainda que isso ocorra antes do prazo estipulado para tanto.</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Se as obrigações não forem cumpridas no prazo estipulado, a vigência ficará prorrogada até a conclusão do objeto, caso em que deverá a Administração providenciar a readequação do cronograma fixado para o contrato.</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Quando a não conclusão do </w:t>
      </w:r>
      <w:proofErr w:type="gramStart"/>
      <w:r w:rsidRPr="007E22EB">
        <w:rPr>
          <w:rFonts w:ascii="Bookman Old Style" w:eastAsia="Bookman Old Style" w:hAnsi="Bookman Old Style" w:cs="Bookman Old Style"/>
        </w:rPr>
        <w:t>contrato referida no item anterior</w:t>
      </w:r>
      <w:proofErr w:type="gramEnd"/>
      <w:r w:rsidRPr="007E22EB">
        <w:rPr>
          <w:rFonts w:ascii="Bookman Old Style" w:eastAsia="Bookman Old Style" w:hAnsi="Bookman Old Style" w:cs="Bookman Old Style"/>
        </w:rPr>
        <w:t xml:space="preserve"> decorrer de culpa do contratado:</w:t>
      </w:r>
    </w:p>
    <w:p w:rsidR="00933397" w:rsidRPr="007E22EB" w:rsidRDefault="00933397" w:rsidP="00933397">
      <w:pPr>
        <w:widowControl/>
        <w:numPr>
          <w:ilvl w:val="0"/>
          <w:numId w:val="34"/>
        </w:numPr>
        <w:spacing w:after="165"/>
        <w:jc w:val="both"/>
        <w:rPr>
          <w:rFonts w:ascii="Bookman Old Style" w:hAnsi="Bookman Old Style"/>
        </w:rPr>
      </w:pPr>
      <w:proofErr w:type="gramStart"/>
      <w:r w:rsidRPr="007E22EB">
        <w:rPr>
          <w:rFonts w:ascii="Bookman Old Style" w:eastAsia="Bookman Old Style" w:hAnsi="Bookman Old Style" w:cs="Bookman Old Style"/>
        </w:rPr>
        <w:t>ficará</w:t>
      </w:r>
      <w:proofErr w:type="gramEnd"/>
      <w:r w:rsidRPr="007E22EB">
        <w:rPr>
          <w:rFonts w:ascii="Bookman Old Style" w:eastAsia="Bookman Old Style" w:hAnsi="Bookman Old Style" w:cs="Bookman Old Style"/>
        </w:rPr>
        <w:t xml:space="preserve"> ele constituído em mora, sendo-lhe aplicáveis as respectivas sanções administrativas; e  </w:t>
      </w:r>
    </w:p>
    <w:p w:rsidR="00933397" w:rsidRPr="007E22EB" w:rsidRDefault="00933397" w:rsidP="00933397">
      <w:pPr>
        <w:widowControl/>
        <w:numPr>
          <w:ilvl w:val="0"/>
          <w:numId w:val="33"/>
        </w:numPr>
        <w:spacing w:after="165"/>
        <w:jc w:val="both"/>
        <w:rPr>
          <w:rFonts w:ascii="Bookman Old Style" w:hAnsi="Bookman Old Style"/>
        </w:rPr>
      </w:pPr>
      <w:proofErr w:type="gramStart"/>
      <w:r w:rsidRPr="007E22EB">
        <w:rPr>
          <w:rFonts w:ascii="Bookman Old Style" w:eastAsia="Bookman Old Style" w:hAnsi="Bookman Old Style" w:cs="Bookman Old Style"/>
        </w:rPr>
        <w:t>poderá</w:t>
      </w:r>
      <w:proofErr w:type="gramEnd"/>
      <w:r w:rsidRPr="007E22EB">
        <w:rPr>
          <w:rFonts w:ascii="Bookman Old Style" w:eastAsia="Bookman Old Style" w:hAnsi="Bookman Old Style" w:cs="Bookman Old Style"/>
        </w:rPr>
        <w:t xml:space="preserve"> a Administração optar pela extinção do contrato e, nesse caso, adotará as medidas admitidas em lei para a continuidade da execução contratual.</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O contrato pode ser extinto antes de cumpridas as obrigações nele estipuladas, </w:t>
      </w:r>
      <w:proofErr w:type="gramStart"/>
      <w:r w:rsidRPr="007E22EB">
        <w:rPr>
          <w:rFonts w:ascii="Bookman Old Style" w:eastAsia="Bookman Old Style" w:hAnsi="Bookman Old Style" w:cs="Bookman Old Style"/>
        </w:rPr>
        <w:t>ou antes</w:t>
      </w:r>
      <w:proofErr w:type="gramEnd"/>
      <w:r w:rsidRPr="007E22EB">
        <w:rPr>
          <w:rFonts w:ascii="Bookman Old Style" w:eastAsia="Bookman Old Style" w:hAnsi="Bookman Old Style" w:cs="Bookman Old Style"/>
        </w:rPr>
        <w:t xml:space="preserve"> do prazo nele fixado, por algum dos motivos previstos no artigo 137 da Lei nº 14.133/21, bem como amigavelmente, </w:t>
      </w:r>
      <w:r w:rsidRPr="007E22EB">
        <w:rPr>
          <w:rFonts w:ascii="Bookman Old Style" w:eastAsia="Bookman Old Style" w:hAnsi="Bookman Old Style" w:cs="Bookman Old Style"/>
          <w:color w:val="000000"/>
        </w:rPr>
        <w:t>assegurados o contraditório e a ampla defesa</w:t>
      </w:r>
      <w:r w:rsidRPr="007E22EB">
        <w:rPr>
          <w:rFonts w:ascii="Bookman Old Style" w:eastAsia="Times New Roman" w:hAnsi="Bookman Old Style" w:cs="Times New Roman"/>
        </w:rPr>
        <w:t>.</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Nesta hipótese, aplicam-se também os artigos 138 e 139 da mesma Lei.</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A </w:t>
      </w:r>
      <w:r w:rsidRPr="007E22EB">
        <w:rPr>
          <w:rFonts w:ascii="Bookman Old Style" w:eastAsia="Bookman Old Style" w:hAnsi="Bookman Old Style" w:cs="Bookman Old Style"/>
          <w:color w:val="000000"/>
        </w:rPr>
        <w:t>alteração social ou a modificação da finalidade ou da estrutura da empresa</w:t>
      </w:r>
      <w:r w:rsidRPr="007E22EB">
        <w:rPr>
          <w:rFonts w:ascii="Bookman Old Style" w:eastAsia="Bookman Old Style" w:hAnsi="Bookman Old Style" w:cs="Bookman Old Style"/>
        </w:rPr>
        <w:t xml:space="preserve"> não ensejará a rescisão se não </w:t>
      </w:r>
      <w:r w:rsidRPr="007E22EB">
        <w:rPr>
          <w:rFonts w:ascii="Bookman Old Style" w:eastAsia="Bookman Old Style" w:hAnsi="Bookman Old Style" w:cs="Bookman Old Style"/>
          <w:color w:val="000000"/>
        </w:rPr>
        <w:t>restringir sua capacidade de concluir o contrato.</w:t>
      </w:r>
    </w:p>
    <w:p w:rsidR="00933397" w:rsidRPr="007E22EB" w:rsidRDefault="00933397" w:rsidP="00933397">
      <w:pPr>
        <w:widowControl/>
        <w:numPr>
          <w:ilvl w:val="3"/>
          <w:numId w:val="25"/>
        </w:numPr>
        <w:spacing w:before="120" w:after="120"/>
        <w:jc w:val="both"/>
        <w:rPr>
          <w:rFonts w:ascii="Bookman Old Style" w:hAnsi="Bookman Old Style"/>
        </w:rPr>
      </w:pPr>
      <w:r w:rsidRPr="007E22EB">
        <w:rPr>
          <w:rFonts w:ascii="Bookman Old Style" w:eastAsia="Bookman Old Style" w:hAnsi="Bookman Old Style" w:cs="Bookman Old Style"/>
          <w:color w:val="000000"/>
        </w:rPr>
        <w:lastRenderedPageBreak/>
        <w:t xml:space="preserve">Se a operação </w:t>
      </w:r>
      <w:r w:rsidRPr="007E22EB">
        <w:rPr>
          <w:rFonts w:ascii="Bookman Old Style" w:eastAsia="Bookman Old Style" w:hAnsi="Bookman Old Style" w:cs="Bookman Old Style"/>
        </w:rPr>
        <w:t>implicar mudança da pessoa jurídica contratada, deverá ser formalizado termo aditivo para alteração subjetiva.</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O termo de rescisão, sempre que possível, será precedido:</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Balanço dos eventos contratuais já cumpridos ou parcialmente cumpridos;</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Relação dos pagamentos já efetuados e ainda devidos;</w:t>
      </w:r>
    </w:p>
    <w:p w:rsidR="00933397" w:rsidRPr="007E22EB" w:rsidRDefault="00933397" w:rsidP="00933397">
      <w:pPr>
        <w:widowControl/>
        <w:numPr>
          <w:ilvl w:val="2"/>
          <w:numId w:val="18"/>
        </w:numPr>
        <w:spacing w:before="120" w:after="120"/>
        <w:jc w:val="both"/>
        <w:rPr>
          <w:rFonts w:ascii="Bookman Old Style" w:hAnsi="Bookman Old Style"/>
        </w:rPr>
      </w:pPr>
      <w:r w:rsidRPr="007E22EB">
        <w:rPr>
          <w:rFonts w:ascii="Bookman Old Style" w:eastAsia="Bookman Old Style" w:hAnsi="Bookman Old Style" w:cs="Bookman Old Style"/>
        </w:rPr>
        <w:t>Indenizações e multas.</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color w:val="000000"/>
        </w:rPr>
        <w:t>CLÁUSULA DÉCIMA PRIMEIRA – DOTAÇÃO ORÇAMENTÁRIA (art. 92, VIII</w:t>
      </w:r>
      <w:proofErr w:type="gramStart"/>
      <w:r w:rsidRPr="007E22EB">
        <w:rPr>
          <w:rFonts w:ascii="Bookman Old Style" w:eastAsia="Bookman Old Style" w:hAnsi="Bookman Old Style" w:cs="Bookman Old Style"/>
          <w:b/>
          <w:color w:val="000000"/>
        </w:rPr>
        <w:t>)</w:t>
      </w:r>
      <w:proofErr w:type="gramEnd"/>
    </w:p>
    <w:p w:rsidR="00933397" w:rsidRPr="007E22EB" w:rsidRDefault="00933397" w:rsidP="00933397">
      <w:pPr>
        <w:widowControl/>
        <w:numPr>
          <w:ilvl w:val="1"/>
          <w:numId w:val="26"/>
        </w:numPr>
        <w:spacing w:before="120" w:after="120"/>
        <w:jc w:val="both"/>
        <w:rPr>
          <w:rFonts w:ascii="Bookman Old Style" w:hAnsi="Bookman Old Style"/>
        </w:rPr>
      </w:pPr>
      <w:r w:rsidRPr="007E22EB">
        <w:rPr>
          <w:rFonts w:ascii="Bookman Old Style" w:eastAsia="Bookman Old Style" w:hAnsi="Bookman Old Style" w:cs="Bookman Old Style"/>
        </w:rPr>
        <w:t>As despesas decorrentes da presente contratação correrão à conta de recursos específ</w:t>
      </w:r>
      <w:r>
        <w:rPr>
          <w:rFonts w:ascii="Bookman Old Style" w:eastAsia="Bookman Old Style" w:hAnsi="Bookman Old Style" w:cs="Bookman Old Style"/>
        </w:rPr>
        <w:t>icos consignados no Orçamento do</w:t>
      </w:r>
      <w:r w:rsidRPr="007E22EB">
        <w:rPr>
          <w:rFonts w:ascii="Bookman Old Style" w:eastAsia="Bookman Old Style" w:hAnsi="Bookman Old Style" w:cs="Bookman Old Style"/>
        </w:rPr>
        <w:t xml:space="preserve"> </w:t>
      </w:r>
      <w:r w:rsidRPr="007E22EB">
        <w:rPr>
          <w:rFonts w:ascii="Bookman Old Style" w:eastAsia="Bookman Old Style" w:hAnsi="Bookman Old Style" w:cs="Bookman Old Style"/>
          <w:color w:val="000000"/>
        </w:rPr>
        <w:t>DEPARTAMENTO DE CULTURA</w:t>
      </w:r>
      <w:r>
        <w:rPr>
          <w:rFonts w:ascii="Bookman Old Style" w:eastAsia="Bookman Old Style" w:hAnsi="Bookman Old Style" w:cs="Bookman Old Style"/>
          <w:color w:val="000000"/>
        </w:rPr>
        <w:t xml:space="preserve"> </w:t>
      </w:r>
      <w:r w:rsidRPr="007E22EB">
        <w:rPr>
          <w:rFonts w:ascii="Bookman Old Style" w:eastAsia="Bookman Old Style" w:hAnsi="Bookman Old Style" w:cs="Bookman Old Style"/>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560"/>
        <w:gridCol w:w="2126"/>
        <w:gridCol w:w="1417"/>
        <w:gridCol w:w="1701"/>
        <w:gridCol w:w="1256"/>
      </w:tblGrid>
      <w:tr w:rsidR="00933397" w:rsidRPr="007E22EB" w:rsidTr="00B02DE4">
        <w:tc>
          <w:tcPr>
            <w:tcW w:w="9776" w:type="dxa"/>
            <w:gridSpan w:val="6"/>
            <w:shd w:val="clear" w:color="auto" w:fill="FFFFFF"/>
          </w:tcPr>
          <w:p w:rsidR="00933397" w:rsidRPr="007E22EB" w:rsidRDefault="00933397" w:rsidP="00B02DE4">
            <w:pPr>
              <w:rPr>
                <w:rFonts w:ascii="Bookman Old Style" w:hAnsi="Bookman Old Style"/>
                <w:sz w:val="16"/>
              </w:rPr>
            </w:pPr>
            <w:r w:rsidRPr="007E22EB">
              <w:rPr>
                <w:rFonts w:ascii="Bookman Old Style" w:hAnsi="Bookman Old Style"/>
                <w:sz w:val="16"/>
              </w:rPr>
              <w:t>Dotações</w:t>
            </w:r>
          </w:p>
        </w:tc>
      </w:tr>
      <w:tr w:rsidR="00933397" w:rsidRPr="007E22EB" w:rsidTr="00B02DE4">
        <w:tc>
          <w:tcPr>
            <w:tcW w:w="1716" w:type="dxa"/>
            <w:shd w:val="clear" w:color="auto" w:fill="C0C0C0"/>
          </w:tcPr>
          <w:p w:rsidR="00933397" w:rsidRPr="007E22EB" w:rsidRDefault="00933397" w:rsidP="00B02DE4">
            <w:pPr>
              <w:rPr>
                <w:rFonts w:ascii="Bookman Old Style" w:hAnsi="Bookman Old Style"/>
                <w:sz w:val="16"/>
              </w:rPr>
            </w:pPr>
            <w:r w:rsidRPr="007E22EB">
              <w:rPr>
                <w:rFonts w:ascii="Bookman Old Style" w:hAnsi="Bookman Old Style"/>
                <w:sz w:val="16"/>
              </w:rPr>
              <w:t>Exercício da despesa</w:t>
            </w:r>
          </w:p>
        </w:tc>
        <w:tc>
          <w:tcPr>
            <w:tcW w:w="1560" w:type="dxa"/>
            <w:shd w:val="clear" w:color="auto" w:fill="C0C0C0"/>
          </w:tcPr>
          <w:p w:rsidR="00933397" w:rsidRPr="007E22EB" w:rsidRDefault="00933397" w:rsidP="00B02DE4">
            <w:pPr>
              <w:rPr>
                <w:rFonts w:ascii="Bookman Old Style" w:hAnsi="Bookman Old Style"/>
                <w:sz w:val="16"/>
              </w:rPr>
            </w:pPr>
            <w:r w:rsidRPr="007E22EB">
              <w:rPr>
                <w:rFonts w:ascii="Bookman Old Style" w:hAnsi="Bookman Old Style"/>
                <w:sz w:val="16"/>
              </w:rPr>
              <w:t>Conta da despesa</w:t>
            </w:r>
          </w:p>
        </w:tc>
        <w:tc>
          <w:tcPr>
            <w:tcW w:w="2126" w:type="dxa"/>
            <w:shd w:val="clear" w:color="auto" w:fill="C0C0C0"/>
          </w:tcPr>
          <w:p w:rsidR="00933397" w:rsidRPr="007E22EB" w:rsidRDefault="00933397" w:rsidP="00B02DE4">
            <w:pPr>
              <w:rPr>
                <w:rFonts w:ascii="Bookman Old Style" w:hAnsi="Bookman Old Style"/>
                <w:sz w:val="16"/>
              </w:rPr>
            </w:pPr>
            <w:r w:rsidRPr="007E22EB">
              <w:rPr>
                <w:rFonts w:ascii="Bookman Old Style" w:hAnsi="Bookman Old Style"/>
                <w:sz w:val="16"/>
              </w:rPr>
              <w:t>Funcional programática</w:t>
            </w:r>
          </w:p>
        </w:tc>
        <w:tc>
          <w:tcPr>
            <w:tcW w:w="1417" w:type="dxa"/>
            <w:shd w:val="clear" w:color="auto" w:fill="C0C0C0"/>
          </w:tcPr>
          <w:p w:rsidR="00933397" w:rsidRPr="007E22EB" w:rsidRDefault="00933397" w:rsidP="00B02DE4">
            <w:pPr>
              <w:rPr>
                <w:rFonts w:ascii="Bookman Old Style" w:hAnsi="Bookman Old Style"/>
                <w:sz w:val="16"/>
              </w:rPr>
            </w:pPr>
            <w:r w:rsidRPr="007E22EB">
              <w:rPr>
                <w:rFonts w:ascii="Bookman Old Style" w:hAnsi="Bookman Old Style"/>
                <w:sz w:val="16"/>
              </w:rPr>
              <w:t>Fonte de recurso</w:t>
            </w:r>
          </w:p>
        </w:tc>
        <w:tc>
          <w:tcPr>
            <w:tcW w:w="1701" w:type="dxa"/>
            <w:shd w:val="clear" w:color="auto" w:fill="C0C0C0"/>
          </w:tcPr>
          <w:p w:rsidR="00933397" w:rsidRPr="007E22EB" w:rsidRDefault="00933397" w:rsidP="00B02DE4">
            <w:pPr>
              <w:rPr>
                <w:rFonts w:ascii="Bookman Old Style" w:hAnsi="Bookman Old Style"/>
                <w:sz w:val="16"/>
              </w:rPr>
            </w:pPr>
            <w:r w:rsidRPr="007E22EB">
              <w:rPr>
                <w:rFonts w:ascii="Bookman Old Style" w:hAnsi="Bookman Old Style"/>
                <w:sz w:val="16"/>
              </w:rPr>
              <w:t>Natureza da despesa</w:t>
            </w:r>
          </w:p>
        </w:tc>
        <w:tc>
          <w:tcPr>
            <w:tcW w:w="1256" w:type="dxa"/>
            <w:shd w:val="clear" w:color="auto" w:fill="C0C0C0"/>
          </w:tcPr>
          <w:p w:rsidR="00933397" w:rsidRPr="007E22EB" w:rsidRDefault="00933397" w:rsidP="00B02DE4">
            <w:pPr>
              <w:rPr>
                <w:rFonts w:ascii="Bookman Old Style" w:hAnsi="Bookman Old Style"/>
                <w:sz w:val="16"/>
              </w:rPr>
            </w:pPr>
            <w:r w:rsidRPr="007E22EB">
              <w:rPr>
                <w:rFonts w:ascii="Bookman Old Style" w:hAnsi="Bookman Old Style"/>
                <w:sz w:val="16"/>
              </w:rPr>
              <w:t>Grupo da fonte</w:t>
            </w:r>
          </w:p>
        </w:tc>
      </w:tr>
      <w:tr w:rsidR="00933397" w:rsidRPr="007E22EB" w:rsidTr="00B02DE4">
        <w:tc>
          <w:tcPr>
            <w:tcW w:w="1716" w:type="dxa"/>
            <w:shd w:val="clear" w:color="auto" w:fill="FFFFFF"/>
          </w:tcPr>
          <w:p w:rsidR="00933397" w:rsidRPr="007E22EB" w:rsidRDefault="00933397" w:rsidP="00B02DE4">
            <w:pPr>
              <w:rPr>
                <w:rFonts w:ascii="Bookman Old Style" w:hAnsi="Bookman Old Style"/>
                <w:sz w:val="16"/>
              </w:rPr>
            </w:pPr>
            <w:r w:rsidRPr="007E22EB">
              <w:rPr>
                <w:rFonts w:ascii="Bookman Old Style" w:hAnsi="Bookman Old Style"/>
                <w:sz w:val="16"/>
              </w:rPr>
              <w:t>2026</w:t>
            </w:r>
          </w:p>
        </w:tc>
        <w:tc>
          <w:tcPr>
            <w:tcW w:w="1560" w:type="dxa"/>
            <w:shd w:val="clear" w:color="auto" w:fill="FFFFFF"/>
          </w:tcPr>
          <w:p w:rsidR="00933397" w:rsidRPr="007E22EB" w:rsidRDefault="00933397" w:rsidP="00B02DE4">
            <w:pPr>
              <w:rPr>
                <w:rFonts w:ascii="Bookman Old Style" w:hAnsi="Bookman Old Style"/>
                <w:sz w:val="16"/>
              </w:rPr>
            </w:pPr>
            <w:r w:rsidRPr="007E22EB">
              <w:rPr>
                <w:rFonts w:ascii="Bookman Old Style" w:hAnsi="Bookman Old Style"/>
                <w:sz w:val="16"/>
              </w:rPr>
              <w:t>1850</w:t>
            </w:r>
          </w:p>
        </w:tc>
        <w:tc>
          <w:tcPr>
            <w:tcW w:w="2126" w:type="dxa"/>
            <w:shd w:val="clear" w:color="auto" w:fill="FFFFFF"/>
          </w:tcPr>
          <w:p w:rsidR="00933397" w:rsidRPr="007E22EB" w:rsidRDefault="00933397" w:rsidP="00B02DE4">
            <w:pPr>
              <w:rPr>
                <w:rFonts w:ascii="Bookman Old Style" w:hAnsi="Bookman Old Style"/>
                <w:sz w:val="16"/>
              </w:rPr>
            </w:pPr>
            <w:r w:rsidRPr="007E22EB">
              <w:rPr>
                <w:rFonts w:ascii="Bookman Old Style" w:hAnsi="Bookman Old Style"/>
                <w:sz w:val="16"/>
              </w:rPr>
              <w:t>06.004.04.392.1301.2027</w:t>
            </w:r>
          </w:p>
        </w:tc>
        <w:tc>
          <w:tcPr>
            <w:tcW w:w="1417" w:type="dxa"/>
            <w:shd w:val="clear" w:color="auto" w:fill="FFFFFF"/>
          </w:tcPr>
          <w:p w:rsidR="00933397" w:rsidRPr="007E22EB" w:rsidRDefault="00933397" w:rsidP="00B02DE4">
            <w:pPr>
              <w:rPr>
                <w:rFonts w:ascii="Bookman Old Style" w:hAnsi="Bookman Old Style"/>
                <w:sz w:val="16"/>
              </w:rPr>
            </w:pPr>
            <w:proofErr w:type="gramStart"/>
            <w:r w:rsidRPr="007E22EB">
              <w:rPr>
                <w:rFonts w:ascii="Bookman Old Style" w:hAnsi="Bookman Old Style"/>
                <w:sz w:val="16"/>
              </w:rPr>
              <w:t>0</w:t>
            </w:r>
            <w:proofErr w:type="gramEnd"/>
          </w:p>
        </w:tc>
        <w:tc>
          <w:tcPr>
            <w:tcW w:w="1701" w:type="dxa"/>
            <w:shd w:val="clear" w:color="auto" w:fill="FFFFFF"/>
          </w:tcPr>
          <w:p w:rsidR="00933397" w:rsidRPr="007E22EB" w:rsidRDefault="00933397" w:rsidP="00B02DE4">
            <w:pPr>
              <w:rPr>
                <w:rFonts w:ascii="Bookman Old Style" w:hAnsi="Bookman Old Style"/>
                <w:sz w:val="16"/>
              </w:rPr>
            </w:pPr>
            <w:r w:rsidRPr="007E22EB">
              <w:rPr>
                <w:rFonts w:ascii="Bookman Old Style" w:hAnsi="Bookman Old Style"/>
                <w:sz w:val="16"/>
              </w:rPr>
              <w:t>3.3.90.39.00.00</w:t>
            </w:r>
          </w:p>
        </w:tc>
        <w:tc>
          <w:tcPr>
            <w:tcW w:w="1256" w:type="dxa"/>
            <w:shd w:val="clear" w:color="auto" w:fill="FFFFFF"/>
          </w:tcPr>
          <w:p w:rsidR="00933397" w:rsidRPr="007E22EB" w:rsidRDefault="00933397" w:rsidP="00B02DE4">
            <w:pPr>
              <w:rPr>
                <w:rFonts w:ascii="Bookman Old Style" w:hAnsi="Bookman Old Style"/>
                <w:sz w:val="16"/>
              </w:rPr>
            </w:pPr>
            <w:r w:rsidRPr="007E22EB">
              <w:rPr>
                <w:rFonts w:ascii="Bookman Old Style" w:hAnsi="Bookman Old Style"/>
                <w:sz w:val="16"/>
              </w:rPr>
              <w:t>Do Exercício</w:t>
            </w:r>
          </w:p>
        </w:tc>
      </w:tr>
    </w:tbl>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color w:val="000000"/>
        </w:rPr>
        <w:t xml:space="preserve">CLÁUSULA DÉCIMA SEGUNDA – DOS CASOS OMISSOS (art. 92, III) </w:t>
      </w:r>
      <w:r w:rsidRPr="007E22EB">
        <w:rPr>
          <w:rFonts w:ascii="Bookman Old Style" w:eastAsia="Bookman Old Style" w:hAnsi="Bookman Old Style" w:cs="Bookman Old Style"/>
          <w:b/>
        </w:rPr>
        <w:t>CASOS OMISSOS (art. 92, III</w:t>
      </w:r>
      <w:proofErr w:type="gramStart"/>
      <w:r w:rsidRPr="007E22EB">
        <w:rPr>
          <w:rFonts w:ascii="Bookman Old Style" w:eastAsia="Bookman Old Style" w:hAnsi="Bookman Old Style" w:cs="Bookman Old Style"/>
          <w:b/>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7E22EB">
        <w:rPr>
          <w:rFonts w:ascii="Bookman Old Style" w:eastAsia="Bookman Old Style" w:hAnsi="Bookman Old Style" w:cs="Bookman Old Style"/>
        </w:rPr>
        <w:t>1990 – Código</w:t>
      </w:r>
      <w:proofErr w:type="gramEnd"/>
      <w:r w:rsidRPr="007E22EB">
        <w:rPr>
          <w:rFonts w:ascii="Bookman Old Style" w:eastAsia="Bookman Old Style" w:hAnsi="Bookman Old Style" w:cs="Bookman Old Style"/>
        </w:rPr>
        <w:t xml:space="preserve"> de Defesa do Consumidor – e normas e princípios gerais dos contratos.</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rPr>
        <w:t>CLÁUSULA DÉCIMA TERCEIRA – ALTERAÇÕES</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Eventuais alterações contratuais reger-se-ão pela disciplina dos </w:t>
      </w:r>
      <w:proofErr w:type="spellStart"/>
      <w:r w:rsidRPr="007E22EB">
        <w:rPr>
          <w:rFonts w:ascii="Bookman Old Style" w:eastAsia="Bookman Old Style" w:hAnsi="Bookman Old Style" w:cs="Bookman Old Style"/>
        </w:rPr>
        <w:t>arts</w:t>
      </w:r>
      <w:proofErr w:type="spellEnd"/>
      <w:r w:rsidRPr="007E22EB">
        <w:rPr>
          <w:rFonts w:ascii="Bookman Old Style" w:eastAsia="Bookman Old Style" w:hAnsi="Bookman Old Style" w:cs="Bookman Old Style"/>
        </w:rPr>
        <w:t>. 124 e seguintes da Lei nº 14.133, de 2021.</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O Contratado é </w:t>
      </w:r>
      <w:proofErr w:type="gramStart"/>
      <w:r w:rsidRPr="007E22EB">
        <w:rPr>
          <w:rFonts w:ascii="Bookman Old Style" w:eastAsia="Bookman Old Style" w:hAnsi="Bookman Old Style" w:cs="Bookman Old Style"/>
        </w:rPr>
        <w:t>obrigado a aceitar, nas mesmas condições contratuais, os acréscimos ou supressões que se fizerem necessários, até o limite de 25% (vinte e cinco por cento) do valor inicial atualizado do contrato</w:t>
      </w:r>
      <w:proofErr w:type="gramEnd"/>
      <w:r w:rsidRPr="007E22EB">
        <w:rPr>
          <w:rFonts w:ascii="Bookman Old Style" w:eastAsia="Bookman Old Style" w:hAnsi="Bookman Old Style" w:cs="Bookman Old Style"/>
        </w:rPr>
        <w:t>.</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Registros que não caracterizam alteração do contrato podem ser realizados por simples apostila, dispensada a celebração de termo aditivo, na forma do art. 136 da Lei nº 14.133, de 2021.</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rPr>
        <w:t>CLÁUSULA DÉCIMA QUARTA – PUBLICAÇÃO</w:t>
      </w:r>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Incumbirá ao Contratante providenciar a publicação deste instrumento nos termos e condições previstas na Lei nº 14.133/21.</w:t>
      </w:r>
    </w:p>
    <w:p w:rsidR="00933397" w:rsidRPr="007E22EB" w:rsidRDefault="00933397" w:rsidP="00933397">
      <w:pPr>
        <w:keepNext/>
        <w:keepLines/>
        <w:widowControl/>
        <w:numPr>
          <w:ilvl w:val="0"/>
          <w:numId w:val="18"/>
        </w:numPr>
        <w:tabs>
          <w:tab w:val="left" w:pos="570"/>
        </w:tabs>
        <w:spacing w:before="240"/>
        <w:jc w:val="both"/>
        <w:outlineLvl w:val="0"/>
        <w:rPr>
          <w:rFonts w:ascii="Bookman Old Style" w:hAnsi="Bookman Old Style"/>
        </w:rPr>
      </w:pPr>
      <w:r w:rsidRPr="007E22EB">
        <w:rPr>
          <w:rFonts w:ascii="Bookman Old Style" w:eastAsia="Bookman Old Style" w:hAnsi="Bookman Old Style" w:cs="Bookman Old Style"/>
          <w:b/>
        </w:rPr>
        <w:t>CLÁUSULA DÉCIMA QUINTA – FORO (art. 92, §1º</w:t>
      </w:r>
      <w:proofErr w:type="gramStart"/>
      <w:r w:rsidRPr="007E22EB">
        <w:rPr>
          <w:rFonts w:ascii="Bookman Old Style" w:eastAsia="Bookman Old Style" w:hAnsi="Bookman Old Style" w:cs="Bookman Old Style"/>
          <w:b/>
        </w:rPr>
        <w:t>)</w:t>
      </w:r>
      <w:proofErr w:type="gramEnd"/>
    </w:p>
    <w:p w:rsidR="00933397" w:rsidRPr="007E22EB" w:rsidRDefault="00933397" w:rsidP="00933397">
      <w:pPr>
        <w:widowControl/>
        <w:numPr>
          <w:ilvl w:val="1"/>
          <w:numId w:val="18"/>
        </w:numPr>
        <w:spacing w:before="120" w:after="120"/>
        <w:jc w:val="both"/>
        <w:rPr>
          <w:rFonts w:ascii="Bookman Old Style" w:hAnsi="Bookman Old Style"/>
        </w:rPr>
      </w:pPr>
      <w:r w:rsidRPr="007E22EB">
        <w:rPr>
          <w:rFonts w:ascii="Bookman Old Style" w:eastAsia="Bookman Old Style" w:hAnsi="Bookman Old Style" w:cs="Bookman Old Style"/>
        </w:rPr>
        <w:t xml:space="preserve"> É eleito o Foro da Comarca de Santo </w:t>
      </w:r>
      <w:proofErr w:type="spellStart"/>
      <w:r w:rsidRPr="007E22EB">
        <w:rPr>
          <w:rFonts w:ascii="Bookman Old Style" w:eastAsia="Bookman Old Style" w:hAnsi="Bookman Old Style" w:cs="Bookman Old Style"/>
        </w:rPr>
        <w:t>Antonio</w:t>
      </w:r>
      <w:proofErr w:type="spellEnd"/>
      <w:r w:rsidRPr="007E22EB">
        <w:rPr>
          <w:rFonts w:ascii="Bookman Old Style" w:eastAsia="Bookman Old Style" w:hAnsi="Bookman Old Style" w:cs="Bookman Old Style"/>
        </w:rPr>
        <w:t xml:space="preserve"> do Sudoeste – PR, para dirimir os litígios que decorrerem da execução deste Termo de Contrato que não possam ser compostos pela conciliação, conforme art. 92, §1º da Lei nº 14.133/21.</w:t>
      </w:r>
    </w:p>
    <w:p w:rsidR="00933397" w:rsidRPr="007E22EB" w:rsidRDefault="00933397" w:rsidP="00933397">
      <w:pPr>
        <w:widowControl/>
        <w:spacing w:after="120"/>
        <w:ind w:right="-15"/>
        <w:jc w:val="both"/>
        <w:rPr>
          <w:rFonts w:ascii="Bookman Old Style" w:hAnsi="Bookman Old Style"/>
        </w:rPr>
      </w:pPr>
      <w:proofErr w:type="gramStart"/>
      <w:r w:rsidRPr="007E22EB">
        <w:rPr>
          <w:rFonts w:ascii="Bookman Old Style" w:eastAsia="Bookman Old Style" w:hAnsi="Bookman Old Style" w:cs="Bookman Old Style"/>
        </w:rPr>
        <w:t>...........................................</w:t>
      </w:r>
      <w:proofErr w:type="gramEnd"/>
      <w:r w:rsidRPr="007E22EB">
        <w:rPr>
          <w:rFonts w:ascii="Bookman Old Style" w:eastAsia="Bookman Old Style" w:hAnsi="Bookman Old Style" w:cs="Bookman Old Style"/>
        </w:rPr>
        <w:t xml:space="preserve">,  .......... </w:t>
      </w:r>
      <w:proofErr w:type="gramStart"/>
      <w:r w:rsidRPr="007E22EB">
        <w:rPr>
          <w:rFonts w:ascii="Bookman Old Style" w:eastAsia="Bookman Old Style" w:hAnsi="Bookman Old Style" w:cs="Bookman Old Style"/>
        </w:rPr>
        <w:t>de</w:t>
      </w:r>
      <w:proofErr w:type="gramEnd"/>
      <w:r w:rsidRPr="007E22EB">
        <w:rPr>
          <w:rFonts w:ascii="Bookman Old Style" w:eastAsia="Bookman Old Style" w:hAnsi="Bookman Old Style" w:cs="Bookman Old Style"/>
        </w:rPr>
        <w:t>..................</w:t>
      </w:r>
      <w:r>
        <w:rPr>
          <w:rFonts w:ascii="Bookman Old Style" w:eastAsia="Bookman Old Style" w:hAnsi="Bookman Old Style" w:cs="Bookman Old Style"/>
        </w:rPr>
        <w:t xml:space="preserve">........................ </w:t>
      </w:r>
      <w:proofErr w:type="gramStart"/>
      <w:r>
        <w:rPr>
          <w:rFonts w:ascii="Bookman Old Style" w:eastAsia="Bookman Old Style" w:hAnsi="Bookman Old Style" w:cs="Bookman Old Style"/>
        </w:rPr>
        <w:t>de</w:t>
      </w:r>
      <w:proofErr w:type="gramEnd"/>
      <w:r>
        <w:rPr>
          <w:rFonts w:ascii="Bookman Old Style" w:eastAsia="Bookman Old Style" w:hAnsi="Bookman Old Style" w:cs="Bookman Old Style"/>
        </w:rPr>
        <w:t xml:space="preserve"> 2026</w:t>
      </w:r>
      <w:r w:rsidRPr="007E22EB">
        <w:rPr>
          <w:rFonts w:ascii="Bookman Old Style" w:eastAsia="Bookman Old Style" w:hAnsi="Bookman Old Style" w:cs="Bookman Old Style"/>
        </w:rPr>
        <w:t>.</w:t>
      </w:r>
    </w:p>
    <w:p w:rsidR="00933397" w:rsidRPr="007E22EB" w:rsidRDefault="00933397" w:rsidP="00933397">
      <w:pPr>
        <w:widowControl/>
        <w:spacing w:after="120"/>
        <w:jc w:val="both"/>
        <w:rPr>
          <w:rFonts w:ascii="Bookman Old Style" w:hAnsi="Bookman Old Style"/>
        </w:rPr>
      </w:pPr>
    </w:p>
    <w:p w:rsidR="00933397" w:rsidRPr="007E22EB" w:rsidRDefault="00933397" w:rsidP="00933397">
      <w:pPr>
        <w:widowControl/>
        <w:spacing w:after="120"/>
        <w:jc w:val="center"/>
        <w:rPr>
          <w:rFonts w:ascii="Bookman Old Style" w:hAnsi="Bookman Old Style"/>
        </w:rPr>
      </w:pPr>
      <w:r w:rsidRPr="007E22EB">
        <w:rPr>
          <w:rFonts w:ascii="Bookman Old Style" w:eastAsia="Bookman Old Style" w:hAnsi="Bookman Old Style" w:cs="Bookman Old Style"/>
        </w:rPr>
        <w:t>_________________________</w:t>
      </w:r>
    </w:p>
    <w:p w:rsidR="00933397" w:rsidRPr="007E22EB" w:rsidRDefault="00933397" w:rsidP="00933397">
      <w:pPr>
        <w:widowControl/>
        <w:spacing w:after="120"/>
        <w:jc w:val="center"/>
        <w:rPr>
          <w:rFonts w:ascii="Bookman Old Style" w:hAnsi="Bookman Old Style"/>
        </w:rPr>
      </w:pPr>
      <w:r w:rsidRPr="007E22EB">
        <w:rPr>
          <w:rFonts w:ascii="Bookman Old Style" w:eastAsia="Bookman Old Style" w:hAnsi="Bookman Old Style" w:cs="Bookman Old Style"/>
        </w:rPr>
        <w:t>Representante legal do CONTRATANTE</w:t>
      </w:r>
    </w:p>
    <w:p w:rsidR="00933397" w:rsidRPr="007E22EB" w:rsidRDefault="00933397" w:rsidP="00933397">
      <w:pPr>
        <w:widowControl/>
        <w:spacing w:after="120"/>
        <w:jc w:val="center"/>
        <w:rPr>
          <w:rFonts w:ascii="Bookman Old Style" w:hAnsi="Bookman Old Style"/>
        </w:rPr>
      </w:pPr>
      <w:r w:rsidRPr="007E22EB">
        <w:rPr>
          <w:rFonts w:ascii="Bookman Old Style" w:eastAsia="Bookman Old Style" w:hAnsi="Bookman Old Style" w:cs="Bookman Old Style"/>
        </w:rPr>
        <w:t>_________________________</w:t>
      </w:r>
    </w:p>
    <w:p w:rsidR="00933397" w:rsidRPr="00D65045" w:rsidRDefault="00933397" w:rsidP="00933397">
      <w:pPr>
        <w:widowControl/>
        <w:spacing w:after="120"/>
        <w:jc w:val="center"/>
        <w:rPr>
          <w:rFonts w:ascii="Bookman Old Style" w:hAnsi="Bookman Old Style"/>
        </w:rPr>
      </w:pPr>
      <w:r w:rsidRPr="007E22EB">
        <w:rPr>
          <w:rFonts w:ascii="Bookman Old Style" w:eastAsia="Bookman Old Style" w:hAnsi="Bookman Old Style" w:cs="Bookman Old Style"/>
        </w:rPr>
        <w:t>Representante legal do CONTRATADO</w:t>
      </w:r>
    </w:p>
    <w:p w:rsidR="00CA4E85" w:rsidRDefault="00933397">
      <w:bookmarkStart w:id="43" w:name="_GoBack"/>
      <w:bookmarkEnd w:id="43"/>
    </w:p>
    <w:sectPr w:rsidR="00CA4E85" w:rsidSect="00FE14B7">
      <w:headerReference w:type="default" r:id="rId69"/>
      <w:pgSz w:w="11906" w:h="16838"/>
      <w:pgMar w:top="1440" w:right="1080" w:bottom="1440" w:left="1080" w:header="567" w:footer="567"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EB" w:rsidRDefault="00933397" w:rsidP="00FE14B7">
    <w:pPr>
      <w:jc w:val="center"/>
      <w:rPr>
        <w:rFonts w:ascii="Bookman Old Style" w:hAnsi="Bookman Old Style"/>
        <w:b/>
      </w:rPr>
    </w:pPr>
    <w:r>
      <w:rPr>
        <w:noProof/>
      </w:rPr>
      <w:drawing>
        <wp:anchor distT="0" distB="0" distL="114300" distR="114300" simplePos="0" relativeHeight="251659264" behindDoc="0" locked="0" layoutInCell="1" allowOverlap="1" wp14:anchorId="6B97194B" wp14:editId="1EB23B13">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7E22EB" w:rsidRDefault="00933397" w:rsidP="00FE14B7">
    <w:pPr>
      <w:jc w:val="center"/>
      <w:rPr>
        <w:rFonts w:ascii="Bookman Old Style" w:hAnsi="Bookman Old Style"/>
      </w:rPr>
    </w:pPr>
    <w:r>
      <w:rPr>
        <w:rFonts w:ascii="Bookman Old Style" w:hAnsi="Bookman Old Style"/>
      </w:rPr>
      <w:t>ESTADO DO PARANÁ</w:t>
    </w:r>
  </w:p>
  <w:p w:rsidR="007E22EB" w:rsidRDefault="00933397" w:rsidP="00FE14B7">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7E22EB" w:rsidRDefault="00933397" w:rsidP="00FE14B7">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7E22EB" w:rsidRDefault="00933397" w:rsidP="00FE14B7">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7E22EB" w:rsidRDefault="0093339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F4AB8"/>
    <w:multiLevelType w:val="multilevel"/>
    <w:tmpl w:val="5316F2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A0146D1"/>
    <w:multiLevelType w:val="multilevel"/>
    <w:tmpl w:val="21F05D4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3">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6A2C53"/>
    <w:multiLevelType w:val="multilevel"/>
    <w:tmpl w:val="64BC09DC"/>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5">
    <w:nsid w:val="27B510CA"/>
    <w:multiLevelType w:val="multilevel"/>
    <w:tmpl w:val="6D48F9E0"/>
    <w:lvl w:ilvl="0">
      <w:start w:val="2"/>
      <w:numFmt w:val="decimal"/>
      <w:lvlText w:val="%1."/>
      <w:lvlJc w:val="left"/>
      <w:pPr>
        <w:ind w:left="720" w:hanging="360"/>
      </w:pPr>
      <w:rPr>
        <w:rFonts w:hint="default"/>
      </w:rPr>
    </w:lvl>
    <w:lvl w:ilvl="1">
      <w:start w:val="1"/>
      <w:numFmt w:val="decimal"/>
      <w:isLgl/>
      <w:lvlText w:val="%1.%2."/>
      <w:lvlJc w:val="left"/>
      <w:pPr>
        <w:ind w:left="1425" w:hanging="720"/>
      </w:pPr>
      <w:rPr>
        <w:rFonts w:hint="default"/>
        <w:color w:val="auto"/>
      </w:rPr>
    </w:lvl>
    <w:lvl w:ilvl="2">
      <w:start w:val="1"/>
      <w:numFmt w:val="decimal"/>
      <w:isLgl/>
      <w:lvlText w:val="%1.%2.%3."/>
      <w:lvlJc w:val="left"/>
      <w:pPr>
        <w:ind w:left="1770" w:hanging="720"/>
      </w:pPr>
      <w:rPr>
        <w:rFonts w:hint="default"/>
        <w:color w:val="FF0000"/>
      </w:rPr>
    </w:lvl>
    <w:lvl w:ilvl="3">
      <w:start w:val="1"/>
      <w:numFmt w:val="decimal"/>
      <w:isLgl/>
      <w:lvlText w:val="%1.%2.%3.%4."/>
      <w:lvlJc w:val="left"/>
      <w:pPr>
        <w:ind w:left="2475" w:hanging="1080"/>
      </w:pPr>
      <w:rPr>
        <w:rFonts w:hint="default"/>
        <w:color w:val="FF0000"/>
      </w:rPr>
    </w:lvl>
    <w:lvl w:ilvl="4">
      <w:start w:val="1"/>
      <w:numFmt w:val="decimal"/>
      <w:isLgl/>
      <w:lvlText w:val="%1.%2.%3.%4.%5."/>
      <w:lvlJc w:val="left"/>
      <w:pPr>
        <w:ind w:left="2820" w:hanging="1080"/>
      </w:pPr>
      <w:rPr>
        <w:rFonts w:hint="default"/>
        <w:color w:val="FF0000"/>
      </w:rPr>
    </w:lvl>
    <w:lvl w:ilvl="5">
      <w:start w:val="1"/>
      <w:numFmt w:val="decimal"/>
      <w:isLgl/>
      <w:lvlText w:val="%1.%2.%3.%4.%5.%6."/>
      <w:lvlJc w:val="left"/>
      <w:pPr>
        <w:ind w:left="3525" w:hanging="1440"/>
      </w:pPr>
      <w:rPr>
        <w:rFonts w:hint="default"/>
        <w:color w:val="FF0000"/>
      </w:rPr>
    </w:lvl>
    <w:lvl w:ilvl="6">
      <w:start w:val="1"/>
      <w:numFmt w:val="decimal"/>
      <w:isLgl/>
      <w:lvlText w:val="%1.%2.%3.%4.%5.%6.%7."/>
      <w:lvlJc w:val="left"/>
      <w:pPr>
        <w:ind w:left="3870" w:hanging="1440"/>
      </w:pPr>
      <w:rPr>
        <w:rFonts w:hint="default"/>
        <w:color w:val="FF0000"/>
      </w:rPr>
    </w:lvl>
    <w:lvl w:ilvl="7">
      <w:start w:val="1"/>
      <w:numFmt w:val="decimal"/>
      <w:isLgl/>
      <w:lvlText w:val="%1.%2.%3.%4.%5.%6.%7.%8."/>
      <w:lvlJc w:val="left"/>
      <w:pPr>
        <w:ind w:left="4575" w:hanging="1800"/>
      </w:pPr>
      <w:rPr>
        <w:rFonts w:hint="default"/>
        <w:color w:val="FF0000"/>
      </w:rPr>
    </w:lvl>
    <w:lvl w:ilvl="8">
      <w:start w:val="1"/>
      <w:numFmt w:val="decimal"/>
      <w:isLgl/>
      <w:lvlText w:val="%1.%2.%3.%4.%5.%6.%7.%8.%9."/>
      <w:lvlJc w:val="left"/>
      <w:pPr>
        <w:ind w:left="4920" w:hanging="1800"/>
      </w:pPr>
      <w:rPr>
        <w:rFonts w:hint="default"/>
        <w:color w:val="FF0000"/>
      </w:rPr>
    </w:lvl>
  </w:abstractNum>
  <w:abstractNum w:abstractNumId="6">
    <w:nsid w:val="295F6CE6"/>
    <w:multiLevelType w:val="multilevel"/>
    <w:tmpl w:val="0F103BD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7">
    <w:nsid w:val="2A8F7393"/>
    <w:multiLevelType w:val="multilevel"/>
    <w:tmpl w:val="5E16DD4C"/>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nsid w:val="323D7997"/>
    <w:multiLevelType w:val="multilevel"/>
    <w:tmpl w:val="DD42C20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9">
    <w:nsid w:val="33D37610"/>
    <w:multiLevelType w:val="multilevel"/>
    <w:tmpl w:val="4F107512"/>
    <w:lvl w:ilvl="0">
      <w:start w:val="4"/>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
    <w:nsid w:val="51835F1F"/>
    <w:multiLevelType w:val="multilevel"/>
    <w:tmpl w:val="027A7006"/>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1">
    <w:nsid w:val="5BA05A00"/>
    <w:multiLevelType w:val="multilevel"/>
    <w:tmpl w:val="DFE0381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nsid w:val="6A0A57FC"/>
    <w:multiLevelType w:val="multilevel"/>
    <w:tmpl w:val="4F2C9AB2"/>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3">
    <w:nsid w:val="6AE22A97"/>
    <w:multiLevelType w:val="multilevel"/>
    <w:tmpl w:val="4F48E30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
    <w:nsid w:val="6F780F25"/>
    <w:multiLevelType w:val="hybridMultilevel"/>
    <w:tmpl w:val="ECCA8024"/>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696459"/>
    <w:multiLevelType w:val="multilevel"/>
    <w:tmpl w:val="0CC8D38C"/>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6">
    <w:nsid w:val="77E67556"/>
    <w:multiLevelType w:val="multilevel"/>
    <w:tmpl w:val="727204D2"/>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11"/>
  </w:num>
  <w:num w:numId="2">
    <w:abstractNumId w:val="11"/>
    <w:lvlOverride w:ilvl="0">
      <w:startOverride w:val="1"/>
    </w:lvlOverride>
  </w:num>
  <w:num w:numId="3">
    <w:abstractNumId w:val="11"/>
    <w:lvlOverride w:ilvl="1">
      <w:startOverride w:val="2"/>
    </w:lvlOverride>
  </w:num>
  <w:num w:numId="4">
    <w:abstractNumId w:val="11"/>
    <w:lvlOverride w:ilvl="1">
      <w:startOverride w:val="1"/>
    </w:lvlOverride>
  </w:num>
  <w:num w:numId="5">
    <w:abstractNumId w:val="11"/>
    <w:lvlOverride w:ilvl="2">
      <w:startOverride w:val="1"/>
    </w:lvlOverride>
  </w:num>
  <w:num w:numId="6">
    <w:abstractNumId w:val="11"/>
    <w:lvlOverride w:ilvl="3">
      <w:startOverride w:val="1"/>
    </w:lvlOverride>
  </w:num>
  <w:num w:numId="7">
    <w:abstractNumId w:val="11"/>
    <w:lvlOverride w:ilvl="0">
      <w:startOverride w:val="2"/>
    </w:lvlOverride>
  </w:num>
  <w:num w:numId="8">
    <w:abstractNumId w:val="11"/>
    <w:lvlOverride w:ilvl="1">
      <w:startOverride w:val="1"/>
    </w:lvlOverride>
  </w:num>
  <w:num w:numId="9">
    <w:abstractNumId w:val="11"/>
    <w:lvlOverride w:ilvl="1">
      <w:startOverride w:val="1"/>
    </w:lvlOverride>
  </w:num>
  <w:num w:numId="10">
    <w:abstractNumId w:val="11"/>
    <w:lvlOverride w:ilvl="2">
      <w:startOverride w:val="1"/>
    </w:lvlOverride>
  </w:num>
  <w:num w:numId="11">
    <w:abstractNumId w:val="16"/>
  </w:num>
  <w:num w:numId="12">
    <w:abstractNumId w:val="16"/>
    <w:lvlOverride w:ilvl="2">
      <w:startOverride w:val="1"/>
    </w:lvlOverride>
  </w:num>
  <w:num w:numId="13">
    <w:abstractNumId w:val="4"/>
  </w:num>
  <w:num w:numId="14">
    <w:abstractNumId w:val="4"/>
    <w:lvlOverride w:ilvl="0">
      <w:startOverride w:val="1"/>
    </w:lvlOverride>
  </w:num>
  <w:num w:numId="15">
    <w:abstractNumId w:val="10"/>
  </w:num>
  <w:num w:numId="16">
    <w:abstractNumId w:val="10"/>
    <w:lvlOverride w:ilvl="0">
      <w:startOverride w:val="1"/>
    </w:lvlOverride>
  </w:num>
  <w:num w:numId="17">
    <w:abstractNumId w:val="8"/>
    <w:lvlOverride w:ilvl="0">
      <w:startOverride w:val="1"/>
    </w:lvlOverride>
  </w:num>
  <w:num w:numId="18">
    <w:abstractNumId w:val="7"/>
  </w:num>
  <w:num w:numId="19">
    <w:abstractNumId w:val="7"/>
    <w:lvlOverride w:ilvl="0">
      <w:startOverride w:val="1"/>
    </w:lvlOverride>
  </w:num>
  <w:num w:numId="20">
    <w:abstractNumId w:val="7"/>
    <w:lvlOverride w:ilvl="1">
      <w:startOverride w:val="1"/>
    </w:lvlOverride>
  </w:num>
  <w:num w:numId="21">
    <w:abstractNumId w:val="7"/>
    <w:lvlOverride w:ilvl="1">
      <w:startOverride w:val="1"/>
    </w:lvlOverride>
  </w:num>
  <w:num w:numId="22">
    <w:abstractNumId w:val="7"/>
    <w:lvlOverride w:ilvl="2">
      <w:startOverride w:val="1"/>
    </w:lvlOverride>
  </w:num>
  <w:num w:numId="23">
    <w:abstractNumId w:val="7"/>
    <w:lvlOverride w:ilvl="2">
      <w:startOverride w:val="1"/>
    </w:lvlOverride>
  </w:num>
  <w:num w:numId="24">
    <w:abstractNumId w:val="7"/>
    <w:lvlOverride w:ilvl="3">
      <w:startOverride w:val="1"/>
    </w:lvlOverride>
  </w:num>
  <w:num w:numId="25">
    <w:abstractNumId w:val="7"/>
    <w:lvlOverride w:ilvl="3">
      <w:startOverride w:val="1"/>
    </w:lvlOverride>
  </w:num>
  <w:num w:numId="26">
    <w:abstractNumId w:val="7"/>
    <w:lvlOverride w:ilvl="1">
      <w:startOverride w:val="1"/>
    </w:lvlOverride>
  </w:num>
  <w:num w:numId="27">
    <w:abstractNumId w:val="2"/>
  </w:num>
  <w:num w:numId="28">
    <w:abstractNumId w:val="2"/>
    <w:lvlOverride w:ilvl="0">
      <w:startOverride w:val="1"/>
    </w:lvlOverride>
  </w:num>
  <w:num w:numId="29">
    <w:abstractNumId w:val="2"/>
    <w:lvlOverride w:ilvl="1">
      <w:startOverride w:val="1"/>
    </w:lvlOverride>
  </w:num>
  <w:num w:numId="30">
    <w:abstractNumId w:val="13"/>
  </w:num>
  <w:num w:numId="31">
    <w:abstractNumId w:val="13"/>
    <w:lvlOverride w:ilvl="2">
      <w:startOverride w:val="1"/>
    </w:lvlOverride>
  </w:num>
  <w:num w:numId="32">
    <w:abstractNumId w:val="13"/>
    <w:lvlOverride w:ilvl="4">
      <w:startOverride w:val="1"/>
    </w:lvlOverride>
  </w:num>
  <w:num w:numId="33">
    <w:abstractNumId w:val="15"/>
  </w:num>
  <w:num w:numId="34">
    <w:abstractNumId w:val="15"/>
    <w:lvlOverride w:ilvl="0">
      <w:startOverride w:val="1"/>
    </w:lvlOverride>
  </w:num>
  <w:num w:numId="35">
    <w:abstractNumId w:val="6"/>
  </w:num>
  <w:num w:numId="36">
    <w:abstractNumId w:val="6"/>
    <w:lvlOverride w:ilvl="0">
      <w:startOverride w:val="1"/>
    </w:lvlOverride>
  </w:num>
  <w:num w:numId="37">
    <w:abstractNumId w:val="12"/>
  </w:num>
  <w:num w:numId="38">
    <w:abstractNumId w:val="3"/>
  </w:num>
  <w:num w:numId="39">
    <w:abstractNumId w:val="1"/>
  </w:num>
  <w:num w:numId="40">
    <w:abstractNumId w:val="5"/>
  </w:num>
  <w:num w:numId="41">
    <w:abstractNumId w:val="0"/>
  </w:num>
  <w:num w:numId="42">
    <w:abstractNumId w:val="14"/>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397"/>
    <w:rsid w:val="00645E1C"/>
    <w:rsid w:val="00933397"/>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397"/>
    <w:pPr>
      <w:widowControl w:val="0"/>
      <w:spacing w:after="0" w:line="240" w:lineRule="auto"/>
    </w:pPr>
    <w:rPr>
      <w:rFonts w:ascii="Arial" w:eastAsia="Arial" w:hAnsi="Arial" w:cs="Arial"/>
      <w:sz w:val="20"/>
      <w:szCs w:val="20"/>
      <w:lang w:eastAsia="pt-BR"/>
    </w:rPr>
  </w:style>
  <w:style w:type="paragraph" w:styleId="Ttulo1">
    <w:name w:val="heading 1"/>
    <w:basedOn w:val="Normal"/>
    <w:next w:val="Normal"/>
    <w:link w:val="Ttulo1Char"/>
    <w:uiPriority w:val="9"/>
    <w:qFormat/>
    <w:rsid w:val="0093339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33397"/>
    <w:rPr>
      <w:rFonts w:asciiTheme="majorHAnsi" w:eastAsiaTheme="majorEastAsia" w:hAnsiTheme="majorHAnsi" w:cstheme="majorBidi"/>
      <w:b/>
      <w:bCs/>
      <w:color w:val="365F91" w:themeColor="accent1" w:themeShade="BF"/>
      <w:sz w:val="28"/>
      <w:szCs w:val="28"/>
      <w:lang w:eastAsia="pt-BR"/>
    </w:rPr>
  </w:style>
  <w:style w:type="paragraph" w:styleId="Cabealho">
    <w:name w:val="header"/>
    <w:basedOn w:val="Normal"/>
    <w:link w:val="CabealhoChar"/>
    <w:uiPriority w:val="99"/>
    <w:unhideWhenUsed/>
    <w:rsid w:val="00933397"/>
    <w:pPr>
      <w:tabs>
        <w:tab w:val="center" w:pos="4252"/>
        <w:tab w:val="right" w:pos="8504"/>
      </w:tabs>
    </w:pPr>
  </w:style>
  <w:style w:type="character" w:customStyle="1" w:styleId="CabealhoChar">
    <w:name w:val="Cabeçalho Char"/>
    <w:basedOn w:val="Fontepargpadro"/>
    <w:link w:val="Cabealho"/>
    <w:uiPriority w:val="99"/>
    <w:rsid w:val="00933397"/>
    <w:rPr>
      <w:rFonts w:ascii="Arial" w:eastAsia="Arial" w:hAnsi="Arial" w:cs="Arial"/>
      <w:sz w:val="20"/>
      <w:szCs w:val="20"/>
      <w:lang w:eastAsia="pt-BR"/>
    </w:rPr>
  </w:style>
  <w:style w:type="paragraph" w:styleId="Rodap">
    <w:name w:val="footer"/>
    <w:basedOn w:val="Normal"/>
    <w:link w:val="RodapChar"/>
    <w:uiPriority w:val="99"/>
    <w:unhideWhenUsed/>
    <w:rsid w:val="00933397"/>
    <w:pPr>
      <w:tabs>
        <w:tab w:val="center" w:pos="4252"/>
        <w:tab w:val="right" w:pos="8504"/>
      </w:tabs>
    </w:pPr>
  </w:style>
  <w:style w:type="character" w:customStyle="1" w:styleId="RodapChar">
    <w:name w:val="Rodapé Char"/>
    <w:basedOn w:val="Fontepargpadro"/>
    <w:link w:val="Rodap"/>
    <w:uiPriority w:val="99"/>
    <w:rsid w:val="00933397"/>
    <w:rPr>
      <w:rFonts w:ascii="Arial" w:eastAsia="Arial" w:hAnsi="Arial" w:cs="Arial"/>
      <w:sz w:val="20"/>
      <w:szCs w:val="20"/>
      <w:lang w:eastAsia="pt-BR"/>
    </w:rPr>
  </w:style>
  <w:style w:type="character" w:styleId="Hyperlink">
    <w:name w:val="Hyperlink"/>
    <w:uiPriority w:val="99"/>
    <w:unhideWhenUsed/>
    <w:rsid w:val="00933397"/>
    <w:rPr>
      <w:color w:val="0563C1"/>
      <w:u w:val="single"/>
    </w:rPr>
  </w:style>
  <w:style w:type="paragraph" w:styleId="PargrafodaLista">
    <w:name w:val="List Paragraph"/>
    <w:basedOn w:val="Normal"/>
    <w:link w:val="PargrafodaListaChar"/>
    <w:uiPriority w:val="34"/>
    <w:qFormat/>
    <w:rsid w:val="00933397"/>
    <w:pPr>
      <w:ind w:left="720"/>
      <w:contextualSpacing/>
    </w:pPr>
  </w:style>
  <w:style w:type="paragraph" w:customStyle="1" w:styleId="Nivel01">
    <w:name w:val="Nivel 01"/>
    <w:basedOn w:val="Ttulo1"/>
    <w:next w:val="Normal"/>
    <w:link w:val="Nivel01Char"/>
    <w:qFormat/>
    <w:rsid w:val="00933397"/>
    <w:pPr>
      <w:widowControl/>
      <w:numPr>
        <w:numId w:val="38"/>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933397"/>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933397"/>
    <w:pPr>
      <w:widowControl/>
      <w:numPr>
        <w:ilvl w:val="1"/>
        <w:numId w:val="38"/>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933397"/>
    <w:pPr>
      <w:widowControl/>
      <w:numPr>
        <w:ilvl w:val="2"/>
        <w:numId w:val="38"/>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933397"/>
    <w:pPr>
      <w:numPr>
        <w:ilvl w:val="3"/>
      </w:numPr>
      <w:ind w:left="851" w:firstLine="0"/>
    </w:pPr>
    <w:rPr>
      <w:color w:val="auto"/>
    </w:rPr>
  </w:style>
  <w:style w:type="paragraph" w:customStyle="1" w:styleId="Nivel5">
    <w:name w:val="Nivel 5"/>
    <w:basedOn w:val="Nivel4"/>
    <w:qFormat/>
    <w:rsid w:val="00933397"/>
    <w:pPr>
      <w:numPr>
        <w:ilvl w:val="4"/>
      </w:numPr>
      <w:ind w:left="1276" w:firstLine="0"/>
    </w:pPr>
  </w:style>
  <w:style w:type="character" w:customStyle="1" w:styleId="Nivel2Char">
    <w:name w:val="Nivel 2 Char"/>
    <w:basedOn w:val="Fontepargpadro"/>
    <w:link w:val="Nivel2"/>
    <w:uiPriority w:val="99"/>
    <w:locked/>
    <w:rsid w:val="00933397"/>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933397"/>
    <w:rPr>
      <w:rFonts w:ascii="Arial" w:eastAsia="Arial" w:hAnsi="Arial" w:cs="Arial"/>
      <w:sz w:val="20"/>
      <w:szCs w:val="20"/>
      <w:lang w:eastAsia="pt-BR"/>
    </w:rPr>
  </w:style>
  <w:style w:type="character" w:customStyle="1" w:styleId="Nivel3Char">
    <w:name w:val="Nivel 3 Char"/>
    <w:basedOn w:val="Fontepargpadro"/>
    <w:link w:val="Nivel3"/>
    <w:uiPriority w:val="99"/>
    <w:rsid w:val="00933397"/>
    <w:rPr>
      <w:rFonts w:ascii="Arial" w:eastAsiaTheme="minorEastAsia" w:hAnsi="Arial" w:cs="Arial"/>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397"/>
    <w:pPr>
      <w:widowControl w:val="0"/>
      <w:spacing w:after="0" w:line="240" w:lineRule="auto"/>
    </w:pPr>
    <w:rPr>
      <w:rFonts w:ascii="Arial" w:eastAsia="Arial" w:hAnsi="Arial" w:cs="Arial"/>
      <w:sz w:val="20"/>
      <w:szCs w:val="20"/>
      <w:lang w:eastAsia="pt-BR"/>
    </w:rPr>
  </w:style>
  <w:style w:type="paragraph" w:styleId="Ttulo1">
    <w:name w:val="heading 1"/>
    <w:basedOn w:val="Normal"/>
    <w:next w:val="Normal"/>
    <w:link w:val="Ttulo1Char"/>
    <w:uiPriority w:val="9"/>
    <w:qFormat/>
    <w:rsid w:val="0093339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33397"/>
    <w:rPr>
      <w:rFonts w:asciiTheme="majorHAnsi" w:eastAsiaTheme="majorEastAsia" w:hAnsiTheme="majorHAnsi" w:cstheme="majorBidi"/>
      <w:b/>
      <w:bCs/>
      <w:color w:val="365F91" w:themeColor="accent1" w:themeShade="BF"/>
      <w:sz w:val="28"/>
      <w:szCs w:val="28"/>
      <w:lang w:eastAsia="pt-BR"/>
    </w:rPr>
  </w:style>
  <w:style w:type="paragraph" w:styleId="Cabealho">
    <w:name w:val="header"/>
    <w:basedOn w:val="Normal"/>
    <w:link w:val="CabealhoChar"/>
    <w:uiPriority w:val="99"/>
    <w:unhideWhenUsed/>
    <w:rsid w:val="00933397"/>
    <w:pPr>
      <w:tabs>
        <w:tab w:val="center" w:pos="4252"/>
        <w:tab w:val="right" w:pos="8504"/>
      </w:tabs>
    </w:pPr>
  </w:style>
  <w:style w:type="character" w:customStyle="1" w:styleId="CabealhoChar">
    <w:name w:val="Cabeçalho Char"/>
    <w:basedOn w:val="Fontepargpadro"/>
    <w:link w:val="Cabealho"/>
    <w:uiPriority w:val="99"/>
    <w:rsid w:val="00933397"/>
    <w:rPr>
      <w:rFonts w:ascii="Arial" w:eastAsia="Arial" w:hAnsi="Arial" w:cs="Arial"/>
      <w:sz w:val="20"/>
      <w:szCs w:val="20"/>
      <w:lang w:eastAsia="pt-BR"/>
    </w:rPr>
  </w:style>
  <w:style w:type="paragraph" w:styleId="Rodap">
    <w:name w:val="footer"/>
    <w:basedOn w:val="Normal"/>
    <w:link w:val="RodapChar"/>
    <w:uiPriority w:val="99"/>
    <w:unhideWhenUsed/>
    <w:rsid w:val="00933397"/>
    <w:pPr>
      <w:tabs>
        <w:tab w:val="center" w:pos="4252"/>
        <w:tab w:val="right" w:pos="8504"/>
      </w:tabs>
    </w:pPr>
  </w:style>
  <w:style w:type="character" w:customStyle="1" w:styleId="RodapChar">
    <w:name w:val="Rodapé Char"/>
    <w:basedOn w:val="Fontepargpadro"/>
    <w:link w:val="Rodap"/>
    <w:uiPriority w:val="99"/>
    <w:rsid w:val="00933397"/>
    <w:rPr>
      <w:rFonts w:ascii="Arial" w:eastAsia="Arial" w:hAnsi="Arial" w:cs="Arial"/>
      <w:sz w:val="20"/>
      <w:szCs w:val="20"/>
      <w:lang w:eastAsia="pt-BR"/>
    </w:rPr>
  </w:style>
  <w:style w:type="character" w:styleId="Hyperlink">
    <w:name w:val="Hyperlink"/>
    <w:uiPriority w:val="99"/>
    <w:unhideWhenUsed/>
    <w:rsid w:val="00933397"/>
    <w:rPr>
      <w:color w:val="0563C1"/>
      <w:u w:val="single"/>
    </w:rPr>
  </w:style>
  <w:style w:type="paragraph" w:styleId="PargrafodaLista">
    <w:name w:val="List Paragraph"/>
    <w:basedOn w:val="Normal"/>
    <w:link w:val="PargrafodaListaChar"/>
    <w:uiPriority w:val="34"/>
    <w:qFormat/>
    <w:rsid w:val="00933397"/>
    <w:pPr>
      <w:ind w:left="720"/>
      <w:contextualSpacing/>
    </w:pPr>
  </w:style>
  <w:style w:type="paragraph" w:customStyle="1" w:styleId="Nivel01">
    <w:name w:val="Nivel 01"/>
    <w:basedOn w:val="Ttulo1"/>
    <w:next w:val="Normal"/>
    <w:link w:val="Nivel01Char"/>
    <w:qFormat/>
    <w:rsid w:val="00933397"/>
    <w:pPr>
      <w:widowControl/>
      <w:numPr>
        <w:numId w:val="38"/>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933397"/>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933397"/>
    <w:pPr>
      <w:widowControl/>
      <w:numPr>
        <w:ilvl w:val="1"/>
        <w:numId w:val="38"/>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933397"/>
    <w:pPr>
      <w:widowControl/>
      <w:numPr>
        <w:ilvl w:val="2"/>
        <w:numId w:val="38"/>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933397"/>
    <w:pPr>
      <w:numPr>
        <w:ilvl w:val="3"/>
      </w:numPr>
      <w:ind w:left="851" w:firstLine="0"/>
    </w:pPr>
    <w:rPr>
      <w:color w:val="auto"/>
    </w:rPr>
  </w:style>
  <w:style w:type="paragraph" w:customStyle="1" w:styleId="Nivel5">
    <w:name w:val="Nivel 5"/>
    <w:basedOn w:val="Nivel4"/>
    <w:qFormat/>
    <w:rsid w:val="00933397"/>
    <w:pPr>
      <w:numPr>
        <w:ilvl w:val="4"/>
      </w:numPr>
      <w:ind w:left="1276" w:firstLine="0"/>
    </w:pPr>
  </w:style>
  <w:style w:type="character" w:customStyle="1" w:styleId="Nivel2Char">
    <w:name w:val="Nivel 2 Char"/>
    <w:basedOn w:val="Fontepargpadro"/>
    <w:link w:val="Nivel2"/>
    <w:uiPriority w:val="99"/>
    <w:locked/>
    <w:rsid w:val="00933397"/>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933397"/>
    <w:rPr>
      <w:rFonts w:ascii="Arial" w:eastAsia="Arial" w:hAnsi="Arial" w:cs="Arial"/>
      <w:sz w:val="20"/>
      <w:szCs w:val="20"/>
      <w:lang w:eastAsia="pt-BR"/>
    </w:rPr>
  </w:style>
  <w:style w:type="character" w:customStyle="1" w:styleId="Nivel3Char">
    <w:name w:val="Nivel 3 Char"/>
    <w:basedOn w:val="Fontepargpadro"/>
    <w:link w:val="Nivel3"/>
    <w:uiPriority w:val="99"/>
    <w:rsid w:val="00933397"/>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hyperlink" Target="file:///Y:\LICITA&#199;&#213;ES\LICITA&#199;&#213;ES%202023\PREG&#195;O\PE%20035%20%202023%20ITENS%20DESERTO%20AMBULAT&#211;RIO\EDITAL%20PE%20035%202023.docx"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s://www.gov.br/compras"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planalto.gov.br/ccivil_03/_ato2015-2018/2015/decreto/d8538.htm" TargetMode="External"/><Relationship Id="rId66" Type="http://schemas.openxmlformats.org/officeDocument/2006/relationships/hyperlink" Target="https://www.gov.br/compras"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msas.pr.gov.br"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https://www.gov.br/compras"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50%202023%20COMPUTADORES%20EDUCA&#199;&#195;O\EDITAL%20PE%20%20047%202023.doc"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17405</Words>
  <Characters>93992</Characters>
  <Application>Microsoft Office Word</Application>
  <DocSecurity>0</DocSecurity>
  <Lines>783</Lines>
  <Paragraphs>222</Paragraphs>
  <ScaleCrop>false</ScaleCrop>
  <Company/>
  <LinksUpToDate>false</LinksUpToDate>
  <CharactersWithSpaces>111175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1</cp:revision>
  <dcterms:created xsi:type="dcterms:W3CDTF">2026-09-29T19:13:00Z</dcterms:created>
  <dcterms:modified xsi:type="dcterms:W3CDTF">2026-09-29T19:13:00Z</dcterms:modified>
</cp:coreProperties>
</file>