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C03" w:rsidRPr="005A16CF" w:rsidRDefault="005A16CF" w:rsidP="005A16CF">
      <w:pPr>
        <w:jc w:val="center"/>
        <w:rPr>
          <w:rFonts w:ascii="Bookman Old Style" w:hAnsi="Bookman Old Style"/>
        </w:rPr>
      </w:pPr>
      <w:r w:rsidRPr="005A16CF">
        <w:rPr>
          <w:rFonts w:ascii="Bookman Old Style" w:eastAsia="Bookman Old Style" w:hAnsi="Bookman Old Style" w:cs="Bookman Old Style"/>
          <w:b/>
          <w:sz w:val="48"/>
        </w:rPr>
        <w:t>PREGÃO ELETRÔNICO</w:t>
      </w:r>
    </w:p>
    <w:p w:rsidR="004F4C03" w:rsidRPr="005A16CF" w:rsidRDefault="005A16CF" w:rsidP="005A16CF">
      <w:pPr>
        <w:widowControl/>
        <w:jc w:val="center"/>
        <w:rPr>
          <w:rFonts w:ascii="Bookman Old Style" w:hAnsi="Bookman Old Style"/>
        </w:rPr>
      </w:pPr>
      <w:r>
        <w:rPr>
          <w:rFonts w:ascii="Bookman Old Style" w:eastAsia="Bookman Old Style" w:hAnsi="Bookman Old Style" w:cs="Bookman Old Style"/>
          <w:b/>
          <w:sz w:val="48"/>
        </w:rPr>
        <w:t xml:space="preserve">N° </w:t>
      </w:r>
      <w:r w:rsidRPr="005A16CF">
        <w:rPr>
          <w:rFonts w:ascii="Bookman Old Style" w:eastAsia="Bookman Old Style" w:hAnsi="Bookman Old Style" w:cs="Bookman Old Style"/>
          <w:b/>
          <w:sz w:val="48"/>
        </w:rPr>
        <w:t>0</w:t>
      </w:r>
      <w:r w:rsidRPr="005A16CF">
        <w:rPr>
          <w:rFonts w:ascii="Bookman Old Style" w:eastAsia="Calibri" w:hAnsi="Bookman Old Style" w:cs="Calibri"/>
          <w:b/>
          <w:sz w:val="48"/>
        </w:rPr>
        <w:t>8/2026</w:t>
      </w:r>
    </w:p>
    <w:p w:rsidR="004F4C03" w:rsidRPr="005A16CF" w:rsidRDefault="005A16CF" w:rsidP="005A16CF">
      <w:pPr>
        <w:widowControl/>
        <w:jc w:val="center"/>
        <w:rPr>
          <w:rFonts w:ascii="Bookman Old Style" w:hAnsi="Bookman Old Style"/>
        </w:rPr>
      </w:pPr>
      <w:r w:rsidRPr="005A16CF">
        <w:rPr>
          <w:rFonts w:ascii="Bookman Old Style" w:eastAsia="Bookman Old Style" w:hAnsi="Bookman Old Style" w:cs="Bookman Old Style"/>
          <w:b/>
          <w:sz w:val="48"/>
        </w:rPr>
        <w:t xml:space="preserve">PROCESSO </w:t>
      </w:r>
      <w:r w:rsidRPr="005A16CF">
        <w:rPr>
          <w:rFonts w:ascii="Bookman Old Style" w:eastAsia="Calibri" w:hAnsi="Bookman Old Style" w:cs="Calibri"/>
          <w:b/>
          <w:sz w:val="48"/>
        </w:rPr>
        <w:t>250/2026.</w:t>
      </w:r>
    </w:p>
    <w:p w:rsidR="004F4C03" w:rsidRPr="005A16CF" w:rsidRDefault="004F4C03">
      <w:pPr>
        <w:rPr>
          <w:rFonts w:ascii="Bookman Old Style" w:hAnsi="Bookman Old Style"/>
        </w:rPr>
      </w:pPr>
    </w:p>
    <w:p w:rsidR="004F4C03" w:rsidRPr="005A16CF" w:rsidRDefault="004F4C03">
      <w:pPr>
        <w:widowControl/>
        <w:tabs>
          <w:tab w:val="left" w:pos="10170"/>
        </w:tabs>
        <w:jc w:val="both"/>
        <w:rPr>
          <w:rFonts w:ascii="Bookman Old Style" w:hAnsi="Bookman Old Style"/>
        </w:rPr>
      </w:pPr>
    </w:p>
    <w:p w:rsidR="004F4C03" w:rsidRPr="005A16CF" w:rsidRDefault="004F4C03">
      <w:pPr>
        <w:widowControl/>
        <w:tabs>
          <w:tab w:val="left" w:pos="10170"/>
        </w:tabs>
        <w:jc w:val="both"/>
        <w:rPr>
          <w:rFonts w:ascii="Bookman Old Style" w:hAnsi="Bookman Old Style"/>
        </w:rPr>
      </w:pPr>
    </w:p>
    <w:p w:rsidR="004F4C03" w:rsidRDefault="004F4C03">
      <w:pPr>
        <w:widowControl/>
        <w:tabs>
          <w:tab w:val="left" w:pos="10170"/>
        </w:tabs>
        <w:jc w:val="both"/>
        <w:rPr>
          <w:rFonts w:ascii="Bookman Old Style" w:hAnsi="Bookman Old Style"/>
        </w:rPr>
      </w:pPr>
    </w:p>
    <w:p w:rsidR="005A16CF" w:rsidRPr="005A16CF" w:rsidRDefault="005A16CF">
      <w:pPr>
        <w:widowControl/>
        <w:tabs>
          <w:tab w:val="left" w:pos="10170"/>
        </w:tabs>
        <w:jc w:val="both"/>
        <w:rPr>
          <w:rFonts w:ascii="Bookman Old Style" w:hAnsi="Bookman Old Style"/>
        </w:rPr>
      </w:pPr>
    </w:p>
    <w:p w:rsidR="004F4C03" w:rsidRPr="005A16CF" w:rsidRDefault="004F4C03">
      <w:pPr>
        <w:widowControl/>
        <w:tabs>
          <w:tab w:val="left" w:pos="10170"/>
        </w:tabs>
        <w:jc w:val="both"/>
        <w:rPr>
          <w:rFonts w:ascii="Bookman Old Style" w:hAnsi="Bookman Old Style"/>
        </w:rPr>
      </w:pPr>
    </w:p>
    <w:p w:rsidR="004F4C03" w:rsidRPr="005A16CF" w:rsidRDefault="005A16CF">
      <w:pPr>
        <w:widowControl/>
        <w:ind w:left="1845"/>
        <w:jc w:val="both"/>
        <w:rPr>
          <w:rFonts w:ascii="Bookman Old Style" w:hAnsi="Bookman Old Style"/>
        </w:rPr>
      </w:pPr>
      <w:r w:rsidRPr="005A16CF">
        <w:rPr>
          <w:rFonts w:ascii="Bookman Old Style" w:eastAsia="Bookman Old Style" w:hAnsi="Bookman Old Style" w:cs="Bookman Old Style"/>
          <w:b/>
          <w:sz w:val="36"/>
        </w:rPr>
        <w:t>OBJETO:</w:t>
      </w:r>
      <w:r w:rsidRPr="005A16CF">
        <w:rPr>
          <w:rFonts w:ascii="Bookman Old Style" w:eastAsia="Bookman Old Style" w:hAnsi="Bookman Old Style" w:cs="Bookman Old Style"/>
          <w:sz w:val="36"/>
        </w:rPr>
        <w:t xml:space="preserve"> </w:t>
      </w:r>
      <w:r w:rsidRPr="005A16CF">
        <w:rPr>
          <w:rFonts w:ascii="Bookman Old Style" w:eastAsia="Calibri" w:hAnsi="Bookman Old Style" w:cs="Calibri"/>
          <w:sz w:val="36"/>
        </w:rPr>
        <w:t>Aquisição de gêneros alimentícios não perecíveis, para atender as demandas das secretarias da Prefeitura Municipal de Santo Antônio do Sudoeste – PR.</w:t>
      </w: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Default="004F4C03">
      <w:pPr>
        <w:widowControl/>
        <w:rPr>
          <w:rFonts w:ascii="Bookman Old Style" w:hAnsi="Bookman Old Style"/>
        </w:rPr>
      </w:pPr>
    </w:p>
    <w:p w:rsidR="005A16CF" w:rsidRDefault="005A16CF">
      <w:pPr>
        <w:widowControl/>
        <w:rPr>
          <w:rFonts w:ascii="Bookman Old Style" w:hAnsi="Bookman Old Style"/>
        </w:rPr>
      </w:pPr>
    </w:p>
    <w:p w:rsidR="005A16CF" w:rsidRPr="005A16CF" w:rsidRDefault="005A16CF">
      <w:pPr>
        <w:widowControl/>
        <w:rPr>
          <w:rFonts w:ascii="Bookman Old Style" w:hAnsi="Bookman Old Style"/>
        </w:rPr>
      </w:pPr>
      <w:r>
        <w:rPr>
          <w:noProof/>
        </w:rPr>
        <w:drawing>
          <wp:anchor distT="0" distB="0" distL="114300" distR="114300" simplePos="0" relativeHeight="251659264" behindDoc="1" locked="0" layoutInCell="1" allowOverlap="1" wp14:anchorId="12E92683" wp14:editId="157718E1">
            <wp:simplePos x="0" y="0"/>
            <wp:positionH relativeFrom="column">
              <wp:posOffset>-497205</wp:posOffset>
            </wp:positionH>
            <wp:positionV relativeFrom="paragraph">
              <wp:posOffset>-4945380</wp:posOffset>
            </wp:positionV>
            <wp:extent cx="1571625" cy="10706100"/>
            <wp:effectExtent l="0" t="0" r="9525" b="0"/>
            <wp:wrapThrough wrapText="bothSides">
              <wp:wrapPolygon edited="0">
                <wp:start x="0" y="0"/>
                <wp:lineTo x="0" y="21562"/>
                <wp:lineTo x="12044" y="21562"/>
                <wp:lineTo x="12044" y="21523"/>
                <wp:lineTo x="10735" y="20908"/>
                <wp:lineTo x="9687" y="20293"/>
                <wp:lineTo x="9425" y="19678"/>
                <wp:lineTo x="10473" y="18448"/>
                <wp:lineTo x="11520" y="17833"/>
                <wp:lineTo x="16756" y="15989"/>
                <wp:lineTo x="19375" y="15489"/>
                <wp:lineTo x="18589" y="15412"/>
                <wp:lineTo x="11782" y="15374"/>
                <wp:lineTo x="21469" y="12376"/>
                <wp:lineTo x="21469" y="12260"/>
                <wp:lineTo x="2618" y="11684"/>
                <wp:lineTo x="2356"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1625" cy="10706100"/>
                    </a:xfrm>
                    <a:prstGeom prst="rect">
                      <a:avLst/>
                    </a:prstGeom>
                    <a:noFill/>
                  </pic:spPr>
                </pic:pic>
              </a:graphicData>
            </a:graphic>
            <wp14:sizeRelH relativeFrom="page">
              <wp14:pctWidth>0</wp14:pctWidth>
            </wp14:sizeRelH>
            <wp14:sizeRelV relativeFrom="page">
              <wp14:pctHeight>0</wp14:pctHeight>
            </wp14:sizeRelV>
          </wp:anchor>
        </w:drawing>
      </w:r>
    </w:p>
    <w:p w:rsidR="004F4C03" w:rsidRPr="005A16CF" w:rsidRDefault="004F4C03">
      <w:pPr>
        <w:widowControl/>
        <w:rPr>
          <w:rFonts w:ascii="Bookman Old Style" w:hAnsi="Bookman Old Style"/>
        </w:rPr>
      </w:pPr>
    </w:p>
    <w:p w:rsidR="004F4C03" w:rsidRPr="005A16CF" w:rsidRDefault="004F4C03" w:rsidP="005A16CF">
      <w:pPr>
        <w:widowControl/>
        <w:ind w:left="1845"/>
        <w:jc w:val="center"/>
        <w:rPr>
          <w:rFonts w:ascii="Bookman Old Style" w:hAnsi="Bookman Old Style"/>
        </w:rPr>
      </w:pPr>
    </w:p>
    <w:p w:rsidR="004F4C03" w:rsidRPr="005A16CF" w:rsidRDefault="005A16CF" w:rsidP="005A16CF">
      <w:pPr>
        <w:widowControl/>
        <w:ind w:left="1047" w:firstLine="708"/>
        <w:jc w:val="both"/>
        <w:rPr>
          <w:rFonts w:ascii="Bookman Old Style" w:hAnsi="Bookman Old Style"/>
          <w:b/>
          <w:u w:val="single"/>
        </w:rPr>
      </w:pPr>
      <w:r w:rsidRPr="005A16CF">
        <w:rPr>
          <w:rFonts w:ascii="Bookman Old Style" w:eastAsia="Bookman Old Style" w:hAnsi="Bookman Old Style" w:cs="Bookman Old Style"/>
          <w:b/>
          <w:color w:val="405CA1"/>
          <w:u w:val="single"/>
        </w:rPr>
        <w:t>VALOR TOTAL DA CONTRATAÇÃO</w:t>
      </w:r>
    </w:p>
    <w:p w:rsidR="004F4C03" w:rsidRPr="005A16CF" w:rsidRDefault="005A16CF" w:rsidP="005A16CF">
      <w:pPr>
        <w:widowControl/>
        <w:spacing w:after="165"/>
        <w:ind w:left="1755"/>
        <w:rPr>
          <w:rFonts w:ascii="Bookman Old Style" w:hAnsi="Bookman Old Style"/>
          <w:b/>
        </w:rPr>
      </w:pPr>
      <w:r>
        <w:rPr>
          <w:rFonts w:ascii="Bookman Old Style" w:eastAsia="Bookman Old Style" w:hAnsi="Bookman Old Style" w:cs="Bookman Old Style"/>
          <w:b/>
        </w:rPr>
        <w:t>R$ 908.520,40</w:t>
      </w:r>
      <w:r w:rsidRPr="005A16CF">
        <w:rPr>
          <w:rFonts w:ascii="Bookman Old Style" w:eastAsia="Bookman Old Style" w:hAnsi="Bookman Old Style" w:cs="Bookman Old Style"/>
          <w:b/>
        </w:rPr>
        <w:t xml:space="preserve"> (</w:t>
      </w:r>
      <w:proofErr w:type="gramStart"/>
      <w:r w:rsidRPr="005A16CF">
        <w:rPr>
          <w:rFonts w:ascii="Bookman Old Style" w:eastAsia="Bookman Old Style" w:hAnsi="Bookman Old Style" w:cs="Bookman Old Style"/>
          <w:b/>
        </w:rPr>
        <w:t>Novecentos e Oito Mil, Quinhentos e Vinte Reais e</w:t>
      </w:r>
      <w:r>
        <w:rPr>
          <w:rFonts w:ascii="Bookman Old Style" w:eastAsia="Bookman Old Style" w:hAnsi="Bookman Old Style" w:cs="Bookman Old Style"/>
          <w:b/>
        </w:rPr>
        <w:t xml:space="preserve"> </w:t>
      </w:r>
      <w:r w:rsidRPr="005A16CF">
        <w:rPr>
          <w:rFonts w:ascii="Bookman Old Style" w:eastAsia="Bookman Old Style" w:hAnsi="Bookman Old Style" w:cs="Bookman Old Style"/>
          <w:b/>
        </w:rPr>
        <w:t>Quarenta Centavos</w:t>
      </w:r>
      <w:proofErr w:type="gramEnd"/>
      <w:r w:rsidRPr="005A16CF">
        <w:rPr>
          <w:rFonts w:ascii="Bookman Old Style" w:eastAsia="Bookman Old Style" w:hAnsi="Bookman Old Style" w:cs="Bookman Old Style"/>
          <w:b/>
        </w:rPr>
        <w:t>).</w:t>
      </w:r>
    </w:p>
    <w:p w:rsidR="004F4C03" w:rsidRPr="005A16CF" w:rsidRDefault="004F4C03" w:rsidP="005A16CF">
      <w:pPr>
        <w:widowControl/>
        <w:ind w:left="1845"/>
        <w:jc w:val="both"/>
        <w:rPr>
          <w:rFonts w:ascii="Bookman Old Style" w:hAnsi="Bookman Old Style"/>
          <w:b/>
        </w:rPr>
      </w:pPr>
    </w:p>
    <w:p w:rsidR="004F4C03" w:rsidRPr="005A16CF" w:rsidRDefault="005A16CF" w:rsidP="005A16CF">
      <w:pPr>
        <w:widowControl/>
        <w:ind w:left="1845"/>
        <w:jc w:val="both"/>
        <w:rPr>
          <w:rFonts w:ascii="Bookman Old Style" w:hAnsi="Bookman Old Style"/>
          <w:b/>
        </w:rPr>
      </w:pPr>
      <w:r w:rsidRPr="005A16CF">
        <w:rPr>
          <w:rFonts w:ascii="Bookman Old Style" w:eastAsia="Bookman Old Style" w:hAnsi="Bookman Old Style" w:cs="Bookman Old Style"/>
          <w:b/>
          <w:color w:val="4472C4"/>
          <w:u w:val="single"/>
        </w:rPr>
        <w:t>DATA DA SESSÃO PÚBLICA</w:t>
      </w:r>
    </w:p>
    <w:p w:rsidR="004F4C03" w:rsidRPr="005A16CF" w:rsidRDefault="005A16CF" w:rsidP="005A16CF">
      <w:pPr>
        <w:widowControl/>
        <w:ind w:left="1845"/>
        <w:jc w:val="both"/>
        <w:rPr>
          <w:rFonts w:ascii="Bookman Old Style" w:hAnsi="Bookman Old Style"/>
          <w:b/>
        </w:rPr>
      </w:pPr>
      <w:r w:rsidRPr="005A16CF">
        <w:rPr>
          <w:rFonts w:ascii="Bookman Old Style" w:eastAsia="Bookman Old Style" w:hAnsi="Bookman Old Style" w:cs="Bookman Old Style"/>
          <w:b/>
        </w:rPr>
        <w:t xml:space="preserve">Dia </w:t>
      </w:r>
      <w:r w:rsidRPr="005A16CF">
        <w:rPr>
          <w:rFonts w:ascii="Bookman Old Style" w:eastAsia="Calibri" w:hAnsi="Bookman Old Style" w:cs="Calibri"/>
          <w:b/>
        </w:rPr>
        <w:t xml:space="preserve">13/04/2026 </w:t>
      </w:r>
      <w:r w:rsidRPr="005A16CF">
        <w:rPr>
          <w:rFonts w:ascii="Bookman Old Style" w:eastAsia="Bookman Old Style" w:hAnsi="Bookman Old Style" w:cs="Bookman Old Style"/>
          <w:b/>
        </w:rPr>
        <w:t>às 09h</w:t>
      </w:r>
      <w:r w:rsidRPr="005A16CF">
        <w:rPr>
          <w:rFonts w:ascii="Bookman Old Style" w:eastAsia="Times New Roman" w:hAnsi="Bookman Old Style" w:cs="Times New Roman"/>
          <w:b/>
        </w:rPr>
        <w:t> </w:t>
      </w:r>
      <w:r w:rsidRPr="005A16CF">
        <w:rPr>
          <w:rFonts w:ascii="Bookman Old Style" w:eastAsia="Bookman Old Style" w:hAnsi="Bookman Old Style" w:cs="Bookman Old Style"/>
          <w:b/>
        </w:rPr>
        <w:t>(horário de Brasília)</w:t>
      </w:r>
    </w:p>
    <w:p w:rsidR="004F4C03" w:rsidRDefault="004F4C03" w:rsidP="005A16CF">
      <w:pPr>
        <w:widowControl/>
        <w:ind w:left="1845"/>
        <w:jc w:val="both"/>
        <w:rPr>
          <w:rFonts w:ascii="Bookman Old Style" w:hAnsi="Bookman Old Style"/>
          <w:b/>
        </w:rPr>
      </w:pPr>
    </w:p>
    <w:p w:rsidR="005A16CF" w:rsidRPr="005A16CF" w:rsidRDefault="005A16CF" w:rsidP="005A16CF">
      <w:pPr>
        <w:widowControl/>
        <w:ind w:left="1845"/>
        <w:jc w:val="both"/>
        <w:rPr>
          <w:rFonts w:ascii="Bookman Old Style" w:hAnsi="Bookman Old Style"/>
          <w:b/>
        </w:rPr>
      </w:pPr>
    </w:p>
    <w:p w:rsidR="004F4C03" w:rsidRPr="005A16CF" w:rsidRDefault="005A16CF" w:rsidP="005A16CF">
      <w:pPr>
        <w:widowControl/>
        <w:ind w:left="1845"/>
        <w:jc w:val="both"/>
        <w:rPr>
          <w:rFonts w:ascii="Bookman Old Style" w:hAnsi="Bookman Old Style"/>
          <w:b/>
          <w:u w:val="single"/>
        </w:rPr>
      </w:pPr>
      <w:r w:rsidRPr="005A16CF">
        <w:rPr>
          <w:rFonts w:ascii="Bookman Old Style" w:eastAsia="Bookman Old Style" w:hAnsi="Bookman Old Style" w:cs="Bookman Old Style"/>
          <w:b/>
          <w:caps/>
          <w:color w:val="405CA1"/>
          <w:u w:val="single"/>
        </w:rPr>
        <w:t>Critério de Julgamento</w:t>
      </w:r>
    </w:p>
    <w:p w:rsidR="004F4C03" w:rsidRPr="005A16CF" w:rsidRDefault="005A16CF" w:rsidP="005A16CF">
      <w:pPr>
        <w:widowControl/>
        <w:spacing w:after="165"/>
        <w:rPr>
          <w:rFonts w:ascii="Bookman Old Style" w:hAnsi="Bookman Old Style"/>
          <w:b/>
        </w:rPr>
      </w:pPr>
      <w:r w:rsidRPr="005A16CF">
        <w:rPr>
          <w:rFonts w:ascii="Bookman Old Style" w:eastAsia="Calibri" w:hAnsi="Bookman Old Style" w:cs="Calibri"/>
          <w:b/>
        </w:rPr>
        <w:t xml:space="preserve">         </w:t>
      </w:r>
      <w:r>
        <w:rPr>
          <w:rFonts w:ascii="Bookman Old Style" w:eastAsia="Calibri" w:hAnsi="Bookman Old Style" w:cs="Calibri"/>
          <w:b/>
        </w:rPr>
        <w:t xml:space="preserve"> </w:t>
      </w:r>
      <w:r w:rsidRPr="005A16CF">
        <w:rPr>
          <w:rFonts w:ascii="Bookman Old Style" w:eastAsia="Calibri" w:hAnsi="Bookman Old Style" w:cs="Calibri"/>
          <w:b/>
        </w:rPr>
        <w:t>Por item</w:t>
      </w:r>
    </w:p>
    <w:p w:rsidR="005A16CF" w:rsidRPr="005A16CF" w:rsidRDefault="005A16CF" w:rsidP="005A16CF">
      <w:pPr>
        <w:widowControl/>
        <w:jc w:val="both"/>
        <w:rPr>
          <w:rFonts w:ascii="Bookman Old Style" w:hAnsi="Bookman Old Style"/>
          <w:b/>
        </w:rPr>
      </w:pPr>
    </w:p>
    <w:p w:rsidR="004F4C03" w:rsidRPr="005A16CF" w:rsidRDefault="005A16CF" w:rsidP="005A16CF">
      <w:pPr>
        <w:widowControl/>
        <w:ind w:left="1845"/>
        <w:jc w:val="both"/>
        <w:rPr>
          <w:rFonts w:ascii="Bookman Old Style" w:hAnsi="Bookman Old Style"/>
          <w:b/>
          <w:u w:val="single"/>
        </w:rPr>
      </w:pPr>
      <w:r w:rsidRPr="005A16CF">
        <w:rPr>
          <w:rFonts w:ascii="Bookman Old Style" w:eastAsia="Bookman Old Style" w:hAnsi="Bookman Old Style" w:cs="Bookman Old Style"/>
          <w:b/>
          <w:caps/>
          <w:color w:val="405CA1"/>
          <w:u w:val="single"/>
        </w:rPr>
        <w:t>Modo de disputa</w:t>
      </w:r>
    </w:p>
    <w:p w:rsidR="004F4C03" w:rsidRPr="005A16CF" w:rsidRDefault="005A16CF" w:rsidP="005A16CF">
      <w:pPr>
        <w:widowControl/>
        <w:ind w:left="1845"/>
        <w:jc w:val="both"/>
        <w:rPr>
          <w:rFonts w:ascii="Bookman Old Style" w:hAnsi="Bookman Old Style"/>
          <w:b/>
        </w:rPr>
      </w:pPr>
      <w:r w:rsidRPr="005A16CF">
        <w:rPr>
          <w:rFonts w:ascii="Bookman Old Style" w:eastAsia="Bookman Old Style" w:hAnsi="Bookman Old Style" w:cs="Bookman Old Style"/>
          <w:b/>
        </w:rPr>
        <w:t>[Aberto / fechado]</w:t>
      </w:r>
    </w:p>
    <w:p w:rsidR="004F4C03" w:rsidRDefault="004F4C03" w:rsidP="005A16CF">
      <w:pPr>
        <w:widowControl/>
        <w:ind w:left="1845"/>
        <w:jc w:val="both"/>
        <w:rPr>
          <w:rFonts w:ascii="Bookman Old Style" w:hAnsi="Bookman Old Style"/>
          <w:b/>
        </w:rPr>
      </w:pPr>
    </w:p>
    <w:p w:rsidR="005A16CF" w:rsidRPr="005A16CF" w:rsidRDefault="005A16CF" w:rsidP="005A16CF">
      <w:pPr>
        <w:widowControl/>
        <w:ind w:left="1845"/>
        <w:jc w:val="both"/>
        <w:rPr>
          <w:rFonts w:ascii="Bookman Old Style" w:hAnsi="Bookman Old Style"/>
          <w:b/>
        </w:rPr>
      </w:pPr>
    </w:p>
    <w:p w:rsidR="004F4C03" w:rsidRPr="005A16CF" w:rsidRDefault="005A16CF" w:rsidP="005A16CF">
      <w:pPr>
        <w:widowControl/>
        <w:ind w:left="1845"/>
        <w:jc w:val="both"/>
        <w:rPr>
          <w:rFonts w:ascii="Bookman Old Style" w:hAnsi="Bookman Old Style"/>
          <w:b/>
          <w:u w:val="single"/>
        </w:rPr>
      </w:pPr>
      <w:r w:rsidRPr="005A16CF">
        <w:rPr>
          <w:rFonts w:ascii="Bookman Old Style" w:eastAsia="Bookman Old Style" w:hAnsi="Bookman Old Style" w:cs="Bookman Old Style"/>
          <w:b/>
          <w:color w:val="405CA1"/>
          <w:u w:val="single"/>
        </w:rPr>
        <w:t>PREFERÊNCIA ME/EPP/EQUIPARADAS</w:t>
      </w:r>
    </w:p>
    <w:p w:rsidR="004F4C03" w:rsidRDefault="00FD2388" w:rsidP="005A16CF">
      <w:pPr>
        <w:widowControl/>
        <w:ind w:left="1845"/>
        <w:rPr>
          <w:rFonts w:ascii="Bookman Old Style" w:eastAsia="Bookman Old Style" w:hAnsi="Bookman Old Style" w:cs="Bookman Old Style"/>
          <w:b/>
        </w:rPr>
      </w:pPr>
      <w:r>
        <w:rPr>
          <w:rFonts w:ascii="Bookman Old Style" w:eastAsia="Bookman Old Style" w:hAnsi="Bookman Old Style" w:cs="Bookman Old Style"/>
          <w:b/>
        </w:rPr>
        <w:t>AMPLA CONCORRENCIA</w:t>
      </w:r>
      <w:r w:rsidR="005A16CF" w:rsidRPr="005A16CF">
        <w:rPr>
          <w:rFonts w:ascii="Bookman Old Style" w:hAnsi="Bookman Old Style"/>
          <w:b/>
        </w:rPr>
        <w:br/>
      </w:r>
      <w:r w:rsidR="005A16CF">
        <w:rPr>
          <w:rFonts w:ascii="Bookman Old Style" w:eastAsia="Bookman Old Style" w:hAnsi="Bookman Old Style" w:cs="Bookman Old Style"/>
          <w:b/>
        </w:rPr>
        <w:t>EXCLUSIV</w:t>
      </w:r>
      <w:r w:rsidR="005A16CF" w:rsidRPr="005A16CF">
        <w:rPr>
          <w:rFonts w:ascii="Bookman Old Style" w:eastAsia="Bookman Old Style" w:hAnsi="Bookman Old Style" w:cs="Bookman Old Style"/>
          <w:b/>
        </w:rPr>
        <w:t>A ME/EPP</w:t>
      </w:r>
    </w:p>
    <w:p w:rsidR="005A16CF" w:rsidRPr="005A16CF" w:rsidRDefault="005A16CF" w:rsidP="005A16CF">
      <w:pPr>
        <w:widowControl/>
        <w:ind w:left="1845"/>
        <w:rPr>
          <w:rFonts w:ascii="Bookman Old Style" w:hAnsi="Bookman Old Style"/>
          <w:b/>
        </w:rPr>
      </w:pPr>
      <w:r>
        <w:rPr>
          <w:rFonts w:ascii="Bookman Old Style" w:eastAsia="Bookman Old Style" w:hAnsi="Bookman Old Style" w:cs="Bookman Old Style"/>
          <w:b/>
        </w:rPr>
        <w:t>COTA RESERVADA 25% ME/EPP</w:t>
      </w:r>
    </w:p>
    <w:p w:rsidR="004F4C03" w:rsidRPr="005A16CF" w:rsidRDefault="004F4C03">
      <w:pPr>
        <w:widowControl/>
        <w:ind w:left="1845"/>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Default="004F4C03">
      <w:pPr>
        <w:widowControl/>
        <w:rPr>
          <w:rFonts w:ascii="Bookman Old Style" w:hAnsi="Bookman Old Style"/>
        </w:rPr>
      </w:pPr>
    </w:p>
    <w:p w:rsidR="005A16CF" w:rsidRDefault="005A16CF">
      <w:pPr>
        <w:widowControl/>
        <w:rPr>
          <w:rFonts w:ascii="Bookman Old Style" w:hAnsi="Bookman Old Style"/>
        </w:rPr>
      </w:pPr>
    </w:p>
    <w:p w:rsidR="005A16CF" w:rsidRDefault="005A16CF">
      <w:pPr>
        <w:widowControl/>
        <w:rPr>
          <w:rFonts w:ascii="Bookman Old Style" w:hAnsi="Bookman Old Style"/>
        </w:rPr>
      </w:pPr>
    </w:p>
    <w:p w:rsidR="004F4C03" w:rsidRPr="005A16CF" w:rsidRDefault="005A16CF">
      <w:pPr>
        <w:keepNext/>
        <w:keepLines/>
        <w:widowControl/>
        <w:rPr>
          <w:rFonts w:ascii="Bookman Old Style" w:hAnsi="Bookman Old Style"/>
        </w:rPr>
      </w:pPr>
      <w:r w:rsidRPr="005A16CF">
        <w:rPr>
          <w:rFonts w:ascii="Bookman Old Style" w:eastAsia="Bookman Old Style" w:hAnsi="Bookman Old Style" w:cs="Bookman Old Style"/>
          <w:color w:val="2E74B5"/>
        </w:rPr>
        <w:lastRenderedPageBreak/>
        <w:t>Sumário</w:t>
      </w:r>
      <w:r w:rsidRPr="005A16CF">
        <w:rPr>
          <w:rFonts w:ascii="Bookman Old Style" w:hAnsi="Bookman Old Style"/>
        </w:rPr>
        <w:br/>
      </w:r>
    </w:p>
    <w:p w:rsidR="004F4C03" w:rsidRPr="005A16CF" w:rsidRDefault="004F4C03">
      <w:pPr>
        <w:widowControl/>
        <w:rPr>
          <w:rFonts w:ascii="Bookman Old Style" w:hAnsi="Bookman Old Style"/>
        </w:rPr>
      </w:pPr>
    </w:p>
    <w:p w:rsidR="004F4C03" w:rsidRPr="005A16CF" w:rsidRDefault="005A16CF">
      <w:pPr>
        <w:widowControl/>
        <w:tabs>
          <w:tab w:val="left" w:pos="420"/>
          <w:tab w:val="right" w:leader="dot" w:pos="9630"/>
        </w:tabs>
        <w:rPr>
          <w:rFonts w:ascii="Bookman Old Style" w:hAnsi="Bookman Old Style"/>
        </w:rPr>
      </w:pPr>
      <w:hyperlink r:id="rId9" w:anchor="_Toc122606103">
        <w:proofErr w:type="gramStart"/>
        <w:r w:rsidRPr="005A16CF">
          <w:rPr>
            <w:rFonts w:ascii="Bookman Old Style" w:eastAsia="Bookman Old Style" w:hAnsi="Bookman Old Style" w:cs="Bookman Old Style"/>
            <w:color w:val="2F5496"/>
            <w:u w:val="single"/>
          </w:rPr>
          <w:t>1.</w:t>
        </w:r>
        <w:proofErr w:type="gramEnd"/>
      </w:hyperlink>
      <w:r w:rsidRPr="005A16CF">
        <w:rPr>
          <w:rFonts w:ascii="Bookman Old Style" w:hAnsi="Bookman Old Style"/>
          <w:color w:val="2F5496"/>
          <w:u w:val="single"/>
        </w:rPr>
        <w:tab/>
      </w:r>
      <w:hyperlink r:id="rId10" w:anchor="_Toc122606103">
        <w:r w:rsidRPr="005A16CF">
          <w:rPr>
            <w:rFonts w:ascii="Bookman Old Style" w:eastAsia="Bookman Old Style" w:hAnsi="Bookman Old Style" w:cs="Bookman Old Style"/>
            <w:color w:val="2F5496"/>
            <w:u w:val="single"/>
          </w:rPr>
          <w:t>DO OBJETO</w:t>
        </w:r>
      </w:hyperlink>
      <w:r w:rsidRPr="005A16CF">
        <w:rPr>
          <w:rFonts w:ascii="Bookman Old Style" w:hAnsi="Bookman Old Style"/>
          <w:color w:val="2F5496"/>
          <w:u w:val="single"/>
        </w:rPr>
        <w:tab/>
      </w:r>
      <w:hyperlink r:id="rId11" w:anchor="_Toc122606103">
        <w:r w:rsidRPr="005A16CF">
          <w:rPr>
            <w:rFonts w:ascii="Bookman Old Style" w:eastAsia="Bookman Old Style" w:hAnsi="Bookman Old Style" w:cs="Bookman Old Style"/>
            <w:color w:val="2F5496"/>
            <w:u w:val="single"/>
          </w:rPr>
          <w:t>3</w:t>
        </w:r>
      </w:hyperlink>
    </w:p>
    <w:p w:rsidR="004F4C03" w:rsidRPr="005A16CF" w:rsidRDefault="005A16CF">
      <w:pPr>
        <w:widowControl/>
        <w:tabs>
          <w:tab w:val="left" w:pos="420"/>
          <w:tab w:val="right" w:leader="dot" w:pos="9630"/>
        </w:tabs>
        <w:rPr>
          <w:rFonts w:ascii="Bookman Old Style" w:hAnsi="Bookman Old Style"/>
        </w:rPr>
      </w:pPr>
      <w:hyperlink r:id="rId12" w:anchor="_Toc122606104">
        <w:proofErr w:type="gramStart"/>
        <w:r w:rsidRPr="005A16CF">
          <w:rPr>
            <w:rFonts w:ascii="Bookman Old Style" w:eastAsia="Bookman Old Style" w:hAnsi="Bookman Old Style" w:cs="Bookman Old Style"/>
            <w:color w:val="2F5496"/>
            <w:u w:val="single"/>
          </w:rPr>
          <w:t>2.</w:t>
        </w:r>
        <w:proofErr w:type="gramEnd"/>
      </w:hyperlink>
      <w:r w:rsidRPr="005A16CF">
        <w:rPr>
          <w:rFonts w:ascii="Bookman Old Style" w:hAnsi="Bookman Old Style"/>
          <w:color w:val="2F5496"/>
          <w:u w:val="single"/>
        </w:rPr>
        <w:tab/>
      </w:r>
      <w:hyperlink r:id="rId13" w:anchor="_Toc122606104">
        <w:r w:rsidRPr="005A16CF">
          <w:rPr>
            <w:rFonts w:ascii="Bookman Old Style" w:eastAsia="Bookman Old Style" w:hAnsi="Bookman Old Style" w:cs="Bookman Old Style"/>
            <w:color w:val="2F5496"/>
            <w:u w:val="single"/>
          </w:rPr>
          <w:t>DA PARTICIPAÇÃO NA LICITAÇÃO</w:t>
        </w:r>
      </w:hyperlink>
      <w:r w:rsidRPr="005A16CF">
        <w:rPr>
          <w:rFonts w:ascii="Bookman Old Style" w:hAnsi="Bookman Old Style"/>
          <w:color w:val="2F5496"/>
          <w:u w:val="single"/>
        </w:rPr>
        <w:tab/>
      </w:r>
      <w:r w:rsidRPr="005A16CF">
        <w:rPr>
          <w:rFonts w:ascii="Bookman Old Style" w:hAnsi="Bookman Old Style"/>
          <w:color w:val="2F5496"/>
        </w:rPr>
        <w:t>3</w:t>
      </w:r>
    </w:p>
    <w:p w:rsidR="004F4C03" w:rsidRPr="005A16CF" w:rsidRDefault="005A16CF">
      <w:pPr>
        <w:widowControl/>
        <w:tabs>
          <w:tab w:val="left" w:pos="420"/>
          <w:tab w:val="right" w:leader="dot" w:pos="9630"/>
        </w:tabs>
        <w:rPr>
          <w:rFonts w:ascii="Bookman Old Style" w:hAnsi="Bookman Old Style"/>
        </w:rPr>
      </w:pPr>
      <w:hyperlink r:id="rId14" w:anchor="_Toc122606105">
        <w:proofErr w:type="gramStart"/>
        <w:r w:rsidRPr="005A16CF">
          <w:rPr>
            <w:rFonts w:ascii="Bookman Old Style" w:eastAsia="Bookman Old Style" w:hAnsi="Bookman Old Style" w:cs="Bookman Old Style"/>
            <w:color w:val="2F5496"/>
            <w:u w:val="single"/>
          </w:rPr>
          <w:t>3.</w:t>
        </w:r>
        <w:proofErr w:type="gramEnd"/>
      </w:hyperlink>
      <w:r w:rsidRPr="005A16CF">
        <w:rPr>
          <w:rFonts w:ascii="Bookman Old Style" w:hAnsi="Bookman Old Style"/>
          <w:color w:val="2F5496"/>
          <w:u w:val="single"/>
        </w:rPr>
        <w:tab/>
      </w:r>
      <w:hyperlink r:id="rId15" w:anchor="_Toc122606105">
        <w:r w:rsidRPr="005A16CF">
          <w:rPr>
            <w:rFonts w:ascii="Bookman Old Style" w:eastAsia="Bookman Old Style" w:hAnsi="Bookman Old Style" w:cs="Bookman Old Style"/>
            <w:color w:val="2F5496"/>
            <w:u w:val="single"/>
          </w:rPr>
          <w:t>DA APRESENTAÇÃO DA PROPOSTA E DOS DOCUMENTOS DE HABILITAÇÃO</w:t>
        </w:r>
      </w:hyperlink>
      <w:r w:rsidRPr="005A16CF">
        <w:rPr>
          <w:rFonts w:ascii="Bookman Old Style" w:hAnsi="Bookman Old Style"/>
          <w:color w:val="2F5496"/>
          <w:u w:val="single"/>
        </w:rPr>
        <w:tab/>
      </w:r>
      <w:r w:rsidRPr="005A16CF">
        <w:rPr>
          <w:rFonts w:ascii="Bookman Old Style" w:hAnsi="Bookman Old Style"/>
          <w:color w:val="2F5496"/>
        </w:rPr>
        <w:t>5</w:t>
      </w:r>
    </w:p>
    <w:p w:rsidR="004F4C03" w:rsidRPr="005A16CF" w:rsidRDefault="005A16CF">
      <w:pPr>
        <w:widowControl/>
        <w:tabs>
          <w:tab w:val="left" w:pos="420"/>
          <w:tab w:val="right" w:leader="dot" w:pos="9630"/>
        </w:tabs>
        <w:rPr>
          <w:rFonts w:ascii="Bookman Old Style" w:hAnsi="Bookman Old Style"/>
        </w:rPr>
      </w:pPr>
      <w:hyperlink r:id="rId16" w:anchor="_Toc122606106">
        <w:proofErr w:type="gramStart"/>
        <w:r w:rsidRPr="005A16CF">
          <w:rPr>
            <w:rFonts w:ascii="Bookman Old Style" w:eastAsia="Bookman Old Style" w:hAnsi="Bookman Old Style" w:cs="Bookman Old Style"/>
            <w:color w:val="2F5496"/>
            <w:u w:val="single"/>
          </w:rPr>
          <w:t>4.</w:t>
        </w:r>
        <w:proofErr w:type="gramEnd"/>
      </w:hyperlink>
      <w:r w:rsidRPr="005A16CF">
        <w:rPr>
          <w:rFonts w:ascii="Bookman Old Style" w:hAnsi="Bookman Old Style"/>
          <w:color w:val="2F5496"/>
          <w:u w:val="single"/>
        </w:rPr>
        <w:tab/>
      </w:r>
      <w:hyperlink r:id="rId17" w:anchor="_Toc122606106">
        <w:r w:rsidRPr="005A16CF">
          <w:rPr>
            <w:rFonts w:ascii="Bookman Old Style" w:eastAsia="Bookman Old Style" w:hAnsi="Bookman Old Style" w:cs="Bookman Old Style"/>
            <w:color w:val="2F5496"/>
            <w:u w:val="single"/>
          </w:rPr>
          <w:t>DO PREENCHIMENTO DA PROPOSTA</w:t>
        </w:r>
      </w:hyperlink>
      <w:r w:rsidRPr="005A16CF">
        <w:rPr>
          <w:rFonts w:ascii="Bookman Old Style" w:hAnsi="Bookman Old Style"/>
          <w:color w:val="2F5496"/>
          <w:u w:val="single"/>
        </w:rPr>
        <w:tab/>
      </w:r>
      <w:r w:rsidRPr="005A16CF">
        <w:rPr>
          <w:rFonts w:ascii="Bookman Old Style" w:hAnsi="Bookman Old Style"/>
          <w:color w:val="2F5496"/>
        </w:rPr>
        <w:t>7</w:t>
      </w:r>
    </w:p>
    <w:p w:rsidR="004F4C03" w:rsidRPr="005A16CF" w:rsidRDefault="005A16CF">
      <w:pPr>
        <w:widowControl/>
        <w:tabs>
          <w:tab w:val="left" w:pos="420"/>
          <w:tab w:val="right" w:leader="dot" w:pos="9630"/>
        </w:tabs>
        <w:rPr>
          <w:rFonts w:ascii="Bookman Old Style" w:hAnsi="Bookman Old Style"/>
        </w:rPr>
      </w:pPr>
      <w:hyperlink r:id="rId18" w:anchor="_Toc122606107">
        <w:proofErr w:type="gramStart"/>
        <w:r w:rsidRPr="005A16CF">
          <w:rPr>
            <w:rFonts w:ascii="Bookman Old Style" w:eastAsia="Bookman Old Style" w:hAnsi="Bookman Old Style" w:cs="Bookman Old Style"/>
            <w:color w:val="2F5496"/>
            <w:u w:val="single"/>
          </w:rPr>
          <w:t>5.</w:t>
        </w:r>
        <w:proofErr w:type="gramEnd"/>
      </w:hyperlink>
      <w:r w:rsidRPr="005A16CF">
        <w:rPr>
          <w:rFonts w:ascii="Bookman Old Style" w:hAnsi="Bookman Old Style"/>
          <w:color w:val="2F5496"/>
          <w:u w:val="single"/>
        </w:rPr>
        <w:tab/>
      </w:r>
      <w:hyperlink r:id="rId19" w:anchor="_Toc122606107">
        <w:r w:rsidRPr="005A16CF">
          <w:rPr>
            <w:rFonts w:ascii="Bookman Old Style" w:eastAsia="Bookman Old Style" w:hAnsi="Bookman Old Style" w:cs="Bookman Old Style"/>
            <w:color w:val="2F5496"/>
            <w:u w:val="single"/>
          </w:rPr>
          <w:t xml:space="preserve">DA ABERTURA DA SESSÃO, CLASSIFICAÇÃO DAS PROPOSTAS </w:t>
        </w:r>
        <w:r w:rsidRPr="005A16CF">
          <w:rPr>
            <w:rFonts w:ascii="Bookman Old Style" w:hAnsi="Bookman Old Style"/>
          </w:rPr>
          <w:br/>
        </w:r>
        <w:r w:rsidRPr="005A16CF">
          <w:rPr>
            <w:rFonts w:ascii="Bookman Old Style" w:eastAsia="Bookman Old Style" w:hAnsi="Bookman Old Style" w:cs="Bookman Old Style"/>
            <w:color w:val="2F5496"/>
            <w:u w:val="single"/>
          </w:rPr>
          <w:t>E FORMULAÇÃO DE LANCES</w:t>
        </w:r>
      </w:hyperlink>
      <w:r w:rsidRPr="005A16CF">
        <w:rPr>
          <w:rFonts w:ascii="Bookman Old Style" w:hAnsi="Bookman Old Style"/>
          <w:color w:val="2F5496"/>
          <w:u w:val="single"/>
        </w:rPr>
        <w:t>.........................................................</w:t>
      </w:r>
      <w:r w:rsidRPr="005A16CF">
        <w:rPr>
          <w:rFonts w:ascii="Bookman Old Style" w:eastAsia="Bookman Old Style" w:hAnsi="Bookman Old Style" w:cs="Bookman Old Style"/>
          <w:color w:val="2F5496"/>
          <w:u w:val="single"/>
        </w:rPr>
        <w:t>......................................................8</w:t>
      </w:r>
    </w:p>
    <w:p w:rsidR="004F4C03" w:rsidRPr="005A16CF" w:rsidRDefault="005A16CF">
      <w:pPr>
        <w:widowControl/>
        <w:tabs>
          <w:tab w:val="left" w:pos="420"/>
          <w:tab w:val="right" w:leader="dot" w:pos="9630"/>
        </w:tabs>
        <w:rPr>
          <w:rFonts w:ascii="Bookman Old Style" w:hAnsi="Bookman Old Style"/>
        </w:rPr>
      </w:pPr>
      <w:hyperlink r:id="rId20" w:anchor="_Toc122606108">
        <w:proofErr w:type="gramStart"/>
        <w:r w:rsidRPr="005A16CF">
          <w:rPr>
            <w:rFonts w:ascii="Bookman Old Style" w:eastAsia="Bookman Old Style" w:hAnsi="Bookman Old Style" w:cs="Bookman Old Style"/>
            <w:color w:val="2F5496"/>
            <w:u w:val="single"/>
          </w:rPr>
          <w:t>6.</w:t>
        </w:r>
        <w:proofErr w:type="gramEnd"/>
      </w:hyperlink>
      <w:r w:rsidRPr="005A16CF">
        <w:rPr>
          <w:rFonts w:ascii="Bookman Old Style" w:hAnsi="Bookman Old Style"/>
          <w:color w:val="2F5496"/>
          <w:u w:val="single"/>
        </w:rPr>
        <w:tab/>
      </w:r>
      <w:hyperlink r:id="rId21" w:anchor="_Toc122606108">
        <w:r w:rsidRPr="005A16CF">
          <w:rPr>
            <w:rFonts w:ascii="Bookman Old Style" w:eastAsia="Bookman Old Style" w:hAnsi="Bookman Old Style" w:cs="Bookman Old Style"/>
            <w:color w:val="2F5496"/>
            <w:u w:val="single"/>
          </w:rPr>
          <w:t>DA FASE DE JULGAMENTO</w:t>
        </w:r>
      </w:hyperlink>
      <w:r w:rsidRPr="005A16CF">
        <w:rPr>
          <w:rFonts w:ascii="Bookman Old Style" w:hAnsi="Bookman Old Style"/>
          <w:color w:val="2F5496"/>
          <w:u w:val="single"/>
        </w:rPr>
        <w:t>...................................................................................................</w:t>
      </w:r>
      <w:r w:rsidRPr="005A16CF">
        <w:rPr>
          <w:rFonts w:ascii="Bookman Old Style" w:eastAsia="Bookman Old Style" w:hAnsi="Bookman Old Style" w:cs="Bookman Old Style"/>
          <w:color w:val="2F5496"/>
          <w:u w:val="single"/>
        </w:rPr>
        <w:t>......10</w:t>
      </w:r>
    </w:p>
    <w:p w:rsidR="004F4C03" w:rsidRPr="005A16CF" w:rsidRDefault="005A16CF">
      <w:pPr>
        <w:widowControl/>
        <w:tabs>
          <w:tab w:val="left" w:pos="420"/>
          <w:tab w:val="right" w:leader="dot" w:pos="9630"/>
        </w:tabs>
        <w:rPr>
          <w:rFonts w:ascii="Bookman Old Style" w:hAnsi="Bookman Old Style"/>
        </w:rPr>
      </w:pPr>
      <w:hyperlink r:id="rId22" w:anchor="_Toc122606109">
        <w:proofErr w:type="gramStart"/>
        <w:r w:rsidRPr="005A16CF">
          <w:rPr>
            <w:rFonts w:ascii="Bookman Old Style" w:eastAsia="Bookman Old Style" w:hAnsi="Bookman Old Style" w:cs="Bookman Old Style"/>
            <w:color w:val="2F5496"/>
            <w:u w:val="single"/>
          </w:rPr>
          <w:t>7.</w:t>
        </w:r>
        <w:proofErr w:type="gramEnd"/>
      </w:hyperlink>
      <w:r w:rsidRPr="005A16CF">
        <w:rPr>
          <w:rFonts w:ascii="Bookman Old Style" w:hAnsi="Bookman Old Style"/>
          <w:color w:val="2F5496"/>
          <w:u w:val="single"/>
        </w:rPr>
        <w:tab/>
      </w:r>
      <w:hyperlink r:id="rId23" w:anchor="_Toc122606109">
        <w:r w:rsidRPr="005A16CF">
          <w:rPr>
            <w:rFonts w:ascii="Bookman Old Style" w:eastAsia="Bookman Old Style" w:hAnsi="Bookman Old Style" w:cs="Bookman Old Style"/>
            <w:color w:val="2F5496"/>
            <w:u w:val="single"/>
          </w:rPr>
          <w:t>DA FASE DHABILITAÇÃO</w:t>
        </w:r>
      </w:hyperlink>
      <w:r w:rsidRPr="005A16CF">
        <w:rPr>
          <w:rFonts w:ascii="Bookman Old Style" w:hAnsi="Bookman Old Style"/>
          <w:color w:val="2F5496"/>
          <w:u w:val="single"/>
        </w:rPr>
        <w:t>.............................................................................................................12</w:t>
      </w:r>
    </w:p>
    <w:p w:rsidR="004F4C03" w:rsidRPr="005A16CF" w:rsidRDefault="005A16CF">
      <w:pPr>
        <w:widowControl/>
        <w:tabs>
          <w:tab w:val="left" w:pos="420"/>
          <w:tab w:val="right" w:leader="dot" w:pos="9630"/>
        </w:tabs>
        <w:rPr>
          <w:rFonts w:ascii="Bookman Old Style" w:hAnsi="Bookman Old Style"/>
        </w:rPr>
      </w:pPr>
      <w:hyperlink r:id="rId24" w:anchor="_Toc122606110">
        <w:proofErr w:type="gramStart"/>
        <w:r w:rsidRPr="005A16CF">
          <w:rPr>
            <w:rFonts w:ascii="Bookman Old Style" w:eastAsia="Bookman Old Style" w:hAnsi="Bookman Old Style" w:cs="Bookman Old Style"/>
            <w:color w:val="2F5496"/>
            <w:u w:val="single"/>
          </w:rPr>
          <w:t>8.</w:t>
        </w:r>
        <w:proofErr w:type="gramEnd"/>
      </w:hyperlink>
      <w:r w:rsidRPr="005A16CF">
        <w:rPr>
          <w:rFonts w:ascii="Bookman Old Style" w:hAnsi="Bookman Old Style"/>
          <w:color w:val="2F5496"/>
          <w:u w:val="single"/>
        </w:rPr>
        <w:tab/>
      </w:r>
      <w:hyperlink r:id="rId25" w:anchor="_Toc122606110">
        <w:r w:rsidRPr="005A16CF">
          <w:rPr>
            <w:rFonts w:ascii="Bookman Old Style" w:eastAsia="Bookman Old Style" w:hAnsi="Bookman Old Style" w:cs="Bookman Old Style"/>
            <w:color w:val="2F5496"/>
            <w:u w:val="single"/>
          </w:rPr>
          <w:t>DOS RECURSOS</w:t>
        </w:r>
      </w:hyperlink>
      <w:r w:rsidRPr="005A16CF">
        <w:rPr>
          <w:rFonts w:ascii="Bookman Old Style" w:hAnsi="Bookman Old Style"/>
          <w:color w:val="2F5496"/>
          <w:u w:val="single"/>
        </w:rPr>
        <w:tab/>
        <w:t>14</w:t>
      </w:r>
    </w:p>
    <w:p w:rsidR="004F4C03" w:rsidRPr="005A16CF" w:rsidRDefault="005A16CF">
      <w:pPr>
        <w:widowControl/>
        <w:tabs>
          <w:tab w:val="left" w:pos="420"/>
          <w:tab w:val="right" w:leader="dot" w:pos="9630"/>
        </w:tabs>
        <w:rPr>
          <w:rFonts w:ascii="Bookman Old Style" w:hAnsi="Bookman Old Style"/>
        </w:rPr>
      </w:pPr>
      <w:hyperlink r:id="rId26" w:anchor="_Toc122606111">
        <w:proofErr w:type="gramStart"/>
        <w:r w:rsidRPr="005A16CF">
          <w:rPr>
            <w:rFonts w:ascii="Bookman Old Style" w:eastAsia="Bookman Old Style" w:hAnsi="Bookman Old Style" w:cs="Bookman Old Style"/>
            <w:color w:val="2F5496"/>
            <w:u w:val="single"/>
          </w:rPr>
          <w:t>9.</w:t>
        </w:r>
        <w:proofErr w:type="gramEnd"/>
      </w:hyperlink>
      <w:r w:rsidRPr="005A16CF">
        <w:rPr>
          <w:rFonts w:ascii="Bookman Old Style" w:hAnsi="Bookman Old Style"/>
          <w:color w:val="2F5496"/>
          <w:u w:val="single"/>
        </w:rPr>
        <w:tab/>
      </w:r>
      <w:hyperlink r:id="rId27" w:anchor="_Toc122606111">
        <w:r w:rsidRPr="005A16CF">
          <w:rPr>
            <w:rFonts w:ascii="Bookman Old Style" w:eastAsia="Bookman Old Style" w:hAnsi="Bookman Old Style" w:cs="Bookman Old Style"/>
            <w:color w:val="2F5496"/>
            <w:u w:val="single"/>
          </w:rPr>
          <w:t>DAS INFRAÇÕES ADMINISTRATIVAS E SANÇÕES</w:t>
        </w:r>
      </w:hyperlink>
      <w:r w:rsidRPr="005A16CF">
        <w:rPr>
          <w:rFonts w:ascii="Bookman Old Style" w:hAnsi="Bookman Old Style"/>
          <w:color w:val="2F5496"/>
          <w:u w:val="single"/>
        </w:rPr>
        <w:tab/>
        <w:t>14</w:t>
      </w:r>
    </w:p>
    <w:p w:rsidR="004F4C03" w:rsidRPr="005A16CF" w:rsidRDefault="005A16CF">
      <w:pPr>
        <w:widowControl/>
        <w:tabs>
          <w:tab w:val="left" w:pos="420"/>
          <w:tab w:val="right" w:leader="dot" w:pos="9630"/>
        </w:tabs>
        <w:rPr>
          <w:rFonts w:ascii="Bookman Old Style" w:hAnsi="Bookman Old Style"/>
        </w:rPr>
      </w:pPr>
      <w:hyperlink r:id="rId28" w:anchor="_Toc122606112">
        <w:proofErr w:type="gramStart"/>
        <w:r w:rsidRPr="005A16CF">
          <w:rPr>
            <w:rFonts w:ascii="Bookman Old Style" w:eastAsia="Bookman Old Style" w:hAnsi="Bookman Old Style" w:cs="Bookman Old Style"/>
            <w:color w:val="2F5496"/>
            <w:u w:val="single"/>
          </w:rPr>
          <w:t>10.</w:t>
        </w:r>
        <w:proofErr w:type="gramEnd"/>
      </w:hyperlink>
      <w:r w:rsidRPr="005A16CF">
        <w:rPr>
          <w:rFonts w:ascii="Bookman Old Style" w:hAnsi="Bookman Old Style"/>
          <w:color w:val="2F5496"/>
          <w:u w:val="single"/>
        </w:rPr>
        <w:tab/>
      </w:r>
      <w:hyperlink r:id="rId29" w:anchor="_Toc122606112">
        <w:r w:rsidRPr="005A16CF">
          <w:rPr>
            <w:rFonts w:ascii="Bookman Old Style" w:eastAsia="Bookman Old Style" w:hAnsi="Bookman Old Style" w:cs="Bookman Old Style"/>
            <w:color w:val="2F5496"/>
            <w:u w:val="single"/>
          </w:rPr>
          <w:t>DA IMPUGNAÇÃO AO EDITAL E DO PEDIDO DE ESCLARECIMENTO</w:t>
        </w:r>
      </w:hyperlink>
      <w:r w:rsidRPr="005A16CF">
        <w:rPr>
          <w:rFonts w:ascii="Bookman Old Style" w:hAnsi="Bookman Old Style"/>
          <w:color w:val="2F5496"/>
          <w:u w:val="single"/>
        </w:rPr>
        <w:tab/>
        <w:t>16</w:t>
      </w:r>
    </w:p>
    <w:p w:rsidR="004F4C03" w:rsidRPr="005A16CF" w:rsidRDefault="005A16CF">
      <w:pPr>
        <w:widowControl/>
        <w:tabs>
          <w:tab w:val="left" w:pos="420"/>
          <w:tab w:val="right" w:leader="dot" w:pos="9630"/>
        </w:tabs>
        <w:rPr>
          <w:rFonts w:ascii="Bookman Old Style" w:hAnsi="Bookman Old Style"/>
        </w:rPr>
      </w:pPr>
      <w:hyperlink r:id="rId30" w:anchor="_Toc122606113">
        <w:proofErr w:type="gramStart"/>
        <w:r w:rsidRPr="005A16CF">
          <w:rPr>
            <w:rFonts w:ascii="Bookman Old Style" w:eastAsia="Bookman Old Style" w:hAnsi="Bookman Old Style" w:cs="Bookman Old Style"/>
            <w:color w:val="2F5496"/>
            <w:u w:val="single"/>
          </w:rPr>
          <w:t>11.</w:t>
        </w:r>
        <w:proofErr w:type="gramEnd"/>
      </w:hyperlink>
      <w:r w:rsidRPr="005A16CF">
        <w:rPr>
          <w:rFonts w:ascii="Bookman Old Style" w:hAnsi="Bookman Old Style"/>
          <w:color w:val="2F5496"/>
          <w:u w:val="single"/>
        </w:rPr>
        <w:tab/>
      </w:r>
      <w:hyperlink r:id="rId31" w:anchor="_Toc122606113">
        <w:r w:rsidRPr="005A16CF">
          <w:rPr>
            <w:rFonts w:ascii="Bookman Old Style" w:eastAsia="Bookman Old Style" w:hAnsi="Bookman Old Style" w:cs="Bookman Old Style"/>
            <w:color w:val="2F5496"/>
            <w:u w:val="single"/>
          </w:rPr>
          <w:t>DAS DISPOSIÇÕES GERAIS</w:t>
        </w:r>
      </w:hyperlink>
      <w:r w:rsidRPr="005A16CF">
        <w:rPr>
          <w:rFonts w:ascii="Bookman Old Style" w:hAnsi="Bookman Old Style"/>
          <w:color w:val="2F5496"/>
          <w:u w:val="single"/>
        </w:rPr>
        <w:tab/>
        <w:t>17</w:t>
      </w: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keepNext/>
        <w:keepLines/>
        <w:widowControl/>
        <w:rPr>
          <w:rFonts w:ascii="Bookman Old Style" w:hAnsi="Bookman Old Style"/>
        </w:rPr>
      </w:pPr>
    </w:p>
    <w:p w:rsidR="004F4C03" w:rsidRPr="005A16CF" w:rsidRDefault="004F4C03">
      <w:pPr>
        <w:keepNext/>
        <w:keepLines/>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Default="004F4C03">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4F4C03" w:rsidRPr="005A16CF" w:rsidRDefault="005A16CF" w:rsidP="005A16CF">
      <w:pPr>
        <w:widowControl/>
        <w:spacing w:line="312" w:lineRule="auto"/>
        <w:jc w:val="center"/>
        <w:rPr>
          <w:rFonts w:ascii="Bookman Old Style" w:hAnsi="Bookman Old Style"/>
        </w:rPr>
      </w:pPr>
      <w:r w:rsidRPr="005A16CF">
        <w:rPr>
          <w:rFonts w:ascii="Bookman Old Style" w:eastAsia="Bookman Old Style" w:hAnsi="Bookman Old Style" w:cs="Bookman Old Style"/>
          <w:b/>
          <w:color w:val="000000"/>
        </w:rPr>
        <w:lastRenderedPageBreak/>
        <w:t xml:space="preserve">PREGÃO ELETRÔNICO Nº </w:t>
      </w:r>
      <w:r w:rsidRPr="005A16CF">
        <w:rPr>
          <w:rFonts w:ascii="Bookman Old Style" w:eastAsia="Bookman Old Style" w:hAnsi="Bookman Old Style" w:cs="Bookman Old Style"/>
          <w:b/>
        </w:rPr>
        <w:t>08/2026</w:t>
      </w:r>
    </w:p>
    <w:p w:rsidR="004F4C03" w:rsidRPr="005A16CF" w:rsidRDefault="005A16CF">
      <w:pPr>
        <w:widowControl/>
        <w:jc w:val="center"/>
        <w:rPr>
          <w:rFonts w:ascii="Bookman Old Style" w:hAnsi="Bookman Old Style"/>
        </w:rPr>
      </w:pPr>
      <w:r w:rsidRPr="005A16CF">
        <w:rPr>
          <w:rFonts w:ascii="Bookman Old Style" w:eastAsia="Bookman Old Style" w:hAnsi="Bookman Old Style" w:cs="Bookman Old Style"/>
          <w:b/>
        </w:rPr>
        <w:t>PROCESSO LICITATÓRIO N°</w:t>
      </w:r>
      <w:r>
        <w:rPr>
          <w:rFonts w:ascii="Bookman Old Style" w:eastAsia="Bookman Old Style" w:hAnsi="Bookman Old Style" w:cs="Bookman Old Style"/>
          <w:b/>
        </w:rPr>
        <w:t xml:space="preserve"> </w:t>
      </w:r>
      <w:r w:rsidRPr="005A16CF">
        <w:rPr>
          <w:rFonts w:ascii="Bookman Old Style" w:eastAsia="Bookman Old Style" w:hAnsi="Bookman Old Style" w:cs="Bookman Old Style"/>
          <w:b/>
        </w:rPr>
        <w:t>250/2026</w:t>
      </w:r>
    </w:p>
    <w:p w:rsidR="004F4C03" w:rsidRDefault="004F4C03">
      <w:pPr>
        <w:widowControl/>
        <w:jc w:val="center"/>
        <w:rPr>
          <w:rFonts w:ascii="Bookman Old Style" w:hAnsi="Bookman Old Style"/>
        </w:rPr>
      </w:pPr>
    </w:p>
    <w:p w:rsidR="005A16CF" w:rsidRPr="005A16CF" w:rsidRDefault="005A16CF">
      <w:pPr>
        <w:widowControl/>
        <w:jc w:val="center"/>
        <w:rPr>
          <w:rFonts w:ascii="Bookman Old Style" w:hAnsi="Bookman Old Style"/>
        </w:rPr>
      </w:pPr>
    </w:p>
    <w:p w:rsidR="004F4C03" w:rsidRPr="005A16CF" w:rsidRDefault="005A16CF">
      <w:pPr>
        <w:widowControl/>
        <w:jc w:val="both"/>
        <w:rPr>
          <w:rFonts w:ascii="Bookman Old Style" w:hAnsi="Bookman Old Style"/>
        </w:rPr>
      </w:pPr>
      <w:r w:rsidRPr="005A16CF">
        <w:rPr>
          <w:rFonts w:ascii="Bookman Old Style" w:eastAsia="Bookman Old Style" w:hAnsi="Bookman Old Style" w:cs="Bookman Old Style"/>
          <w:color w:val="000000"/>
        </w:rPr>
        <w:t xml:space="preserve">Torna-se público que </w:t>
      </w:r>
      <w:proofErr w:type="gramStart"/>
      <w:r w:rsidRPr="005A16CF">
        <w:rPr>
          <w:rFonts w:ascii="Bookman Old Style" w:eastAsia="Bookman Old Style" w:hAnsi="Bookman Old Style" w:cs="Bookman Old Style"/>
          <w:color w:val="000000"/>
        </w:rPr>
        <w:t>o(</w:t>
      </w:r>
      <w:proofErr w:type="gramEnd"/>
      <w:r w:rsidRPr="005A16CF">
        <w:rPr>
          <w:rFonts w:ascii="Bookman Old Style" w:eastAsia="Bookman Old Style" w:hAnsi="Bookman Old Style" w:cs="Bookman Old Style"/>
          <w:color w:val="000000"/>
        </w:rPr>
        <w:t xml:space="preserve">a) </w:t>
      </w:r>
      <w:r w:rsidRPr="005A16CF">
        <w:rPr>
          <w:rFonts w:ascii="Bookman Old Style" w:eastAsia="Bookman Old Style" w:hAnsi="Bookman Old Style" w:cs="Bookman Old Style"/>
          <w:b/>
        </w:rPr>
        <w:t>MUNICÍPIO DE SANTO ANTONIO DO SUDOESTE</w:t>
      </w:r>
      <w:r w:rsidRPr="005A16CF">
        <w:rPr>
          <w:rFonts w:ascii="Bookman Old Style" w:eastAsia="Bookman Old Style" w:hAnsi="Bookman Old Style" w:cs="Bookman Old Style"/>
        </w:rPr>
        <w:t>, Estado do Paraná</w:t>
      </w:r>
      <w:r w:rsidRPr="005A16CF">
        <w:rPr>
          <w:rFonts w:ascii="Bookman Old Style" w:eastAsia="Bookman Old Style" w:hAnsi="Bookman Old Style" w:cs="Bookman Old Style"/>
          <w:b/>
        </w:rPr>
        <w:t xml:space="preserve">, </w:t>
      </w:r>
      <w:r w:rsidRPr="005A16CF">
        <w:rPr>
          <w:rFonts w:ascii="Bookman Old Style" w:eastAsia="Bookman Old Style" w:hAnsi="Bookman Old Style" w:cs="Bookman Old Style"/>
        </w:rPr>
        <w:t>inscrito no CNPJ sob n.º 75.927.582/0001-55, através da Secretaria de Administração, sediado à Avenida Brasil nº 1431 – centro – Santo Antonio do Sudoeste Paraná, por intermédio do Excelentíssimo Prefeito Municipal</w:t>
      </w:r>
      <w:r>
        <w:rPr>
          <w:rFonts w:ascii="Bookman Old Style" w:eastAsia="Bookman Old Style" w:hAnsi="Bookman Old Style" w:cs="Bookman Old Style"/>
        </w:rPr>
        <w:t xml:space="preserve"> em Exercício</w:t>
      </w:r>
      <w:r w:rsidRPr="005A16CF">
        <w:rPr>
          <w:rFonts w:ascii="Bookman Old Style" w:eastAsia="Bookman Old Style" w:hAnsi="Bookman Old Style" w:cs="Bookman Old Style"/>
        </w:rPr>
        <w:t xml:space="preserve">, </w:t>
      </w:r>
      <w:r>
        <w:rPr>
          <w:rFonts w:ascii="Bookman Old Style" w:eastAsia="Bookman Old Style" w:hAnsi="Bookman Old Style" w:cs="Bookman Old Style"/>
        </w:rPr>
        <w:t>José Dorival Bandeira</w:t>
      </w:r>
      <w:r w:rsidRPr="005A16CF">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sidRPr="005A16CF">
          <w:rPr>
            <w:rFonts w:ascii="Bookman Old Style" w:eastAsia="Bookman Old Style" w:hAnsi="Bookman Old Style" w:cs="Bookman Old Style"/>
            <w:color w:val="000080"/>
            <w:u w:val="single"/>
          </w:rPr>
          <w:t>Lei nº 14.133, de 2021</w:t>
        </w:r>
      </w:hyperlink>
      <w:r w:rsidRPr="005A16CF">
        <w:rPr>
          <w:rFonts w:ascii="Bookman Old Style" w:eastAsia="Bookman Old Style" w:hAnsi="Bookman Old Style" w:cs="Bookman Old Style"/>
        </w:rPr>
        <w:t xml:space="preserve">, </w:t>
      </w:r>
      <w:r w:rsidRPr="005A16CF">
        <w:rPr>
          <w:rFonts w:ascii="Bookman Old Style" w:eastAsia="Bookman Old Style" w:hAnsi="Bookman Old Style" w:cs="Bookman Old Style"/>
          <w:color w:val="000000"/>
        </w:rPr>
        <w:t xml:space="preserve">do tipo </w:t>
      </w:r>
      <w:r w:rsidRPr="005A16CF">
        <w:rPr>
          <w:rFonts w:ascii="Bookman Old Style" w:eastAsia="Bookman Old Style" w:hAnsi="Bookman Old Style" w:cs="Bookman Old Style"/>
          <w:b/>
          <w:color w:val="000000"/>
        </w:rPr>
        <w:t xml:space="preserve">Menor Preço, Por item </w:t>
      </w:r>
      <w:r w:rsidRPr="005A16CF">
        <w:rPr>
          <w:rFonts w:ascii="Bookman Old Style" w:eastAsia="Bookman Old Style" w:hAnsi="Bookman Old Style" w:cs="Bookman Old Style"/>
        </w:rPr>
        <w:t>e demais legislação aplicável e,</w:t>
      </w:r>
      <w:r>
        <w:rPr>
          <w:rFonts w:ascii="Bookman Old Style" w:eastAsia="Bookman Old Style" w:hAnsi="Bookman Old Style" w:cs="Bookman Old Style"/>
        </w:rPr>
        <w:t xml:space="preserve"> </w:t>
      </w:r>
      <w:r w:rsidRPr="005A16CF">
        <w:rPr>
          <w:rFonts w:ascii="Bookman Old Style" w:eastAsia="Bookman Old Style" w:hAnsi="Bookman Old Style" w:cs="Bookman Old Style"/>
          <w:color w:val="000000"/>
        </w:rPr>
        <w:t xml:space="preserve">DEPARTAMENTOS DA ADMINISTRAÇÃO, objetivando a </w:t>
      </w:r>
      <w:r w:rsidRPr="005A16CF">
        <w:rPr>
          <w:rFonts w:ascii="Bookman Old Style" w:eastAsia="Bookman Old Style" w:hAnsi="Bookman Old Style" w:cs="Bookman Old Style"/>
          <w:b/>
          <w:color w:val="000000"/>
        </w:rPr>
        <w:t xml:space="preserve"> </w:t>
      </w:r>
      <w:r w:rsidRPr="005A16CF">
        <w:rPr>
          <w:rFonts w:ascii="Bookman Old Style" w:eastAsia="Bookman Old Style" w:hAnsi="Bookman Old Style" w:cs="Bookman Old Style"/>
          <w:color w:val="000000"/>
        </w:rPr>
        <w:t>Aquisição de gêneros alimentícios não perecíveis, para atender as demandas das secretarias da Prefeitura Municipal de Santo Antônio do Sudoeste – PR</w:t>
      </w:r>
      <w:r w:rsidRPr="005A16CF">
        <w:rPr>
          <w:rFonts w:ascii="Bookman Old Style" w:eastAsia="Bookman Old Style" w:hAnsi="Bookman Old Style" w:cs="Bookman Old Style"/>
        </w:rPr>
        <w:t xml:space="preserve"> ainda, de acordo com as condições estabelecidas neste Edital.</w:t>
      </w:r>
    </w:p>
    <w:p w:rsidR="004F4C03" w:rsidRPr="005A16CF" w:rsidRDefault="004F4C03">
      <w:pPr>
        <w:widowControl/>
        <w:jc w:val="both"/>
        <w:rPr>
          <w:rFonts w:ascii="Bookman Old Style" w:hAnsi="Bookman Old Style"/>
        </w:rPr>
      </w:pPr>
    </w:p>
    <w:tbl>
      <w:tblPr>
        <w:tblW w:w="9228"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228"/>
      </w:tblGrid>
      <w:tr w:rsidR="004F4C03" w:rsidRPr="005A16CF" w:rsidTr="005A16CF">
        <w:trPr>
          <w:tblCellSpacing w:w="8" w:type="dxa"/>
        </w:trPr>
        <w:tc>
          <w:tcPr>
            <w:tcW w:w="9196" w:type="dxa"/>
          </w:tcPr>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rPr>
              <w:t xml:space="preserve">RECEBIMENTO DAS PROPOSTAS: </w:t>
            </w:r>
            <w:r w:rsidRPr="005A16CF">
              <w:rPr>
                <w:rFonts w:ascii="Bookman Old Style" w:eastAsia="Bookman Old Style" w:hAnsi="Bookman Old Style" w:cs="Bookman Old Style"/>
              </w:rPr>
              <w:t>A partir das 08h00min do dia 13/04/2026.</w:t>
            </w:r>
          </w:p>
          <w:p w:rsidR="004F4C03" w:rsidRPr="005A16CF" w:rsidRDefault="004F4C03">
            <w:pPr>
              <w:widowControl/>
              <w:rPr>
                <w:rFonts w:ascii="Bookman Old Style" w:hAnsi="Bookman Old Style"/>
              </w:rPr>
            </w:pP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rPr>
              <w:t xml:space="preserve">ABERTURA DAS PROPOSTAS: </w:t>
            </w:r>
            <w:r w:rsidRPr="005A16CF">
              <w:rPr>
                <w:rFonts w:ascii="Bookman Old Style" w:eastAsia="Bookman Old Style" w:hAnsi="Bookman Old Style" w:cs="Bookman Old Style"/>
              </w:rPr>
              <w:t>Das 09h00min</w:t>
            </w:r>
            <w:r w:rsidRPr="005A16CF">
              <w:rPr>
                <w:rFonts w:ascii="Bookman Old Style" w:eastAsia="Bookman Old Style" w:hAnsi="Bookman Old Style" w:cs="Bookman Old Style"/>
                <w:b/>
              </w:rPr>
              <w:t xml:space="preserve"> </w:t>
            </w:r>
            <w:r w:rsidRPr="005A16CF">
              <w:rPr>
                <w:rFonts w:ascii="Bookman Old Style" w:eastAsia="Bookman Old Style" w:hAnsi="Bookman Old Style" w:cs="Bookman Old Style"/>
              </w:rPr>
              <w:t>do dia 13/04/2026.</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rPr>
              <w:t xml:space="preserve"> </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rPr>
              <w:t xml:space="preserve">INÍCIO DA SESSÃO DE DISPUTA DE PREÇOS: </w:t>
            </w:r>
            <w:r w:rsidRPr="005A16CF">
              <w:rPr>
                <w:rFonts w:ascii="Bookman Old Style" w:eastAsia="Bookman Old Style" w:hAnsi="Bookman Old Style" w:cs="Bookman Old Style"/>
              </w:rPr>
              <w:t>A</w:t>
            </w:r>
            <w:r>
              <w:rPr>
                <w:rFonts w:ascii="Bookman Old Style" w:eastAsia="Bookman Old Style" w:hAnsi="Bookman Old Style" w:cs="Bookman Old Style"/>
              </w:rPr>
              <w:t xml:space="preserve"> </w:t>
            </w:r>
            <w:r w:rsidRPr="005A16CF">
              <w:rPr>
                <w:rFonts w:ascii="Bookman Old Style" w:eastAsia="Bookman Old Style" w:hAnsi="Bookman Old Style" w:cs="Bookman Old Style"/>
              </w:rPr>
              <w:t>partir das 09h00min do dia 13/04/2026.</w:t>
            </w:r>
          </w:p>
          <w:p w:rsidR="004F4C03" w:rsidRPr="005A16CF" w:rsidRDefault="004F4C03">
            <w:pPr>
              <w:widowControl/>
              <w:rPr>
                <w:rFonts w:ascii="Bookman Old Style" w:hAnsi="Bookman Old Style"/>
              </w:rPr>
            </w:pP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rPr>
              <w:t xml:space="preserve">REFERÊNCIA DE TEMPO: </w:t>
            </w:r>
            <w:r w:rsidRPr="005A16CF">
              <w:rPr>
                <w:rFonts w:ascii="Bookman Old Style" w:eastAsia="Bookman Old Style" w:hAnsi="Bookman Old Style" w:cs="Bookman Old Style"/>
              </w:rPr>
              <w:t xml:space="preserve">Para todas as referências de tempo será observado o horário de Brasília (DF). </w:t>
            </w:r>
          </w:p>
          <w:p w:rsidR="004F4C03" w:rsidRPr="005A16CF" w:rsidRDefault="004F4C03">
            <w:pPr>
              <w:widowControl/>
              <w:rPr>
                <w:rFonts w:ascii="Bookman Old Style" w:hAnsi="Bookman Old Style"/>
              </w:rPr>
            </w:pP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color w:val="000000"/>
              </w:rPr>
              <w:t xml:space="preserve">LOCAL: </w:t>
            </w:r>
            <w:hyperlink r:id="rId33">
              <w:r w:rsidRPr="005A16CF">
                <w:rPr>
                  <w:rFonts w:ascii="Bookman Old Style" w:eastAsia="Bookman Old Style" w:hAnsi="Bookman Old Style" w:cs="Bookman Old Style"/>
                  <w:i/>
                  <w:color w:val="000080"/>
                  <w:u w:val="single"/>
                  <w:shd w:val="clear" w:color="auto" w:fill="DEEAF6"/>
                </w:rPr>
                <w:t>https://bllcompras.com</w:t>
              </w:r>
            </w:hyperlink>
            <w:r w:rsidRPr="005A16CF">
              <w:rPr>
                <w:rFonts w:ascii="Bookman Old Style" w:eastAsia="Bookman Old Style" w:hAnsi="Bookman Old Style" w:cs="Bookman Old Style"/>
                <w:color w:val="5B9BD5"/>
              </w:rPr>
              <w:t xml:space="preserve">    </w:t>
            </w:r>
            <w:r w:rsidRPr="005A16CF">
              <w:rPr>
                <w:rFonts w:ascii="Bookman Old Style" w:eastAsia="Bookman Old Style" w:hAnsi="Bookman Old Style" w:cs="Bookman Old Style"/>
                <w:b/>
              </w:rPr>
              <w:t xml:space="preserve"> </w:t>
            </w:r>
            <w:hyperlink r:id="rId34">
              <w:r w:rsidRPr="005A16CF">
                <w:rPr>
                  <w:rFonts w:ascii="Bookman Old Style" w:eastAsia="Bookman Old Style" w:hAnsi="Bookman Old Style" w:cs="Bookman Old Style"/>
                  <w:b/>
                  <w:color w:val="0563C1"/>
                  <w:u w:val="single"/>
                </w:rPr>
                <w:t>https://www.gov.br/compras</w:t>
              </w:r>
            </w:hyperlink>
          </w:p>
          <w:p w:rsidR="004F4C03" w:rsidRPr="005A16CF" w:rsidRDefault="004F4C03">
            <w:pPr>
              <w:widowControl/>
              <w:rPr>
                <w:rFonts w:ascii="Bookman Old Style" w:hAnsi="Bookman Old Style"/>
              </w:rPr>
            </w:pP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color w:val="000000"/>
              </w:rPr>
              <w:t>REFERÊNCIA DE TEMPO</w:t>
            </w:r>
            <w:r w:rsidRPr="005A16CF">
              <w:rPr>
                <w:rFonts w:ascii="Bookman Old Style" w:eastAsia="Bookman Old Style" w:hAnsi="Bookman Old Style" w:cs="Bookman Old Style"/>
                <w:color w:val="000000"/>
              </w:rPr>
              <w:t xml:space="preserve">: Para todas as referências de tempo será observado o horário de Brasília (DF). </w:t>
            </w:r>
          </w:p>
          <w:p w:rsidR="004F4C03" w:rsidRPr="005A16CF" w:rsidRDefault="004F4C03">
            <w:pPr>
              <w:widowControl/>
              <w:rPr>
                <w:rFonts w:ascii="Bookman Old Style" w:hAnsi="Bookman Old Style"/>
              </w:rPr>
            </w:pP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color w:val="000000"/>
              </w:rPr>
              <w:t xml:space="preserve">FORMALIZAÇÃO DE CONSULTAS/ENCAMINHAMENTOS: </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color w:val="000000"/>
              </w:rPr>
              <w:t xml:space="preserve">Endereço: Avenida Brasil, n.º </w:t>
            </w:r>
            <w:proofErr w:type="gramStart"/>
            <w:r w:rsidRPr="005A16CF">
              <w:rPr>
                <w:rFonts w:ascii="Bookman Old Style" w:eastAsia="Bookman Old Style" w:hAnsi="Bookman Old Style" w:cs="Bookman Old Style"/>
                <w:color w:val="000000"/>
              </w:rPr>
              <w:t>1431</w:t>
            </w:r>
            <w:proofErr w:type="gramEnd"/>
            <w:r w:rsidRPr="005A16CF">
              <w:rPr>
                <w:rFonts w:ascii="Bookman Old Style" w:eastAsia="Bookman Old Style" w:hAnsi="Bookman Old Style" w:cs="Bookman Old Style"/>
                <w:color w:val="000000"/>
              </w:rPr>
              <w:t xml:space="preserve"> </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color w:val="000000"/>
              </w:rPr>
              <w:t xml:space="preserve">Pregoeira: </w:t>
            </w:r>
            <w:proofErr w:type="spellStart"/>
            <w:r w:rsidRPr="005A16CF">
              <w:rPr>
                <w:rFonts w:ascii="Bookman Old Style" w:eastAsia="Bookman Old Style" w:hAnsi="Bookman Old Style" w:cs="Bookman Old Style"/>
                <w:color w:val="000000"/>
              </w:rPr>
              <w:t>Natalicia</w:t>
            </w:r>
            <w:proofErr w:type="spellEnd"/>
            <w:r w:rsidRPr="005A16CF">
              <w:rPr>
                <w:rFonts w:ascii="Bookman Old Style" w:eastAsia="Bookman Old Style" w:hAnsi="Bookman Old Style" w:cs="Bookman Old Style"/>
                <w:color w:val="000000"/>
              </w:rPr>
              <w:t xml:space="preserve"> </w:t>
            </w:r>
            <w:proofErr w:type="spellStart"/>
            <w:r w:rsidRPr="005A16CF">
              <w:rPr>
                <w:rFonts w:ascii="Bookman Old Style" w:eastAsia="Bookman Old Style" w:hAnsi="Bookman Old Style" w:cs="Bookman Old Style"/>
                <w:color w:val="000000"/>
              </w:rPr>
              <w:t>Francisconi</w:t>
            </w:r>
            <w:proofErr w:type="spellEnd"/>
            <w:r w:rsidRPr="005A16CF">
              <w:rPr>
                <w:rFonts w:ascii="Bookman Old Style" w:eastAsia="Bookman Old Style" w:hAnsi="Bookman Old Style" w:cs="Bookman Old Style"/>
                <w:color w:val="000000"/>
              </w:rPr>
              <w:t xml:space="preserve"> </w:t>
            </w:r>
            <w:proofErr w:type="spellStart"/>
            <w:r w:rsidRPr="005A16CF">
              <w:rPr>
                <w:rFonts w:ascii="Bookman Old Style" w:eastAsia="Bookman Old Style" w:hAnsi="Bookman Old Style" w:cs="Bookman Old Style"/>
                <w:color w:val="000000"/>
              </w:rPr>
              <w:t>Pastório</w:t>
            </w:r>
            <w:proofErr w:type="spellEnd"/>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color w:val="000000"/>
              </w:rPr>
              <w:t xml:space="preserve">E-mail: licitacao1@pmsas.pr.gov.br </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color w:val="000000"/>
              </w:rPr>
              <w:t xml:space="preserve">Fone: (46) 3563-8000 </w:t>
            </w:r>
            <w:r w:rsidRPr="005A16CF">
              <w:rPr>
                <w:rFonts w:ascii="Bookman Old Style" w:eastAsia="Bookman Old Style" w:hAnsi="Bookman Old Style" w:cs="Bookman Old Style"/>
                <w:color w:val="000000"/>
              </w:rPr>
              <w:tab/>
            </w:r>
          </w:p>
        </w:tc>
      </w:tr>
    </w:tbl>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2"/>
        </w:numPr>
        <w:shd w:val="clear" w:color="auto" w:fill="DEEAF6"/>
        <w:tabs>
          <w:tab w:val="left" w:pos="570"/>
        </w:tabs>
        <w:jc w:val="both"/>
        <w:outlineLvl w:val="0"/>
        <w:rPr>
          <w:rFonts w:ascii="Bookman Old Style" w:hAnsi="Bookman Old Style"/>
        </w:rPr>
      </w:pPr>
      <w:bookmarkStart w:id="0" w:name="_Toc122606103"/>
      <w:bookmarkEnd w:id="0"/>
      <w:r w:rsidRPr="005A16CF">
        <w:rPr>
          <w:rFonts w:ascii="Bookman Old Style" w:eastAsia="Bookman Old Style" w:hAnsi="Bookman Old Style" w:cs="Bookman Old Style"/>
          <w:b/>
          <w:color w:val="323E4F"/>
        </w:rPr>
        <w:t>DO OBJETO</w:t>
      </w:r>
    </w:p>
    <w:p w:rsidR="004F4C03" w:rsidRPr="005A16CF" w:rsidRDefault="005A16CF">
      <w:pPr>
        <w:widowControl/>
        <w:spacing w:before="240" w:after="240"/>
        <w:jc w:val="both"/>
        <w:rPr>
          <w:rFonts w:ascii="Bookman Old Style" w:hAnsi="Bookman Old Style"/>
        </w:rPr>
      </w:pPr>
      <w:r w:rsidRPr="005A16CF">
        <w:rPr>
          <w:rFonts w:ascii="Bookman Old Style" w:eastAsia="Bookman Old Style" w:hAnsi="Bookman Old Style" w:cs="Bookman Old Style"/>
          <w:b/>
        </w:rPr>
        <w:t>1.1</w:t>
      </w:r>
      <w:r w:rsidRPr="005A16CF">
        <w:rPr>
          <w:rFonts w:ascii="Bookman Old Style" w:eastAsia="Bookman Old Style" w:hAnsi="Bookman Old Style" w:cs="Bookman Old Style"/>
        </w:rPr>
        <w:t xml:space="preserve"> O objeto da presente licitação é a </w:t>
      </w:r>
      <w:r w:rsidRPr="005A16CF">
        <w:rPr>
          <w:rFonts w:ascii="Bookman Old Style" w:eastAsia="Bookman Old Style" w:hAnsi="Bookman Old Style" w:cs="Bookman Old Style"/>
          <w:b/>
        </w:rPr>
        <w:t>Aquisição de gêneros alimentícios não perecíveis, para atender as demandas das secretarias da Prefeitura Municipal de Santo Antônio do Sudoeste – PR</w:t>
      </w:r>
      <w:r w:rsidRPr="005A16CF">
        <w:rPr>
          <w:rFonts w:ascii="Bookman Old Style" w:eastAsia="Bookman Old Style" w:hAnsi="Bookman Old Style" w:cs="Bookman Old Style"/>
        </w:rPr>
        <w:t>, conforme condições, quantidades e exigências estabelecidas neste Edital e seus anexos.</w:t>
      </w:r>
    </w:p>
    <w:p w:rsidR="004F4C03" w:rsidRPr="005A16CF" w:rsidRDefault="005A16CF" w:rsidP="00F912D6">
      <w:pPr>
        <w:widowControl/>
        <w:numPr>
          <w:ilvl w:val="1"/>
          <w:numId w:val="3"/>
        </w:numPr>
        <w:spacing w:before="120" w:after="120"/>
        <w:jc w:val="both"/>
        <w:rPr>
          <w:rFonts w:ascii="Bookman Old Style" w:hAnsi="Bookman Old Style"/>
        </w:rPr>
      </w:pPr>
      <w:r w:rsidRPr="005A16CF">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4F4C03" w:rsidRPr="005A16CF" w:rsidRDefault="004F4C03">
      <w:pPr>
        <w:widowControl/>
        <w:spacing w:before="120" w:after="120"/>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1" w:name="_Toc122606104"/>
      <w:bookmarkEnd w:id="1"/>
      <w:r w:rsidRPr="005A16CF">
        <w:rPr>
          <w:rFonts w:ascii="Bookman Old Style" w:eastAsia="Bookman Old Style" w:hAnsi="Bookman Old Style" w:cs="Bookman Old Style"/>
          <w:b/>
          <w:color w:val="323E4F"/>
        </w:rPr>
        <w:t>DA PARTICIPAÇÃO NA LICITAÇÃO</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4"/>
        </w:numPr>
        <w:jc w:val="both"/>
        <w:rPr>
          <w:rFonts w:ascii="Bookman Old Style" w:hAnsi="Bookman Old Style"/>
        </w:rPr>
      </w:pPr>
      <w:r w:rsidRPr="005A16CF">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sidRPr="005A16CF">
        <w:rPr>
          <w:rFonts w:ascii="Bookman Old Style" w:eastAsia="Bookman Old Style" w:hAnsi="Bookman Old Style" w:cs="Bookman Old Style"/>
        </w:rPr>
        <w:t>https</w:t>
      </w:r>
      <w:proofErr w:type="gramEnd"/>
      <w:r w:rsidRPr="005A16CF">
        <w:rPr>
          <w:rFonts w:ascii="Bookman Old Style" w:eastAsia="Bookman Old Style" w:hAnsi="Bookman Old Style" w:cs="Bookman Old Style"/>
        </w:rPr>
        <w:t>://www3.comprasnet.gov.br/sicaf-web/index.jsfe ou https://www.gov.br/compras/pt-br/sistemas/conheca-o-compras/si</w:t>
      </w:r>
      <w:r w:rsidR="00286E19">
        <w:rPr>
          <w:rFonts w:ascii="Bookman Old Style" w:eastAsia="Bookman Old Style" w:hAnsi="Bookman Old Style" w:cs="Bookman Old Style"/>
        </w:rPr>
        <w:t>caf-digital,  no Sistema da BLL</w:t>
      </w:r>
      <w:r w:rsidRPr="005A16CF">
        <w:rPr>
          <w:rFonts w:ascii="Bookman Old Style" w:eastAsia="Bookman Old Style" w:hAnsi="Bookman Old Style" w:cs="Bookman Old Style"/>
        </w:rPr>
        <w:t>,</w:t>
      </w:r>
      <w:r w:rsidR="00286E19">
        <w:rPr>
          <w:rFonts w:ascii="Bookman Old Style" w:eastAsia="Bookman Old Style" w:hAnsi="Bookman Old Style" w:cs="Bookman Old Style"/>
          <w:b/>
          <w:u w:val="single"/>
        </w:rPr>
        <w:t xml:space="preserve"> www.bll.org.br</w:t>
      </w:r>
      <w:r w:rsidRPr="005A16CF">
        <w:rPr>
          <w:rFonts w:ascii="Bookman Old Style" w:eastAsia="Bookman Old Style" w:hAnsi="Bookman Old Style" w:cs="Bookman Old Style"/>
        </w:rPr>
        <w:t>, por meio de Certificado Digital conferido pela Infraestrutura de Chaves Públicas Brasileira – ICP – Brasil.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5"/>
        </w:numPr>
        <w:jc w:val="both"/>
        <w:rPr>
          <w:rFonts w:ascii="Bookman Old Style" w:hAnsi="Bookman Old Style"/>
        </w:rPr>
      </w:pPr>
      <w:r w:rsidRPr="005A16CF">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lastRenderedPageBreak/>
        <w:t xml:space="preserve">Os interessados deverão efetuar seu cadastro junto </w:t>
      </w:r>
      <w:proofErr w:type="gramStart"/>
      <w:r w:rsidRPr="005A16CF">
        <w:rPr>
          <w:rFonts w:ascii="Bookman Old Style" w:eastAsia="Bookman Old Style" w:hAnsi="Bookman Old Style" w:cs="Bookman Old Style"/>
        </w:rPr>
        <w:t>a</w:t>
      </w:r>
      <w:proofErr w:type="gramEnd"/>
      <w:r w:rsidRPr="005A16CF">
        <w:rPr>
          <w:rFonts w:ascii="Bookman Old Style" w:eastAsia="Bookman Old Style" w:hAnsi="Bookman Old Style" w:cs="Bookman Old Style"/>
        </w:rPr>
        <w:t xml:space="preserve"> plataforma BLL no endereço sitio eletrônico </w:t>
      </w:r>
      <w:r w:rsidRPr="005A16CF">
        <w:rPr>
          <w:rFonts w:ascii="Bookman Old Style" w:eastAsia="Bookman Old Style" w:hAnsi="Bookman Old Style" w:cs="Bookman Old Style"/>
          <w:b/>
          <w:i/>
          <w:u w:val="single"/>
        </w:rPr>
        <w:t xml:space="preserve">www.bll.org.br, </w:t>
      </w:r>
      <w:r w:rsidRPr="005A16CF">
        <w:rPr>
          <w:rFonts w:ascii="Bookman Old Style" w:eastAsia="Bookman Old Style" w:hAnsi="Bookman Old Style" w:cs="Bookman Old Style"/>
        </w:rPr>
        <w:t>num prazo de até 24h antes da abertura do processo licitatório.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sidRPr="005A16CF">
        <w:rPr>
          <w:rFonts w:ascii="Bookman Old Style" w:eastAsia="Bookman Old Style" w:hAnsi="Bookman Old Style" w:cs="Bookman Old Style"/>
        </w:rPr>
        <w:t>praticados diretamente ou por seu representante, excluída</w:t>
      </w:r>
      <w:proofErr w:type="gramEnd"/>
      <w:r w:rsidRPr="005A16CF">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É de responsabilidade </w:t>
      </w:r>
      <w:proofErr w:type="gramStart"/>
      <w:r w:rsidRPr="005A16CF">
        <w:rPr>
          <w:rFonts w:ascii="Bookman Old Style" w:eastAsia="Bookman Old Style" w:hAnsi="Bookman Old Style" w:cs="Bookman Old Style"/>
        </w:rPr>
        <w:t>do cadastrado conferir</w:t>
      </w:r>
      <w:proofErr w:type="gramEnd"/>
      <w:r w:rsidRPr="005A16CF">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A não observância do disposto no item anterior poderá ensejar desclassificação no momento da habilitação.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5" w:anchor="art16">
        <w:r w:rsidRPr="005A16CF">
          <w:rPr>
            <w:rFonts w:ascii="Bookman Old Style" w:eastAsia="Bookman Old Style" w:hAnsi="Bookman Old Style" w:cs="Bookman Old Style"/>
            <w:u w:val="single"/>
          </w:rPr>
          <w:t>artigo 16 da Lei nº 14.133, de 2021</w:t>
        </w:r>
      </w:hyperlink>
      <w:r w:rsidRPr="005A16CF">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6">
        <w:r w:rsidRPr="005A16CF">
          <w:rPr>
            <w:rFonts w:ascii="Bookman Old Style" w:eastAsia="Bookman Old Style" w:hAnsi="Bookman Old Style" w:cs="Bookman Old Style"/>
            <w:u w:val="single"/>
          </w:rPr>
          <w:t>Lei Complementar nº 123, de 2006</w:t>
        </w:r>
      </w:hyperlink>
      <w:r w:rsidRPr="005A16CF">
        <w:rPr>
          <w:rFonts w:ascii="Bookman Old Style" w:eastAsia="Bookman Old Style" w:hAnsi="Bookman Old Style" w:cs="Bookman Old Style"/>
        </w:rPr>
        <w:t xml:space="preserve"> e do Decreto n.º 8.538, de 2015.</w:t>
      </w:r>
    </w:p>
    <w:p w:rsidR="004F4C03" w:rsidRPr="005A16CF" w:rsidRDefault="004F4C03">
      <w:pPr>
        <w:widowControl/>
        <w:ind w:left="720"/>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sidRPr="005A16CF">
        <w:rPr>
          <w:rFonts w:ascii="Bookman Old Style" w:eastAsia="Bookman Old Style" w:hAnsi="Bookman Old Style" w:cs="Bookman Old Style"/>
          <w:color w:val="000000"/>
        </w:rPr>
        <w:t xml:space="preserve">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2" w:name="_Ref117000692"/>
      <w:bookmarkEnd w:id="2"/>
      <w:r w:rsidRPr="005A16CF">
        <w:rPr>
          <w:rFonts w:ascii="Bookman Old Style" w:eastAsia="Bookman Old Style" w:hAnsi="Bookman Old Style" w:cs="Bookman Old Style"/>
        </w:rPr>
        <w:t>Não poderão disputar esta licitação: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tabs>
          <w:tab w:val="left" w:pos="0"/>
        </w:tabs>
        <w:jc w:val="both"/>
        <w:rPr>
          <w:rFonts w:ascii="Bookman Old Style" w:hAnsi="Bookman Old Style"/>
        </w:rPr>
      </w:pPr>
      <w:bookmarkStart w:id="3" w:name="_Ref113883338"/>
      <w:bookmarkEnd w:id="3"/>
      <w:r w:rsidRPr="005A16CF">
        <w:rPr>
          <w:rFonts w:ascii="Bookman Old Style" w:eastAsia="Bookman Old Style" w:hAnsi="Bookman Old Style" w:cs="Bookman Old Style"/>
        </w:rPr>
        <w:t>Aquele que não atenda às condições deste Edital e seu (s) anexo(s);</w:t>
      </w:r>
    </w:p>
    <w:p w:rsidR="004F4C03" w:rsidRPr="005A16CF" w:rsidRDefault="004F4C03">
      <w:pPr>
        <w:widowControl/>
        <w:tabs>
          <w:tab w:val="left" w:pos="1440"/>
        </w:tabs>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4" w:name="_Ref114659912"/>
      <w:bookmarkEnd w:id="4"/>
      <w:r w:rsidRPr="005A16CF">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5" w:name="_Ref113883339"/>
      <w:bookmarkEnd w:id="5"/>
      <w:r w:rsidRPr="005A16CF">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6" w:name="_Ref113883003"/>
      <w:bookmarkEnd w:id="6"/>
      <w:r w:rsidRPr="005A16CF">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7" w:name="_Ref113883579"/>
      <w:bookmarkEnd w:id="7"/>
      <w:r w:rsidRPr="005A16CF">
        <w:rPr>
          <w:rFonts w:ascii="Bookman Old Style" w:eastAsia="Bookman Old Style" w:hAnsi="Bookman Old Style" w:cs="Bookman Old Style"/>
        </w:rPr>
        <w:t>Empresas controladoras, controladas ou coligadas, nos termos da Lei nº 6.404, de 15 de dezembro de 1976, concorrendo entre si;</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 xml:space="preserve">Pessoa física ou jurídica que, nos </w:t>
      </w:r>
      <w:proofErr w:type="gramStart"/>
      <w:r w:rsidRPr="005A16CF">
        <w:rPr>
          <w:rFonts w:ascii="Bookman Old Style" w:eastAsia="Bookman Old Style" w:hAnsi="Bookman Old Style" w:cs="Bookman Old Style"/>
        </w:rPr>
        <w:t>5</w:t>
      </w:r>
      <w:proofErr w:type="gramEnd"/>
      <w:r w:rsidRPr="005A16CF">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8" w:name="_Ref113962336"/>
      <w:bookmarkEnd w:id="8"/>
      <w:r w:rsidRPr="005A16CF">
        <w:rPr>
          <w:rFonts w:ascii="Bookman Old Style" w:eastAsia="Bookman Old Style" w:hAnsi="Bookman Old Style" w:cs="Bookman Old Style"/>
        </w:rPr>
        <w:t>Agente público do órgão ou entidade licitante;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7" w:anchor="art9§1">
        <w:r w:rsidRPr="005A16CF">
          <w:rPr>
            <w:rFonts w:ascii="Bookman Old Style" w:eastAsia="Bookman Old Style" w:hAnsi="Bookman Old Style" w:cs="Bookman Old Style"/>
            <w:u w:val="single"/>
          </w:rPr>
          <w:t>§ 1º do art. 9º da Lei nº 14.133, de 2021</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O impedimento de que trata o item</w:t>
      </w:r>
      <w:r w:rsidRPr="005A16CF">
        <w:rPr>
          <w:rFonts w:ascii="Bookman Old Style" w:eastAsia="Bookman Old Style" w:hAnsi="Bookman Old Style" w:cs="Bookman Old Style"/>
          <w:b/>
        </w:rPr>
        <w:t xml:space="preserve"> </w:t>
      </w:r>
      <w:hyperlink w:anchor="_Ref113883003">
        <w:r w:rsidRPr="005A16CF">
          <w:rPr>
            <w:rFonts w:ascii="Bookman Old Style" w:eastAsia="Bookman Old Style" w:hAnsi="Bookman Old Style" w:cs="Bookman Old Style"/>
            <w:b/>
          </w:rPr>
          <w:t>2.7.4</w:t>
        </w:r>
      </w:hyperlink>
      <w:r w:rsidRPr="005A16CF">
        <w:rPr>
          <w:rFonts w:ascii="Bookman Old Style" w:eastAsia="Bookman Old Style" w:hAnsi="Bookman Old Style" w:cs="Bookman Old Style"/>
        </w:rPr>
        <w:t xml:space="preserve"> será também </w:t>
      </w:r>
      <w:proofErr w:type="gramStart"/>
      <w:r w:rsidRPr="005A16CF">
        <w:rPr>
          <w:rFonts w:ascii="Bookman Old Style" w:eastAsia="Bookman Old Style" w:hAnsi="Bookman Old Style" w:cs="Bookman Old Style"/>
        </w:rPr>
        <w:t>aplicado</w:t>
      </w:r>
      <w:proofErr w:type="gramEnd"/>
      <w:r w:rsidRPr="005A16CF">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9" w:name="art14_2"/>
      <w:bookmarkEnd w:id="9"/>
      <w:r w:rsidRPr="005A16CF">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sidRPr="005A16CF">
          <w:rPr>
            <w:rFonts w:ascii="Bookman Old Style" w:eastAsia="Bookman Old Style" w:hAnsi="Bookman Old Style" w:cs="Bookman Old Style"/>
            <w:b/>
          </w:rPr>
          <w:t>2.7.2</w:t>
        </w:r>
      </w:hyperlink>
      <w:r w:rsidRPr="005A16CF">
        <w:rPr>
          <w:rFonts w:ascii="Bookman Old Style" w:eastAsia="Bookman Old Style" w:hAnsi="Bookman Old Style" w:cs="Bookman Old Style"/>
          <w:b/>
        </w:rPr>
        <w:t xml:space="preserve"> e </w:t>
      </w:r>
      <w:hyperlink w:anchor="_Ref114659913">
        <w:r w:rsidRPr="005A16CF">
          <w:rPr>
            <w:rFonts w:ascii="Bookman Old Style" w:eastAsia="Bookman Old Style" w:hAnsi="Bookman Old Style" w:cs="Bookman Old Style"/>
            <w:b/>
          </w:rPr>
          <w:t>2.7.3</w:t>
        </w:r>
      </w:hyperlink>
      <w:r w:rsidRPr="005A16CF">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sidRPr="005A16CF">
        <w:rPr>
          <w:rFonts w:ascii="Bookman Old Style" w:eastAsia="Bookman Old Style" w:hAnsi="Bookman Old Style" w:cs="Bookman Old Style"/>
        </w:rPr>
        <w:t>sob supervisão</w:t>
      </w:r>
      <w:proofErr w:type="gramEnd"/>
      <w:r w:rsidRPr="005A16CF">
        <w:rPr>
          <w:rFonts w:ascii="Bookman Old Style" w:eastAsia="Bookman Old Style" w:hAnsi="Bookman Old Style" w:cs="Bookman Old Style"/>
        </w:rPr>
        <w:t xml:space="preserve"> exclusiva de agentes públicos do órgão ou entidade.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0" w:name="art14_3"/>
      <w:bookmarkEnd w:id="10"/>
      <w:r w:rsidRPr="005A16CF">
        <w:rPr>
          <w:rFonts w:ascii="Bookman Old Style" w:eastAsia="Bookman Old Style" w:hAnsi="Bookman Old Style" w:cs="Bookman Old Style"/>
        </w:rPr>
        <w:t>Equiparam-se aos autores do projeto as empresas integrantes do mesmo grupo econômico.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1" w:name="art14_4"/>
      <w:bookmarkEnd w:id="11"/>
      <w:r w:rsidRPr="005A16CF">
        <w:rPr>
          <w:rFonts w:ascii="Bookman Old Style" w:eastAsia="Bookman Old Style" w:hAnsi="Bookman Old Style" w:cs="Bookman Old Style"/>
        </w:rPr>
        <w:t xml:space="preserve">O disposto nos itens </w:t>
      </w:r>
      <w:hyperlink w:anchor="_Ref114659912">
        <w:r w:rsidRPr="005A16CF">
          <w:rPr>
            <w:rFonts w:ascii="Bookman Old Style" w:eastAsia="Bookman Old Style" w:hAnsi="Bookman Old Style" w:cs="Bookman Old Style"/>
          </w:rPr>
          <w:t>2.7.2</w:t>
        </w:r>
      </w:hyperlink>
      <w:r w:rsidRPr="005A16CF">
        <w:rPr>
          <w:rFonts w:ascii="Bookman Old Style" w:eastAsia="Bookman Old Style" w:hAnsi="Bookman Old Style" w:cs="Bookman Old Style"/>
        </w:rPr>
        <w:t xml:space="preserve"> e </w:t>
      </w:r>
      <w:hyperlink w:anchor="_Ref114659913">
        <w:r w:rsidRPr="005A16CF">
          <w:rPr>
            <w:rFonts w:ascii="Bookman Old Style" w:eastAsia="Bookman Old Style" w:hAnsi="Bookman Old Style" w:cs="Bookman Old Style"/>
          </w:rPr>
          <w:t>2.7.3</w:t>
        </w:r>
      </w:hyperlink>
      <w:r w:rsidRPr="005A16CF">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2" w:name="art14_5"/>
      <w:bookmarkEnd w:id="12"/>
      <w:r w:rsidRPr="005A16CF">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8">
        <w:r w:rsidRPr="005A16CF">
          <w:rPr>
            <w:rFonts w:ascii="Bookman Old Style" w:eastAsia="Bookman Old Style" w:hAnsi="Bookman Old Style" w:cs="Bookman Old Style"/>
            <w:u w:val="single"/>
          </w:rPr>
          <w:t>Lei nº 14.133/2021</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13" w:name="_Toc122606105"/>
      <w:bookmarkEnd w:id="13"/>
      <w:r w:rsidRPr="005A16CF">
        <w:rPr>
          <w:rFonts w:ascii="Bookman Old Style" w:eastAsia="Bookman Old Style" w:hAnsi="Bookman Old Style" w:cs="Bookman Old Style"/>
          <w:b/>
          <w:color w:val="323E4F"/>
        </w:rPr>
        <w:t>DA APRESENTAÇÃO DA PROPOSTA E DOS DOCUMENTOS DE HABILITAÇÃO</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Na presente licitação, a fase de habilitação sucederá as fases de apresentação de propostas e lances e de julgamento.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4" w:name="_Ref113886867"/>
      <w:bookmarkEnd w:id="14"/>
      <w:r w:rsidRPr="005A16CF">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sidRPr="005A16CF">
        <w:rPr>
          <w:rFonts w:ascii="Bookman Old Style" w:eastAsia="Bookman Old Style" w:hAnsi="Bookman Old Style" w:cs="Bookman Old Style"/>
          <w:color w:val="000000"/>
        </w:rPr>
        <w:t>sob pena</w:t>
      </w:r>
      <w:proofErr w:type="gramEnd"/>
      <w:r w:rsidRPr="005A16CF">
        <w:rPr>
          <w:rFonts w:ascii="Bookman Old Style" w:eastAsia="Bookman Old Style" w:hAnsi="Bookman Old Style" w:cs="Bookman Old Style"/>
          <w:color w:val="000000"/>
        </w:rPr>
        <w:t xml:space="preserve"> de desclassificação 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proposta;</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b/>
          <w:color w:val="000000"/>
        </w:rPr>
        <w:t>Preços</w:t>
      </w:r>
      <w:r w:rsidRPr="005A16CF">
        <w:rPr>
          <w:rFonts w:ascii="Bookman Old Style" w:eastAsia="Bookman Old Style" w:hAnsi="Bookman Old Style" w:cs="Bookman Old Style"/>
          <w:b/>
          <w:color w:val="000000"/>
          <w:spacing w:val="-1"/>
        </w:rPr>
        <w:t xml:space="preserve"> </w:t>
      </w:r>
      <w:r w:rsidRPr="005A16CF">
        <w:rPr>
          <w:rFonts w:ascii="Bookman Old Style" w:eastAsia="Bookman Old Style" w:hAnsi="Bookman Old Style" w:cs="Bookman Old Style"/>
          <w:b/>
          <w:color w:val="000000"/>
        </w:rPr>
        <w:t>unitários</w:t>
      </w:r>
      <w:r w:rsidRPr="005A16CF">
        <w:rPr>
          <w:rFonts w:ascii="Bookman Old Style" w:eastAsia="Bookman Old Style" w:hAnsi="Bookman Old Style" w:cs="Bookman Old Style"/>
          <w:b/>
          <w:color w:val="000000"/>
          <w:spacing w:val="-1"/>
        </w:rPr>
        <w:t xml:space="preserve"> </w:t>
      </w:r>
      <w:r w:rsidRPr="005A16CF">
        <w:rPr>
          <w:rFonts w:ascii="Bookman Old Style" w:eastAsia="Bookman Old Style" w:hAnsi="Bookman Old Style" w:cs="Bookman Old Style"/>
          <w:b/>
          <w:color w:val="000000"/>
        </w:rPr>
        <w:t>e</w:t>
      </w:r>
      <w:r w:rsidRPr="005A16CF">
        <w:rPr>
          <w:rFonts w:ascii="Bookman Old Style" w:eastAsia="Bookman Old Style" w:hAnsi="Bookman Old Style" w:cs="Bookman Old Style"/>
          <w:b/>
          <w:color w:val="000000"/>
          <w:spacing w:val="-1"/>
        </w:rPr>
        <w:t xml:space="preserve"> </w:t>
      </w:r>
      <w:r w:rsidRPr="005A16CF">
        <w:rPr>
          <w:rFonts w:ascii="Bookman Old Style" w:eastAsia="Bookman Old Style" w:hAnsi="Bookman Old Style" w:cs="Bookman Old Style"/>
          <w:b/>
          <w:color w:val="000000"/>
        </w:rPr>
        <w:t>totais</w:t>
      </w:r>
      <w:r w:rsidRPr="005A16CF">
        <w:rPr>
          <w:rFonts w:ascii="Bookman Old Style" w:eastAsia="Bookman Old Style" w:hAnsi="Bookman Old Style" w:cs="Bookman Old Style"/>
          <w:color w:val="000000"/>
        </w:rPr>
        <w:t>,</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moeda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corrente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nacional,</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algarismo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por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extenso,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inclusão de qualquer encargo financeiro ou previsão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inflacionária;</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b/>
          <w:color w:val="000000"/>
        </w:rPr>
        <w:t>A</w:t>
      </w:r>
      <w:r w:rsidRPr="005A16CF">
        <w:rPr>
          <w:rFonts w:ascii="Bookman Old Style" w:eastAsia="Bookman Old Style" w:hAnsi="Bookman Old Style" w:cs="Bookman Old Style"/>
          <w:b/>
          <w:color w:val="000000"/>
          <w:spacing w:val="-1"/>
        </w:rPr>
        <w:t xml:space="preserve"> </w:t>
      </w:r>
      <w:r w:rsidRPr="005A16CF">
        <w:rPr>
          <w:rFonts w:ascii="Bookman Old Style" w:eastAsia="Bookman Old Style" w:hAnsi="Bookman Old Style" w:cs="Bookman Old Style"/>
          <w:b/>
          <w:color w:val="000000"/>
        </w:rPr>
        <w:t>apresentação da proposta implicará</w:t>
      </w:r>
      <w:r w:rsidRPr="005A16CF">
        <w:rPr>
          <w:rFonts w:ascii="Bookman Old Style" w:eastAsia="Bookman Old Style" w:hAnsi="Bookman Old Style" w:cs="Bookman Old Style"/>
          <w:b/>
          <w:color w:val="000000"/>
          <w:spacing w:val="-1"/>
        </w:rPr>
        <w:t xml:space="preserve"> </w:t>
      </w:r>
      <w:r w:rsidRPr="005A16CF">
        <w:rPr>
          <w:rFonts w:ascii="Bookman Old Style" w:eastAsia="Bookman Old Style" w:hAnsi="Bookman Old Style" w:cs="Bookman Old Style"/>
          <w:b/>
          <w:color w:val="000000"/>
        </w:rPr>
        <w:t>na plena aceitação das condições estabelecidas neste edital e seus anexos.</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Prazo de </w:t>
      </w:r>
      <w:r w:rsidRPr="005A16CF">
        <w:rPr>
          <w:rFonts w:ascii="Bookman Old Style" w:eastAsia="Bookman Old Style" w:hAnsi="Bookman Old Style" w:cs="Bookman Old Style"/>
          <w:b/>
          <w:color w:val="000000"/>
        </w:rPr>
        <w:t>validade da proposta não inferior a 60 (sessenta) dias</w:t>
      </w:r>
      <w:r w:rsidRPr="005A16CF">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O preço proposto deverá ser expresso em moeda corrente nacional (Real), </w:t>
      </w:r>
      <w:r w:rsidRPr="005A16CF">
        <w:rPr>
          <w:rFonts w:ascii="Bookman Old Style" w:eastAsia="Bookman Old Style" w:hAnsi="Bookman Old Style" w:cs="Bookman Old Style"/>
          <w:b/>
          <w:color w:val="000000"/>
        </w:rPr>
        <w:t>com até duas casas decimais (0,00)</w:t>
      </w:r>
      <w:r w:rsidRPr="005A16CF">
        <w:rPr>
          <w:rFonts w:ascii="Bookman Old Style" w:eastAsia="Bookman Old Style" w:hAnsi="Bookman Old Style" w:cs="Bookman Old Style"/>
          <w:color w:val="000000"/>
        </w:rPr>
        <w:t>.</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A </w:t>
      </w:r>
      <w:r w:rsidRPr="005A16CF">
        <w:rPr>
          <w:rFonts w:ascii="Bookman Old Style" w:eastAsia="Bookman Old Style" w:hAnsi="Bookman Old Style" w:cs="Bookman Old Style"/>
          <w:b/>
          <w:color w:val="000000"/>
        </w:rPr>
        <w:t>proposta</w:t>
      </w:r>
      <w:r w:rsidRPr="005A16CF">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sidRPr="005A16CF">
        <w:rPr>
          <w:rFonts w:ascii="Bookman Old Style" w:eastAsia="Bookman Old Style" w:hAnsi="Bookman Old Style" w:cs="Bookman Old Style"/>
          <w:b/>
          <w:color w:val="000000"/>
        </w:rPr>
        <w:t xml:space="preserve">Edital </w:t>
      </w:r>
      <w:r w:rsidRPr="005A16CF">
        <w:rPr>
          <w:rFonts w:ascii="Bookman Old Style" w:eastAsia="Bookman Old Style" w:hAnsi="Bookman Old Style" w:cs="Bookman Old Style"/>
          <w:color w:val="000000"/>
        </w:rPr>
        <w:t xml:space="preserve">e </w:t>
      </w:r>
      <w:r w:rsidRPr="005A16CF">
        <w:rPr>
          <w:rFonts w:ascii="Bookman Old Style" w:eastAsia="Bookman Old Style" w:hAnsi="Bookman Old Style" w:cs="Bookman Old Style"/>
          <w:b/>
          <w:color w:val="000000"/>
        </w:rPr>
        <w:t xml:space="preserve">Anexos </w:t>
      </w:r>
      <w:r w:rsidRPr="005A16CF">
        <w:rPr>
          <w:rFonts w:ascii="Bookman Old Style" w:eastAsia="Bookman Old Style" w:hAnsi="Bookman Old Style" w:cs="Bookman Old Style"/>
          <w:color w:val="000000"/>
        </w:rPr>
        <w:t>sob pena 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desclassificação</w:t>
      </w:r>
      <w:proofErr w:type="gramEnd"/>
      <w:r w:rsidRPr="005A16CF">
        <w:rPr>
          <w:rFonts w:ascii="Bookman Old Style" w:eastAsia="Bookman Old Style" w:hAnsi="Bookman Old Style" w:cs="Bookman Old Style"/>
          <w:color w:val="000000"/>
        </w:rPr>
        <w:t>.</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lastRenderedPageBreak/>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Pregoeiro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reserva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direito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realizar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diligências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para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instrução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processo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sobre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A </w:t>
      </w:r>
      <w:r w:rsidRPr="005A16CF">
        <w:rPr>
          <w:rFonts w:ascii="Bookman Old Style" w:eastAsia="Bookman Old Style" w:hAnsi="Bookman Old Style" w:cs="Bookman Old Style"/>
          <w:b/>
          <w:color w:val="000000"/>
        </w:rPr>
        <w:t xml:space="preserve">proposta </w:t>
      </w:r>
      <w:r w:rsidRPr="005A16CF">
        <w:rPr>
          <w:rFonts w:ascii="Bookman Old Style" w:eastAsia="Bookman Old Style" w:hAnsi="Bookman Old Style" w:cs="Bookman Old Style"/>
          <w:color w:val="000000"/>
        </w:rPr>
        <w:t>apresentada terá que refletir preços equivalentes aos praticados no mercado no dia de sua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apresentação.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Os documentos de qualificação técnica solicitados serão an</w:t>
      </w:r>
      <w:r w:rsidR="00286E19">
        <w:rPr>
          <w:rFonts w:ascii="Bookman Old Style" w:eastAsia="Bookman Old Style" w:hAnsi="Bookman Old Style" w:cs="Bookman Old Style"/>
          <w:color w:val="000000"/>
        </w:rPr>
        <w:t>alisados por Comissão Técnica dos</w:t>
      </w:r>
      <w:r w:rsidRPr="005A16CF">
        <w:rPr>
          <w:rFonts w:ascii="Bookman Old Style" w:eastAsia="Bookman Old Style" w:hAnsi="Bookman Old Style" w:cs="Bookman Old Style"/>
          <w:color w:val="000000"/>
        </w:rPr>
        <w:t xml:space="preserve"> DEPARTAMENTOS DA ADMINISTRAÇÃO.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4F4C03" w:rsidRPr="005A16CF" w:rsidRDefault="005A16CF" w:rsidP="00F912D6">
      <w:pPr>
        <w:widowControl/>
        <w:numPr>
          <w:ilvl w:val="1"/>
          <w:numId w:val="1"/>
        </w:numPr>
        <w:jc w:val="both"/>
        <w:rPr>
          <w:rFonts w:ascii="Bookman Old Style" w:hAnsi="Bookman Old Style"/>
        </w:rPr>
      </w:pPr>
      <w:bookmarkStart w:id="15" w:name="_Ref113889589"/>
      <w:bookmarkEnd w:id="15"/>
      <w:r w:rsidRPr="005A16CF">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sidRPr="005A16CF">
        <w:rPr>
          <w:rFonts w:ascii="Bookman Old Style" w:eastAsia="Bookman Old Style" w:hAnsi="Bookman Old Style" w:cs="Bookman Old Style"/>
        </w:rPr>
        <w:t>prazo estabelecidos no item anterior</w:t>
      </w:r>
      <w:proofErr w:type="gramEnd"/>
      <w:r w:rsidRPr="005A16CF">
        <w:rPr>
          <w:rFonts w:ascii="Bookman Old Style" w:eastAsia="Bookman Old Style" w:hAnsi="Bookman Old Style" w:cs="Bookman Old Style"/>
        </w:rPr>
        <w:t>, simultaneamente os documentos de habilitação e a proposta com o preço ou o percentual de desconto.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6" w:name="_Ref113968921"/>
      <w:bookmarkEnd w:id="16"/>
      <w:r w:rsidRPr="005A16CF">
        <w:rPr>
          <w:rFonts w:ascii="Bookman Old Style" w:eastAsia="Bookman Old Style" w:hAnsi="Bookman Old Style" w:cs="Bookman Old Style"/>
        </w:rPr>
        <w:t>No cadastramento da proposta inicial, o licitante declarará, em campo próprio do sistema, que: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rPr>
        <w:t>está</w:t>
      </w:r>
      <w:proofErr w:type="gramEnd"/>
      <w:r w:rsidRPr="005A16CF">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A16CF">
        <w:rPr>
          <w:rFonts w:ascii="Bookman Old Style" w:eastAsia="Bookman Old Style" w:hAnsi="Bookman Old Style" w:cs="Bookman Old Style"/>
        </w:rPr>
        <w:t>infralegais</w:t>
      </w:r>
      <w:proofErr w:type="spellEnd"/>
      <w:r w:rsidRPr="005A16CF">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rPr>
        <w:t>não</w:t>
      </w:r>
      <w:proofErr w:type="gramEnd"/>
      <w:r w:rsidRPr="005A16CF">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9" w:anchor="art7">
        <w:r w:rsidRPr="005A16CF">
          <w:rPr>
            <w:rFonts w:ascii="Bookman Old Style" w:eastAsia="Bookman Old Style" w:hAnsi="Bookman Old Style" w:cs="Bookman Old Style"/>
            <w:u w:val="single"/>
          </w:rPr>
          <w:t>artigo 7°, XXXIII, da Constituição</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rPr>
        <w:t>não</w:t>
      </w:r>
      <w:proofErr w:type="gramEnd"/>
      <w:r w:rsidRPr="005A16CF">
        <w:rPr>
          <w:rFonts w:ascii="Bookman Old Style" w:eastAsia="Bookman Old Style" w:hAnsi="Bookman Old Style" w:cs="Bookman Old Style"/>
        </w:rPr>
        <w:t xml:space="preserve"> possui empregados executando trabalho degradante ou forçado, observando o disposto nos </w:t>
      </w:r>
      <w:hyperlink r:id="rId40">
        <w:r w:rsidRPr="005A16CF">
          <w:rPr>
            <w:rFonts w:ascii="Bookman Old Style" w:eastAsia="Bookman Old Style" w:hAnsi="Bookman Old Style" w:cs="Bookman Old Style"/>
            <w:u w:val="single"/>
          </w:rPr>
          <w:t>incisos III e IV do art. 1º e no inciso III do art. 5º da Constituição Federal</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rPr>
        <w:t>cumpre</w:t>
      </w:r>
      <w:proofErr w:type="gramEnd"/>
      <w:r w:rsidRPr="005A16CF">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1" w:anchor="art16">
        <w:r w:rsidRPr="005A16CF">
          <w:rPr>
            <w:rFonts w:ascii="Bookman Old Style" w:eastAsia="Bookman Old Style" w:hAnsi="Bookman Old Style" w:cs="Bookman Old Style"/>
            <w:u w:val="single"/>
          </w:rPr>
          <w:t>artigo 16 da Lei nº 14.133, de 2021</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7" w:name="_Ref117000019"/>
      <w:bookmarkEnd w:id="17"/>
      <w:r w:rsidRPr="005A16CF">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2" w:anchor="art3">
        <w:r w:rsidRPr="005A16CF">
          <w:rPr>
            <w:rFonts w:ascii="Bookman Old Style" w:eastAsia="Bookman Old Style" w:hAnsi="Bookman Old Style" w:cs="Bookman Old Style"/>
            <w:u w:val="single"/>
          </w:rPr>
          <w:t>artigo 3° da Lei Complementar nº 123, de 2006</w:t>
        </w:r>
      </w:hyperlink>
      <w:r w:rsidRPr="005A16CF">
        <w:rPr>
          <w:rFonts w:ascii="Bookman Old Style" w:eastAsia="Bookman Old Style" w:hAnsi="Bookman Old Style" w:cs="Bookman Old Style"/>
        </w:rPr>
        <w:t xml:space="preserve">, estando apto a usufruir do tratamento favorecido estabelecido em seus </w:t>
      </w:r>
      <w:hyperlink r:id="rId43" w:anchor="art42">
        <w:proofErr w:type="spellStart"/>
        <w:r w:rsidRPr="005A16CF">
          <w:rPr>
            <w:rFonts w:ascii="Bookman Old Style" w:eastAsia="Bookman Old Style" w:hAnsi="Bookman Old Style" w:cs="Bookman Old Style"/>
            <w:u w:val="single"/>
          </w:rPr>
          <w:t>arts</w:t>
        </w:r>
        <w:proofErr w:type="spellEnd"/>
        <w:r w:rsidRPr="005A16CF">
          <w:rPr>
            <w:rFonts w:ascii="Bookman Old Style" w:eastAsia="Bookman Old Style" w:hAnsi="Bookman Old Style" w:cs="Bookman Old Style"/>
            <w:u w:val="single"/>
          </w:rPr>
          <w:t>. 42 a 49</w:t>
        </w:r>
      </w:hyperlink>
      <w:r w:rsidRPr="005A16CF">
        <w:rPr>
          <w:rFonts w:ascii="Bookman Old Style" w:eastAsia="Bookman Old Style" w:hAnsi="Bookman Old Style" w:cs="Bookman Old Style"/>
        </w:rPr>
        <w:t xml:space="preserve">, observado o disposto nos </w:t>
      </w:r>
      <w:hyperlink r:id="rId44" w:anchor="art4§1">
        <w:r w:rsidRPr="005A16CF">
          <w:rPr>
            <w:rFonts w:ascii="Bookman Old Style" w:eastAsia="Bookman Old Style" w:hAnsi="Bookman Old Style" w:cs="Bookman Old Style"/>
            <w:u w:val="single"/>
          </w:rPr>
          <w:t xml:space="preserve">§§ 1º ao 3º do art. 4º, da Lei n.º 14.133, de </w:t>
        </w:r>
        <w:proofErr w:type="gramStart"/>
        <w:r w:rsidRPr="005A16CF">
          <w:rPr>
            <w:rFonts w:ascii="Bookman Old Style" w:eastAsia="Bookman Old Style" w:hAnsi="Bookman Old Style" w:cs="Bookman Old Style"/>
            <w:u w:val="single"/>
          </w:rPr>
          <w:t>2021.</w:t>
        </w:r>
        <w:proofErr w:type="gramEnd"/>
      </w:hyperlink>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no</w:t>
      </w:r>
      <w:proofErr w:type="gramEnd"/>
      <w:r w:rsidRPr="005A16CF">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nos</w:t>
      </w:r>
      <w:proofErr w:type="gramEnd"/>
      <w:r w:rsidRPr="005A16CF">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5">
        <w:r w:rsidRPr="005A16CF">
          <w:rPr>
            <w:rFonts w:ascii="Bookman Old Style" w:eastAsia="Bookman Old Style" w:hAnsi="Bookman Old Style" w:cs="Bookman Old Style"/>
            <w:color w:val="000080"/>
            <w:u w:val="single"/>
          </w:rPr>
          <w:t>Lei Complementar nº 123, de 2006</w:t>
        </w:r>
      </w:hyperlink>
      <w:r w:rsidRPr="005A16CF">
        <w:rPr>
          <w:rFonts w:ascii="Bookman Old Style" w:eastAsia="Bookman Old Style" w:hAnsi="Bookman Old Style" w:cs="Bookman Old Style"/>
          <w:color w:val="000000"/>
        </w:rPr>
        <w:t>, mesmo que microempresa, empresa de pequeno porte ou sociedade cooperativa.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A falsidade da declaração de que trata os itens </w:t>
      </w:r>
      <w:hyperlink w:anchor="_Ref113968921">
        <w:r w:rsidRPr="005A16CF">
          <w:rPr>
            <w:rFonts w:ascii="Bookman Old Style" w:eastAsia="Bookman Old Style" w:hAnsi="Bookman Old Style" w:cs="Bookman Old Style"/>
          </w:rPr>
          <w:t>3.4</w:t>
        </w:r>
      </w:hyperlink>
      <w:r w:rsidRPr="005A16CF">
        <w:rPr>
          <w:rFonts w:ascii="Bookman Old Style" w:eastAsia="Bookman Old Style" w:hAnsi="Bookman Old Style" w:cs="Bookman Old Style"/>
        </w:rPr>
        <w:t xml:space="preserve"> ou </w:t>
      </w:r>
      <w:hyperlink w:anchor="_Ref117000019">
        <w:r w:rsidRPr="005A16CF">
          <w:rPr>
            <w:rFonts w:ascii="Bookman Old Style" w:eastAsia="Bookman Old Style" w:hAnsi="Bookman Old Style" w:cs="Bookman Old Style"/>
          </w:rPr>
          <w:t>3.6</w:t>
        </w:r>
      </w:hyperlink>
      <w:r w:rsidRPr="005A16CF">
        <w:rPr>
          <w:rFonts w:ascii="Bookman Old Style" w:eastAsia="Bookman Old Style" w:hAnsi="Bookman Old Style" w:cs="Bookman Old Style"/>
        </w:rPr>
        <w:t xml:space="preserve"> sujeitará o licitante às sanções previstas na </w:t>
      </w:r>
      <w:hyperlink r:id="rId46">
        <w:r w:rsidRPr="005A16CF">
          <w:rPr>
            <w:rFonts w:ascii="Bookman Old Style" w:eastAsia="Bookman Old Style" w:hAnsi="Bookman Old Style" w:cs="Bookman Old Style"/>
            <w:color w:val="000080"/>
            <w:u w:val="single"/>
          </w:rPr>
          <w:t>Lei nº 14.133, de 2021</w:t>
        </w:r>
      </w:hyperlink>
      <w:r w:rsidRPr="005A16CF">
        <w:rPr>
          <w:rFonts w:ascii="Bookman Old Style" w:eastAsia="Bookman Old Style" w:hAnsi="Bookman Old Style" w:cs="Bookman Old Style"/>
        </w:rPr>
        <w:t>, e neste Edital.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lastRenderedPageBreak/>
        <w:t xml:space="preserve">Os licitantes poderão retirar ou substituir a proposta ou, </w:t>
      </w:r>
      <w:r w:rsidRPr="005A16CF">
        <w:rPr>
          <w:rFonts w:ascii="Bookman Old Style" w:eastAsia="Bookman Old Style" w:hAnsi="Bookman Old Style" w:cs="Bookman Old Style"/>
          <w:color w:val="000000"/>
        </w:rPr>
        <w:t xml:space="preserve">na hipótese de a fase de habilitação anteceder as fases de apresentação de propostas e lances e de julgamento, </w:t>
      </w:r>
      <w:r w:rsidRPr="005A16CF">
        <w:rPr>
          <w:rFonts w:ascii="Bookman Old Style" w:eastAsia="Bookman Old Style" w:hAnsi="Bookman Old Style" w:cs="Bookman Old Style"/>
        </w:rPr>
        <w:t>os documentos de habilitação anteriormente inseridos no sistema, até a abertura da sessão pública.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8" w:name="_Ref116992247"/>
      <w:bookmarkEnd w:id="18"/>
      <w:r w:rsidRPr="005A16CF">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w:t>
      </w:r>
      <w:proofErr w:type="gramEnd"/>
      <w:r w:rsidRPr="005A16CF">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os</w:t>
      </w:r>
      <w:proofErr w:type="gramEnd"/>
      <w:r w:rsidRPr="005A16CF">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valor</w:t>
      </w:r>
      <w:proofErr w:type="gramEnd"/>
      <w:r w:rsidRPr="005A16CF">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 xml:space="preserve"> </w:t>
      </w:r>
      <w:proofErr w:type="gramStart"/>
      <w:r w:rsidRPr="005A16CF">
        <w:rPr>
          <w:rFonts w:ascii="Bookman Old Style" w:eastAsia="Bookman Old Style" w:hAnsi="Bookman Old Style" w:cs="Bookman Old Style"/>
          <w:color w:val="000000"/>
        </w:rPr>
        <w:t>percentual</w:t>
      </w:r>
      <w:proofErr w:type="gramEnd"/>
      <w:r w:rsidRPr="005A16CF">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O valor final mínimo ou o percentual de desconto final máximo parametrizado na forma do item </w:t>
      </w:r>
      <w:hyperlink w:anchor="_Ref116992247">
        <w:r w:rsidRPr="005A16CF">
          <w:rPr>
            <w:rFonts w:ascii="Bookman Old Style" w:eastAsia="Bookman Old Style" w:hAnsi="Bookman Old Style" w:cs="Bookman Old Style"/>
          </w:rPr>
          <w:t>3.11</w:t>
        </w:r>
      </w:hyperlink>
      <w:r w:rsidRPr="005A16CF">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19" w:name="_Toc122606106"/>
      <w:bookmarkEnd w:id="19"/>
      <w:r w:rsidRPr="005A16CF">
        <w:rPr>
          <w:rFonts w:ascii="Bookman Old Style" w:eastAsia="Bookman Old Style" w:hAnsi="Bookman Old Style" w:cs="Bookman Old Style"/>
          <w:b/>
          <w:color w:val="323E4F"/>
        </w:rPr>
        <w:t>DO PREENCHIMENTO DA PROPOSTA</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licitante deverá enviar sua proposta mediante o preenchimento, no sistema eletrônico, dos seguintes campos: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 xml:space="preserve">A proposta deverá ser preenchida pelo </w:t>
      </w:r>
      <w:r w:rsidRPr="005A16CF">
        <w:rPr>
          <w:rFonts w:ascii="Bookman Old Style" w:eastAsia="Bookman Old Style" w:hAnsi="Bookman Old Style" w:cs="Bookman Old Style"/>
          <w:b/>
          <w:color w:val="000000"/>
        </w:rPr>
        <w:t>Menor Preço, Por item</w:t>
      </w:r>
      <w:r w:rsidRPr="005A16CF">
        <w:rPr>
          <w:rFonts w:ascii="Bookman Old Style" w:eastAsia="Bookman Old Style" w:hAnsi="Bookman Old Style" w:cs="Bookman Old Style"/>
          <w:b/>
        </w:rPr>
        <w:t>.</w:t>
      </w:r>
    </w:p>
    <w:p w:rsidR="004F4C03" w:rsidRPr="005A16CF" w:rsidRDefault="005A16CF">
      <w:pPr>
        <w:widowControl/>
        <w:jc w:val="both"/>
        <w:rPr>
          <w:rFonts w:ascii="Bookman Old Style" w:hAnsi="Bookman Old Style"/>
        </w:rPr>
      </w:pPr>
      <w:r w:rsidRPr="005A16CF">
        <w:rPr>
          <w:rFonts w:ascii="Bookman Old Style" w:eastAsia="Bookman Old Style" w:hAnsi="Bookman Old Style" w:cs="Bookman Old Style"/>
          <w:color w:val="FF0000"/>
        </w:rPr>
        <w:t xml:space="preserve"> </w:t>
      </w: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A proposta deverá conter:</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286E19" w:rsidRPr="000922EA" w:rsidTr="00286E19">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286E19" w:rsidRPr="000922EA" w:rsidTr="00286E19">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Valor Total</w:t>
            </w:r>
          </w:p>
        </w:tc>
      </w:tr>
      <w:tr w:rsidR="00286E19" w:rsidRPr="000922EA" w:rsidTr="00286E19">
        <w:trPr>
          <w:jc w:val="center"/>
        </w:trPr>
        <w:tc>
          <w:tcPr>
            <w:tcW w:w="655"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R$</w:t>
            </w:r>
          </w:p>
        </w:tc>
      </w:tr>
    </w:tbl>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lastRenderedPageBreak/>
        <w:t>Todas as especificações do objeto contidas na proposta vinculam o licitante.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sidRPr="005A16CF">
        <w:rPr>
          <w:rFonts w:ascii="Bookman Old Style" w:eastAsia="Bookman Old Style" w:hAnsi="Bookman Old Style" w:cs="Bookman Old Style"/>
        </w:rPr>
        <w:t>sob alegação</w:t>
      </w:r>
      <w:proofErr w:type="gramEnd"/>
      <w:r w:rsidRPr="005A16CF">
        <w:rPr>
          <w:rFonts w:ascii="Bookman Old Style" w:eastAsia="Bookman Old Style" w:hAnsi="Bookman Old Style" w:cs="Bookman Old Style"/>
        </w:rPr>
        <w:t xml:space="preserve"> de erro, omissão ou qualquer outro pretexto.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Na presente licitação, a Microempresa e a Empresa de Pequeno Porte poderão se beneficiar do regime de tributação pelo Simples Nacional.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5A16CF">
        <w:rPr>
          <w:rFonts w:ascii="Bookman Old Style" w:eastAsia="Bookman Old Style" w:hAnsi="Bookman Old Style" w:cs="Bookman Old Style"/>
        </w:rPr>
        <w:t>adequadas à perfeita execução contratual, promovendo, quando requerido, sua substituição</w:t>
      </w:r>
      <w:proofErr w:type="gramEnd"/>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prazo de validade da proposta não será inferior a </w:t>
      </w:r>
      <w:r w:rsidRPr="005A16CF">
        <w:rPr>
          <w:rFonts w:ascii="Bookman Old Style" w:eastAsia="Bookman Old Style" w:hAnsi="Bookman Old Style" w:cs="Bookman Old Style"/>
          <w:b/>
        </w:rPr>
        <w:t>60 (sessenta)</w:t>
      </w:r>
      <w:r w:rsidRPr="005A16CF">
        <w:rPr>
          <w:rFonts w:ascii="Bookman Old Style" w:eastAsia="Bookman Old Style" w:hAnsi="Bookman Old Style" w:cs="Bookman Old Style"/>
        </w:rPr>
        <w:t xml:space="preserve"> </w:t>
      </w:r>
      <w:r w:rsidRPr="005A16CF">
        <w:rPr>
          <w:rFonts w:ascii="Bookman Old Style" w:eastAsia="Bookman Old Style" w:hAnsi="Bookman Old Style" w:cs="Bookman Old Style"/>
          <w:color w:val="000000"/>
        </w:rPr>
        <w:t>dias</w:t>
      </w:r>
      <w:r w:rsidRPr="005A16CF">
        <w:rPr>
          <w:rFonts w:ascii="Bookman Old Style" w:eastAsia="Bookman Old Style" w:hAnsi="Bookman Old Style" w:cs="Bookman Old Style"/>
          <w:b/>
          <w:color w:val="000000"/>
        </w:rPr>
        <w:t>,</w:t>
      </w:r>
      <w:r w:rsidRPr="005A16CF">
        <w:rPr>
          <w:rFonts w:ascii="Bookman Old Style" w:eastAsia="Bookman Old Style" w:hAnsi="Bookman Old Style" w:cs="Bookman Old Style"/>
          <w:color w:val="000000"/>
        </w:rPr>
        <w:t xml:space="preserve"> a contar da data de sua apresentação.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7">
        <w:r w:rsidRPr="005A16CF">
          <w:rPr>
            <w:rFonts w:ascii="Bookman Old Style" w:eastAsia="Bookman Old Style" w:hAnsi="Bookman Old Style" w:cs="Bookman Old Style"/>
            <w:color w:val="000080"/>
            <w:u w:val="single"/>
          </w:rPr>
          <w:t>art. 71, inciso IX, da Constituição</w:t>
        </w:r>
      </w:hyperlink>
      <w:r w:rsidRPr="005A16CF">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20" w:name="_Hlk114646655"/>
      <w:bookmarkEnd w:id="20"/>
      <w:r w:rsidRPr="005A16CF">
        <w:rPr>
          <w:rFonts w:ascii="Bookman Old Style" w:eastAsia="Bookman Old Style" w:hAnsi="Bookman Old Style" w:cs="Bookman Old Style"/>
          <w:b/>
          <w:color w:val="323E4F"/>
        </w:rPr>
        <w:t xml:space="preserve">DA ABERTURA DA SESSÃO, CLASSIFICAÇÃO DAS PROPOSTAS E FORMULAÇÃO DE </w:t>
      </w:r>
      <w:proofErr w:type="gramStart"/>
      <w:r w:rsidRPr="005A16CF">
        <w:rPr>
          <w:rFonts w:ascii="Bookman Old Style" w:eastAsia="Bookman Old Style" w:hAnsi="Bookman Old Style" w:cs="Bookman Old Style"/>
          <w:b/>
          <w:color w:val="323E4F"/>
        </w:rPr>
        <w:t>LANCES</w:t>
      </w:r>
      <w:proofErr w:type="gramEnd"/>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b/>
          <w:color w:val="000000"/>
        </w:rPr>
        <w:t xml:space="preserve">No dia 13/04/2026, as </w:t>
      </w:r>
      <w:r w:rsidR="00286E19" w:rsidRPr="005A16CF">
        <w:rPr>
          <w:rFonts w:ascii="Bookman Old Style" w:eastAsia="Bookman Old Style" w:hAnsi="Bookman Old Style" w:cs="Bookman Old Style"/>
          <w:b/>
          <w:color w:val="000000"/>
        </w:rPr>
        <w:t>09h00min</w:t>
      </w:r>
      <w:r w:rsidRPr="005A16CF">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Será desclassificada a proposta que identifique o licitante.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sistema ordenará automaticamente as propostas classificadas, sendo que somente estas participarão da fase de lances.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sistema disponibilizará campo próprio para troca de mensagens entre o Pregoeiro e os licitantes.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b/>
        </w:rPr>
        <w:t xml:space="preserve">O lance deverá ser ofertado </w:t>
      </w:r>
      <w:r w:rsidRPr="005A16CF">
        <w:rPr>
          <w:rFonts w:ascii="Bookman Old Style" w:eastAsia="Bookman Old Style" w:hAnsi="Bookman Old Style" w:cs="Bookman Old Style"/>
          <w:b/>
          <w:color w:val="000000"/>
        </w:rPr>
        <w:t>Menor Preço, Por item</w:t>
      </w:r>
      <w:r w:rsidRPr="005A16CF">
        <w:rPr>
          <w:rFonts w:ascii="Bookman Old Style" w:eastAsia="Bookman Old Style" w:hAnsi="Bookman Old Style" w:cs="Bookman Old Style"/>
          <w:b/>
        </w:rPr>
        <w:t>, sendo consagrado vencedor o licitante cujo valor GLOBAL /</w:t>
      </w:r>
      <w:r w:rsidRPr="005A16CF">
        <w:rPr>
          <w:rFonts w:ascii="Bookman Old Style" w:eastAsia="Bookman Old Style" w:hAnsi="Bookman Old Style" w:cs="Bookman Old Style"/>
          <w:b/>
          <w:color w:val="000000"/>
        </w:rPr>
        <w:t>Por item</w:t>
      </w:r>
      <w:r w:rsidRPr="005A16CF">
        <w:rPr>
          <w:rFonts w:ascii="Bookman Old Style" w:eastAsia="Bookman Old Style" w:hAnsi="Bookman Old Style" w:cs="Bookman Old Style"/>
          <w:b/>
        </w:rPr>
        <w:t xml:space="preserve"> for menor.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licitante somente poderá oferecer lance </w:t>
      </w:r>
      <w:r w:rsidRPr="005A16CF">
        <w:rPr>
          <w:rFonts w:ascii="Bookman Old Style" w:eastAsia="Bookman Old Style" w:hAnsi="Bookman Old Style" w:cs="Bookman Old Style"/>
          <w:i/>
        </w:rPr>
        <w:t>de menor valor</w:t>
      </w:r>
      <w:r w:rsidRPr="005A16CF">
        <w:rPr>
          <w:rFonts w:ascii="Bookman Old Style" w:eastAsia="Bookman Old Style" w:hAnsi="Bookman Old Style" w:cs="Bookman Old Style"/>
        </w:rPr>
        <w:t xml:space="preserve"> </w:t>
      </w:r>
      <w:r w:rsidRPr="005A16CF">
        <w:rPr>
          <w:rFonts w:ascii="Bookman Old Style" w:eastAsia="Bookman Old Style" w:hAnsi="Bookman Old Style" w:cs="Bookman Old Style"/>
          <w:color w:val="000000"/>
        </w:rPr>
        <w:t xml:space="preserve">ao último por ele ofertado e registrado pelo sistema. </w:t>
      </w:r>
    </w:p>
    <w:p w:rsidR="004F4C03" w:rsidRPr="005A16CF" w:rsidRDefault="004F4C03">
      <w:pPr>
        <w:widowControl/>
        <w:jc w:val="both"/>
        <w:rPr>
          <w:rFonts w:ascii="Bookman Old Style" w:hAnsi="Bookman Old Style"/>
        </w:rPr>
      </w:pPr>
    </w:p>
    <w:p w:rsidR="004F4C03" w:rsidRPr="00286E19"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286E19">
        <w:rPr>
          <w:rFonts w:ascii="Bookman Old Style" w:eastAsia="Bookman Old Style" w:hAnsi="Bookman Old Style" w:cs="Bookman Old Style"/>
        </w:rPr>
        <w:t>deverá ser</w:t>
      </w:r>
      <w:r w:rsidR="00286E19">
        <w:rPr>
          <w:rFonts w:ascii="Bookman Old Style" w:eastAsia="Bookman Old Style" w:hAnsi="Bookman Old Style" w:cs="Bookman Old Style"/>
          <w:i/>
        </w:rPr>
        <w:t xml:space="preserve"> 0,01</w:t>
      </w:r>
      <w:r w:rsidRPr="00286E19">
        <w:rPr>
          <w:rFonts w:ascii="Bookman Old Style" w:eastAsia="Bookman Old Style" w:hAnsi="Bookman Old Style" w:cs="Bookman Old Style"/>
          <w:i/>
        </w:rPr>
        <w:t xml:space="preserve"> (</w:t>
      </w:r>
      <w:r w:rsidR="00286E19">
        <w:rPr>
          <w:rFonts w:ascii="Bookman Old Style" w:eastAsia="Bookman Old Style" w:hAnsi="Bookman Old Style" w:cs="Bookman Old Style"/>
          <w:i/>
        </w:rPr>
        <w:t>Um Centavo</w:t>
      </w:r>
      <w:r w:rsidRPr="00286E19">
        <w:rPr>
          <w:rFonts w:ascii="Bookman Old Style" w:eastAsia="Bookman Old Style" w:hAnsi="Bookman Old Style" w:cs="Bookman Old Style"/>
          <w:i/>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licitante </w:t>
      </w:r>
      <w:proofErr w:type="gramStart"/>
      <w:r w:rsidRPr="005A16CF">
        <w:rPr>
          <w:rFonts w:ascii="Bookman Old Style" w:eastAsia="Bookman Old Style" w:hAnsi="Bookman Old Style" w:cs="Bookman Old Style"/>
          <w:color w:val="000000"/>
        </w:rPr>
        <w:t>poderá,</w:t>
      </w:r>
      <w:proofErr w:type="gramEnd"/>
      <w:r w:rsidRPr="005A16CF">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procedimento seguirá de acordo com o modo de disputa adotado.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Será adotado para o envio de lances no pregão eletrônico o modo de disputa </w:t>
      </w:r>
      <w:r w:rsidRPr="005A16CF">
        <w:rPr>
          <w:rFonts w:ascii="Bookman Old Style" w:eastAsia="Bookman Old Style" w:hAnsi="Bookman Old Style" w:cs="Bookman Old Style"/>
          <w:b/>
          <w:color w:val="000000"/>
        </w:rPr>
        <w:t>“ABERTO E FECHADO”</w:t>
      </w:r>
      <w:r w:rsidRPr="005A16CF">
        <w:rPr>
          <w:rFonts w:ascii="Bookman Old Style" w:eastAsia="Bookman Old Style" w:hAnsi="Bookman Old Style" w:cs="Bookman Old Style"/>
          <w:color w:val="000000"/>
        </w:rPr>
        <w:t>,</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que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licitantes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apresentarão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públicos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sucessivos,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com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final</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fechado.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etapa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sessão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pública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terá</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duração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inicial</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15</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(quinze)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minutos.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Após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esse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prazo,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Encerrado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prazo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previsto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anterior,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sistema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abrirá</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oportunidade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para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que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autor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oferta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 xml:space="preserve">valor mais baixo e os das ofertas com preços até dez por </w:t>
      </w:r>
      <w:proofErr w:type="gramStart"/>
      <w:r w:rsidRPr="005A16CF">
        <w:rPr>
          <w:rFonts w:ascii="Bookman Old Style" w:eastAsia="Bookman Old Style" w:hAnsi="Bookman Old Style" w:cs="Bookman Old Style"/>
          <w:color w:val="000000"/>
        </w:rPr>
        <w:t>cento superior</w:t>
      </w:r>
      <w:proofErr w:type="gramEnd"/>
      <w:r w:rsidRPr="005A16CF">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prazo.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Não havendo pelo menos três ofertas nas condições definidas neste item, poderão os autores dos melhores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ordem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classificação,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até</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máximo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três,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oferecer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um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final</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fechado em até cinco minutos, o qual será sigiloso até o encerramento deste</w:t>
      </w:r>
      <w:r w:rsidRPr="005A16CF">
        <w:rPr>
          <w:rFonts w:ascii="Bookman Old Style" w:eastAsia="Bookman Old Style" w:hAnsi="Bookman Old Style" w:cs="Bookman Old Style"/>
          <w:color w:val="000000"/>
          <w:spacing w:val="-1"/>
        </w:rPr>
        <w:t xml:space="preserve"> </w:t>
      </w:r>
      <w:proofErr w:type="gramStart"/>
      <w:r w:rsidRPr="005A16CF">
        <w:rPr>
          <w:rFonts w:ascii="Bookman Old Style" w:eastAsia="Bookman Old Style" w:hAnsi="Bookman Old Style" w:cs="Bookman Old Style"/>
          <w:color w:val="000000"/>
        </w:rPr>
        <w:t>prazo</w:t>
      </w:r>
      <w:proofErr w:type="gramEnd"/>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habilitação.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lastRenderedPageBreak/>
        <w: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caso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falha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sistema,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desacordo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com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subitens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anteriores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deverão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ser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Na hipótese do subitem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anterior, a ocorrência será registrada em campo próprio do sistema.</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Não serão aceitos dois ou mais lances de mesmo valor, prevalecendo aquele que for recebido e registrado em primeiro lugar.</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sidRPr="005A16CF">
        <w:rPr>
          <w:rFonts w:ascii="Bookman Old Style" w:eastAsia="Bookman Old Style" w:hAnsi="Bookman Old Style" w:cs="Bookman Old Style"/>
          <w:color w:val="000000"/>
        </w:rPr>
        <w:t>após</w:t>
      </w:r>
      <w:proofErr w:type="gramEnd"/>
      <w:r w:rsidRPr="005A16CF">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divulgação.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Caso o licitante não apresente lances, concorrerá com o valor de sua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proposta.</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A ordem de apresentação pelos licitantes é utilizada como um dos critérios de classificação, de maneira que só</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poderá</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haver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empate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entre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propostas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iguais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seguidas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ou</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entre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finais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fase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fechada do modo de disputa aberto 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fechado.</w:t>
      </w:r>
    </w:p>
    <w:p w:rsidR="004F4C03" w:rsidRPr="005A16CF" w:rsidRDefault="005A16CF">
      <w:pPr>
        <w:widowControl/>
        <w:spacing w:before="120" w:after="120" w:line="276" w:lineRule="auto"/>
        <w:jc w:val="both"/>
        <w:rPr>
          <w:rFonts w:ascii="Bookman Old Style" w:hAnsi="Bookman Old Style"/>
        </w:rPr>
      </w:pPr>
      <w:r w:rsidRPr="005A16CF">
        <w:rPr>
          <w:rFonts w:ascii="Bookman Old Style" w:eastAsia="Bookman Old Style" w:hAnsi="Bookman Old Style" w:cs="Bookman Old Style"/>
          <w:b/>
        </w:rPr>
        <w:t xml:space="preserve">5.27. </w:t>
      </w:r>
      <w:r w:rsidRPr="005A16CF">
        <w:rPr>
          <w:rFonts w:ascii="Bookman Old Style" w:eastAsia="Bookman Old Style" w:hAnsi="Bookman Old Style" w:cs="Bookman Old Style"/>
        </w:rPr>
        <w:t>Havendo eventual empate entre propostas ou lances, o critério de desempate será aquele previsto no art. 60,</w:t>
      </w:r>
      <w:r w:rsidRPr="005A16CF">
        <w:rPr>
          <w:rFonts w:ascii="Bookman Old Style" w:eastAsia="Bookman Old Style" w:hAnsi="Bookman Old Style" w:cs="Bookman Old Style"/>
          <w:b/>
        </w:rPr>
        <w:t xml:space="preserve"> </w:t>
      </w:r>
      <w:r w:rsidRPr="005A16CF">
        <w:rPr>
          <w:rFonts w:ascii="Bookman Old Style" w:eastAsia="Bookman Old Style" w:hAnsi="Bookman Old Style" w:cs="Bookman Old Style"/>
        </w:rPr>
        <w:t>§ 1º, da Lei nº 14.133 de 2021, assegurando-se a preferência, sucessivamente, aos bens produzidos:</w:t>
      </w:r>
    </w:p>
    <w:p w:rsidR="004F4C03" w:rsidRPr="005A16CF" w:rsidRDefault="005A16CF">
      <w:pPr>
        <w:widowControl/>
        <w:spacing w:before="120" w:after="120" w:line="276" w:lineRule="auto"/>
        <w:ind w:firstLine="510"/>
        <w:jc w:val="both"/>
        <w:rPr>
          <w:rFonts w:ascii="Bookman Old Style" w:hAnsi="Bookman Old Style"/>
        </w:rPr>
      </w:pPr>
      <w:r w:rsidRPr="005A16CF">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F4C03" w:rsidRPr="005A16CF" w:rsidRDefault="005A16CF">
      <w:pPr>
        <w:widowControl/>
        <w:spacing w:before="120" w:after="120" w:line="276" w:lineRule="auto"/>
        <w:ind w:firstLine="510"/>
        <w:jc w:val="both"/>
        <w:rPr>
          <w:rFonts w:ascii="Bookman Old Style" w:hAnsi="Bookman Old Style"/>
        </w:rPr>
      </w:pPr>
      <w:r w:rsidRPr="005A16CF">
        <w:rPr>
          <w:rFonts w:ascii="Bookman Old Style" w:eastAsia="Bookman Old Style" w:hAnsi="Bookman Old Style" w:cs="Bookman Old Style"/>
        </w:rPr>
        <w:t>II - empresas brasileiras;</w:t>
      </w:r>
    </w:p>
    <w:p w:rsidR="004F4C03" w:rsidRPr="005A16CF" w:rsidRDefault="005A16CF">
      <w:pPr>
        <w:widowControl/>
        <w:spacing w:before="120" w:after="120" w:line="276" w:lineRule="auto"/>
        <w:ind w:firstLine="510"/>
        <w:jc w:val="both"/>
        <w:rPr>
          <w:rFonts w:ascii="Bookman Old Style" w:hAnsi="Bookman Old Style"/>
        </w:rPr>
      </w:pPr>
      <w:r w:rsidRPr="005A16CF">
        <w:rPr>
          <w:rFonts w:ascii="Bookman Old Style" w:eastAsia="Bookman Old Style" w:hAnsi="Bookman Old Style" w:cs="Bookman Old Style"/>
        </w:rPr>
        <w:t>III - empresas que invistam em pesquisa e no desenvolvimento de tecnologia no País;</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rPr>
        <w:t xml:space="preserve">        IV - empresas que comprovem a prática de mitigação, nos termos da Lei nº 12.187, de 29 de dezembro de 2009</w:t>
      </w:r>
      <w:r w:rsidR="00286E19">
        <w:rPr>
          <w:rFonts w:ascii="Bookman Old Style" w:eastAsia="Bookman Old Style" w:hAnsi="Bookman Old Style" w:cs="Bookman Old Style"/>
        </w:rPr>
        <w:t>;</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5.28.</w:t>
      </w:r>
      <w:r w:rsidRPr="005A16CF">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5.29.</w:t>
      </w:r>
      <w:r w:rsidRPr="005A16CF">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5.30</w:t>
      </w:r>
      <w:r w:rsidRPr="005A16CF">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Edital.</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5.30</w:t>
      </w:r>
      <w:r w:rsidRPr="005A16CF">
        <w:rPr>
          <w:rFonts w:ascii="Bookman Old Style" w:eastAsia="Bookman Old Style" w:hAnsi="Bookman Old Style" w:cs="Bookman Old Style"/>
          <w:color w:val="000000"/>
        </w:rPr>
        <w:t>. A negociação será realizada por meio do sistema, podendo ser acompanhada pelos demais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licitantes.</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 xml:space="preserve">5.31. </w:t>
      </w:r>
      <w:r w:rsidRPr="005A16CF">
        <w:rPr>
          <w:rFonts w:ascii="Bookman Old Style" w:eastAsia="Bookman Old Style" w:hAnsi="Bookman Old Style" w:cs="Bookman Old Style"/>
          <w:color w:val="000000"/>
        </w:rPr>
        <w:t>O pregoeiro solicitará ao licitante melhor classificado que, no prazo de 02 (duas) horas, envie a proposta adequada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último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ofertado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após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negociação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realizada,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acompanhada,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for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caso,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documentos complementares, quando necessários à confirmação daqueles exigidos neste Edital e já</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apresentados.</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5.32</w:t>
      </w:r>
      <w:r w:rsidRPr="005A16CF">
        <w:rPr>
          <w:rFonts w:ascii="Bookman Old Style" w:eastAsia="Bookman Old Style" w:hAnsi="Bookman Old Style" w:cs="Bookman Old Style"/>
          <w:color w:val="000000"/>
        </w:rPr>
        <w:t>. Após a negociação do preço, o Pregoeiro iniciará a fase de aceitação e julgamento 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proposta.</w:t>
      </w: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21" w:name="_Hlk82473550"/>
      <w:bookmarkEnd w:id="21"/>
      <w:r w:rsidRPr="005A16CF">
        <w:rPr>
          <w:rFonts w:ascii="Bookman Old Style" w:eastAsia="Bookman Old Style" w:hAnsi="Bookman Old Style" w:cs="Bookman Old Style"/>
          <w:b/>
          <w:color w:val="323E4F"/>
        </w:rPr>
        <w:lastRenderedPageBreak/>
        <w:t>DA FASE DE JULGAMENTO</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22" w:name="_Ref117019424"/>
      <w:bookmarkEnd w:id="22"/>
      <w:r w:rsidRPr="005A16CF">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8" w:anchor="art14">
        <w:r w:rsidRPr="005A16CF">
          <w:rPr>
            <w:rFonts w:ascii="Bookman Old Style" w:eastAsia="Bookman Old Style" w:hAnsi="Bookman Old Style" w:cs="Bookman Old Style"/>
            <w:color w:val="000080"/>
            <w:u w:val="single"/>
          </w:rPr>
          <w:t>art. 14 da Lei nº 14.133/2021</w:t>
        </w:r>
      </w:hyperlink>
      <w:r w:rsidRPr="005A16CF">
        <w:rPr>
          <w:rFonts w:ascii="Bookman Old Style" w:eastAsia="Bookman Old Style" w:hAnsi="Bookman Old Style" w:cs="Bookman Old Style"/>
          <w:color w:val="000000"/>
        </w:rPr>
        <w:t xml:space="preserve">, legislação correlata e no item </w:t>
      </w:r>
      <w:hyperlink w:anchor="_Ref117000692">
        <w:proofErr w:type="gramStart"/>
        <w:r w:rsidRPr="005A16CF">
          <w:rPr>
            <w:rFonts w:ascii="Bookman Old Style" w:eastAsia="Bookman Old Style" w:hAnsi="Bookman Old Style" w:cs="Bookman Old Style"/>
            <w:color w:val="000000"/>
          </w:rPr>
          <w:t>2</w:t>
        </w:r>
        <w:proofErr w:type="gramEnd"/>
        <w:r w:rsidRPr="005A16CF">
          <w:rPr>
            <w:rFonts w:ascii="Bookman Old Style" w:eastAsia="Bookman Old Style" w:hAnsi="Bookman Old Style" w:cs="Bookman Old Style"/>
            <w:color w:val="000000"/>
          </w:rPr>
          <w:t>.</w:t>
        </w:r>
      </w:hyperlink>
      <w:r w:rsidRPr="005A16CF">
        <w:rPr>
          <w:rFonts w:ascii="Bookman Old Style" w:eastAsia="Bookman Old Style" w:hAnsi="Bookman Old Style" w:cs="Bookman Old Style"/>
          <w:color w:val="000000"/>
        </w:rPr>
        <w:t xml:space="preserve">6 do edital, </w:t>
      </w:r>
      <w:r w:rsidRPr="005A16CF">
        <w:rPr>
          <w:rFonts w:ascii="Bookman Old Style" w:eastAsia="Bookman Old Style" w:hAnsi="Bookman Old Style" w:cs="Bookman Old Style"/>
        </w:rPr>
        <w:t>especialmente quanto à existência de sanção que impeça a participação no certame ou a futura contratação,</w:t>
      </w:r>
      <w:r w:rsidRPr="005A16CF">
        <w:rPr>
          <w:rFonts w:ascii="Bookman Old Style" w:eastAsia="Bookman Old Style" w:hAnsi="Bookman Old Style" w:cs="Bookman Old Style"/>
          <w:color w:val="000000"/>
        </w:rPr>
        <w:t xml:space="preserve"> mediante a consulta aos seguintes cadastros:</w:t>
      </w:r>
    </w:p>
    <w:p w:rsidR="004F4C03" w:rsidRPr="005A16CF" w:rsidRDefault="005A16CF" w:rsidP="00F912D6">
      <w:pPr>
        <w:widowControl/>
        <w:numPr>
          <w:ilvl w:val="0"/>
          <w:numId w:val="17"/>
        </w:numPr>
        <w:rPr>
          <w:rFonts w:ascii="Bookman Old Style" w:hAnsi="Bookman Old Style"/>
        </w:rPr>
      </w:pPr>
      <w:r w:rsidRPr="005A16CF">
        <w:rPr>
          <w:rFonts w:ascii="Bookman Old Style" w:eastAsia="Bookman Old Style" w:hAnsi="Bookman Old Style" w:cs="Bookman Old Style"/>
        </w:rPr>
        <w:t>SICAF;</w:t>
      </w:r>
      <w:proofErr w:type="gramStart"/>
      <w:r w:rsidRPr="005A16CF">
        <w:rPr>
          <w:rFonts w:ascii="Bookman Old Style" w:eastAsia="Bookman Old Style" w:hAnsi="Bookman Old Style" w:cs="Bookman Old Style"/>
        </w:rPr>
        <w:t xml:space="preserve">  </w:t>
      </w:r>
    </w:p>
    <w:p w:rsidR="004F4C03" w:rsidRPr="005A16CF" w:rsidRDefault="004F4C03">
      <w:pPr>
        <w:widowControl/>
        <w:ind w:left="720"/>
        <w:rPr>
          <w:rFonts w:ascii="Bookman Old Style" w:hAnsi="Bookman Old Style"/>
        </w:rPr>
      </w:pPr>
      <w:proofErr w:type="gramEnd"/>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9" w:anchor=":~:text=às%20seguintes%20cominações:-,Art.,nº%2012.120,%20de%202009).">
        <w:r w:rsidRPr="005A16CF">
          <w:rPr>
            <w:rFonts w:ascii="Bookman Old Style" w:eastAsia="Bookman Old Style" w:hAnsi="Bookman Old Style" w:cs="Bookman Old Style"/>
            <w:color w:val="000080"/>
            <w:u w:val="single"/>
          </w:rPr>
          <w:t>artigo 12 da Lei n° 8.429, de 1992</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Caso conste na Consulta de Situação do l</w:t>
      </w:r>
      <w:r w:rsidRPr="005A16CF">
        <w:rPr>
          <w:rFonts w:ascii="Bookman Old Style" w:eastAsia="Bookman Old Style" w:hAnsi="Bookman Old Style" w:cs="Bookman Old Style"/>
        </w:rPr>
        <w:t xml:space="preserve">icitante </w:t>
      </w:r>
      <w:r w:rsidRPr="005A16CF">
        <w:rPr>
          <w:rFonts w:ascii="Bookman Old Style" w:eastAsia="Bookman Old Style" w:hAnsi="Bookman Old Style" w:cs="Bookman Old Style"/>
          <w:color w:val="000000"/>
        </w:rPr>
        <w:t xml:space="preserve">a existência de Ocorrências Impeditivas Indiretas, o </w:t>
      </w:r>
      <w:r w:rsidRPr="005A16CF">
        <w:rPr>
          <w:rFonts w:ascii="Bookman Old Style" w:eastAsia="Bookman Old Style" w:hAnsi="Bookman Old Style" w:cs="Bookman Old Style"/>
        </w:rPr>
        <w:t>Pregoeiro diligenciará para v</w:t>
      </w:r>
      <w:r w:rsidRPr="005A16CF">
        <w:rPr>
          <w:rFonts w:ascii="Bookman Old Style" w:eastAsia="Bookman Old Style" w:hAnsi="Bookman Old Style" w:cs="Bookman Old Style"/>
          <w:color w:val="000000"/>
        </w:rPr>
        <w:t>erificar se houve fraude por parte das empresas apontadas no Relatório de Ocorrências Impeditivas Indiretas. (</w:t>
      </w:r>
      <w:hyperlink r:id="rId50" w:anchor="art29">
        <w:r w:rsidRPr="005A16CF">
          <w:rPr>
            <w:rFonts w:ascii="Bookman Old Style" w:eastAsia="Bookman Old Style" w:hAnsi="Bookman Old Style" w:cs="Bookman Old Style"/>
            <w:color w:val="000080"/>
            <w:u w:val="single"/>
          </w:rPr>
          <w:t xml:space="preserve">IN nº 3/2018, art. 29, </w:t>
        </w:r>
        <w:r w:rsidRPr="005A16CF">
          <w:rPr>
            <w:rFonts w:ascii="Bookman Old Style" w:eastAsia="Bookman Old Style" w:hAnsi="Bookman Old Style" w:cs="Bookman Old Style"/>
            <w:i/>
            <w:color w:val="000080"/>
            <w:u w:val="single"/>
          </w:rPr>
          <w:t>caput</w:t>
        </w:r>
      </w:hyperlink>
      <w:proofErr w:type="gramStart"/>
      <w:r w:rsidRPr="005A16CF">
        <w:rPr>
          <w:rFonts w:ascii="Bookman Old Style" w:eastAsia="Bookman Old Style" w:hAnsi="Bookman Old Style" w:cs="Bookman Old Style"/>
          <w:color w:val="000000"/>
        </w:rPr>
        <w:t>)</w:t>
      </w:r>
      <w:proofErr w:type="gramEnd"/>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1">
        <w:r w:rsidRPr="005A16CF">
          <w:rPr>
            <w:rFonts w:ascii="Bookman Old Style" w:eastAsia="Bookman Old Style" w:hAnsi="Bookman Old Style" w:cs="Bookman Old Style"/>
            <w:color w:val="000080"/>
            <w:u w:val="single"/>
          </w:rPr>
          <w:t>IN nº 3/2018, art. 29, §1º</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O licitante será convocado para manifestação previamente a uma eventual desclassificação. (</w:t>
      </w:r>
      <w:hyperlink r:id="rId52">
        <w:r w:rsidRPr="005A16CF">
          <w:rPr>
            <w:rFonts w:ascii="Bookman Old Style" w:eastAsia="Bookman Old Style" w:hAnsi="Bookman Old Style" w:cs="Bookman Old Style"/>
            <w:color w:val="000080"/>
            <w:u w:val="single"/>
          </w:rPr>
          <w:t>IN nº 3/2018, art. 29, §2º</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Constatada a existência de sanção, o licitante será reputado inabilitado, por falta de condição de participação.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Caso atendidas as condições de participação, será iniciado o procedimento de habilitação.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sidRPr="005A16CF">
        <w:rPr>
          <w:rFonts w:ascii="Bookman Old Style" w:eastAsia="Bookman Old Style" w:hAnsi="Bookman Old Style" w:cs="Bookman Old Style"/>
          <w:color w:val="000000"/>
        </w:rPr>
        <w:t>EPPs</w:t>
      </w:r>
      <w:proofErr w:type="spellEnd"/>
      <w:r w:rsidRPr="005A16CF">
        <w:rPr>
          <w:rFonts w:ascii="Bookman Old Style" w:eastAsia="Bookman Old Style" w:hAnsi="Bookman Old Style" w:cs="Bookman Old Style"/>
          <w:color w:val="000000"/>
        </w:rPr>
        <w:t xml:space="preserve">, o pregoeiro verificará se faz jus ao benefício, em conformidade com os itens </w:t>
      </w:r>
      <w:hyperlink w:anchor="_Ref117015508">
        <w:r w:rsidRPr="005A16CF">
          <w:rPr>
            <w:rFonts w:ascii="Bookman Old Style" w:eastAsia="Bookman Old Style" w:hAnsi="Bookman Old Style" w:cs="Bookman Old Style"/>
            <w:color w:val="000000"/>
          </w:rPr>
          <w:t>2.5.</w:t>
        </w:r>
      </w:hyperlink>
      <w:r w:rsidRPr="005A16CF">
        <w:rPr>
          <w:rFonts w:ascii="Bookman Old Style" w:eastAsia="Bookman Old Style" w:hAnsi="Bookman Old Style" w:cs="Bookman Old Style"/>
          <w:color w:val="000000"/>
        </w:rPr>
        <w:t xml:space="preserve"> e </w:t>
      </w:r>
      <w:hyperlink w:anchor="_Ref117000019">
        <w:proofErr w:type="gramStart"/>
        <w:r w:rsidRPr="005A16CF">
          <w:rPr>
            <w:rFonts w:ascii="Bookman Old Style" w:eastAsia="Bookman Old Style" w:hAnsi="Bookman Old Style" w:cs="Bookman Old Style"/>
            <w:color w:val="000000"/>
          </w:rPr>
          <w:t>3</w:t>
        </w:r>
        <w:proofErr w:type="gramEnd"/>
        <w:r w:rsidRPr="005A16CF">
          <w:rPr>
            <w:rFonts w:ascii="Bookman Old Style" w:eastAsia="Bookman Old Style" w:hAnsi="Bookman Old Style" w:cs="Bookman Old Style"/>
            <w:color w:val="000000"/>
          </w:rPr>
          <w:t>.</w:t>
        </w:r>
      </w:hyperlink>
      <w:r w:rsidRPr="005A16CF">
        <w:rPr>
          <w:rFonts w:ascii="Bookman Old Style" w:eastAsia="Bookman Old Style" w:hAnsi="Bookman Old Style" w:cs="Bookman Old Style"/>
          <w:color w:val="000000"/>
        </w:rPr>
        <w:t>10 deste edital.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Será desclassificada a proposta vencedora que: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contiver</w:t>
      </w:r>
      <w:proofErr w:type="gramEnd"/>
      <w:r w:rsidRPr="005A16CF">
        <w:rPr>
          <w:rFonts w:ascii="Bookman Old Style" w:eastAsia="Bookman Old Style" w:hAnsi="Bookman Old Style" w:cs="Bookman Old Style"/>
          <w:color w:val="000000"/>
        </w:rPr>
        <w:t xml:space="preserve"> vícios insanáveis;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não</w:t>
      </w:r>
      <w:proofErr w:type="gramEnd"/>
      <w:r w:rsidRPr="005A16CF">
        <w:rPr>
          <w:rFonts w:ascii="Bookman Old Style" w:eastAsia="Bookman Old Style" w:hAnsi="Bookman Old Style" w:cs="Bookman Old Style"/>
          <w:color w:val="000000"/>
        </w:rPr>
        <w:t xml:space="preserve"> obedecer às especificações técnicas contidas no Termo de Referência;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apresentar</w:t>
      </w:r>
      <w:proofErr w:type="gramEnd"/>
      <w:r w:rsidRPr="005A16CF">
        <w:rPr>
          <w:rFonts w:ascii="Bookman Old Style" w:eastAsia="Bookman Old Style" w:hAnsi="Bookman Old Style" w:cs="Bookman Old Style"/>
          <w:color w:val="000000"/>
        </w:rPr>
        <w:t xml:space="preserve"> preços inexequíveis ou permanecerem acima do preço máximo definido para a contratação;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não</w:t>
      </w:r>
      <w:proofErr w:type="gramEnd"/>
      <w:r w:rsidRPr="005A16CF">
        <w:rPr>
          <w:rFonts w:ascii="Bookman Old Style" w:eastAsia="Bookman Old Style" w:hAnsi="Bookman Old Style" w:cs="Bookman Old Style"/>
          <w:color w:val="000000"/>
        </w:rPr>
        <w:t xml:space="preserve"> tiverem sua exequibilidade demonstrada, quando exigido pela Administração;</w:t>
      </w: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apresentar</w:t>
      </w:r>
      <w:proofErr w:type="gramEnd"/>
      <w:r w:rsidRPr="005A16CF">
        <w:rPr>
          <w:rFonts w:ascii="Bookman Old Style" w:eastAsia="Bookman Old Style" w:hAnsi="Bookman Old Style" w:cs="Bookman Old Style"/>
          <w:color w:val="000000"/>
        </w:rPr>
        <w:t xml:space="preserve"> desconformidade com quaisquer outras exigências deste Edital ou seus anexos, desde que insanável.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No caso de bens e serviços em geral, ao</w:t>
      </w:r>
      <w:proofErr w:type="gramStart"/>
      <w:r w:rsidRPr="005A16CF">
        <w:rPr>
          <w:rFonts w:ascii="Bookman Old Style" w:eastAsia="Bookman Old Style" w:hAnsi="Bookman Old Style" w:cs="Bookman Old Style"/>
          <w:color w:val="000000"/>
        </w:rPr>
        <w:t xml:space="preserve">  </w:t>
      </w:r>
      <w:proofErr w:type="gramEnd"/>
      <w:r w:rsidRPr="005A16CF">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 xml:space="preserve">A inexequibilidade, na hipótese de que trata o </w:t>
      </w:r>
      <w:r w:rsidRPr="005A16CF">
        <w:rPr>
          <w:rFonts w:ascii="Bookman Old Style" w:eastAsia="Bookman Old Style" w:hAnsi="Bookman Old Style" w:cs="Bookman Old Style"/>
          <w:b/>
          <w:color w:val="000000"/>
        </w:rPr>
        <w:t>caput</w:t>
      </w:r>
      <w:r w:rsidRPr="005A16CF">
        <w:rPr>
          <w:rFonts w:ascii="Bookman Old Style" w:eastAsia="Bookman Old Style" w:hAnsi="Bookman Old Style" w:cs="Bookman Old Style"/>
          <w:color w:val="000000"/>
        </w:rPr>
        <w:t>, só será considerada após diligência do pregoeiro, que comprove: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6"/>
        </w:numPr>
        <w:jc w:val="both"/>
        <w:rPr>
          <w:rFonts w:ascii="Bookman Old Style" w:hAnsi="Bookman Old Style"/>
        </w:rPr>
      </w:pPr>
      <w:proofErr w:type="gramStart"/>
      <w:r w:rsidRPr="005A16CF">
        <w:rPr>
          <w:rFonts w:ascii="Bookman Old Style" w:eastAsia="Bookman Old Style" w:hAnsi="Bookman Old Style" w:cs="Bookman Old Style"/>
        </w:rPr>
        <w:t>que</w:t>
      </w:r>
      <w:proofErr w:type="gramEnd"/>
      <w:r w:rsidRPr="005A16CF">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lastRenderedPageBreak/>
        <w:t>Se houver indícios de inexequibilidade da proposta de preço, ou em caso da necessidade de esclarecimentos complementares, poderão ser efetuadas diligências, para que a empresa comprove a exequibilidade da proposta.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5A16CF">
        <w:rPr>
          <w:rFonts w:ascii="Bookman Old Style" w:eastAsia="Bookman Old Style" w:hAnsi="Bookman Old Style" w:cs="Bookman Old Style"/>
          <w:color w:val="000000"/>
        </w:rPr>
        <w:t>sob pena</w:t>
      </w:r>
      <w:proofErr w:type="gramEnd"/>
      <w:r w:rsidRPr="005A16CF">
        <w:rPr>
          <w:rFonts w:ascii="Bookman Old Style" w:eastAsia="Bookman Old Style" w:hAnsi="Bookman Old Style" w:cs="Bookman Old Style"/>
          <w:color w:val="000000"/>
        </w:rPr>
        <w:t xml:space="preserve"> de não aceitação da proposta.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O ajuste de que trata este dispositivo se limita a sanar erros ou falhas que não alterem a substância das propostas;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sidRPr="005A16CF">
        <w:rPr>
          <w:rFonts w:ascii="Bookman Old Style" w:eastAsia="Bookman Old Style" w:hAnsi="Bookman Old Style" w:cs="Bookman Old Style"/>
          <w:color w:val="000000"/>
        </w:rPr>
        <w:t>sob pena</w:t>
      </w:r>
      <w:proofErr w:type="gramEnd"/>
      <w:r w:rsidRPr="005A16CF">
        <w:rPr>
          <w:rFonts w:ascii="Bookman Old Style" w:eastAsia="Bookman Old Style" w:hAnsi="Bookman Old Style" w:cs="Bookman Old Style"/>
          <w:color w:val="000000"/>
        </w:rPr>
        <w:t xml:space="preserve"> de não aceitação da proposta.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resultados das avaliações serão divulgados por meio de mensagem no sistema.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Se a(s) amostra(s) apresentada(s) pelo primeiro classificado não </w:t>
      </w:r>
      <w:proofErr w:type="gramStart"/>
      <w:r w:rsidRPr="005A16CF">
        <w:rPr>
          <w:rFonts w:ascii="Bookman Old Style" w:eastAsia="Bookman Old Style" w:hAnsi="Bookman Old Style" w:cs="Bookman Old Style"/>
          <w:color w:val="000000"/>
        </w:rPr>
        <w:t>for(</w:t>
      </w:r>
      <w:proofErr w:type="gramEnd"/>
      <w:r w:rsidRPr="005A16CF">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23" w:name="_Toc122606109"/>
      <w:bookmarkEnd w:id="23"/>
      <w:r w:rsidRPr="005A16CF">
        <w:rPr>
          <w:rFonts w:ascii="Bookman Old Style" w:eastAsia="Bookman Old Style" w:hAnsi="Bookman Old Style" w:cs="Bookman Old Style"/>
          <w:b/>
          <w:color w:val="323E4F"/>
        </w:rPr>
        <w:t>DA FASE DE HABILITAÇÃO</w:t>
      </w: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3" w:anchor="art62">
        <w:proofErr w:type="spellStart"/>
        <w:r w:rsidRPr="005A16CF">
          <w:rPr>
            <w:rFonts w:ascii="Bookman Old Style" w:eastAsia="Bookman Old Style" w:hAnsi="Bookman Old Style" w:cs="Bookman Old Style"/>
            <w:color w:val="000080"/>
            <w:u w:val="single"/>
          </w:rPr>
          <w:t>arts</w:t>
        </w:r>
        <w:proofErr w:type="spellEnd"/>
        <w:r w:rsidRPr="005A16CF">
          <w:rPr>
            <w:rFonts w:ascii="Bookman Old Style" w:eastAsia="Bookman Old Style" w:hAnsi="Bookman Old Style" w:cs="Bookman Old Style"/>
            <w:color w:val="000080"/>
            <w:u w:val="single"/>
          </w:rPr>
          <w:t xml:space="preserve">. </w:t>
        </w:r>
        <w:proofErr w:type="gramStart"/>
        <w:r w:rsidRPr="005A16CF">
          <w:rPr>
            <w:rFonts w:ascii="Bookman Old Style" w:eastAsia="Bookman Old Style" w:hAnsi="Bookman Old Style" w:cs="Bookman Old Style"/>
            <w:color w:val="000080"/>
            <w:u w:val="single"/>
          </w:rPr>
          <w:t>62 a 70 da Lei nº</w:t>
        </w:r>
        <w:proofErr w:type="gramEnd"/>
        <w:r w:rsidRPr="005A16CF">
          <w:rPr>
            <w:rFonts w:ascii="Bookman Old Style" w:eastAsia="Bookman Old Style" w:hAnsi="Bookman Old Style" w:cs="Bookman Old Style"/>
            <w:color w:val="000080"/>
            <w:u w:val="single"/>
          </w:rPr>
          <w:t xml:space="preserve"> 14.133, de 2021</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24" w:name="_Ref114663777"/>
      <w:bookmarkEnd w:id="24"/>
      <w:r w:rsidRPr="005A16CF">
        <w:rPr>
          <w:rFonts w:ascii="Bookman Old Style" w:eastAsia="Bookman Old Style" w:hAnsi="Bookman Old Style" w:cs="Bookman Old Style"/>
          <w:color w:val="000000"/>
        </w:rPr>
        <w:t>A documentação exigida para fins de habilitação jurídica, fiscal, social e trabalhista e econômico-</w:t>
      </w:r>
      <w:proofErr w:type="spellStart"/>
      <w:r w:rsidRPr="005A16CF">
        <w:rPr>
          <w:rFonts w:ascii="Bookman Old Style" w:eastAsia="Bookman Old Style" w:hAnsi="Bookman Old Style" w:cs="Bookman Old Style"/>
          <w:color w:val="000000"/>
        </w:rPr>
        <w:t>ﬁnanceira</w:t>
      </w:r>
      <w:proofErr w:type="spellEnd"/>
      <w:r w:rsidRPr="005A16CF">
        <w:rPr>
          <w:rFonts w:ascii="Bookman Old Style" w:eastAsia="Bookman Old Style" w:hAnsi="Bookman Old Style" w:cs="Bookman Old Style"/>
          <w:color w:val="000000"/>
        </w:rPr>
        <w:t>, poderá ser substituída pelo registro cadastral no SICAF.</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É de responsabilidade </w:t>
      </w:r>
      <w:proofErr w:type="gramStart"/>
      <w:r w:rsidRPr="005A16CF">
        <w:rPr>
          <w:rFonts w:ascii="Bookman Old Style" w:eastAsia="Bookman Old Style" w:hAnsi="Bookman Old Style" w:cs="Bookman Old Style"/>
        </w:rPr>
        <w:t xml:space="preserve">do </w:t>
      </w:r>
      <w:r w:rsidRPr="005A16CF">
        <w:rPr>
          <w:rFonts w:ascii="Bookman Old Style" w:eastAsia="Bookman Old Style" w:hAnsi="Bookman Old Style" w:cs="Bookman Old Style"/>
          <w:color w:val="000000"/>
        </w:rPr>
        <w:t>l</w:t>
      </w:r>
      <w:r w:rsidRPr="005A16CF">
        <w:rPr>
          <w:rFonts w:ascii="Bookman Old Style" w:eastAsia="Bookman Old Style" w:hAnsi="Bookman Old Style" w:cs="Bookman Old Style"/>
        </w:rPr>
        <w:t>icitante conferir</w:t>
      </w:r>
      <w:proofErr w:type="gramEnd"/>
      <w:r w:rsidRPr="005A16CF">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4">
        <w:r w:rsidRPr="005A16CF">
          <w:rPr>
            <w:rFonts w:ascii="Bookman Old Style" w:eastAsia="Bookman Old Style" w:hAnsi="Bookman Old Style" w:cs="Bookman Old Style"/>
            <w:color w:val="000080"/>
            <w:u w:val="single"/>
          </w:rPr>
          <w:t xml:space="preserve">IN nº 3/2018, art. 7º, </w:t>
        </w:r>
        <w:r w:rsidRPr="005A16CF">
          <w:rPr>
            <w:rFonts w:ascii="Bookman Old Style" w:eastAsia="Bookman Old Style" w:hAnsi="Bookman Old Style" w:cs="Bookman Old Style"/>
            <w:i/>
            <w:color w:val="000080"/>
            <w:u w:val="single"/>
          </w:rPr>
          <w:t>caput</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sidRPr="005A16CF">
        <w:rPr>
          <w:rFonts w:ascii="Bookman Old Style" w:eastAsia="Bookman Old Style" w:hAnsi="Bookman Old Style" w:cs="Bookman Old Style"/>
          <w:color w:val="000000"/>
        </w:rPr>
        <w:t>não-digitais</w:t>
      </w:r>
      <w:proofErr w:type="gramEnd"/>
      <w:r w:rsidRPr="005A16CF">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5" w:anchor="art4">
        <w:r w:rsidRPr="005A16CF">
          <w:rPr>
            <w:rFonts w:ascii="Bookman Old Style" w:eastAsia="Bookman Old Style" w:hAnsi="Bookman Old Style" w:cs="Bookman Old Style"/>
            <w:color w:val="000080"/>
            <w:u w:val="single"/>
          </w:rPr>
          <w:t>IN nº 3/2018, art. 4º, §1º, e art. 6º, §4º</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não observância do disposto no item anterior poderá ensejar desclassificação no momento da habilitação. (</w:t>
      </w:r>
      <w:hyperlink r:id="rId56">
        <w:r w:rsidRPr="005A16CF">
          <w:rPr>
            <w:rFonts w:ascii="Bookman Old Style" w:eastAsia="Bookman Old Style" w:hAnsi="Bookman Old Style" w:cs="Bookman Old Style"/>
            <w:color w:val="000080"/>
            <w:u w:val="single"/>
          </w:rPr>
          <w:t>IN nº 3/2018, art. 7º, parágrafo único</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7" w:anchor="art64">
        <w:r w:rsidRPr="005A16CF">
          <w:rPr>
            <w:rFonts w:ascii="Bookman Old Style" w:eastAsia="Bookman Old Style" w:hAnsi="Bookman Old Style" w:cs="Bookman Old Style"/>
            <w:color w:val="000080"/>
            <w:u w:val="single"/>
          </w:rPr>
          <w:t>Lei 14.133/21, art. 64</w:t>
        </w:r>
      </w:hyperlink>
      <w:r w:rsidRPr="005A16CF">
        <w:rPr>
          <w:rFonts w:ascii="Bookman Old Style" w:eastAsia="Bookman Old Style" w:hAnsi="Bookman Old Style" w:cs="Bookman Old Style"/>
          <w:color w:val="000000"/>
        </w:rPr>
        <w:t xml:space="preserve">, e </w:t>
      </w:r>
      <w:hyperlink r:id="rId58">
        <w:r w:rsidRPr="005A16CF">
          <w:rPr>
            <w:rFonts w:ascii="Bookman Old Style" w:eastAsia="Bookman Old Style" w:hAnsi="Bookman Old Style" w:cs="Bookman Old Style"/>
            <w:color w:val="000080"/>
            <w:u w:val="single"/>
          </w:rPr>
          <w:t>IN 73/2022, art. 39, §4º</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sidRPr="005A16CF">
        <w:rPr>
          <w:rFonts w:ascii="Bookman Old Style" w:eastAsia="Bookman Old Style" w:hAnsi="Bookman Old Style" w:cs="Bookman Old Style"/>
          <w:color w:val="000000"/>
        </w:rPr>
        <w:t>e</w:t>
      </w:r>
      <w:proofErr w:type="gramEnd"/>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Atualização de documentos cuja validade tenha expirado após a data de recebimento das propostas;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25" w:name="_Ref114670319"/>
      <w:bookmarkEnd w:id="25"/>
      <w:r w:rsidRPr="005A16CF">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A16CF">
        <w:rPr>
          <w:rFonts w:ascii="Bookman Old Style" w:eastAsia="Bookman Old Style" w:hAnsi="Bookman Old Style" w:cs="Bookman Old Style"/>
          <w:color w:val="000000"/>
        </w:rPr>
        <w:t>eﬁ</w:t>
      </w:r>
      <w:proofErr w:type="gramStart"/>
      <w:r w:rsidRPr="005A16CF">
        <w:rPr>
          <w:rFonts w:ascii="Bookman Old Style" w:eastAsia="Bookman Old Style" w:hAnsi="Bookman Old Style" w:cs="Bookman Old Style"/>
          <w:color w:val="000000"/>
        </w:rPr>
        <w:t>cácia</w:t>
      </w:r>
      <w:proofErr w:type="spellEnd"/>
      <w:proofErr w:type="gramEnd"/>
      <w:r w:rsidRPr="005A16CF">
        <w:rPr>
          <w:rFonts w:ascii="Bookman Old Style" w:eastAsia="Bookman Old Style" w:hAnsi="Bookman Old Style" w:cs="Bookman Old Style"/>
          <w:color w:val="000000"/>
        </w:rPr>
        <w:t xml:space="preserve"> para fins de habilitação e classificação.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26" w:name="_Ref114665528"/>
      <w:bookmarkEnd w:id="26"/>
      <w:r w:rsidRPr="005A16CF">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sidRPr="005A16CF">
        <w:rPr>
          <w:rFonts w:ascii="Bookman Old Style" w:eastAsia="Bookman Old Style" w:hAnsi="Bookman Old Style" w:cs="Bookman Old Style"/>
        </w:rPr>
        <w:t>de classificação, até a apuração de uma proposta que atenda ao presente edital.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27" w:name="_Ref114665515"/>
      <w:bookmarkEnd w:id="27"/>
      <w:r w:rsidRPr="005A16CF">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sidRPr="005A16CF">
        <w:rPr>
          <w:rFonts w:ascii="Bookman Old Style" w:eastAsia="Bookman Old Style" w:hAnsi="Bookman Old Style" w:cs="Bookman Old Style"/>
          <w:color w:val="000000"/>
        </w:rPr>
        <w:t>após</w:t>
      </w:r>
      <w:proofErr w:type="gramEnd"/>
      <w:r w:rsidRPr="005A16CF">
        <w:rPr>
          <w:rFonts w:ascii="Bookman Old Style" w:eastAsia="Bookman Old Style" w:hAnsi="Bookman Old Style" w:cs="Bookman Old Style"/>
          <w:color w:val="000000"/>
        </w:rPr>
        <w:t xml:space="preserve"> concluídos os procedimentos de que trata o subitem anterior.</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lastRenderedPageBreak/>
        <w:t>A comprovação de regularidade fiscal e trabalhista das microempresas e das empresas de pequeno porte somente será exigida para efeito de contratação, e não como condição para participação na licitação (</w:t>
      </w:r>
      <w:hyperlink r:id="rId59" w:anchor="art4">
        <w:r w:rsidRPr="005A16CF">
          <w:rPr>
            <w:rFonts w:ascii="Bookman Old Style" w:eastAsia="Bookman Old Style" w:hAnsi="Bookman Old Style" w:cs="Bookman Old Style"/>
            <w:color w:val="000080"/>
            <w:u w:val="single"/>
          </w:rPr>
          <w:t>art. 4º do Decreto nº 8.538/2015</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28" w:name="_Toc122606110"/>
      <w:bookmarkEnd w:id="28"/>
      <w:r w:rsidRPr="005A16CF">
        <w:rPr>
          <w:rFonts w:ascii="Bookman Old Style" w:eastAsia="Bookman Old Style" w:hAnsi="Bookman Old Style" w:cs="Bookman Old Style"/>
          <w:b/>
          <w:color w:val="323E4F"/>
        </w:rPr>
        <w:t>DOS RECURSOS</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0" w:anchor="art165">
        <w:r w:rsidRPr="005A16CF">
          <w:rPr>
            <w:rFonts w:ascii="Bookman Old Style" w:eastAsia="Bookman Old Style" w:hAnsi="Bookman Old Style" w:cs="Bookman Old Style"/>
            <w:color w:val="000080"/>
            <w:u w:val="single"/>
          </w:rPr>
          <w:t>art. 165 da Lei nº 14.133, de 2021</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prazo recursal é de </w:t>
      </w:r>
      <w:proofErr w:type="gramStart"/>
      <w:r w:rsidRPr="005A16CF">
        <w:rPr>
          <w:rFonts w:ascii="Bookman Old Style" w:eastAsia="Bookman Old Style" w:hAnsi="Bookman Old Style" w:cs="Bookman Old Style"/>
          <w:color w:val="000000"/>
        </w:rPr>
        <w:t>3</w:t>
      </w:r>
      <w:proofErr w:type="gramEnd"/>
      <w:r w:rsidRPr="005A16CF">
        <w:rPr>
          <w:rFonts w:ascii="Bookman Old Style" w:eastAsia="Bookman Old Style" w:hAnsi="Bookman Old Style" w:cs="Bookman Old Style"/>
          <w:color w:val="000000"/>
        </w:rPr>
        <w:t xml:space="preserve"> (três) dias úteis, contados da data de intimação ou de lavratura da ata.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Quando o recurso apresentado impugnar o julgamento das propostas ou o ato de habilitação ou inabilitação do licitante: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w:t>
      </w:r>
      <w:proofErr w:type="gramEnd"/>
      <w:r w:rsidRPr="005A16CF">
        <w:rPr>
          <w:rFonts w:ascii="Bookman Old Style" w:eastAsia="Bookman Old Style" w:hAnsi="Bookman Old Style" w:cs="Bookman Old Style"/>
          <w:color w:val="000000"/>
        </w:rPr>
        <w:t xml:space="preserve"> intenção de recorrer deverá ser manifestada imediatamente, sob pena de preclusão;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o</w:t>
      </w:r>
      <w:proofErr w:type="gramEnd"/>
      <w:r w:rsidRPr="005A16CF">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na</w:t>
      </w:r>
      <w:proofErr w:type="gramEnd"/>
      <w:r w:rsidRPr="005A16CF">
        <w:rPr>
          <w:rFonts w:ascii="Bookman Old Style" w:eastAsia="Bookman Old Style" w:hAnsi="Bookman Old Style" w:cs="Bookman Old Style"/>
          <w:color w:val="000000"/>
        </w:rPr>
        <w:t xml:space="preserve"> hipótese de adoção da inversão de fases prevista no </w:t>
      </w:r>
      <w:hyperlink r:id="rId61" w:anchor="art17§1">
        <w:r w:rsidRPr="005A16CF">
          <w:rPr>
            <w:rFonts w:ascii="Bookman Old Style" w:eastAsia="Bookman Old Style" w:hAnsi="Bookman Old Style" w:cs="Bookman Old Style"/>
            <w:color w:val="000080"/>
            <w:u w:val="single"/>
          </w:rPr>
          <w:t>§ 1º do art. 17 da Lei nº 14.133, de 2021</w:t>
        </w:r>
      </w:hyperlink>
      <w:r w:rsidRPr="005A16CF">
        <w:rPr>
          <w:rFonts w:ascii="Bookman Old Style" w:eastAsia="Bookman Old Style" w:hAnsi="Bookman Old Style" w:cs="Bookman Old Style"/>
          <w:color w:val="000000"/>
        </w:rPr>
        <w:t>, o prazo para apresentação das razões recursais será iniciado na data de intimação da ata de julgamento.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recursos deverão ser encaminhados em campo próprio do sistema.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sidRPr="005A16CF">
        <w:rPr>
          <w:rFonts w:ascii="Bookman Old Style" w:eastAsia="Bookman Old Style" w:hAnsi="Bookman Old Style" w:cs="Bookman Old Style"/>
          <w:color w:val="000000"/>
        </w:rPr>
        <w:t>3</w:t>
      </w:r>
      <w:proofErr w:type="gramEnd"/>
      <w:r w:rsidRPr="005A16CF">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Os recursos interpostos fora do prazo não serão conhecidos.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prazo para apresentação de contrarrazões ao recurso pelos demais licitantes será de </w:t>
      </w:r>
      <w:proofErr w:type="gramStart"/>
      <w:r w:rsidRPr="005A16CF">
        <w:rPr>
          <w:rFonts w:ascii="Bookman Old Style" w:eastAsia="Bookman Old Style" w:hAnsi="Bookman Old Style" w:cs="Bookman Old Style"/>
          <w:color w:val="000000"/>
        </w:rPr>
        <w:t>3</w:t>
      </w:r>
      <w:proofErr w:type="gramEnd"/>
      <w:r w:rsidRPr="005A16CF">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acolhimento do recurso invalida tão somente os atos insuscetíveis de aproveitamento.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Os autos do processo permanecerão com vista franqueada aos interessados no sítio eletrônico </w:t>
      </w:r>
      <w:hyperlink r:id="rId62">
        <w:r w:rsidRPr="005A16CF">
          <w:rPr>
            <w:rFonts w:ascii="Bookman Old Style" w:eastAsia="Bookman Old Style" w:hAnsi="Bookman Old Style" w:cs="Bookman Old Style"/>
            <w:color w:val="000080"/>
            <w:u w:val="single"/>
          </w:rPr>
          <w:t>www.pmsas.pr.gov.br</w:t>
        </w:r>
      </w:hyperlink>
      <w:r w:rsidRPr="005A16CF">
        <w:rPr>
          <w:rFonts w:ascii="Bookman Old Style" w:eastAsia="Bookman Old Style" w:hAnsi="Bookman Old Style" w:cs="Bookman Old Style"/>
          <w:color w:val="FF0000"/>
        </w:rPr>
        <w:t>.</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29" w:name="_Toc122606111"/>
      <w:bookmarkEnd w:id="29"/>
      <w:r w:rsidRPr="005A16CF">
        <w:rPr>
          <w:rFonts w:ascii="Bookman Old Style" w:eastAsia="Bookman Old Style" w:hAnsi="Bookman Old Style" w:cs="Bookman Old Style"/>
          <w:b/>
          <w:color w:val="323E4F"/>
        </w:rPr>
        <w:t>DAS INFRAÇÕES ADMINISTRATIVAS E SANÇÕES</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Comete infração administrativa, nos termos da lei, o licitante que, com dolo ou culpa: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0" w:name="_Hlk114652595"/>
      <w:bookmarkEnd w:id="30"/>
      <w:proofErr w:type="gramStart"/>
      <w:r w:rsidRPr="005A16CF">
        <w:rPr>
          <w:rFonts w:ascii="Bookman Old Style" w:eastAsia="Bookman Old Style" w:hAnsi="Bookman Old Style" w:cs="Bookman Old Style"/>
          <w:color w:val="000000"/>
        </w:rPr>
        <w:t>deixar</w:t>
      </w:r>
      <w:proofErr w:type="gramEnd"/>
      <w:r w:rsidRPr="005A16CF">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1" w:name="_Ref114668108"/>
      <w:bookmarkEnd w:id="31"/>
      <w:r w:rsidRPr="005A16CF">
        <w:rPr>
          <w:rFonts w:ascii="Bookman Old Style" w:eastAsia="Bookman Old Style" w:hAnsi="Bookman Old Style" w:cs="Bookman Old Style"/>
          <w:color w:val="000000"/>
        </w:rPr>
        <w:lastRenderedPageBreak/>
        <w:t>Salvo em decorrência de fato superveniente devidamente justificado, não mantiver a proposta em especial quando: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proofErr w:type="gramStart"/>
      <w:r w:rsidRPr="005A16CF">
        <w:rPr>
          <w:rFonts w:ascii="Bookman Old Style" w:eastAsia="Bookman Old Style" w:hAnsi="Bookman Old Style" w:cs="Bookman Old Style"/>
        </w:rPr>
        <w:t>não</w:t>
      </w:r>
      <w:proofErr w:type="gramEnd"/>
      <w:r w:rsidRPr="005A16CF">
        <w:rPr>
          <w:rFonts w:ascii="Bookman Old Style" w:eastAsia="Bookman Old Style" w:hAnsi="Bookman Old Style" w:cs="Bookman Old Style"/>
        </w:rPr>
        <w:t xml:space="preserve"> enviar a proposta adequada ao último lance ofertado ou após a negociação;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proofErr w:type="gramStart"/>
      <w:r w:rsidRPr="005A16CF">
        <w:rPr>
          <w:rFonts w:ascii="Bookman Old Style" w:eastAsia="Bookman Old Style" w:hAnsi="Bookman Old Style" w:cs="Bookman Old Style"/>
        </w:rPr>
        <w:t>recusar</w:t>
      </w:r>
      <w:proofErr w:type="gramEnd"/>
      <w:r w:rsidRPr="005A16CF">
        <w:rPr>
          <w:rFonts w:ascii="Bookman Old Style" w:eastAsia="Bookman Old Style" w:hAnsi="Bookman Old Style" w:cs="Bookman Old Style"/>
        </w:rPr>
        <w:t xml:space="preserve">-se a enviar o detalhamento da proposta quando exigível;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proofErr w:type="gramStart"/>
      <w:r w:rsidRPr="005A16CF">
        <w:rPr>
          <w:rFonts w:ascii="Bookman Old Style" w:eastAsia="Bookman Old Style" w:hAnsi="Bookman Old Style" w:cs="Bookman Old Style"/>
        </w:rPr>
        <w:t>pedir</w:t>
      </w:r>
      <w:proofErr w:type="gramEnd"/>
      <w:r w:rsidRPr="005A16CF">
        <w:rPr>
          <w:rFonts w:ascii="Bookman Old Style" w:eastAsia="Bookman Old Style" w:hAnsi="Bookman Old Style" w:cs="Bookman Old Style"/>
        </w:rPr>
        <w:t xml:space="preserve"> para ser desclassificado quando encerrada a etapa competitiva; ou deixar de apresentar amostra;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proofErr w:type="gramStart"/>
      <w:r w:rsidRPr="005A16CF">
        <w:rPr>
          <w:rFonts w:ascii="Bookman Old Style" w:eastAsia="Bookman Old Style" w:hAnsi="Bookman Old Style" w:cs="Bookman Old Style"/>
        </w:rPr>
        <w:t>apresentar</w:t>
      </w:r>
      <w:proofErr w:type="gramEnd"/>
      <w:r w:rsidRPr="005A16CF">
        <w:rPr>
          <w:rFonts w:ascii="Bookman Old Style" w:eastAsia="Bookman Old Style" w:hAnsi="Bookman Old Style" w:cs="Bookman Old Style"/>
        </w:rPr>
        <w:t xml:space="preserve"> proposta ou amostra em desacordo com as especificações do edital;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2" w:name="_Ref114668139"/>
      <w:bookmarkEnd w:id="32"/>
      <w:proofErr w:type="gramStart"/>
      <w:r w:rsidRPr="005A16CF">
        <w:rPr>
          <w:rFonts w:ascii="Bookman Old Style" w:eastAsia="Bookman Old Style" w:hAnsi="Bookman Old Style" w:cs="Bookman Old Style"/>
          <w:color w:val="000000"/>
        </w:rPr>
        <w:t>não</w:t>
      </w:r>
      <w:proofErr w:type="gramEnd"/>
      <w:r w:rsidRPr="005A16CF">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proofErr w:type="gramStart"/>
      <w:r w:rsidRPr="005A16CF">
        <w:rPr>
          <w:rFonts w:ascii="Bookman Old Style" w:eastAsia="Bookman Old Style" w:hAnsi="Bookman Old Style" w:cs="Bookman Old Style"/>
        </w:rPr>
        <w:t>recusar</w:t>
      </w:r>
      <w:proofErr w:type="gramEnd"/>
      <w:r w:rsidRPr="005A16CF">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3" w:name="_Ref114668249"/>
      <w:bookmarkEnd w:id="33"/>
      <w:proofErr w:type="gramStart"/>
      <w:r w:rsidRPr="005A16CF">
        <w:rPr>
          <w:rFonts w:ascii="Bookman Old Style" w:eastAsia="Bookman Old Style" w:hAnsi="Bookman Old Style" w:cs="Bookman Old Style"/>
          <w:color w:val="000000"/>
        </w:rPr>
        <w:t>apresentar</w:t>
      </w:r>
      <w:proofErr w:type="gramEnd"/>
      <w:r w:rsidRPr="005A16CF">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4" w:name="_Ref114668245"/>
      <w:bookmarkEnd w:id="34"/>
      <w:proofErr w:type="gramStart"/>
      <w:r w:rsidRPr="005A16CF">
        <w:rPr>
          <w:rFonts w:ascii="Bookman Old Style" w:eastAsia="Bookman Old Style" w:hAnsi="Bookman Old Style" w:cs="Bookman Old Style"/>
          <w:color w:val="000000"/>
        </w:rPr>
        <w:t>fraudar</w:t>
      </w:r>
      <w:proofErr w:type="gramEnd"/>
      <w:r w:rsidRPr="005A16CF">
        <w:rPr>
          <w:rFonts w:ascii="Bookman Old Style" w:eastAsia="Bookman Old Style" w:hAnsi="Bookman Old Style" w:cs="Bookman Old Style"/>
          <w:color w:val="000000"/>
        </w:rPr>
        <w:t xml:space="preserve"> a licitação;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5" w:name="_Ref114668247"/>
      <w:bookmarkEnd w:id="35"/>
      <w:proofErr w:type="gramStart"/>
      <w:r w:rsidRPr="005A16CF">
        <w:rPr>
          <w:rFonts w:ascii="Bookman Old Style" w:eastAsia="Bookman Old Style" w:hAnsi="Bookman Old Style" w:cs="Bookman Old Style"/>
          <w:color w:val="000000"/>
        </w:rPr>
        <w:t>comportar</w:t>
      </w:r>
      <w:proofErr w:type="gramEnd"/>
      <w:r w:rsidRPr="005A16CF">
        <w:rPr>
          <w:rFonts w:ascii="Bookman Old Style" w:eastAsia="Bookman Old Style" w:hAnsi="Bookman Old Style" w:cs="Bookman Old Style"/>
          <w:color w:val="000000"/>
        </w:rPr>
        <w:t>-se de modo inidôneo ou cometer fraude de qualquer natureza, em especial quando: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proofErr w:type="gramStart"/>
      <w:r w:rsidRPr="005A16CF">
        <w:rPr>
          <w:rFonts w:ascii="Bookman Old Style" w:eastAsia="Bookman Old Style" w:hAnsi="Bookman Old Style" w:cs="Bookman Old Style"/>
        </w:rPr>
        <w:t>agir</w:t>
      </w:r>
      <w:proofErr w:type="gramEnd"/>
      <w:r w:rsidRPr="005A16CF">
        <w:rPr>
          <w:rFonts w:ascii="Bookman Old Style" w:eastAsia="Bookman Old Style" w:hAnsi="Bookman Old Style" w:cs="Bookman Old Style"/>
        </w:rPr>
        <w:t xml:space="preserve"> em conluio ou em desconformidade com a lei;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proofErr w:type="gramStart"/>
      <w:r w:rsidRPr="005A16CF">
        <w:rPr>
          <w:rFonts w:ascii="Bookman Old Style" w:eastAsia="Bookman Old Style" w:hAnsi="Bookman Old Style" w:cs="Bookman Old Style"/>
        </w:rPr>
        <w:t>induzir</w:t>
      </w:r>
      <w:proofErr w:type="gramEnd"/>
      <w:r w:rsidRPr="005A16CF">
        <w:rPr>
          <w:rFonts w:ascii="Bookman Old Style" w:eastAsia="Bookman Old Style" w:hAnsi="Bookman Old Style" w:cs="Bookman Old Style"/>
        </w:rPr>
        <w:t xml:space="preserve"> deliberadamente a erro no julgamento;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proofErr w:type="gramStart"/>
      <w:r w:rsidRPr="005A16CF">
        <w:rPr>
          <w:rFonts w:ascii="Bookman Old Style" w:eastAsia="Bookman Old Style" w:hAnsi="Bookman Old Style" w:cs="Bookman Old Style"/>
        </w:rPr>
        <w:t>apresentar</w:t>
      </w:r>
      <w:proofErr w:type="gramEnd"/>
      <w:r w:rsidRPr="005A16CF">
        <w:rPr>
          <w:rFonts w:ascii="Bookman Old Style" w:eastAsia="Bookman Old Style" w:hAnsi="Bookman Old Style" w:cs="Bookman Old Style"/>
        </w:rPr>
        <w:t xml:space="preserve"> amostra falsificada ou deteriorada;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6" w:name="_Ref114668251"/>
      <w:bookmarkEnd w:id="36"/>
      <w:proofErr w:type="gramStart"/>
      <w:r w:rsidRPr="005A16CF">
        <w:rPr>
          <w:rFonts w:ascii="Bookman Old Style" w:eastAsia="Bookman Old Style" w:hAnsi="Bookman Old Style" w:cs="Bookman Old Style"/>
          <w:color w:val="000000"/>
        </w:rPr>
        <w:t>praticar</w:t>
      </w:r>
      <w:proofErr w:type="gramEnd"/>
      <w:r w:rsidRPr="005A16CF">
        <w:rPr>
          <w:rFonts w:ascii="Bookman Old Style" w:eastAsia="Bookman Old Style" w:hAnsi="Bookman Old Style" w:cs="Bookman Old Style"/>
          <w:color w:val="000000"/>
        </w:rPr>
        <w:t xml:space="preserve"> atos ilícitos com vistas a frustrar os objetivos da licitação.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7" w:name="_Ref114668252"/>
      <w:bookmarkEnd w:id="37"/>
      <w:proofErr w:type="gramStart"/>
      <w:r w:rsidRPr="005A16CF">
        <w:rPr>
          <w:rFonts w:ascii="Bookman Old Style" w:eastAsia="Bookman Old Style" w:hAnsi="Bookman Old Style" w:cs="Bookman Old Style"/>
          <w:color w:val="000000"/>
        </w:rPr>
        <w:t>praticar</w:t>
      </w:r>
      <w:proofErr w:type="gramEnd"/>
      <w:r w:rsidRPr="005A16CF">
        <w:rPr>
          <w:rFonts w:ascii="Bookman Old Style" w:eastAsia="Bookman Old Style" w:hAnsi="Bookman Old Style" w:cs="Bookman Old Style"/>
          <w:color w:val="000000"/>
        </w:rPr>
        <w:t xml:space="preserve"> ato lesivo previsto no </w:t>
      </w:r>
      <w:hyperlink r:id="rId63" w:anchor="art5">
        <w:r w:rsidRPr="005A16CF">
          <w:rPr>
            <w:rFonts w:ascii="Bookman Old Style" w:eastAsia="Bookman Old Style" w:hAnsi="Bookman Old Style" w:cs="Bookman Old Style"/>
            <w:color w:val="000080"/>
            <w:u w:val="single"/>
          </w:rPr>
          <w:t>art. 5º da Lei n.º 12.846, de 2013</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Com fulcro na </w:t>
      </w:r>
      <w:hyperlink r:id="rId64">
        <w:r w:rsidRPr="005A16CF">
          <w:rPr>
            <w:rFonts w:ascii="Bookman Old Style" w:eastAsia="Bookman Old Style" w:hAnsi="Bookman Old Style" w:cs="Bookman Old Style"/>
            <w:color w:val="000080"/>
            <w:u w:val="single"/>
          </w:rPr>
          <w:t>Lei nº 14.133, de 2021</w:t>
        </w:r>
      </w:hyperlink>
      <w:r w:rsidRPr="005A16CF">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advertência</w:t>
      </w:r>
      <w:proofErr w:type="gramEnd"/>
      <w:r w:rsidRPr="005A16CF">
        <w:rPr>
          <w:rFonts w:ascii="Bookman Old Style" w:eastAsia="Bookman Old Style" w:hAnsi="Bookman Old Style" w:cs="Bookman Old Style"/>
          <w:color w:val="000000"/>
        </w:rPr>
        <w:t>;</w:t>
      </w:r>
    </w:p>
    <w:p w:rsidR="004F4C03" w:rsidRPr="005A16CF" w:rsidRDefault="005A16CF">
      <w:pPr>
        <w:widowControl/>
        <w:jc w:val="both"/>
        <w:rPr>
          <w:rFonts w:ascii="Bookman Old Style" w:hAnsi="Bookman Old Style"/>
        </w:rPr>
      </w:pPr>
      <w:r w:rsidRPr="005A16CF">
        <w:rPr>
          <w:rFonts w:ascii="Bookman Old Style" w:eastAsia="Bookman Old Style" w:hAnsi="Bookman Old Style" w:cs="Bookman Old Style"/>
          <w:color w:val="000000"/>
        </w:rPr>
        <w:t xml:space="preserve"> </w:t>
      </w: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multa</w:t>
      </w:r>
      <w:proofErr w:type="gramEnd"/>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impedimento</w:t>
      </w:r>
      <w:proofErr w:type="gramEnd"/>
      <w:r w:rsidRPr="005A16CF">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Na aplicação das sanções serão considerados: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w:t>
      </w:r>
      <w:proofErr w:type="gramEnd"/>
      <w:r w:rsidRPr="005A16CF">
        <w:rPr>
          <w:rFonts w:ascii="Bookman Old Style" w:eastAsia="Bookman Old Style" w:hAnsi="Bookman Old Style" w:cs="Bookman Old Style"/>
          <w:color w:val="000000"/>
        </w:rPr>
        <w:t xml:space="preserve"> natureza e a gravidade da infração cometida.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as</w:t>
      </w:r>
      <w:proofErr w:type="gramEnd"/>
      <w:r w:rsidRPr="005A16CF">
        <w:rPr>
          <w:rFonts w:ascii="Bookman Old Style" w:eastAsia="Bookman Old Style" w:hAnsi="Bookman Old Style" w:cs="Bookman Old Style"/>
          <w:color w:val="000000"/>
        </w:rPr>
        <w:t xml:space="preserve"> peculiaridades do caso concreto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as</w:t>
      </w:r>
      <w:proofErr w:type="gramEnd"/>
      <w:r w:rsidRPr="005A16CF">
        <w:rPr>
          <w:rFonts w:ascii="Bookman Old Style" w:eastAsia="Bookman Old Style" w:hAnsi="Bookman Old Style" w:cs="Bookman Old Style"/>
          <w:color w:val="000000"/>
        </w:rPr>
        <w:t xml:space="preserve"> circunstâncias agravantes ou atenuantes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os</w:t>
      </w:r>
      <w:proofErr w:type="gramEnd"/>
      <w:r w:rsidRPr="005A16CF">
        <w:rPr>
          <w:rFonts w:ascii="Bookman Old Style" w:eastAsia="Bookman Old Style" w:hAnsi="Bookman Old Style" w:cs="Bookman Old Style"/>
          <w:color w:val="000000"/>
        </w:rPr>
        <w:t xml:space="preserve"> danos que dela provierem para a Administração Pública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w:t>
      </w:r>
      <w:proofErr w:type="gramEnd"/>
      <w:r w:rsidRPr="005A16CF">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sidRPr="005A16CF">
        <w:rPr>
          <w:rFonts w:ascii="Bookman Old Style" w:eastAsia="Bookman Old Style" w:hAnsi="Bookman Old Style" w:cs="Bookman Old Style"/>
          <w:b/>
        </w:rPr>
        <w:t>30 (trinta) dias</w:t>
      </w:r>
      <w:r w:rsidRPr="005A16CF">
        <w:rPr>
          <w:rFonts w:ascii="Bookman Old Style" w:eastAsia="Bookman Old Style" w:hAnsi="Bookman Old Style" w:cs="Bookman Old Style"/>
        </w:rPr>
        <w:t xml:space="preserve"> úteis, a contar da comunicação oficial.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8" w:name="_Hlk113876035"/>
      <w:bookmarkEnd w:id="38"/>
      <w:r w:rsidRPr="005A16CF">
        <w:rPr>
          <w:rFonts w:ascii="Bookman Old Style" w:eastAsia="Bookman Old Style" w:hAnsi="Bookman Old Style" w:cs="Bookman Old Style"/>
        </w:rPr>
        <w:t xml:space="preserve">Para as infrações previstas nos itens </w:t>
      </w:r>
      <w:hyperlink w:anchor="_Ref114668085">
        <w:r w:rsidRPr="005A16CF">
          <w:rPr>
            <w:rFonts w:ascii="Bookman Old Style" w:eastAsia="Bookman Old Style" w:hAnsi="Bookman Old Style" w:cs="Bookman Old Style"/>
          </w:rPr>
          <w:t>9.1.1</w:t>
        </w:r>
      </w:hyperlink>
      <w:r w:rsidRPr="005A16CF">
        <w:rPr>
          <w:rFonts w:ascii="Bookman Old Style" w:eastAsia="Bookman Old Style" w:hAnsi="Bookman Old Style" w:cs="Bookman Old Style"/>
        </w:rPr>
        <w:t xml:space="preserve">, </w:t>
      </w:r>
      <w:hyperlink w:anchor="_Ref114668108">
        <w:r w:rsidRPr="005A16CF">
          <w:rPr>
            <w:rFonts w:ascii="Bookman Old Style" w:eastAsia="Bookman Old Style" w:hAnsi="Bookman Old Style" w:cs="Bookman Old Style"/>
          </w:rPr>
          <w:t>9.1.2</w:t>
        </w:r>
      </w:hyperlink>
      <w:r w:rsidRPr="005A16CF">
        <w:rPr>
          <w:rFonts w:ascii="Bookman Old Style" w:eastAsia="Bookman Old Style" w:hAnsi="Bookman Old Style" w:cs="Bookman Old Style"/>
        </w:rPr>
        <w:t xml:space="preserve"> e </w:t>
      </w:r>
      <w:hyperlink w:anchor="_Ref114668139">
        <w:r w:rsidRPr="005A16CF">
          <w:rPr>
            <w:rFonts w:ascii="Bookman Old Style" w:eastAsia="Bookman Old Style" w:hAnsi="Bookman Old Style" w:cs="Bookman Old Style"/>
          </w:rPr>
          <w:t>9.1.3</w:t>
        </w:r>
      </w:hyperlink>
      <w:r w:rsidRPr="005A16CF">
        <w:rPr>
          <w:rFonts w:ascii="Bookman Old Style" w:eastAsia="Bookman Old Style" w:hAnsi="Bookman Old Style" w:cs="Bookman Old Style"/>
        </w:rPr>
        <w:t>, a multa será de 0,5% a 15% do valor do contrato licitado.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 xml:space="preserve">Para as infrações previstas nos itens </w:t>
      </w:r>
      <w:hyperlink w:anchor="_Ref114668249">
        <w:r w:rsidRPr="005A16CF">
          <w:rPr>
            <w:rFonts w:ascii="Bookman Old Style" w:eastAsia="Bookman Old Style" w:hAnsi="Bookman Old Style" w:cs="Bookman Old Style"/>
          </w:rPr>
          <w:t>9.1.4</w:t>
        </w:r>
      </w:hyperlink>
      <w:r w:rsidRPr="005A16CF">
        <w:rPr>
          <w:rFonts w:ascii="Bookman Old Style" w:eastAsia="Bookman Old Style" w:hAnsi="Bookman Old Style" w:cs="Bookman Old Style"/>
        </w:rPr>
        <w:t xml:space="preserve">, </w:t>
      </w:r>
      <w:hyperlink w:anchor="_Ref114668245">
        <w:r w:rsidRPr="005A16CF">
          <w:rPr>
            <w:rFonts w:ascii="Bookman Old Style" w:eastAsia="Bookman Old Style" w:hAnsi="Bookman Old Style" w:cs="Bookman Old Style"/>
          </w:rPr>
          <w:t>9.1.5</w:t>
        </w:r>
      </w:hyperlink>
      <w:r w:rsidRPr="005A16CF">
        <w:rPr>
          <w:rFonts w:ascii="Bookman Old Style" w:eastAsia="Bookman Old Style" w:hAnsi="Bookman Old Style" w:cs="Bookman Old Style"/>
        </w:rPr>
        <w:t xml:space="preserve">, </w:t>
      </w:r>
      <w:hyperlink w:anchor="_Ref114668247">
        <w:r w:rsidRPr="005A16CF">
          <w:rPr>
            <w:rFonts w:ascii="Bookman Old Style" w:eastAsia="Bookman Old Style" w:hAnsi="Bookman Old Style" w:cs="Bookman Old Style"/>
          </w:rPr>
          <w:t>9.1.6</w:t>
        </w:r>
      </w:hyperlink>
      <w:r w:rsidRPr="005A16CF">
        <w:rPr>
          <w:rFonts w:ascii="Bookman Old Style" w:eastAsia="Bookman Old Style" w:hAnsi="Bookman Old Style" w:cs="Bookman Old Style"/>
        </w:rPr>
        <w:t xml:space="preserve">, </w:t>
      </w:r>
      <w:hyperlink w:anchor="_Ref114668251">
        <w:r w:rsidRPr="005A16CF">
          <w:rPr>
            <w:rFonts w:ascii="Bookman Old Style" w:eastAsia="Bookman Old Style" w:hAnsi="Bookman Old Style" w:cs="Bookman Old Style"/>
          </w:rPr>
          <w:t>9.1.7</w:t>
        </w:r>
      </w:hyperlink>
      <w:r w:rsidRPr="005A16CF">
        <w:rPr>
          <w:rFonts w:ascii="Bookman Old Style" w:eastAsia="Bookman Old Style" w:hAnsi="Bookman Old Style" w:cs="Bookman Old Style"/>
        </w:rPr>
        <w:t xml:space="preserve"> e </w:t>
      </w:r>
      <w:hyperlink w:anchor="_Ref114668252">
        <w:r w:rsidRPr="005A16CF">
          <w:rPr>
            <w:rFonts w:ascii="Bookman Old Style" w:eastAsia="Bookman Old Style" w:hAnsi="Bookman Old Style" w:cs="Bookman Old Style"/>
          </w:rPr>
          <w:t>9.1.8</w:t>
        </w:r>
      </w:hyperlink>
      <w:r w:rsidRPr="005A16CF">
        <w:rPr>
          <w:rFonts w:ascii="Bookman Old Style" w:eastAsia="Bookman Old Style" w:hAnsi="Bookman Old Style" w:cs="Bookman Old Style"/>
        </w:rPr>
        <w:t>, a multa será de 15% a 30% do valor do contrato licitado.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 sanção de impedimento de licitar e contratar será</w:t>
      </w:r>
      <w:proofErr w:type="gramEnd"/>
      <w:r w:rsidRPr="005A16CF">
        <w:rPr>
          <w:rFonts w:ascii="Bookman Old Style" w:eastAsia="Bookman Old Style" w:hAnsi="Bookman Old Style" w:cs="Bookman Old Style"/>
          <w:color w:val="000000"/>
        </w:rPr>
        <w:t xml:space="preserve"> aplicada ao responsável em decorrência das infrações administrativas </w:t>
      </w:r>
      <w:r w:rsidRPr="005A16CF">
        <w:rPr>
          <w:rFonts w:ascii="Bookman Old Style" w:eastAsia="Bookman Old Style" w:hAnsi="Bookman Old Style" w:cs="Bookman Old Style"/>
        </w:rPr>
        <w:t xml:space="preserve">relacionadas nos itens </w:t>
      </w:r>
      <w:hyperlink w:anchor="_Ref114668085">
        <w:r w:rsidRPr="005A16CF">
          <w:rPr>
            <w:rFonts w:ascii="Bookman Old Style" w:eastAsia="Bookman Old Style" w:hAnsi="Bookman Old Style" w:cs="Bookman Old Style"/>
          </w:rPr>
          <w:t>9.1.1</w:t>
        </w:r>
      </w:hyperlink>
      <w:r w:rsidRPr="005A16CF">
        <w:rPr>
          <w:rFonts w:ascii="Bookman Old Style" w:eastAsia="Bookman Old Style" w:hAnsi="Bookman Old Style" w:cs="Bookman Old Style"/>
        </w:rPr>
        <w:t xml:space="preserve">, </w:t>
      </w:r>
      <w:hyperlink w:anchor="_Ref114668108">
        <w:r w:rsidRPr="005A16CF">
          <w:rPr>
            <w:rFonts w:ascii="Bookman Old Style" w:eastAsia="Bookman Old Style" w:hAnsi="Bookman Old Style" w:cs="Bookman Old Style"/>
          </w:rPr>
          <w:t>9.1.2</w:t>
        </w:r>
      </w:hyperlink>
      <w:r w:rsidRPr="005A16CF">
        <w:rPr>
          <w:rFonts w:ascii="Bookman Old Style" w:eastAsia="Bookman Old Style" w:hAnsi="Bookman Old Style" w:cs="Bookman Old Style"/>
        </w:rPr>
        <w:t xml:space="preserve"> e </w:t>
      </w:r>
      <w:hyperlink w:anchor="_Ref114668139">
        <w:r w:rsidRPr="005A16CF">
          <w:rPr>
            <w:rFonts w:ascii="Bookman Old Style" w:eastAsia="Bookman Old Style" w:hAnsi="Bookman Old Style" w:cs="Bookman Old Style"/>
          </w:rPr>
          <w:t>9.1.3</w:t>
        </w:r>
      </w:hyperlink>
      <w:r w:rsidRPr="005A16CF">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sidRPr="005A16CF">
        <w:rPr>
          <w:rFonts w:ascii="Bookman Old Style" w:eastAsia="Bookman Old Style" w:hAnsi="Bookman Old Style" w:cs="Bookman Old Style"/>
        </w:rPr>
        <w:t xml:space="preserve">itens </w:t>
      </w:r>
      <w:hyperlink w:anchor="_Ref114668249">
        <w:r w:rsidRPr="005A16CF">
          <w:rPr>
            <w:rFonts w:ascii="Bookman Old Style" w:eastAsia="Bookman Old Style" w:hAnsi="Bookman Old Style" w:cs="Bookman Old Style"/>
            <w:shd w:val="clear" w:color="auto" w:fill="FFFFFF"/>
          </w:rPr>
          <w:t>9.1.4</w:t>
        </w:r>
      </w:hyperlink>
      <w:r w:rsidRPr="005A16CF">
        <w:rPr>
          <w:rFonts w:ascii="Bookman Old Style" w:eastAsia="Bookman Old Style" w:hAnsi="Bookman Old Style" w:cs="Bookman Old Style"/>
          <w:shd w:val="clear" w:color="auto" w:fill="FFFFFF"/>
        </w:rPr>
        <w:t xml:space="preserve">, </w:t>
      </w:r>
      <w:hyperlink w:anchor="_Ref114668245">
        <w:r w:rsidRPr="005A16CF">
          <w:rPr>
            <w:rFonts w:ascii="Bookman Old Style" w:eastAsia="Bookman Old Style" w:hAnsi="Bookman Old Style" w:cs="Bookman Old Style"/>
            <w:shd w:val="clear" w:color="auto" w:fill="FFFFFF"/>
          </w:rPr>
          <w:t>9.1.5</w:t>
        </w:r>
      </w:hyperlink>
      <w:r w:rsidRPr="005A16CF">
        <w:rPr>
          <w:rFonts w:ascii="Bookman Old Style" w:eastAsia="Bookman Old Style" w:hAnsi="Bookman Old Style" w:cs="Bookman Old Style"/>
          <w:shd w:val="clear" w:color="auto" w:fill="FFFFFF"/>
        </w:rPr>
        <w:t xml:space="preserve">, </w:t>
      </w:r>
      <w:hyperlink w:anchor="_Ref114668247">
        <w:r w:rsidRPr="005A16CF">
          <w:rPr>
            <w:rFonts w:ascii="Bookman Old Style" w:eastAsia="Bookman Old Style" w:hAnsi="Bookman Old Style" w:cs="Bookman Old Style"/>
            <w:shd w:val="clear" w:color="auto" w:fill="FFFFFF"/>
          </w:rPr>
          <w:t>9.1.6</w:t>
        </w:r>
      </w:hyperlink>
      <w:r w:rsidRPr="005A16CF">
        <w:rPr>
          <w:rFonts w:ascii="Bookman Old Style" w:eastAsia="Bookman Old Style" w:hAnsi="Bookman Old Style" w:cs="Bookman Old Style"/>
          <w:shd w:val="clear" w:color="auto" w:fill="FFFFFF"/>
        </w:rPr>
        <w:t xml:space="preserve">, </w:t>
      </w:r>
      <w:hyperlink w:anchor="_Ref114668251">
        <w:r w:rsidRPr="005A16CF">
          <w:rPr>
            <w:rFonts w:ascii="Bookman Old Style" w:eastAsia="Bookman Old Style" w:hAnsi="Bookman Old Style" w:cs="Bookman Old Style"/>
            <w:shd w:val="clear" w:color="auto" w:fill="FFFFFF"/>
          </w:rPr>
          <w:t>9.1.7</w:t>
        </w:r>
      </w:hyperlink>
      <w:r w:rsidRPr="005A16CF">
        <w:rPr>
          <w:rFonts w:ascii="Bookman Old Style" w:eastAsia="Bookman Old Style" w:hAnsi="Bookman Old Style" w:cs="Bookman Old Style"/>
          <w:shd w:val="clear" w:color="auto" w:fill="FFFFFF"/>
        </w:rPr>
        <w:t xml:space="preserve"> e </w:t>
      </w:r>
      <w:hyperlink w:anchor="_Ref114668252">
        <w:r w:rsidRPr="005A16CF">
          <w:rPr>
            <w:rFonts w:ascii="Bookman Old Style" w:eastAsia="Bookman Old Style" w:hAnsi="Bookman Old Style" w:cs="Bookman Old Style"/>
            <w:shd w:val="clear" w:color="auto" w:fill="FFFFFF"/>
          </w:rPr>
          <w:t>9.1.8</w:t>
        </w:r>
      </w:hyperlink>
      <w:r w:rsidRPr="005A16CF">
        <w:rPr>
          <w:rFonts w:ascii="Bookman Old Style" w:eastAsia="Bookman Old Style" w:hAnsi="Bookman Old Style" w:cs="Bookman Old Style"/>
          <w:color w:val="000000"/>
          <w:shd w:val="clear" w:color="auto" w:fill="FFFFFF"/>
        </w:rPr>
        <w:t xml:space="preserve">, </w:t>
      </w:r>
      <w:r w:rsidRPr="005A16CF">
        <w:rPr>
          <w:rFonts w:ascii="Bookman Old Style" w:eastAsia="Bookman Old Style" w:hAnsi="Bookman Old Style" w:cs="Bookman Old Style"/>
          <w:shd w:val="clear" w:color="auto" w:fill="FFFFFF"/>
        </w:rPr>
        <w:t xml:space="preserve">bem como pelas infrações administrativas previstas nos itens </w:t>
      </w:r>
      <w:hyperlink w:anchor="_Ref114668085">
        <w:r w:rsidRPr="005A16CF">
          <w:rPr>
            <w:rFonts w:ascii="Bookman Old Style" w:eastAsia="Bookman Old Style" w:hAnsi="Bookman Old Style" w:cs="Bookman Old Style"/>
            <w:shd w:val="clear" w:color="auto" w:fill="FFFFFF"/>
          </w:rPr>
          <w:t>9.1.1</w:t>
        </w:r>
      </w:hyperlink>
      <w:r w:rsidRPr="005A16CF">
        <w:rPr>
          <w:rFonts w:ascii="Bookman Old Style" w:eastAsia="Bookman Old Style" w:hAnsi="Bookman Old Style" w:cs="Bookman Old Style"/>
          <w:shd w:val="clear" w:color="auto" w:fill="FFFFFF"/>
        </w:rPr>
        <w:t xml:space="preserve">, </w:t>
      </w:r>
      <w:hyperlink w:anchor="_Ref114668108">
        <w:r w:rsidRPr="005A16CF">
          <w:rPr>
            <w:rFonts w:ascii="Bookman Old Style" w:eastAsia="Bookman Old Style" w:hAnsi="Bookman Old Style" w:cs="Bookman Old Style"/>
            <w:shd w:val="clear" w:color="auto" w:fill="FFFFFF"/>
          </w:rPr>
          <w:t>9.1.2</w:t>
        </w:r>
      </w:hyperlink>
      <w:r w:rsidRPr="005A16CF">
        <w:rPr>
          <w:rFonts w:ascii="Bookman Old Style" w:eastAsia="Bookman Old Style" w:hAnsi="Bookman Old Style" w:cs="Bookman Old Style"/>
          <w:shd w:val="clear" w:color="auto" w:fill="FFFFFF"/>
        </w:rPr>
        <w:t xml:space="preserve"> e </w:t>
      </w:r>
      <w:hyperlink w:anchor="_Ref114668139">
        <w:r w:rsidRPr="005A16CF">
          <w:rPr>
            <w:rFonts w:ascii="Bookman Old Style" w:eastAsia="Bookman Old Style" w:hAnsi="Bookman Old Style" w:cs="Bookman Old Style"/>
            <w:shd w:val="clear" w:color="auto" w:fill="FFFFFF"/>
          </w:rPr>
          <w:t>9.1.3</w:t>
        </w:r>
      </w:hyperlink>
      <w:r w:rsidRPr="005A16CF">
        <w:rPr>
          <w:rFonts w:ascii="Bookman Old Style" w:eastAsia="Bookman Old Style" w:hAnsi="Bookman Old Style" w:cs="Bookman Old Style"/>
          <w:shd w:val="clear" w:color="auto" w:fill="FFFFFF"/>
        </w:rPr>
        <w:t xml:space="preserve"> </w:t>
      </w:r>
      <w:r w:rsidRPr="005A16CF">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5" w:anchor="art156§5">
        <w:r w:rsidRPr="005A16CF">
          <w:rPr>
            <w:rFonts w:ascii="Bookman Old Style" w:eastAsia="Bookman Old Style" w:hAnsi="Bookman Old Style" w:cs="Bookman Old Style"/>
            <w:color w:val="000080"/>
            <w:u w:val="single"/>
          </w:rPr>
          <w:t>art. 156, §5º, da Lei n.º 14.133/2021</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proofErr w:type="gramStart"/>
      <w:r w:rsidRPr="005A16CF">
        <w:rPr>
          <w:rFonts w:ascii="Bookman Old Style" w:eastAsia="Bookman Old Style" w:hAnsi="Bookman Old Style" w:cs="Bookman Old Style"/>
          <w:color w:val="000000"/>
        </w:rPr>
        <w:t>A apuração de responsabilidade relacionadas às sanções de impedimento de licitar</w:t>
      </w:r>
      <w:proofErr w:type="gramEnd"/>
      <w:r w:rsidRPr="005A16CF">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5A16CF">
        <w:rPr>
          <w:rFonts w:ascii="Bookman Old Style" w:eastAsia="Bookman Old Style" w:hAnsi="Bookman Old Style" w:cs="Bookman Old Style"/>
          <w:color w:val="000000"/>
        </w:rPr>
        <w:t>5</w:t>
      </w:r>
      <w:proofErr w:type="gramEnd"/>
      <w:r w:rsidRPr="005A16CF">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39" w:name="_Toc122606112"/>
      <w:bookmarkEnd w:id="39"/>
      <w:r w:rsidRPr="005A16CF">
        <w:rPr>
          <w:rFonts w:ascii="Bookman Old Style" w:eastAsia="Bookman Old Style" w:hAnsi="Bookman Old Style" w:cs="Bookman Old Style"/>
          <w:b/>
          <w:color w:val="323E4F"/>
        </w:rPr>
        <w:t>DA IMPUGNAÇÃO AO EDITAL E DO PEDIDO DE ESCLARECIMENTO</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lastRenderedPageBreak/>
        <w:t xml:space="preserve">Qualquer pessoa é parte legítima para impugnar este Edital por irregularidade na aplicação da </w:t>
      </w:r>
      <w:hyperlink r:id="rId66">
        <w:r w:rsidRPr="005A16CF">
          <w:rPr>
            <w:rFonts w:ascii="Bookman Old Style" w:eastAsia="Bookman Old Style" w:hAnsi="Bookman Old Style" w:cs="Bookman Old Style"/>
            <w:color w:val="000080"/>
            <w:u w:val="single"/>
          </w:rPr>
          <w:t>Lei nº 14.133, de 2021</w:t>
        </w:r>
      </w:hyperlink>
      <w:r w:rsidRPr="005A16CF">
        <w:rPr>
          <w:rFonts w:ascii="Bookman Old Style" w:eastAsia="Bookman Old Style" w:hAnsi="Bookman Old Style" w:cs="Bookman Old Style"/>
          <w:color w:val="000000"/>
        </w:rPr>
        <w:t xml:space="preserve">, devendo protocolar o pedido até </w:t>
      </w:r>
      <w:proofErr w:type="gramStart"/>
      <w:r w:rsidRPr="005A16CF">
        <w:rPr>
          <w:rFonts w:ascii="Bookman Old Style" w:eastAsia="Bookman Old Style" w:hAnsi="Bookman Old Style" w:cs="Bookman Old Style"/>
          <w:color w:val="000000"/>
        </w:rPr>
        <w:t>3</w:t>
      </w:r>
      <w:proofErr w:type="gramEnd"/>
      <w:r w:rsidRPr="005A16CF">
        <w:rPr>
          <w:rFonts w:ascii="Bookman Old Style" w:eastAsia="Bookman Old Style" w:hAnsi="Bookman Old Style" w:cs="Bookman Old Style"/>
          <w:color w:val="000000"/>
        </w:rPr>
        <w:t xml:space="preserve"> (três) dias úteis antes da data da abertura do certame.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sidRPr="005A16CF">
        <w:rPr>
          <w:rFonts w:ascii="Bookman Old Style" w:eastAsia="Bookman Old Style" w:hAnsi="Bookman Old Style" w:cs="Bookman Old Style"/>
          <w:color w:val="000000"/>
        </w:rPr>
        <w:t>3</w:t>
      </w:r>
      <w:proofErr w:type="gramEnd"/>
      <w:r w:rsidRPr="005A16CF">
        <w:rPr>
          <w:rFonts w:ascii="Bookman Old Style" w:eastAsia="Bookman Old Style" w:hAnsi="Bookman Old Style" w:cs="Bookman Old Style"/>
          <w:color w:val="000000"/>
        </w:rPr>
        <w:t xml:space="preserve"> (três) dias úteis, limitado ao último dia útil anterior à data da abertura do certame.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impugnação e o pedido de esclarecimento deverão ser realizados por forma eletrônica, </w:t>
      </w:r>
      <w:r w:rsidRPr="005A16CF">
        <w:rPr>
          <w:rFonts w:ascii="Bookman Old Style" w:eastAsia="Bookman Old Style" w:hAnsi="Bookman Old Style" w:cs="Bookman Old Style"/>
        </w:rPr>
        <w:t xml:space="preserve">dentro da plataforma </w:t>
      </w:r>
      <w:r w:rsidRPr="005A16CF">
        <w:rPr>
          <w:rFonts w:ascii="Bookman Old Style" w:eastAsia="Bookman Old Style" w:hAnsi="Bookman Old Style" w:cs="Bookman Old Style"/>
          <w:b/>
          <w:u w:val="single"/>
        </w:rPr>
        <w:t xml:space="preserve">www.bll.org.br </w:t>
      </w:r>
      <w:r w:rsidRPr="005A16CF">
        <w:rPr>
          <w:rFonts w:ascii="Bookman Old Style" w:eastAsia="Bookman Old Style" w:hAnsi="Bookman Old Style" w:cs="Bookman Old Style"/>
        </w:rPr>
        <w:t xml:space="preserve">para dar mais transparência ao processo.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As impugnações e pedidos de esclarecimentos não suspendem os prazos previstos no certame.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Acolhida a impugnação, será definida e publicada nova data para a realização do certame.</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40" w:name="_Toc122606113"/>
      <w:bookmarkEnd w:id="40"/>
      <w:r w:rsidRPr="005A16CF">
        <w:rPr>
          <w:rFonts w:ascii="Bookman Old Style" w:eastAsia="Bookman Old Style" w:hAnsi="Bookman Old Style" w:cs="Bookman Old Style"/>
          <w:b/>
          <w:color w:val="323E4F"/>
        </w:rPr>
        <w:t>DAS DISPOSIÇÕES GERAIS</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Será divulgada ata da sessão pública no sistema eletrônico.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Todas as referências de tempo no Edital, no aviso e durante a sessão pública observarão o horário de Brasília - DF.</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homologação do resultado desta licitação não implicará direito à contratação.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sidRPr="005A16CF">
        <w:rPr>
          <w:rFonts w:ascii="Bookman Old Style" w:eastAsia="Bookman Old Style" w:hAnsi="Bookman Old Style" w:cs="Bookman Old Style"/>
          <w:color w:val="000000"/>
        </w:rPr>
        <w:t>observados</w:t>
      </w:r>
      <w:proofErr w:type="gramEnd"/>
      <w:r w:rsidRPr="005A16CF">
        <w:rPr>
          <w:rFonts w:ascii="Bookman Old Style" w:eastAsia="Bookman Old Style" w:hAnsi="Bookman Old Style" w:cs="Bookman Old Style"/>
          <w:color w:val="000000"/>
        </w:rPr>
        <w:t xml:space="preserve"> os princípios da isonomia e do interesse público.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Edital e seus anexos </w:t>
      </w:r>
      <w:r w:rsidRPr="005A16CF">
        <w:rPr>
          <w:rFonts w:ascii="Bookman Old Style" w:eastAsia="Bookman Old Style" w:hAnsi="Bookman Old Style" w:cs="Bookman Old Style"/>
        </w:rPr>
        <w:t xml:space="preserve">estão disponíveis, na íntegra, no sistema BLL, </w:t>
      </w:r>
      <w:r w:rsidR="00286E19">
        <w:rPr>
          <w:rFonts w:ascii="Bookman Old Style" w:eastAsia="Bookman Old Style" w:hAnsi="Bookman Old Style" w:cs="Bookman Old Style"/>
          <w:b/>
          <w:color w:val="2E74B5"/>
          <w:u w:val="single"/>
        </w:rPr>
        <w:t xml:space="preserve">www.bll.org.br </w:t>
      </w:r>
      <w:r w:rsidRPr="005A16CF">
        <w:rPr>
          <w:rFonts w:ascii="Bookman Old Style" w:eastAsia="Bookman Old Style" w:hAnsi="Bookman Old Style" w:cs="Bookman Old Style"/>
        </w:rPr>
        <w:t>e endereço eletrô</w:t>
      </w:r>
      <w:r w:rsidRPr="005A16CF">
        <w:rPr>
          <w:rFonts w:ascii="Bookman Old Style" w:eastAsia="Bookman Old Style" w:hAnsi="Bookman Old Style" w:cs="Bookman Old Style"/>
          <w:color w:val="000000"/>
        </w:rPr>
        <w:t xml:space="preserve">nico </w:t>
      </w:r>
      <w:r w:rsidRPr="005A16CF">
        <w:rPr>
          <w:rFonts w:ascii="Bookman Old Style" w:eastAsia="Bookman Old Style" w:hAnsi="Bookman Old Style" w:cs="Bookman Old Style"/>
          <w:b/>
          <w:color w:val="2E74B5"/>
          <w:u w:val="single"/>
        </w:rPr>
        <w:t>www.pmsas.pr.gov.br.</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Integram este Edital, para todos os fins e efeitos, os seguintes anexos:</w:t>
      </w:r>
    </w:p>
    <w:p w:rsidR="004F4C03" w:rsidRPr="005A16CF" w:rsidRDefault="004F4C03">
      <w:pPr>
        <w:widowControl/>
        <w:ind w:left="720"/>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           ANEXO I- Documentos para Habilitação</w:t>
      </w: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lastRenderedPageBreak/>
        <w:t>ANEXO II- Termo de Referência</w:t>
      </w:r>
    </w:p>
    <w:p w:rsidR="004F4C03" w:rsidRPr="005A16CF" w:rsidRDefault="005A16CF" w:rsidP="00F912D6">
      <w:pPr>
        <w:widowControl/>
        <w:numPr>
          <w:ilvl w:val="3"/>
          <w:numId w:val="1"/>
        </w:numPr>
        <w:jc w:val="both"/>
        <w:rPr>
          <w:rFonts w:ascii="Bookman Old Style" w:hAnsi="Bookman Old Style"/>
        </w:rPr>
      </w:pPr>
      <w:r w:rsidRPr="005A16CF">
        <w:rPr>
          <w:rFonts w:ascii="Bookman Old Style" w:eastAsia="Bookman Old Style" w:hAnsi="Bookman Old Style" w:cs="Bookman Old Style"/>
        </w:rPr>
        <w:t>Apêndice do Anexo II – Estudo Técnico Preliminar</w:t>
      </w: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ANEXO III – Modelo de Proposta</w:t>
      </w: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ANEXO IV – Modelo de Declaração de Unificada</w:t>
      </w: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ANEXO V- Minuta do Contrato</w:t>
      </w:r>
    </w:p>
    <w:p w:rsidR="004F4C03" w:rsidRDefault="004F4C03">
      <w:pPr>
        <w:widowControl/>
        <w:jc w:val="both"/>
        <w:rPr>
          <w:rFonts w:ascii="Bookman Old Style" w:hAnsi="Bookman Old Style"/>
        </w:rPr>
      </w:pPr>
    </w:p>
    <w:p w:rsidR="00286E19" w:rsidRPr="005A16CF" w:rsidRDefault="00286E19">
      <w:pPr>
        <w:widowControl/>
        <w:jc w:val="both"/>
        <w:rPr>
          <w:rFonts w:ascii="Bookman Old Style" w:hAnsi="Bookman Old Style"/>
        </w:rPr>
      </w:pPr>
    </w:p>
    <w:p w:rsidR="004F4C03" w:rsidRPr="005A16CF" w:rsidRDefault="005A16CF" w:rsidP="00286E19">
      <w:pPr>
        <w:widowControl/>
        <w:rPr>
          <w:rFonts w:ascii="Bookman Old Style" w:hAnsi="Bookman Old Style"/>
        </w:rPr>
      </w:pPr>
      <w:r w:rsidRPr="005A16CF">
        <w:rPr>
          <w:rFonts w:ascii="Bookman Old Style" w:eastAsia="Bookman Old Style" w:hAnsi="Bookman Old Style" w:cs="Bookman Old Style"/>
          <w:color w:val="000000"/>
        </w:rPr>
        <w:t xml:space="preserve">Santo Antonio do Sudoeste-Paraná, </w:t>
      </w:r>
      <w:r w:rsidRPr="005A16CF">
        <w:rPr>
          <w:rFonts w:ascii="Bookman Old Style" w:eastAsia="Bookman Old Style" w:hAnsi="Bookman Old Style" w:cs="Bookman Old Style"/>
        </w:rPr>
        <w:t>24/03/2026.</w:t>
      </w:r>
    </w:p>
    <w:p w:rsidR="004F4C03" w:rsidRDefault="004F4C03">
      <w:pPr>
        <w:widowControl/>
        <w:jc w:val="right"/>
        <w:rPr>
          <w:rFonts w:ascii="Bookman Old Style" w:hAnsi="Bookman Old Style"/>
        </w:rPr>
      </w:pPr>
    </w:p>
    <w:p w:rsidR="00286E19" w:rsidRDefault="00286E19">
      <w:pPr>
        <w:widowControl/>
        <w:jc w:val="right"/>
        <w:rPr>
          <w:rFonts w:ascii="Bookman Old Style" w:hAnsi="Bookman Old Style"/>
        </w:rPr>
      </w:pPr>
    </w:p>
    <w:p w:rsidR="00286E19" w:rsidRPr="005A16CF" w:rsidRDefault="00286E19">
      <w:pPr>
        <w:widowControl/>
        <w:jc w:val="right"/>
        <w:rPr>
          <w:rFonts w:ascii="Bookman Old Style" w:hAnsi="Bookman Old Style"/>
        </w:rPr>
      </w:pPr>
    </w:p>
    <w:p w:rsidR="004F4C03" w:rsidRPr="005A16CF" w:rsidRDefault="004F4C03">
      <w:pPr>
        <w:widowControl/>
        <w:rPr>
          <w:rFonts w:ascii="Bookman Old Style" w:hAnsi="Bookman Old Style"/>
        </w:rPr>
      </w:pPr>
    </w:p>
    <w:p w:rsidR="004F4C03" w:rsidRPr="005A16CF" w:rsidRDefault="005A16CF">
      <w:pPr>
        <w:widowControl/>
        <w:jc w:val="center"/>
        <w:rPr>
          <w:rFonts w:ascii="Bookman Old Style" w:hAnsi="Bookman Old Style"/>
        </w:rPr>
      </w:pPr>
      <w:r w:rsidRPr="005A16CF">
        <w:rPr>
          <w:rFonts w:ascii="Bookman Old Style" w:eastAsia="Bookman Old Style" w:hAnsi="Bookman Old Style" w:cs="Bookman Old Style"/>
          <w:color w:val="000000"/>
          <w:sz w:val="16"/>
        </w:rPr>
        <w:t>______________________________________________</w:t>
      </w:r>
    </w:p>
    <w:p w:rsidR="004F4C03" w:rsidRPr="005A16CF" w:rsidRDefault="00286E19">
      <w:pPr>
        <w:widowControl/>
        <w:jc w:val="center"/>
        <w:rPr>
          <w:rFonts w:ascii="Bookman Old Style" w:hAnsi="Bookman Old Style"/>
        </w:rPr>
      </w:pPr>
      <w:r>
        <w:rPr>
          <w:rFonts w:ascii="Bookman Old Style" w:eastAsia="Bookman Old Style" w:hAnsi="Bookman Old Style" w:cs="Bookman Old Style"/>
          <w:b/>
        </w:rPr>
        <w:t>JOSE DORIVAL BANDEIRA</w:t>
      </w:r>
    </w:p>
    <w:p w:rsidR="004F4C03" w:rsidRPr="005A16CF" w:rsidRDefault="005A16CF">
      <w:pPr>
        <w:widowControl/>
        <w:jc w:val="center"/>
        <w:rPr>
          <w:rFonts w:ascii="Bookman Old Style" w:hAnsi="Bookman Old Style"/>
        </w:rPr>
      </w:pPr>
      <w:r w:rsidRPr="005A16CF">
        <w:rPr>
          <w:rFonts w:ascii="Bookman Old Style" w:eastAsia="Bookman Old Style" w:hAnsi="Bookman Old Style" w:cs="Bookman Old Style"/>
          <w:b/>
        </w:rPr>
        <w:t>Prefeito Municipal</w:t>
      </w:r>
      <w:r w:rsidR="00286E19">
        <w:rPr>
          <w:rFonts w:ascii="Bookman Old Style" w:eastAsia="Bookman Old Style" w:hAnsi="Bookman Old Style" w:cs="Bookman Old Style"/>
          <w:b/>
        </w:rPr>
        <w:t xml:space="preserve"> em Exercício</w:t>
      </w: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Default="004F4C03">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Pr="005A16CF" w:rsidRDefault="00286E19">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5A16CF">
      <w:pPr>
        <w:widowControl/>
        <w:jc w:val="center"/>
        <w:rPr>
          <w:rFonts w:ascii="Bookman Old Style" w:hAnsi="Bookman Old Style"/>
        </w:rPr>
      </w:pPr>
      <w:r w:rsidRPr="005A16CF">
        <w:rPr>
          <w:rFonts w:ascii="Bookman Old Style" w:eastAsia="Bookman Old Style" w:hAnsi="Bookman Old Style" w:cs="Bookman Old Style"/>
          <w:b/>
        </w:rPr>
        <w:lastRenderedPageBreak/>
        <w:t xml:space="preserve">ANEXO I </w:t>
      </w:r>
    </w:p>
    <w:p w:rsidR="004F4C03" w:rsidRPr="005A16CF" w:rsidRDefault="005A16CF">
      <w:pPr>
        <w:jc w:val="center"/>
        <w:rPr>
          <w:rFonts w:ascii="Bookman Old Style" w:hAnsi="Bookman Old Style"/>
        </w:rPr>
      </w:pPr>
      <w:r w:rsidRPr="005A16CF">
        <w:rPr>
          <w:rFonts w:ascii="Bookman Old Style" w:eastAsia="Bookman Old Style" w:hAnsi="Bookman Old Style" w:cs="Bookman Old Style"/>
          <w:b/>
        </w:rPr>
        <w:t>DOCUMENTAÇÃO EXIGIDA PARA HABILITAÇÃO</w:t>
      </w:r>
    </w:p>
    <w:p w:rsidR="004F4C03" w:rsidRPr="005A16CF" w:rsidRDefault="004F4C03">
      <w:pPr>
        <w:rPr>
          <w:rFonts w:ascii="Bookman Old Style" w:hAnsi="Bookman Old Style"/>
        </w:rPr>
      </w:pPr>
    </w:p>
    <w:p w:rsidR="004F4C03" w:rsidRPr="005A16CF" w:rsidRDefault="005A16CF" w:rsidP="00F912D6">
      <w:pPr>
        <w:numPr>
          <w:ilvl w:val="0"/>
          <w:numId w:val="29"/>
        </w:numPr>
        <w:shd w:val="clear" w:color="auto" w:fill="FFFFFF"/>
        <w:jc w:val="both"/>
        <w:rPr>
          <w:rFonts w:ascii="Bookman Old Style" w:hAnsi="Bookman Old Style"/>
        </w:rPr>
      </w:pPr>
      <w:r w:rsidRPr="005A16CF">
        <w:rPr>
          <w:rFonts w:ascii="Bookman Old Style" w:eastAsia="Bookman Old Style" w:hAnsi="Bookman Old Style" w:cs="Bookman Old Style"/>
          <w:b/>
          <w:color w:val="000000"/>
        </w:rPr>
        <w:t xml:space="preserve">HABILITAÇÃO JURÍDICA: </w:t>
      </w:r>
    </w:p>
    <w:p w:rsidR="004F4C03" w:rsidRPr="005A16CF" w:rsidRDefault="005A16CF" w:rsidP="00F912D6">
      <w:pPr>
        <w:numPr>
          <w:ilvl w:val="1"/>
          <w:numId w:val="30"/>
        </w:numPr>
        <w:tabs>
          <w:tab w:val="left" w:pos="1440"/>
        </w:tabs>
        <w:jc w:val="both"/>
        <w:rPr>
          <w:rFonts w:ascii="Bookman Old Style" w:hAnsi="Bookman Old Style"/>
        </w:rPr>
      </w:pPr>
      <w:proofErr w:type="gramStart"/>
      <w:r w:rsidRPr="005A16CF">
        <w:rPr>
          <w:rFonts w:ascii="Bookman Old Style" w:eastAsia="Bookman Old Style" w:hAnsi="Bookman Old Style" w:cs="Bookman Old Style"/>
        </w:rPr>
        <w:t>no</w:t>
      </w:r>
      <w:proofErr w:type="gramEnd"/>
      <w:r w:rsidRPr="005A16CF">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4F4C03" w:rsidRPr="005A16CF" w:rsidRDefault="005A16CF" w:rsidP="00F912D6">
      <w:pPr>
        <w:numPr>
          <w:ilvl w:val="1"/>
          <w:numId w:val="28"/>
        </w:numPr>
        <w:tabs>
          <w:tab w:val="left" w:pos="1440"/>
        </w:tabs>
        <w:jc w:val="both"/>
        <w:rPr>
          <w:rFonts w:ascii="Bookman Old Style" w:hAnsi="Bookman Old Style"/>
        </w:rPr>
      </w:pPr>
      <w:r w:rsidRPr="005A16CF">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4F4C03" w:rsidRPr="005A16CF" w:rsidRDefault="005A16CF" w:rsidP="00F912D6">
      <w:pPr>
        <w:numPr>
          <w:ilvl w:val="1"/>
          <w:numId w:val="28"/>
        </w:numPr>
        <w:tabs>
          <w:tab w:val="left" w:pos="1440"/>
        </w:tabs>
        <w:jc w:val="both"/>
        <w:rPr>
          <w:rFonts w:ascii="Bookman Old Style" w:hAnsi="Bookman Old Style"/>
        </w:rPr>
      </w:pPr>
      <w:r w:rsidRPr="005A16CF">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F4C03" w:rsidRPr="005A16CF" w:rsidRDefault="005A16CF" w:rsidP="00F912D6">
      <w:pPr>
        <w:numPr>
          <w:ilvl w:val="1"/>
          <w:numId w:val="28"/>
        </w:numPr>
        <w:tabs>
          <w:tab w:val="left" w:pos="1440"/>
        </w:tabs>
        <w:jc w:val="both"/>
        <w:rPr>
          <w:rFonts w:ascii="Bookman Old Style" w:hAnsi="Bookman Old Style"/>
        </w:rPr>
      </w:pPr>
      <w:proofErr w:type="gramStart"/>
      <w:r w:rsidRPr="005A16CF">
        <w:rPr>
          <w:rFonts w:ascii="Bookman Old Style" w:eastAsia="Bookman Old Style" w:hAnsi="Bookman Old Style" w:cs="Bookman Old Style"/>
          <w:color w:val="000000"/>
        </w:rPr>
        <w:t>inscrição</w:t>
      </w:r>
      <w:proofErr w:type="gramEnd"/>
      <w:r w:rsidRPr="005A16CF">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4F4C03" w:rsidRPr="005A16CF" w:rsidRDefault="005A16CF" w:rsidP="00F912D6">
      <w:pPr>
        <w:numPr>
          <w:ilvl w:val="1"/>
          <w:numId w:val="28"/>
        </w:numPr>
        <w:tabs>
          <w:tab w:val="left" w:pos="1440"/>
        </w:tabs>
        <w:jc w:val="both"/>
        <w:rPr>
          <w:rFonts w:ascii="Bookman Old Style" w:hAnsi="Bookman Old Style"/>
        </w:rPr>
      </w:pPr>
      <w:r w:rsidRPr="005A16CF">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4F4C03" w:rsidRPr="005A16CF" w:rsidRDefault="005A16CF" w:rsidP="00F912D6">
      <w:pPr>
        <w:numPr>
          <w:ilvl w:val="1"/>
          <w:numId w:val="28"/>
        </w:numPr>
        <w:tabs>
          <w:tab w:val="left" w:pos="1440"/>
        </w:tabs>
        <w:jc w:val="both"/>
        <w:rPr>
          <w:rFonts w:ascii="Bookman Old Style" w:hAnsi="Bookman Old Style"/>
        </w:rPr>
      </w:pPr>
      <w:proofErr w:type="gramStart"/>
      <w:r w:rsidRPr="005A16CF">
        <w:rPr>
          <w:rFonts w:ascii="Bookman Old Style" w:eastAsia="Bookman Old Style" w:hAnsi="Bookman Old Style" w:cs="Bookman Old Style"/>
          <w:color w:val="000000"/>
        </w:rPr>
        <w:t>decreto</w:t>
      </w:r>
      <w:proofErr w:type="gramEnd"/>
      <w:r w:rsidRPr="005A16CF">
        <w:rPr>
          <w:rFonts w:ascii="Bookman Old Style" w:eastAsia="Bookman Old Style" w:hAnsi="Bookman Old Style" w:cs="Bookman Old Style"/>
          <w:color w:val="000000"/>
        </w:rPr>
        <w:t xml:space="preserve"> de autorização, em se tratando de sociedade empresária estrangeira em funcionamento no País;</w:t>
      </w:r>
    </w:p>
    <w:p w:rsidR="004F4C03" w:rsidRPr="005A16CF" w:rsidRDefault="005A16CF" w:rsidP="00F912D6">
      <w:pPr>
        <w:numPr>
          <w:ilvl w:val="1"/>
          <w:numId w:val="28"/>
        </w:numPr>
        <w:jc w:val="both"/>
        <w:rPr>
          <w:rFonts w:ascii="Bookman Old Style" w:hAnsi="Bookman Old Style"/>
        </w:rPr>
      </w:pPr>
      <w:r w:rsidRPr="005A16CF">
        <w:rPr>
          <w:rFonts w:ascii="Bookman Old Style" w:eastAsia="Bookman Old Style" w:hAnsi="Bookman Old Style" w:cs="Bookman Old Style"/>
          <w:color w:val="000000"/>
        </w:rPr>
        <w:t>Os documentos acima deverão estar acompanhados de todas as alterações ou da consolidação respectiva.</w:t>
      </w:r>
    </w:p>
    <w:p w:rsidR="004F4C03" w:rsidRPr="005A16CF" w:rsidRDefault="004F4C03">
      <w:pPr>
        <w:jc w:val="both"/>
        <w:rPr>
          <w:rFonts w:ascii="Bookman Old Style" w:hAnsi="Bookman Old Style"/>
        </w:rPr>
      </w:pPr>
    </w:p>
    <w:p w:rsidR="004F4C03" w:rsidRPr="005A16CF" w:rsidRDefault="005A16CF" w:rsidP="00F912D6">
      <w:pPr>
        <w:keepLines/>
        <w:widowControl/>
        <w:numPr>
          <w:ilvl w:val="0"/>
          <w:numId w:val="7"/>
        </w:numPr>
        <w:tabs>
          <w:tab w:val="left" w:pos="570"/>
        </w:tabs>
        <w:jc w:val="both"/>
        <w:outlineLvl w:val="0"/>
        <w:rPr>
          <w:rFonts w:ascii="Bookman Old Style" w:hAnsi="Bookman Old Style"/>
        </w:rPr>
      </w:pPr>
      <w:r w:rsidRPr="005A16CF">
        <w:rPr>
          <w:rFonts w:ascii="Bookman Old Style" w:eastAsia="Bookman Old Style" w:hAnsi="Bookman Old Style" w:cs="Bookman Old Style"/>
          <w:b/>
          <w:color w:val="000000"/>
        </w:rPr>
        <w:t xml:space="preserve"> REGULARIDADE FISCAL, SOCIAL E TRABALHISTA:</w:t>
      </w:r>
    </w:p>
    <w:p w:rsidR="004F4C03" w:rsidRPr="005A16CF" w:rsidRDefault="005A16CF" w:rsidP="00F912D6">
      <w:pPr>
        <w:widowControl/>
        <w:numPr>
          <w:ilvl w:val="1"/>
          <w:numId w:val="1"/>
        </w:numPr>
        <w:spacing w:before="120" w:after="120" w:line="276" w:lineRule="auto"/>
        <w:jc w:val="both"/>
        <w:rPr>
          <w:rFonts w:ascii="Bookman Old Style" w:hAnsi="Bookman Old Style"/>
        </w:rPr>
      </w:pPr>
      <w:proofErr w:type="gramStart"/>
      <w:r w:rsidRPr="005A16CF">
        <w:rPr>
          <w:rFonts w:ascii="Bookman Old Style" w:eastAsia="Bookman Old Style" w:hAnsi="Bookman Old Style" w:cs="Bookman Old Style"/>
          <w:color w:val="000000"/>
        </w:rPr>
        <w:t>prova</w:t>
      </w:r>
      <w:proofErr w:type="gramEnd"/>
      <w:r w:rsidRPr="005A16CF">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4F4C03" w:rsidRPr="005A16CF" w:rsidRDefault="005A16CF" w:rsidP="00F912D6">
      <w:pPr>
        <w:widowControl/>
        <w:numPr>
          <w:ilvl w:val="1"/>
          <w:numId w:val="1"/>
        </w:numPr>
        <w:spacing w:before="120" w:after="120" w:line="276" w:lineRule="auto"/>
        <w:jc w:val="both"/>
        <w:rPr>
          <w:rFonts w:ascii="Bookman Old Style" w:hAnsi="Bookman Old Style"/>
        </w:rPr>
      </w:pPr>
      <w:proofErr w:type="gramStart"/>
      <w:r w:rsidRPr="005A16CF">
        <w:rPr>
          <w:rFonts w:ascii="Bookman Old Style" w:eastAsia="Bookman Old Style" w:hAnsi="Bookman Old Style" w:cs="Bookman Old Style"/>
          <w:color w:val="000000"/>
        </w:rPr>
        <w:t>prova</w:t>
      </w:r>
      <w:proofErr w:type="gramEnd"/>
      <w:r w:rsidRPr="005A16CF">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4F4C03" w:rsidRPr="005A16CF" w:rsidRDefault="005A16CF" w:rsidP="00F912D6">
      <w:pPr>
        <w:widowControl/>
        <w:numPr>
          <w:ilvl w:val="1"/>
          <w:numId w:val="1"/>
        </w:numPr>
        <w:spacing w:before="120" w:after="120" w:line="276" w:lineRule="auto"/>
        <w:jc w:val="both"/>
        <w:rPr>
          <w:rFonts w:ascii="Bookman Old Style" w:hAnsi="Bookman Old Style"/>
        </w:rPr>
      </w:pPr>
      <w:proofErr w:type="gramStart"/>
      <w:r w:rsidRPr="005A16CF">
        <w:rPr>
          <w:rFonts w:ascii="Bookman Old Style" w:eastAsia="Bookman Old Style" w:hAnsi="Bookman Old Style" w:cs="Bookman Old Style"/>
          <w:color w:val="000000"/>
        </w:rPr>
        <w:t>prova</w:t>
      </w:r>
      <w:proofErr w:type="gramEnd"/>
      <w:r w:rsidRPr="005A16CF">
        <w:rPr>
          <w:rFonts w:ascii="Bookman Old Style" w:eastAsia="Bookman Old Style" w:hAnsi="Bookman Old Style" w:cs="Bookman Old Style"/>
          <w:color w:val="000000"/>
        </w:rPr>
        <w:t xml:space="preserve"> de regularidade com o Fundo de Garantia do Tempo de Serviço (FGTS);</w:t>
      </w:r>
    </w:p>
    <w:p w:rsidR="004F4C03" w:rsidRPr="005A16CF" w:rsidRDefault="005A16CF" w:rsidP="00F912D6">
      <w:pPr>
        <w:widowControl/>
        <w:numPr>
          <w:ilvl w:val="1"/>
          <w:numId w:val="1"/>
        </w:numPr>
        <w:spacing w:before="120" w:after="120" w:line="276" w:lineRule="auto"/>
        <w:jc w:val="both"/>
        <w:rPr>
          <w:rFonts w:ascii="Bookman Old Style" w:hAnsi="Bookman Old Style"/>
        </w:rPr>
      </w:pPr>
      <w:proofErr w:type="gramStart"/>
      <w:r w:rsidRPr="005A16CF">
        <w:rPr>
          <w:rFonts w:ascii="Bookman Old Style" w:eastAsia="Bookman Old Style" w:hAnsi="Bookman Old Style" w:cs="Bookman Old Style"/>
          <w:color w:val="000000"/>
        </w:rPr>
        <w:t>prova</w:t>
      </w:r>
      <w:proofErr w:type="gramEnd"/>
      <w:r w:rsidRPr="005A16CF">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F4C03" w:rsidRPr="005A16CF" w:rsidRDefault="005A16CF" w:rsidP="00F912D6">
      <w:pPr>
        <w:widowControl/>
        <w:numPr>
          <w:ilvl w:val="1"/>
          <w:numId w:val="1"/>
        </w:numPr>
        <w:spacing w:before="120" w:after="120" w:line="276" w:lineRule="auto"/>
        <w:jc w:val="both"/>
        <w:rPr>
          <w:rFonts w:ascii="Bookman Old Style" w:hAnsi="Bookman Old Style"/>
        </w:rPr>
      </w:pPr>
      <w:proofErr w:type="gramStart"/>
      <w:r w:rsidRPr="005A16CF">
        <w:rPr>
          <w:rFonts w:ascii="Bookman Old Style" w:eastAsia="Bookman Old Style" w:hAnsi="Bookman Old Style" w:cs="Bookman Old Style"/>
          <w:color w:val="000000"/>
        </w:rPr>
        <w:t>prova</w:t>
      </w:r>
      <w:proofErr w:type="gramEnd"/>
      <w:r w:rsidRPr="005A16CF">
        <w:rPr>
          <w:rFonts w:ascii="Bookman Old Style" w:eastAsia="Bookman Old Style" w:hAnsi="Bookman Old Style" w:cs="Bookman Old Style"/>
          <w:color w:val="000000"/>
        </w:rPr>
        <w:t xml:space="preserve"> de regularidade com a Fazenda </w:t>
      </w:r>
      <w:r w:rsidRPr="005A16CF">
        <w:rPr>
          <w:rFonts w:ascii="Bookman Old Style" w:eastAsia="Bookman Old Style" w:hAnsi="Bookman Old Style" w:cs="Bookman Old Style"/>
          <w:i/>
          <w:color w:val="000000"/>
        </w:rPr>
        <w:t xml:space="preserve">Estadual </w:t>
      </w:r>
      <w:r w:rsidRPr="005A16CF">
        <w:rPr>
          <w:rFonts w:ascii="Bookman Old Style" w:eastAsia="Bookman Old Style" w:hAnsi="Bookman Old Style" w:cs="Bookman Old Style"/>
          <w:color w:val="000000"/>
        </w:rPr>
        <w:t>do domicílio ou sede do fornecedor, relativa à atividade em cujo exercício contrata ou concorre;</w:t>
      </w:r>
    </w:p>
    <w:p w:rsidR="004F4C03" w:rsidRPr="005A16CF" w:rsidRDefault="005A16CF" w:rsidP="00F912D6">
      <w:pPr>
        <w:widowControl/>
        <w:numPr>
          <w:ilvl w:val="1"/>
          <w:numId w:val="1"/>
        </w:numPr>
        <w:spacing w:before="120" w:after="120" w:line="276" w:lineRule="auto"/>
        <w:jc w:val="both"/>
        <w:rPr>
          <w:rFonts w:ascii="Bookman Old Style" w:hAnsi="Bookman Old Style"/>
        </w:rPr>
      </w:pPr>
      <w:proofErr w:type="gramStart"/>
      <w:r w:rsidRPr="005A16CF">
        <w:rPr>
          <w:rFonts w:ascii="Bookman Old Style" w:eastAsia="Bookman Old Style" w:hAnsi="Bookman Old Style" w:cs="Bookman Old Style"/>
          <w:color w:val="000000"/>
        </w:rPr>
        <w:t>prova</w:t>
      </w:r>
      <w:proofErr w:type="gramEnd"/>
      <w:r w:rsidRPr="005A16CF">
        <w:rPr>
          <w:rFonts w:ascii="Bookman Old Style" w:eastAsia="Bookman Old Style" w:hAnsi="Bookman Old Style" w:cs="Bookman Old Style"/>
          <w:color w:val="000000"/>
        </w:rPr>
        <w:t xml:space="preserve"> de regularidade com a Fazenda </w:t>
      </w:r>
      <w:r w:rsidRPr="005A16CF">
        <w:rPr>
          <w:rFonts w:ascii="Bookman Old Style" w:eastAsia="Bookman Old Style" w:hAnsi="Bookman Old Style" w:cs="Bookman Old Style"/>
          <w:i/>
          <w:color w:val="000000"/>
        </w:rPr>
        <w:t>Municipal</w:t>
      </w:r>
      <w:r w:rsidRPr="005A16CF">
        <w:rPr>
          <w:rFonts w:ascii="Bookman Old Style" w:eastAsia="Bookman Old Style" w:hAnsi="Bookman Old Style" w:cs="Bookman Old Style"/>
          <w:color w:val="000000"/>
        </w:rPr>
        <w:t xml:space="preserve"> do domicílio ou sede do fornecedor, relativa à atividade em cujo exercício contrata ou concorre;  </w:t>
      </w:r>
    </w:p>
    <w:p w:rsidR="004F4C03" w:rsidRPr="005A16CF" w:rsidRDefault="005A16CF" w:rsidP="00F912D6">
      <w:pPr>
        <w:widowControl/>
        <w:numPr>
          <w:ilvl w:val="1"/>
          <w:numId w:val="1"/>
        </w:numPr>
        <w:spacing w:before="120" w:after="120" w:line="276" w:lineRule="auto"/>
        <w:jc w:val="both"/>
        <w:rPr>
          <w:rFonts w:ascii="Bookman Old Style" w:hAnsi="Bookman Old Style"/>
        </w:rPr>
      </w:pPr>
      <w:proofErr w:type="gramStart"/>
      <w:r w:rsidRPr="005A16CF">
        <w:rPr>
          <w:rFonts w:ascii="Bookman Old Style" w:eastAsia="Bookman Old Style" w:hAnsi="Bookman Old Style" w:cs="Bookman Old Style"/>
          <w:color w:val="000000"/>
        </w:rPr>
        <w:t>caso</w:t>
      </w:r>
      <w:proofErr w:type="gramEnd"/>
      <w:r w:rsidRPr="005A16CF">
        <w:rPr>
          <w:rFonts w:ascii="Bookman Old Style" w:eastAsia="Bookman Old Style" w:hAnsi="Bookman Old Style" w:cs="Bookman Old Style"/>
          <w:color w:val="000000"/>
        </w:rPr>
        <w:t xml:space="preserve"> o fornecedor seja considerado isento dos tributos </w:t>
      </w:r>
      <w:r w:rsidRPr="005A16CF">
        <w:rPr>
          <w:rFonts w:ascii="Bookman Old Style" w:eastAsia="Bookman Old Style" w:hAnsi="Bookman Old Style" w:cs="Bookman Old Style"/>
          <w:i/>
          <w:color w:val="000000"/>
        </w:rPr>
        <w:t xml:space="preserve">estaduais </w:t>
      </w:r>
      <w:r w:rsidRPr="005A16CF">
        <w:rPr>
          <w:rFonts w:ascii="Bookman Old Style" w:eastAsia="Bookman Old Style" w:hAnsi="Bookman Old Style" w:cs="Bookman Old Style"/>
          <w:b/>
          <w:i/>
          <w:color w:val="000000"/>
          <w:u w:val="single"/>
        </w:rPr>
        <w:t>ou</w:t>
      </w:r>
      <w:r w:rsidRPr="005A16CF">
        <w:rPr>
          <w:rFonts w:ascii="Bookman Old Style" w:eastAsia="Bookman Old Style" w:hAnsi="Bookman Old Style" w:cs="Bookman Old Style"/>
          <w:i/>
          <w:color w:val="000000"/>
        </w:rPr>
        <w:t xml:space="preserve"> municipais</w:t>
      </w:r>
      <w:r w:rsidRPr="005A16CF">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4F4C03" w:rsidRPr="005A16CF" w:rsidRDefault="005A16CF" w:rsidP="00F912D6">
      <w:pPr>
        <w:keepNext/>
        <w:keepLines/>
        <w:widowControl/>
        <w:numPr>
          <w:ilvl w:val="0"/>
          <w:numId w:val="1"/>
        </w:numPr>
        <w:tabs>
          <w:tab w:val="left" w:pos="570"/>
        </w:tabs>
        <w:spacing w:before="240"/>
        <w:jc w:val="both"/>
        <w:outlineLvl w:val="0"/>
        <w:rPr>
          <w:rFonts w:ascii="Bookman Old Style" w:hAnsi="Bookman Old Style"/>
        </w:rPr>
      </w:pPr>
      <w:r w:rsidRPr="005A16CF">
        <w:rPr>
          <w:rFonts w:ascii="Bookman Old Style" w:eastAsia="Bookman Old Style" w:hAnsi="Bookman Old Style" w:cs="Bookman Old Style"/>
          <w:b/>
          <w:color w:val="323E4F"/>
        </w:rPr>
        <w:t>A documentação relativa á QUALIFICAÇÃO ECONÔMICO FINANCEIRA consistirá em:</w:t>
      </w:r>
    </w:p>
    <w:p w:rsidR="004F4C03" w:rsidRPr="005A16CF" w:rsidRDefault="005A16CF" w:rsidP="00F912D6">
      <w:pPr>
        <w:widowControl/>
        <w:numPr>
          <w:ilvl w:val="1"/>
          <w:numId w:val="8"/>
        </w:numPr>
        <w:spacing w:before="120" w:after="120" w:line="276" w:lineRule="auto"/>
        <w:jc w:val="both"/>
        <w:rPr>
          <w:rFonts w:ascii="Bookman Old Style" w:hAnsi="Bookman Old Style"/>
        </w:rPr>
      </w:pPr>
      <w:r w:rsidRPr="005A16CF">
        <w:rPr>
          <w:rFonts w:ascii="Bookman Old Style" w:eastAsia="Bookman Old Style" w:hAnsi="Bookman Old Style" w:cs="Bookman Old Style"/>
          <w:b/>
          <w:color w:val="000000"/>
          <w:u w:val="single"/>
        </w:rPr>
        <w:t xml:space="preserve">Certidão negativa de pedido de falência ou recuperação judicial ou extrajudicial, </w:t>
      </w:r>
      <w:r w:rsidRPr="005A16CF">
        <w:rPr>
          <w:rFonts w:ascii="Bookman Old Style" w:eastAsia="Bookman Old Style" w:hAnsi="Bookman Old Style" w:cs="Bookman Old Style"/>
          <w:color w:val="000000"/>
        </w:rPr>
        <w:t xml:space="preserve">expedida pelo distribuidor da sede da pessoa jurídica, referente </w:t>
      </w:r>
      <w:proofErr w:type="gramStart"/>
      <w:r w:rsidRPr="005A16CF">
        <w:rPr>
          <w:rFonts w:ascii="Bookman Old Style" w:eastAsia="Bookman Old Style" w:hAnsi="Bookman Old Style" w:cs="Bookman Old Style"/>
          <w:color w:val="000000"/>
        </w:rPr>
        <w:t>a</w:t>
      </w:r>
      <w:proofErr w:type="gramEnd"/>
      <w:r w:rsidRPr="005A16CF">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4F4C03" w:rsidRPr="00286E19" w:rsidRDefault="005A16CF" w:rsidP="00F912D6">
      <w:pPr>
        <w:keepNext/>
        <w:keepLines/>
        <w:widowControl/>
        <w:numPr>
          <w:ilvl w:val="0"/>
          <w:numId w:val="1"/>
        </w:numPr>
        <w:tabs>
          <w:tab w:val="left" w:pos="570"/>
        </w:tabs>
        <w:spacing w:before="240"/>
        <w:jc w:val="both"/>
        <w:outlineLvl w:val="0"/>
        <w:rPr>
          <w:rFonts w:ascii="Bookman Old Style" w:hAnsi="Bookman Old Style"/>
        </w:rPr>
      </w:pPr>
      <w:r w:rsidRPr="00286E19">
        <w:rPr>
          <w:rFonts w:ascii="Bookman Old Style" w:eastAsia="Bookman Old Style" w:hAnsi="Bookman Old Style" w:cs="Bookman Old Style"/>
          <w:b/>
        </w:rPr>
        <w:lastRenderedPageBreak/>
        <w:t>A documentação relativa á REGULARIDADE TÉCNICA:</w:t>
      </w:r>
    </w:p>
    <w:p w:rsidR="004F4C03" w:rsidRPr="005A16CF" w:rsidRDefault="005A16CF" w:rsidP="00F912D6">
      <w:pPr>
        <w:widowControl/>
        <w:numPr>
          <w:ilvl w:val="1"/>
          <w:numId w:val="39"/>
        </w:numPr>
        <w:shd w:val="clear" w:color="auto" w:fill="FFFF00"/>
        <w:spacing w:before="120" w:after="120"/>
        <w:jc w:val="both"/>
        <w:rPr>
          <w:rFonts w:ascii="Bookman Old Style" w:hAnsi="Bookman Old Style"/>
        </w:rPr>
      </w:pPr>
      <w:r w:rsidRPr="005A16CF">
        <w:rPr>
          <w:rFonts w:ascii="Bookman Old Style" w:eastAsia="Bookman Old Style" w:hAnsi="Bookman Old Style" w:cs="Bookman Old Style"/>
          <w:b/>
        </w:rPr>
        <w:t>Atestado de Capacidade Técnica</w:t>
      </w:r>
      <w:r w:rsidRPr="005A16CF">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5A16CF">
        <w:rPr>
          <w:rFonts w:ascii="Bookman Old Style" w:eastAsia="Bookman Old Style" w:hAnsi="Bookman Old Style" w:cs="Bookman Old Style"/>
          <w:color w:val="000000"/>
        </w:rPr>
        <w:t xml:space="preserve"> </w:t>
      </w:r>
    </w:p>
    <w:p w:rsidR="004F4C03" w:rsidRPr="005A16CF" w:rsidRDefault="00286E19" w:rsidP="00F912D6">
      <w:pPr>
        <w:widowControl/>
        <w:numPr>
          <w:ilvl w:val="1"/>
          <w:numId w:val="9"/>
        </w:numPr>
        <w:spacing w:before="120" w:after="120"/>
        <w:jc w:val="both"/>
        <w:rPr>
          <w:rFonts w:ascii="Bookman Old Style" w:hAnsi="Bookman Old Style"/>
        </w:rPr>
      </w:pPr>
      <w:r>
        <w:rPr>
          <w:rFonts w:ascii="Bookman Old Style" w:eastAsia="Bookman Old Style" w:hAnsi="Bookman Old Style" w:cs="Bookman Old Style"/>
          <w:color w:val="000000"/>
        </w:rPr>
        <w:t>Deverá apresentar ainda a</w:t>
      </w:r>
      <w:r w:rsidR="005A16CF" w:rsidRPr="005A16CF">
        <w:rPr>
          <w:rFonts w:ascii="Bookman Old Style" w:eastAsia="Bookman Old Style" w:hAnsi="Bookman Old Style" w:cs="Bookman Old Style"/>
          <w:color w:val="000000"/>
        </w:rPr>
        <w:t xml:space="preserve"> </w:t>
      </w:r>
      <w:r w:rsidR="005A16CF" w:rsidRPr="005A16CF">
        <w:rPr>
          <w:rFonts w:ascii="Bookman Old Style" w:eastAsia="Bookman Old Style" w:hAnsi="Bookman Old Style" w:cs="Bookman Old Style"/>
          <w:b/>
          <w:color w:val="000000"/>
        </w:rPr>
        <w:t xml:space="preserve">DECLARAÇÃO UNIFICADA, </w:t>
      </w:r>
      <w:r w:rsidR="005A16CF" w:rsidRPr="005A16CF">
        <w:rPr>
          <w:rFonts w:ascii="Bookman Old Style" w:eastAsia="Bookman Old Style" w:hAnsi="Bookman Old Style" w:cs="Bookman Old Style"/>
          <w:color w:val="000000"/>
        </w:rPr>
        <w:t>conforme anexo</w:t>
      </w:r>
      <w:r w:rsidR="005A16CF" w:rsidRPr="005A16CF">
        <w:rPr>
          <w:rFonts w:ascii="Bookman Old Style" w:eastAsia="Bookman Old Style" w:hAnsi="Bookman Old Style" w:cs="Bookman Old Style"/>
          <w:b/>
          <w:color w:val="000000"/>
        </w:rPr>
        <w:t>:</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Para efeitos da </w:t>
      </w:r>
      <w:r w:rsidRPr="005A16CF">
        <w:rPr>
          <w:rFonts w:ascii="Bookman Old Style" w:eastAsia="Bookman Old Style" w:hAnsi="Bookman Old Style" w:cs="Bookman Old Style"/>
          <w:b/>
          <w:color w:val="000000"/>
          <w:u w:val="single"/>
        </w:rPr>
        <w:t>Lei Complementar nº 123/2006</w:t>
      </w:r>
      <w:r w:rsidRPr="005A16CF">
        <w:rPr>
          <w:rFonts w:ascii="Bookman Old Style" w:eastAsia="Bookman Old Style" w:hAnsi="Bookman Old Style" w:cs="Bookman Old Style"/>
          <w:color w:val="000000"/>
        </w:rPr>
        <w:t xml:space="preserve">, as licitantes deverão apresentar, a fim de </w:t>
      </w:r>
      <w:r w:rsidRPr="005A16CF">
        <w:rPr>
          <w:rFonts w:ascii="Bookman Old Style" w:eastAsia="Bookman Old Style" w:hAnsi="Bookman Old Style" w:cs="Bookman Old Style"/>
          <w:b/>
          <w:color w:val="000000"/>
          <w:u w:val="single"/>
        </w:rPr>
        <w:t>COMPROVAR O ENQUADRAMENTO.</w:t>
      </w:r>
    </w:p>
    <w:p w:rsidR="004F4C03" w:rsidRPr="005A16CF" w:rsidRDefault="005A16CF" w:rsidP="00F912D6">
      <w:pPr>
        <w:widowControl/>
        <w:numPr>
          <w:ilvl w:val="2"/>
          <w:numId w:val="10"/>
        </w:numPr>
        <w:spacing w:before="120" w:after="120"/>
        <w:jc w:val="both"/>
        <w:rPr>
          <w:rFonts w:ascii="Bookman Old Style" w:hAnsi="Bookman Old Style"/>
        </w:rPr>
      </w:pPr>
      <w:r w:rsidRPr="005A16CF">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habilitação.</w:t>
      </w:r>
    </w:p>
    <w:p w:rsidR="004F4C03" w:rsidRPr="005A16CF" w:rsidRDefault="004F4C03">
      <w:pPr>
        <w:widowControl/>
        <w:spacing w:before="120" w:after="120"/>
        <w:ind w:left="930"/>
        <w:jc w:val="both"/>
        <w:rPr>
          <w:rFonts w:ascii="Bookman Old Style" w:hAnsi="Bookman Old Style"/>
        </w:rPr>
      </w:pPr>
    </w:p>
    <w:p w:rsidR="004F4C03" w:rsidRPr="005A16CF" w:rsidRDefault="004F4C03">
      <w:pPr>
        <w:tabs>
          <w:tab w:val="left" w:pos="1440"/>
        </w:tabs>
        <w:jc w:val="both"/>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bookmarkStart w:id="41" w:name="_Hlk82471863"/>
      <w:bookmarkEnd w:id="41"/>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286E19" w:rsidRPr="00EE2A9D" w:rsidRDefault="00286E19" w:rsidP="00286E19">
      <w:pPr>
        <w:spacing w:before="100" w:beforeAutospacing="1" w:after="100" w:afterAutospacing="1"/>
        <w:jc w:val="center"/>
        <w:outlineLvl w:val="0"/>
        <w:rPr>
          <w:rFonts w:ascii="Bookman Old Style" w:eastAsia="Times New Roman" w:hAnsi="Bookman Old Style" w:cs="Times New Roman"/>
          <w:b/>
          <w:bCs/>
          <w:color w:val="000000"/>
          <w:kern w:val="36"/>
          <w:sz w:val="24"/>
        </w:rPr>
      </w:pPr>
      <w:r w:rsidRPr="00EE2A9D">
        <w:rPr>
          <w:rFonts w:ascii="Bookman Old Style" w:eastAsia="Times New Roman" w:hAnsi="Bookman Old Style" w:cs="Times New Roman"/>
          <w:b/>
          <w:bCs/>
          <w:color w:val="000000"/>
          <w:kern w:val="36"/>
          <w:sz w:val="24"/>
        </w:rPr>
        <w:lastRenderedPageBreak/>
        <w:t>TERMO DE REFERÊNCIA – TR</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INTRODUÇÃO</w:t>
      </w:r>
    </w:p>
    <w:p w:rsidR="00286E19" w:rsidRPr="00C812DC" w:rsidRDefault="00286E19" w:rsidP="00286E19">
      <w:pPr>
        <w:ind w:right="-1" w:firstLine="708"/>
        <w:jc w:val="both"/>
        <w:rPr>
          <w:rFonts w:ascii="Bookman Old Style" w:eastAsia="MS Mincho" w:hAnsi="Bookman Old Style" w:cs="Cambria"/>
        </w:rPr>
      </w:pPr>
      <w:r w:rsidRPr="00C812DC">
        <w:rPr>
          <w:rFonts w:ascii="Bookman Old Style" w:eastAsia="MS Mincho" w:hAnsi="Bookman Old Style" w:cs="Cambria"/>
        </w:rPr>
        <w:t>Conforme a Lei nº 14.133, de 2021, o Termo de Referência é o documento necessário para a contratação de bens e serviços que deve conter determinados parâmetros e elementos descritivos.</w:t>
      </w:r>
    </w:p>
    <w:p w:rsidR="00286E19" w:rsidRDefault="00286E19" w:rsidP="00286E19">
      <w:pPr>
        <w:ind w:right="-1" w:firstLine="708"/>
        <w:jc w:val="both"/>
        <w:rPr>
          <w:rFonts w:ascii="Bookman Old Style" w:eastAsia="MS Mincho" w:hAnsi="Bookman Old Style" w:cs="Cambria"/>
        </w:rPr>
      </w:pPr>
      <w:r w:rsidRPr="00C812DC">
        <w:rPr>
          <w:rFonts w:ascii="Bookman Old Style" w:eastAsia="MS Mincho" w:hAnsi="Bookman Old Style" w:cs="Cambria"/>
        </w:rPr>
        <w:t>Tal exigência se torna explícita no Art. 6º, inciso XXIII, alíneas de ‘a’ a ‘j’.</w:t>
      </w:r>
    </w:p>
    <w:p w:rsidR="00286E19" w:rsidRDefault="00286E19" w:rsidP="00286E19">
      <w:pPr>
        <w:ind w:right="-1" w:firstLine="708"/>
        <w:jc w:val="both"/>
        <w:rPr>
          <w:rFonts w:ascii="Bookman Old Style" w:eastAsia="MS Mincho" w:hAnsi="Bookman Old Style" w:cs="Cambria"/>
        </w:rPr>
      </w:pPr>
      <w:r w:rsidRPr="00C812DC">
        <w:rPr>
          <w:rFonts w:ascii="Bookman Old Style" w:eastAsia="MS Mincho" w:hAnsi="Bookman Old Style" w:cs="Cambria"/>
        </w:rPr>
        <w:t>Em conformidade com as normas e princípios que regem a Administração Pública, para tanto apresentamos o pertinente Termo</w:t>
      </w:r>
      <w:r>
        <w:rPr>
          <w:rFonts w:ascii="Bookman Old Style" w:eastAsia="MS Mincho" w:hAnsi="Bookman Old Style" w:cs="Cambria"/>
        </w:rPr>
        <w:t>.</w:t>
      </w:r>
    </w:p>
    <w:p w:rsidR="00286E19" w:rsidRPr="00C812DC" w:rsidRDefault="00286E19" w:rsidP="00286E19">
      <w:pPr>
        <w:ind w:right="-1" w:firstLine="708"/>
        <w:jc w:val="both"/>
        <w:rPr>
          <w:rFonts w:ascii="Bookman Old Style" w:eastAsia="MS Mincho" w:hAnsi="Bookman Old Style" w:cs="Cambria"/>
        </w:rPr>
      </w:pP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1. DEFINIÇÃO DO OBJETO (Art. 6º, inciso XXIII, alínea ‘a’, da Lei nº 14.133/2021</w:t>
      </w:r>
      <w:proofErr w:type="gramStart"/>
      <w:r w:rsidRPr="000E17E5">
        <w:rPr>
          <w:rFonts w:ascii="Bookman Old Style" w:eastAsia="Times New Roman" w:hAnsi="Bookman Old Style" w:cs="Times New Roman"/>
          <w:b/>
          <w:bCs/>
          <w:color w:val="000000"/>
        </w:rPr>
        <w:t>)</w:t>
      </w:r>
      <w:proofErr w:type="gramEnd"/>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Pr>
          <w:rFonts w:ascii="Bookman Old Style" w:eastAsia="Times New Roman" w:hAnsi="Bookman Old Style" w:cs="Times New Roman"/>
          <w:color w:val="000000"/>
        </w:rPr>
        <w:t>A</w:t>
      </w:r>
      <w:r w:rsidRPr="000E17E5">
        <w:rPr>
          <w:rFonts w:ascii="Bookman Old Style" w:eastAsia="Times New Roman" w:hAnsi="Bookman Old Style" w:cs="Times New Roman"/>
          <w:color w:val="000000"/>
        </w:rPr>
        <w:t xml:space="preserve">quisição de gêneros alimentícios não perecíveis, </w:t>
      </w:r>
      <w:r>
        <w:rPr>
          <w:rFonts w:ascii="Bookman Old Style" w:eastAsia="Times New Roman" w:hAnsi="Bookman Old Style" w:cs="Times New Roman"/>
          <w:color w:val="000000"/>
        </w:rPr>
        <w:t>para atender as demandas</w:t>
      </w:r>
      <w:r w:rsidRPr="000E17E5">
        <w:rPr>
          <w:rFonts w:ascii="Bookman Old Style" w:eastAsia="Times New Roman" w:hAnsi="Bookman Old Style" w:cs="Times New Roman"/>
          <w:color w:val="000000"/>
        </w:rPr>
        <w:t xml:space="preserve"> </w:t>
      </w:r>
      <w:r>
        <w:rPr>
          <w:rFonts w:ascii="Bookman Old Style" w:eastAsia="Times New Roman" w:hAnsi="Bookman Old Style" w:cs="Times New Roman"/>
          <w:color w:val="000000"/>
        </w:rPr>
        <w:t>das secretarias da</w:t>
      </w:r>
      <w:r w:rsidRPr="000E17E5">
        <w:rPr>
          <w:rFonts w:ascii="Bookman Old Style" w:eastAsia="Times New Roman" w:hAnsi="Bookman Old Style" w:cs="Times New Roman"/>
          <w:color w:val="000000"/>
        </w:rPr>
        <w:t xml:space="preserve"> Prefeitura Municipal d</w:t>
      </w:r>
      <w:r>
        <w:rPr>
          <w:rFonts w:ascii="Bookman Old Style" w:eastAsia="Times New Roman" w:hAnsi="Bookman Old Style" w:cs="Times New Roman"/>
          <w:color w:val="000000"/>
        </w:rPr>
        <w:t>e Santo Antônio do Sudoeste – PR.</w:t>
      </w:r>
    </w:p>
    <w:p w:rsidR="00286E19"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2. FUNDAMENTAÇÃO DA CONTRATAÇÃO (Art. 6º, inciso XXIII, alínea ‘b’, da Lei nº 14.133/2021</w:t>
      </w:r>
      <w:proofErr w:type="gramStart"/>
      <w:r w:rsidRPr="000E17E5">
        <w:rPr>
          <w:rFonts w:ascii="Bookman Old Style" w:eastAsia="Times New Roman" w:hAnsi="Bookman Old Style" w:cs="Times New Roman"/>
          <w:b/>
          <w:bCs/>
          <w:color w:val="000000"/>
        </w:rPr>
        <w:t>)</w:t>
      </w:r>
      <w:proofErr w:type="gramEnd"/>
    </w:p>
    <w:p w:rsidR="00286E19" w:rsidRPr="00C812DC" w:rsidRDefault="00286E19" w:rsidP="00286E19">
      <w:pPr>
        <w:ind w:firstLine="708"/>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 contratação de empresas para a entrega de gêneros alimentícios, com itens de marca pré-aprovada conforme o Chamamento Público 05/2024, é essencial para assegurar o atendimento das necessidades públicas e promover o bem-estar social no município de Santo Antônio do Sudoeste, Paraná. Esta abordagem está alinhada aos princípios estabelecidos no Artigo 5º da Lei nº 14.133/2021, que regula as licitações e contratos administrativos, promovendo eficiência, legalidade e transparência.</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 xml:space="preserve">A </w:t>
      </w:r>
      <w:proofErr w:type="spellStart"/>
      <w:r w:rsidRPr="00C812DC">
        <w:rPr>
          <w:rFonts w:ascii="Bookman Old Style" w:eastAsia="Times New Roman" w:hAnsi="Bookman Old Style" w:cs="Times New Roman"/>
          <w:bCs/>
          <w:color w:val="000000"/>
        </w:rPr>
        <w:t>pré-aprovação</w:t>
      </w:r>
      <w:proofErr w:type="spellEnd"/>
      <w:r w:rsidRPr="00C812DC">
        <w:rPr>
          <w:rFonts w:ascii="Bookman Old Style" w:eastAsia="Times New Roman" w:hAnsi="Bookman Old Style" w:cs="Times New Roman"/>
          <w:bCs/>
          <w:color w:val="000000"/>
        </w:rPr>
        <w:t xml:space="preserve"> de marcas no chamamento público garante que os produtos atendam a padrões rigorosos de qualidade e segurança alimentar, conforme as exigências da ANVISA e outras normas sanitárias pertinentes. Isso está em consonância com o princípio da eficiência, garantindo que os alimentos distribuídos sejam seguros para consumo, minimizando riscos à saúde dos beneficiários.</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 xml:space="preserve">A entrega regular e eficiente de gêneros alimentícios é crucial para a continuidade de serviços públicos essenciais. A contratação de empresas especializadas garante que os alimentos cheguem </w:t>
      </w:r>
      <w:proofErr w:type="gramStart"/>
      <w:r w:rsidRPr="00C812DC">
        <w:rPr>
          <w:rFonts w:ascii="Bookman Old Style" w:eastAsia="Times New Roman" w:hAnsi="Bookman Old Style" w:cs="Times New Roman"/>
          <w:bCs/>
          <w:color w:val="000000"/>
        </w:rPr>
        <w:t>em</w:t>
      </w:r>
      <w:proofErr w:type="gramEnd"/>
      <w:r w:rsidRPr="00C812DC">
        <w:rPr>
          <w:rFonts w:ascii="Bookman Old Style" w:eastAsia="Times New Roman" w:hAnsi="Bookman Old Style" w:cs="Times New Roman"/>
          <w:bCs/>
          <w:color w:val="000000"/>
        </w:rPr>
        <w:t xml:space="preserve"> tempo hábil e em condições adequadas, evitando interrupções nos serviços que podem afetar diretamente a população, respeitando o princípio da continuidade do serviço público.</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O processo licitatório com marcas pré-aprovadas permite uma gestão mais eficaz dos recursos públicos, assegurando que os produtos adquiridos tenham um custo-benefício adequado. Isso reflete o princípio da economicidade, onde a competição entre fornecedores qualificados estimula a obtenção de preços mais vantajosos, mantendo a qualidade dos produtos.</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 xml:space="preserve">O processo de contratação segue as diretrizes da Lei nº 14.133/2021, promovendo transparência e legalidade em todas as etapas, conforme o princípio da publicidade. A </w:t>
      </w:r>
      <w:proofErr w:type="spellStart"/>
      <w:r w:rsidRPr="00C812DC">
        <w:rPr>
          <w:rFonts w:ascii="Bookman Old Style" w:eastAsia="Times New Roman" w:hAnsi="Bookman Old Style" w:cs="Times New Roman"/>
          <w:bCs/>
          <w:color w:val="000000"/>
        </w:rPr>
        <w:t>pré-aprovação</w:t>
      </w:r>
      <w:proofErr w:type="spellEnd"/>
      <w:r w:rsidRPr="00C812DC">
        <w:rPr>
          <w:rFonts w:ascii="Bookman Old Style" w:eastAsia="Times New Roman" w:hAnsi="Bookman Old Style" w:cs="Times New Roman"/>
          <w:bCs/>
          <w:color w:val="000000"/>
        </w:rPr>
        <w:t xml:space="preserve"> de marcas facilita a fiscalização e o controle de qualidade, assegurando que os contratos sejam executados conforme os termos acordados.</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A diversidade de gêneros alimentícios fornecidos é adaptada às necessidades específicas das secretarias do município, permitindo um atendimento mais eficaz às demandas locais. Isso inclui a adequação dos produtos às preferências culturais e nutricionais da população, contribuindo para a satisfação e o bem-estar dos usuários finais, alinhando-se ao princípio da eficiência.</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Apesar das marcas serem pré-aprovadas, a contratação de empresas para a entrega pode incluir fornecedores locais, estimulando o desenvolvimento econômico da região. Isso pode gerar empregos e promover o crescimento de negócios locais, fortalecendo a economia do município, em conformidade com o princípio do desenvolvimento sustentável.</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A pré-qualificação de marcas é um procedimento que pode ser utilizado para assegurar a padronização e a qualidade dos produtos adquiridos. De acordo com a nova Lei de Licitações, a pré-qualificação é um procedimento seletivo prévio à licitação, destinado à análise das condições de habilitação dos interessados ou do objeto. Isso é particularmente relevante em cenários onde a qualidade e a segurança dos produtos são críticas, como na distribuição de gêneros alimentícios.</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 xml:space="preserve">Em suma, a contratação de empresas para a entrega de gêneros alimentícios com marcas </w:t>
      </w:r>
      <w:r w:rsidRPr="00C812DC">
        <w:rPr>
          <w:rFonts w:ascii="Bookman Old Style" w:eastAsia="Times New Roman" w:hAnsi="Bookman Old Style" w:cs="Times New Roman"/>
          <w:bCs/>
          <w:color w:val="000000"/>
        </w:rPr>
        <w:lastRenderedPageBreak/>
        <w:t xml:space="preserve">pré-aprovadas é uma estratégia fundamentada em garantir qualidade, eficiência e conformidade legal, </w:t>
      </w:r>
      <w:proofErr w:type="gramStart"/>
      <w:r w:rsidRPr="00C812DC">
        <w:rPr>
          <w:rFonts w:ascii="Bookman Old Style" w:eastAsia="Times New Roman" w:hAnsi="Bookman Old Style" w:cs="Times New Roman"/>
          <w:bCs/>
          <w:color w:val="000000"/>
        </w:rPr>
        <w:t>ao mesmo tempo que</w:t>
      </w:r>
      <w:proofErr w:type="gramEnd"/>
      <w:r w:rsidRPr="00C812DC">
        <w:rPr>
          <w:rFonts w:ascii="Bookman Old Style" w:eastAsia="Times New Roman" w:hAnsi="Bookman Old Style" w:cs="Times New Roman"/>
          <w:bCs/>
          <w:color w:val="000000"/>
        </w:rPr>
        <w:t xml:space="preserve"> atende às necessidades locais e otimiza o uso dos recursos públicos, conforme os princípios estabelecidos no Artigo 5º da Lei nº 14.133/2021.</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 xml:space="preserve">3. </w:t>
      </w:r>
      <w:proofErr w:type="gramStart"/>
      <w:r w:rsidRPr="000E17E5">
        <w:rPr>
          <w:rFonts w:ascii="Bookman Old Style" w:eastAsia="Times New Roman" w:hAnsi="Bookman Old Style" w:cs="Times New Roman"/>
          <w:b/>
          <w:bCs/>
          <w:color w:val="000000"/>
        </w:rPr>
        <w:t>DESCRIÇÃO DA SOLUÇÃO COMO UM TODO CONSIDERADO</w:t>
      </w:r>
      <w:proofErr w:type="gramEnd"/>
      <w:r w:rsidRPr="000E17E5">
        <w:rPr>
          <w:rFonts w:ascii="Bookman Old Style" w:eastAsia="Times New Roman" w:hAnsi="Bookman Old Style" w:cs="Times New Roman"/>
          <w:b/>
          <w:bCs/>
          <w:color w:val="000000"/>
        </w:rPr>
        <w:t xml:space="preserve"> O CICLO DE VIDA DO OBJETO E ESPECIFICAÇÃO DO PRODUTO (Art. 6º, inciso XXIII, alínea ‘c’, da Lei nº 14.133/2021)</w:t>
      </w:r>
    </w:p>
    <w:p w:rsidR="00286E19" w:rsidRPr="00C812DC" w:rsidRDefault="00286E19" w:rsidP="00286E19">
      <w:pPr>
        <w:ind w:firstLine="708"/>
        <w:jc w:val="both"/>
        <w:rPr>
          <w:rFonts w:ascii="Bookman Old Style" w:eastAsiaTheme="minorEastAsia" w:hAnsi="Bookman Old Style" w:cs="Tahoma"/>
        </w:rPr>
      </w:pPr>
      <w:r w:rsidRPr="00C812DC">
        <w:rPr>
          <w:rFonts w:ascii="Bookman Old Style" w:eastAsiaTheme="minorEastAsia" w:hAnsi="Bookman Old Style" w:cs="Tahoma"/>
        </w:rPr>
        <w:t xml:space="preserve">A descrição da solução como um todo para a aquisição de gêneros alimentícios </w:t>
      </w:r>
      <w:r>
        <w:rPr>
          <w:rFonts w:ascii="Bookman Old Style" w:eastAsiaTheme="minorEastAsia" w:hAnsi="Bookman Old Style" w:cs="Tahoma"/>
        </w:rPr>
        <w:t xml:space="preserve">não perecíveis </w:t>
      </w:r>
      <w:r w:rsidRPr="00C812DC">
        <w:rPr>
          <w:rFonts w:ascii="Bookman Old Style" w:eastAsiaTheme="minorEastAsia" w:hAnsi="Bookman Old Style" w:cs="Tahoma"/>
        </w:rPr>
        <w:t>pelo município envolve uma estratégia abrangente que visa atender às necessidades alimentares da população de forma eficiente, segura e sustentável. O município busca, com essa aquisição, garantir o fornecimento contínuo e de qualidade de alimentos para diversas instituições públicas, como escolas e unidades de saúde, assegurando que todas as normas de segurança alimentar sejam rigorosamente cumpridas.</w:t>
      </w:r>
    </w:p>
    <w:p w:rsidR="00286E19" w:rsidRPr="00C812DC" w:rsidRDefault="00286E19" w:rsidP="00286E19">
      <w:pPr>
        <w:jc w:val="both"/>
        <w:rPr>
          <w:rFonts w:ascii="Bookman Old Style" w:eastAsiaTheme="minorEastAsia" w:hAnsi="Bookman Old Style" w:cs="Tahoma"/>
        </w:rPr>
      </w:pPr>
      <w:r w:rsidRPr="00C812DC">
        <w:rPr>
          <w:rFonts w:ascii="Bookman Old Style" w:eastAsiaTheme="minorEastAsia" w:hAnsi="Bookman Old Style" w:cs="Tahoma"/>
        </w:rPr>
        <w:tab/>
        <w:t xml:space="preserve">A solução contempla a seleção de fornecedores que possam oferecer produtos de marcas pré-aprovadas, garantindo que os alimentos atendam a padrões elevados de qualidade e segurança. Além disso, o processo de aquisição é estruturado para </w:t>
      </w:r>
      <w:proofErr w:type="gramStart"/>
      <w:r w:rsidRPr="00C812DC">
        <w:rPr>
          <w:rFonts w:ascii="Bookman Old Style" w:eastAsiaTheme="minorEastAsia" w:hAnsi="Bookman Old Style" w:cs="Tahoma"/>
        </w:rPr>
        <w:t>otimizar</w:t>
      </w:r>
      <w:proofErr w:type="gramEnd"/>
      <w:r w:rsidRPr="00C812DC">
        <w:rPr>
          <w:rFonts w:ascii="Bookman Old Style" w:eastAsiaTheme="minorEastAsia" w:hAnsi="Bookman Old Style" w:cs="Tahoma"/>
        </w:rPr>
        <w:t xml:space="preserve"> o uso dos recursos públicos, promovendo a economicidade e a eficiência nas compras, ao mesmo tempo que incentiva a competitividade entre os fornecedores.</w:t>
      </w:r>
    </w:p>
    <w:p w:rsidR="00286E19" w:rsidRPr="00C812DC" w:rsidRDefault="00286E19" w:rsidP="00286E19">
      <w:pPr>
        <w:jc w:val="both"/>
        <w:rPr>
          <w:rFonts w:ascii="Bookman Old Style" w:eastAsiaTheme="minorEastAsia" w:hAnsi="Bookman Old Style" w:cs="Tahoma"/>
        </w:rPr>
      </w:pPr>
      <w:r w:rsidRPr="00C812DC">
        <w:rPr>
          <w:rFonts w:ascii="Bookman Old Style" w:eastAsiaTheme="minorEastAsia" w:hAnsi="Bookman Old Style" w:cs="Tahoma"/>
        </w:rPr>
        <w:tab/>
        <w:t>Outro aspecto fundamental da solução é a logística de distribuição, que é planejada para assegurar que os alimentos cheguem aos seus destinos em condições ideais e no tempo adequado, evitando desperdícios e garantindo a continuidade dos serviços públicos essenciais.</w:t>
      </w:r>
    </w:p>
    <w:p w:rsidR="00286E19" w:rsidRPr="00C812DC" w:rsidRDefault="00286E19" w:rsidP="00286E19">
      <w:pPr>
        <w:jc w:val="both"/>
        <w:rPr>
          <w:rFonts w:ascii="Bookman Old Style" w:eastAsiaTheme="minorEastAsia" w:hAnsi="Bookman Old Style" w:cs="Tahoma"/>
        </w:rPr>
      </w:pPr>
      <w:r w:rsidRPr="00C812DC">
        <w:rPr>
          <w:rFonts w:ascii="Bookman Old Style" w:eastAsiaTheme="minorEastAsia" w:hAnsi="Bookman Old Style" w:cs="Tahoma"/>
        </w:rPr>
        <w:tab/>
        <w:t>Ademais, a solução busca integrar práticas sustentáveis, como a redução de desperdícios e o incentivo ao uso de embalagens ecológicas, contribuindo para a redução do impacto ambiental. Isso também inclui a possibilidade de envolver fornecedores locais, promovendo o desenvolvimento econômico regional e fortalecendo a economia local.</w:t>
      </w:r>
    </w:p>
    <w:p w:rsidR="00286E19" w:rsidRDefault="00286E19" w:rsidP="00286E19">
      <w:pPr>
        <w:ind w:firstLine="708"/>
        <w:jc w:val="both"/>
        <w:rPr>
          <w:rFonts w:ascii="Bookman Old Style" w:eastAsiaTheme="minorEastAsia" w:hAnsi="Bookman Old Style" w:cs="Tahoma"/>
        </w:rPr>
      </w:pPr>
      <w:r w:rsidRPr="00C812DC">
        <w:rPr>
          <w:rFonts w:ascii="Bookman Old Style" w:eastAsiaTheme="minorEastAsia" w:hAnsi="Bookman Old Style" w:cs="Tahoma"/>
        </w:rPr>
        <w:t>Em resumo, o município, ao realizar a aquisição de gêneros alimentícios</w:t>
      </w:r>
      <w:r>
        <w:rPr>
          <w:rFonts w:ascii="Bookman Old Style" w:eastAsiaTheme="minorEastAsia" w:hAnsi="Bookman Old Style" w:cs="Tahoma"/>
        </w:rPr>
        <w:t xml:space="preserve"> não perecíveis</w:t>
      </w:r>
      <w:r w:rsidRPr="00C812DC">
        <w:rPr>
          <w:rFonts w:ascii="Bookman Old Style" w:eastAsiaTheme="minorEastAsia" w:hAnsi="Bookman Old Style" w:cs="Tahoma"/>
        </w:rPr>
        <w:t xml:space="preserve">, visa assegurar a qualidade e a segurança dos alimentos fornecidos à população, </w:t>
      </w:r>
      <w:proofErr w:type="gramStart"/>
      <w:r w:rsidRPr="00C812DC">
        <w:rPr>
          <w:rFonts w:ascii="Bookman Old Style" w:eastAsiaTheme="minorEastAsia" w:hAnsi="Bookman Old Style" w:cs="Tahoma"/>
        </w:rPr>
        <w:t>otimizar</w:t>
      </w:r>
      <w:proofErr w:type="gramEnd"/>
      <w:r w:rsidRPr="00C812DC">
        <w:rPr>
          <w:rFonts w:ascii="Bookman Old Style" w:eastAsiaTheme="minorEastAsia" w:hAnsi="Bookman Old Style" w:cs="Tahoma"/>
        </w:rPr>
        <w:t xml:space="preserve"> os recursos públicos, garantir a continuidade dos serviços essenciais e promover práticas sustentáveis e o desenvolvimento local.</w:t>
      </w:r>
    </w:p>
    <w:p w:rsidR="00286E19" w:rsidRPr="007074CF" w:rsidRDefault="00286E19" w:rsidP="00286E19">
      <w:pPr>
        <w:ind w:firstLine="708"/>
        <w:jc w:val="both"/>
        <w:rPr>
          <w:rFonts w:ascii="Bookman Old Style" w:eastAsiaTheme="minorEastAsia" w:hAnsi="Bookman Old Style" w:cs="Tahoma"/>
        </w:rPr>
      </w:pP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4. REQUISITOS DA CONTRATAÇÃO (Art. 6º, inciso XXIII, alínea ‘d’, da Lei nº 14.133/2021</w:t>
      </w:r>
      <w:proofErr w:type="gramStart"/>
      <w:r w:rsidRPr="000E17E5">
        <w:rPr>
          <w:rFonts w:ascii="Bookman Old Style" w:eastAsia="Times New Roman" w:hAnsi="Bookman Old Style" w:cs="Times New Roman"/>
          <w:b/>
          <w:bCs/>
          <w:color w:val="000000"/>
        </w:rPr>
        <w:t>)</w:t>
      </w:r>
      <w:proofErr w:type="gramEnd"/>
    </w:p>
    <w:p w:rsidR="00286E19" w:rsidRPr="007074CF" w:rsidRDefault="00286E19" w:rsidP="00286E19">
      <w:pPr>
        <w:spacing w:before="100" w:beforeAutospacing="1" w:after="100" w:afterAutospacing="1"/>
        <w:ind w:firstLine="360"/>
        <w:jc w:val="both"/>
        <w:outlineLvl w:val="1"/>
        <w:rPr>
          <w:rFonts w:ascii="Bookman Old Style" w:eastAsia="Times New Roman" w:hAnsi="Bookman Old Style" w:cs="Times New Roman"/>
          <w:color w:val="000000"/>
        </w:rPr>
      </w:pPr>
      <w:r w:rsidRPr="007074CF">
        <w:rPr>
          <w:rFonts w:ascii="Bookman Old Style" w:eastAsia="Times New Roman" w:hAnsi="Bookman Old Style" w:cs="Times New Roman"/>
          <w:color w:val="000000"/>
        </w:rPr>
        <w:t>A empresa deve estar regularizada perante os órgãos fiscais e tributários, apresentando certidões negativas de débitos fiscais, como:</w:t>
      </w:r>
    </w:p>
    <w:p w:rsidR="00286E19" w:rsidRPr="007074CF" w:rsidRDefault="00286E19" w:rsidP="00F912D6">
      <w:pPr>
        <w:widowControl/>
        <w:numPr>
          <w:ilvl w:val="0"/>
          <w:numId w:val="49"/>
        </w:numPr>
        <w:spacing w:before="100" w:beforeAutospacing="1" w:after="100" w:afterAutospacing="1"/>
        <w:jc w:val="both"/>
        <w:outlineLvl w:val="1"/>
        <w:rPr>
          <w:rFonts w:ascii="Bookman Old Style" w:eastAsia="Times New Roman" w:hAnsi="Bookman Old Style" w:cs="Times New Roman"/>
          <w:color w:val="000000"/>
        </w:rPr>
      </w:pPr>
      <w:r w:rsidRPr="007074CF">
        <w:rPr>
          <w:rFonts w:ascii="Bookman Old Style" w:eastAsia="Times New Roman" w:hAnsi="Bookman Old Style" w:cs="Times New Roman"/>
          <w:color w:val="000000"/>
        </w:rPr>
        <w:t>O Cadastro Nacional da Pessoa Jurídica (CNPJ),</w:t>
      </w:r>
    </w:p>
    <w:p w:rsidR="00286E19" w:rsidRPr="007074CF" w:rsidRDefault="00286E19" w:rsidP="00F912D6">
      <w:pPr>
        <w:widowControl/>
        <w:numPr>
          <w:ilvl w:val="0"/>
          <w:numId w:val="49"/>
        </w:numPr>
        <w:spacing w:before="100" w:beforeAutospacing="1" w:after="100" w:afterAutospacing="1"/>
        <w:jc w:val="both"/>
        <w:outlineLvl w:val="1"/>
        <w:rPr>
          <w:rFonts w:ascii="Bookman Old Style" w:eastAsia="Times New Roman" w:hAnsi="Bookman Old Style" w:cs="Times New Roman"/>
          <w:color w:val="000000"/>
        </w:rPr>
      </w:pPr>
      <w:r w:rsidRPr="007074CF">
        <w:rPr>
          <w:rFonts w:ascii="Bookman Old Style" w:eastAsia="Times New Roman" w:hAnsi="Bookman Old Style" w:cs="Times New Roman"/>
          <w:color w:val="000000"/>
        </w:rPr>
        <w:t>Certificado de Regularidade do Fundo de Garantia do Tempo de Serviço (CRF/FGTS),</w:t>
      </w:r>
    </w:p>
    <w:p w:rsidR="00286E19" w:rsidRPr="007074CF" w:rsidRDefault="00286E19" w:rsidP="00F912D6">
      <w:pPr>
        <w:widowControl/>
        <w:numPr>
          <w:ilvl w:val="0"/>
          <w:numId w:val="49"/>
        </w:numPr>
        <w:spacing w:before="100" w:beforeAutospacing="1" w:after="100" w:afterAutospacing="1"/>
        <w:jc w:val="both"/>
        <w:outlineLvl w:val="1"/>
        <w:rPr>
          <w:rFonts w:ascii="Bookman Old Style" w:eastAsia="Times New Roman" w:hAnsi="Bookman Old Style" w:cs="Times New Roman"/>
          <w:color w:val="000000"/>
        </w:rPr>
      </w:pPr>
      <w:r w:rsidRPr="007074CF">
        <w:rPr>
          <w:rFonts w:ascii="Bookman Old Style" w:eastAsia="Times New Roman" w:hAnsi="Bookman Old Style" w:cs="Times New Roman"/>
          <w:color w:val="000000"/>
        </w:rPr>
        <w:t>Certidão Negativa de Débitos (CND) junto à Receita Federal.</w:t>
      </w:r>
    </w:p>
    <w:p w:rsidR="00286E19" w:rsidRPr="007074CF" w:rsidRDefault="00286E19" w:rsidP="00F912D6">
      <w:pPr>
        <w:widowControl/>
        <w:numPr>
          <w:ilvl w:val="0"/>
          <w:numId w:val="49"/>
        </w:numPr>
        <w:spacing w:before="100" w:beforeAutospacing="1" w:after="100" w:afterAutospacing="1"/>
        <w:jc w:val="both"/>
        <w:outlineLvl w:val="1"/>
        <w:rPr>
          <w:rFonts w:ascii="Bookman Old Style" w:eastAsia="Times New Roman" w:hAnsi="Bookman Old Style" w:cs="Times New Roman"/>
          <w:color w:val="000000"/>
        </w:rPr>
      </w:pPr>
      <w:r w:rsidRPr="007074CF">
        <w:rPr>
          <w:rFonts w:ascii="Bookman Old Style" w:eastAsia="Times New Roman" w:hAnsi="Bookman Old Style" w:cs="Times New Roman"/>
          <w:color w:val="000000"/>
        </w:rPr>
        <w:t>Certidão Negativa de Débitos Trabalhistas (CNDT).</w:t>
      </w:r>
    </w:p>
    <w:p w:rsidR="00286E19" w:rsidRPr="00CB00B5" w:rsidRDefault="00286E19" w:rsidP="00F912D6">
      <w:pPr>
        <w:widowControl/>
        <w:numPr>
          <w:ilvl w:val="0"/>
          <w:numId w:val="49"/>
        </w:numPr>
        <w:spacing w:before="100" w:beforeAutospacing="1" w:after="100" w:afterAutospacing="1"/>
        <w:jc w:val="both"/>
        <w:outlineLvl w:val="1"/>
        <w:rPr>
          <w:rFonts w:ascii="Bookman Old Style" w:eastAsia="Times New Roman" w:hAnsi="Bookman Old Style" w:cs="Times New Roman"/>
          <w:color w:val="000000"/>
        </w:rPr>
      </w:pPr>
      <w:r>
        <w:rPr>
          <w:rFonts w:ascii="Bookman Old Style" w:eastAsia="Times New Roman" w:hAnsi="Bookman Old Style" w:cs="Times New Roman"/>
          <w:color w:val="000000"/>
        </w:rPr>
        <w:t>Atestados de capacidade técnica.</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5. MODELO DE EXECUÇÃO DO OBJETO, QUE CONSISTE NA DEFINIÇÃO DE COMO O CONTRATO DEVERÁ PRODUZIR OS RESULTADOS PRETENDIDOS DESDE O SEU INÍCIO ATÉ O SEU ENCERRAMENTO (Art. 6º, inciso XXIII, alínea ‘e’, da Lei nº 14.133/2021</w:t>
      </w:r>
      <w:proofErr w:type="gramStart"/>
      <w:r w:rsidRPr="000E17E5">
        <w:rPr>
          <w:rFonts w:ascii="Bookman Old Style" w:eastAsia="Times New Roman" w:hAnsi="Bookman Old Style" w:cs="Times New Roman"/>
          <w:b/>
          <w:bCs/>
          <w:color w:val="000000"/>
        </w:rPr>
        <w:t>)</w:t>
      </w:r>
      <w:proofErr w:type="gramEnd"/>
    </w:p>
    <w:p w:rsidR="00286E19" w:rsidRPr="000E17E5" w:rsidRDefault="00286E19" w:rsidP="00286E19">
      <w:p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O modelo de execução da contratação compreende a entrega parcelada dos gêneros alimentícios, de acordo com o cronograma de entregas estabelecido e a demanda específica </w:t>
      </w:r>
      <w:r>
        <w:rPr>
          <w:rFonts w:ascii="Bookman Old Style" w:eastAsia="Times New Roman" w:hAnsi="Bookman Old Style" w:cs="Times New Roman"/>
          <w:color w:val="000000"/>
        </w:rPr>
        <w:t>das secretarias demandantes</w:t>
      </w:r>
      <w:r w:rsidRPr="000E17E5">
        <w:rPr>
          <w:rFonts w:ascii="Bookman Old Style" w:eastAsia="Times New Roman" w:hAnsi="Bookman Old Style" w:cs="Times New Roman"/>
          <w:color w:val="000000"/>
        </w:rPr>
        <w:t>. O contrato terá início após a sua formalização e publicação, e seu encerramento ocorrerá com a entrega final dos produtos, a quitação de todas as obrigações financeiras e o cumprimento das condições de garantia. O fornecedor deverá manter a qualidade dos produtos e a regularidade das entregas durante toda a vigência contratual.</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5.1. DAS OBRIGAÇÕES</w:t>
      </w:r>
    </w:p>
    <w:p w:rsidR="00286E19" w:rsidRDefault="00286E19" w:rsidP="00286E19">
      <w:pPr>
        <w:spacing w:before="100" w:beforeAutospacing="1" w:after="100" w:afterAutospacing="1"/>
        <w:jc w:val="both"/>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lastRenderedPageBreak/>
        <w:t>DA CONTRATADA:</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Tem a obrigação de cumprir este contrato, na forma legal e segundo as disposições previstas no edital correspondente e neste instrumento contratual.  </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286E19"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Os itens deverão estar em conformidade com as normas vigentes.</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 </w:t>
      </w:r>
      <w:r w:rsidRPr="00604D66">
        <w:rPr>
          <w:rFonts w:ascii="Bookman Old Style" w:eastAsia="Times New Roman" w:hAnsi="Bookman Old Style" w:cs="Times New Roman"/>
          <w:bCs/>
          <w:color w:val="000000"/>
        </w:rPr>
        <w:t>Os produtos deverão ser entregues de acordo com as solicitações da secretaria solicitante, no local e horário solicitado pela demandante, no prazo máximo de 05 (Cinco) dias úteis, após o recebimento da nota de empenho, seguindo rigorosamente as quantidades solicitadas no documento supra</w:t>
      </w:r>
      <w:r>
        <w:rPr>
          <w:rFonts w:ascii="Bookman Old Style" w:eastAsia="Times New Roman" w:hAnsi="Bookman Old Style" w:cs="Times New Roman"/>
          <w:bCs/>
          <w:color w:val="000000"/>
        </w:rPr>
        <w:t>.</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A contratada ficará obrigada a trocar a mercadoria que vier a ser recusada, sendo que o ato do recebimento não importará na aceitação. Prazo de troca: 05 (cinco) dias uteis. </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A contratada deverá manter durante toda a execução do contrato, em compatibilidade com as obrigações por ela assumidas, todas as condições de habilitação e qualificação exigidas na licitação. </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A contratada deverá comunicar à contratante, no prazo máximo de 03 (três) dia após ter recebido a ordem de compra, os motivos que impossibilitem o cumprimento do prazo previsto, com a devida comprovação/justificativa. A qual poderá ser, ou não, acatada pela administração.</w:t>
      </w:r>
    </w:p>
    <w:p w:rsidR="00286E19" w:rsidRPr="007074CF" w:rsidRDefault="00286E19" w:rsidP="00286E19">
      <w:pPr>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 </w:t>
      </w:r>
      <w:r>
        <w:rPr>
          <w:rFonts w:ascii="Bookman Old Style" w:eastAsia="Times New Roman" w:hAnsi="Bookman Old Style" w:cs="Times New Roman"/>
          <w:bCs/>
          <w:color w:val="000000"/>
        </w:rPr>
        <w:tab/>
      </w:r>
      <w:r w:rsidRPr="007074CF">
        <w:rPr>
          <w:rFonts w:ascii="Bookman Old Style" w:eastAsia="Times New Roman" w:hAnsi="Bookman Old Style" w:cs="Times New Roman"/>
          <w:bCs/>
          <w:color w:val="000000"/>
        </w:rPr>
        <w:t>Dar garantia necessária ao perfeito uso do objeto, conforme estabelecido do edital.</w:t>
      </w:r>
    </w:p>
    <w:p w:rsidR="00286E19" w:rsidRPr="007074CF" w:rsidRDefault="00286E19" w:rsidP="00286E19">
      <w:pPr>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 </w:t>
      </w:r>
      <w:r>
        <w:rPr>
          <w:rFonts w:ascii="Bookman Old Style" w:eastAsia="Times New Roman" w:hAnsi="Bookman Old Style" w:cs="Times New Roman"/>
          <w:bCs/>
          <w:color w:val="000000"/>
        </w:rPr>
        <w:tab/>
      </w:r>
      <w:r w:rsidRPr="007074CF">
        <w:rPr>
          <w:rFonts w:ascii="Bookman Old Style" w:eastAsia="Times New Roman" w:hAnsi="Bookman Old Style" w:cs="Times New Roman"/>
          <w:bCs/>
          <w:color w:val="000000"/>
        </w:rPr>
        <w:t>Arcar com todas as despesas necessárias à consecução do objeto contratado.</w:t>
      </w:r>
    </w:p>
    <w:p w:rsidR="00286E19" w:rsidRPr="007074CF" w:rsidRDefault="00286E19" w:rsidP="00286E19">
      <w:pPr>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 </w:t>
      </w:r>
      <w:r>
        <w:rPr>
          <w:rFonts w:ascii="Bookman Old Style" w:eastAsia="Times New Roman" w:hAnsi="Bookman Old Style" w:cs="Times New Roman"/>
          <w:bCs/>
          <w:color w:val="000000"/>
        </w:rPr>
        <w:tab/>
      </w:r>
      <w:r w:rsidRPr="007074CF">
        <w:rPr>
          <w:rFonts w:ascii="Bookman Old Style" w:eastAsia="Times New Roman" w:hAnsi="Bookman Old Style" w:cs="Times New Roman"/>
          <w:bCs/>
          <w:color w:val="000000"/>
        </w:rPr>
        <w:t>Arcar com encargos trabalhistas, fiscais, comerciais, previdenciários e outros resultantes do contrato, bem como os riscos atinentes à atividade.</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Cumprir fielmente o contrato, em compatibilidade com as obrigações assumidas.</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Manter todas as condições de habilitação e qualificação exigidas na licitação, durante toda a execução do contrato e em compatibilidade com as obrigações assumidas.</w:t>
      </w:r>
    </w:p>
    <w:p w:rsidR="00286E19" w:rsidRPr="007074CF" w:rsidRDefault="00286E19" w:rsidP="00286E19">
      <w:pPr>
        <w:ind w:left="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A Contratada deverá atender às determinações regulares emitidas pelo fiscal ou gestor do contrato ou autoridade superior, estando ciente das infrações previstas no art. 137, II, da Lei n.º 14.133, de 2021, e prestar todo esclarecimento ou informação por eles solicitados.</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A CONTRATADA deverá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286E19" w:rsidRPr="00604D66"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rsidR="00286E19" w:rsidRPr="000E17E5" w:rsidRDefault="00286E19" w:rsidP="00286E19">
      <w:p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b/>
          <w:bCs/>
          <w:color w:val="000000"/>
        </w:rPr>
        <w:t>DA CONTRATANTE (PREFEITURA MUNICIPAL):</w:t>
      </w:r>
    </w:p>
    <w:p w:rsidR="00286E19" w:rsidRPr="000E17E5" w:rsidRDefault="00286E19" w:rsidP="00F912D6">
      <w:pPr>
        <w:widowControl/>
        <w:numPr>
          <w:ilvl w:val="0"/>
          <w:numId w:val="40"/>
        </w:num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Receber os produtos conforme as condições estabelecidas, realizando a conferência de quantidades e a verificação visual da qualidade.</w:t>
      </w:r>
    </w:p>
    <w:p w:rsidR="00286E19" w:rsidRPr="000E17E5" w:rsidRDefault="00286E19" w:rsidP="00F912D6">
      <w:pPr>
        <w:widowControl/>
        <w:numPr>
          <w:ilvl w:val="0"/>
          <w:numId w:val="40"/>
        </w:num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Efetuar os pagamentos devidos à Contratada, de acordo com os critérios e prazos definidos.</w:t>
      </w:r>
    </w:p>
    <w:p w:rsidR="00286E19" w:rsidRPr="000E17E5" w:rsidRDefault="00286E19" w:rsidP="00F912D6">
      <w:pPr>
        <w:widowControl/>
        <w:numPr>
          <w:ilvl w:val="0"/>
          <w:numId w:val="40"/>
        </w:num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Prestar as informações e os esclarecimentos necessários para a boa execução do contrato.</w:t>
      </w:r>
    </w:p>
    <w:p w:rsidR="00286E19" w:rsidRPr="000E17E5" w:rsidRDefault="00286E19" w:rsidP="00F912D6">
      <w:pPr>
        <w:widowControl/>
        <w:numPr>
          <w:ilvl w:val="0"/>
          <w:numId w:val="40"/>
        </w:num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Fiscalizar a execução do contrato, exigindo o fiel cumprimento das cláusulas contratuais.</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 xml:space="preserve">5.2. DO PRAZO, FORMA E LOCAL DE ENTREGA DO </w:t>
      </w:r>
      <w:proofErr w:type="gramStart"/>
      <w:r w:rsidRPr="000E17E5">
        <w:rPr>
          <w:rFonts w:ascii="Bookman Old Style" w:eastAsia="Times New Roman" w:hAnsi="Bookman Old Style" w:cs="Times New Roman"/>
          <w:b/>
          <w:bCs/>
          <w:color w:val="000000"/>
        </w:rPr>
        <w:t>OBJETO</w:t>
      </w:r>
      <w:proofErr w:type="gramEnd"/>
    </w:p>
    <w:p w:rsidR="00286E19" w:rsidRDefault="00286E19" w:rsidP="00286E19">
      <w:pPr>
        <w:ind w:firstLine="709"/>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lastRenderedPageBreak/>
        <w:t>As entregas dos gêneros alimentícios serão efetuadas de forma parcelada, conforme demanda e cronograma a ser estabelecido pela</w:t>
      </w:r>
      <w:r>
        <w:rPr>
          <w:rFonts w:ascii="Bookman Old Style" w:eastAsia="Times New Roman" w:hAnsi="Bookman Old Style" w:cs="Times New Roman"/>
          <w:color w:val="000000"/>
        </w:rPr>
        <w:t>s s</w:t>
      </w:r>
      <w:r w:rsidRPr="000E17E5">
        <w:rPr>
          <w:rFonts w:ascii="Bookman Old Style" w:eastAsia="Times New Roman" w:hAnsi="Bookman Old Style" w:cs="Times New Roman"/>
          <w:color w:val="000000"/>
        </w:rPr>
        <w:t>ecretaria</w:t>
      </w:r>
      <w:r>
        <w:rPr>
          <w:rFonts w:ascii="Bookman Old Style" w:eastAsia="Times New Roman" w:hAnsi="Bookman Old Style" w:cs="Times New Roman"/>
          <w:color w:val="000000"/>
        </w:rPr>
        <w:t>s</w:t>
      </w:r>
      <w:r w:rsidRPr="000E17E5">
        <w:rPr>
          <w:rFonts w:ascii="Bookman Old Style" w:eastAsia="Times New Roman" w:hAnsi="Bookman Old Style" w:cs="Times New Roman"/>
          <w:color w:val="000000"/>
        </w:rPr>
        <w:t xml:space="preserve"> em dias úteis, mediante agendamento prévio. Os produtos deverão ser descarregados e acondicionados em local indicado pelos servidores da contratante, seguindo as boas práticas de armazenamento.</w:t>
      </w:r>
    </w:p>
    <w:p w:rsidR="00286E19" w:rsidRDefault="00286E19" w:rsidP="00286E19">
      <w:pPr>
        <w:ind w:firstLine="709"/>
        <w:jc w:val="both"/>
        <w:rPr>
          <w:rFonts w:ascii="Bookman Old Style" w:eastAsia="Times New Roman" w:hAnsi="Bookman Old Style" w:cs="Times New Roman"/>
          <w:color w:val="000000"/>
        </w:rPr>
      </w:pPr>
      <w:r w:rsidRPr="00604D66">
        <w:rPr>
          <w:rFonts w:ascii="Bookman Old Style" w:eastAsia="Times New Roman" w:hAnsi="Bookman Old Style" w:cs="Times New Roman"/>
          <w:color w:val="000000"/>
        </w:rPr>
        <w:t>Os produtos deverão ser entregues de acordo com as solicitações da secretaria solicitante, no local e horário solicitado pela demandante, no prazo máximo de 05 (Cinco) dias úteis, após o recebimento da nota de empenho, seguindo rigorosamente as quantidades solicitadas no documento supra</w:t>
      </w:r>
      <w:r>
        <w:rPr>
          <w:rFonts w:ascii="Bookman Old Style" w:eastAsia="Times New Roman" w:hAnsi="Bookman Old Style" w:cs="Times New Roman"/>
          <w:color w:val="000000"/>
        </w:rPr>
        <w:t>.</w:t>
      </w:r>
    </w:p>
    <w:p w:rsidR="00286E19" w:rsidRDefault="00286E19" w:rsidP="00286E19">
      <w:pPr>
        <w:ind w:firstLine="709"/>
        <w:jc w:val="both"/>
        <w:rPr>
          <w:rFonts w:ascii="Bookman Old Style" w:eastAsia="Times New Roman" w:hAnsi="Bookman Old Style" w:cs="Times New Roman"/>
          <w:color w:val="000000"/>
        </w:rPr>
      </w:pPr>
      <w:r w:rsidRPr="00604D66">
        <w:rPr>
          <w:rFonts w:ascii="Bookman Old Style" w:eastAsia="Times New Roman" w:hAnsi="Bookman Old Style" w:cs="Times New Roman"/>
          <w:color w:val="000000"/>
        </w:rPr>
        <w:t>Caso não seja possível a entrega na data assinalada, a empresa deverá comunicar as razões respectivas com pelo menos 03 (três) dias de antecedência para que qualquer pleito de prorrogação de prazo seja analisado, ressalvadas situações de caso fortuito e força maior</w:t>
      </w:r>
      <w:r>
        <w:rPr>
          <w:rFonts w:ascii="Bookman Old Style" w:eastAsia="Times New Roman" w:hAnsi="Bookman Old Style" w:cs="Times New Roman"/>
          <w:color w:val="000000"/>
        </w:rPr>
        <w:t>.</w:t>
      </w:r>
    </w:p>
    <w:p w:rsidR="00286E19" w:rsidRPr="000E17E5" w:rsidRDefault="00286E19" w:rsidP="00286E19">
      <w:pPr>
        <w:ind w:firstLine="709"/>
        <w:jc w:val="both"/>
        <w:rPr>
          <w:rFonts w:ascii="Bookman Old Style" w:eastAsia="Times New Roman" w:hAnsi="Bookman Old Style" w:cs="Times New Roman"/>
          <w:color w:val="000000"/>
        </w:rPr>
      </w:pP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6. MODELO DE GESTÃO DO CONTRATO, QUE DESCREVE COMO A EXECUÇÃO DO OBJETO SERÁ ACOMPANHADA E FISCALIZADA PELO ÓRGÃO OU ENTIDADE (Art. 6º, inciso XXIII, alínea ‘f’, da Lei nº 14.133/2021</w:t>
      </w:r>
      <w:proofErr w:type="gramStart"/>
      <w:r w:rsidRPr="000E17E5">
        <w:rPr>
          <w:rFonts w:ascii="Bookman Old Style" w:eastAsia="Times New Roman" w:hAnsi="Bookman Old Style" w:cs="Times New Roman"/>
          <w:b/>
          <w:bCs/>
          <w:color w:val="000000"/>
        </w:rPr>
        <w:t>)</w:t>
      </w:r>
      <w:proofErr w:type="gramEnd"/>
    </w:p>
    <w:p w:rsidR="00286E19"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A gestão e fiscalização do contrato serão realizadas por </w:t>
      </w:r>
      <w:proofErr w:type="gramStart"/>
      <w:r w:rsidRPr="000E17E5">
        <w:rPr>
          <w:rFonts w:ascii="Bookman Old Style" w:eastAsia="Times New Roman" w:hAnsi="Bookman Old Style" w:cs="Times New Roman"/>
          <w:color w:val="000000"/>
        </w:rPr>
        <w:t>servidor(</w:t>
      </w:r>
      <w:proofErr w:type="gramEnd"/>
      <w:r w:rsidRPr="000E17E5">
        <w:rPr>
          <w:rFonts w:ascii="Bookman Old Style" w:eastAsia="Times New Roman" w:hAnsi="Bookman Old Style" w:cs="Times New Roman"/>
          <w:color w:val="000000"/>
        </w:rPr>
        <w:t xml:space="preserve">es) designado(s) formalmente pela Prefeitura Municipal de Santo Antônio do Sudoeste/PR, através de portaria, nos termos da Lei nº 14.133/2021. Este(s) </w:t>
      </w:r>
      <w:proofErr w:type="gramStart"/>
      <w:r w:rsidRPr="000E17E5">
        <w:rPr>
          <w:rFonts w:ascii="Bookman Old Style" w:eastAsia="Times New Roman" w:hAnsi="Bookman Old Style" w:cs="Times New Roman"/>
          <w:color w:val="000000"/>
        </w:rPr>
        <w:t>fiscal(</w:t>
      </w:r>
      <w:proofErr w:type="spellStart"/>
      <w:proofErr w:type="gramEnd"/>
      <w:r w:rsidRPr="000E17E5">
        <w:rPr>
          <w:rFonts w:ascii="Bookman Old Style" w:eastAsia="Times New Roman" w:hAnsi="Bookman Old Style" w:cs="Times New Roman"/>
          <w:color w:val="000000"/>
        </w:rPr>
        <w:t>is</w:t>
      </w:r>
      <w:proofErr w:type="spellEnd"/>
      <w:r w:rsidRPr="000E17E5">
        <w:rPr>
          <w:rFonts w:ascii="Bookman Old Style" w:eastAsia="Times New Roman" w:hAnsi="Bookman Old Style" w:cs="Times New Roman"/>
          <w:color w:val="000000"/>
        </w:rPr>
        <w:t>) terá(</w:t>
      </w:r>
      <w:proofErr w:type="spellStart"/>
      <w:r w:rsidRPr="000E17E5">
        <w:rPr>
          <w:rFonts w:ascii="Bookman Old Style" w:eastAsia="Times New Roman" w:hAnsi="Bookman Old Style" w:cs="Times New Roman"/>
          <w:color w:val="000000"/>
        </w:rPr>
        <w:t>ão</w:t>
      </w:r>
      <w:proofErr w:type="spellEnd"/>
      <w:r w:rsidRPr="000E17E5">
        <w:rPr>
          <w:rFonts w:ascii="Bookman Old Style" w:eastAsia="Times New Roman" w:hAnsi="Bookman Old Style" w:cs="Times New Roman"/>
          <w:color w:val="000000"/>
        </w:rPr>
        <w:t>) a responsabilidade de acompanhar a execução, atestar as entregas, verificar a conformidade dos produtos com as especificações, monitorar os prazos de validade e as condições de armazenamento no ato do recebimento, e reportar quaisquer não conformidades. A comunicação entre a contratante e a contratada será formalizada por escrito, por meio de e-mail, ofícios ou sistema eletrônico de gestão de contratos. Em caso de irregularidades, serão adotadas as medidas corretivas cabíveis, incluindo advertências, multas e, em último caso, a rescisão contratual, conforme previsto no Edital e na legislação.</w:t>
      </w:r>
    </w:p>
    <w:p w:rsidR="00286E19" w:rsidRPr="00604D66" w:rsidRDefault="00286E19" w:rsidP="00286E19">
      <w:pPr>
        <w:jc w:val="both"/>
        <w:rPr>
          <w:rFonts w:ascii="Bookman Old Style" w:eastAsia="Times New Roman" w:hAnsi="Bookman Old Style" w:cs="Times New Roman"/>
          <w:b/>
          <w:color w:val="000000"/>
        </w:rPr>
      </w:pPr>
      <w:r w:rsidRPr="00604D66">
        <w:rPr>
          <w:rFonts w:ascii="Bookman Old Style" w:eastAsia="Times New Roman" w:hAnsi="Bookman Old Style" w:cs="Times New Roman"/>
          <w:b/>
          <w:color w:val="000000"/>
        </w:rPr>
        <w:t>Gestor: JOSE DORIVAL BANDEIRA</w:t>
      </w:r>
    </w:p>
    <w:p w:rsidR="00286E19" w:rsidRPr="00604D66" w:rsidRDefault="00286E19" w:rsidP="00286E19">
      <w:pPr>
        <w:jc w:val="both"/>
        <w:rPr>
          <w:rFonts w:ascii="Bookman Old Style" w:eastAsia="Times New Roman" w:hAnsi="Bookman Old Style" w:cs="Times New Roman"/>
          <w:b/>
          <w:color w:val="000000"/>
        </w:rPr>
      </w:pPr>
      <w:r w:rsidRPr="00604D66">
        <w:rPr>
          <w:rFonts w:ascii="Bookman Old Style" w:eastAsia="Times New Roman" w:hAnsi="Bookman Old Style" w:cs="Times New Roman"/>
          <w:b/>
          <w:color w:val="000000"/>
        </w:rPr>
        <w:t>Fiscal: ERIVAL ADAMANTE.</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7. CRITÉRIOS DE MEDIÇÃO E DE PAGAMENTO (Art. 6º, inciso XXIII, alínea ‘g’, da Lei nº 14.133/2021</w:t>
      </w:r>
      <w:proofErr w:type="gramStart"/>
      <w:r w:rsidRPr="000E17E5">
        <w:rPr>
          <w:rFonts w:ascii="Bookman Old Style" w:eastAsia="Times New Roman" w:hAnsi="Bookman Old Style" w:cs="Times New Roman"/>
          <w:b/>
          <w:bCs/>
          <w:color w:val="000000"/>
        </w:rPr>
        <w:t>)</w:t>
      </w:r>
      <w:proofErr w:type="gramEnd"/>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Pr>
          <w:rFonts w:ascii="Bookman Old Style" w:eastAsia="Times New Roman" w:hAnsi="Bookman Old Style" w:cs="Times New Roman"/>
          <w:color w:val="000000"/>
        </w:rPr>
        <w:t>Não se aplica critério de medição.</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7.1. Da Liquidação</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A liquidação da despesa ocorrerá após o ateste do recebimento dos produtos pelo fiscal do contrato, mediante apresentação da nota fiscal/fatura devidamente aceita pela Administração Municipal e comprovação da regularidade fiscal e trabalhista da contratada. A documentação necessária incluirá a nota fiscal, comprovante de entrega e demais documentos que comprovem a conformidade do fornecimento.</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7.2. Prazo de pagamento</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O pagamento será efetuado no prazo máximo de 10 (dez) dias úteis, contados a partir da data da liquidação da despesa, mediante crédito em conta corrente da Contratada. Serão observadas as retenções tributárias legais, conforme a legislação vigente, e o valor do Imposto sobre Serviços de Qualquer Natureza (ISSQN), se incidente, será retido na fonte pela Contratante, nos termos da legislação municipal.</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8. FORMA E CRITÉRIOS DE SELEÇÃO DO FORNECEDOR (Art. 6º, inciso XXIII, alínea ‘h’, da Lei nº 14.133/2021</w:t>
      </w:r>
      <w:proofErr w:type="gramStart"/>
      <w:r w:rsidRPr="000E17E5">
        <w:rPr>
          <w:rFonts w:ascii="Bookman Old Style" w:eastAsia="Times New Roman" w:hAnsi="Bookman Old Style" w:cs="Times New Roman"/>
          <w:b/>
          <w:bCs/>
          <w:color w:val="000000"/>
        </w:rPr>
        <w:t>)</w:t>
      </w:r>
      <w:proofErr w:type="gramEnd"/>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A seleção do fornecedor será realizada por meio de processo licitatório na modalidade </w:t>
      </w:r>
      <w:r w:rsidRPr="000E17E5">
        <w:rPr>
          <w:rFonts w:ascii="Bookman Old Style" w:eastAsia="Times New Roman" w:hAnsi="Bookman Old Style" w:cs="Times New Roman"/>
          <w:color w:val="000000"/>
        </w:rPr>
        <w:lastRenderedPageBreak/>
        <w:t>Pregão Eletrônico, com critério de julgamento de menor preço por item. Os licitantes deverão apresentar a documentação de habilitação exigida no Edital, que incluirá a qualificação jurídica, fiscal, social, trabalhista, econômico-financeira e técnica. As propostas serão avaliadas quanto à sua adequação às especificações técnicas e à oferta de preços. Serão desclassificadas as propostas que não atenderem aos requisitos mínimos ou que apresentarem preços manifestamente inexequíveis ou excessivos.</w:t>
      </w:r>
    </w:p>
    <w:p w:rsidR="00286E19"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 xml:space="preserve">9. ESTIMATIVAS DO VALOR DA CONTRATAÇÃO, ACOMPANHADAS DOS PREÇOS UNITÁRIOS REFERENCIAIS, DAS MEMÓRIAS DE CÁLCULO E DOS DOCUMENTOS QUE LHE DÃO SUPORTE, COM OS PARÂMETROS UTILIZADOS PARA A OBTENÇÃO DOS PREÇOS E PARA OS RESPECTIVOS CÁLCULOS </w:t>
      </w:r>
      <w:proofErr w:type="gramStart"/>
      <w:r w:rsidRPr="000E17E5">
        <w:rPr>
          <w:rFonts w:ascii="Bookman Old Style" w:eastAsia="Times New Roman" w:hAnsi="Bookman Old Style" w:cs="Times New Roman"/>
          <w:b/>
          <w:bCs/>
          <w:color w:val="000000"/>
        </w:rPr>
        <w:t>(Art. 6º, inciso XXIII, al</w:t>
      </w:r>
      <w:r>
        <w:rPr>
          <w:rFonts w:ascii="Bookman Old Style" w:eastAsia="Times New Roman" w:hAnsi="Bookman Old Style" w:cs="Times New Roman"/>
          <w:b/>
          <w:bCs/>
          <w:color w:val="000000"/>
        </w:rPr>
        <w:t>ínea ‘i’, da Lei nº 14.133/2021.</w:t>
      </w:r>
      <w:proofErr w:type="gramEnd"/>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394"/>
        <w:gridCol w:w="992"/>
        <w:gridCol w:w="851"/>
        <w:gridCol w:w="850"/>
        <w:gridCol w:w="1256"/>
      </w:tblGrid>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1 - Lote 001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19151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AÇAFRÃO DA TERRA EM PÓ </w:t>
            </w:r>
            <w:proofErr w:type="spellStart"/>
            <w:proofErr w:type="gramStart"/>
            <w:r w:rsidRPr="00CB00B5">
              <w:rPr>
                <w:rFonts w:ascii="Bookman Old Style" w:hAnsi="Bookman Old Style"/>
                <w:sz w:val="16"/>
                <w:szCs w:val="16"/>
              </w:rPr>
              <w:t>puro,</w:t>
            </w:r>
            <w:proofErr w:type="gramEnd"/>
            <w:r w:rsidRPr="00CB00B5">
              <w:rPr>
                <w:rFonts w:ascii="Bookman Old Style" w:hAnsi="Bookman Old Style"/>
                <w:sz w:val="16"/>
                <w:szCs w:val="16"/>
              </w:rPr>
              <w:t>isento</w:t>
            </w:r>
            <w:proofErr w:type="spellEnd"/>
            <w:r w:rsidRPr="00CB00B5">
              <w:rPr>
                <w:rFonts w:ascii="Bookman Old Style" w:hAnsi="Bookman Old Style"/>
                <w:sz w:val="16"/>
                <w:szCs w:val="16"/>
              </w:rPr>
              <w:t xml:space="preserve"> de amido, limpo. Embalagem transparente atóxica de 50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175,00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490,00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490,00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2 - Lote 002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19153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ACHOCOLATADO DIET EM PÓ sem adição de açúcar, cacau em pó, mineral, </w:t>
            </w:r>
            <w:proofErr w:type="spellStart"/>
            <w:r w:rsidRPr="00CB00B5">
              <w:rPr>
                <w:rFonts w:ascii="Bookman Old Style" w:hAnsi="Bookman Old Style"/>
                <w:sz w:val="16"/>
                <w:szCs w:val="16"/>
              </w:rPr>
              <w:t>maltodrextina</w:t>
            </w:r>
            <w:proofErr w:type="spellEnd"/>
            <w:r w:rsidRPr="00CB00B5">
              <w:rPr>
                <w:rFonts w:ascii="Bookman Old Style" w:hAnsi="Bookman Old Style"/>
                <w:sz w:val="16"/>
                <w:szCs w:val="16"/>
              </w:rPr>
              <w:t xml:space="preserve">, vitaminas, emulsificantes, lecitina de soja, antioxidante, ácido ascórbico e aromatizante. A embalagem deverá conter externamente os dados de identificação, procedência, informações </w:t>
            </w:r>
            <w:proofErr w:type="gramStart"/>
            <w:r w:rsidRPr="00CB00B5">
              <w:rPr>
                <w:rFonts w:ascii="Bookman Old Style" w:hAnsi="Bookman Old Style"/>
                <w:sz w:val="16"/>
                <w:szCs w:val="16"/>
              </w:rPr>
              <w:t>nutricionais</w:t>
            </w:r>
            <w:proofErr w:type="gramEnd"/>
            <w:r w:rsidRPr="00CB00B5">
              <w:rPr>
                <w:rFonts w:ascii="Bookman Old Style" w:hAnsi="Bookman Old Style"/>
                <w:sz w:val="16"/>
                <w:szCs w:val="16"/>
              </w:rPr>
              <w:t xml:space="preserve">, número do lote, data de validade, quantidade do produto e atender as especificações técnicas.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com 200 gramas.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22,31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669,30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669,30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3 - Lote 003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26269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ACHOCOLATADO EM PÓ instantâneo, solúvel, obtido da mistura de cacau em pó solúvel, açúcar, </w:t>
            </w:r>
            <w:proofErr w:type="spellStart"/>
            <w:r w:rsidRPr="00CB00B5">
              <w:rPr>
                <w:rFonts w:ascii="Bookman Old Style" w:hAnsi="Bookman Old Style"/>
                <w:sz w:val="16"/>
                <w:szCs w:val="16"/>
              </w:rPr>
              <w:t>maltodextrina</w:t>
            </w:r>
            <w:proofErr w:type="spellEnd"/>
            <w:r w:rsidRPr="00CB00B5">
              <w:rPr>
                <w:rFonts w:ascii="Bookman Old Style" w:hAnsi="Bookman Old Style"/>
                <w:sz w:val="16"/>
                <w:szCs w:val="16"/>
              </w:rPr>
              <w:t xml:space="preserve">, leite em pó e/ou soro, enriquecido com, no mínimo 10 (dez) vitaminas, com granulação extrafina isento de soja ou farinha, sujidade e materiais estranhos, admitindo teor de umidade máxima de 3%, a embalagem deverá conter externamente os dados de identificação e procedência, informação nutricional, número do lote, data de validade, quantidade do produto e número do registro.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de peso mínimo 500 g em </w:t>
            </w:r>
            <w:r w:rsidRPr="00CB00B5">
              <w:rPr>
                <w:rFonts w:ascii="Bookman Old Style" w:hAnsi="Bookman Old Style"/>
                <w:sz w:val="16"/>
                <w:szCs w:val="16"/>
              </w:rPr>
              <w:lastRenderedPageBreak/>
              <w:t xml:space="preserve">polietileno atóxico contendo externamente os dados de identificação e procedência, informação nutricional, número do lote, data de validade, quantidade do produto e número do registro.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NESCAU, TODDY,ZAELI.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22,00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22.000,00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22.000,00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4 - Lote 004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19154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ACHOCOLATADO EM PÓ SEM LACTOSE instantâneo, solúvel, 0% de lactose, composto </w:t>
            </w:r>
            <w:proofErr w:type="spellStart"/>
            <w:r w:rsidRPr="00CB00B5">
              <w:rPr>
                <w:rFonts w:ascii="Bookman Old Style" w:hAnsi="Bookman Old Style"/>
                <w:sz w:val="16"/>
                <w:szCs w:val="16"/>
              </w:rPr>
              <w:t>pormaltodextrina</w:t>
            </w:r>
            <w:proofErr w:type="spellEnd"/>
            <w:r w:rsidRPr="00CB00B5">
              <w:rPr>
                <w:rFonts w:ascii="Bookman Old Style" w:hAnsi="Bookman Old Style"/>
                <w:sz w:val="16"/>
                <w:szCs w:val="16"/>
              </w:rPr>
              <w:t xml:space="preserve">; cacau em pó; lecitina de soja; fonte de vitaminas e minerais; edulcorantes artificiais e/ou naturais; aromatizantes e </w:t>
            </w:r>
            <w:proofErr w:type="spellStart"/>
            <w:r w:rsidRPr="00CB00B5">
              <w:rPr>
                <w:rFonts w:ascii="Bookman Old Style" w:hAnsi="Bookman Old Style"/>
                <w:sz w:val="16"/>
                <w:szCs w:val="16"/>
              </w:rPr>
              <w:t>antiumectante</w:t>
            </w:r>
            <w:proofErr w:type="spellEnd"/>
            <w:r w:rsidRPr="00CB00B5">
              <w:rPr>
                <w:rFonts w:ascii="Bookman Old Style" w:hAnsi="Bookman Old Style"/>
                <w:sz w:val="16"/>
                <w:szCs w:val="16"/>
              </w:rPr>
              <w:t xml:space="preserve"> dióxido de silício. A embalagem deverá conter externamente os dados de identificação e procedência, informação nutricional, número do lote, data de validade, quantidade do produto e número do registro.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com 210 gramas. Reposição do produto: no caso de alteração do mesmo antes da validade, prazo de validade vencido e embalagens </w:t>
            </w:r>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 xml:space="preserv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24,16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1.208,00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1.208,00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5 - Lote 005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26271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AÇÚCAR DE BAUNILHA</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Açúcar refinado, aroma idêntico ao natural de baunilha. Pacotes contendo 500 gramas. Deve conter data de fabricação, prazo de validade, lote do produto.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DR OETKER, FLEISCHMANN, MAVALÉRIO, INCAS, KAMILLA.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8,48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848,00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848,00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6 - Lote 006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27870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AÇÚCAR, TIPO CRISTAL</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branco, de primeira qualidade, origem vegetal, contendo no mínimo 98,3% de sacarose de cana-de-açúcar, livre de fermentação, isento de matéria terrosa, parasitos, detritos de qualquer origem. </w:t>
            </w:r>
            <w:proofErr w:type="gramStart"/>
            <w:r w:rsidRPr="00CB00B5">
              <w:rPr>
                <w:rFonts w:ascii="Bookman Old Style" w:hAnsi="Bookman Old Style"/>
                <w:sz w:val="16"/>
                <w:szCs w:val="16"/>
              </w:rPr>
              <w:t>Aparência, coloração uniforme e cheiros próprios de açúcar, não deverá empedrar</w:t>
            </w:r>
            <w:proofErr w:type="gramEnd"/>
            <w:r w:rsidRPr="00CB00B5">
              <w:rPr>
                <w:rFonts w:ascii="Bookman Old Style" w:hAnsi="Bookman Old Style"/>
                <w:sz w:val="16"/>
                <w:szCs w:val="16"/>
              </w:rPr>
              <w:t xml:space="preserve">.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com </w:t>
            </w:r>
            <w:proofErr w:type="gramStart"/>
            <w:r w:rsidRPr="00CB00B5">
              <w:rPr>
                <w:rFonts w:ascii="Bookman Old Style" w:hAnsi="Bookman Old Style"/>
                <w:sz w:val="16"/>
                <w:szCs w:val="16"/>
              </w:rPr>
              <w:t>5kg</w:t>
            </w:r>
            <w:proofErr w:type="gramEnd"/>
            <w:r w:rsidRPr="00CB00B5">
              <w:rPr>
                <w:rFonts w:ascii="Bookman Old Style" w:hAnsi="Bookman Old Style"/>
                <w:sz w:val="16"/>
                <w:szCs w:val="16"/>
              </w:rPr>
              <w:t xml:space="preserve">.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ALTO ALEGRE, GLOBO, UNIÃO, CARAVELAS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19,06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57.180,00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57.180,00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7 - Lote 007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26273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ADOÇANTE DIETÉTICO LÍQUIDO</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Ingredientes: água, edulcorantes naturais glicosídeos de </w:t>
            </w:r>
            <w:proofErr w:type="spellStart"/>
            <w:r w:rsidRPr="00CB00B5">
              <w:rPr>
                <w:rFonts w:ascii="Bookman Old Style" w:hAnsi="Bookman Old Style"/>
                <w:sz w:val="16"/>
                <w:szCs w:val="16"/>
              </w:rPr>
              <w:t>steviol</w:t>
            </w:r>
            <w:proofErr w:type="spellEnd"/>
            <w:r w:rsidRPr="00CB00B5">
              <w:rPr>
                <w:rFonts w:ascii="Bookman Old Style" w:hAnsi="Bookman Old Style"/>
                <w:sz w:val="16"/>
                <w:szCs w:val="16"/>
              </w:rPr>
              <w:t xml:space="preserve">, conservantes: </w:t>
            </w:r>
            <w:proofErr w:type="spellStart"/>
            <w:r w:rsidRPr="00CB00B5">
              <w:rPr>
                <w:rFonts w:ascii="Bookman Old Style" w:hAnsi="Bookman Old Style"/>
                <w:sz w:val="16"/>
                <w:szCs w:val="16"/>
              </w:rPr>
              <w:t>benzoato</w:t>
            </w:r>
            <w:proofErr w:type="spellEnd"/>
            <w:r w:rsidRPr="00CB00B5">
              <w:rPr>
                <w:rFonts w:ascii="Bookman Old Style" w:hAnsi="Bookman Old Style"/>
                <w:sz w:val="16"/>
                <w:szCs w:val="16"/>
              </w:rPr>
              <w:t xml:space="preserve"> de sódio e </w:t>
            </w:r>
            <w:proofErr w:type="spellStart"/>
            <w:r w:rsidRPr="00CB00B5">
              <w:rPr>
                <w:rFonts w:ascii="Bookman Old Style" w:hAnsi="Bookman Old Style"/>
                <w:sz w:val="16"/>
                <w:szCs w:val="16"/>
              </w:rPr>
              <w:t>sorbato</w:t>
            </w:r>
            <w:proofErr w:type="spellEnd"/>
            <w:r w:rsidRPr="00CB00B5">
              <w:rPr>
                <w:rFonts w:ascii="Bookman Old Style" w:hAnsi="Bookman Old Style"/>
                <w:sz w:val="16"/>
                <w:szCs w:val="16"/>
              </w:rPr>
              <w:t xml:space="preserve"> de potássio, acidulante: ácido cítrico. </w:t>
            </w:r>
            <w:proofErr w:type="spellStart"/>
            <w:proofErr w:type="gramStart"/>
            <w:r w:rsidRPr="00CB00B5">
              <w:rPr>
                <w:rFonts w:ascii="Bookman Old Style" w:hAnsi="Bookman Old Style"/>
                <w:sz w:val="16"/>
                <w:szCs w:val="16"/>
              </w:rPr>
              <w:t>semaspartame</w:t>
            </w:r>
            <w:proofErr w:type="spellEnd"/>
            <w:proofErr w:type="gramEnd"/>
            <w:r w:rsidRPr="00CB00B5">
              <w:rPr>
                <w:rFonts w:ascii="Bookman Old Style" w:hAnsi="Bookman Old Style"/>
                <w:sz w:val="16"/>
                <w:szCs w:val="16"/>
              </w:rPr>
              <w:t xml:space="preserve">, sem ciclamato, sem sacarina, sem </w:t>
            </w:r>
            <w:proofErr w:type="spellStart"/>
            <w:r w:rsidRPr="00CB00B5">
              <w:rPr>
                <w:rFonts w:ascii="Bookman Old Style" w:hAnsi="Bookman Old Style"/>
                <w:sz w:val="16"/>
                <w:szCs w:val="16"/>
              </w:rPr>
              <w:t>acesulfame</w:t>
            </w:r>
            <w:proofErr w:type="spellEnd"/>
            <w:r w:rsidRPr="00CB00B5">
              <w:rPr>
                <w:rFonts w:ascii="Bookman Old Style" w:hAnsi="Bookman Old Style"/>
                <w:sz w:val="16"/>
                <w:szCs w:val="16"/>
              </w:rPr>
              <w:t xml:space="preserve">-k. O produto deverá apresentar validade mínima de </w:t>
            </w:r>
            <w:proofErr w:type="gramStart"/>
            <w:r w:rsidRPr="00CB00B5">
              <w:rPr>
                <w:rFonts w:ascii="Bookman Old Style" w:hAnsi="Bookman Old Style"/>
                <w:sz w:val="16"/>
                <w:szCs w:val="16"/>
              </w:rPr>
              <w:t>1</w:t>
            </w:r>
            <w:proofErr w:type="gramEnd"/>
            <w:r w:rsidRPr="00CB00B5">
              <w:rPr>
                <w:rFonts w:ascii="Bookman Old Style" w:hAnsi="Bookman Old Style"/>
                <w:sz w:val="16"/>
                <w:szCs w:val="16"/>
              </w:rPr>
              <w:t xml:space="preserve"> ano a partir da data de entrega. Embalagem de 80 ml.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DR ZERO CAL, STEVIA, ADOCIL.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8,69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260,70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260,70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8 - Lote 008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19157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ÁGUA DE COCO pronto para beber, sem adoçante, contendo dados de identificação, procedência, informação nutricional e data de validade.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tetra </w:t>
            </w:r>
            <w:proofErr w:type="spellStart"/>
            <w:r w:rsidRPr="00CB00B5">
              <w:rPr>
                <w:rFonts w:ascii="Bookman Old Style" w:hAnsi="Bookman Old Style"/>
                <w:sz w:val="16"/>
                <w:szCs w:val="16"/>
              </w:rPr>
              <w:t>pak</w:t>
            </w:r>
            <w:proofErr w:type="spellEnd"/>
            <w:r w:rsidRPr="00CB00B5">
              <w:rPr>
                <w:rFonts w:ascii="Bookman Old Style" w:hAnsi="Bookman Old Style"/>
                <w:sz w:val="16"/>
                <w:szCs w:val="16"/>
              </w:rPr>
              <w:t xml:space="preserve"> contendo </w:t>
            </w:r>
            <w:proofErr w:type="gramStart"/>
            <w:r w:rsidRPr="00CB00B5">
              <w:rPr>
                <w:rFonts w:ascii="Bookman Old Style" w:hAnsi="Bookman Old Style"/>
                <w:sz w:val="16"/>
                <w:szCs w:val="16"/>
              </w:rPr>
              <w:t>200ml</w:t>
            </w:r>
            <w:proofErr w:type="gramEnd"/>
            <w:r w:rsidRPr="00CB00B5">
              <w:rPr>
                <w:rFonts w:ascii="Bookman Old Style" w:hAnsi="Bookman Old Style"/>
                <w:sz w:val="16"/>
                <w:szCs w:val="16"/>
              </w:rPr>
              <w:t xml:space="preserv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180,00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3,33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599,40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599,40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9 - Lote 009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19158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ALECRIM desidratado sem adição de corantes, aromatizantes, conservantes e outros aditivos alimentares. Embalagem transparente atóxica de 20 g com rotulagem adequada, contendo marca, peso, data de validade e demais informações e requisitos de acordo com a legislação vigente. Reposição do produto: no caso de alteração do mesmo antes da validade, prazo de validade vencido e embalagens </w:t>
            </w:r>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 xml:space="preserv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3,55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355,00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355,00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10 - Lote 010</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AMENDOIN EM GRÃOS amendoim torrado sem sal 100% natural, pacote de </w:t>
            </w:r>
            <w:proofErr w:type="gramStart"/>
            <w:r w:rsidRPr="00CB00B5">
              <w:rPr>
                <w:rFonts w:ascii="Bookman Old Style" w:hAnsi="Bookman Old Style"/>
                <w:sz w:val="16"/>
                <w:szCs w:val="16"/>
              </w:rPr>
              <w:t>500g</w:t>
            </w:r>
            <w:proofErr w:type="gramEnd"/>
            <w:r w:rsidRPr="00CB00B5">
              <w:rPr>
                <w:rFonts w:ascii="Bookman Old Style" w:hAnsi="Bookman Old Style"/>
                <w:sz w:val="16"/>
                <w:szCs w:val="16"/>
              </w:rPr>
              <w:t xml:space="preserv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9,50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4.750,00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4.750,00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11 - Lote 011</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26281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AMIDO DE MILHO</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produto </w:t>
            </w:r>
            <w:proofErr w:type="spellStart"/>
            <w:r w:rsidRPr="00CB00B5">
              <w:rPr>
                <w:rFonts w:ascii="Bookman Old Style" w:hAnsi="Bookman Old Style"/>
                <w:sz w:val="16"/>
                <w:szCs w:val="16"/>
              </w:rPr>
              <w:t>amiláceo</w:t>
            </w:r>
            <w:proofErr w:type="spellEnd"/>
            <w:r w:rsidRPr="00CB00B5">
              <w:rPr>
                <w:rFonts w:ascii="Bookman Old Style" w:hAnsi="Bookman Old Style"/>
                <w:sz w:val="16"/>
                <w:szCs w:val="16"/>
              </w:rPr>
              <w:t xml:space="preserve"> extraído do milho. </w:t>
            </w:r>
            <w:proofErr w:type="gramStart"/>
            <w:r w:rsidRPr="00CB00B5">
              <w:rPr>
                <w:rFonts w:ascii="Bookman Old Style" w:hAnsi="Bookman Old Style"/>
                <w:sz w:val="16"/>
                <w:szCs w:val="16"/>
              </w:rPr>
              <w:t>Deve</w:t>
            </w:r>
            <w:proofErr w:type="gramEnd"/>
            <w:r w:rsidRPr="00CB00B5">
              <w:rPr>
                <w:rFonts w:ascii="Bookman Old Style" w:hAnsi="Bookman Old Style"/>
                <w:sz w:val="16"/>
                <w:szCs w:val="16"/>
              </w:rPr>
              <w:t xml:space="preserve"> ser fabricado a partir de matérias primas </w:t>
            </w:r>
            <w:r w:rsidRPr="00CB00B5">
              <w:rPr>
                <w:rFonts w:ascii="Bookman Old Style" w:hAnsi="Bookman Old Style"/>
                <w:sz w:val="16"/>
                <w:szCs w:val="16"/>
              </w:rPr>
              <w:lastRenderedPageBreak/>
              <w:t xml:space="preserve">sãs, limpas e isentas de matérias terrosas e parasitas. Não deverá apresentar resíduo ou impurezas, bolor ou cheiro não característico, não podendo estar úmidos, fermentados ou rançosos. Sob a forma de pó, deverão produzir ligeira crepitação quando comprimido entre os dedos.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com embalagem de peso mínimo de 500gr.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MAIZENA, APTI, FLESCHEMANN, YOKI, AMAFIL.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8,03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1.606,00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1.606,00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12 - Lote 012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19160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ARROZ AGULINHA fragmento de arroz, polido, </w:t>
            </w:r>
            <w:proofErr w:type="gramStart"/>
            <w:r w:rsidRPr="00CB00B5">
              <w:rPr>
                <w:rFonts w:ascii="Bookman Old Style" w:hAnsi="Bookman Old Style"/>
                <w:sz w:val="16"/>
                <w:szCs w:val="16"/>
              </w:rPr>
              <w:t>classe quebrado</w:t>
            </w:r>
            <w:proofErr w:type="gramEnd"/>
            <w:r w:rsidRPr="00CB00B5">
              <w:rPr>
                <w:rFonts w:ascii="Bookman Old Style" w:hAnsi="Bookman Old Style"/>
                <w:sz w:val="16"/>
                <w:szCs w:val="16"/>
              </w:rPr>
              <w:t xml:space="preserve">, tipo único. O produto não deve apresentar mofo, nem substâncias nocivas.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com </w:t>
            </w:r>
            <w:proofErr w:type="gramStart"/>
            <w:r w:rsidRPr="00CB00B5">
              <w:rPr>
                <w:rFonts w:ascii="Bookman Old Style" w:hAnsi="Bookman Old Style"/>
                <w:sz w:val="16"/>
                <w:szCs w:val="16"/>
              </w:rPr>
              <w:t>5kg</w:t>
            </w:r>
            <w:proofErr w:type="gramEnd"/>
            <w:r w:rsidRPr="00CB00B5">
              <w:rPr>
                <w:rFonts w:ascii="Bookman Old Style" w:hAnsi="Bookman Old Style"/>
                <w:sz w:val="16"/>
                <w:szCs w:val="16"/>
              </w:rPr>
              <w:t xml:space="preserv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27,63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5.526,00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5.526,00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13 - Lote 013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26283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ARROZ INTEGRAL</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longo, fino, tipo 1 integral. O produto não deve apresentar mofo, substâncias nocivas, preparação final dietética inadequada (</w:t>
            </w:r>
            <w:proofErr w:type="spellStart"/>
            <w:r w:rsidRPr="00CB00B5">
              <w:rPr>
                <w:rFonts w:ascii="Bookman Old Style" w:hAnsi="Bookman Old Style"/>
                <w:sz w:val="16"/>
                <w:szCs w:val="16"/>
              </w:rPr>
              <w:t>empapamento</w:t>
            </w:r>
            <w:proofErr w:type="spellEnd"/>
            <w:r w:rsidRPr="00CB00B5">
              <w:rPr>
                <w:rFonts w:ascii="Bookman Old Style" w:hAnsi="Bookman Old Style"/>
                <w:sz w:val="16"/>
                <w:szCs w:val="16"/>
              </w:rPr>
              <w:t xml:space="preserve">).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com </w:t>
            </w:r>
            <w:proofErr w:type="gramStart"/>
            <w:r w:rsidRPr="00CB00B5">
              <w:rPr>
                <w:rFonts w:ascii="Bookman Old Style" w:hAnsi="Bookman Old Style"/>
                <w:sz w:val="16"/>
                <w:szCs w:val="16"/>
              </w:rPr>
              <w:t>1kg</w:t>
            </w:r>
            <w:proofErr w:type="gramEnd"/>
            <w:r w:rsidRPr="00CB00B5">
              <w:rPr>
                <w:rFonts w:ascii="Bookman Old Style" w:hAnsi="Bookman Old Style"/>
                <w:sz w:val="16"/>
                <w:szCs w:val="16"/>
              </w:rPr>
              <w:t xml:space="preserve">.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TIO JOÃO, PRATO FINO, CAMIL, ZAELI,PANELAÇO.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6,10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244,00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244,00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14 - Lote 014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26284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ARROZ PARBOILIZADO</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tipo 1, longo, de primeira qualidade constituído de no mínimo 90% de grãos inteiros, isento de matéria terrosa, parasitas ou detritos. O produto não deve apresentar mofo, nem substâncias nocivas.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w:t>
            </w:r>
            <w:r w:rsidRPr="00CB00B5">
              <w:rPr>
                <w:rFonts w:ascii="Bookman Old Style" w:hAnsi="Bookman Old Style"/>
                <w:sz w:val="16"/>
                <w:szCs w:val="16"/>
              </w:rPr>
              <w:lastRenderedPageBreak/>
              <w:t xml:space="preserve">entrega. Embalagem em polietileno atóxico contendo externamente os dados de identificação e procedência, informação nutricional, número do lote, data de validade, quantidade do produto e número do registro, com </w:t>
            </w:r>
            <w:proofErr w:type="gramStart"/>
            <w:r w:rsidRPr="00CB00B5">
              <w:rPr>
                <w:rFonts w:ascii="Bookman Old Style" w:hAnsi="Bookman Old Style"/>
                <w:sz w:val="16"/>
                <w:szCs w:val="16"/>
              </w:rPr>
              <w:t>5kg</w:t>
            </w:r>
            <w:proofErr w:type="gramEnd"/>
            <w:r w:rsidRPr="00CB00B5">
              <w:rPr>
                <w:rFonts w:ascii="Bookman Old Style" w:hAnsi="Bookman Old Style"/>
                <w:sz w:val="16"/>
                <w:szCs w:val="16"/>
              </w:rPr>
              <w:t xml:space="preserve">.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CHINÊS, RAMPINELLI, PANELAÇO, FLOR DO SUL, DO VALLE.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600,00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21,97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13.182,00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13.182,00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15 - Lote 015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19163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ARROZ SUBGRUPO POLIDO branco, longo fino, de </w:t>
            </w:r>
            <w:proofErr w:type="gramStart"/>
            <w:r w:rsidRPr="00CB00B5">
              <w:rPr>
                <w:rFonts w:ascii="Bookman Old Style" w:hAnsi="Bookman Old Style"/>
                <w:sz w:val="16"/>
                <w:szCs w:val="16"/>
              </w:rPr>
              <w:t>primeira qualidade constituído de no mínimo 90% de grãos inteiros</w:t>
            </w:r>
            <w:proofErr w:type="gramEnd"/>
            <w:r w:rsidRPr="00CB00B5">
              <w:rPr>
                <w:rFonts w:ascii="Bookman Old Style" w:hAnsi="Bookman Old Style"/>
                <w:sz w:val="16"/>
                <w:szCs w:val="16"/>
              </w:rPr>
              <w:t xml:space="preserve">, isento de matéria terrosa, parasitas ou detritos. O produto não deve apresentar mofo, nem substâncias nocivas.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com </w:t>
            </w:r>
            <w:proofErr w:type="gramStart"/>
            <w:r w:rsidRPr="00CB00B5">
              <w:rPr>
                <w:rFonts w:ascii="Bookman Old Style" w:hAnsi="Bookman Old Style"/>
                <w:sz w:val="16"/>
                <w:szCs w:val="16"/>
              </w:rPr>
              <w:t>5kg</w:t>
            </w:r>
            <w:proofErr w:type="gramEnd"/>
            <w:r w:rsidRPr="00CB00B5">
              <w:rPr>
                <w:rFonts w:ascii="Bookman Old Style" w:hAnsi="Bookman Old Style"/>
                <w:sz w:val="16"/>
                <w:szCs w:val="16"/>
              </w:rPr>
              <w:t>. Reposição do produto: no caso de alteração do mesmo antes da validade, prazo de validade vencido e embalagens danificadas</w:t>
            </w:r>
            <w:proofErr w:type="gramStart"/>
            <w:r w:rsidRPr="00CB00B5">
              <w:rPr>
                <w:rFonts w:ascii="Bookman Old Style" w:hAnsi="Bookman Old Style"/>
                <w:sz w:val="16"/>
                <w:szCs w:val="16"/>
              </w:rPr>
              <w:t>..</w:t>
            </w:r>
            <w:proofErr w:type="gramEnd"/>
            <w:r w:rsidRPr="00CB00B5">
              <w:rPr>
                <w:rFonts w:ascii="Bookman Old Style" w:hAnsi="Bookman Old Style"/>
                <w:sz w:val="16"/>
                <w:szCs w:val="16"/>
              </w:rPr>
              <w:t xml:space="preserve">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PANELAÇO, CAMIL, PRATO FINO, CHINES, RAMPINELLI, FLOR DO SUL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15,36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3.072,00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3.072,00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16 - Lote 016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26286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AVEIA EM FLOCOS FINOS</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fabricado a partir de matérias primas sãs e limpas. Produto livre de matéria terrosa, parasitas, larvas e detritos de animais e vegetais. O produto deverá apresentar validade mínima de 120 dias a partir da data de entrega. Embalagem original do fabricante, completamente íntegra, limpa e intacta, com informação nutricional, em polietileno atóxico contendo 170gr.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QUAKER, NESTLE, KAMILLA.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4,49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673,50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673,50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17 - Lote 017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BACON industrializado, de 1ª qualidade. O produto deve apresentar as características normais de conservação, estando isento de sujidades de qualquer natureza, parasitas e bolores. Acondicionado em embalagens plásticas que devem apresentar rótulo com as devidas especificações do produto. Prazo de validade mínimo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SADIA, SEARA, AURORA, PERDIGÃO, FRIMESA.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48,68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4.868,00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4.868,00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18 - Lote 018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BALAS sortidas mastigável comestíveis pacote com 700 </w:t>
            </w:r>
            <w:proofErr w:type="spellStart"/>
            <w:proofErr w:type="gramStart"/>
            <w:r w:rsidRPr="00CB00B5">
              <w:rPr>
                <w:rFonts w:ascii="Bookman Old Style" w:hAnsi="Bookman Old Style"/>
                <w:sz w:val="16"/>
                <w:szCs w:val="16"/>
              </w:rPr>
              <w:t>gr</w:t>
            </w:r>
            <w:proofErr w:type="spellEnd"/>
            <w:proofErr w:type="gramEnd"/>
            <w:r w:rsidRPr="00CB00B5">
              <w:rPr>
                <w:rFonts w:ascii="Bookman Old Style" w:hAnsi="Bookman Old Style"/>
                <w:sz w:val="16"/>
                <w:szCs w:val="16"/>
              </w:rPr>
              <w:t xml:space="preserv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19 - Lote 019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BARRA DE CHOCOLATE DE 1 KG</w:t>
            </w:r>
            <w:proofErr w:type="gramStart"/>
            <w:r w:rsidRPr="00CB00B5">
              <w:rPr>
                <w:rFonts w:ascii="Bookman Old Style" w:hAnsi="Bookman Old Style"/>
                <w:sz w:val="16"/>
                <w:szCs w:val="16"/>
              </w:rPr>
              <w:t xml:space="preserve">   </w:t>
            </w:r>
          </w:p>
        </w:tc>
        <w:tc>
          <w:tcPr>
            <w:tcW w:w="992" w:type="dxa"/>
            <w:shd w:val="clear" w:color="auto" w:fill="FFFFFF"/>
          </w:tcPr>
          <w:p w:rsidR="00286E19" w:rsidRPr="00CB00B5" w:rsidRDefault="00286E19" w:rsidP="00286E19">
            <w:pPr>
              <w:rPr>
                <w:rFonts w:ascii="Bookman Old Style" w:hAnsi="Bookman Old Style"/>
                <w:sz w:val="16"/>
                <w:szCs w:val="16"/>
              </w:rPr>
            </w:pPr>
            <w:proofErr w:type="gramEnd"/>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64,13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32.065,00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32.065,00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20 - Lote 020</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BASE NEUTRA PARA GELADOS comestíveis, liga-neutra, embalagem em pote de </w:t>
            </w:r>
            <w:proofErr w:type="gramStart"/>
            <w:r w:rsidRPr="00CB00B5">
              <w:rPr>
                <w:rFonts w:ascii="Bookman Old Style" w:hAnsi="Bookman Old Style"/>
                <w:sz w:val="16"/>
                <w:szCs w:val="16"/>
              </w:rPr>
              <w:t>100G</w:t>
            </w:r>
            <w:proofErr w:type="gramEnd"/>
            <w:r w:rsidRPr="00CB00B5">
              <w:rPr>
                <w:rFonts w:ascii="Bookman Old Style" w:hAnsi="Bookman Old Style"/>
                <w:sz w:val="16"/>
                <w:szCs w:val="16"/>
              </w:rPr>
              <w:t xml:space="preserv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POTE</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7,39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739,00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739,00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21 - Lote 021</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26293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BEBIDA LACTEA</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de 1 litro de vários sabores acondicionado adequadamente sabores a ser definido no ato da compra validade de 30 dias a partir da data de entrega.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FRIMESA, VIGOR, DANONE, BATAVO, SANTA CLARA, NESTLÉ.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LITRO</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7,49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7.490,00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7.490,00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22 - Lote 022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19592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BICARBONATO DE SODIO</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embalagem de 500 </w:t>
            </w:r>
            <w:proofErr w:type="spellStart"/>
            <w:r w:rsidRPr="00CB00B5">
              <w:rPr>
                <w:rFonts w:ascii="Bookman Old Style" w:hAnsi="Bookman Old Style"/>
                <w:sz w:val="16"/>
                <w:szCs w:val="16"/>
              </w:rPr>
              <w:t>grs</w:t>
            </w:r>
            <w:proofErr w:type="spellEnd"/>
            <w:r w:rsidRPr="00CB00B5">
              <w:rPr>
                <w:rFonts w:ascii="Bookman Old Style" w:hAnsi="Bookman Old Style"/>
                <w:sz w:val="16"/>
                <w:szCs w:val="16"/>
              </w:rPr>
              <w:t xml:space="preserv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23 - Lote 023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20212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AMANTEIGADO SABOR </w:t>
            </w:r>
            <w:proofErr w:type="gramStart"/>
            <w:r w:rsidRPr="00CB00B5">
              <w:rPr>
                <w:rFonts w:ascii="Bookman Old Style" w:hAnsi="Bookman Old Style"/>
                <w:sz w:val="16"/>
                <w:szCs w:val="16"/>
              </w:rPr>
              <w:t>CHOCOLATE ,</w:t>
            </w:r>
            <w:proofErr w:type="gramEnd"/>
            <w:r w:rsidRPr="00CB00B5">
              <w:rPr>
                <w:rFonts w:ascii="Bookman Old Style" w:hAnsi="Bookman Old Style"/>
                <w:sz w:val="16"/>
                <w:szCs w:val="16"/>
              </w:rPr>
              <w:t xml:space="preserve"> de primeira qualidade, o biscoito deverá estar em perfeito estado de conservação e de características organolépticas normais, não podendo apresentar biscoitos quebradiços, tolerância máxima de 5%.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contendo 200 gramas. Reposição do produto: no caso de alteração do mesmo </w:t>
            </w:r>
            <w:r w:rsidRPr="00CB00B5">
              <w:rPr>
                <w:rFonts w:ascii="Bookman Old Style" w:hAnsi="Bookman Old Style"/>
                <w:sz w:val="16"/>
                <w:szCs w:val="16"/>
              </w:rPr>
              <w:lastRenderedPageBreak/>
              <w:t xml:space="preserve">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CHAMAMMENTO 05/2024: CASAREDO, MARILAN, BAUDUCO, ISABELA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4,49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6.735,00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6.735,00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24 - Lote 024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26298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BISCOITO SALGADO TIPO CREAM CRACKER</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de primeira qualidade, o biscoito deverá estar em perfeito estado de conservação e de características organolépticas normais, não podendo apresentar biscoitos quebradiços, tolerância máxima de 5%.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contendo no mínimo 350 gramas.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PARATI, ISABELA, CASAREDO.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6,16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9.240,00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9.240,00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25 - Lote 025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20436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DE AMENDOIM CROCANTE, assado em forno a lenha, de primeira qualidade, o biscoito deverá estar em perfeito estado de conservação e de características organolépticas normais, não podendo apresentar biscoitos quebradiços, tolerância máxima de 5%.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contendo entre 250 g.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CASAREDO, SÃO LUIZ,PARATI,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9,08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4.540,00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4.540,00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26 - Lote 026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20437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DE ARROZ, integral, sem glúten, em embalagem contendo 150 g.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CASAREDO, CAMIL, OKOSHI, VITÃO, JASMINE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1.945,00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1.945,00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27 - Lote 027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20438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BISCOITO DE POLVILHO NATURAL</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de primeira qualidade, o biscoito deverá estar em perfeito estado de conservação e de características organolépticas </w:t>
            </w:r>
            <w:r w:rsidRPr="00CB00B5">
              <w:rPr>
                <w:rFonts w:ascii="Bookman Old Style" w:hAnsi="Bookman Old Style"/>
                <w:sz w:val="16"/>
                <w:szCs w:val="16"/>
              </w:rPr>
              <w:lastRenderedPageBreak/>
              <w:t xml:space="preserve">normais, não podendo apresentar biscoitos quebradiços, tolerância máxima de 5%.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contendo entre 250 </w:t>
            </w:r>
            <w:proofErr w:type="spellStart"/>
            <w:proofErr w:type="gramStart"/>
            <w:r w:rsidRPr="00CB00B5">
              <w:rPr>
                <w:rFonts w:ascii="Bookman Old Style" w:hAnsi="Bookman Old Style"/>
                <w:sz w:val="16"/>
                <w:szCs w:val="16"/>
              </w:rPr>
              <w:t>g.</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CASAREDO, GLOBO, CASSINI, MARILAN. MABEL, BAUDUCO</w:t>
            </w:r>
            <w:proofErr w:type="gramStart"/>
            <w:r w:rsidRPr="00CB00B5">
              <w:rPr>
                <w:rFonts w:ascii="Bookman Old Style" w:hAnsi="Bookman Old Style"/>
                <w:sz w:val="16"/>
                <w:szCs w:val="16"/>
              </w:rPr>
              <w:t xml:space="preserve">  </w:t>
            </w:r>
          </w:p>
        </w:tc>
        <w:tc>
          <w:tcPr>
            <w:tcW w:w="992" w:type="dxa"/>
            <w:shd w:val="clear" w:color="auto" w:fill="FFFFFF"/>
          </w:tcPr>
          <w:p w:rsidR="00286E19" w:rsidRPr="00CB00B5" w:rsidRDefault="00286E19" w:rsidP="00286E19">
            <w:pPr>
              <w:rPr>
                <w:rFonts w:ascii="Bookman Old Style" w:hAnsi="Bookman Old Style"/>
                <w:sz w:val="16"/>
                <w:szCs w:val="16"/>
              </w:rPr>
            </w:pPr>
            <w:proofErr w:type="gramEnd"/>
            <w:r w:rsidRPr="00CB00B5">
              <w:rPr>
                <w:rFonts w:ascii="Bookman Old Style" w:hAnsi="Bookman Old Style"/>
                <w:sz w:val="16"/>
                <w:szCs w:val="16"/>
              </w:rPr>
              <w:lastRenderedPageBreak/>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12,53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6.265,00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6.265,00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28 - Lote 028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20441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DOCE SEM GLÚTEN, SEM AÇÚCAR, sem lactose e sem conservantes, sabor maçã e canela, acondicionados em embalagem contendo 86 g com </w:t>
            </w:r>
            <w:proofErr w:type="gramStart"/>
            <w:r w:rsidRPr="00CB00B5">
              <w:rPr>
                <w:rFonts w:ascii="Bookman Old Style" w:hAnsi="Bookman Old Style"/>
                <w:sz w:val="16"/>
                <w:szCs w:val="16"/>
              </w:rPr>
              <w:t>3</w:t>
            </w:r>
            <w:proofErr w:type="gramEnd"/>
            <w:r w:rsidRPr="00CB00B5">
              <w:rPr>
                <w:rFonts w:ascii="Bookman Old Style" w:hAnsi="Bookman Old Style"/>
                <w:sz w:val="16"/>
                <w:szCs w:val="16"/>
              </w:rPr>
              <w:t xml:space="preserve"> pacotes de 28,7gr </w:t>
            </w:r>
            <w:proofErr w:type="spellStart"/>
            <w:r w:rsidRPr="00CB00B5">
              <w:rPr>
                <w:rFonts w:ascii="Bookman Old Style" w:hAnsi="Bookman Old Style"/>
                <w:sz w:val="16"/>
                <w:szCs w:val="16"/>
              </w:rPr>
              <w:t>cada.MARCA</w:t>
            </w:r>
            <w:proofErr w:type="spellEnd"/>
            <w:r w:rsidRPr="00CB00B5">
              <w:rPr>
                <w:rFonts w:ascii="Bookman Old Style" w:hAnsi="Bookman Old Style"/>
                <w:sz w:val="16"/>
                <w:szCs w:val="16"/>
              </w:rPr>
              <w:t xml:space="preserve"> PRÉ APROVADA CONFORME CHAMAMENTO 05/2024: JASMINE, SCHAR, VITÃO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170,00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6,26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1.064,20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1.064,20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29 - Lote 029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20440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BISCOITO DOCE INTEGRAL,</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de primeira qualidade, o biscoito deverá estar em perfeito estado de conservação e de características organolépticas normais, não podendo apresentar biscoitos quebradiços, tolerância máxima de 5%.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contendo entre 350 a 400 gramas.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CASAREDO, NESFIT, QUAKER, MARILAN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10,68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5.340,00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5.340,00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30 - Lote 030</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20442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DOCE SEM LACTOSE, sabor coco ou leite, de primeira qualidade, o biscoito deverá estar em perfeito estado de conservação e de características organolépticas normais, não podendo apresentar biscoitos quebradiços, tolerância máxima de 5%.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contendo entre 350 a 400 gramas.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JASMINE, VITÃO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1.652,50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1.652,50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31 - Lote 031</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20443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SABOR LEITE, de primeira qualidade, o biscoito deverá estar em perfeito estado de conservação e de características organolépticas normais, não podendo apresentar biscoitos quebradiços, tolerância máxima de 5%.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contendo entre 350 a 400 gramas.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PARATI, MARILAN, BAUDUCO, ISABELA, MABEL, PICININI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9.975,00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9.975,00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32 - Lote 032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20447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TIPO ROSCA DE CALDA de primeira qualidade, o biscoito deverá estar em perfeito estado de conservação e de características organolépticas normais, não podendo apresentar biscoitos quebradiços, tolerância máxima de 5%.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contendo 500 gramas.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PARATI, MABEL, MARILAN, ISABELA, PICININI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9,08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18.160,00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18.160,00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33 - Lote 033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BOMBOM COM RECHEIO</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serenata/ ouro branco/ sonho de valsa embalagem com 950 gr. MARCA PRÉ APROVADA CONFORME CHAMAMENTO 05/2024: AMOR CARIOCA, GAROTO,LACTA, ARCOR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56,07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56.070,00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56.070,00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34 - Lote 034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CAFÉ EM PÓ torrado e moído homogêneo, puro, extra forte, com certificado de pureza ABIC, certificação ISO 9001, aprovado e recomendado quanto a sua qualidade e características laboratoriais, </w:t>
            </w:r>
            <w:proofErr w:type="gramStart"/>
            <w:r w:rsidRPr="00CB00B5">
              <w:rPr>
                <w:rFonts w:ascii="Bookman Old Style" w:hAnsi="Bookman Old Style"/>
                <w:sz w:val="16"/>
                <w:szCs w:val="16"/>
              </w:rPr>
              <w:t xml:space="preserve">preparado com matérias </w:t>
            </w:r>
            <w:r w:rsidRPr="00CB00B5">
              <w:rPr>
                <w:rFonts w:ascii="Bookman Old Style" w:hAnsi="Bookman Old Style"/>
                <w:sz w:val="16"/>
                <w:szCs w:val="16"/>
              </w:rPr>
              <w:lastRenderedPageBreak/>
              <w:t>primas sãs, limpas</w:t>
            </w:r>
            <w:proofErr w:type="gramEnd"/>
            <w:r w:rsidRPr="00CB00B5">
              <w:rPr>
                <w:rFonts w:ascii="Bookman Old Style" w:hAnsi="Bookman Old Style"/>
                <w:sz w:val="16"/>
                <w:szCs w:val="16"/>
              </w:rPr>
              <w:t xml:space="preserve">, isentas de matérias terrosas, parasitas e de detritos animais e/ou vegetais.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primária laminada, fechada a vácuo, contendo 500 gramas.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MELLITA, TRÊS CORAÇÕES.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2.800,00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27,82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77.896,00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77.896,00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35 - Lote 035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CAMOMILA (CHA) flores de camomila sem adição de corantes, aromatizantes, conservantes e outros aditivos alimentares Embalagem transparente atóxica de 20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3,50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700,00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700,00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36 - Lote 036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CANELA EM PÓ pura (condimento), livre de amido, não deverá conter umidade, odor desagradável, bolor e sujidades. Embalagem transparente atóxica de 30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4,91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491,00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491,00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37 - Lote 037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CANELA EM RAMA</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não deverá conter umidade, odor desagradável, bolor e sujidades. Embalagem transparente atóxica de 10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409,00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409,00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38 - Lote 038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26314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CANJICA BRANCA</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tipo 1, contendo no mínimo 80% de grãos inteiros preparados com matérias primas sãs, limpas, isentas de matérias terrosas, parasitas e detritos animais ou vegetais, com no máximo de 15% de umidade. O produto deverá apresentar validade mínima de 120 dias a partir da data de entrega. </w:t>
            </w:r>
            <w:r w:rsidRPr="00CB00B5">
              <w:rPr>
                <w:rFonts w:ascii="Bookman Old Style" w:hAnsi="Bookman Old Style"/>
                <w:sz w:val="16"/>
                <w:szCs w:val="16"/>
              </w:rPr>
              <w:lastRenderedPageBreak/>
              <w:t xml:space="preserve">Embalagem em polietileno atóxico contendo externamente os dados de identificação e procedência, informação nutricional, número do lote, data de validade, quantidade do produto e número do registro, com 500 gramas.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YOKI, ZAELI, GERIBA, BEIJA FLOR.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400,00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7,62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3.048,00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3.048,00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39 - Lote 039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CANJIQUINHA DE MILHO AMARELA</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(quirera), fabricada a partir de matérias primas sãs e limpas, isentas de matérias terrosas, parasitas, larvas e outros, deverá estar em perfeito estado de conservação. Não deverá apresentar resíduos, impurezas e bolor e/ou cheiro não característico. O produto deverá apresentar validade mínima de 120 dias a partir da data de entrega. Embalagem em polietileno atóxico contendo externamente os dados de identificação e procedência, informação nutricional, número do lote, data de validade, quantidade do produto e número do registro, com 500 gramas.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ZAELI, YOKI,SINHA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40 - Lote 040</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CHA MATE produto obtido através de secagem das folhas e talos da erva mate. Nos sabores, natural, maçã com canela, pêssego.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caixa de papel, contendo 25 saquinhos.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MATTE LEÃO, DR. OETKER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CAIXA</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6,46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12.920,00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12.920,00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41 - Lote 041</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19565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CHÁ MATTE NATURAL embalagem com 25 saches, sabores variados.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CHAMAMMENTO 05/2024: MATTE LEÃO, REAL, CHÁ VERDE BRASIL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5,87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42 - Lote 042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19295</w:t>
            </w:r>
          </w:p>
        </w:tc>
        <w:tc>
          <w:tcPr>
            <w:tcW w:w="4394"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CHOCOLATE GRANULADO especifico</w:t>
            </w:r>
            <w:proofErr w:type="gramEnd"/>
            <w:r w:rsidRPr="00CB00B5">
              <w:rPr>
                <w:rFonts w:ascii="Bookman Old Style" w:hAnsi="Bookman Old Style"/>
                <w:sz w:val="16"/>
                <w:szCs w:val="16"/>
              </w:rPr>
              <w:t xml:space="preserve"> para cobertura, </w:t>
            </w:r>
            <w:r w:rsidRPr="00CB00B5">
              <w:rPr>
                <w:rFonts w:ascii="Bookman Old Style" w:hAnsi="Bookman Old Style"/>
                <w:sz w:val="16"/>
                <w:szCs w:val="16"/>
              </w:rPr>
              <w:lastRenderedPageBreak/>
              <w:t xml:space="preserve">ao leite. Embalagem de </w:t>
            </w:r>
            <w:proofErr w:type="gramStart"/>
            <w:r w:rsidRPr="00CB00B5">
              <w:rPr>
                <w:rFonts w:ascii="Bookman Old Style" w:hAnsi="Bookman Old Style"/>
                <w:sz w:val="16"/>
                <w:szCs w:val="16"/>
              </w:rPr>
              <w:t>1kg</w:t>
            </w:r>
            <w:proofErr w:type="gramEnd"/>
            <w:r w:rsidRPr="00CB00B5">
              <w:rPr>
                <w:rFonts w:ascii="Bookman Old Style" w:hAnsi="Bookman Old Style"/>
                <w:sz w:val="16"/>
                <w:szCs w:val="16"/>
              </w:rPr>
              <w:t xml:space="preserve">.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APTI, DR. OETKER, HARALD, DORI, INCAS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1.936,00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1.936,00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43 - Lote 043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19179</w:t>
            </w:r>
          </w:p>
        </w:tc>
        <w:tc>
          <w:tcPr>
            <w:tcW w:w="4394"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COCO RALADO</w:t>
            </w:r>
            <w:proofErr w:type="gramEnd"/>
            <w:r w:rsidRPr="00CB00B5">
              <w:rPr>
                <w:rFonts w:ascii="Bookman Old Style" w:hAnsi="Bookman Old Style"/>
                <w:sz w:val="16"/>
                <w:szCs w:val="16"/>
              </w:rPr>
              <w:t xml:space="preserve"> desidratado, puro, sem adição de açúcar.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com 100 gr.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SOCOCO, DUCOCO, ZAELI.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6,91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1.727,50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1.727,50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44 - Lote 044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COLORÍFICO EM PÓ FINO – COLORAU homogêneo, obtido de frutos maduros de espécies genuínos, grãos são, limpos, dessecados e moídos, de coloração vermelho </w:t>
            </w:r>
            <w:proofErr w:type="spellStart"/>
            <w:proofErr w:type="gramStart"/>
            <w:r w:rsidRPr="00CB00B5">
              <w:rPr>
                <w:rFonts w:ascii="Bookman Old Style" w:hAnsi="Bookman Old Style"/>
                <w:sz w:val="16"/>
                <w:szCs w:val="16"/>
              </w:rPr>
              <w:t>intenso,</w:t>
            </w:r>
            <w:proofErr w:type="gramEnd"/>
            <w:r w:rsidRPr="00CB00B5">
              <w:rPr>
                <w:rFonts w:ascii="Bookman Old Style" w:hAnsi="Bookman Old Style"/>
                <w:sz w:val="16"/>
                <w:szCs w:val="16"/>
              </w:rPr>
              <w:t>com</w:t>
            </w:r>
            <w:proofErr w:type="spellEnd"/>
            <w:r w:rsidRPr="00CB00B5">
              <w:rPr>
                <w:rFonts w:ascii="Bookman Old Style" w:hAnsi="Bookman Old Style"/>
                <w:sz w:val="16"/>
                <w:szCs w:val="16"/>
              </w:rPr>
              <w:t xml:space="preserve"> aspecto, cor, cheiro e sabor próprios, isento de farináceos e amidos, materiais estranhos a sua espécie, acondicionado em saco plástico transparente, atóxico, resistente, contendo 500g, validade mínima de 7 meses a contar da entrega.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KAMILLA, KITANO, CHELI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8,32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2.080,00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2.080,00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45 - Lote 045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19564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CORANTE </w:t>
            </w:r>
            <w:proofErr w:type="gramStart"/>
            <w:r w:rsidRPr="00CB00B5">
              <w:rPr>
                <w:rFonts w:ascii="Bookman Old Style" w:hAnsi="Bookman Old Style"/>
                <w:sz w:val="16"/>
                <w:szCs w:val="16"/>
              </w:rPr>
              <w:t>ALIMENTÍCIO ,</w:t>
            </w:r>
            <w:proofErr w:type="gramEnd"/>
            <w:r w:rsidRPr="00CB00B5">
              <w:rPr>
                <w:rFonts w:ascii="Bookman Old Style" w:hAnsi="Bookman Old Style"/>
                <w:sz w:val="16"/>
                <w:szCs w:val="16"/>
              </w:rPr>
              <w:t xml:space="preserve"> líquido para preparações culinárias, cores variadas, embalagem 10 ml.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BEIJA-FLOR, ARCOLOR, MIX, APTI, KITANO, INCAS.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7,22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866,40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866,40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46 - Lote 046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19558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CREME DE LEITE</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caixa de creme de leite elaborado com gordura </w:t>
            </w:r>
            <w:proofErr w:type="spellStart"/>
            <w:r w:rsidRPr="00CB00B5">
              <w:rPr>
                <w:rFonts w:ascii="Bookman Old Style" w:hAnsi="Bookman Old Style"/>
                <w:sz w:val="16"/>
                <w:szCs w:val="16"/>
              </w:rPr>
              <w:t>lactea</w:t>
            </w:r>
            <w:proofErr w:type="spellEnd"/>
            <w:r w:rsidRPr="00CB00B5">
              <w:rPr>
                <w:rFonts w:ascii="Bookman Old Style" w:hAnsi="Bookman Old Style"/>
                <w:sz w:val="16"/>
                <w:szCs w:val="16"/>
              </w:rPr>
              <w:t>, contendo 25% a 30% de gordura,??</w:t>
            </w:r>
            <w:proofErr w:type="gramStart"/>
            <w:r w:rsidRPr="00CB00B5">
              <w:rPr>
                <w:rFonts w:ascii="Bookman Old Style" w:hAnsi="Bookman Old Style"/>
                <w:sz w:val="16"/>
                <w:szCs w:val="16"/>
              </w:rPr>
              <w:t>fabricado</w:t>
            </w:r>
            <w:proofErr w:type="gramEnd"/>
            <w:r w:rsidRPr="00CB00B5">
              <w:rPr>
                <w:rFonts w:ascii="Bookman Old Style" w:hAnsi="Bookman Old Style"/>
                <w:sz w:val="16"/>
                <w:szCs w:val="16"/>
              </w:rPr>
              <w:t xml:space="preserve"> a partir de </w:t>
            </w:r>
            <w:proofErr w:type="spellStart"/>
            <w:r w:rsidRPr="00CB00B5">
              <w:rPr>
                <w:rFonts w:ascii="Bookman Old Style" w:hAnsi="Bookman Old Style"/>
                <w:sz w:val="16"/>
                <w:szCs w:val="16"/>
              </w:rPr>
              <w:t>materia-prima</w:t>
            </w:r>
            <w:proofErr w:type="spellEnd"/>
            <w:r w:rsidRPr="00CB00B5">
              <w:rPr>
                <w:rFonts w:ascii="Bookman Old Style" w:hAnsi="Bookman Old Style"/>
                <w:sz w:val="16"/>
                <w:szCs w:val="16"/>
              </w:rPr>
              <w:t xml:space="preserve"> selecionada, validade </w:t>
            </w:r>
            <w:proofErr w:type="spellStart"/>
            <w:r w:rsidRPr="00CB00B5">
              <w:rPr>
                <w:rFonts w:ascii="Bookman Old Style" w:hAnsi="Bookman Old Style"/>
                <w:sz w:val="16"/>
                <w:szCs w:val="16"/>
              </w:rPr>
              <w:t>minima</w:t>
            </w:r>
            <w:proofErr w:type="spellEnd"/>
            <w:r w:rsidRPr="00CB00B5">
              <w:rPr>
                <w:rFonts w:ascii="Bookman Old Style" w:hAnsi="Bookman Old Style"/>
                <w:sz w:val="16"/>
                <w:szCs w:val="16"/>
              </w:rPr>
              <w:t xml:space="preserve"> de 90 dias e embalagem tetra pack com peso liquido de 200 </w:t>
            </w:r>
            <w:proofErr w:type="spellStart"/>
            <w:r w:rsidRPr="00CB00B5">
              <w:rPr>
                <w:rFonts w:ascii="Bookman Old Style" w:hAnsi="Bookman Old Style"/>
                <w:sz w:val="16"/>
                <w:szCs w:val="16"/>
              </w:rPr>
              <w:t>gramas.MARCA</w:t>
            </w:r>
            <w:proofErr w:type="spellEnd"/>
            <w:r w:rsidRPr="00CB00B5">
              <w:rPr>
                <w:rFonts w:ascii="Bookman Old Style" w:hAnsi="Bookman Old Style"/>
                <w:sz w:val="16"/>
                <w:szCs w:val="16"/>
              </w:rPr>
              <w:t xml:space="preserve"> PRÉ APROVADA CONFORME CHAMAMENTO 05/2024: PIRACANJUBA, NESTLÉ, ITALAC, TIROL, ELEGE  ??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4,27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2.135,00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2.135,00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47 - Lote 047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19559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CREME DE LEITE ZERO </w:t>
            </w:r>
            <w:proofErr w:type="gramStart"/>
            <w:r w:rsidRPr="00CB00B5">
              <w:rPr>
                <w:rFonts w:ascii="Bookman Old Style" w:hAnsi="Bookman Old Style"/>
                <w:sz w:val="16"/>
                <w:szCs w:val="16"/>
              </w:rPr>
              <w:t>LACTOSE ,</w:t>
            </w:r>
            <w:proofErr w:type="gramEnd"/>
            <w:r w:rsidRPr="00CB00B5">
              <w:rPr>
                <w:rFonts w:ascii="Bookman Old Style" w:hAnsi="Bookman Old Style"/>
                <w:sz w:val="16"/>
                <w:szCs w:val="16"/>
              </w:rPr>
              <w:t xml:space="preserve"> com gordura </w:t>
            </w:r>
            <w:proofErr w:type="spellStart"/>
            <w:r w:rsidRPr="00CB00B5">
              <w:rPr>
                <w:rFonts w:ascii="Bookman Old Style" w:hAnsi="Bookman Old Style"/>
                <w:sz w:val="16"/>
                <w:szCs w:val="16"/>
              </w:rPr>
              <w:t>lactea</w:t>
            </w:r>
            <w:proofErr w:type="spellEnd"/>
            <w:r w:rsidRPr="00CB00B5">
              <w:rPr>
                <w:rFonts w:ascii="Bookman Old Style" w:hAnsi="Bookman Old Style"/>
                <w:sz w:val="16"/>
                <w:szCs w:val="16"/>
              </w:rPr>
              <w:t>, contendo 25% a 30% de gordura,??</w:t>
            </w:r>
            <w:proofErr w:type="gramStart"/>
            <w:r w:rsidRPr="00CB00B5">
              <w:rPr>
                <w:rFonts w:ascii="Bookman Old Style" w:hAnsi="Bookman Old Style"/>
                <w:sz w:val="16"/>
                <w:szCs w:val="16"/>
              </w:rPr>
              <w:t>fabricado</w:t>
            </w:r>
            <w:proofErr w:type="gramEnd"/>
            <w:r w:rsidRPr="00CB00B5">
              <w:rPr>
                <w:rFonts w:ascii="Bookman Old Style" w:hAnsi="Bookman Old Style"/>
                <w:sz w:val="16"/>
                <w:szCs w:val="16"/>
              </w:rPr>
              <w:t xml:space="preserve"> a partir de </w:t>
            </w:r>
            <w:proofErr w:type="spellStart"/>
            <w:r w:rsidRPr="00CB00B5">
              <w:rPr>
                <w:rFonts w:ascii="Bookman Old Style" w:hAnsi="Bookman Old Style"/>
                <w:sz w:val="16"/>
                <w:szCs w:val="16"/>
              </w:rPr>
              <w:t>materia-prima</w:t>
            </w:r>
            <w:proofErr w:type="spellEnd"/>
            <w:r w:rsidRPr="00CB00B5">
              <w:rPr>
                <w:rFonts w:ascii="Bookman Old Style" w:hAnsi="Bookman Old Style"/>
                <w:sz w:val="16"/>
                <w:szCs w:val="16"/>
              </w:rPr>
              <w:t xml:space="preserve"> selecionada, validade </w:t>
            </w:r>
            <w:proofErr w:type="spellStart"/>
            <w:r w:rsidRPr="00CB00B5">
              <w:rPr>
                <w:rFonts w:ascii="Bookman Old Style" w:hAnsi="Bookman Old Style"/>
                <w:sz w:val="16"/>
                <w:szCs w:val="16"/>
              </w:rPr>
              <w:t>minima</w:t>
            </w:r>
            <w:proofErr w:type="spellEnd"/>
            <w:r w:rsidRPr="00CB00B5">
              <w:rPr>
                <w:rFonts w:ascii="Bookman Old Style" w:hAnsi="Bookman Old Style"/>
                <w:sz w:val="16"/>
                <w:szCs w:val="16"/>
              </w:rPr>
              <w:t xml:space="preserve"> de 90 dias e embalagem tetra pack com peso liquido de 200 </w:t>
            </w:r>
            <w:proofErr w:type="spellStart"/>
            <w:r w:rsidRPr="00CB00B5">
              <w:rPr>
                <w:rFonts w:ascii="Bookman Old Style" w:hAnsi="Bookman Old Style"/>
                <w:sz w:val="16"/>
                <w:szCs w:val="16"/>
              </w:rPr>
              <w:t>gramas.MARCA</w:t>
            </w:r>
            <w:proofErr w:type="spellEnd"/>
            <w:r w:rsidRPr="00CB00B5">
              <w:rPr>
                <w:rFonts w:ascii="Bookman Old Style" w:hAnsi="Bookman Old Style"/>
                <w:sz w:val="16"/>
                <w:szCs w:val="16"/>
              </w:rPr>
              <w:t xml:space="preserve"> PRÉ APROVADA CONFORME CHAMAMENTO 05/2024: PIRACANJUBA, ELEGÊ, TIROL.  </w:t>
            </w:r>
            <w:proofErr w:type="gramStart"/>
            <w:r w:rsidRPr="00CB00B5">
              <w:rPr>
                <w:rFonts w:ascii="Bookman Old Style" w:hAnsi="Bookman Old Style"/>
                <w:sz w:val="16"/>
                <w:szCs w:val="16"/>
              </w:rPr>
              <w:t>??</w:t>
            </w:r>
            <w:proofErr w:type="gramEnd"/>
            <w:r w:rsidRPr="00CB00B5">
              <w:rPr>
                <w:rFonts w:ascii="Bookman Old Style" w:hAnsi="Bookman Old Style"/>
                <w:sz w:val="16"/>
                <w:szCs w:val="16"/>
              </w:rPr>
              <w:t xml:space="preserv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4,34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434,00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434,00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48 - Lote 048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DOCE DE FRUTAS polpa de fruta, açúcar, xarope de glicose, acidulante láctico e conservadores </w:t>
            </w:r>
            <w:proofErr w:type="spellStart"/>
            <w:r w:rsidRPr="00CB00B5">
              <w:rPr>
                <w:rFonts w:ascii="Bookman Old Style" w:hAnsi="Bookman Old Style"/>
                <w:sz w:val="16"/>
                <w:szCs w:val="16"/>
              </w:rPr>
              <w:t>benzoato</w:t>
            </w:r>
            <w:proofErr w:type="spellEnd"/>
            <w:r w:rsidRPr="00CB00B5">
              <w:rPr>
                <w:rFonts w:ascii="Bookman Old Style" w:hAnsi="Bookman Old Style"/>
                <w:sz w:val="16"/>
                <w:szCs w:val="16"/>
              </w:rPr>
              <w:t xml:space="preserve"> de sódio e </w:t>
            </w:r>
            <w:proofErr w:type="spellStart"/>
            <w:r w:rsidRPr="00CB00B5">
              <w:rPr>
                <w:rFonts w:ascii="Bookman Old Style" w:hAnsi="Bookman Old Style"/>
                <w:sz w:val="16"/>
                <w:szCs w:val="16"/>
              </w:rPr>
              <w:t>sorbato</w:t>
            </w:r>
            <w:proofErr w:type="spellEnd"/>
            <w:r w:rsidRPr="00CB00B5">
              <w:rPr>
                <w:rFonts w:ascii="Bookman Old Style" w:hAnsi="Bookman Old Style"/>
                <w:sz w:val="16"/>
                <w:szCs w:val="16"/>
              </w:rPr>
              <w:t xml:space="preserve"> de potássio. Nos sabores abóbora, figo, banana, uva. Isento de sujidades, parasitas e larvas, com aspecto, cor, cheiro e sabor próprios.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pote de polietileno atóxico, resistente, contendo </w:t>
            </w:r>
            <w:proofErr w:type="gramStart"/>
            <w:r w:rsidRPr="00CB00B5">
              <w:rPr>
                <w:rFonts w:ascii="Bookman Old Style" w:hAnsi="Bookman Old Style"/>
                <w:sz w:val="16"/>
                <w:szCs w:val="16"/>
              </w:rPr>
              <w:t>1kg</w:t>
            </w:r>
            <w:proofErr w:type="gramEnd"/>
            <w:r w:rsidRPr="00CB00B5">
              <w:rPr>
                <w:rFonts w:ascii="Bookman Old Style" w:hAnsi="Bookman Old Style"/>
                <w:sz w:val="16"/>
                <w:szCs w:val="16"/>
              </w:rPr>
              <w:t xml:space="preserve">. Reposição do produto: no caso de alteração do mesmo antes da validade, prazo de </w:t>
            </w:r>
            <w:proofErr w:type="spellStart"/>
            <w:proofErr w:type="gramStart"/>
            <w:r w:rsidRPr="00CB00B5">
              <w:rPr>
                <w:rFonts w:ascii="Bookman Old Style" w:hAnsi="Bookman Old Style"/>
                <w:sz w:val="16"/>
                <w:szCs w:val="16"/>
              </w:rPr>
              <w:t>validade.</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OLIVEIRA, QUENSBERRY, PREDILECTA, PIA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POTE</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11,19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8.392,50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8.392,50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49 - Lote 049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19182</w:t>
            </w:r>
          </w:p>
        </w:tc>
        <w:tc>
          <w:tcPr>
            <w:tcW w:w="4394"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ENDRO(</w:t>
            </w:r>
            <w:proofErr w:type="gramEnd"/>
            <w:r w:rsidRPr="00CB00B5">
              <w:rPr>
                <w:rFonts w:ascii="Bookman Old Style" w:hAnsi="Bookman Old Style"/>
                <w:sz w:val="16"/>
                <w:szCs w:val="16"/>
              </w:rPr>
              <w:t xml:space="preserve">CHÁ) sementes de </w:t>
            </w:r>
            <w:proofErr w:type="spellStart"/>
            <w:r w:rsidRPr="00CB00B5">
              <w:rPr>
                <w:rFonts w:ascii="Bookman Old Style" w:hAnsi="Bookman Old Style"/>
                <w:sz w:val="16"/>
                <w:szCs w:val="16"/>
              </w:rPr>
              <w:t>endro</w:t>
            </w:r>
            <w:proofErr w:type="spellEnd"/>
            <w:r w:rsidRPr="00CB00B5">
              <w:rPr>
                <w:rFonts w:ascii="Bookman Old Style" w:hAnsi="Bookman Old Style"/>
                <w:sz w:val="16"/>
                <w:szCs w:val="16"/>
              </w:rPr>
              <w:t xml:space="preserve">, sem adição de corantes, aromatizantes e outros aditivos alimentares Embalagem transparente atóxica de 10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3,89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50 - Lote 050</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ERVA-DOCE (CHÁ) sementes de erva doce, sem adição de corantes, aromatizantes e outros aditivos alimentares Embalagem transparente atóxica de 10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3,89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51 - Lote 051</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Código </w:t>
            </w:r>
            <w:r w:rsidRPr="00CB00B5">
              <w:rPr>
                <w:rFonts w:ascii="Bookman Old Style" w:hAnsi="Bookman Old Style"/>
                <w:sz w:val="16"/>
                <w:szCs w:val="16"/>
              </w:rPr>
              <w:lastRenderedPageBreak/>
              <w:t>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Preço </w:t>
            </w:r>
            <w:r w:rsidRPr="00CB00B5">
              <w:rPr>
                <w:rFonts w:ascii="Bookman Old Style" w:hAnsi="Bookman Old Style"/>
                <w:sz w:val="16"/>
                <w:szCs w:val="16"/>
              </w:rPr>
              <w:lastRenderedPageBreak/>
              <w:t>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 xml:space="preserve">Preço máximo </w:t>
            </w:r>
            <w:r w:rsidRPr="00CB00B5">
              <w:rPr>
                <w:rFonts w:ascii="Bookman Old Style" w:hAnsi="Bookman Old Style"/>
                <w:sz w:val="16"/>
                <w:szCs w:val="16"/>
              </w:rPr>
              <w:lastRenderedPageBreak/>
              <w:t>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lastRenderedPageBreak/>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19303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ERVILHA em conserva, sem alterações de cor, aroma ou sabor, livre de fermentação, mofos ou bolores de qualquer tipo.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de flandres, com verniz sanitário, recravadas, intacta, limpa, sem ferrugem e sem partes amassadas, sem </w:t>
            </w:r>
            <w:proofErr w:type="spellStart"/>
            <w:r w:rsidRPr="00CB00B5">
              <w:rPr>
                <w:rFonts w:ascii="Bookman Old Style" w:hAnsi="Bookman Old Style"/>
                <w:sz w:val="16"/>
                <w:szCs w:val="16"/>
              </w:rPr>
              <w:t>estufamentos</w:t>
            </w:r>
            <w:proofErr w:type="spellEnd"/>
            <w:r w:rsidRPr="00CB00B5">
              <w:rPr>
                <w:rFonts w:ascii="Bookman Old Style" w:hAnsi="Bookman Old Style"/>
                <w:sz w:val="16"/>
                <w:szCs w:val="16"/>
              </w:rPr>
              <w:t xml:space="preserve">, sem vazamento, corrosão interna e outras alterações, contendo 200 gramas.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LATA</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2.510,00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2.510,00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52 - Lote 052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19302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ERVILHA ENLATADA EM </w:t>
            </w:r>
            <w:proofErr w:type="gramStart"/>
            <w:r w:rsidRPr="00CB00B5">
              <w:rPr>
                <w:rFonts w:ascii="Bookman Old Style" w:hAnsi="Bookman Old Style"/>
                <w:sz w:val="16"/>
                <w:szCs w:val="16"/>
              </w:rPr>
              <w:t>CONSERVA ,</w:t>
            </w:r>
            <w:proofErr w:type="gramEnd"/>
            <w:r w:rsidRPr="00CB00B5">
              <w:rPr>
                <w:rFonts w:ascii="Bookman Old Style" w:hAnsi="Bookman Old Style"/>
                <w:sz w:val="16"/>
                <w:szCs w:val="16"/>
              </w:rPr>
              <w:t xml:space="preserve"> com no mínimo 90% de grãos inteiros, isento de matéria terrosa, parasitos ou detritos e sujidades, parasitos e larvas. </w:t>
            </w:r>
            <w:proofErr w:type="gramStart"/>
            <w:r w:rsidRPr="00CB00B5">
              <w:rPr>
                <w:rFonts w:ascii="Bookman Old Style" w:hAnsi="Bookman Old Style"/>
                <w:sz w:val="16"/>
                <w:szCs w:val="16"/>
              </w:rPr>
              <w:t>na</w:t>
            </w:r>
            <w:proofErr w:type="gramEnd"/>
            <w:r w:rsidRPr="00CB00B5">
              <w:rPr>
                <w:rFonts w:ascii="Bookman Old Style" w:hAnsi="Bookman Old Style"/>
                <w:sz w:val="16"/>
                <w:szCs w:val="16"/>
              </w:rPr>
              <w:t xml:space="preserve"> cor verde </w:t>
            </w:r>
            <w:proofErr w:type="spellStart"/>
            <w:r w:rsidRPr="00CB00B5">
              <w:rPr>
                <w:rFonts w:ascii="Bookman Old Style" w:hAnsi="Bookman Old Style"/>
                <w:sz w:val="16"/>
                <w:szCs w:val="16"/>
              </w:rPr>
              <w:t>caracteristica</w:t>
            </w:r>
            <w:proofErr w:type="spellEnd"/>
            <w:r w:rsidRPr="00CB00B5">
              <w:rPr>
                <w:rFonts w:ascii="Bookman Old Style" w:hAnsi="Bookman Old Style"/>
                <w:sz w:val="16"/>
                <w:szCs w:val="16"/>
              </w:rPr>
              <w:t xml:space="preserve">, isento de odores e sabores estranhos. </w:t>
            </w:r>
            <w:proofErr w:type="gramStart"/>
            <w:r w:rsidRPr="00CB00B5">
              <w:rPr>
                <w:rFonts w:ascii="Bookman Old Style" w:hAnsi="Bookman Old Style"/>
                <w:sz w:val="16"/>
                <w:szCs w:val="16"/>
              </w:rPr>
              <w:t>em</w:t>
            </w:r>
            <w:proofErr w:type="gramEnd"/>
            <w:r w:rsidRPr="00CB00B5">
              <w:rPr>
                <w:rFonts w:ascii="Bookman Old Style" w:hAnsi="Bookman Old Style"/>
                <w:sz w:val="16"/>
                <w:szCs w:val="16"/>
              </w:rPr>
              <w:t xml:space="preserve"> embalagem de 2kg drenada de lata ou embalagem cartonada.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FUGINI, QUERO, ODERICH, PREDILECTA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29,93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14.965,00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14.965,00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53 - Lote 053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29392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EXTRATO DE </w:t>
            </w:r>
            <w:proofErr w:type="gramStart"/>
            <w:r w:rsidRPr="00CB00B5">
              <w:rPr>
                <w:rFonts w:ascii="Bookman Old Style" w:hAnsi="Bookman Old Style"/>
                <w:sz w:val="16"/>
                <w:szCs w:val="16"/>
              </w:rPr>
              <w:t>TOMATE ,</w:t>
            </w:r>
            <w:proofErr w:type="gramEnd"/>
            <w:r w:rsidRPr="00CB00B5">
              <w:rPr>
                <w:rFonts w:ascii="Bookman Old Style" w:hAnsi="Bookman Old Style"/>
                <w:sz w:val="16"/>
                <w:szCs w:val="16"/>
              </w:rPr>
              <w:t xml:space="preserve"> isento de açúcar, concentrado, produto resultante da concentração da polpa de tomate por processo tecnológico preparado com frutos maduros e selecionados sem pele, sem sementes e corantes artificiais, produto sem alterações de cor, aroma ou sabor, livre de fermentação, mofos ou bolores, de qualquer tipo de sujidade que possa diminuir a qualidade do produto.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de flandres, com verniz sanitário, intacta, limpa, sem ferrugem e sem partes amassadas, sem estofamentos, sem vazamento, corrosão interna e outras alterações, contendo </w:t>
            </w:r>
            <w:proofErr w:type="gramStart"/>
            <w:r w:rsidRPr="00CB00B5">
              <w:rPr>
                <w:rFonts w:ascii="Bookman Old Style" w:hAnsi="Bookman Old Style"/>
                <w:sz w:val="16"/>
                <w:szCs w:val="16"/>
              </w:rPr>
              <w:t>1kg</w:t>
            </w:r>
            <w:proofErr w:type="gramEnd"/>
            <w:r w:rsidRPr="00CB00B5">
              <w:rPr>
                <w:rFonts w:ascii="Bookman Old Style" w:hAnsi="Bookman Old Style"/>
                <w:sz w:val="16"/>
                <w:szCs w:val="16"/>
              </w:rPr>
              <w:t xml:space="preserve">. Reposição em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POMAROLA, QUERO, ELEFANTE, HEINZ, FUGINI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7,55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3.775,00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3.775,00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54 - Lote 054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FARINHA DE ARROZ</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Embalagem de 1kg ideal para utilizar em bolos e empanados. A Farinha de Arroz é obtida da moagem dos grãos de arroz selecionados. É indicada para o preparo de receitas sem glúten.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05/2024:URBANO, YOKI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9,24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2.310,00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2.310,00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 xml:space="preserve">Lote: </w:t>
            </w:r>
            <w:proofErr w:type="gramStart"/>
            <w:r w:rsidRPr="00CB00B5">
              <w:rPr>
                <w:rFonts w:ascii="Bookman Old Style" w:hAnsi="Bookman Old Style"/>
                <w:sz w:val="16"/>
                <w:szCs w:val="16"/>
              </w:rPr>
              <w:t>55 - Lote 055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19185</w:t>
            </w:r>
          </w:p>
        </w:tc>
        <w:tc>
          <w:tcPr>
            <w:tcW w:w="4394"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FARINHA DE AVEIA fabricada a partir de matérias primas sãs e limpas</w:t>
            </w:r>
            <w:proofErr w:type="gramEnd"/>
            <w:r w:rsidRPr="00CB00B5">
              <w:rPr>
                <w:rFonts w:ascii="Bookman Old Style" w:hAnsi="Bookman Old Style"/>
                <w:sz w:val="16"/>
                <w:szCs w:val="16"/>
              </w:rPr>
              <w:t xml:space="preserve">. Produto livre de matéria terrosa, parasitas, larvas e detritos de animais e vegetais.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de 1 kg em polietileno atóxico/ papel contendo externamente os dados de identificação e procedência, informação nutricional, número do lote, data de validade, quantidade do produto e número do registro.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VITÃO,QUAKER, JASMINE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56 - Lote 056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MANDIOCA TORRADA </w:t>
            </w:r>
            <w:proofErr w:type="gramStart"/>
            <w:r w:rsidRPr="00CB00B5">
              <w:rPr>
                <w:rFonts w:ascii="Bookman Old Style" w:hAnsi="Bookman Old Style"/>
                <w:sz w:val="16"/>
                <w:szCs w:val="16"/>
              </w:rPr>
              <w:t>fabricada a partir de matérias primas sãs</w:t>
            </w:r>
            <w:proofErr w:type="gramEnd"/>
            <w:r w:rsidRPr="00CB00B5">
              <w:rPr>
                <w:rFonts w:ascii="Bookman Old Style" w:hAnsi="Bookman Old Style"/>
                <w:sz w:val="16"/>
                <w:szCs w:val="16"/>
              </w:rPr>
              <w:t xml:space="preserve"> e limpas. Produto livre de matéria terrosa, parasitas, larvas e detritos de animais e vegetais.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papel contendo externamente os dados de identificação e procedência, informação nutricional, número do lote, data de validade, quantidade do produto e número do registro, com 500g.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ZAELI, YOKI, AMAFIL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57 - Lote 057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MILHO fubá amarelo, composição básica: milho amarelo, </w:t>
            </w:r>
            <w:proofErr w:type="gramStart"/>
            <w:r w:rsidRPr="00CB00B5">
              <w:rPr>
                <w:rFonts w:ascii="Bookman Old Style" w:hAnsi="Bookman Old Style"/>
                <w:sz w:val="16"/>
                <w:szCs w:val="16"/>
              </w:rPr>
              <w:t>enriquecido com ferro e ácido fólico, fabricada a partir de matérias primas sãs e limpas</w:t>
            </w:r>
            <w:proofErr w:type="gramEnd"/>
            <w:r w:rsidRPr="00CB00B5">
              <w:rPr>
                <w:rFonts w:ascii="Bookman Old Style" w:hAnsi="Bookman Old Style"/>
                <w:sz w:val="16"/>
                <w:szCs w:val="16"/>
              </w:rPr>
              <w:t xml:space="preserve">. Produto livre de matéria terrosa, parasitas, larvas e detritos de animais e vegetais, odores estranhos, bolor e umidade. O produto deverá apresentar validade mínima de 120 dias a partir da data de entrega. Embalagem em polietileno atóxico contendo externamente os dados de identificação e procedência, informação nutricional, número do lote, data de validade, quantidade do produto e número do registro, embalagem de 1 kg.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ZAELI, YOKI, SINHÁ, DALLA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9.375,00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9.375,00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58 - Lote 058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Código do </w:t>
            </w:r>
            <w:r w:rsidRPr="00CB00B5">
              <w:rPr>
                <w:rFonts w:ascii="Bookman Old Style" w:hAnsi="Bookman Old Style"/>
                <w:sz w:val="16"/>
                <w:szCs w:val="16"/>
              </w:rPr>
              <w:lastRenderedPageBreak/>
              <w:t>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lastRenderedPageBreak/>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MILHO FLOCADA TIPO BIJU farinha de milho fubá - </w:t>
            </w:r>
            <w:proofErr w:type="gramStart"/>
            <w:r w:rsidRPr="00CB00B5">
              <w:rPr>
                <w:rFonts w:ascii="Bookman Old Style" w:hAnsi="Bookman Old Style"/>
                <w:sz w:val="16"/>
                <w:szCs w:val="16"/>
              </w:rPr>
              <w:t>fabricada a partir de matérias primas sãs e limpas</w:t>
            </w:r>
            <w:proofErr w:type="gramEnd"/>
            <w:r w:rsidRPr="00CB00B5">
              <w:rPr>
                <w:rFonts w:ascii="Bookman Old Style" w:hAnsi="Bookman Old Style"/>
                <w:sz w:val="16"/>
                <w:szCs w:val="16"/>
              </w:rPr>
              <w:t xml:space="preserve">. </w:t>
            </w:r>
            <w:proofErr w:type="gramStart"/>
            <w:r w:rsidRPr="00CB00B5">
              <w:rPr>
                <w:rFonts w:ascii="Bookman Old Style" w:hAnsi="Bookman Old Style"/>
                <w:sz w:val="16"/>
                <w:szCs w:val="16"/>
              </w:rPr>
              <w:t>produto</w:t>
            </w:r>
            <w:proofErr w:type="gramEnd"/>
            <w:r w:rsidRPr="00CB00B5">
              <w:rPr>
                <w:rFonts w:ascii="Bookman Old Style" w:hAnsi="Bookman Old Style"/>
                <w:sz w:val="16"/>
                <w:szCs w:val="16"/>
              </w:rPr>
              <w:t xml:space="preserve"> livre de matéria terrosa, parasitos, larvas e detritos de animais e vegetais. </w:t>
            </w:r>
            <w:proofErr w:type="gramStart"/>
            <w:r w:rsidRPr="00CB00B5">
              <w:rPr>
                <w:rFonts w:ascii="Bookman Old Style" w:hAnsi="Bookman Old Style"/>
                <w:sz w:val="16"/>
                <w:szCs w:val="16"/>
              </w:rPr>
              <w:t>entrega</w:t>
            </w:r>
            <w:proofErr w:type="gramEnd"/>
            <w:r w:rsidRPr="00CB00B5">
              <w:rPr>
                <w:rFonts w:ascii="Bookman Old Style" w:hAnsi="Bookman Old Style"/>
                <w:sz w:val="16"/>
                <w:szCs w:val="16"/>
              </w:rPr>
              <w:t xml:space="preserve"> em embalagem de polietileno atóxico, resistente,  embalagem de 1 kg com prazo de validade superior a 150 dias no momento da entrega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10,41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5.205,00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5.205,00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59 - Lote 059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TRIGO especial, tipo </w:t>
            </w:r>
            <w:proofErr w:type="gramStart"/>
            <w:r w:rsidRPr="00CB00B5">
              <w:rPr>
                <w:rFonts w:ascii="Bookman Old Style" w:hAnsi="Bookman Old Style"/>
                <w:sz w:val="16"/>
                <w:szCs w:val="16"/>
              </w:rPr>
              <w:t>1</w:t>
            </w:r>
            <w:proofErr w:type="gramEnd"/>
            <w:r w:rsidRPr="00CB00B5">
              <w:rPr>
                <w:rFonts w:ascii="Bookman Old Style" w:hAnsi="Bookman Old Style"/>
                <w:sz w:val="16"/>
                <w:szCs w:val="16"/>
              </w:rPr>
              <w:t xml:space="preserve"> enriquecida com ferro e acido fólico. Com aspecto em pó fino, cor branca ou ligeiramente amarelada, cheiro e sabor próprio do produto. Produto obtido a partir de cereal limpo </w:t>
            </w:r>
            <w:proofErr w:type="spellStart"/>
            <w:r w:rsidRPr="00CB00B5">
              <w:rPr>
                <w:rFonts w:ascii="Bookman Old Style" w:hAnsi="Bookman Old Style"/>
                <w:sz w:val="16"/>
                <w:szCs w:val="16"/>
              </w:rPr>
              <w:t>desgerminado</w:t>
            </w:r>
            <w:proofErr w:type="spellEnd"/>
            <w:r w:rsidRPr="00CB00B5">
              <w:rPr>
                <w:rFonts w:ascii="Bookman Old Style" w:hAnsi="Bookman Old Style"/>
                <w:sz w:val="16"/>
                <w:szCs w:val="16"/>
              </w:rPr>
              <w:t xml:space="preserve"> e sãos. Produto livre de sujidades, parasitas e larvas. Não podendo ser úmido, fermentado ou rançoso. O produto deverá apresentar validade mínima de 120 dias a partir da data de entrega. Embalagem em saco de papel resistente, contendo 5 kg. Reposição do produto: no caso de alteração do mesmo antes da validade, prazo de validade vencido e embalagens danificadas. .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DONA BENTA, ROSA BRANCA, ANACONDA, SAFRA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9.625,00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9.625,00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60 - Lote 060</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TRIGO INTEGRAL fina, de 1ª qualidade, com no mínimo 6g de fibra alimentar em 50g do produto seco. O produto deverá apresentar validade mínima de 120 dias a partir da data de entrega. Embalagem em saco de papel resistente, contendo 1 kg.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ANACONDA, JASMINE, VITÃO,RENATA, DONA BENTA, BONALI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2.887,50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2.887,50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61 - Lote 061</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29393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FEIJÃO PRETO tipo </w:t>
            </w:r>
            <w:proofErr w:type="gramStart"/>
            <w:r w:rsidRPr="00CB00B5">
              <w:rPr>
                <w:rFonts w:ascii="Bookman Old Style" w:hAnsi="Bookman Old Style"/>
                <w:sz w:val="16"/>
                <w:szCs w:val="16"/>
              </w:rPr>
              <w:t>1</w:t>
            </w:r>
            <w:proofErr w:type="gramEnd"/>
            <w:r w:rsidRPr="00CB00B5">
              <w:rPr>
                <w:rFonts w:ascii="Bookman Old Style" w:hAnsi="Bookman Old Style"/>
                <w:sz w:val="16"/>
                <w:szCs w:val="16"/>
              </w:rPr>
              <w:t xml:space="preserve">.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SABOR DO SUL, CAMIL, TIO JOÃO, URBANO, REI DA MESA, FEMILA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62 - Lote 062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FERMENTO QUIMICO EM PÓ de primeira qualidade, produto formado de substâncias químicas que por </w:t>
            </w:r>
            <w:r w:rsidRPr="00CB00B5">
              <w:rPr>
                <w:rFonts w:ascii="Bookman Old Style" w:hAnsi="Bookman Old Style"/>
                <w:sz w:val="16"/>
                <w:szCs w:val="16"/>
              </w:rPr>
              <w:lastRenderedPageBreak/>
              <w:t xml:space="preserve">influência do calor e/ou umidade produz desprendimento gasoso capaz de expandir massas elaboradas com farinhas, amidos ou féculas. Ingredientes: bicarbonato de sódio, carbonato de cálcio e fosfato </w:t>
            </w:r>
            <w:proofErr w:type="spellStart"/>
            <w:r w:rsidRPr="00CB00B5">
              <w:rPr>
                <w:rFonts w:ascii="Bookman Old Style" w:hAnsi="Bookman Old Style"/>
                <w:sz w:val="16"/>
                <w:szCs w:val="16"/>
              </w:rPr>
              <w:t>monocálcico</w:t>
            </w:r>
            <w:proofErr w:type="spellEnd"/>
            <w:r w:rsidRPr="00CB00B5">
              <w:rPr>
                <w:rFonts w:ascii="Bookman Old Style" w:hAnsi="Bookman Old Style"/>
                <w:sz w:val="16"/>
                <w:szCs w:val="16"/>
              </w:rPr>
              <w:t xml:space="preserve">.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pote com tampa </w:t>
            </w:r>
            <w:proofErr w:type="spellStart"/>
            <w:r w:rsidRPr="00CB00B5">
              <w:rPr>
                <w:rFonts w:ascii="Bookman Old Style" w:hAnsi="Bookman Old Style"/>
                <w:sz w:val="16"/>
                <w:szCs w:val="16"/>
              </w:rPr>
              <w:t>rosqueável</w:t>
            </w:r>
            <w:proofErr w:type="spellEnd"/>
            <w:r w:rsidRPr="00CB00B5">
              <w:rPr>
                <w:rFonts w:ascii="Bookman Old Style" w:hAnsi="Bookman Old Style"/>
                <w:sz w:val="16"/>
                <w:szCs w:val="16"/>
              </w:rPr>
              <w:t xml:space="preserve">, contendo 250 gramas.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FLEISCHMANN, ROYAL, DR. OETKER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POTE</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7,43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3.715,00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3.715,00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63 - Lote 063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FOLHAS DE LOURO</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desidratadas, sem adição de corantes, aromatizantes, conservantes e outros aditivos alimentares. Embalagem transparente atóxica de 4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3,42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684,00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684,00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64 - Lote 064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FOLHAS DE SÁLVIA sem adição de corantes, aromatizantes, conservantes e outros aditivos alimentares. Embalagem transparente atóxica de 20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65 - Lote 065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GOIABADA tipo cascão, com características sensoriais típicas do produto em bom estado de conservação. A apresentação deve ser em embalagens de 600g, íntegras, livres de sujidades.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FUGINI, PREDILECTA, VAL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1.334,00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1.334,00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66 - Lote 066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CONDENSADO composto de leite, açúcar e lactose, de consistência cremosa e textura homogênea. A embalagem deverá conter externamente os dados de identificação e procedência, informação nutricional, número do lote, data de validade, quantidade do </w:t>
            </w:r>
            <w:r w:rsidRPr="00CB00B5">
              <w:rPr>
                <w:rFonts w:ascii="Bookman Old Style" w:hAnsi="Bookman Old Style"/>
                <w:sz w:val="16"/>
                <w:szCs w:val="16"/>
              </w:rPr>
              <w:lastRenderedPageBreak/>
              <w:t xml:space="preserve">produto e número do registro.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caixa cartonada, contendo 395 gramas.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PIRACAJUBA, MOÇA NESTLE, ITAMBE, FRIMESA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6,07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67 - Lote 067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CONDENSADO DIET composto por leite integral; edulcorantes </w:t>
            </w:r>
            <w:proofErr w:type="spellStart"/>
            <w:r w:rsidRPr="00CB00B5">
              <w:rPr>
                <w:rFonts w:ascii="Bookman Old Style" w:hAnsi="Bookman Old Style"/>
                <w:sz w:val="16"/>
                <w:szCs w:val="16"/>
              </w:rPr>
              <w:t>sorbitol</w:t>
            </w:r>
            <w:proofErr w:type="spellEnd"/>
            <w:r w:rsidRPr="00CB00B5">
              <w:rPr>
                <w:rFonts w:ascii="Bookman Old Style" w:hAnsi="Bookman Old Style"/>
                <w:sz w:val="16"/>
                <w:szCs w:val="16"/>
              </w:rPr>
              <w:t xml:space="preserve"> (</w:t>
            </w:r>
            <w:proofErr w:type="spellStart"/>
            <w:r w:rsidRPr="00CB00B5">
              <w:rPr>
                <w:rFonts w:ascii="Bookman Old Style" w:hAnsi="Bookman Old Style"/>
                <w:sz w:val="16"/>
                <w:szCs w:val="16"/>
              </w:rPr>
              <w:t>ins</w:t>
            </w:r>
            <w:proofErr w:type="spellEnd"/>
            <w:r w:rsidRPr="00CB00B5">
              <w:rPr>
                <w:rFonts w:ascii="Bookman Old Style" w:hAnsi="Bookman Old Style"/>
                <w:sz w:val="16"/>
                <w:szCs w:val="16"/>
              </w:rPr>
              <w:t xml:space="preserve"> 420) e </w:t>
            </w:r>
            <w:proofErr w:type="spellStart"/>
            <w:r w:rsidRPr="00CB00B5">
              <w:rPr>
                <w:rFonts w:ascii="Bookman Old Style" w:hAnsi="Bookman Old Style"/>
                <w:sz w:val="16"/>
                <w:szCs w:val="16"/>
              </w:rPr>
              <w:t>sucralose</w:t>
            </w:r>
            <w:proofErr w:type="spellEnd"/>
            <w:r w:rsidRPr="00CB00B5">
              <w:rPr>
                <w:rFonts w:ascii="Bookman Old Style" w:hAnsi="Bookman Old Style"/>
                <w:sz w:val="16"/>
                <w:szCs w:val="16"/>
              </w:rPr>
              <w:t xml:space="preserve"> (</w:t>
            </w:r>
            <w:proofErr w:type="spellStart"/>
            <w:r w:rsidRPr="00CB00B5">
              <w:rPr>
                <w:rFonts w:ascii="Bookman Old Style" w:hAnsi="Bookman Old Style"/>
                <w:sz w:val="16"/>
                <w:szCs w:val="16"/>
              </w:rPr>
              <w:t>ins</w:t>
            </w:r>
            <w:proofErr w:type="spellEnd"/>
            <w:r w:rsidRPr="00CB00B5">
              <w:rPr>
                <w:rFonts w:ascii="Bookman Old Style" w:hAnsi="Bookman Old Style"/>
                <w:sz w:val="16"/>
                <w:szCs w:val="16"/>
              </w:rPr>
              <w:t xml:space="preserve"> 955); </w:t>
            </w:r>
            <w:proofErr w:type="gramStart"/>
            <w:r w:rsidRPr="00CB00B5">
              <w:rPr>
                <w:rFonts w:ascii="Bookman Old Style" w:hAnsi="Bookman Old Style"/>
                <w:sz w:val="16"/>
                <w:szCs w:val="16"/>
              </w:rPr>
              <w:t>estabilizantes pectina</w:t>
            </w:r>
            <w:proofErr w:type="gramEnd"/>
            <w:r w:rsidRPr="00CB00B5">
              <w:rPr>
                <w:rFonts w:ascii="Bookman Old Style" w:hAnsi="Bookman Old Style"/>
                <w:sz w:val="16"/>
                <w:szCs w:val="16"/>
              </w:rPr>
              <w:t xml:space="preserve"> cítrica (</w:t>
            </w:r>
            <w:proofErr w:type="spellStart"/>
            <w:r w:rsidRPr="00CB00B5">
              <w:rPr>
                <w:rFonts w:ascii="Bookman Old Style" w:hAnsi="Bookman Old Style"/>
                <w:sz w:val="16"/>
                <w:szCs w:val="16"/>
              </w:rPr>
              <w:t>ins</w:t>
            </w:r>
            <w:proofErr w:type="spellEnd"/>
            <w:r w:rsidRPr="00CB00B5">
              <w:rPr>
                <w:rFonts w:ascii="Bookman Old Style" w:hAnsi="Bookman Old Style"/>
                <w:sz w:val="16"/>
                <w:szCs w:val="16"/>
              </w:rPr>
              <w:t xml:space="preserve"> 440) e </w:t>
            </w:r>
            <w:proofErr w:type="spellStart"/>
            <w:r w:rsidRPr="00CB00B5">
              <w:rPr>
                <w:rFonts w:ascii="Bookman Old Style" w:hAnsi="Bookman Old Style"/>
                <w:sz w:val="16"/>
                <w:szCs w:val="16"/>
              </w:rPr>
              <w:t>citrato</w:t>
            </w:r>
            <w:proofErr w:type="spellEnd"/>
            <w:r w:rsidRPr="00CB00B5">
              <w:rPr>
                <w:rFonts w:ascii="Bookman Old Style" w:hAnsi="Bookman Old Style"/>
                <w:sz w:val="16"/>
                <w:szCs w:val="16"/>
              </w:rPr>
              <w:t xml:space="preserve"> de sódio (</w:t>
            </w:r>
            <w:proofErr w:type="spellStart"/>
            <w:r w:rsidRPr="00CB00B5">
              <w:rPr>
                <w:rFonts w:ascii="Bookman Old Style" w:hAnsi="Bookman Old Style"/>
                <w:sz w:val="16"/>
                <w:szCs w:val="16"/>
              </w:rPr>
              <w:t>ins</w:t>
            </w:r>
            <w:proofErr w:type="spellEnd"/>
            <w:r w:rsidRPr="00CB00B5">
              <w:rPr>
                <w:rFonts w:ascii="Bookman Old Style" w:hAnsi="Bookman Old Style"/>
                <w:sz w:val="16"/>
                <w:szCs w:val="16"/>
              </w:rPr>
              <w:t xml:space="preserve"> 331iii); regulador de acidez bicarbonato de sódio (</w:t>
            </w:r>
            <w:proofErr w:type="spellStart"/>
            <w:r w:rsidRPr="00CB00B5">
              <w:rPr>
                <w:rFonts w:ascii="Bookman Old Style" w:hAnsi="Bookman Old Style"/>
                <w:sz w:val="16"/>
                <w:szCs w:val="16"/>
              </w:rPr>
              <w:t>ins</w:t>
            </w:r>
            <w:proofErr w:type="spellEnd"/>
            <w:r w:rsidRPr="00CB00B5">
              <w:rPr>
                <w:rFonts w:ascii="Bookman Old Style" w:hAnsi="Bookman Old Style"/>
                <w:sz w:val="16"/>
                <w:szCs w:val="16"/>
              </w:rPr>
              <w:t xml:space="preserve"> 500ii); conservante </w:t>
            </w:r>
            <w:proofErr w:type="spellStart"/>
            <w:r w:rsidRPr="00CB00B5">
              <w:rPr>
                <w:rFonts w:ascii="Bookman Old Style" w:hAnsi="Bookman Old Style"/>
                <w:sz w:val="16"/>
                <w:szCs w:val="16"/>
              </w:rPr>
              <w:t>sorbato</w:t>
            </w:r>
            <w:proofErr w:type="spellEnd"/>
            <w:r w:rsidRPr="00CB00B5">
              <w:rPr>
                <w:rFonts w:ascii="Bookman Old Style" w:hAnsi="Bookman Old Style"/>
                <w:sz w:val="16"/>
                <w:szCs w:val="16"/>
              </w:rPr>
              <w:t xml:space="preserve"> de potássio (</w:t>
            </w:r>
            <w:proofErr w:type="spellStart"/>
            <w:r w:rsidRPr="00CB00B5">
              <w:rPr>
                <w:rFonts w:ascii="Bookman Old Style" w:hAnsi="Bookman Old Style"/>
                <w:sz w:val="16"/>
                <w:szCs w:val="16"/>
              </w:rPr>
              <w:t>ins</w:t>
            </w:r>
            <w:proofErr w:type="spellEnd"/>
            <w:r w:rsidRPr="00CB00B5">
              <w:rPr>
                <w:rFonts w:ascii="Bookman Old Style" w:hAnsi="Bookman Old Style"/>
                <w:sz w:val="16"/>
                <w:szCs w:val="16"/>
              </w:rPr>
              <w:t xml:space="preserve"> 202). Não contém glúten. A embalagem deverá conter externamente os dados de identificação e procedência, informação nutricional, número do lote, data de validade, quantidade do produto e número do registro.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lata, contendo 395 gramas.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LOWÇUCAR, PIRACANJUBA, LINEA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27,06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541,20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541,20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68 - Lote 068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CONDENSADO ZERO LACTOSE composto por leite integral, açúcar e enzima </w:t>
            </w:r>
            <w:proofErr w:type="spellStart"/>
            <w:r w:rsidRPr="00CB00B5">
              <w:rPr>
                <w:rFonts w:ascii="Bookman Old Style" w:hAnsi="Bookman Old Style"/>
                <w:sz w:val="16"/>
                <w:szCs w:val="16"/>
              </w:rPr>
              <w:t>lactase</w:t>
            </w:r>
            <w:proofErr w:type="spellEnd"/>
            <w:r w:rsidRPr="00CB00B5">
              <w:rPr>
                <w:rFonts w:ascii="Bookman Old Style" w:hAnsi="Bookman Old Style"/>
                <w:sz w:val="16"/>
                <w:szCs w:val="16"/>
              </w:rPr>
              <w:t xml:space="preserve">. A embalagem deverá conter externamente os dados de identificação e procedência, informação nutricional, número do lote, data de validade, quantidade do produto e número do registro.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caixa cartonada, contendo 395 gramas.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AURORA, PIRACANJUBA, ITALAC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5,83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408,10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408,10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69 - Lote 069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19202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LEITE EM PÓ INTEGRAL INSTANTÂNEO</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de </w:t>
            </w:r>
            <w:proofErr w:type="spellStart"/>
            <w:r w:rsidRPr="00CB00B5">
              <w:rPr>
                <w:rFonts w:ascii="Bookman Old Style" w:hAnsi="Bookman Old Style"/>
                <w:sz w:val="16"/>
                <w:szCs w:val="16"/>
              </w:rPr>
              <w:t>procedê</w:t>
            </w:r>
            <w:proofErr w:type="spellEnd"/>
            <w:r w:rsidRPr="00CB00B5">
              <w:rPr>
                <w:rFonts w:ascii="Bookman Old Style" w:hAnsi="Bookman Old Style"/>
                <w:sz w:val="16"/>
                <w:szCs w:val="16"/>
              </w:rPr>
              <w:t xml:space="preserve"> </w:t>
            </w:r>
            <w:proofErr w:type="spellStart"/>
            <w:r w:rsidRPr="00CB00B5">
              <w:rPr>
                <w:rFonts w:ascii="Bookman Old Style" w:hAnsi="Bookman Old Style"/>
                <w:sz w:val="16"/>
                <w:szCs w:val="16"/>
              </w:rPr>
              <w:t>ncia</w:t>
            </w:r>
            <w:proofErr w:type="spellEnd"/>
            <w:r w:rsidRPr="00CB00B5">
              <w:rPr>
                <w:rFonts w:ascii="Bookman Old Style" w:hAnsi="Bookman Old Style"/>
                <w:sz w:val="16"/>
                <w:szCs w:val="16"/>
              </w:rPr>
              <w:t xml:space="preserve"> nacional sem adição de soro de leite e sem adição de açucares. Aspecto: em pó uniforme sem grumos, cor branco amarelado, não conter substâncias estranhas macro ou microscopicamente visível. Com inspeção municipal, estadual ou federal.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400 gramas. Reposição do produto: no caso de alteração do mesmo antes da validade, prazo de </w:t>
            </w:r>
            <w:r w:rsidRPr="00CB00B5">
              <w:rPr>
                <w:rFonts w:ascii="Bookman Old Style" w:hAnsi="Bookman Old Style"/>
                <w:sz w:val="16"/>
                <w:szCs w:val="16"/>
              </w:rPr>
              <w:lastRenderedPageBreak/>
              <w:t>validade vencido e embalagens danificadas</w:t>
            </w:r>
            <w:proofErr w:type="gramStart"/>
            <w:r w:rsidRPr="00CB00B5">
              <w:rPr>
                <w:rFonts w:ascii="Bookman Old Style" w:hAnsi="Bookman Old Style"/>
                <w:sz w:val="16"/>
                <w:szCs w:val="16"/>
              </w:rPr>
              <w:t>; ;</w:t>
            </w:r>
            <w:proofErr w:type="gramEnd"/>
            <w:r w:rsidRPr="00CB00B5">
              <w:rPr>
                <w:rFonts w:ascii="Bookman Old Style" w:hAnsi="Bookman Old Style"/>
                <w:sz w:val="16"/>
                <w:szCs w:val="16"/>
              </w:rPr>
              <w:t xml:space="preserve">  MARCA PRÉ APROVADA CONFORME CHAMAMENTO 05/2024: ITALAC, NINHO, ITAMBE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24,60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24.600,00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24.600,00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70 - Lote 070</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19203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ZERO LACTOSE, UHT semidesnatado para dietas com restrições a lactose – zero lactose, limpa e intacta, com inspeção municipal, estadual ou federal. O produto deverá apresentar validade mínima de 90 dias a partir da data de entrega. Embalagem primária: caixa tetra </w:t>
            </w:r>
            <w:proofErr w:type="gramStart"/>
            <w:r w:rsidRPr="00CB00B5">
              <w:rPr>
                <w:rFonts w:ascii="Bookman Old Style" w:hAnsi="Bookman Old Style"/>
                <w:sz w:val="16"/>
                <w:szCs w:val="16"/>
              </w:rPr>
              <w:t>pack</w:t>
            </w:r>
            <w:proofErr w:type="gramEnd"/>
            <w:r w:rsidRPr="00CB00B5">
              <w:rPr>
                <w:rFonts w:ascii="Bookman Old Style" w:hAnsi="Bookman Old Style"/>
                <w:sz w:val="16"/>
                <w:szCs w:val="16"/>
              </w:rPr>
              <w:t xml:space="preserve"> longa vida, atóxica e resistente contendo 1 litro. Rotulado de acordo com a legislação vigente.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PIRACANJUBA, ELEGE, SANTA CLARA, FRIMESA, AURORA, ITALAC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LITRO</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6,48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6.480,00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6.480,00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71 - Lote 071</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19204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LENTILHA tipo </w:t>
            </w:r>
            <w:proofErr w:type="gramStart"/>
            <w:r w:rsidRPr="00CB00B5">
              <w:rPr>
                <w:rFonts w:ascii="Bookman Old Style" w:hAnsi="Bookman Old Style"/>
                <w:sz w:val="16"/>
                <w:szCs w:val="16"/>
              </w:rPr>
              <w:t>1</w:t>
            </w:r>
            <w:proofErr w:type="gramEnd"/>
            <w:r w:rsidRPr="00CB00B5">
              <w:rPr>
                <w:rFonts w:ascii="Bookman Old Style" w:hAnsi="Bookman Old Style"/>
                <w:sz w:val="16"/>
                <w:szCs w:val="16"/>
              </w:rPr>
              <w:t xml:space="preserve">, de primeira qualidade, grãos inteiros e sãos, aspecto brilhoso, liso, constituído de no mínimo 90 a 98% de grãos inteiros, íntegros, limpos e secos, isento de material terroso, sujidades, pedras, fungos ou parasitas, mofo, carunchos, insetos mortos ou vivos ou qualquer outro tipo de praga, e não deverá conter mistura de outras variedades e espécies.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500 gramas.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YOKI, URBANO, PINDUCA, BEIJA-FLOR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12.490,00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12.490,00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72 - Lote 072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29394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MACARRAO ESPAGUETE</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Sêmola de trigo enriquecida com ferro e ácido fólico, corantes naturais: urucum e cúrcuma. Contem glúten. Alérgicos: contem derivados de trigo, pode </w:t>
            </w:r>
            <w:proofErr w:type="gramStart"/>
            <w:r w:rsidRPr="00CB00B5">
              <w:rPr>
                <w:rFonts w:ascii="Bookman Old Style" w:hAnsi="Bookman Old Style"/>
                <w:sz w:val="16"/>
                <w:szCs w:val="16"/>
              </w:rPr>
              <w:t>center</w:t>
            </w:r>
            <w:proofErr w:type="gramEnd"/>
            <w:r w:rsidRPr="00CB00B5">
              <w:rPr>
                <w:rFonts w:ascii="Bookman Old Style" w:hAnsi="Bookman Old Style"/>
                <w:sz w:val="16"/>
                <w:szCs w:val="16"/>
              </w:rPr>
              <w:t xml:space="preserve"> ovos, soja, aveia, cevada e centeio. Identificados com rotulo de acordo com a legislação vigente. Validade de no mínimo </w:t>
            </w:r>
            <w:proofErr w:type="gramStart"/>
            <w:r w:rsidRPr="00CB00B5">
              <w:rPr>
                <w:rFonts w:ascii="Bookman Old Style" w:hAnsi="Bookman Old Style"/>
                <w:sz w:val="16"/>
                <w:szCs w:val="16"/>
              </w:rPr>
              <w:t>3</w:t>
            </w:r>
            <w:proofErr w:type="gramEnd"/>
            <w:r w:rsidRPr="00CB00B5">
              <w:rPr>
                <w:rFonts w:ascii="Bookman Old Style" w:hAnsi="Bookman Old Style"/>
                <w:sz w:val="16"/>
                <w:szCs w:val="16"/>
              </w:rPr>
              <w:t xml:space="preserve"> meses a partir da entrega. Pacotes íntegros, bem vedados, contendo 500g.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05/2024: BARILLA, RENATA,CASAREDO, PICININI.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4,15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73 - Lote 073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29395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MACARRÃO TIPO PARAFUSO</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de primeira qualidade, </w:t>
            </w:r>
            <w:r w:rsidRPr="00CB00B5">
              <w:rPr>
                <w:rFonts w:ascii="Bookman Old Style" w:hAnsi="Bookman Old Style"/>
                <w:sz w:val="16"/>
                <w:szCs w:val="16"/>
              </w:rPr>
              <w:lastRenderedPageBreak/>
              <w:t xml:space="preserve">composto de farinha de trigo e sêmola de trigo, isento de qualquer substância estranha ou nociva.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500g.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5/2024:CASAREDO, BARILLA, RENATA, PICININI.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4,59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6.885,00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6.885,00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74 - Lote 074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MAIONESE tipo tradicional - composto a base de ovos pasteurizados, sal, açúcar e outras substâncias permitidas, de consistência cremosa, cor, cheiro e sabor próprios, </w:t>
            </w:r>
            <w:proofErr w:type="gramStart"/>
            <w:r w:rsidRPr="00CB00B5">
              <w:rPr>
                <w:rFonts w:ascii="Bookman Old Style" w:hAnsi="Bookman Old Style"/>
                <w:sz w:val="16"/>
                <w:szCs w:val="16"/>
              </w:rPr>
              <w:t>isento</w:t>
            </w:r>
            <w:proofErr w:type="gramEnd"/>
            <w:r w:rsidRPr="00CB00B5">
              <w:rPr>
                <w:rFonts w:ascii="Bookman Old Style" w:hAnsi="Bookman Old Style"/>
                <w:sz w:val="16"/>
                <w:szCs w:val="16"/>
              </w:rPr>
              <w:t xml:space="preserve"> de sujidades e seus ingredientes de preparo em perfeito estado de conservação. A embalagem deverá conter externamente os dados de identificação, procedência, informações </w:t>
            </w:r>
            <w:proofErr w:type="gramStart"/>
            <w:r w:rsidRPr="00CB00B5">
              <w:rPr>
                <w:rFonts w:ascii="Bookman Old Style" w:hAnsi="Bookman Old Style"/>
                <w:sz w:val="16"/>
                <w:szCs w:val="16"/>
              </w:rPr>
              <w:t>nutricionais</w:t>
            </w:r>
            <w:proofErr w:type="gramEnd"/>
            <w:r w:rsidRPr="00CB00B5">
              <w:rPr>
                <w:rFonts w:ascii="Bookman Old Style" w:hAnsi="Bookman Old Style"/>
                <w:sz w:val="16"/>
                <w:szCs w:val="16"/>
              </w:rPr>
              <w:t xml:space="preserve">, número do lote, data de validade, quantidade de produto e atender as especificações técnicas da ANVISA e INMETRO. Embalagens, tipo bisnaga de 200g.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HEINZ, HELMANN’S, QUERO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1.632,00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1.632,00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75 - Lote 075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MARGARINA com sal, de primeira qualidade, com 80% de lipídios, apresentação, aspecto, cheiro, sabor e cor peculiares aos mesmos e deverão estar isentos de ranço e de outras características indesejáveis.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potes de polipropileno atóxico resistente com lacre de papel </w:t>
            </w:r>
            <w:proofErr w:type="spellStart"/>
            <w:r w:rsidRPr="00CB00B5">
              <w:rPr>
                <w:rFonts w:ascii="Bookman Old Style" w:hAnsi="Bookman Old Style"/>
                <w:sz w:val="16"/>
                <w:szCs w:val="16"/>
              </w:rPr>
              <w:t>aluminizado</w:t>
            </w:r>
            <w:proofErr w:type="spellEnd"/>
            <w:r w:rsidRPr="00CB00B5">
              <w:rPr>
                <w:rFonts w:ascii="Bookman Old Style" w:hAnsi="Bookman Old Style"/>
                <w:sz w:val="16"/>
                <w:szCs w:val="16"/>
              </w:rPr>
              <w:t xml:space="preserve"> entre a tampa e o pote, contendo 500 gramas. Reposição do produto: no caso de alteração do mesmo antes da validade, prazo de validade vencido e embalagens danificadas. .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DELICIA, QUALY, DORIANA, CLAYBOM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POTE</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10,58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15.870,00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15.870,00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76 - Lote 076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MARGARINA SEM LACTOSE com sal, composta por água, óleo de soja, gordura vegetal, sal (cloreto de sódio), cloreto de potássio, leite em pó integral sem lactose, vitamina A, </w:t>
            </w:r>
            <w:proofErr w:type="gramStart"/>
            <w:r w:rsidRPr="00CB00B5">
              <w:rPr>
                <w:rFonts w:ascii="Bookman Old Style" w:hAnsi="Bookman Old Style"/>
                <w:sz w:val="16"/>
                <w:szCs w:val="16"/>
              </w:rPr>
              <w:t>estabilizantes mono</w:t>
            </w:r>
            <w:proofErr w:type="gramEnd"/>
            <w:r w:rsidRPr="00CB00B5">
              <w:rPr>
                <w:rFonts w:ascii="Bookman Old Style" w:hAnsi="Bookman Old Style"/>
                <w:sz w:val="16"/>
                <w:szCs w:val="16"/>
              </w:rPr>
              <w:t xml:space="preserve"> e </w:t>
            </w:r>
            <w:proofErr w:type="spellStart"/>
            <w:r w:rsidRPr="00CB00B5">
              <w:rPr>
                <w:rFonts w:ascii="Bookman Old Style" w:hAnsi="Bookman Old Style"/>
                <w:sz w:val="16"/>
                <w:szCs w:val="16"/>
              </w:rPr>
              <w:t>diglicerídeos</w:t>
            </w:r>
            <w:proofErr w:type="spellEnd"/>
            <w:r w:rsidRPr="00CB00B5">
              <w:rPr>
                <w:rFonts w:ascii="Bookman Old Style" w:hAnsi="Bookman Old Style"/>
                <w:sz w:val="16"/>
                <w:szCs w:val="16"/>
              </w:rPr>
              <w:t xml:space="preserve"> de ácidos graxos e ésteres de </w:t>
            </w:r>
            <w:proofErr w:type="spellStart"/>
            <w:r w:rsidRPr="00CB00B5">
              <w:rPr>
                <w:rFonts w:ascii="Bookman Old Style" w:hAnsi="Bookman Old Style"/>
                <w:sz w:val="16"/>
                <w:szCs w:val="16"/>
              </w:rPr>
              <w:t>poliglicerol</w:t>
            </w:r>
            <w:proofErr w:type="spellEnd"/>
            <w:r w:rsidRPr="00CB00B5">
              <w:rPr>
                <w:rFonts w:ascii="Bookman Old Style" w:hAnsi="Bookman Old Style"/>
                <w:sz w:val="16"/>
                <w:szCs w:val="16"/>
              </w:rPr>
              <w:t xml:space="preserve"> de ácido </w:t>
            </w:r>
            <w:proofErr w:type="spellStart"/>
            <w:r w:rsidRPr="00CB00B5">
              <w:rPr>
                <w:rFonts w:ascii="Bookman Old Style" w:hAnsi="Bookman Old Style"/>
                <w:sz w:val="16"/>
                <w:szCs w:val="16"/>
              </w:rPr>
              <w:t>ricinoléico</w:t>
            </w:r>
            <w:proofErr w:type="spellEnd"/>
            <w:r w:rsidRPr="00CB00B5">
              <w:rPr>
                <w:rFonts w:ascii="Bookman Old Style" w:hAnsi="Bookman Old Style"/>
                <w:sz w:val="16"/>
                <w:szCs w:val="16"/>
              </w:rPr>
              <w:t xml:space="preserve">, conservadores </w:t>
            </w:r>
            <w:proofErr w:type="spellStart"/>
            <w:r w:rsidRPr="00CB00B5">
              <w:rPr>
                <w:rFonts w:ascii="Bookman Old Style" w:hAnsi="Bookman Old Style"/>
                <w:sz w:val="16"/>
                <w:szCs w:val="16"/>
              </w:rPr>
              <w:t>benzoato</w:t>
            </w:r>
            <w:proofErr w:type="spellEnd"/>
            <w:r w:rsidRPr="00CB00B5">
              <w:rPr>
                <w:rFonts w:ascii="Bookman Old Style" w:hAnsi="Bookman Old Style"/>
                <w:sz w:val="16"/>
                <w:szCs w:val="16"/>
              </w:rPr>
              <w:t xml:space="preserve"> de sódio e </w:t>
            </w:r>
            <w:proofErr w:type="spellStart"/>
            <w:r w:rsidRPr="00CB00B5">
              <w:rPr>
                <w:rFonts w:ascii="Bookman Old Style" w:hAnsi="Bookman Old Style"/>
                <w:sz w:val="16"/>
                <w:szCs w:val="16"/>
              </w:rPr>
              <w:t>sorbato</w:t>
            </w:r>
            <w:proofErr w:type="spellEnd"/>
            <w:r w:rsidRPr="00CB00B5">
              <w:rPr>
                <w:rFonts w:ascii="Bookman Old Style" w:hAnsi="Bookman Old Style"/>
                <w:sz w:val="16"/>
                <w:szCs w:val="16"/>
              </w:rPr>
              <w:t xml:space="preserve"> de potássio, aromatizante aroma idêntico ao natural e aroma natural, acidulante: ácido cítrico, antioxidante </w:t>
            </w:r>
            <w:proofErr w:type="spellStart"/>
            <w:r w:rsidRPr="00CB00B5">
              <w:rPr>
                <w:rFonts w:ascii="Bookman Old Style" w:hAnsi="Bookman Old Style"/>
                <w:sz w:val="16"/>
                <w:szCs w:val="16"/>
              </w:rPr>
              <w:t>edta</w:t>
            </w:r>
            <w:proofErr w:type="spellEnd"/>
            <w:r w:rsidRPr="00CB00B5">
              <w:rPr>
                <w:rFonts w:ascii="Bookman Old Style" w:hAnsi="Bookman Old Style"/>
                <w:sz w:val="16"/>
                <w:szCs w:val="16"/>
              </w:rPr>
              <w:t xml:space="preserve"> cálcio </w:t>
            </w:r>
            <w:proofErr w:type="spellStart"/>
            <w:r w:rsidRPr="00CB00B5">
              <w:rPr>
                <w:rFonts w:ascii="Bookman Old Style" w:hAnsi="Bookman Old Style"/>
                <w:sz w:val="16"/>
                <w:szCs w:val="16"/>
              </w:rPr>
              <w:t>dissódico</w:t>
            </w:r>
            <w:proofErr w:type="spellEnd"/>
            <w:r w:rsidRPr="00CB00B5">
              <w:rPr>
                <w:rFonts w:ascii="Bookman Old Style" w:hAnsi="Bookman Old Style"/>
                <w:sz w:val="16"/>
                <w:szCs w:val="16"/>
              </w:rPr>
              <w:t xml:space="preserve">, </w:t>
            </w:r>
            <w:proofErr w:type="spellStart"/>
            <w:r w:rsidRPr="00CB00B5">
              <w:rPr>
                <w:rFonts w:ascii="Bookman Old Style" w:hAnsi="Bookman Old Style"/>
                <w:sz w:val="16"/>
                <w:szCs w:val="16"/>
              </w:rPr>
              <w:t>tbhq</w:t>
            </w:r>
            <w:proofErr w:type="spellEnd"/>
            <w:r w:rsidRPr="00CB00B5">
              <w:rPr>
                <w:rFonts w:ascii="Bookman Old Style" w:hAnsi="Bookman Old Style"/>
                <w:sz w:val="16"/>
                <w:szCs w:val="16"/>
              </w:rPr>
              <w:t xml:space="preserve"> e </w:t>
            </w:r>
            <w:proofErr w:type="spellStart"/>
            <w:r w:rsidRPr="00CB00B5">
              <w:rPr>
                <w:rFonts w:ascii="Bookman Old Style" w:hAnsi="Bookman Old Style"/>
                <w:sz w:val="16"/>
                <w:szCs w:val="16"/>
              </w:rPr>
              <w:t>bht</w:t>
            </w:r>
            <w:proofErr w:type="spellEnd"/>
            <w:r w:rsidRPr="00CB00B5">
              <w:rPr>
                <w:rFonts w:ascii="Bookman Old Style" w:hAnsi="Bookman Old Style"/>
                <w:sz w:val="16"/>
                <w:szCs w:val="16"/>
              </w:rPr>
              <w:t xml:space="preserve">, corante beta caroteno. Não contém glúten.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potes de polipropileno atóxico resistente com lacre de papel </w:t>
            </w:r>
            <w:proofErr w:type="spellStart"/>
            <w:r w:rsidRPr="00CB00B5">
              <w:rPr>
                <w:rFonts w:ascii="Bookman Old Style" w:hAnsi="Bookman Old Style"/>
                <w:sz w:val="16"/>
                <w:szCs w:val="16"/>
              </w:rPr>
              <w:t>aluminizado</w:t>
            </w:r>
            <w:proofErr w:type="spellEnd"/>
            <w:r w:rsidRPr="00CB00B5">
              <w:rPr>
                <w:rFonts w:ascii="Bookman Old Style" w:hAnsi="Bookman Old Style"/>
                <w:sz w:val="16"/>
                <w:szCs w:val="16"/>
              </w:rPr>
              <w:t xml:space="preserve"> entre a tampa e o pote, contendo 500 gramas. Reposição do </w:t>
            </w:r>
            <w:r w:rsidRPr="00CB00B5">
              <w:rPr>
                <w:rFonts w:ascii="Bookman Old Style" w:hAnsi="Bookman Old Style"/>
                <w:sz w:val="16"/>
                <w:szCs w:val="16"/>
              </w:rPr>
              <w:lastRenderedPageBreak/>
              <w:t xml:space="preserve">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5/2024:DELICIA, BECEL, QUALY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POTE</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11,72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1.172,00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1.172,00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77 - Lote 077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19301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MILHO ENLATADO EM CONSERVA com no mínimo 90% de grãos inteiros, isento de matéria terrosa, parasitos ou detritos e sujidades, parasitos e larvas. </w:t>
            </w:r>
            <w:proofErr w:type="gramStart"/>
            <w:r w:rsidRPr="00CB00B5">
              <w:rPr>
                <w:rFonts w:ascii="Bookman Old Style" w:hAnsi="Bookman Old Style"/>
                <w:sz w:val="16"/>
                <w:szCs w:val="16"/>
              </w:rPr>
              <w:t>na</w:t>
            </w:r>
            <w:proofErr w:type="gramEnd"/>
            <w:r w:rsidRPr="00CB00B5">
              <w:rPr>
                <w:rFonts w:ascii="Bookman Old Style" w:hAnsi="Bookman Old Style"/>
                <w:sz w:val="16"/>
                <w:szCs w:val="16"/>
              </w:rPr>
              <w:t xml:space="preserve"> cor amarela </w:t>
            </w:r>
            <w:proofErr w:type="spellStart"/>
            <w:r w:rsidRPr="00CB00B5">
              <w:rPr>
                <w:rFonts w:ascii="Bookman Old Style" w:hAnsi="Bookman Old Style"/>
                <w:sz w:val="16"/>
                <w:szCs w:val="16"/>
              </w:rPr>
              <w:t>caracteristica</w:t>
            </w:r>
            <w:proofErr w:type="spellEnd"/>
            <w:r w:rsidRPr="00CB00B5">
              <w:rPr>
                <w:rFonts w:ascii="Bookman Old Style" w:hAnsi="Bookman Old Style"/>
                <w:sz w:val="16"/>
                <w:szCs w:val="16"/>
              </w:rPr>
              <w:t xml:space="preserve">, isento de odores e sabores estranhos. </w:t>
            </w:r>
            <w:proofErr w:type="gramStart"/>
            <w:r w:rsidRPr="00CB00B5">
              <w:rPr>
                <w:rFonts w:ascii="Bookman Old Style" w:hAnsi="Bookman Old Style"/>
                <w:sz w:val="16"/>
                <w:szCs w:val="16"/>
              </w:rPr>
              <w:t>em</w:t>
            </w:r>
            <w:proofErr w:type="gramEnd"/>
            <w:r w:rsidRPr="00CB00B5">
              <w:rPr>
                <w:rFonts w:ascii="Bookman Old Style" w:hAnsi="Bookman Old Style"/>
                <w:sz w:val="16"/>
                <w:szCs w:val="16"/>
              </w:rPr>
              <w:t xml:space="preserve"> embalagem de 2kg drenada de lata ou embalagem cartonada.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FUGINI, QUERO, ODERIH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32,97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16.485,00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16.485,00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78 - Lote 078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MILHO PARA PIPOCA classe amarelo, tipo </w:t>
            </w:r>
            <w:proofErr w:type="gramStart"/>
            <w:r w:rsidRPr="00CB00B5">
              <w:rPr>
                <w:rFonts w:ascii="Bookman Old Style" w:hAnsi="Bookman Old Style"/>
                <w:sz w:val="16"/>
                <w:szCs w:val="16"/>
              </w:rPr>
              <w:t>1</w:t>
            </w:r>
            <w:proofErr w:type="gramEnd"/>
            <w:r w:rsidRPr="00CB00B5">
              <w:rPr>
                <w:rFonts w:ascii="Bookman Old Style" w:hAnsi="Bookman Old Style"/>
                <w:sz w:val="16"/>
                <w:szCs w:val="16"/>
              </w:rPr>
              <w:t xml:space="preserve">, grupo duro, embalados em plástico atóxico, transparente e incolor, termo selada, isenta de mofo ou bolores, odores estranhos e substâncias nocivas.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(seis) meses a partir da data de entrega. Embalagem com 500g.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ZAELI, YOKI, SINHA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3.325,00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3.325,00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79 - Lote 079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MILHO VERDE</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em conserva, sem alterações de cor, aroma ou sabor, livre de fermentação, mofos ou bolores de qualquer tipo.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de flandres, com verniz sanitário, recravadas, intacta, limpa, sem ferrugem e sem partes amassadas, sem </w:t>
            </w:r>
            <w:proofErr w:type="spellStart"/>
            <w:r w:rsidRPr="00CB00B5">
              <w:rPr>
                <w:rFonts w:ascii="Bookman Old Style" w:hAnsi="Bookman Old Style"/>
                <w:sz w:val="16"/>
                <w:szCs w:val="16"/>
              </w:rPr>
              <w:t>estufamentos</w:t>
            </w:r>
            <w:proofErr w:type="spellEnd"/>
            <w:r w:rsidRPr="00CB00B5">
              <w:rPr>
                <w:rFonts w:ascii="Bookman Old Style" w:hAnsi="Bookman Old Style"/>
                <w:sz w:val="16"/>
                <w:szCs w:val="16"/>
              </w:rPr>
              <w:t xml:space="preserve">, sem vazamento, corrosão interna e outras alterações, contendo 200 gramas.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FUGINI, QUERO, ODERICH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LATA</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4,27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4.270,00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4.270,00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80 - Lote 080</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19602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MISTURA PARA BOLO de 1ª qualidade, pacote com 450 gramas, sabor baunilha/ festa/ chocolate/coco/ limão/ laranja. Embalagem contendo dados do fabricante, data de fabricação e prazo de </w:t>
            </w:r>
            <w:proofErr w:type="spellStart"/>
            <w:proofErr w:type="gramStart"/>
            <w:r w:rsidRPr="00CB00B5">
              <w:rPr>
                <w:rFonts w:ascii="Bookman Old Style" w:hAnsi="Bookman Old Style"/>
                <w:sz w:val="16"/>
                <w:szCs w:val="16"/>
              </w:rPr>
              <w:t>validade.</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5/2024:APTI, DR. OETKER, DONA BENTA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6,50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2.600,00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2.600,00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81 - Lote 081</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19288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MORTADELA SEM GORDURA RESFRIADA</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bisnaga de mortadela tradicional, com carne </w:t>
            </w:r>
            <w:proofErr w:type="spellStart"/>
            <w:r w:rsidRPr="00CB00B5">
              <w:rPr>
                <w:rFonts w:ascii="Bookman Old Style" w:hAnsi="Bookman Old Style"/>
                <w:sz w:val="16"/>
                <w:szCs w:val="16"/>
              </w:rPr>
              <w:t>suina</w:t>
            </w:r>
            <w:proofErr w:type="spellEnd"/>
            <w:r w:rsidRPr="00CB00B5">
              <w:rPr>
                <w:rFonts w:ascii="Bookman Old Style" w:hAnsi="Bookman Old Style"/>
                <w:sz w:val="16"/>
                <w:szCs w:val="16"/>
              </w:rPr>
              <w:t xml:space="preserve">, com cor, odor e sabor </w:t>
            </w:r>
            <w:proofErr w:type="spellStart"/>
            <w:r w:rsidRPr="00CB00B5">
              <w:rPr>
                <w:rFonts w:ascii="Bookman Old Style" w:hAnsi="Bookman Old Style"/>
                <w:sz w:val="16"/>
                <w:szCs w:val="16"/>
              </w:rPr>
              <w:t>caracteristicos</w:t>
            </w:r>
            <w:proofErr w:type="spellEnd"/>
            <w:r w:rsidRPr="00CB00B5">
              <w:rPr>
                <w:rFonts w:ascii="Bookman Old Style" w:hAnsi="Bookman Old Style"/>
                <w:sz w:val="16"/>
                <w:szCs w:val="16"/>
              </w:rPr>
              <w:t xml:space="preserve"> do produto, de boa qualidade, embalado adequadamente com rotulo contendo informações do produto e validade, peça inteira. </w:t>
            </w:r>
            <w:proofErr w:type="gramStart"/>
            <w:r w:rsidRPr="00CB00B5">
              <w:rPr>
                <w:rFonts w:ascii="Bookman Old Style" w:hAnsi="Bookman Old Style"/>
                <w:sz w:val="16"/>
                <w:szCs w:val="16"/>
              </w:rPr>
              <w:t>embalagem</w:t>
            </w:r>
            <w:proofErr w:type="gramEnd"/>
            <w:r w:rsidRPr="00CB00B5">
              <w:rPr>
                <w:rFonts w:ascii="Bookman Old Style" w:hAnsi="Bookman Old Style"/>
                <w:sz w:val="16"/>
                <w:szCs w:val="16"/>
              </w:rPr>
              <w:t xml:space="preserve"> de 3kg.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5/2024:AURORA, SADIA, PERDIGÃO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23,50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7.050,00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7.050,00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82 - Lote 082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NOZ MOSCADA (condimento) sem adição de corantes, aromatizantes, conservantes e outros aditivos alimentares. Embalagem transparente atóxica contendo </w:t>
            </w:r>
            <w:proofErr w:type="gramStart"/>
            <w:r w:rsidRPr="00CB00B5">
              <w:rPr>
                <w:rFonts w:ascii="Bookman Old Style" w:hAnsi="Bookman Old Style"/>
                <w:sz w:val="16"/>
                <w:szCs w:val="16"/>
              </w:rPr>
              <w:t>2</w:t>
            </w:r>
            <w:proofErr w:type="gramEnd"/>
            <w:r w:rsidRPr="00CB00B5">
              <w:rPr>
                <w:rFonts w:ascii="Bookman Old Style" w:hAnsi="Bookman Old Style"/>
                <w:sz w:val="16"/>
                <w:szCs w:val="16"/>
              </w:rPr>
              <w:t xml:space="preserve"> unidades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253,00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253,00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83 - Lote 083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19289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OLEO DE SOJA</w:t>
            </w:r>
            <w:proofErr w:type="gramStart"/>
            <w:r w:rsidRPr="00CB00B5">
              <w:rPr>
                <w:rFonts w:ascii="Bookman Old Style" w:hAnsi="Bookman Old Style"/>
                <w:sz w:val="16"/>
                <w:szCs w:val="16"/>
              </w:rPr>
              <w:t xml:space="preserve">  </w:t>
            </w:r>
            <w:proofErr w:type="spellStart"/>
            <w:proofErr w:type="gramEnd"/>
            <w:r w:rsidRPr="00CB00B5">
              <w:rPr>
                <w:rFonts w:ascii="Bookman Old Style" w:hAnsi="Bookman Old Style"/>
                <w:sz w:val="16"/>
                <w:szCs w:val="16"/>
              </w:rPr>
              <w:t>oleo</w:t>
            </w:r>
            <w:proofErr w:type="spellEnd"/>
            <w:r w:rsidRPr="00CB00B5">
              <w:rPr>
                <w:rFonts w:ascii="Bookman Old Style" w:hAnsi="Bookman Old Style"/>
                <w:sz w:val="16"/>
                <w:szCs w:val="16"/>
              </w:rPr>
              <w:t xml:space="preserve"> refinado de soja tipo 1, obtido exclusivamente da soja de primeira qualidade, com aspecto, cheiro, sabor e cor </w:t>
            </w:r>
            <w:proofErr w:type="spellStart"/>
            <w:r w:rsidRPr="00CB00B5">
              <w:rPr>
                <w:rFonts w:ascii="Bookman Old Style" w:hAnsi="Bookman Old Style"/>
                <w:sz w:val="16"/>
                <w:szCs w:val="16"/>
              </w:rPr>
              <w:t>caracteristicos</w:t>
            </w:r>
            <w:proofErr w:type="spellEnd"/>
            <w:r w:rsidRPr="00CB00B5">
              <w:rPr>
                <w:rFonts w:ascii="Bookman Old Style" w:hAnsi="Bookman Old Style"/>
                <w:sz w:val="16"/>
                <w:szCs w:val="16"/>
              </w:rPr>
              <w:t xml:space="preserve">, isento de ranço e outras </w:t>
            </w:r>
            <w:proofErr w:type="spellStart"/>
            <w:r w:rsidRPr="00CB00B5">
              <w:rPr>
                <w:rFonts w:ascii="Bookman Old Style" w:hAnsi="Bookman Old Style"/>
                <w:sz w:val="16"/>
                <w:szCs w:val="16"/>
              </w:rPr>
              <w:t>caracteristicas</w:t>
            </w:r>
            <w:proofErr w:type="spellEnd"/>
            <w:r w:rsidRPr="00CB00B5">
              <w:rPr>
                <w:rFonts w:ascii="Bookman Old Style" w:hAnsi="Bookman Old Style"/>
                <w:sz w:val="16"/>
                <w:szCs w:val="16"/>
              </w:rPr>
              <w:t xml:space="preserve"> </w:t>
            </w:r>
            <w:proofErr w:type="spellStart"/>
            <w:r w:rsidRPr="00CB00B5">
              <w:rPr>
                <w:rFonts w:ascii="Bookman Old Style" w:hAnsi="Bookman Old Style"/>
                <w:sz w:val="16"/>
                <w:szCs w:val="16"/>
              </w:rPr>
              <w:t>indesejaveis</w:t>
            </w:r>
            <w:proofErr w:type="spellEnd"/>
            <w:r w:rsidRPr="00CB00B5">
              <w:rPr>
                <w:rFonts w:ascii="Bookman Old Style" w:hAnsi="Bookman Old Style"/>
                <w:sz w:val="16"/>
                <w:szCs w:val="16"/>
              </w:rPr>
              <w:t xml:space="preserve">. </w:t>
            </w:r>
            <w:proofErr w:type="gramStart"/>
            <w:r w:rsidRPr="00CB00B5">
              <w:rPr>
                <w:rFonts w:ascii="Bookman Old Style" w:hAnsi="Bookman Old Style"/>
                <w:sz w:val="16"/>
                <w:szCs w:val="16"/>
              </w:rPr>
              <w:t>apresentação</w:t>
            </w:r>
            <w:proofErr w:type="gramEnd"/>
            <w:r w:rsidRPr="00CB00B5">
              <w:rPr>
                <w:rFonts w:ascii="Bookman Old Style" w:hAnsi="Bookman Old Style"/>
                <w:sz w:val="16"/>
                <w:szCs w:val="16"/>
              </w:rPr>
              <w:t xml:space="preserve"> em embalagem transparente de 900 ml.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COAMO, LIZA, SOYA, LEVE, COCAMAR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8,99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26.970,00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26.970,00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84 - Lote 084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ORÉGANO desidratado, sem adição de corantes, aromatizantes, conservantes e outros aditivos alimentares. Embalagem transparente atóxica de 20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6,02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1.806,00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1.806,00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85 - Lote 085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lastRenderedPageBreak/>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19231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PÃO DE HOT DOG DE 30GR com crescimento, consistência e coloração adequada. O produto deverá apresentar validade máxima de </w:t>
            </w:r>
            <w:proofErr w:type="gramStart"/>
            <w:r w:rsidRPr="00CB00B5">
              <w:rPr>
                <w:rFonts w:ascii="Bookman Old Style" w:hAnsi="Bookman Old Style"/>
                <w:sz w:val="16"/>
                <w:szCs w:val="16"/>
              </w:rPr>
              <w:t>3</w:t>
            </w:r>
            <w:proofErr w:type="gramEnd"/>
            <w:r w:rsidRPr="00CB00B5">
              <w:rPr>
                <w:rFonts w:ascii="Bookman Old Style" w:hAnsi="Bookman Old Style"/>
                <w:sz w:val="16"/>
                <w:szCs w:val="16"/>
              </w:rPr>
              <w:t xml:space="preserve"> dias a partir da data de entrega. Embalagem em polietileno atóxico contendo externamente os dados de identificação e procedência, informação nutricional, número do lote, data de validade, quantidade do produto. Produto sujeito à verificação no ato da entrega aos procedimentos </w:t>
            </w:r>
            <w:proofErr w:type="spellStart"/>
            <w:proofErr w:type="gramStart"/>
            <w:r w:rsidRPr="00CB00B5">
              <w:rPr>
                <w:rFonts w:ascii="Bookman Old Style" w:hAnsi="Bookman Old Style"/>
                <w:sz w:val="16"/>
                <w:szCs w:val="16"/>
              </w:rPr>
              <w:t>administrativos.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5/2024: DIPÃES, PANCO, PULMANN, VISCONTI, DE CASTRO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14,53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14.530,00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14.530,00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86 - Lote 086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19227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PÃO DE LEITE FATIADO composto de farinha trigo, açúcar, gordura vegetal, leite em pó, sal, reforçador, agua, fermento biológico e </w:t>
            </w:r>
            <w:proofErr w:type="spellStart"/>
            <w:r w:rsidRPr="00CB00B5">
              <w:rPr>
                <w:rFonts w:ascii="Bookman Old Style" w:hAnsi="Bookman Old Style"/>
                <w:sz w:val="16"/>
                <w:szCs w:val="16"/>
              </w:rPr>
              <w:t>antimofo</w:t>
            </w:r>
            <w:proofErr w:type="spellEnd"/>
            <w:r w:rsidRPr="00CB00B5">
              <w:rPr>
                <w:rFonts w:ascii="Bookman Old Style" w:hAnsi="Bookman Old Style"/>
                <w:sz w:val="16"/>
                <w:szCs w:val="16"/>
              </w:rPr>
              <w:t xml:space="preserve">, tipo sanduíche, com superfície lisa, macia e brilhante, não quebradiça, miolo consistente e macio, contendo em média 22 fatias. O produto deverá apresentar validade máxima de </w:t>
            </w:r>
            <w:proofErr w:type="gramStart"/>
            <w:r w:rsidRPr="00CB00B5">
              <w:rPr>
                <w:rFonts w:ascii="Bookman Old Style" w:hAnsi="Bookman Old Style"/>
                <w:sz w:val="16"/>
                <w:szCs w:val="16"/>
              </w:rPr>
              <w:t>5</w:t>
            </w:r>
            <w:proofErr w:type="gramEnd"/>
            <w:r w:rsidRPr="00CB00B5">
              <w:rPr>
                <w:rFonts w:ascii="Bookman Old Style" w:hAnsi="Bookman Old Style"/>
                <w:sz w:val="16"/>
                <w:szCs w:val="16"/>
              </w:rPr>
              <w:t xml:space="preserve"> dias a partir da data de entrega. Embalagem em polietileno atóxico contendo externamente os dados de identificação e procedência, informação nutricional, número do lote, data de validade, quantidade do produto, com 500 gramas. Produto sujeito à verificação no ato da entrega aos procedimentos administrativos.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DIPÃES, WICKBOLD, PANCO, PULMANN, VISCONTI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14.020,00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14.020,00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87 - Lote 087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19229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PÃO INTEGRAL FATIADO composto de no mínimo 50% farinha de trigo integral e/ou fibra de trigo e/ou farelo de trigo. O produto deverá apresentar validade máxima de </w:t>
            </w:r>
            <w:proofErr w:type="gramStart"/>
            <w:r w:rsidRPr="00CB00B5">
              <w:rPr>
                <w:rFonts w:ascii="Bookman Old Style" w:hAnsi="Bookman Old Style"/>
                <w:sz w:val="16"/>
                <w:szCs w:val="16"/>
              </w:rPr>
              <w:t>3</w:t>
            </w:r>
            <w:proofErr w:type="gramEnd"/>
            <w:r w:rsidRPr="00CB00B5">
              <w:rPr>
                <w:rFonts w:ascii="Bookman Old Style" w:hAnsi="Bookman Old Style"/>
                <w:sz w:val="16"/>
                <w:szCs w:val="16"/>
              </w:rPr>
              <w:t xml:space="preserve"> dias a partir da data de entrega. Embalagem em polietileno atóxico contendo externamente os dados de identificação e procedência, informação nutricional, número do lote, data de validade, quantidade do produto, com 500 gramas. Produto sujeito à verificação no ato da entrega aos procedimentos administrativos.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DIPÃES, WICKBOLD, NUTRELLA, PULMANN, VISCONTI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2.335,00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2.335,00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88 - Lote 088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19563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PESSEGO EM CALDA</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pêssego em calda 850 gramas, contendo identificação do produto, data de fabricação e prazo de validade, c/ registro.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ZAELI, ODERICH, OLE, SCHRAMM, PREDILECTA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LATA</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15,33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1.533,00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1.533,00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89 - Lote 089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Código </w:t>
            </w:r>
            <w:r w:rsidRPr="00CB00B5">
              <w:rPr>
                <w:rFonts w:ascii="Bookman Old Style" w:hAnsi="Bookman Old Style"/>
                <w:sz w:val="16"/>
                <w:szCs w:val="16"/>
              </w:rPr>
              <w:lastRenderedPageBreak/>
              <w:t>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Preço </w:t>
            </w:r>
            <w:r w:rsidRPr="00CB00B5">
              <w:rPr>
                <w:rFonts w:ascii="Bookman Old Style" w:hAnsi="Bookman Old Style"/>
                <w:sz w:val="16"/>
                <w:szCs w:val="16"/>
              </w:rPr>
              <w:lastRenderedPageBreak/>
              <w:t>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 xml:space="preserve">Preço máximo </w:t>
            </w:r>
            <w:r w:rsidRPr="00CB00B5">
              <w:rPr>
                <w:rFonts w:ascii="Bookman Old Style" w:hAnsi="Bookman Old Style"/>
                <w:sz w:val="16"/>
                <w:szCs w:val="16"/>
              </w:rPr>
              <w:lastRenderedPageBreak/>
              <w:t>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lastRenderedPageBreak/>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19607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PICOLÉ COM LEITE</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de sabores variados embalados individualmente pesando aproximadamente 60 gramas cada. VALIDADE: mínima de </w:t>
            </w:r>
            <w:proofErr w:type="gramStart"/>
            <w:r w:rsidRPr="00CB00B5">
              <w:rPr>
                <w:rFonts w:ascii="Bookman Old Style" w:hAnsi="Bookman Old Style"/>
                <w:sz w:val="16"/>
                <w:szCs w:val="16"/>
              </w:rPr>
              <w:t>1</w:t>
            </w:r>
            <w:proofErr w:type="gramEnd"/>
            <w:r w:rsidRPr="00CB00B5">
              <w:rPr>
                <w:rFonts w:ascii="Bookman Old Style" w:hAnsi="Bookman Old Style"/>
                <w:sz w:val="16"/>
                <w:szCs w:val="16"/>
              </w:rPr>
              <w:t xml:space="preserve"> (um) mês a contar da data de </w:t>
            </w:r>
            <w:proofErr w:type="spellStart"/>
            <w:r w:rsidRPr="00CB00B5">
              <w:rPr>
                <w:rFonts w:ascii="Bookman Old Style" w:hAnsi="Bookman Old Style"/>
                <w:sz w:val="16"/>
                <w:szCs w:val="16"/>
              </w:rPr>
              <w:t>entrega.MARCA</w:t>
            </w:r>
            <w:proofErr w:type="spellEnd"/>
            <w:r w:rsidRPr="00CB00B5">
              <w:rPr>
                <w:rFonts w:ascii="Bookman Old Style" w:hAnsi="Bookman Old Style"/>
                <w:sz w:val="16"/>
                <w:szCs w:val="16"/>
              </w:rPr>
              <w:t xml:space="preserve"> PRÉ APROVADA CONFORME CHAMAMENTO 5/2024: DIELO, KIBON, NESTLÉ, ESQUIMO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14.200,00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14.200,00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90 - Lote 090</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19608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PICOLÉ DE FRUTAS</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de sabores variados embalados individualmente pesando aproximadamente 60 gramas cada. VALIDADE: mínima de </w:t>
            </w:r>
            <w:proofErr w:type="gramStart"/>
            <w:r w:rsidRPr="00CB00B5">
              <w:rPr>
                <w:rFonts w:ascii="Bookman Old Style" w:hAnsi="Bookman Old Style"/>
                <w:sz w:val="16"/>
                <w:szCs w:val="16"/>
              </w:rPr>
              <w:t>1</w:t>
            </w:r>
            <w:proofErr w:type="gramEnd"/>
            <w:r w:rsidRPr="00CB00B5">
              <w:rPr>
                <w:rFonts w:ascii="Bookman Old Style" w:hAnsi="Bookman Old Style"/>
                <w:sz w:val="16"/>
                <w:szCs w:val="16"/>
              </w:rPr>
              <w:t xml:space="preserve"> (um) mês a contar da data de </w:t>
            </w:r>
            <w:proofErr w:type="spellStart"/>
            <w:r w:rsidRPr="00CB00B5">
              <w:rPr>
                <w:rFonts w:ascii="Bookman Old Style" w:hAnsi="Bookman Old Style"/>
                <w:sz w:val="16"/>
                <w:szCs w:val="16"/>
              </w:rPr>
              <w:t>entrega.MARCA</w:t>
            </w:r>
            <w:proofErr w:type="spellEnd"/>
            <w:r w:rsidRPr="00CB00B5">
              <w:rPr>
                <w:rFonts w:ascii="Bookman Old Style" w:hAnsi="Bookman Old Style"/>
                <w:sz w:val="16"/>
                <w:szCs w:val="16"/>
              </w:rPr>
              <w:t xml:space="preserve"> PRÉ APROVADA CONFORME CHAMAMENTO 5/2024: DIELO, KIBON, FRUTTARE, ESQUIMO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12.150,00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12.150,00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91 - Lote 091</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19596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PIPOCA DOCE</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pacote contendo 100 gramas cada.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MIKITOS, YOKY, MILHARINA, MAGITLEC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13.150,00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13.150,00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92 - Lote 092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PIRULITO SABORES DIVERSOS Embalagem com 50 unidades.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FINI, ARCOR, POPS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16,74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16.740,00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16.740,00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93 - Lote 093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19560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PÓ PARA COBERTURA DE CREME TIPO CHANTILY, aromatizado artificialmente, embalagem em caixas de 50 g.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5/2024:YOKI, AMELIA, RICHIS, DR. OETCKER, APTI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14,69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1.469,00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1.469,00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94 - Lote 094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PÓ PARA GELATINA diversos sabores. As embalagens individuais devem estar em bom estado de conservação e livre de sujidades e </w:t>
            </w:r>
            <w:proofErr w:type="spellStart"/>
            <w:r w:rsidRPr="00CB00B5">
              <w:rPr>
                <w:rFonts w:ascii="Bookman Old Style" w:hAnsi="Bookman Old Style"/>
                <w:sz w:val="16"/>
                <w:szCs w:val="16"/>
              </w:rPr>
              <w:t>reembaladas</w:t>
            </w:r>
            <w:proofErr w:type="spellEnd"/>
            <w:r w:rsidRPr="00CB00B5">
              <w:rPr>
                <w:rFonts w:ascii="Bookman Old Style" w:hAnsi="Bookman Old Style"/>
                <w:sz w:val="16"/>
                <w:szCs w:val="16"/>
              </w:rPr>
              <w:t xml:space="preserve"> por caixa de papelão íntegra. Caixas com 36 unidades de 35 g. Prazo de validade de no mínimo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entrega do </w:t>
            </w:r>
            <w:r w:rsidRPr="00CB00B5">
              <w:rPr>
                <w:rFonts w:ascii="Bookman Old Style" w:hAnsi="Bookman Old Style"/>
                <w:sz w:val="16"/>
                <w:szCs w:val="16"/>
              </w:rPr>
              <w:lastRenderedPageBreak/>
              <w:t xml:space="preserve">produto. .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APTI, DR. OETKER, ROYAL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95 - Lote 095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PÓ PARA PUDIM</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solúvel pó para pudim usado no preparo de doces, em pó e </w:t>
            </w:r>
            <w:proofErr w:type="spellStart"/>
            <w:r w:rsidRPr="00CB00B5">
              <w:rPr>
                <w:rFonts w:ascii="Bookman Old Style" w:hAnsi="Bookman Old Style"/>
                <w:sz w:val="16"/>
                <w:szCs w:val="16"/>
              </w:rPr>
              <w:t>açucar</w:t>
            </w:r>
            <w:proofErr w:type="spellEnd"/>
            <w:r w:rsidRPr="00CB00B5">
              <w:rPr>
                <w:rFonts w:ascii="Bookman Old Style" w:hAnsi="Bookman Old Style"/>
                <w:sz w:val="16"/>
                <w:szCs w:val="16"/>
              </w:rPr>
              <w:t xml:space="preserve"> colorido artificialmente, embalagem de 40 gramas com data de fabricação, prazo de validade e número de lote.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APTI, DR.OETKER, ROYAL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CAIXA</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96 - Lote 096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19251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POLPA NATURAL DE FRUTAS congelada, nos sabores morango, coco (50% cada sabor), sem adição de conservantes e aditivos alimentares, não fermentada, não concentrada, processada de acordo com as normas do Ministério da Agricultura, será rejeitada a embalagem com defeitos que exponha o alimento a contaminação e/ou deterioração. Deverá ser transportado em carros fechados refrigerados, em embalagens e temperaturas adequadas. O produto deverá apresentar validade máxima de 90 dias a partir da data de entrega. Embalagem em polietileno atóxico contendo externamente os dados de identificação e procedência, o local de origem do produto, peso, data de embalagem e data de validade, sendo 10 pacotes de polietileno de 100 gramas acondicionadas em um pacote de 01 kg. Produto sujeito à verificação no ato da entrega aos procedimentos </w:t>
            </w:r>
            <w:proofErr w:type="spellStart"/>
            <w:proofErr w:type="gramStart"/>
            <w:r w:rsidRPr="00CB00B5">
              <w:rPr>
                <w:rFonts w:ascii="Bookman Old Style" w:hAnsi="Bookman Old Style"/>
                <w:sz w:val="16"/>
                <w:szCs w:val="16"/>
              </w:rPr>
              <w:t>administrativos.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5/2024: POLPA NORTE, DEMARCHI, LA FRUTA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3,70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5.550,00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5.550,00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97 - Lote 097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POLVILHO AZEDO 500 </w:t>
            </w:r>
            <w:proofErr w:type="spellStart"/>
            <w:proofErr w:type="gramStart"/>
            <w:r w:rsidRPr="00CB00B5">
              <w:rPr>
                <w:rFonts w:ascii="Bookman Old Style" w:hAnsi="Bookman Old Style"/>
                <w:sz w:val="16"/>
                <w:szCs w:val="16"/>
              </w:rPr>
              <w:t>gr</w:t>
            </w:r>
            <w:proofErr w:type="spellEnd"/>
            <w:proofErr w:type="gramEnd"/>
            <w:r w:rsidRPr="00CB00B5">
              <w:rPr>
                <w:rFonts w:ascii="Bookman Old Style" w:hAnsi="Bookman Old Style"/>
                <w:sz w:val="16"/>
                <w:szCs w:val="16"/>
              </w:rPr>
              <w:t xml:space="preserve"> Prazo de validade: Mínimo de 3 meses a partir da data de entrega. A rotulagem deve conter no mínimo as seguintes informações: nome e/ou marca, ingredientes, data de validade, lote e informações </w:t>
            </w:r>
            <w:proofErr w:type="spellStart"/>
            <w:proofErr w:type="gramStart"/>
            <w:r w:rsidRPr="00CB00B5">
              <w:rPr>
                <w:rFonts w:ascii="Bookman Old Style" w:hAnsi="Bookman Old Style"/>
                <w:sz w:val="16"/>
                <w:szCs w:val="16"/>
              </w:rPr>
              <w:t>nutricionais.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5/2024: ZAELI, YOKI, AMAFIL, PINDUCA, BEIJAFLOR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11,21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11.210,00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11.210,00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98 - Lote 098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POLVILHO DOCE 500 </w:t>
            </w:r>
            <w:proofErr w:type="spellStart"/>
            <w:proofErr w:type="gramStart"/>
            <w:r w:rsidRPr="00CB00B5">
              <w:rPr>
                <w:rFonts w:ascii="Bookman Old Style" w:hAnsi="Bookman Old Style"/>
                <w:sz w:val="16"/>
                <w:szCs w:val="16"/>
              </w:rPr>
              <w:t>gr</w:t>
            </w:r>
            <w:proofErr w:type="spellEnd"/>
            <w:proofErr w:type="gramEnd"/>
            <w:r w:rsidRPr="00CB00B5">
              <w:rPr>
                <w:rFonts w:ascii="Bookman Old Style" w:hAnsi="Bookman Old Style"/>
                <w:sz w:val="16"/>
                <w:szCs w:val="16"/>
              </w:rPr>
              <w:t xml:space="preserve"> Prazo de validade: Mínimo de 3 meses a partir da data de entrega. A rotulagem deve conter no mínimo as seguintes informações: nome e/ou marca, ingredientes, data de validade, lote e informações </w:t>
            </w:r>
            <w:proofErr w:type="spellStart"/>
            <w:proofErr w:type="gramStart"/>
            <w:r w:rsidRPr="00CB00B5">
              <w:rPr>
                <w:rFonts w:ascii="Bookman Old Style" w:hAnsi="Bookman Old Style"/>
                <w:sz w:val="16"/>
                <w:szCs w:val="16"/>
              </w:rPr>
              <w:t>nutricionais.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5/2024: ZAELI, YOKI, </w:t>
            </w:r>
            <w:r w:rsidRPr="00CB00B5">
              <w:rPr>
                <w:rFonts w:ascii="Bookman Old Style" w:hAnsi="Bookman Old Style"/>
                <w:sz w:val="16"/>
                <w:szCs w:val="16"/>
              </w:rPr>
              <w:lastRenderedPageBreak/>
              <w:t xml:space="preserve">AMAFIL, PINDUCA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3.850,00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3.850,00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99 - Lote 099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19226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REQUEIJÃO CREMOSO</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composto por leite pasteurizado, água, creme de leite, cultura microbiana apropriada, sal fundente (</w:t>
            </w:r>
            <w:proofErr w:type="spellStart"/>
            <w:r w:rsidRPr="00CB00B5">
              <w:rPr>
                <w:rFonts w:ascii="Bookman Old Style" w:hAnsi="Bookman Old Style"/>
                <w:sz w:val="16"/>
                <w:szCs w:val="16"/>
              </w:rPr>
              <w:t>polifosfato</w:t>
            </w:r>
            <w:proofErr w:type="spellEnd"/>
            <w:r w:rsidRPr="00CB00B5">
              <w:rPr>
                <w:rFonts w:ascii="Bookman Old Style" w:hAnsi="Bookman Old Style"/>
                <w:sz w:val="16"/>
                <w:szCs w:val="16"/>
              </w:rPr>
              <w:t xml:space="preserve"> de sódio) e conservantes permitidos por lei. Fabricado com matérias-primas sãs e limpas, isentas de matéria terrosa, parasitas e em perfeito estado de conservação. O produto final deve apresentar consistência cremosa, textura uniforme, coloração esbranquiçada, odor suave e sabor característico. Deverá ser transportado em carros fechados refrigerados, em embalagens e temperaturas corretas e adequadas (10ºc ou de acordo com o fabricante). O produto deverá apresentar validade mínima de 30 dias a partir da data de entrega. Embalagem em polietileno leitoso atóxico (copo plástico) contendo externamente os dados de identificação e procedência, informação nutricional, número do lote, data de validade, quantidade do produto, com </w:t>
            </w:r>
            <w:proofErr w:type="gramStart"/>
            <w:r w:rsidRPr="00CB00B5">
              <w:rPr>
                <w:rFonts w:ascii="Bookman Old Style" w:hAnsi="Bookman Old Style"/>
                <w:sz w:val="16"/>
                <w:szCs w:val="16"/>
              </w:rPr>
              <w:t>mínimo 200</w:t>
            </w:r>
            <w:proofErr w:type="gramEnd"/>
            <w:r w:rsidRPr="00CB00B5">
              <w:rPr>
                <w:rFonts w:ascii="Bookman Old Style" w:hAnsi="Bookman Old Style"/>
                <w:sz w:val="16"/>
                <w:szCs w:val="16"/>
              </w:rPr>
              <w:t xml:space="preserve"> gramas. Produto sujeito à verificação no ato da entrega aos procedimentos administrativos.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5/2024:AURORA, CATUPIRY, VIGORFRIMESA, CRIOULO,ELEGE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11,85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4.740,00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4.740,00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100 - Lote 100</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19244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ROSQUINHA DE POLVILHO</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com batata doce, sem glúten, em embalagens de 50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507,00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507,00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101 - Lote 101</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19561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SABOR DE SORVETE base para gelados comestíveis, sabores diversos, embalagem em pote de 100 </w:t>
            </w:r>
            <w:proofErr w:type="gramStart"/>
            <w:r w:rsidRPr="00CB00B5">
              <w:rPr>
                <w:rFonts w:ascii="Bookman Old Style" w:hAnsi="Bookman Old Style"/>
                <w:sz w:val="16"/>
                <w:szCs w:val="16"/>
              </w:rPr>
              <w:t>g</w:t>
            </w:r>
            <w:proofErr w:type="gramEnd"/>
            <w:r w:rsidRPr="00CB00B5">
              <w:rPr>
                <w:rFonts w:ascii="Bookman Old Style" w:hAnsi="Bookman Old Style"/>
                <w:sz w:val="16"/>
                <w:szCs w:val="16"/>
              </w:rPr>
              <w:t xml:space="preserv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10,11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2.022,00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2.022,00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102 - Lote 102</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SAGU de fécula de mandioca, com coloração e outras características organolépticas próprias do produto, sem apresentar mofos ou outros fatores que alterem a qualidade.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com 500 gramas.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5/2024: </w:t>
            </w:r>
            <w:r w:rsidRPr="00CB00B5">
              <w:rPr>
                <w:rFonts w:ascii="Bookman Old Style" w:hAnsi="Bookman Old Style"/>
                <w:sz w:val="16"/>
                <w:szCs w:val="16"/>
              </w:rPr>
              <w:lastRenderedPageBreak/>
              <w:t xml:space="preserve">YOKI, PRATA, APTI, DR. OETKER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103 - Lote 103</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SAL </w:t>
            </w:r>
            <w:proofErr w:type="gramStart"/>
            <w:r w:rsidRPr="00CB00B5">
              <w:rPr>
                <w:rFonts w:ascii="Bookman Old Style" w:hAnsi="Bookman Old Style"/>
                <w:sz w:val="16"/>
                <w:szCs w:val="16"/>
              </w:rPr>
              <w:t>REFINADO ,</w:t>
            </w:r>
            <w:proofErr w:type="gramEnd"/>
            <w:r w:rsidRPr="00CB00B5">
              <w:rPr>
                <w:rFonts w:ascii="Bookman Old Style" w:hAnsi="Bookman Old Style"/>
                <w:sz w:val="16"/>
                <w:szCs w:val="16"/>
              </w:rPr>
              <w:t xml:space="preserve"> iodado, com granulação uniforme e com cristais brancos. No mínimo 58,5% de cloreto de sódio e com dosagem de sais de iodo não tóxico de no mínimo 10mg e no máximo 15mg de iodo por kg, </w:t>
            </w:r>
            <w:proofErr w:type="gramStart"/>
            <w:r w:rsidRPr="00CB00B5">
              <w:rPr>
                <w:rFonts w:ascii="Bookman Old Style" w:hAnsi="Bookman Old Style"/>
                <w:sz w:val="16"/>
                <w:szCs w:val="16"/>
              </w:rPr>
              <w:t>isento</w:t>
            </w:r>
            <w:proofErr w:type="gramEnd"/>
            <w:r w:rsidRPr="00CB00B5">
              <w:rPr>
                <w:rFonts w:ascii="Bookman Old Style" w:hAnsi="Bookman Old Style"/>
                <w:sz w:val="16"/>
                <w:szCs w:val="16"/>
              </w:rPr>
              <w:t xml:space="preserve"> de umidade, aspecto uniforme cor característica, cheiro e sabor próprios, ausência de sujidades.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polietileno atóxico contendo externamente os dados de identificação e procedência, informação nutricional, número do lote, data de validade, quantidade do produto e número do registro, com 1 kg.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DA ILHA, CISNE, LEBRE, DIANA, MOC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2.120,00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2,13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4.515,60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4.515,60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104 - Lote 104</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19238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SALSICHA TIPO HOTDOG resfriada, de 1ª qualidade, com odor, sabor e cor característico, composta por carne de frango e bovina, carne mecanicamente separada de aves, pele de frango, proteína </w:t>
            </w:r>
            <w:proofErr w:type="spellStart"/>
            <w:r w:rsidRPr="00CB00B5">
              <w:rPr>
                <w:rFonts w:ascii="Bookman Old Style" w:hAnsi="Bookman Old Style"/>
                <w:sz w:val="16"/>
                <w:szCs w:val="16"/>
              </w:rPr>
              <w:t>texturizada</w:t>
            </w:r>
            <w:proofErr w:type="spellEnd"/>
            <w:r w:rsidRPr="00CB00B5">
              <w:rPr>
                <w:rFonts w:ascii="Bookman Old Style" w:hAnsi="Bookman Old Style"/>
                <w:sz w:val="16"/>
                <w:szCs w:val="16"/>
              </w:rPr>
              <w:t xml:space="preserve"> de soja, xarope de glicose, lactato de sódio, água, regulador de acidez, sal, fécula de mandioca, açúcar, especiarias, </w:t>
            </w:r>
            <w:proofErr w:type="spellStart"/>
            <w:r w:rsidRPr="00CB00B5">
              <w:rPr>
                <w:rFonts w:ascii="Bookman Old Style" w:hAnsi="Bookman Old Style"/>
                <w:sz w:val="16"/>
                <w:szCs w:val="16"/>
              </w:rPr>
              <w:t>polifosfato</w:t>
            </w:r>
            <w:proofErr w:type="spellEnd"/>
            <w:r w:rsidRPr="00CB00B5">
              <w:rPr>
                <w:rFonts w:ascii="Bookman Old Style" w:hAnsi="Bookman Old Style"/>
                <w:sz w:val="16"/>
                <w:szCs w:val="16"/>
              </w:rPr>
              <w:t xml:space="preserve"> de sódio, estabilizantes, conservantes, antioxidantes e corantes. Suas condições deverão estar de acordo com </w:t>
            </w:r>
            <w:proofErr w:type="gramStart"/>
            <w:r w:rsidRPr="00CB00B5">
              <w:rPr>
                <w:rFonts w:ascii="Bookman Old Style" w:hAnsi="Bookman Old Style"/>
                <w:sz w:val="16"/>
                <w:szCs w:val="16"/>
              </w:rPr>
              <w:t>as normal</w:t>
            </w:r>
            <w:proofErr w:type="gramEnd"/>
            <w:r w:rsidRPr="00CB00B5">
              <w:rPr>
                <w:rFonts w:ascii="Bookman Old Style" w:hAnsi="Bookman Old Style"/>
                <w:sz w:val="16"/>
                <w:szCs w:val="16"/>
              </w:rPr>
              <w:t xml:space="preserve"> do RIISPOA e ANVISA, tendo inspeção do SIM, SIP ou SIF, não possuir as características PSE e DFD. Deverá ser transportado em carros fechados refrigerados, em embalagens e temperaturas adequadas. O produto deverá apresentar validade máxima de 30 dias a partir da data de entrega. Embalagem em polietileno atóxico contendo externamente os dados de identificação e procedência, o local de origem do produto, peso, data de embalagem e data de validade, com 1 kg. Produto sujeito à verificação no ato da entrega aos procedimentos </w:t>
            </w:r>
            <w:proofErr w:type="spellStart"/>
            <w:proofErr w:type="gramStart"/>
            <w:r w:rsidRPr="00CB00B5">
              <w:rPr>
                <w:rFonts w:ascii="Bookman Old Style" w:hAnsi="Bookman Old Style"/>
                <w:sz w:val="16"/>
                <w:szCs w:val="16"/>
              </w:rPr>
              <w:t>administrativos.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5/2024: AURORA, SADIA, PERDIGÃO, FRIMES,SEARA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12,32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13.552,00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13.552,00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105 - Lote 105</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SUCO INDUSTRIALIZADO apresentação em pó para preparação, sabores variados, composto de suco e polpa de fruta concentrados, embalagem plástica de 500 gramas, </w:t>
            </w:r>
            <w:proofErr w:type="spellStart"/>
            <w:r w:rsidRPr="00CB00B5">
              <w:rPr>
                <w:rFonts w:ascii="Bookman Old Style" w:hAnsi="Bookman Old Style"/>
                <w:sz w:val="16"/>
                <w:szCs w:val="16"/>
              </w:rPr>
              <w:t>reembaladas</w:t>
            </w:r>
            <w:proofErr w:type="spellEnd"/>
            <w:r w:rsidRPr="00CB00B5">
              <w:rPr>
                <w:rFonts w:ascii="Bookman Old Style" w:hAnsi="Bookman Old Style"/>
                <w:sz w:val="16"/>
                <w:szCs w:val="16"/>
              </w:rPr>
              <w:t xml:space="preserve"> em caixa de papel vedadas. Prazo de validade mínimo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data de entrega do produto.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TANG, TRINK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815,00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815,00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lastRenderedPageBreak/>
              <w:t xml:space="preserve">Lote: </w:t>
            </w:r>
            <w:proofErr w:type="gramStart"/>
            <w:r w:rsidRPr="00CB00B5">
              <w:rPr>
                <w:rFonts w:ascii="Bookman Old Style" w:hAnsi="Bookman Old Style"/>
                <w:sz w:val="16"/>
                <w:szCs w:val="16"/>
              </w:rPr>
              <w:t>106 - Lote 106</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SUCO INDUSTRIALIZADO apresentação pronto pra beber, à base de néctar de fruta, sabores variados, composto de suco e polpa de fruta concentrados, embalagem Tetra Pack de 1 litro, </w:t>
            </w:r>
            <w:proofErr w:type="spellStart"/>
            <w:r w:rsidRPr="00CB00B5">
              <w:rPr>
                <w:rFonts w:ascii="Bookman Old Style" w:hAnsi="Bookman Old Style"/>
                <w:sz w:val="16"/>
                <w:szCs w:val="16"/>
              </w:rPr>
              <w:t>reembaladas</w:t>
            </w:r>
            <w:proofErr w:type="spellEnd"/>
            <w:r w:rsidRPr="00CB00B5">
              <w:rPr>
                <w:rFonts w:ascii="Bookman Old Style" w:hAnsi="Bookman Old Style"/>
                <w:sz w:val="16"/>
                <w:szCs w:val="16"/>
              </w:rPr>
              <w:t xml:space="preserve"> em caixa de papel vedadas. Prazo de validade mínimo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data de entrega do produto.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DEL VALLE, MAGUARY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6,88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13.760,00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13.760,00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107 - Lote 107</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19594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SUCO NATURAL</w:t>
            </w:r>
            <w:proofErr w:type="gramStart"/>
            <w:r w:rsidRPr="00CB00B5">
              <w:rPr>
                <w:rFonts w:ascii="Bookman Old Style" w:hAnsi="Bookman Old Style"/>
                <w:sz w:val="16"/>
                <w:szCs w:val="16"/>
              </w:rPr>
              <w:t xml:space="preserve">  </w:t>
            </w:r>
            <w:proofErr w:type="gramEnd"/>
            <w:r w:rsidRPr="00CB00B5">
              <w:rPr>
                <w:rFonts w:ascii="Bookman Old Style" w:hAnsi="Bookman Old Style"/>
                <w:sz w:val="16"/>
                <w:szCs w:val="16"/>
              </w:rPr>
              <w:t xml:space="preserve">sabores variados de frutas (70% a 100% de poupa) de 1,7 litros.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PRATS ,POLPA NORTE, POLPA SUL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28,78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14.390,00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14.390,00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108 - Lote 108</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19220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TRIGO PARA KIBE de primeira qualidade, cor, sabor e aroma característicos do produto. O produto deverá apresentar validade mínima de 120 dias a partir da data de entrega. Embalagem em polietileno atóxico contendo externamente os dados de identificação e procedência, informação nutricional, número do lote, data de validade, quantidade do produto e número do registro, com 500 gramas. Reposição do produto: no caso de alteração do mesmo antes da validade, prazo de validade vencido e embalagens danificadas. MARCA </w:t>
            </w:r>
            <w:proofErr w:type="gramStart"/>
            <w:r w:rsidRPr="00CB00B5">
              <w:rPr>
                <w:rFonts w:ascii="Bookman Old Style" w:hAnsi="Bookman Old Style"/>
                <w:sz w:val="16"/>
                <w:szCs w:val="16"/>
              </w:rPr>
              <w:t>PRÉ APROVADA</w:t>
            </w:r>
            <w:proofErr w:type="gramEnd"/>
            <w:r w:rsidRPr="00CB00B5">
              <w:rPr>
                <w:rFonts w:ascii="Bookman Old Style" w:hAnsi="Bookman Old Style"/>
                <w:sz w:val="16"/>
                <w:szCs w:val="16"/>
              </w:rPr>
              <w:t xml:space="preserve"> CONFORME CHAMAMENTO 5/2024: ZAELI, YOKI, KITANO, GERIBA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8,20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109 - Lote 109</w:t>
            </w:r>
            <w:proofErr w:type="gramEnd"/>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19221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VINAGRE DE ALCOOL COLORIDO ácido acético obtido mediante a fermentação acética de soluções aquosas de álcool procedente principalmente de matérias agrícolas com acidez de 4,0%. Isento de corantes artificiais, ácidos orgânicos e minerais estranhos, livre de sujidades, material terroso e detritos de animais e vegetais. O produto deverá apresentar validade mínima de </w:t>
            </w:r>
            <w:proofErr w:type="gramStart"/>
            <w:r w:rsidRPr="00CB00B5">
              <w:rPr>
                <w:rFonts w:ascii="Bookman Old Style" w:hAnsi="Bookman Old Style"/>
                <w:sz w:val="16"/>
                <w:szCs w:val="16"/>
              </w:rPr>
              <w:t>6</w:t>
            </w:r>
            <w:proofErr w:type="gramEnd"/>
            <w:r w:rsidRPr="00CB00B5">
              <w:rPr>
                <w:rFonts w:ascii="Bookman Old Style" w:hAnsi="Bookman Old Style"/>
                <w:sz w:val="16"/>
                <w:szCs w:val="16"/>
              </w:rPr>
              <w:t xml:space="preserve"> meses a partir da data de entrega. Embalagem em polipropileno contendo externamente os dados de identificação e procedência, informação nutricional, número do lote, data de validade, quantidade do produto e número do registro, com 750 ml. Reposição do produto: no caso de alteração do mesmo antes da validade, prazo de validade vencido e embalagens </w:t>
            </w:r>
            <w:proofErr w:type="spellStart"/>
            <w:proofErr w:type="gramStart"/>
            <w:r w:rsidRPr="00CB00B5">
              <w:rPr>
                <w:rFonts w:ascii="Bookman Old Style" w:hAnsi="Bookman Old Style"/>
                <w:sz w:val="16"/>
                <w:szCs w:val="16"/>
              </w:rPr>
              <w:t>danificadas.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5/2024: KOLLER, CASTELO, TOSCANO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1.280,00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110 - Lote 110-AMPLA</w:t>
            </w:r>
            <w:proofErr w:type="gramEnd"/>
            <w:r w:rsidRPr="00CB00B5">
              <w:rPr>
                <w:rFonts w:ascii="Bookman Old Style" w:hAnsi="Bookman Old Style"/>
                <w:sz w:val="16"/>
                <w:szCs w:val="16"/>
              </w:rPr>
              <w:t xml:space="preserve"> CONCORRÊNCIA</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19248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LEITE PASTEURIZADO INTEGRAL o produto deve ser homogeneizado com teor de gordura no máximo de 3,5 gramas/</w:t>
            </w:r>
            <w:proofErr w:type="gramStart"/>
            <w:r w:rsidRPr="00CB00B5">
              <w:rPr>
                <w:rFonts w:ascii="Bookman Old Style" w:hAnsi="Bookman Old Style"/>
                <w:sz w:val="16"/>
                <w:szCs w:val="16"/>
              </w:rPr>
              <w:t>100ml</w:t>
            </w:r>
            <w:proofErr w:type="gramEnd"/>
            <w:r w:rsidRPr="00CB00B5">
              <w:rPr>
                <w:rFonts w:ascii="Bookman Old Style" w:hAnsi="Bookman Old Style"/>
                <w:sz w:val="16"/>
                <w:szCs w:val="16"/>
              </w:rPr>
              <w:t xml:space="preserve"> de leite em embalagem em polietileno leitoso, limpa e intacta. Deverá ser transportado em carros fechados refrigerados, em embalagens e temperaturas corretas e adequadas (10ºc ou de acordo com o fabricante). O produto deverá apresentar validade mínima de </w:t>
            </w:r>
            <w:proofErr w:type="gramStart"/>
            <w:r w:rsidRPr="00CB00B5">
              <w:rPr>
                <w:rFonts w:ascii="Bookman Old Style" w:hAnsi="Bookman Old Style"/>
                <w:sz w:val="16"/>
                <w:szCs w:val="16"/>
              </w:rPr>
              <w:t>5</w:t>
            </w:r>
            <w:proofErr w:type="gramEnd"/>
            <w:r w:rsidRPr="00CB00B5">
              <w:rPr>
                <w:rFonts w:ascii="Bookman Old Style" w:hAnsi="Bookman Old Style"/>
                <w:sz w:val="16"/>
                <w:szCs w:val="16"/>
              </w:rPr>
              <w:t xml:space="preserve"> dias a partir da data de entrega. Embalagem em polietileno leitoso atóxico contendo externamente os dados de identificação e procedência, informação nutricional, número do lote, data de validade, quantidade do produto e número do registro no Serviço de Inspeção, com 1 litro. Produto sujeito à verificação no ato da entrega aos procedimentos </w:t>
            </w:r>
            <w:proofErr w:type="spellStart"/>
            <w:proofErr w:type="gramStart"/>
            <w:r w:rsidRPr="00CB00B5">
              <w:rPr>
                <w:rFonts w:ascii="Bookman Old Style" w:hAnsi="Bookman Old Style"/>
                <w:sz w:val="16"/>
                <w:szCs w:val="16"/>
              </w:rPr>
              <w:t>administrativos.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TERRA VIVA, PARMALAT, ITALAC, PIA, TIROL, SANTA CLARA, AURORA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LITRO</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78.750,00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78.750,00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Lote: </w:t>
            </w:r>
            <w:proofErr w:type="gramStart"/>
            <w:r w:rsidRPr="00CB00B5">
              <w:rPr>
                <w:rFonts w:ascii="Bookman Old Style" w:hAnsi="Bookman Old Style"/>
                <w:sz w:val="16"/>
                <w:szCs w:val="16"/>
              </w:rPr>
              <w:t>111 - Lote 111- COTA</w:t>
            </w:r>
            <w:proofErr w:type="gramEnd"/>
            <w:r w:rsidRPr="00CB00B5">
              <w:rPr>
                <w:rFonts w:ascii="Bookman Old Style" w:hAnsi="Bookman Old Style"/>
                <w:sz w:val="16"/>
                <w:szCs w:val="16"/>
              </w:rPr>
              <w:t xml:space="preserve"> RESERVADA 25% ME/EPP</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proofErr w:type="gramStart"/>
            <w:r w:rsidRPr="00CB00B5">
              <w:rPr>
                <w:rFonts w:ascii="Bookman Old Style" w:hAnsi="Bookman Old Style"/>
                <w:sz w:val="16"/>
                <w:szCs w:val="16"/>
              </w:rPr>
              <w:t>1</w:t>
            </w:r>
            <w:proofErr w:type="gramEnd"/>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19248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LEITE PASTEURIZADO INTEGRAL o produto deve ser homogeneizado com teor de gordura no máximo de 3,5 gramas/</w:t>
            </w:r>
            <w:proofErr w:type="gramStart"/>
            <w:r w:rsidRPr="00CB00B5">
              <w:rPr>
                <w:rFonts w:ascii="Bookman Old Style" w:hAnsi="Bookman Old Style"/>
                <w:sz w:val="16"/>
                <w:szCs w:val="16"/>
              </w:rPr>
              <w:t>100ml</w:t>
            </w:r>
            <w:proofErr w:type="gramEnd"/>
            <w:r w:rsidRPr="00CB00B5">
              <w:rPr>
                <w:rFonts w:ascii="Bookman Old Style" w:hAnsi="Bookman Old Style"/>
                <w:sz w:val="16"/>
                <w:szCs w:val="16"/>
              </w:rPr>
              <w:t xml:space="preserve"> de leite em embalagem em polietileno leitoso, limpa e intacta. Deverá ser transportado em carros fechados refrigerados, em embalagens e temperaturas corretas e adequadas (10ºc ou de acordo com o fabricante). O produto deverá apresentar validade mínima de </w:t>
            </w:r>
            <w:proofErr w:type="gramStart"/>
            <w:r w:rsidRPr="00CB00B5">
              <w:rPr>
                <w:rFonts w:ascii="Bookman Old Style" w:hAnsi="Bookman Old Style"/>
                <w:sz w:val="16"/>
                <w:szCs w:val="16"/>
              </w:rPr>
              <w:t>5</w:t>
            </w:r>
            <w:proofErr w:type="gramEnd"/>
            <w:r w:rsidRPr="00CB00B5">
              <w:rPr>
                <w:rFonts w:ascii="Bookman Old Style" w:hAnsi="Bookman Old Style"/>
                <w:sz w:val="16"/>
                <w:szCs w:val="16"/>
              </w:rPr>
              <w:t xml:space="preserve"> dias a partir da data de entrega. Embalagem em polietileno leitoso atóxico contendo externamente os dados de identificação e procedência, informação nutricional, número do lote, data de validade, quantidade do produto e número do registro no Serviço de Inspeção, com 1 litro. Produto sujeito à verificação no ato da entrega aos procedimentos </w:t>
            </w:r>
            <w:proofErr w:type="spellStart"/>
            <w:proofErr w:type="gramStart"/>
            <w:r w:rsidRPr="00CB00B5">
              <w:rPr>
                <w:rFonts w:ascii="Bookman Old Style" w:hAnsi="Bookman Old Style"/>
                <w:sz w:val="16"/>
                <w:szCs w:val="16"/>
              </w:rPr>
              <w:t>administrativos.</w:t>
            </w:r>
            <w:proofErr w:type="gramEnd"/>
            <w:r w:rsidRPr="00CB00B5">
              <w:rPr>
                <w:rFonts w:ascii="Bookman Old Style" w:hAnsi="Bookman Old Style"/>
                <w:sz w:val="16"/>
                <w:szCs w:val="16"/>
              </w:rPr>
              <w:t>MARCA</w:t>
            </w:r>
            <w:proofErr w:type="spellEnd"/>
            <w:r w:rsidRPr="00CB00B5">
              <w:rPr>
                <w:rFonts w:ascii="Bookman Old Style" w:hAnsi="Bookman Old Style"/>
                <w:sz w:val="16"/>
                <w:szCs w:val="16"/>
              </w:rPr>
              <w:t xml:space="preserve"> PRÉ APROVADA CONFORME CHAMAMENTO 05/2024: TERRA VIVA, PARMALAT, ITALAC, PIA, TIROL, SANTA CLARA, AURORA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LITRO</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26.250,00</w:t>
            </w:r>
          </w:p>
        </w:tc>
      </w:tr>
    </w:tbl>
    <w:p w:rsidR="00286E19"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A estimativa do valor total da contratação para o período de 12 meses é de aproximadamente </w:t>
      </w:r>
      <w:r w:rsidRPr="00CB00B5">
        <w:rPr>
          <w:rFonts w:ascii="Bookman Old Style" w:eastAsia="Times New Roman" w:hAnsi="Bookman Old Style" w:cs="Times New Roman"/>
          <w:b/>
          <w:bCs/>
        </w:rPr>
        <w:t>R$ 908.520,40 (Novecentos e Oito Mil e Quinhentos e Vinte Reais e Quarenta Centavos)</w:t>
      </w:r>
      <w:r w:rsidRPr="00CB00B5">
        <w:rPr>
          <w:rFonts w:ascii="Bookman Old Style" w:eastAsia="Times New Roman" w:hAnsi="Bookman Old Style" w:cs="Times New Roman"/>
        </w:rPr>
        <w:t xml:space="preserve">. </w:t>
      </w:r>
      <w:r w:rsidRPr="000E17E5">
        <w:rPr>
          <w:rFonts w:ascii="Bookman Old Style" w:eastAsia="Times New Roman" w:hAnsi="Bookman Old Style" w:cs="Times New Roman"/>
          <w:color w:val="000000"/>
        </w:rPr>
        <w:t>Este valor foi obtido por meio de pesquisa de mercado abrangente, considerando a média dos preços unitários referenciais de produtos similares praticados em contratações públicas recentes, cotações junto a fornecedores especializados e dados de painéis de preços. As memórias de cálculo detalhadas, com a metodologia utilizada para a obtenção dos preços e os documentos comprobatórios, estão compiladas em processo administrativo específico e poderão ser anexadas, com sigilo, conforme a Lei nº 14.133/2021, para preservar a competitividade do certame.</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9.1. Prazo contratual</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O prazo de vigência do contrato será de 12 (doze) meses, a contar da data de sua </w:t>
      </w:r>
      <w:r w:rsidRPr="000E17E5">
        <w:rPr>
          <w:rFonts w:ascii="Bookman Old Style" w:eastAsia="Times New Roman" w:hAnsi="Bookman Old Style" w:cs="Times New Roman"/>
          <w:color w:val="000000"/>
        </w:rPr>
        <w:lastRenderedPageBreak/>
        <w:t>assinatura, podendo ser prorrogado.</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9.2. Prazo contratual (Prorrogação)</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O contrato poderá ser prorrogado, mediante </w:t>
      </w:r>
      <w:r>
        <w:rPr>
          <w:rFonts w:ascii="Bookman Old Style" w:eastAsia="Times New Roman" w:hAnsi="Bookman Old Style" w:cs="Times New Roman"/>
          <w:color w:val="000000"/>
        </w:rPr>
        <w:t xml:space="preserve">aditivo </w:t>
      </w:r>
      <w:r w:rsidRPr="000E17E5">
        <w:rPr>
          <w:rFonts w:ascii="Bookman Old Style" w:eastAsia="Times New Roman" w:hAnsi="Bookman Old Style" w:cs="Times New Roman"/>
          <w:color w:val="000000"/>
        </w:rPr>
        <w:t>conforme os artigos 106 e 107 da Lei nº 14.133, de 2021, desde que haja justificativa formal da Administração e interesse público devidamente demonstrado.</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10. ADEQUAÇÃO ORÇAMENTÁRIA (Art. 6º, inciso XXIII, alínea ‘j’, da Lei nº 14.133/2021</w:t>
      </w:r>
      <w:proofErr w:type="gramStart"/>
      <w:r w:rsidRPr="000E17E5">
        <w:rPr>
          <w:rFonts w:ascii="Bookman Old Style" w:eastAsia="Times New Roman" w:hAnsi="Bookman Old Style" w:cs="Times New Roman"/>
          <w:b/>
          <w:bCs/>
          <w:color w:val="000000"/>
        </w:rPr>
        <w:t>)</w:t>
      </w:r>
      <w:proofErr w:type="gramEnd"/>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A despesa decorrente da presente contratação será suportada por dotação orçamentária própria da Prefeitura Municipal de Santo Antônio do Sudoeste/PR, a ser indicada no respectivo processo de contratação, com previsão de alocação de recursos na rubrica específica de custeio para aquisição de gêneros alimentícios. A adequação orçamentária será confirmada por meio de declaração da unidade responsável e a disponibilidade de recursos será verificada antes da homologação do processo licitatório, garantindo a compatibilidade da despesa com o orçamento vigente.</w:t>
      </w:r>
    </w:p>
    <w:p w:rsidR="00286E19" w:rsidRDefault="00286E19" w:rsidP="00286E19">
      <w:p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Santo Antonio do Sudoeste – PR, </w:t>
      </w:r>
      <w:r>
        <w:rPr>
          <w:rFonts w:ascii="Bookman Old Style" w:eastAsia="Times New Roman" w:hAnsi="Bookman Old Style" w:cs="Times New Roman"/>
          <w:color w:val="000000"/>
        </w:rPr>
        <w:t>11 de fevereiro de 2026.</w:t>
      </w:r>
    </w:p>
    <w:p w:rsidR="00286E19" w:rsidRDefault="00286E19" w:rsidP="00286E19">
      <w:pPr>
        <w:spacing w:before="100" w:beforeAutospacing="1" w:after="100" w:afterAutospacing="1"/>
        <w:jc w:val="both"/>
        <w:rPr>
          <w:rFonts w:ascii="Bookman Old Style" w:eastAsia="Times New Roman" w:hAnsi="Bookman Old Style" w:cs="Times New Roman"/>
          <w:color w:val="000000"/>
        </w:rPr>
      </w:pPr>
    </w:p>
    <w:p w:rsidR="00286E19" w:rsidRDefault="00286E19" w:rsidP="00286E19">
      <w:pPr>
        <w:jc w:val="center"/>
        <w:rPr>
          <w:rFonts w:ascii="Bookman Old Style" w:eastAsia="Times New Roman" w:hAnsi="Bookman Old Style" w:cs="Times New Roman"/>
          <w:color w:val="000000"/>
        </w:rPr>
      </w:pPr>
      <w:r>
        <w:rPr>
          <w:rFonts w:ascii="Bookman Old Style" w:eastAsia="Times New Roman" w:hAnsi="Bookman Old Style" w:cs="Times New Roman"/>
          <w:color w:val="000000"/>
        </w:rPr>
        <w:t>_______________________________________________</w:t>
      </w:r>
    </w:p>
    <w:p w:rsidR="00286E19" w:rsidRDefault="00286E19" w:rsidP="00286E19">
      <w:pPr>
        <w:jc w:val="center"/>
        <w:rPr>
          <w:rFonts w:ascii="Bookman Old Style" w:eastAsia="Times New Roman" w:hAnsi="Bookman Old Style" w:cs="Times New Roman"/>
          <w:b/>
          <w:color w:val="000000"/>
        </w:rPr>
      </w:pPr>
      <w:r>
        <w:rPr>
          <w:rFonts w:ascii="Bookman Old Style" w:eastAsia="Times New Roman" w:hAnsi="Bookman Old Style" w:cs="Times New Roman"/>
          <w:b/>
          <w:color w:val="000000"/>
        </w:rPr>
        <w:t>JOSE DORIVAL BANDEIRA</w:t>
      </w:r>
    </w:p>
    <w:p w:rsidR="00286E19" w:rsidRPr="00EE2A9D" w:rsidRDefault="00286E19" w:rsidP="00286E19">
      <w:pPr>
        <w:jc w:val="center"/>
        <w:rPr>
          <w:rFonts w:ascii="Bookman Old Style" w:eastAsia="Times New Roman" w:hAnsi="Bookman Old Style" w:cs="Times New Roman"/>
          <w:b/>
          <w:color w:val="000000"/>
        </w:rPr>
      </w:pPr>
      <w:r>
        <w:rPr>
          <w:rFonts w:ascii="Bookman Old Style" w:eastAsia="Times New Roman" w:hAnsi="Bookman Old Style" w:cs="Times New Roman"/>
          <w:b/>
          <w:color w:val="000000"/>
        </w:rPr>
        <w:t>Prefeito Municipal em Exercício</w:t>
      </w:r>
    </w:p>
    <w:p w:rsidR="00286E19" w:rsidRPr="000E17E5" w:rsidRDefault="00286E19" w:rsidP="00286E19">
      <w:pPr>
        <w:jc w:val="both"/>
        <w:rPr>
          <w:rFonts w:ascii="Bookman Old Style" w:hAnsi="Bookman Old Style"/>
        </w:rPr>
      </w:pPr>
    </w:p>
    <w:p w:rsidR="004F4C03" w:rsidRPr="005A16CF" w:rsidRDefault="004F4C03" w:rsidP="00286E19">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spacing w:line="312" w:lineRule="auto"/>
        <w:jc w:val="center"/>
        <w:rPr>
          <w:rFonts w:ascii="Bookman Old Style" w:hAnsi="Bookman Old Style"/>
        </w:rPr>
      </w:pPr>
    </w:p>
    <w:p w:rsidR="004F4C03" w:rsidRPr="005A16CF" w:rsidRDefault="004F4C03">
      <w:pPr>
        <w:widowControl/>
        <w:spacing w:line="276" w:lineRule="auto"/>
        <w:jc w:val="both"/>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5A16CF">
      <w:pPr>
        <w:widowControl/>
        <w:tabs>
          <w:tab w:val="left" w:pos="4500"/>
          <w:tab w:val="left" w:pos="5130"/>
          <w:tab w:val="left" w:pos="8010"/>
        </w:tabs>
        <w:spacing w:before="135" w:after="165"/>
        <w:ind w:right="2715"/>
        <w:rPr>
          <w:rFonts w:ascii="Bookman Old Style" w:hAnsi="Bookman Old Style"/>
        </w:rPr>
      </w:pPr>
      <w:r w:rsidRPr="005A16CF">
        <w:rPr>
          <w:rFonts w:ascii="Bookman Old Style" w:eastAsia="Bookman Old Style" w:hAnsi="Bookman Old Style" w:cs="Bookman Old Style"/>
          <w:b/>
        </w:rPr>
        <w:lastRenderedPageBreak/>
        <w:t>EDITAL DE PREGÃO Nº 08/2026</w:t>
      </w:r>
      <w:r w:rsidRPr="005A16CF">
        <w:rPr>
          <w:rFonts w:ascii="Bookman Old Style" w:eastAsia="Bookman Old Style" w:hAnsi="Bookman Old Style" w:cs="Bookman Old Style"/>
        </w:rPr>
        <w:t xml:space="preserve"> </w:t>
      </w:r>
    </w:p>
    <w:p w:rsidR="004F4C03" w:rsidRPr="005A16CF" w:rsidRDefault="005A16CF">
      <w:pPr>
        <w:widowControl/>
        <w:spacing w:before="135" w:after="165"/>
        <w:ind w:right="5070"/>
        <w:rPr>
          <w:rFonts w:ascii="Bookman Old Style" w:hAnsi="Bookman Old Style"/>
        </w:rPr>
      </w:pPr>
      <w:r w:rsidRPr="005A16CF">
        <w:rPr>
          <w:rFonts w:ascii="Bookman Old Style" w:eastAsia="Bookman Old Style" w:hAnsi="Bookman Old Style" w:cs="Bookman Old Style"/>
          <w:b/>
        </w:rPr>
        <w:t>PROCESSO ADMINISTRATIVO Nº 250/2026</w:t>
      </w:r>
      <w:r w:rsidRPr="005A16CF">
        <w:rPr>
          <w:rFonts w:ascii="Bookman Old Style" w:eastAsia="Bookman Old Style" w:hAnsi="Bookman Old Style" w:cs="Bookman Old Style"/>
        </w:rPr>
        <w:t xml:space="preserve"> </w:t>
      </w:r>
    </w:p>
    <w:p w:rsidR="004F4C03" w:rsidRPr="005A16CF" w:rsidRDefault="005A16CF">
      <w:pPr>
        <w:widowControl/>
        <w:spacing w:before="135" w:after="165"/>
        <w:ind w:right="5250"/>
        <w:rPr>
          <w:rFonts w:ascii="Bookman Old Style" w:hAnsi="Bookman Old Style"/>
        </w:rPr>
      </w:pPr>
      <w:r w:rsidRPr="005A16CF">
        <w:rPr>
          <w:rFonts w:ascii="Bookman Old Style" w:eastAsia="Bookman Old Style" w:hAnsi="Bookman Old Style" w:cs="Bookman Old Style"/>
          <w:b/>
        </w:rPr>
        <w:t xml:space="preserve">MODALIDADE: </w:t>
      </w:r>
      <w:r w:rsidRPr="005A16CF">
        <w:rPr>
          <w:rFonts w:ascii="Bookman Old Style" w:eastAsia="Bookman Old Style" w:hAnsi="Bookman Old Style" w:cs="Bookman Old Style"/>
        </w:rPr>
        <w:t>PREGÃO ELETRÔNICO</w:t>
      </w:r>
    </w:p>
    <w:p w:rsidR="004F4C03" w:rsidRPr="005A16CF" w:rsidRDefault="005A16CF">
      <w:pPr>
        <w:widowControl/>
        <w:spacing w:before="135" w:after="165"/>
        <w:ind w:right="3030"/>
        <w:rPr>
          <w:rFonts w:ascii="Bookman Old Style" w:hAnsi="Bookman Old Style"/>
        </w:rPr>
      </w:pPr>
      <w:r w:rsidRPr="005A16CF">
        <w:rPr>
          <w:rFonts w:ascii="Bookman Old Style" w:eastAsia="Bookman Old Style" w:hAnsi="Bookman Old Style" w:cs="Bookman Old Style"/>
          <w:b/>
        </w:rPr>
        <w:t xml:space="preserve">TIPO: Menor Preço, Por </w:t>
      </w:r>
      <w:proofErr w:type="gramStart"/>
      <w:r w:rsidRPr="005A16CF">
        <w:rPr>
          <w:rFonts w:ascii="Bookman Old Style" w:eastAsia="Bookman Old Style" w:hAnsi="Bookman Old Style" w:cs="Bookman Old Style"/>
          <w:b/>
        </w:rPr>
        <w:t>item</w:t>
      </w:r>
      <w:proofErr w:type="gramEnd"/>
    </w:p>
    <w:p w:rsidR="004F4C03" w:rsidRPr="005A16CF" w:rsidRDefault="005A16CF">
      <w:pPr>
        <w:widowControl/>
        <w:spacing w:line="276" w:lineRule="auto"/>
        <w:jc w:val="both"/>
        <w:rPr>
          <w:rFonts w:ascii="Bookman Old Style" w:hAnsi="Bookman Old Style"/>
        </w:rPr>
      </w:pPr>
      <w:r w:rsidRPr="005A16CF">
        <w:rPr>
          <w:rFonts w:ascii="Bookman Old Style" w:eastAsia="Bookman Old Style" w:hAnsi="Bookman Old Style" w:cs="Bookman Old Style"/>
          <w:b/>
        </w:rPr>
        <w:t>OBJETO:</w:t>
      </w:r>
      <w:r w:rsidRPr="005A16CF">
        <w:rPr>
          <w:rFonts w:ascii="Bookman Old Style" w:eastAsia="Bookman Old Style" w:hAnsi="Bookman Old Style" w:cs="Bookman Old Style"/>
        </w:rPr>
        <w:t xml:space="preserve"> Aquisição de gêneros alimentícios não perecíveis, para atender as demandas das secretarias da Prefeitura Municipal de Santo Antônio do Sudoeste – PR</w:t>
      </w:r>
      <w:r w:rsidR="00F912D6">
        <w:rPr>
          <w:rFonts w:ascii="Bookman Old Style" w:eastAsia="Bookman Old Style" w:hAnsi="Bookman Old Style" w:cs="Bookman Old Style"/>
        </w:rPr>
        <w:t>.</w:t>
      </w:r>
    </w:p>
    <w:p w:rsidR="004F4C03" w:rsidRPr="005A16CF" w:rsidRDefault="004F4C03">
      <w:pPr>
        <w:widowControl/>
        <w:spacing w:before="135"/>
        <w:ind w:right="5250"/>
        <w:rPr>
          <w:rFonts w:ascii="Bookman Old Style" w:hAnsi="Bookman Old Style"/>
        </w:rPr>
      </w:pPr>
    </w:p>
    <w:p w:rsidR="004F4C03" w:rsidRPr="005A16CF" w:rsidRDefault="004F4C03">
      <w:pPr>
        <w:widowControl/>
        <w:jc w:val="both"/>
        <w:rPr>
          <w:rFonts w:ascii="Bookman Old Style" w:hAnsi="Bookman Old Style"/>
        </w:rPr>
      </w:pPr>
    </w:p>
    <w:p w:rsidR="004F4C03" w:rsidRPr="005A16CF" w:rsidRDefault="00286E19">
      <w:pPr>
        <w:widowControl/>
        <w:spacing w:before="120"/>
        <w:ind w:right="-30"/>
        <w:jc w:val="center"/>
        <w:rPr>
          <w:rFonts w:ascii="Bookman Old Style" w:hAnsi="Bookman Old Style"/>
        </w:rPr>
      </w:pPr>
      <w:r>
        <w:rPr>
          <w:rFonts w:ascii="Bookman Old Style" w:eastAsia="Bookman Old Style" w:hAnsi="Bookman Old Style" w:cs="Bookman Old Style"/>
          <w:b/>
        </w:rPr>
        <w:t>ANEXO</w:t>
      </w:r>
      <w:r w:rsidR="005A16CF" w:rsidRPr="005A16CF">
        <w:rPr>
          <w:rFonts w:ascii="Bookman Old Style" w:eastAsia="Bookman Old Style" w:hAnsi="Bookman Old Style" w:cs="Bookman Old Style"/>
          <w:b/>
        </w:rPr>
        <w:t xml:space="preserve"> III</w:t>
      </w:r>
    </w:p>
    <w:p w:rsidR="004F4C03" w:rsidRPr="005A16CF" w:rsidRDefault="005A16CF">
      <w:pPr>
        <w:widowControl/>
        <w:spacing w:before="15"/>
        <w:ind w:right="-30"/>
        <w:jc w:val="center"/>
        <w:rPr>
          <w:rFonts w:ascii="Bookman Old Style" w:hAnsi="Bookman Old Style"/>
        </w:rPr>
      </w:pPr>
      <w:r w:rsidRPr="005A16CF">
        <w:rPr>
          <w:rFonts w:ascii="Bookman Old Style" w:eastAsia="Bookman Old Style" w:hAnsi="Bookman Old Style" w:cs="Bookman Old Style"/>
          <w:b/>
        </w:rPr>
        <w:t>MODELO DE PROPOSTA COMERCIAL</w:t>
      </w:r>
    </w:p>
    <w:p w:rsidR="004F4C03" w:rsidRPr="005A16CF" w:rsidRDefault="005A16CF">
      <w:pPr>
        <w:widowControl/>
        <w:ind w:right="-30"/>
        <w:jc w:val="center"/>
        <w:rPr>
          <w:rFonts w:ascii="Bookman Old Style" w:hAnsi="Bookman Old Style"/>
        </w:rPr>
      </w:pPr>
      <w:r w:rsidRPr="005A16CF">
        <w:rPr>
          <w:rFonts w:ascii="Bookman Old Style" w:eastAsia="Bookman Old Style" w:hAnsi="Bookman Old Style" w:cs="Bookman Old Style"/>
          <w:b/>
        </w:rPr>
        <w:t>(Uso obrigatório por todas as licitantes)</w:t>
      </w:r>
    </w:p>
    <w:p w:rsidR="004F4C03" w:rsidRPr="005A16CF" w:rsidRDefault="005A16CF">
      <w:pPr>
        <w:widowControl/>
        <w:ind w:right="-30"/>
        <w:jc w:val="center"/>
        <w:rPr>
          <w:rFonts w:ascii="Bookman Old Style" w:hAnsi="Bookman Old Style"/>
        </w:rPr>
      </w:pPr>
      <w:r w:rsidRPr="005A16CF">
        <w:rPr>
          <w:rFonts w:ascii="Bookman Old Style" w:eastAsia="Bookman Old Style" w:hAnsi="Bookman Old Style" w:cs="Bookman Old Style"/>
          <w:b/>
        </w:rPr>
        <w:t>(Papel timbrado da licitante)</w:t>
      </w:r>
    </w:p>
    <w:p w:rsidR="004F4C03" w:rsidRPr="005A16CF" w:rsidRDefault="004F4C03">
      <w:pPr>
        <w:widowControl/>
        <w:tabs>
          <w:tab w:val="left" w:leader="dot" w:pos="3300"/>
        </w:tabs>
        <w:spacing w:before="105" w:after="105"/>
        <w:ind w:right="780"/>
        <w:jc w:val="both"/>
        <w:rPr>
          <w:rFonts w:ascii="Bookman Old Style" w:hAnsi="Bookman Old Style"/>
        </w:rPr>
      </w:pPr>
    </w:p>
    <w:p w:rsidR="004F4C03" w:rsidRPr="005A16CF" w:rsidRDefault="005A16CF">
      <w:pPr>
        <w:widowControl/>
        <w:spacing w:line="276" w:lineRule="auto"/>
        <w:jc w:val="both"/>
        <w:rPr>
          <w:rFonts w:ascii="Bookman Old Style" w:hAnsi="Bookman Old Style"/>
        </w:rPr>
      </w:pPr>
      <w:r w:rsidRPr="005A16CF">
        <w:rPr>
          <w:rFonts w:ascii="Bookman Old Style" w:eastAsia="Bookman Old Style" w:hAnsi="Bookman Old Style" w:cs="Bookman Old Style"/>
        </w:rPr>
        <w:t>A empresa</w:t>
      </w:r>
      <w:r w:rsidRPr="005A16CF">
        <w:rPr>
          <w:rFonts w:ascii="Bookman Old Style" w:eastAsia="Bookman Old Style" w:hAnsi="Bookman Old Style" w:cs="Bookman Old Style"/>
        </w:rPr>
        <w:tab/>
        <w:t>, estabelecida na (endereço completo, telefone, fax e endereço eletrônico, se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houver), inscrita</w:t>
      </w:r>
      <w:proofErr w:type="gramStart"/>
      <w:r w:rsidRPr="005A16CF">
        <w:rPr>
          <w:rFonts w:ascii="Bookman Old Style" w:eastAsia="Bookman Old Style" w:hAnsi="Bookman Old Style" w:cs="Bookman Old Style"/>
        </w:rPr>
        <w:t xml:space="preserve">  </w:t>
      </w:r>
      <w:proofErr w:type="gramEnd"/>
      <w:r w:rsidRPr="005A16CF">
        <w:rPr>
          <w:rFonts w:ascii="Bookman Old Style" w:eastAsia="Bookman Old Style" w:hAnsi="Bookman Old Style" w:cs="Bookman Old Style"/>
        </w:rPr>
        <w:t xml:space="preserve">no  CNPJ  sob  nº  .......................,  neste  ato  representada  por  .............................,  </w:t>
      </w:r>
      <w:r w:rsidRPr="005A16CF">
        <w:rPr>
          <w:rFonts w:ascii="Bookman Old Style" w:eastAsia="Bookman Old Style" w:hAnsi="Bookman Old Style" w:cs="Bookman Old Style"/>
          <w:u w:val="single"/>
        </w:rPr>
        <w:t>cargo</w:t>
      </w:r>
      <w:r w:rsidRPr="005A16CF">
        <w:rPr>
          <w:rFonts w:ascii="Bookman Old Style" w:eastAsia="Bookman Old Style" w:hAnsi="Bookman Old Style" w:cs="Bookman Old Style"/>
        </w:rPr>
        <w:t>,  RG</w:t>
      </w:r>
      <w:r w:rsidRPr="005A16CF">
        <w:rPr>
          <w:rFonts w:ascii="Bookman Old Style" w:eastAsia="Bookman Old Style" w:hAnsi="Bookman Old Style" w:cs="Bookman Old Style"/>
        </w:rPr>
        <w:tab/>
        <w:t>, CPF.......</w:t>
      </w:r>
      <w:r w:rsidRPr="005A16CF">
        <w:rPr>
          <w:rFonts w:ascii="Bookman Old Style" w:eastAsia="Bookman Old Style" w:hAnsi="Bookman Old Style" w:cs="Bookman Old Style"/>
        </w:rPr>
        <w:tab/>
        <w:t>,</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u w:val="single"/>
        </w:rPr>
        <w:t>(endereço)</w:t>
      </w:r>
      <w:r w:rsidRPr="005A16CF">
        <w:rPr>
          <w:rFonts w:ascii="Bookman Old Style" w:eastAsia="Bookman Old Style" w:hAnsi="Bookman Old Style" w:cs="Bookman Old Style"/>
        </w:rPr>
        <w:t>,</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vem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por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meio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desta,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apresentar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Proposta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Preços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Edital</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Pregão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Eletrônico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nº </w:t>
      </w:r>
      <w:r w:rsidR="00F912D6">
        <w:rPr>
          <w:rFonts w:ascii="Bookman Old Style" w:eastAsia="Bookman Old Style" w:hAnsi="Bookman Old Style" w:cs="Bookman Old Style"/>
          <w:b/>
        </w:rPr>
        <w:t>0</w:t>
      </w:r>
      <w:r w:rsidRPr="005A16CF">
        <w:rPr>
          <w:rFonts w:ascii="Bookman Old Style" w:eastAsia="Bookman Old Style" w:hAnsi="Bookman Old Style" w:cs="Bookman Old Style"/>
          <w:b/>
        </w:rPr>
        <w:t>8/2026</w:t>
      </w:r>
      <w:r w:rsidRPr="005A16CF">
        <w:rPr>
          <w:rFonts w:ascii="Bookman Old Style" w:eastAsia="Bookman Old Style" w:hAnsi="Bookman Old Style" w:cs="Bookman Old Style"/>
        </w:rPr>
        <w:t xml:space="preserve"> em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epigrafe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que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tem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por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objeto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Aquisição de gêneros alimentícios não perecíveis, para atender as demandas das secretarias da Prefeitura Municipal de Santo Antônio do Sudoeste – PR,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F912D6" w:rsidRPr="000922EA" w:rsidTr="00A46F7D">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F912D6" w:rsidRPr="000922EA" w:rsidTr="00A46F7D">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Valor Total</w:t>
            </w:r>
          </w:p>
        </w:tc>
      </w:tr>
      <w:tr w:rsidR="00F912D6" w:rsidRPr="000922EA" w:rsidTr="00A46F7D">
        <w:trPr>
          <w:jc w:val="center"/>
        </w:trPr>
        <w:tc>
          <w:tcPr>
            <w:tcW w:w="655"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R$</w:t>
            </w:r>
          </w:p>
        </w:tc>
      </w:tr>
    </w:tbl>
    <w:p w:rsidR="004F4C03" w:rsidRPr="005A16CF" w:rsidRDefault="004F4C03">
      <w:pPr>
        <w:keepNext/>
        <w:widowControl/>
        <w:tabs>
          <w:tab w:val="left" w:pos="1695"/>
        </w:tabs>
        <w:ind w:right="-15" w:firstLine="705"/>
        <w:jc w:val="both"/>
        <w:outlineLvl w:val="1"/>
        <w:rPr>
          <w:rFonts w:ascii="Bookman Old Style" w:hAnsi="Bookman Old Style"/>
        </w:rPr>
      </w:pPr>
    </w:p>
    <w:p w:rsidR="004F4C03" w:rsidRPr="005A16CF" w:rsidRDefault="005A16CF">
      <w:pPr>
        <w:keepNext/>
        <w:widowControl/>
        <w:tabs>
          <w:tab w:val="left" w:pos="1695"/>
        </w:tabs>
        <w:ind w:right="-15" w:firstLine="705"/>
        <w:jc w:val="both"/>
        <w:outlineLvl w:val="1"/>
        <w:rPr>
          <w:rFonts w:ascii="Bookman Old Style" w:hAnsi="Bookman Old Style"/>
        </w:rPr>
      </w:pPr>
      <w:r w:rsidRPr="005A16CF">
        <w:rPr>
          <w:rFonts w:ascii="Bookman Old Style" w:eastAsia="Bookman Old Style" w:hAnsi="Bookman Old Style" w:cs="Bookman Old Style"/>
          <w:b/>
          <w:color w:val="000000"/>
        </w:rPr>
        <w:t>Informar Valor total R$...</w:t>
      </w:r>
    </w:p>
    <w:p w:rsidR="004F4C03" w:rsidRPr="005A16CF" w:rsidRDefault="004F4C03">
      <w:pPr>
        <w:widowControl/>
        <w:rPr>
          <w:rFonts w:ascii="Bookman Old Style" w:hAnsi="Bookman Old Style"/>
        </w:rPr>
      </w:pPr>
    </w:p>
    <w:p w:rsidR="004F4C03" w:rsidRPr="005A16CF" w:rsidRDefault="005A16CF">
      <w:pPr>
        <w:widowControl/>
        <w:spacing w:before="15"/>
        <w:ind w:firstLine="705"/>
        <w:jc w:val="both"/>
        <w:rPr>
          <w:rFonts w:ascii="Bookman Old Style" w:hAnsi="Bookman Old Style"/>
        </w:rPr>
      </w:pPr>
      <w:r w:rsidRPr="005A16CF">
        <w:rPr>
          <w:rFonts w:ascii="Bookman Old Style" w:eastAsia="Bookman Old Style" w:hAnsi="Bookman Old Style" w:cs="Bookman Old Style"/>
        </w:rPr>
        <w:t xml:space="preserve">A validade desta proposta é de </w:t>
      </w:r>
      <w:r w:rsidRPr="005A16CF">
        <w:rPr>
          <w:rFonts w:ascii="Bookman Old Style" w:eastAsia="Bookman Old Style" w:hAnsi="Bookman Old Style" w:cs="Bookman Old Style"/>
          <w:b/>
        </w:rPr>
        <w:t>60 (sessenta) dias corridos</w:t>
      </w:r>
      <w:r w:rsidRPr="005A16CF">
        <w:rPr>
          <w:rFonts w:ascii="Bookman Old Style" w:eastAsia="Bookman Old Style" w:hAnsi="Bookman Old Style" w:cs="Bookman Old Style"/>
        </w:rPr>
        <w:t>, contados da data da abertura da sessão pública de PREGÃO ELETRÔNICO</w:t>
      </w:r>
      <w:r w:rsidRPr="005A16CF">
        <w:rPr>
          <w:rFonts w:ascii="Bookman Old Style" w:eastAsia="Bookman Old Style" w:hAnsi="Bookman Old Style" w:cs="Bookman Old Style"/>
          <w:b/>
        </w:rPr>
        <w:t>.</w:t>
      </w:r>
    </w:p>
    <w:p w:rsidR="004F4C03" w:rsidRPr="005A16CF" w:rsidRDefault="004F4C03">
      <w:pPr>
        <w:widowControl/>
        <w:spacing w:before="15"/>
        <w:ind w:firstLine="705"/>
        <w:jc w:val="both"/>
        <w:rPr>
          <w:rFonts w:ascii="Bookman Old Style" w:hAnsi="Bookman Old Style"/>
        </w:rPr>
      </w:pPr>
    </w:p>
    <w:p w:rsidR="004F4C03" w:rsidRPr="005A16CF" w:rsidRDefault="005A16CF">
      <w:pPr>
        <w:widowControl/>
        <w:ind w:right="-30" w:firstLine="705"/>
        <w:jc w:val="both"/>
        <w:rPr>
          <w:rFonts w:ascii="Bookman Old Style" w:hAnsi="Bookman Old Style"/>
        </w:rPr>
      </w:pPr>
      <w:r w:rsidRPr="005A16CF">
        <w:rPr>
          <w:rFonts w:ascii="Bookman Old Style" w:eastAsia="Bookman Old Style" w:hAnsi="Bookman Old Style" w:cs="Bookman Old Style"/>
          <w:b/>
        </w:rPr>
        <w:t>A apresentação da proposta implicará na plena aceitação das condições estabelecidas neste edital e seus anexos.</w:t>
      </w:r>
    </w:p>
    <w:p w:rsidR="004F4C03" w:rsidRPr="005A16CF" w:rsidRDefault="004F4C03">
      <w:pPr>
        <w:widowControl/>
        <w:tabs>
          <w:tab w:val="left" w:leader="dot" w:pos="6300"/>
        </w:tabs>
        <w:ind w:right="15"/>
        <w:jc w:val="center"/>
        <w:rPr>
          <w:rFonts w:ascii="Bookman Old Style" w:hAnsi="Bookman Old Style"/>
        </w:rPr>
      </w:pPr>
    </w:p>
    <w:p w:rsidR="004F4C03" w:rsidRPr="005A16CF" w:rsidRDefault="004F4C03">
      <w:pPr>
        <w:widowControl/>
        <w:tabs>
          <w:tab w:val="left" w:leader="dot" w:pos="6300"/>
        </w:tabs>
        <w:ind w:right="15"/>
        <w:jc w:val="center"/>
        <w:rPr>
          <w:rFonts w:ascii="Bookman Old Style" w:hAnsi="Bookman Old Style"/>
        </w:rPr>
      </w:pPr>
    </w:p>
    <w:p w:rsidR="004F4C03" w:rsidRPr="005A16CF" w:rsidRDefault="005A16CF">
      <w:pPr>
        <w:widowControl/>
        <w:tabs>
          <w:tab w:val="left" w:leader="dot" w:pos="6300"/>
        </w:tabs>
        <w:ind w:right="15"/>
        <w:jc w:val="center"/>
        <w:rPr>
          <w:rFonts w:ascii="Bookman Old Style" w:hAnsi="Bookman Old Style"/>
        </w:rPr>
      </w:pPr>
      <w:proofErr w:type="gramStart"/>
      <w:r w:rsidRPr="005A16CF">
        <w:rPr>
          <w:rFonts w:ascii="Bookman Old Style" w:eastAsia="Bookman Old Style" w:hAnsi="Bookman Old Style" w:cs="Bookman Old Style"/>
        </w:rPr>
        <w:t>..............................................................................</w:t>
      </w:r>
      <w:proofErr w:type="gramEnd"/>
      <w:r w:rsidRPr="005A16CF">
        <w:rPr>
          <w:rFonts w:ascii="Bookman Old Style" w:eastAsia="Bookman Old Style" w:hAnsi="Bookman Old Style" w:cs="Bookman Old Style"/>
        </w:rPr>
        <w:t>,</w:t>
      </w:r>
      <w:r w:rsidRPr="005A16CF">
        <w:rPr>
          <w:rFonts w:ascii="Bookman Old Style" w:eastAsia="Bookman Old Style" w:hAnsi="Bookman Old Style" w:cs="Bookman Old Style"/>
          <w:spacing w:val="-1"/>
        </w:rPr>
        <w:t xml:space="preserve"> </w:t>
      </w:r>
      <w:r w:rsidR="00F912D6">
        <w:rPr>
          <w:rFonts w:ascii="Bookman Old Style" w:eastAsia="Bookman Old Style" w:hAnsi="Bookman Old Style" w:cs="Bookman Old Style"/>
        </w:rPr>
        <w:t>........,</w:t>
      </w:r>
      <w:r w:rsidR="00F912D6">
        <w:rPr>
          <w:rFonts w:ascii="Bookman Old Style" w:eastAsia="Bookman Old Style" w:hAnsi="Bookman Old Style" w:cs="Bookman Old Style"/>
        </w:rPr>
        <w:tab/>
        <w:t>de 2026</w:t>
      </w:r>
      <w:r w:rsidRPr="005A16CF">
        <w:rPr>
          <w:rFonts w:ascii="Bookman Old Style" w:eastAsia="Bookman Old Style" w:hAnsi="Bookman Old Style" w:cs="Bookman Old Style"/>
        </w:rPr>
        <w:t>.</w:t>
      </w:r>
    </w:p>
    <w:p w:rsidR="004F4C03" w:rsidRPr="005A16CF" w:rsidRDefault="005A16CF">
      <w:pPr>
        <w:widowControl/>
        <w:spacing w:before="45"/>
        <w:ind w:left="765" w:right="795"/>
        <w:jc w:val="center"/>
        <w:rPr>
          <w:rFonts w:ascii="Bookman Old Style" w:hAnsi="Bookman Old Style"/>
        </w:rPr>
      </w:pPr>
      <w:r w:rsidRPr="005A16CF">
        <w:rPr>
          <w:rFonts w:ascii="Bookman Old Style" w:eastAsia="Bookman Old Style" w:hAnsi="Bookman Old Style" w:cs="Bookman Old Style"/>
        </w:rPr>
        <w:t>Local e Data</w:t>
      </w:r>
    </w:p>
    <w:p w:rsidR="004F4C03" w:rsidRPr="005A16CF" w:rsidRDefault="004F4C03">
      <w:pPr>
        <w:widowControl/>
        <w:spacing w:before="45"/>
        <w:ind w:left="765" w:right="795"/>
        <w:jc w:val="center"/>
        <w:rPr>
          <w:rFonts w:ascii="Bookman Old Style" w:hAnsi="Bookman Old Style"/>
        </w:rPr>
      </w:pPr>
    </w:p>
    <w:p w:rsidR="004F4C03" w:rsidRPr="005A16CF" w:rsidRDefault="004F4C03">
      <w:pPr>
        <w:widowControl/>
        <w:spacing w:before="45"/>
        <w:ind w:left="765" w:right="795"/>
        <w:jc w:val="center"/>
        <w:rPr>
          <w:rFonts w:ascii="Bookman Old Style" w:hAnsi="Bookman Old Style"/>
        </w:rPr>
      </w:pPr>
    </w:p>
    <w:p w:rsidR="004F4C03" w:rsidRPr="005A16CF" w:rsidRDefault="005A16CF">
      <w:pPr>
        <w:widowControl/>
        <w:spacing w:before="105" w:after="105"/>
        <w:ind w:right="-30"/>
        <w:jc w:val="center"/>
        <w:rPr>
          <w:rFonts w:ascii="Bookman Old Style" w:hAnsi="Bookman Old Style"/>
        </w:rPr>
      </w:pPr>
      <w:r w:rsidRPr="005A16CF">
        <w:rPr>
          <w:rFonts w:ascii="Bookman Old Style" w:eastAsia="Bookman Old Style" w:hAnsi="Bookman Old Style" w:cs="Bookman Old Style"/>
        </w:rPr>
        <w:t>Assinatura do Responsável pela Empresa</w:t>
      </w:r>
    </w:p>
    <w:p w:rsidR="004F4C03" w:rsidRPr="005A16CF" w:rsidRDefault="005A16CF">
      <w:pPr>
        <w:widowControl/>
        <w:spacing w:before="105" w:after="105"/>
        <w:ind w:right="-30"/>
        <w:jc w:val="center"/>
        <w:rPr>
          <w:rFonts w:ascii="Bookman Old Style" w:hAnsi="Bookman Old Style"/>
        </w:rPr>
      </w:pPr>
      <w:r w:rsidRPr="005A16CF">
        <w:rPr>
          <w:rFonts w:ascii="Bookman Old Style" w:eastAsia="Bookman Old Style" w:hAnsi="Bookman Old Style" w:cs="Bookman Old Style"/>
        </w:rPr>
        <w:t>(Nome Legível/Cargo)</w:t>
      </w:r>
    </w:p>
    <w:p w:rsidR="004F4C03" w:rsidRPr="005A16CF" w:rsidRDefault="004F4C03">
      <w:pPr>
        <w:widowControl/>
        <w:tabs>
          <w:tab w:val="left" w:leader="dot" w:pos="3300"/>
        </w:tabs>
        <w:spacing w:before="105" w:after="105"/>
        <w:ind w:right="-30"/>
        <w:jc w:val="both"/>
        <w:rPr>
          <w:rFonts w:ascii="Bookman Old Style" w:hAnsi="Bookman Old Style"/>
        </w:rPr>
      </w:pPr>
    </w:p>
    <w:p w:rsidR="004F4C03" w:rsidRPr="005A16CF" w:rsidRDefault="004F4C03">
      <w:pPr>
        <w:widowControl/>
        <w:spacing w:before="120"/>
        <w:ind w:left="765" w:right="795"/>
        <w:jc w:val="center"/>
        <w:rPr>
          <w:rFonts w:ascii="Bookman Old Style" w:hAnsi="Bookman Old Style"/>
        </w:rPr>
      </w:pPr>
    </w:p>
    <w:p w:rsidR="004F4C03" w:rsidRPr="005A16CF" w:rsidRDefault="004F4C03">
      <w:pPr>
        <w:widowControl/>
        <w:spacing w:before="135"/>
        <w:ind w:left="135" w:right="4815"/>
        <w:rPr>
          <w:rFonts w:ascii="Bookman Old Style" w:hAnsi="Bookman Old Style"/>
        </w:rPr>
      </w:pPr>
    </w:p>
    <w:p w:rsidR="004F4C03" w:rsidRPr="005A16CF" w:rsidRDefault="004F4C03">
      <w:pPr>
        <w:widowControl/>
        <w:spacing w:before="135"/>
        <w:ind w:left="135" w:right="4815"/>
        <w:rPr>
          <w:rFonts w:ascii="Bookman Old Style" w:hAnsi="Bookman Old Style"/>
        </w:rPr>
      </w:pPr>
    </w:p>
    <w:p w:rsidR="00F912D6" w:rsidRDefault="00F912D6">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F912D6" w:rsidRDefault="00F912D6">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4F4C03" w:rsidRPr="005A16CF" w:rsidRDefault="005A16CF">
      <w:pPr>
        <w:widowControl/>
        <w:tabs>
          <w:tab w:val="left" w:pos="4500"/>
          <w:tab w:val="left" w:pos="5130"/>
          <w:tab w:val="left" w:pos="8010"/>
        </w:tabs>
        <w:spacing w:before="135" w:after="165"/>
        <w:ind w:right="2715"/>
        <w:rPr>
          <w:rFonts w:ascii="Bookman Old Style" w:hAnsi="Bookman Old Style"/>
        </w:rPr>
      </w:pPr>
      <w:r w:rsidRPr="005A16CF">
        <w:rPr>
          <w:rFonts w:ascii="Bookman Old Style" w:eastAsia="Bookman Old Style" w:hAnsi="Bookman Old Style" w:cs="Bookman Old Style"/>
          <w:b/>
        </w:rPr>
        <w:lastRenderedPageBreak/>
        <w:t>EDITAL DE PREGÃO Nº 08/2026</w:t>
      </w:r>
      <w:r w:rsidRPr="005A16CF">
        <w:rPr>
          <w:rFonts w:ascii="Bookman Old Style" w:eastAsia="Bookman Old Style" w:hAnsi="Bookman Old Style" w:cs="Bookman Old Style"/>
        </w:rPr>
        <w:t xml:space="preserve"> </w:t>
      </w:r>
    </w:p>
    <w:p w:rsidR="004F4C03" w:rsidRPr="005A16CF" w:rsidRDefault="005A16CF">
      <w:pPr>
        <w:widowControl/>
        <w:spacing w:before="135" w:after="165"/>
        <w:ind w:right="5070"/>
        <w:rPr>
          <w:rFonts w:ascii="Bookman Old Style" w:hAnsi="Bookman Old Style"/>
        </w:rPr>
      </w:pPr>
      <w:r w:rsidRPr="005A16CF">
        <w:rPr>
          <w:rFonts w:ascii="Bookman Old Style" w:eastAsia="Bookman Old Style" w:hAnsi="Bookman Old Style" w:cs="Bookman Old Style"/>
          <w:b/>
        </w:rPr>
        <w:t>PROCESSO ADMINISTRATIVO Nº 250/2026</w:t>
      </w:r>
      <w:r w:rsidRPr="005A16CF">
        <w:rPr>
          <w:rFonts w:ascii="Bookman Old Style" w:eastAsia="Bookman Old Style" w:hAnsi="Bookman Old Style" w:cs="Bookman Old Style"/>
        </w:rPr>
        <w:t xml:space="preserve"> </w:t>
      </w:r>
    </w:p>
    <w:p w:rsidR="004F4C03" w:rsidRPr="005A16CF" w:rsidRDefault="005A16CF">
      <w:pPr>
        <w:widowControl/>
        <w:spacing w:before="135" w:after="165"/>
        <w:ind w:right="5250"/>
        <w:rPr>
          <w:rFonts w:ascii="Bookman Old Style" w:hAnsi="Bookman Old Style"/>
        </w:rPr>
      </w:pPr>
      <w:r w:rsidRPr="005A16CF">
        <w:rPr>
          <w:rFonts w:ascii="Bookman Old Style" w:eastAsia="Bookman Old Style" w:hAnsi="Bookman Old Style" w:cs="Bookman Old Style"/>
          <w:b/>
        </w:rPr>
        <w:t xml:space="preserve">MODALIDADE: </w:t>
      </w:r>
      <w:r w:rsidRPr="005A16CF">
        <w:rPr>
          <w:rFonts w:ascii="Bookman Old Style" w:eastAsia="Bookman Old Style" w:hAnsi="Bookman Old Style" w:cs="Bookman Old Style"/>
        </w:rPr>
        <w:t>PREGÃO ELETRÔNICO</w:t>
      </w:r>
    </w:p>
    <w:p w:rsidR="004F4C03" w:rsidRPr="005A16CF" w:rsidRDefault="005A16CF">
      <w:pPr>
        <w:widowControl/>
        <w:spacing w:before="135" w:after="165"/>
        <w:ind w:right="3030"/>
        <w:rPr>
          <w:rFonts w:ascii="Bookman Old Style" w:hAnsi="Bookman Old Style"/>
        </w:rPr>
      </w:pPr>
      <w:r w:rsidRPr="005A16CF">
        <w:rPr>
          <w:rFonts w:ascii="Bookman Old Style" w:eastAsia="Bookman Old Style" w:hAnsi="Bookman Old Style" w:cs="Bookman Old Style"/>
          <w:b/>
        </w:rPr>
        <w:t xml:space="preserve">TIPO: Menor Preço, Por </w:t>
      </w:r>
      <w:proofErr w:type="gramStart"/>
      <w:r w:rsidRPr="005A16CF">
        <w:rPr>
          <w:rFonts w:ascii="Bookman Old Style" w:eastAsia="Bookman Old Style" w:hAnsi="Bookman Old Style" w:cs="Bookman Old Style"/>
          <w:b/>
        </w:rPr>
        <w:t>item</w:t>
      </w:r>
      <w:proofErr w:type="gramEnd"/>
    </w:p>
    <w:p w:rsidR="004F4C03" w:rsidRPr="005A16CF" w:rsidRDefault="005A16CF">
      <w:pPr>
        <w:widowControl/>
        <w:spacing w:line="276" w:lineRule="auto"/>
        <w:jc w:val="both"/>
        <w:rPr>
          <w:rFonts w:ascii="Bookman Old Style" w:hAnsi="Bookman Old Style"/>
        </w:rPr>
      </w:pPr>
      <w:r w:rsidRPr="005A16CF">
        <w:rPr>
          <w:rFonts w:ascii="Bookman Old Style" w:eastAsia="Bookman Old Style" w:hAnsi="Bookman Old Style" w:cs="Bookman Old Style"/>
          <w:b/>
        </w:rPr>
        <w:t>OBJETO:</w:t>
      </w:r>
      <w:r w:rsidRPr="005A16CF">
        <w:rPr>
          <w:rFonts w:ascii="Bookman Old Style" w:eastAsia="Bookman Old Style" w:hAnsi="Bookman Old Style" w:cs="Bookman Old Style"/>
        </w:rPr>
        <w:t xml:space="preserve"> Aquisição de gêneros alimentícios não perecíveis, para atender as demandas das secretarias da Prefeitura Municipal de Santo Antônio do Sudoeste – PR</w:t>
      </w:r>
      <w:r w:rsidR="00F912D6">
        <w:rPr>
          <w:rFonts w:ascii="Bookman Old Style" w:eastAsia="Bookman Old Style" w:hAnsi="Bookman Old Style" w:cs="Bookman Old Style"/>
        </w:rPr>
        <w:t>.</w:t>
      </w:r>
    </w:p>
    <w:p w:rsidR="004F4C03" w:rsidRPr="005A16CF" w:rsidRDefault="004F4C03">
      <w:pPr>
        <w:keepNext/>
        <w:widowControl/>
        <w:tabs>
          <w:tab w:val="left" w:pos="1695"/>
          <w:tab w:val="left" w:pos="1770"/>
        </w:tabs>
        <w:ind w:right="615"/>
        <w:jc w:val="center"/>
        <w:outlineLvl w:val="1"/>
        <w:rPr>
          <w:rFonts w:ascii="Bookman Old Style" w:hAnsi="Bookman Old Style"/>
        </w:rPr>
      </w:pPr>
    </w:p>
    <w:p w:rsidR="004F4C03" w:rsidRPr="005A16CF" w:rsidRDefault="005A16CF" w:rsidP="00F912D6">
      <w:pPr>
        <w:keepNext/>
        <w:widowControl/>
        <w:tabs>
          <w:tab w:val="left" w:pos="1695"/>
          <w:tab w:val="left" w:pos="1770"/>
        </w:tabs>
        <w:ind w:right="615"/>
        <w:jc w:val="center"/>
        <w:outlineLvl w:val="1"/>
        <w:rPr>
          <w:rFonts w:ascii="Bookman Old Style" w:hAnsi="Bookman Old Style"/>
        </w:rPr>
      </w:pPr>
      <w:r w:rsidRPr="005A16CF">
        <w:rPr>
          <w:rFonts w:ascii="Bookman Old Style" w:eastAsia="Bookman Old Style" w:hAnsi="Bookman Old Style" w:cs="Bookman Old Style"/>
          <w:b/>
          <w:color w:val="000000"/>
        </w:rPr>
        <w:t>ANEXO IV</w:t>
      </w:r>
    </w:p>
    <w:p w:rsidR="004F4C03" w:rsidRPr="005A16CF" w:rsidRDefault="00F912D6" w:rsidP="00F912D6">
      <w:pPr>
        <w:widowControl/>
        <w:ind w:right="-30"/>
        <w:jc w:val="center"/>
        <w:rPr>
          <w:rFonts w:ascii="Bookman Old Style" w:hAnsi="Bookman Old Style"/>
        </w:rPr>
      </w:pPr>
      <w:r>
        <w:rPr>
          <w:rFonts w:ascii="Bookman Old Style" w:eastAsia="Bookman Old Style" w:hAnsi="Bookman Old Style" w:cs="Bookman Old Style"/>
          <w:b/>
        </w:rPr>
        <w:t xml:space="preserve">MODELO DE DECLARAÇÃO </w:t>
      </w:r>
      <w:r w:rsidR="005A16CF" w:rsidRPr="005A16CF">
        <w:rPr>
          <w:rFonts w:ascii="Bookman Old Style" w:eastAsia="Bookman Old Style" w:hAnsi="Bookman Old Style" w:cs="Bookman Old Style"/>
          <w:b/>
        </w:rPr>
        <w:t>UNIFICADA</w:t>
      </w:r>
    </w:p>
    <w:p w:rsidR="004F4C03" w:rsidRPr="005A16CF" w:rsidRDefault="005A16CF" w:rsidP="00F912D6">
      <w:pPr>
        <w:widowControl/>
        <w:spacing w:before="15"/>
        <w:ind w:right="360"/>
        <w:jc w:val="center"/>
        <w:rPr>
          <w:rFonts w:ascii="Bookman Old Style" w:hAnsi="Bookman Old Style"/>
        </w:rPr>
      </w:pPr>
      <w:r w:rsidRPr="005A16CF">
        <w:rPr>
          <w:rFonts w:ascii="Bookman Old Style" w:eastAsia="Bookman Old Style" w:hAnsi="Bookman Old Style" w:cs="Bookman Old Style"/>
          <w:b/>
        </w:rPr>
        <w:t>(Papel timbrado da licitante)</w:t>
      </w:r>
    </w:p>
    <w:p w:rsidR="004F4C03" w:rsidRPr="005A16CF" w:rsidRDefault="004F4C03" w:rsidP="00F912D6">
      <w:pPr>
        <w:widowControl/>
        <w:spacing w:before="105" w:after="105"/>
        <w:jc w:val="both"/>
        <w:rPr>
          <w:rFonts w:ascii="Bookman Old Style" w:hAnsi="Bookman Old Style"/>
        </w:rPr>
      </w:pPr>
    </w:p>
    <w:p w:rsidR="004F4C03" w:rsidRPr="005A16CF" w:rsidRDefault="005A16CF" w:rsidP="00F912D6">
      <w:pPr>
        <w:widowControl/>
        <w:jc w:val="both"/>
        <w:rPr>
          <w:rFonts w:ascii="Bookman Old Style" w:hAnsi="Bookman Old Style"/>
        </w:rPr>
      </w:pPr>
      <w:r w:rsidRPr="005A16CF">
        <w:rPr>
          <w:rFonts w:ascii="Bookman Old Style" w:eastAsia="Bookman Old Style" w:hAnsi="Bookman Old Style" w:cs="Bookman Old Style"/>
          <w:b/>
        </w:rPr>
        <w:t>Ao pregoeiro e equipe de apoio</w:t>
      </w:r>
    </w:p>
    <w:p w:rsidR="004F4C03" w:rsidRPr="005A16CF" w:rsidRDefault="005A16CF" w:rsidP="00F912D6">
      <w:pPr>
        <w:widowControl/>
        <w:spacing w:before="90"/>
        <w:jc w:val="both"/>
        <w:rPr>
          <w:rFonts w:ascii="Bookman Old Style" w:hAnsi="Bookman Old Style"/>
        </w:rPr>
      </w:pPr>
      <w:r w:rsidRPr="005A16CF">
        <w:rPr>
          <w:rFonts w:ascii="Bookman Old Style" w:eastAsia="Bookman Old Style" w:hAnsi="Bookman Old Style" w:cs="Bookman Old Style"/>
        </w:rPr>
        <w:t xml:space="preserve">Prefeitura Municipal de Santo Antonio do Sudoeste, Estado do </w:t>
      </w:r>
      <w:proofErr w:type="gramStart"/>
      <w:r w:rsidRPr="005A16CF">
        <w:rPr>
          <w:rFonts w:ascii="Bookman Old Style" w:eastAsia="Bookman Old Style" w:hAnsi="Bookman Old Style" w:cs="Bookman Old Style"/>
        </w:rPr>
        <w:t>Paraná</w:t>
      </w:r>
      <w:proofErr w:type="gramEnd"/>
    </w:p>
    <w:p w:rsidR="004F4C03" w:rsidRPr="005A16CF" w:rsidRDefault="005A16CF" w:rsidP="00F912D6">
      <w:pPr>
        <w:widowControl/>
        <w:spacing w:before="90"/>
        <w:jc w:val="both"/>
        <w:rPr>
          <w:rFonts w:ascii="Bookman Old Style" w:hAnsi="Bookman Old Style"/>
        </w:rPr>
      </w:pPr>
      <w:r w:rsidRPr="005A16CF">
        <w:rPr>
          <w:rFonts w:ascii="Bookman Old Style" w:eastAsia="Bookman Old Style" w:hAnsi="Bookman Old Style" w:cs="Bookman Old Style"/>
          <w:b/>
        </w:rPr>
        <w:t xml:space="preserve">PREGÃO ELETRÔNICO Nº </w:t>
      </w:r>
      <w:r w:rsidR="00F912D6">
        <w:rPr>
          <w:rFonts w:ascii="Bookman Old Style" w:eastAsia="Bookman Old Style" w:hAnsi="Bookman Old Style" w:cs="Bookman Old Style"/>
          <w:b/>
        </w:rPr>
        <w:t>0</w:t>
      </w:r>
      <w:r w:rsidRPr="005A16CF">
        <w:rPr>
          <w:rFonts w:ascii="Bookman Old Style" w:eastAsia="Bookman Old Style" w:hAnsi="Bookman Old Style" w:cs="Bookman Old Style"/>
          <w:b/>
        </w:rPr>
        <w:t>8/2026</w:t>
      </w:r>
    </w:p>
    <w:p w:rsidR="004F4C03" w:rsidRPr="005A16CF" w:rsidRDefault="004F4C03" w:rsidP="00F912D6">
      <w:pPr>
        <w:widowControl/>
        <w:spacing w:before="90"/>
        <w:jc w:val="both"/>
        <w:rPr>
          <w:rFonts w:ascii="Bookman Old Style" w:hAnsi="Bookman Old Style"/>
        </w:rPr>
      </w:pPr>
    </w:p>
    <w:p w:rsidR="004F4C03" w:rsidRPr="005A16CF" w:rsidRDefault="004F4C03" w:rsidP="00F912D6">
      <w:pPr>
        <w:widowControl/>
        <w:spacing w:before="90"/>
        <w:jc w:val="both"/>
        <w:rPr>
          <w:rFonts w:ascii="Bookman Old Style" w:hAnsi="Bookman Old Style"/>
        </w:rPr>
      </w:pPr>
    </w:p>
    <w:p w:rsidR="004F4C03" w:rsidRPr="005A16CF" w:rsidRDefault="005A16CF" w:rsidP="00F912D6">
      <w:pPr>
        <w:widowControl/>
        <w:tabs>
          <w:tab w:val="left" w:leader="dot" w:pos="10125"/>
        </w:tabs>
        <w:spacing w:before="15"/>
        <w:jc w:val="both"/>
        <w:rPr>
          <w:rFonts w:ascii="Bookman Old Style" w:hAnsi="Bookman Old Style"/>
        </w:rPr>
      </w:pPr>
      <w:r w:rsidRPr="005A16CF">
        <w:rPr>
          <w:rFonts w:ascii="Bookman Old Style" w:eastAsia="Bookman Old Style" w:hAnsi="Bookman Old Style" w:cs="Bookman Old Style"/>
        </w:rPr>
        <w:t xml:space="preserve">Pelo presente instrumento, a </w:t>
      </w:r>
      <w:proofErr w:type="gramStart"/>
      <w:r w:rsidRPr="005A16CF">
        <w:rPr>
          <w:rFonts w:ascii="Bookman Old Style" w:eastAsia="Bookman Old Style" w:hAnsi="Bookman Old Style" w:cs="Bookman Old Style"/>
        </w:rPr>
        <w:t>empresa ...</w:t>
      </w:r>
      <w:proofErr w:type="gramEnd"/>
      <w:r w:rsidRPr="005A16CF">
        <w:rPr>
          <w:rFonts w:ascii="Bookman Old Style" w:eastAsia="Bookman Old Style" w:hAnsi="Bookman Old Style" w:cs="Bookman Old Style"/>
        </w:rPr>
        <w:t>......................, CNPJ nº ......................, com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sede na..............................................., através de seu representante legal infra-assinado, que:</w:t>
      </w:r>
    </w:p>
    <w:p w:rsidR="004F4C03" w:rsidRPr="005A16CF" w:rsidRDefault="004F4C03" w:rsidP="00F912D6">
      <w:pPr>
        <w:widowControl/>
        <w:tabs>
          <w:tab w:val="left" w:leader="dot" w:pos="10125"/>
        </w:tabs>
        <w:spacing w:before="15"/>
        <w:jc w:val="both"/>
        <w:rPr>
          <w:rFonts w:ascii="Bookman Old Style" w:hAnsi="Bookman Old Style"/>
        </w:rPr>
      </w:pPr>
    </w:p>
    <w:p w:rsidR="004F4C03" w:rsidRPr="005A16CF" w:rsidRDefault="005A16CF" w:rsidP="00F912D6">
      <w:pPr>
        <w:numPr>
          <w:ilvl w:val="0"/>
          <w:numId w:val="16"/>
        </w:numPr>
        <w:tabs>
          <w:tab w:val="left" w:pos="1305"/>
        </w:tabs>
        <w:ind w:right="-30"/>
        <w:jc w:val="both"/>
        <w:rPr>
          <w:rFonts w:ascii="Bookman Old Style" w:hAnsi="Bookman Old Style"/>
        </w:rPr>
      </w:pPr>
      <w:r w:rsidRPr="005A16CF">
        <w:rPr>
          <w:rFonts w:ascii="Bookman Old Style" w:eastAsia="Bookman Old Style" w:hAnsi="Bookman Old Style" w:cs="Bookman Old Style"/>
        </w:rPr>
        <w:t>Declaramos,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para 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fins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disposto no inciso XXXIII</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art.</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68</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da Lei</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documento).</w:t>
      </w:r>
    </w:p>
    <w:p w:rsidR="004F4C03" w:rsidRPr="005A16CF" w:rsidRDefault="004F4C03" w:rsidP="00F912D6">
      <w:pPr>
        <w:widowControl/>
        <w:tabs>
          <w:tab w:val="left" w:pos="1305"/>
        </w:tabs>
        <w:ind w:right="-30"/>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Declaramos,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sob</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penas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lei,</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que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empresa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foi</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declarada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inidônea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para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licitar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ou</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contratar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com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Administração Pública.</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Declaramos para os devidos fins de direito, na qualidade de Proponente dos procedimentos licitatórios, instaurados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por este Município,</w:t>
      </w:r>
      <w:proofErr w:type="gramStart"/>
      <w:r w:rsidRPr="005A16CF">
        <w:rPr>
          <w:rFonts w:ascii="Bookman Old Style" w:eastAsia="Bookman Old Style" w:hAnsi="Bookman Old Style" w:cs="Bookman Old Style"/>
        </w:rPr>
        <w:t xml:space="preserve">  </w:t>
      </w:r>
      <w:proofErr w:type="gramEnd"/>
      <w:r w:rsidRPr="005A16CF">
        <w:rPr>
          <w:rFonts w:ascii="Bookman Old Style" w:eastAsia="Bookman Old Style" w:hAnsi="Bookman Old Style" w:cs="Bookman Old Style"/>
        </w:rPr>
        <w:t>que  o(a) responsável  legal da empresa é o(a)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Sr.(a), Portador(a) do RG sob</w:t>
      </w:r>
      <w:r w:rsidRPr="005A16CF">
        <w:rPr>
          <w:rFonts w:ascii="Bookman Old Style" w:eastAsia="Bookman Old Style" w:hAnsi="Bookman Old Style" w:cs="Bookman Old Style"/>
        </w:rPr>
        <w:tab/>
        <w:t>nº..................</w:t>
      </w:r>
      <w:r w:rsidRPr="005A16CF">
        <w:rPr>
          <w:rFonts w:ascii="Bookman Old Style" w:eastAsia="Bookman Old Style" w:hAnsi="Bookman Old Style" w:cs="Bookman Old Style"/>
        </w:rPr>
        <w:tab/>
        <w:t>e</w:t>
      </w:r>
      <w:r w:rsidRPr="005A16CF">
        <w:rPr>
          <w:rFonts w:ascii="Bookman Old Style" w:eastAsia="Bookman Old Style" w:hAnsi="Bookman Old Style" w:cs="Bookman Old Style"/>
        </w:rPr>
        <w:tab/>
        <w:t>CPF</w:t>
      </w:r>
      <w:r w:rsidRPr="005A16CF">
        <w:rPr>
          <w:rFonts w:ascii="Bookman Old Style" w:eastAsia="Bookman Old Style" w:hAnsi="Bookman Old Style" w:cs="Bookman Old Style"/>
        </w:rPr>
        <w:tab/>
        <w:t>nº.........................,cuja função/cargo é. (sócio administrador/procurador/diretor/</w:t>
      </w:r>
      <w:proofErr w:type="spellStart"/>
      <w:r w:rsidRPr="005A16CF">
        <w:rPr>
          <w:rFonts w:ascii="Bookman Old Style" w:eastAsia="Bookman Old Style" w:hAnsi="Bookman Old Style" w:cs="Bookman Old Style"/>
        </w:rPr>
        <w:t>etc</w:t>
      </w:r>
      <w:proofErr w:type="spellEnd"/>
      <w:r w:rsidRPr="005A16CF">
        <w:rPr>
          <w:rFonts w:ascii="Bookman Old Style" w:eastAsia="Bookman Old Style" w:hAnsi="Bookman Old Style" w:cs="Bookman Old Style"/>
        </w:rPr>
        <w:t xml:space="preserve">), </w:t>
      </w:r>
      <w:r w:rsidRPr="005A16CF">
        <w:rPr>
          <w:rFonts w:ascii="Bookman Old Style" w:eastAsia="Bookman Old Style" w:hAnsi="Bookman Old Style" w:cs="Bookman Old Style"/>
          <w:b/>
        </w:rPr>
        <w:t>responsável pela assinatura da Ata de</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Registro de Preços/Contrato.</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 xml:space="preserve">Declaramos para os devidos fins que </w:t>
      </w:r>
      <w:r w:rsidRPr="005A16CF">
        <w:rPr>
          <w:rFonts w:ascii="Bookman Old Style" w:eastAsia="Bookman Old Style" w:hAnsi="Bookman Old Style" w:cs="Bookman Old Style"/>
          <w:b/>
        </w:rPr>
        <w:t xml:space="preserve">NENHUM </w:t>
      </w:r>
      <w:r w:rsidRPr="005A16CF">
        <w:rPr>
          <w:rFonts w:ascii="Bookman Old Style" w:eastAsia="Bookman Old Style" w:hAnsi="Bookman Old Style" w:cs="Bookman Old Style"/>
        </w:rPr>
        <w:t>sócio desta empresa exerce cargo ou função pública impeditiva de relacionamento comercial com a Administração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Pública.</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Declaramos de que a empresa não contratará empregados com incompatibilidade com as autoridades contratantes ou ocupantes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cargos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direção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ou</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assessoramento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até</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terceiro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grau,</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forma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Súmula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Vinculante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nº</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013</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STF</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(Supremo Tribunal Federal).</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Declaramos para os devidos fins que em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caso de qualquer comunicação futura referente e este processo licitatório,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bem como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caso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eventual</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contratação, </w:t>
      </w:r>
      <w:r w:rsidRPr="005A16CF">
        <w:rPr>
          <w:rFonts w:ascii="Bookman Old Style" w:eastAsia="Bookman Old Style" w:hAnsi="Bookman Old Style" w:cs="Bookman Old Style"/>
          <w:b/>
        </w:rPr>
        <w:t>concordo</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que</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a</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Ata de</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Registro</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de</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 xml:space="preserve">Preços/Contrato </w:t>
      </w:r>
      <w:r w:rsidRPr="005A16CF">
        <w:rPr>
          <w:rFonts w:ascii="Bookman Old Style" w:eastAsia="Bookman Old Style" w:hAnsi="Bookman Old Style" w:cs="Bookman Old Style"/>
        </w:rPr>
        <w:t>seja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encaminhado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para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seguinte </w:t>
      </w:r>
      <w:r w:rsidRPr="005A16CF">
        <w:rPr>
          <w:rFonts w:ascii="Bookman Old Style" w:eastAsia="Bookman Old Style" w:hAnsi="Bookman Old Style" w:cs="Bookman Old Style"/>
          <w:spacing w:val="-1"/>
        </w:rPr>
        <w:t>endereço:</w:t>
      </w:r>
    </w:p>
    <w:p w:rsidR="004F4C03" w:rsidRPr="005A16CF" w:rsidRDefault="004F4C03" w:rsidP="00F912D6">
      <w:pPr>
        <w:widowControl/>
        <w:tabs>
          <w:tab w:val="left" w:pos="1305"/>
        </w:tabs>
        <w:ind w:right="-30"/>
        <w:jc w:val="both"/>
        <w:rPr>
          <w:rFonts w:ascii="Bookman Old Style" w:hAnsi="Bookman Old Style"/>
        </w:rPr>
      </w:pPr>
    </w:p>
    <w:p w:rsidR="004F4C03" w:rsidRPr="005A16CF" w:rsidRDefault="005A16CF" w:rsidP="00F912D6">
      <w:pPr>
        <w:widowControl/>
        <w:jc w:val="both"/>
        <w:rPr>
          <w:rFonts w:ascii="Bookman Old Style" w:hAnsi="Bookman Old Style"/>
        </w:rPr>
      </w:pPr>
      <w:r w:rsidRPr="005A16CF">
        <w:rPr>
          <w:rFonts w:ascii="Bookman Old Style" w:eastAsia="Bookman Old Style" w:hAnsi="Bookman Old Style" w:cs="Bookman Old Style"/>
          <w:b/>
        </w:rPr>
        <w:t>E-mail:</w:t>
      </w:r>
    </w:p>
    <w:p w:rsidR="004F4C03" w:rsidRPr="005A16CF" w:rsidRDefault="005A16CF" w:rsidP="00F912D6">
      <w:pPr>
        <w:widowControl/>
        <w:jc w:val="both"/>
        <w:rPr>
          <w:rFonts w:ascii="Bookman Old Style" w:hAnsi="Bookman Old Style"/>
        </w:rPr>
      </w:pPr>
      <w:r w:rsidRPr="005A16CF">
        <w:rPr>
          <w:rFonts w:ascii="Bookman Old Style" w:eastAsia="Bookman Old Style" w:hAnsi="Bookman Old Style" w:cs="Bookman Old Style"/>
          <w:b/>
        </w:rPr>
        <w:t>Telefone: ()</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sidRPr="005A16CF">
        <w:rPr>
          <w:rFonts w:ascii="Bookman Old Style" w:eastAsia="Bookman Old Style" w:hAnsi="Bookman Old Style" w:cs="Bookman Old Style"/>
        </w:rPr>
        <w:t>sob pena</w:t>
      </w:r>
      <w:proofErr w:type="gramEnd"/>
      <w:r w:rsidRPr="005A16CF">
        <w:rPr>
          <w:rFonts w:ascii="Bookman Old Style" w:eastAsia="Bookman Old Style" w:hAnsi="Bookman Old Style" w:cs="Bookman Old Style"/>
        </w:rPr>
        <w:t xml:space="preserve"> de ser considerado como intimado nos dados anteriormente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fornecidos.</w:t>
      </w:r>
    </w:p>
    <w:p w:rsidR="004F4C03" w:rsidRPr="005A16CF" w:rsidRDefault="004F4C03" w:rsidP="00F912D6">
      <w:pPr>
        <w:widowControl/>
        <w:tabs>
          <w:tab w:val="left" w:pos="1305"/>
        </w:tabs>
        <w:ind w:right="-30"/>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Nomeamos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constituímos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o </w:t>
      </w:r>
      <w:proofErr w:type="gramStart"/>
      <w:r w:rsidRPr="005A16CF">
        <w:rPr>
          <w:rFonts w:ascii="Bookman Old Style" w:eastAsia="Bookman Old Style" w:hAnsi="Bookman Old Style" w:cs="Bookman Old Style"/>
        </w:rPr>
        <w:t>senhor(</w:t>
      </w:r>
      <w:proofErr w:type="gramEnd"/>
      <w:r w:rsidRPr="005A16CF">
        <w:rPr>
          <w:rFonts w:ascii="Bookman Old Style" w:eastAsia="Bookman Old Style" w:hAnsi="Bookman Old Style" w:cs="Bookman Old Style"/>
        </w:rPr>
        <w: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portador(a)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lastRenderedPageBreak/>
        <w:t>CPF/MF</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sob</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n.º</w:t>
      </w:r>
      <w:r w:rsidRPr="005A16CF">
        <w:rPr>
          <w:rFonts w:ascii="Bookman Old Style" w:eastAsia="Bookman Old Style" w:hAnsi="Bookman Old Style" w:cs="Bookman Old Style"/>
        </w:rPr>
        <w:tab/>
        <w:t xml:space="preserve">, para ser o(a) responsável para acompanhar a execução da </w:t>
      </w:r>
      <w:r w:rsidRPr="005A16CF">
        <w:rPr>
          <w:rFonts w:ascii="Bookman Old Style" w:eastAsia="Bookman Old Style" w:hAnsi="Bookman Old Style" w:cs="Bookman Old Style"/>
          <w:b/>
        </w:rPr>
        <w:t>Contrato</w:t>
      </w:r>
      <w:r w:rsidRPr="005A16CF">
        <w:rPr>
          <w:rFonts w:ascii="Bookman Old Style" w:eastAsia="Bookman Old Style" w:hAnsi="Bookman Old Style" w:cs="Bookman Old Style"/>
        </w:rPr>
        <w:t>, referente ao Pregão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Eletrônico n.º </w:t>
      </w:r>
      <w:r w:rsidRPr="005A16CF">
        <w:rPr>
          <w:rFonts w:ascii="Bookman Old Style" w:eastAsia="Bookman Old Style" w:hAnsi="Bookman Old Style" w:cs="Bookman Old Style"/>
          <w:b/>
        </w:rPr>
        <w:t>Nº 08/2026</w:t>
      </w:r>
      <w:r w:rsidRPr="005A16CF">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leader="dot" w:pos="0"/>
        </w:tabs>
        <w:spacing w:before="15"/>
        <w:jc w:val="both"/>
        <w:rPr>
          <w:rFonts w:ascii="Bookman Old Style" w:hAnsi="Bookman Old Style"/>
        </w:rPr>
      </w:pPr>
      <w:r w:rsidRPr="005A16CF">
        <w:rPr>
          <w:rFonts w:ascii="Bookman Old Style" w:eastAsia="Bookman Old Style" w:hAnsi="Bookman Old Style" w:cs="Bookman Old Style"/>
        </w:rPr>
        <w:t xml:space="preserve">A </w:t>
      </w:r>
      <w:proofErr w:type="gramStart"/>
      <w:r w:rsidRPr="005A16CF">
        <w:rPr>
          <w:rFonts w:ascii="Bookman Old Style" w:eastAsia="Bookman Old Style" w:hAnsi="Bookman Old Style" w:cs="Bookman Old Style"/>
        </w:rPr>
        <w:t>empresa ...</w:t>
      </w:r>
      <w:proofErr w:type="gramEnd"/>
      <w:r w:rsidRPr="005A16CF">
        <w:rPr>
          <w:rFonts w:ascii="Bookman Old Style" w:eastAsia="Bookman Old Style" w:hAnsi="Bookman Old Style" w:cs="Bookman Old Style"/>
        </w:rPr>
        <w:t>........................................, com sede na ..............................................................., nº .............., sob CNPJ nº .................................., por intermédio de seu representante  legal o senhor(a) ............................................,</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portador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Carteira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Identidade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w:t>
      </w:r>
      <w:r w:rsidRPr="005A16CF">
        <w:rPr>
          <w:rFonts w:ascii="Bookman Old Style" w:eastAsia="Bookman Old Style" w:hAnsi="Bookman Old Style" w:cs="Bookman Old Style"/>
          <w:spacing w:val="-1"/>
        </w:rPr>
        <w:t xml:space="preserve"> </w:t>
      </w:r>
      <w:proofErr w:type="gramStart"/>
      <w:r w:rsidRPr="005A16CF">
        <w:rPr>
          <w:rFonts w:ascii="Bookman Old Style" w:eastAsia="Bookman Old Style" w:hAnsi="Bookman Old Style" w:cs="Bookman Old Style"/>
        </w:rPr>
        <w:t>e</w:t>
      </w:r>
      <w:proofErr w:type="gramEnd"/>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CPF</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sidRPr="005A16CF">
        <w:rPr>
          <w:rFonts w:ascii="Bookman Old Style" w:eastAsia="Bookman Old Style" w:hAnsi="Bookman Old Style" w:cs="Bookman Old Style"/>
          <w:b/>
        </w:rPr>
        <w:t>pelo prazo estipulado no edital</w:t>
      </w:r>
      <w:r w:rsidRPr="005A16CF">
        <w:rPr>
          <w:rFonts w:ascii="Bookman Old Style" w:eastAsia="Bookman Old Style" w:hAnsi="Bookman Old Style" w:cs="Bookman Old Style"/>
        </w:rPr>
        <w:t>, contados da solicitação,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sendo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que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durante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período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garantia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sempre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através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representantes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autorizados,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devendo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realizar substituições quando de imperfeições constatadas em suas características, sem qualquer ônus para 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administração.</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spacing w:before="15"/>
        <w:jc w:val="both"/>
        <w:rPr>
          <w:rFonts w:ascii="Bookman Old Style" w:hAnsi="Bookman Old Style"/>
        </w:rPr>
      </w:pPr>
      <w:r w:rsidRPr="005A16CF">
        <w:rPr>
          <w:rFonts w:ascii="Bookman Old Style" w:eastAsia="Bookman Old Style" w:hAnsi="Bookman Old Style" w:cs="Bookman Old Style"/>
        </w:rPr>
        <w:t xml:space="preserve">Pelo presente instrumento, a </w:t>
      </w:r>
      <w:proofErr w:type="gramStart"/>
      <w:r w:rsidRPr="005A16CF">
        <w:rPr>
          <w:rFonts w:ascii="Bookman Old Style" w:eastAsia="Bookman Old Style" w:hAnsi="Bookman Old Style" w:cs="Bookman Old Style"/>
        </w:rPr>
        <w:t>empresa ...</w:t>
      </w:r>
      <w:proofErr w:type="gramEnd"/>
      <w:r w:rsidRPr="005A16CF">
        <w:rPr>
          <w:rFonts w:ascii="Bookman Old Style" w:eastAsia="Bookman Old Style" w:hAnsi="Bookman Old Style" w:cs="Bookman Old Style"/>
        </w:rPr>
        <w:t>......................, CNPJ nº ......................,</w:t>
      </w:r>
      <w:r w:rsidRPr="005A16CF">
        <w:rPr>
          <w:rFonts w:ascii="Bookman Old Style" w:eastAsia="Bookman Old Style" w:hAnsi="Bookman Old Style" w:cs="Bookman Old Style"/>
          <w:spacing w:val="4"/>
        </w:rPr>
        <w:t xml:space="preserve"> </w:t>
      </w:r>
      <w:r w:rsidRPr="005A16CF">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sidRPr="005A16CF">
        <w:rPr>
          <w:rFonts w:ascii="Bookman Old Style" w:eastAsia="Bookman Old Style" w:hAnsi="Bookman Old Style" w:cs="Bookman Old Style"/>
        </w:rPr>
        <w:t>desenquadramento</w:t>
      </w:r>
      <w:proofErr w:type="spellEnd"/>
      <w:r w:rsidRPr="005A16CF">
        <w:rPr>
          <w:rFonts w:ascii="Bookman Old Style" w:eastAsia="Bookman Old Style" w:hAnsi="Bookman Old Style" w:cs="Bookman Old Style"/>
        </w:rPr>
        <w:t xml:space="preserve"> desta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situação.</w:t>
      </w:r>
    </w:p>
    <w:p w:rsidR="004F4C03" w:rsidRPr="005A16CF" w:rsidRDefault="004F4C03" w:rsidP="00F912D6">
      <w:pPr>
        <w:spacing w:before="15"/>
        <w:ind w:firstLine="360"/>
        <w:jc w:val="both"/>
        <w:rPr>
          <w:rFonts w:ascii="Bookman Old Style" w:hAnsi="Bookman Old Style"/>
        </w:rPr>
      </w:pPr>
    </w:p>
    <w:p w:rsidR="004F4C03" w:rsidRPr="005A16CF" w:rsidRDefault="005A16CF" w:rsidP="00F912D6">
      <w:pPr>
        <w:numPr>
          <w:ilvl w:val="0"/>
          <w:numId w:val="15"/>
        </w:numPr>
        <w:spacing w:before="15"/>
        <w:jc w:val="both"/>
        <w:rPr>
          <w:rFonts w:ascii="Bookman Old Style" w:hAnsi="Bookman Old Style"/>
        </w:rPr>
      </w:pPr>
      <w:r w:rsidRPr="005A16CF">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7" w:anchor="art63">
        <w:r w:rsidRPr="005A16CF">
          <w:rPr>
            <w:rFonts w:ascii="Bookman Old Style" w:eastAsia="Bookman Old Style" w:hAnsi="Bookman Old Style" w:cs="Bookman Old Style"/>
            <w:color w:val="000080"/>
            <w:u w:val="single"/>
          </w:rPr>
          <w:t>art. 63, I, da Lei nº 14.133/2021</w:t>
        </w:r>
      </w:hyperlink>
      <w:r w:rsidRPr="005A16CF">
        <w:rPr>
          <w:rFonts w:ascii="Bookman Old Style" w:eastAsia="Bookman Old Style" w:hAnsi="Bookman Old Style" w:cs="Bookman Old Style"/>
          <w:color w:val="000000"/>
        </w:rPr>
        <w:t>).</w:t>
      </w:r>
    </w:p>
    <w:p w:rsidR="004F4C03" w:rsidRPr="005A16CF" w:rsidRDefault="004F4C03" w:rsidP="00F912D6">
      <w:pPr>
        <w:spacing w:before="15"/>
        <w:ind w:firstLine="360"/>
        <w:jc w:val="both"/>
        <w:rPr>
          <w:rFonts w:ascii="Bookman Old Style" w:hAnsi="Bookman Old Style"/>
        </w:rPr>
      </w:pPr>
    </w:p>
    <w:p w:rsidR="004F4C03" w:rsidRPr="005A16CF" w:rsidRDefault="005A16CF" w:rsidP="00F912D6">
      <w:pPr>
        <w:numPr>
          <w:ilvl w:val="0"/>
          <w:numId w:val="15"/>
        </w:numPr>
        <w:spacing w:before="15"/>
        <w:jc w:val="both"/>
        <w:rPr>
          <w:rFonts w:ascii="Bookman Old Style" w:hAnsi="Bookman Old Style"/>
        </w:rPr>
      </w:pPr>
      <w:r w:rsidRPr="005A16CF">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4F4C03" w:rsidRPr="005A16CF" w:rsidRDefault="004F4C03" w:rsidP="00F912D6">
      <w:pPr>
        <w:spacing w:before="15"/>
        <w:ind w:firstLine="360"/>
        <w:jc w:val="both"/>
        <w:rPr>
          <w:rFonts w:ascii="Bookman Old Style" w:hAnsi="Bookman Old Style"/>
        </w:rPr>
      </w:pPr>
    </w:p>
    <w:p w:rsidR="004F4C03" w:rsidRPr="005A16CF" w:rsidRDefault="005A16CF" w:rsidP="00F912D6">
      <w:pPr>
        <w:numPr>
          <w:ilvl w:val="0"/>
          <w:numId w:val="15"/>
        </w:numPr>
        <w:spacing w:before="15"/>
        <w:jc w:val="both"/>
        <w:rPr>
          <w:rFonts w:ascii="Bookman Old Style" w:hAnsi="Bookman Old Style"/>
        </w:rPr>
      </w:pPr>
      <w:r w:rsidRPr="005A16CF">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sidRPr="005A16CF">
        <w:rPr>
          <w:rFonts w:ascii="Bookman Old Style" w:eastAsia="Bookman Old Style" w:hAnsi="Bookman Old Style" w:cs="Bookman Old Style"/>
          <w:color w:val="000000"/>
        </w:rPr>
        <w:t>infralegais</w:t>
      </w:r>
      <w:proofErr w:type="spellEnd"/>
      <w:r w:rsidRPr="005A16CF">
        <w:rPr>
          <w:rFonts w:ascii="Bookman Old Style" w:eastAsia="Bookman Old Style" w:hAnsi="Bookman Old Style" w:cs="Bookman Old Style"/>
          <w:color w:val="000000"/>
        </w:rPr>
        <w:t>, nas convenções coletivas de trabalho e nos termos de ajustamento de conduta vigentes na data de entrega das propostas.</w:t>
      </w:r>
    </w:p>
    <w:p w:rsidR="004F4C03" w:rsidRPr="005A16CF" w:rsidRDefault="004F4C03" w:rsidP="00F912D6">
      <w:pPr>
        <w:widowControl/>
        <w:jc w:val="both"/>
        <w:rPr>
          <w:rFonts w:ascii="Bookman Old Style" w:hAnsi="Bookman Old Style"/>
        </w:rPr>
      </w:pPr>
    </w:p>
    <w:p w:rsidR="004F4C03" w:rsidRPr="005A16CF" w:rsidRDefault="004F4C03" w:rsidP="00F912D6">
      <w:pPr>
        <w:widowControl/>
        <w:ind w:left="720"/>
        <w:jc w:val="both"/>
        <w:rPr>
          <w:rFonts w:ascii="Bookman Old Style" w:hAnsi="Bookman Old Style"/>
        </w:rPr>
      </w:pPr>
    </w:p>
    <w:p w:rsidR="004F4C03" w:rsidRPr="005A16CF" w:rsidRDefault="004F4C03" w:rsidP="00F912D6">
      <w:pPr>
        <w:spacing w:before="15"/>
        <w:jc w:val="both"/>
        <w:rPr>
          <w:rFonts w:ascii="Bookman Old Style" w:hAnsi="Bookman Old Style"/>
        </w:rPr>
      </w:pPr>
    </w:p>
    <w:p w:rsidR="004F4C03" w:rsidRPr="005A16CF" w:rsidRDefault="004F4C03" w:rsidP="00F912D6">
      <w:pPr>
        <w:spacing w:before="15"/>
        <w:jc w:val="center"/>
        <w:rPr>
          <w:rFonts w:ascii="Bookman Old Style" w:hAnsi="Bookman Old Style"/>
        </w:rPr>
      </w:pPr>
    </w:p>
    <w:p w:rsidR="004F4C03" w:rsidRPr="005A16CF" w:rsidRDefault="005A16CF" w:rsidP="00F912D6">
      <w:pPr>
        <w:widowControl/>
        <w:tabs>
          <w:tab w:val="left" w:leader="dot" w:pos="6300"/>
        </w:tabs>
        <w:ind w:right="15"/>
        <w:jc w:val="center"/>
        <w:rPr>
          <w:rFonts w:ascii="Bookman Old Style" w:hAnsi="Bookman Old Style"/>
        </w:rPr>
      </w:pPr>
      <w:proofErr w:type="gramStart"/>
      <w:r w:rsidRPr="005A16CF">
        <w:rPr>
          <w:rFonts w:ascii="Bookman Old Style" w:eastAsia="Bookman Old Style" w:hAnsi="Bookman Old Style" w:cs="Bookman Old Style"/>
        </w:rPr>
        <w:t>..............................................................................</w:t>
      </w:r>
      <w:proofErr w:type="gramEnd"/>
      <w:r w:rsidRPr="005A16CF">
        <w:rPr>
          <w:rFonts w:ascii="Bookman Old Style" w:eastAsia="Bookman Old Style" w:hAnsi="Bookman Old Style" w:cs="Bookman Old Style"/>
        </w:rPr>
        <w:t>,</w:t>
      </w:r>
      <w:r w:rsidRPr="005A16CF">
        <w:rPr>
          <w:rFonts w:ascii="Bookman Old Style" w:eastAsia="Bookman Old Style" w:hAnsi="Bookman Old Style" w:cs="Bookman Old Style"/>
          <w:spacing w:val="-1"/>
        </w:rPr>
        <w:t xml:space="preserve"> </w:t>
      </w:r>
      <w:r w:rsidR="00F912D6">
        <w:rPr>
          <w:rFonts w:ascii="Bookman Old Style" w:eastAsia="Bookman Old Style" w:hAnsi="Bookman Old Style" w:cs="Bookman Old Style"/>
        </w:rPr>
        <w:t>........,</w:t>
      </w:r>
      <w:r w:rsidR="00F912D6">
        <w:rPr>
          <w:rFonts w:ascii="Bookman Old Style" w:eastAsia="Bookman Old Style" w:hAnsi="Bookman Old Style" w:cs="Bookman Old Style"/>
        </w:rPr>
        <w:tab/>
        <w:t>de 2026</w:t>
      </w:r>
      <w:r w:rsidRPr="005A16CF">
        <w:rPr>
          <w:rFonts w:ascii="Bookman Old Style" w:eastAsia="Bookman Old Style" w:hAnsi="Bookman Old Style" w:cs="Bookman Old Style"/>
        </w:rPr>
        <w:t>.</w:t>
      </w:r>
    </w:p>
    <w:p w:rsidR="004F4C03" w:rsidRPr="005A16CF" w:rsidRDefault="005A16CF" w:rsidP="00F912D6">
      <w:pPr>
        <w:widowControl/>
        <w:spacing w:before="45"/>
        <w:ind w:left="765" w:right="795"/>
        <w:jc w:val="center"/>
        <w:rPr>
          <w:rFonts w:ascii="Bookman Old Style" w:hAnsi="Bookman Old Style"/>
        </w:rPr>
      </w:pPr>
      <w:r w:rsidRPr="005A16CF">
        <w:rPr>
          <w:rFonts w:ascii="Bookman Old Style" w:eastAsia="Bookman Old Style" w:hAnsi="Bookman Old Style" w:cs="Bookman Old Style"/>
        </w:rPr>
        <w:t>Local e Data</w:t>
      </w:r>
    </w:p>
    <w:p w:rsidR="004F4C03" w:rsidRPr="005A16CF" w:rsidRDefault="004F4C03" w:rsidP="00F912D6">
      <w:pPr>
        <w:widowControl/>
        <w:spacing w:before="105" w:after="105"/>
        <w:jc w:val="center"/>
        <w:rPr>
          <w:rFonts w:ascii="Bookman Old Style" w:hAnsi="Bookman Old Style"/>
        </w:rPr>
      </w:pPr>
    </w:p>
    <w:p w:rsidR="004F4C03" w:rsidRPr="005A16CF" w:rsidRDefault="004F4C03" w:rsidP="00F912D6">
      <w:pPr>
        <w:widowControl/>
        <w:spacing w:before="105" w:after="105"/>
        <w:jc w:val="center"/>
        <w:rPr>
          <w:rFonts w:ascii="Bookman Old Style" w:hAnsi="Bookman Old Style"/>
        </w:rPr>
      </w:pPr>
    </w:p>
    <w:p w:rsidR="004F4C03" w:rsidRPr="005A16CF" w:rsidRDefault="005A16CF" w:rsidP="00F912D6">
      <w:pPr>
        <w:widowControl/>
        <w:spacing w:before="105" w:after="105"/>
        <w:ind w:right="-30"/>
        <w:jc w:val="center"/>
        <w:rPr>
          <w:rFonts w:ascii="Bookman Old Style" w:hAnsi="Bookman Old Style"/>
        </w:rPr>
      </w:pPr>
      <w:r w:rsidRPr="005A16CF">
        <w:rPr>
          <w:rFonts w:ascii="Bookman Old Style" w:eastAsia="Bookman Old Style" w:hAnsi="Bookman Old Style" w:cs="Bookman Old Style"/>
        </w:rPr>
        <w:t>Assinatura do Responsável pela Empresa</w:t>
      </w:r>
    </w:p>
    <w:p w:rsidR="004F4C03" w:rsidRPr="005A16CF" w:rsidRDefault="005A16CF" w:rsidP="00F912D6">
      <w:pPr>
        <w:widowControl/>
        <w:spacing w:before="105" w:after="105"/>
        <w:ind w:right="-30"/>
        <w:jc w:val="center"/>
        <w:rPr>
          <w:rFonts w:ascii="Bookman Old Style" w:hAnsi="Bookman Old Style"/>
        </w:rPr>
      </w:pPr>
      <w:r w:rsidRPr="005A16CF">
        <w:rPr>
          <w:rFonts w:ascii="Bookman Old Style" w:eastAsia="Bookman Old Style" w:hAnsi="Bookman Old Style" w:cs="Bookman Old Style"/>
        </w:rPr>
        <w:t>(Nome Legível/Cargo)</w:t>
      </w:r>
    </w:p>
    <w:p w:rsidR="004F4C03" w:rsidRPr="005A16CF" w:rsidRDefault="004F4C03">
      <w:pPr>
        <w:widowControl/>
        <w:tabs>
          <w:tab w:val="left" w:pos="750"/>
        </w:tabs>
        <w:spacing w:before="15"/>
        <w:ind w:left="360"/>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5A16CF">
      <w:pPr>
        <w:widowControl/>
        <w:tabs>
          <w:tab w:val="left" w:pos="4065"/>
        </w:tabs>
        <w:rPr>
          <w:rFonts w:ascii="Bookman Old Style" w:hAnsi="Bookman Old Style"/>
        </w:rPr>
      </w:pPr>
      <w:r w:rsidRPr="005A16CF">
        <w:rPr>
          <w:rFonts w:ascii="Bookman Old Style" w:eastAsia="Bookman Old Style" w:hAnsi="Bookman Old Style" w:cs="Bookman Old Style"/>
          <w:sz w:val="16"/>
        </w:rPr>
        <w:tab/>
      </w:r>
    </w:p>
    <w:p w:rsidR="004F4C03" w:rsidRPr="005A16CF" w:rsidRDefault="004F4C03">
      <w:pPr>
        <w:widowControl/>
        <w:tabs>
          <w:tab w:val="left" w:pos="4065"/>
        </w:tabs>
        <w:rPr>
          <w:rFonts w:ascii="Bookman Old Style" w:hAnsi="Bookman Old Style"/>
        </w:rPr>
      </w:pPr>
    </w:p>
    <w:p w:rsidR="004F4C03" w:rsidRPr="005A16CF" w:rsidRDefault="004F4C03">
      <w:pPr>
        <w:widowControl/>
        <w:tabs>
          <w:tab w:val="left" w:pos="4065"/>
        </w:tabs>
        <w:rPr>
          <w:rFonts w:ascii="Bookman Old Style" w:hAnsi="Bookman Old Style"/>
        </w:rPr>
      </w:pPr>
    </w:p>
    <w:p w:rsidR="004F4C03" w:rsidRPr="005A16CF" w:rsidRDefault="004F4C03">
      <w:pPr>
        <w:widowControl/>
        <w:tabs>
          <w:tab w:val="left" w:pos="4065"/>
        </w:tabs>
        <w:rPr>
          <w:rFonts w:ascii="Bookman Old Style" w:hAnsi="Bookman Old Style"/>
        </w:rPr>
      </w:pPr>
    </w:p>
    <w:p w:rsidR="004F4C03" w:rsidRPr="005A16CF" w:rsidRDefault="004F4C03">
      <w:pPr>
        <w:widowControl/>
        <w:tabs>
          <w:tab w:val="left" w:pos="4065"/>
        </w:tabs>
        <w:rPr>
          <w:rFonts w:ascii="Bookman Old Style" w:hAnsi="Bookman Old Style"/>
        </w:rPr>
      </w:pPr>
    </w:p>
    <w:p w:rsidR="00F912D6" w:rsidRDefault="00F912D6">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4F4C03" w:rsidRPr="005A16CF" w:rsidRDefault="00F912D6">
      <w:pPr>
        <w:widowControl/>
        <w:tabs>
          <w:tab w:val="left" w:pos="4500"/>
          <w:tab w:val="left" w:pos="5130"/>
          <w:tab w:val="left" w:pos="8010"/>
        </w:tabs>
        <w:spacing w:before="135" w:after="165"/>
        <w:ind w:right="2715"/>
        <w:rPr>
          <w:rFonts w:ascii="Bookman Old Style" w:hAnsi="Bookman Old Style"/>
        </w:rPr>
      </w:pPr>
      <w:r>
        <w:rPr>
          <w:rFonts w:ascii="Bookman Old Style" w:eastAsia="Bookman Old Style" w:hAnsi="Bookman Old Style" w:cs="Bookman Old Style"/>
          <w:b/>
        </w:rPr>
        <w:lastRenderedPageBreak/>
        <w:t>EDITAL DE PREGÃO Nº</w:t>
      </w:r>
      <w:r w:rsidR="005A16CF" w:rsidRPr="005A16CF">
        <w:rPr>
          <w:rFonts w:ascii="Bookman Old Style" w:eastAsia="Bookman Old Style" w:hAnsi="Bookman Old Style" w:cs="Bookman Old Style"/>
          <w:b/>
        </w:rPr>
        <w:t xml:space="preserve"> 08/2026</w:t>
      </w:r>
      <w:r w:rsidR="005A16CF" w:rsidRPr="005A16CF">
        <w:rPr>
          <w:rFonts w:ascii="Bookman Old Style" w:eastAsia="Bookman Old Style" w:hAnsi="Bookman Old Style" w:cs="Bookman Old Style"/>
        </w:rPr>
        <w:t xml:space="preserve"> </w:t>
      </w:r>
    </w:p>
    <w:p w:rsidR="004F4C03" w:rsidRPr="005A16CF" w:rsidRDefault="005A16CF">
      <w:pPr>
        <w:widowControl/>
        <w:spacing w:before="135" w:after="165"/>
        <w:ind w:right="5070"/>
        <w:rPr>
          <w:rFonts w:ascii="Bookman Old Style" w:hAnsi="Bookman Old Style"/>
        </w:rPr>
      </w:pPr>
      <w:r w:rsidRPr="005A16CF">
        <w:rPr>
          <w:rFonts w:ascii="Bookman Old Style" w:eastAsia="Bookman Old Style" w:hAnsi="Bookman Old Style" w:cs="Bookman Old Style"/>
          <w:b/>
        </w:rPr>
        <w:t>PROCESSO ADMINISTRATIVO Nº 250/2026</w:t>
      </w:r>
      <w:r w:rsidRPr="005A16CF">
        <w:rPr>
          <w:rFonts w:ascii="Bookman Old Style" w:eastAsia="Bookman Old Style" w:hAnsi="Bookman Old Style" w:cs="Bookman Old Style"/>
        </w:rPr>
        <w:t xml:space="preserve"> </w:t>
      </w:r>
    </w:p>
    <w:p w:rsidR="004F4C03" w:rsidRPr="005A16CF" w:rsidRDefault="005A16CF">
      <w:pPr>
        <w:widowControl/>
        <w:spacing w:before="135" w:after="165"/>
        <w:ind w:right="5250"/>
        <w:rPr>
          <w:rFonts w:ascii="Bookman Old Style" w:hAnsi="Bookman Old Style"/>
        </w:rPr>
      </w:pPr>
      <w:r w:rsidRPr="005A16CF">
        <w:rPr>
          <w:rFonts w:ascii="Bookman Old Style" w:eastAsia="Bookman Old Style" w:hAnsi="Bookman Old Style" w:cs="Bookman Old Style"/>
          <w:b/>
        </w:rPr>
        <w:t xml:space="preserve">MODALIDADE: </w:t>
      </w:r>
      <w:r w:rsidRPr="005A16CF">
        <w:rPr>
          <w:rFonts w:ascii="Bookman Old Style" w:eastAsia="Bookman Old Style" w:hAnsi="Bookman Old Style" w:cs="Bookman Old Style"/>
        </w:rPr>
        <w:t>PREGÃO ELETRÔNICO</w:t>
      </w:r>
    </w:p>
    <w:p w:rsidR="004F4C03" w:rsidRPr="005A16CF" w:rsidRDefault="005A16CF">
      <w:pPr>
        <w:widowControl/>
        <w:spacing w:before="135" w:after="165"/>
        <w:ind w:right="3030"/>
        <w:rPr>
          <w:rFonts w:ascii="Bookman Old Style" w:hAnsi="Bookman Old Style"/>
        </w:rPr>
      </w:pPr>
      <w:r w:rsidRPr="005A16CF">
        <w:rPr>
          <w:rFonts w:ascii="Bookman Old Style" w:eastAsia="Bookman Old Style" w:hAnsi="Bookman Old Style" w:cs="Bookman Old Style"/>
          <w:b/>
        </w:rPr>
        <w:t xml:space="preserve">TIPO: Menor Preço, Por </w:t>
      </w:r>
      <w:proofErr w:type="gramStart"/>
      <w:r w:rsidRPr="005A16CF">
        <w:rPr>
          <w:rFonts w:ascii="Bookman Old Style" w:eastAsia="Bookman Old Style" w:hAnsi="Bookman Old Style" w:cs="Bookman Old Style"/>
          <w:b/>
        </w:rPr>
        <w:t>item</w:t>
      </w:r>
      <w:proofErr w:type="gramEnd"/>
    </w:p>
    <w:p w:rsidR="004F4C03" w:rsidRPr="005A16CF" w:rsidRDefault="005A16CF">
      <w:pPr>
        <w:widowControl/>
        <w:spacing w:line="276" w:lineRule="auto"/>
        <w:jc w:val="both"/>
        <w:rPr>
          <w:rFonts w:ascii="Bookman Old Style" w:hAnsi="Bookman Old Style"/>
        </w:rPr>
      </w:pPr>
      <w:r w:rsidRPr="005A16CF">
        <w:rPr>
          <w:rFonts w:ascii="Bookman Old Style" w:eastAsia="Bookman Old Style" w:hAnsi="Bookman Old Style" w:cs="Bookman Old Style"/>
          <w:b/>
        </w:rPr>
        <w:t>OBJETO:</w:t>
      </w:r>
      <w:r w:rsidRPr="005A16CF">
        <w:rPr>
          <w:rFonts w:ascii="Bookman Old Style" w:eastAsia="Bookman Old Style" w:hAnsi="Bookman Old Style" w:cs="Bookman Old Style"/>
        </w:rPr>
        <w:t xml:space="preserve"> Aquisição de gêneros alimentícios não perecíveis, para atender as demandas das secretarias da Prefeitura Municipal de Santo Antônio do Sudoeste – PR</w:t>
      </w:r>
      <w:r w:rsidR="00F912D6">
        <w:rPr>
          <w:rFonts w:ascii="Bookman Old Style" w:eastAsia="Bookman Old Style" w:hAnsi="Bookman Old Style" w:cs="Bookman Old Style"/>
        </w:rPr>
        <w:t>.</w:t>
      </w:r>
    </w:p>
    <w:p w:rsidR="004F4C03" w:rsidRPr="005A16CF" w:rsidRDefault="004F4C03">
      <w:pPr>
        <w:widowControl/>
        <w:tabs>
          <w:tab w:val="left" w:pos="4065"/>
        </w:tabs>
        <w:rPr>
          <w:rFonts w:ascii="Bookman Old Style" w:hAnsi="Bookman Old Style"/>
        </w:rPr>
      </w:pPr>
    </w:p>
    <w:p w:rsidR="004F4C03" w:rsidRPr="005A16CF" w:rsidRDefault="004F4C03">
      <w:pPr>
        <w:widowControl/>
        <w:tabs>
          <w:tab w:val="left" w:pos="4065"/>
        </w:tabs>
        <w:jc w:val="center"/>
        <w:rPr>
          <w:rFonts w:ascii="Bookman Old Style" w:hAnsi="Bookman Old Style"/>
        </w:rPr>
      </w:pPr>
    </w:p>
    <w:p w:rsidR="004F4C03" w:rsidRPr="00F912D6" w:rsidRDefault="005A16CF">
      <w:pPr>
        <w:widowControl/>
        <w:tabs>
          <w:tab w:val="left" w:pos="4065"/>
        </w:tabs>
        <w:jc w:val="center"/>
        <w:rPr>
          <w:rFonts w:ascii="Bookman Old Style" w:hAnsi="Bookman Old Style"/>
          <w:sz w:val="16"/>
          <w:szCs w:val="16"/>
        </w:rPr>
      </w:pPr>
      <w:r w:rsidRPr="00F912D6">
        <w:rPr>
          <w:rFonts w:ascii="Bookman Old Style" w:eastAsia="Bookman Old Style" w:hAnsi="Bookman Old Style" w:cs="Bookman Old Style"/>
          <w:b/>
          <w:sz w:val="16"/>
          <w:szCs w:val="16"/>
        </w:rPr>
        <w:t>ANEXO V</w:t>
      </w:r>
    </w:p>
    <w:p w:rsidR="004F4C03" w:rsidRPr="00F912D6" w:rsidRDefault="004F4C03">
      <w:pPr>
        <w:widowControl/>
        <w:jc w:val="center"/>
        <w:rPr>
          <w:rFonts w:ascii="Bookman Old Style" w:hAnsi="Bookman Old Style"/>
          <w:sz w:val="16"/>
          <w:szCs w:val="16"/>
        </w:rPr>
      </w:pPr>
    </w:p>
    <w:p w:rsidR="004F4C03" w:rsidRPr="00F912D6" w:rsidRDefault="005A16CF">
      <w:pPr>
        <w:widowControl/>
        <w:jc w:val="center"/>
        <w:rPr>
          <w:rFonts w:ascii="Bookman Old Style" w:hAnsi="Bookman Old Style"/>
          <w:sz w:val="16"/>
          <w:szCs w:val="16"/>
        </w:rPr>
      </w:pPr>
      <w:r w:rsidRPr="00F912D6">
        <w:rPr>
          <w:rFonts w:ascii="Bookman Old Style" w:eastAsia="Bookman Old Style" w:hAnsi="Bookman Old Style" w:cs="Bookman Old Style"/>
          <w:b/>
          <w:sz w:val="16"/>
          <w:szCs w:val="16"/>
        </w:rPr>
        <w:t>MINUTA TERMO DE CONTRATO – (LEI Nº 14.133/21)</w:t>
      </w:r>
    </w:p>
    <w:p w:rsidR="004F4C03" w:rsidRPr="00F912D6" w:rsidRDefault="005A16CF">
      <w:pPr>
        <w:widowControl/>
        <w:jc w:val="center"/>
        <w:rPr>
          <w:rFonts w:ascii="Bookman Old Style" w:hAnsi="Bookman Old Style"/>
          <w:sz w:val="16"/>
          <w:szCs w:val="16"/>
        </w:rPr>
      </w:pPr>
      <w:r w:rsidRPr="00F912D6">
        <w:rPr>
          <w:rFonts w:ascii="Bookman Old Style" w:eastAsia="Bookman Old Style" w:hAnsi="Bookman Old Style" w:cs="Bookman Old Style"/>
          <w:b/>
          <w:sz w:val="16"/>
          <w:szCs w:val="16"/>
        </w:rPr>
        <w:t>FORNECIMENTO DE BENS</w:t>
      </w:r>
    </w:p>
    <w:p w:rsidR="004F4C03" w:rsidRPr="00F912D6" w:rsidRDefault="004F4C03">
      <w:pPr>
        <w:widowControl/>
        <w:jc w:val="center"/>
        <w:rPr>
          <w:rFonts w:ascii="Bookman Old Style" w:hAnsi="Bookman Old Style"/>
          <w:sz w:val="16"/>
          <w:szCs w:val="16"/>
        </w:rPr>
      </w:pPr>
    </w:p>
    <w:p w:rsidR="004F4C03" w:rsidRPr="00F912D6" w:rsidRDefault="004F4C03">
      <w:pPr>
        <w:widowControl/>
        <w:rPr>
          <w:rFonts w:ascii="Bookman Old Style" w:hAnsi="Bookman Old Style"/>
          <w:sz w:val="16"/>
          <w:szCs w:val="16"/>
        </w:rPr>
      </w:pPr>
    </w:p>
    <w:p w:rsidR="004F4C03" w:rsidRPr="00F912D6" w:rsidRDefault="005A16CF">
      <w:pPr>
        <w:widowControl/>
        <w:spacing w:after="120"/>
        <w:ind w:left="2265"/>
        <w:jc w:val="both"/>
        <w:rPr>
          <w:rFonts w:ascii="Bookman Old Style" w:hAnsi="Bookman Old Style"/>
          <w:sz w:val="16"/>
          <w:szCs w:val="16"/>
        </w:rPr>
      </w:pPr>
      <w:r w:rsidRPr="00F912D6">
        <w:rPr>
          <w:rFonts w:ascii="Bookman Old Style" w:eastAsia="Bookman Old Style" w:hAnsi="Bookman Old Style" w:cs="Bookman Old Style"/>
          <w:sz w:val="16"/>
          <w:szCs w:val="16"/>
        </w:rPr>
        <w:t>Contrato</w:t>
      </w:r>
      <w:r w:rsidR="00F912D6" w:rsidRPr="00F912D6">
        <w:rPr>
          <w:rFonts w:ascii="Bookman Old Style" w:eastAsia="Bookman Old Style" w:hAnsi="Bookman Old Style" w:cs="Bookman Old Style"/>
          <w:sz w:val="16"/>
          <w:szCs w:val="16"/>
        </w:rPr>
        <w:t xml:space="preserve"> Administrativo </w:t>
      </w:r>
      <w:proofErr w:type="gramStart"/>
      <w:r w:rsidR="00F912D6" w:rsidRPr="00F912D6">
        <w:rPr>
          <w:rFonts w:ascii="Bookman Old Style" w:eastAsia="Bookman Old Style" w:hAnsi="Bookman Old Style" w:cs="Bookman Old Style"/>
          <w:sz w:val="16"/>
          <w:szCs w:val="16"/>
        </w:rPr>
        <w:t>nº ...</w:t>
      </w:r>
      <w:proofErr w:type="gramEnd"/>
      <w:r w:rsidR="00F912D6" w:rsidRPr="00F912D6">
        <w:rPr>
          <w:rFonts w:ascii="Bookman Old Style" w:eastAsia="Bookman Old Style" w:hAnsi="Bookman Old Style" w:cs="Bookman Old Style"/>
          <w:sz w:val="16"/>
          <w:szCs w:val="16"/>
        </w:rPr>
        <w:t>...../2026</w:t>
      </w:r>
      <w:r w:rsidRPr="00F912D6">
        <w:rPr>
          <w:rFonts w:ascii="Bookman Old Style" w:eastAsia="Bookman Old Style" w:hAnsi="Bookman Old Style" w:cs="Bookman Old Style"/>
          <w:sz w:val="16"/>
          <w:szCs w:val="16"/>
        </w:rPr>
        <w:t xml:space="preserve"> que fazem entre o Município de Santo Antonio do Sudoeste-Paraná, por intermédio do (a) DEPARTAMENTOS DA ADMINISTRAÇÃO</w:t>
      </w:r>
      <w:r w:rsidR="00F912D6" w:rsidRPr="00F912D6">
        <w:rPr>
          <w:rFonts w:ascii="Bookman Old Style" w:eastAsia="Bookman Old Style" w:hAnsi="Bookman Old Style" w:cs="Bookman Old Style"/>
          <w:sz w:val="16"/>
          <w:szCs w:val="16"/>
        </w:rPr>
        <w:t xml:space="preserve"> </w:t>
      </w:r>
      <w:r w:rsidRPr="00F912D6">
        <w:rPr>
          <w:rFonts w:ascii="Bookman Old Style" w:eastAsia="Bookman Old Style" w:hAnsi="Bookman Old Style" w:cs="Bookman Old Style"/>
          <w:sz w:val="16"/>
          <w:szCs w:val="16"/>
        </w:rPr>
        <w:t xml:space="preserve">e a empresa .............................................................  </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Pelo</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presente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instrumento</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particular</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que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firma</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de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um</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lado,</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o</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MUNICÍPIO</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DE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SANTO ANTONIO DO SUDOESTE,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com</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sede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na</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Avenida Brasil, 1431, estado do Paraná, inscrito no CNPJ/MF sob o n° 75.927.582/0001-55, neste ato representado pelo Prefeito Municipal</w:t>
      </w:r>
      <w:r w:rsidR="00F912D6" w:rsidRPr="00F912D6">
        <w:rPr>
          <w:rFonts w:ascii="Bookman Old Style" w:eastAsia="Bookman Old Style" w:hAnsi="Bookman Old Style" w:cs="Bookman Old Style"/>
          <w:sz w:val="16"/>
          <w:szCs w:val="16"/>
        </w:rPr>
        <w:t xml:space="preserve"> em Exercício</w:t>
      </w:r>
      <w:r w:rsidRPr="00F912D6">
        <w:rPr>
          <w:rFonts w:ascii="Bookman Old Style" w:eastAsia="Bookman Old Style" w:hAnsi="Bookman Old Style" w:cs="Bookman Old Style"/>
          <w:sz w:val="16"/>
          <w:szCs w:val="16"/>
        </w:rPr>
        <w:t xml:space="preserve">, senhor </w:t>
      </w:r>
      <w:r w:rsidR="00F912D6" w:rsidRPr="00F912D6">
        <w:rPr>
          <w:rFonts w:ascii="Bookman Old Style" w:eastAsia="Bookman Old Style" w:hAnsi="Bookman Old Style" w:cs="Bookman Old Style"/>
          <w:sz w:val="16"/>
          <w:szCs w:val="16"/>
        </w:rPr>
        <w:t>José Dorival Bandeira</w:t>
      </w:r>
      <w:r w:rsidRPr="00F912D6">
        <w:rPr>
          <w:rFonts w:ascii="Bookman Old Style" w:eastAsia="Bookman Old Style" w:hAnsi="Bookman Old Style" w:cs="Bookman Old Style"/>
          <w:sz w:val="16"/>
          <w:szCs w:val="16"/>
        </w:rPr>
        <w:t xml:space="preserve">, inscrito no CPF sob o nº </w:t>
      </w:r>
      <w:r w:rsidR="00F912D6" w:rsidRPr="00F912D6">
        <w:rPr>
          <w:rFonts w:ascii="Bookman Old Style" w:eastAsia="Bookman Old Style" w:hAnsi="Bookman Old Style" w:cs="Bookman Old Style"/>
          <w:sz w:val="16"/>
          <w:szCs w:val="16"/>
        </w:rPr>
        <w:t>603.879.399-20</w:t>
      </w:r>
      <w:r w:rsidRPr="00F912D6">
        <w:rPr>
          <w:rFonts w:ascii="Bookman Old Style" w:eastAsia="Bookman Old Style" w:hAnsi="Bookman Old Style" w:cs="Bookman Old Style"/>
          <w:sz w:val="16"/>
          <w:szCs w:val="16"/>
        </w:rPr>
        <w:t xml:space="preserve"> e abaixo assinado, doravante designado CONTRATANTE, e </w:t>
      </w:r>
      <w:proofErr w:type="gramStart"/>
      <w:r w:rsidRPr="00F912D6">
        <w:rPr>
          <w:rFonts w:ascii="Bookman Old Style" w:eastAsia="Bookman Old Style" w:hAnsi="Bookman Old Style" w:cs="Bookman Old Style"/>
          <w:sz w:val="16"/>
          <w:szCs w:val="16"/>
        </w:rPr>
        <w:t>o(</w:t>
      </w:r>
      <w:proofErr w:type="gramEnd"/>
      <w:r w:rsidRPr="00F912D6">
        <w:rPr>
          <w:rFonts w:ascii="Bookman Old Style" w:eastAsia="Bookman Old Style" w:hAnsi="Bookman Old Style" w:cs="Bookman Old Style"/>
          <w:sz w:val="16"/>
          <w:szCs w:val="16"/>
        </w:rPr>
        <w:t xml:space="preserve">a) .............................. </w:t>
      </w:r>
      <w:proofErr w:type="gramStart"/>
      <w:r w:rsidRPr="00F912D6">
        <w:rPr>
          <w:rFonts w:ascii="Bookman Old Style" w:eastAsia="Bookman Old Style" w:hAnsi="Bookman Old Style" w:cs="Bookman Old Style"/>
          <w:sz w:val="16"/>
          <w:szCs w:val="16"/>
        </w:rPr>
        <w:t>inscrito</w:t>
      </w:r>
      <w:proofErr w:type="gramEnd"/>
      <w:r w:rsidRPr="00F912D6">
        <w:rPr>
          <w:rFonts w:ascii="Bookman Old Style" w:eastAsia="Bookman Old Style" w:hAnsi="Bookman Old Style" w:cs="Bookman Old Style"/>
          <w:sz w:val="16"/>
          <w:szCs w:val="16"/>
        </w:rPr>
        <w:t xml:space="preserve">(a) no CNPJ/MF sob o nº ............................, sediado(a) na ..................................., em ............................. </w:t>
      </w:r>
      <w:proofErr w:type="gramStart"/>
      <w:r w:rsidRPr="00F912D6">
        <w:rPr>
          <w:rFonts w:ascii="Bookman Old Style" w:eastAsia="Bookman Old Style" w:hAnsi="Bookman Old Style" w:cs="Bookman Old Style"/>
          <w:sz w:val="16"/>
          <w:szCs w:val="16"/>
        </w:rPr>
        <w:t>doravante</w:t>
      </w:r>
      <w:proofErr w:type="gramEnd"/>
      <w:r w:rsidRPr="00F912D6">
        <w:rPr>
          <w:rFonts w:ascii="Bookman Old Style" w:eastAsia="Bookman Old Style" w:hAnsi="Bookman Old Style" w:cs="Bookman Old Style"/>
          <w:sz w:val="16"/>
          <w:szCs w:val="16"/>
        </w:rPr>
        <w:t xml:space="preserve"> designado CONTRATADO, neste ato representada por .................................. (nome e função no contratado), conforme atos constitutivos da empresa </w:t>
      </w:r>
      <w:r w:rsidRPr="00F912D6">
        <w:rPr>
          <w:rFonts w:ascii="Bookman Old Style" w:eastAsia="Bookman Old Style" w:hAnsi="Bookman Old Style" w:cs="Bookman Old Style"/>
          <w:b/>
          <w:sz w:val="16"/>
          <w:szCs w:val="16"/>
        </w:rPr>
        <w:t>OU</w:t>
      </w:r>
      <w:r w:rsidRPr="00F912D6">
        <w:rPr>
          <w:rFonts w:ascii="Bookman Old Style" w:eastAsia="Bookman Old Style" w:hAnsi="Bookman Old Style" w:cs="Bookman Old Style"/>
          <w:sz w:val="16"/>
          <w:szCs w:val="16"/>
        </w:rPr>
        <w:t xml:space="preserve"> procuração apresentada nos autos, tendo em vista o que consta no Processo nº </w:t>
      </w:r>
      <w:r w:rsidRPr="00F912D6">
        <w:rPr>
          <w:rFonts w:ascii="Bookman Old Style" w:eastAsia="Calibri" w:hAnsi="Bookman Old Style" w:cs="Calibri"/>
          <w:b/>
          <w:sz w:val="16"/>
          <w:szCs w:val="16"/>
        </w:rPr>
        <w:t>250/2026</w:t>
      </w:r>
      <w:r w:rsidRPr="00F912D6">
        <w:rPr>
          <w:rFonts w:ascii="Bookman Old Style" w:eastAsia="Bookman Old Style" w:hAnsi="Bookman Old Style" w:cs="Bookman Old Style"/>
          <w:sz w:val="16"/>
          <w:szCs w:val="16"/>
        </w:rPr>
        <w:t xml:space="preserve"> e em observância às disposições da Lei nº 14.133, de 2021, resolvem celebrar o presente Termo de Contrato, decorrente Pregão Eletrônico nº </w:t>
      </w:r>
      <w:r w:rsidRPr="00F912D6">
        <w:rPr>
          <w:rFonts w:ascii="Bookman Old Style" w:eastAsia="Bookman Old Style" w:hAnsi="Bookman Old Style" w:cs="Bookman Old Style"/>
          <w:b/>
          <w:sz w:val="16"/>
          <w:szCs w:val="16"/>
        </w:rPr>
        <w:t>8/2026</w:t>
      </w:r>
      <w:r w:rsidRPr="00F912D6">
        <w:rPr>
          <w:rFonts w:ascii="Bookman Old Style" w:eastAsia="Bookman Old Style" w:hAnsi="Bookman Old Style" w:cs="Bookman Old Style"/>
          <w:sz w:val="16"/>
          <w:szCs w:val="16"/>
        </w:rPr>
        <w:t>, mediante as cláusulas e condições a seguir enunciadas.</w:t>
      </w:r>
    </w:p>
    <w:p w:rsidR="004F4C03" w:rsidRPr="00F912D6" w:rsidRDefault="005A16CF" w:rsidP="00F912D6">
      <w:pPr>
        <w:keepNext/>
        <w:keepLines/>
        <w:widowControl/>
        <w:numPr>
          <w:ilvl w:val="0"/>
          <w:numId w:val="19"/>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PRIMEIRA – OBJETO (art. 92, I e II</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pPr>
        <w:widowControl/>
        <w:jc w:val="both"/>
        <w:rPr>
          <w:rFonts w:ascii="Bookman Old Style" w:hAnsi="Bookman Old Style"/>
          <w:sz w:val="16"/>
          <w:szCs w:val="16"/>
        </w:rPr>
      </w:pPr>
      <w:r w:rsidRPr="00F912D6">
        <w:rPr>
          <w:rFonts w:ascii="Bookman Old Style" w:eastAsia="Bookman Old Style" w:hAnsi="Bookman Old Style" w:cs="Bookman Old Style"/>
          <w:sz w:val="16"/>
          <w:szCs w:val="16"/>
        </w:rPr>
        <w:t>O objeto do presente instrumento é a Aquisição de gêneros alimentícios não perecíveis, para atender as demandas das secretarias da Prefeitura Municipal de Santo Antônio do Sudoeste – PR</w:t>
      </w:r>
      <w:r w:rsidRPr="00F912D6">
        <w:rPr>
          <w:rFonts w:ascii="Bookman Old Style" w:eastAsia="Times New Roman" w:hAnsi="Bookman Old Style" w:cs="Times New Roman"/>
          <w:sz w:val="16"/>
          <w:szCs w:val="16"/>
        </w:rPr>
        <w:t>,</w:t>
      </w:r>
      <w:r w:rsidRPr="00F912D6">
        <w:rPr>
          <w:rFonts w:ascii="Bookman Old Style" w:eastAsia="Bookman Old Style" w:hAnsi="Bookman Old Style" w:cs="Bookman Old Style"/>
          <w:sz w:val="16"/>
          <w:szCs w:val="16"/>
        </w:rPr>
        <w:t xml:space="preserve"> conforme quantidades, especificações, exigências e condições estabelecidas neste documento, conforme inciso I do § 1° do art. 18 da Lei nº 14.133, de 2021, conforme especificações, características e quantidades abaixo:</w:t>
      </w:r>
    </w:p>
    <w:p w:rsidR="004F4C03" w:rsidRPr="00F912D6" w:rsidRDefault="005A16CF" w:rsidP="00F912D6">
      <w:pPr>
        <w:widowControl/>
        <w:numPr>
          <w:ilvl w:val="1"/>
          <w:numId w:val="20"/>
        </w:numPr>
        <w:jc w:val="both"/>
        <w:rPr>
          <w:rFonts w:ascii="Bookman Old Style" w:hAnsi="Bookman Old Style"/>
          <w:sz w:val="16"/>
          <w:szCs w:val="16"/>
        </w:rPr>
      </w:pPr>
      <w:r w:rsidRPr="00F912D6">
        <w:rPr>
          <w:rFonts w:ascii="Bookman Old Style" w:eastAsia="Bookman Old Style" w:hAnsi="Bookman Old Style" w:cs="Bookman Old Style"/>
          <w:sz w:val="16"/>
          <w:szCs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F912D6" w:rsidRPr="000922EA" w:rsidTr="00A46F7D">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F912D6" w:rsidRPr="000922EA" w:rsidTr="00A46F7D">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Valor Total</w:t>
            </w:r>
          </w:p>
        </w:tc>
      </w:tr>
      <w:tr w:rsidR="00F912D6" w:rsidRPr="000922EA" w:rsidTr="00A46F7D">
        <w:trPr>
          <w:jc w:val="center"/>
        </w:trPr>
        <w:tc>
          <w:tcPr>
            <w:tcW w:w="655"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R$</w:t>
            </w:r>
          </w:p>
        </w:tc>
      </w:tr>
    </w:tbl>
    <w:p w:rsidR="004F4C03" w:rsidRPr="00F912D6" w:rsidRDefault="004F4C03">
      <w:pPr>
        <w:widowControl/>
        <w:spacing w:before="120" w:after="120"/>
        <w:jc w:val="both"/>
        <w:rPr>
          <w:rFonts w:ascii="Bookman Old Style" w:hAnsi="Bookman Old Style"/>
          <w:sz w:val="16"/>
          <w:szCs w:val="16"/>
        </w:rPr>
      </w:pP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São anexos a este instrumento e vinculam está contratação, independentemente de transcrição:</w:t>
      </w:r>
    </w:p>
    <w:p w:rsidR="004F4C03" w:rsidRPr="00F912D6" w:rsidRDefault="005A16CF" w:rsidP="00F912D6">
      <w:pPr>
        <w:widowControl/>
        <w:numPr>
          <w:ilvl w:val="2"/>
          <w:numId w:val="21"/>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Termo de Referência que embasou a contratação;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Edital de Licitação, a Autorização de Contratação Direta;</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Proposta do Contratado;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Eventuais anexos dos documentos supracitados.</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SEGUNDA – VIGÊNCIA E PRORROGAÇÃO.</w:t>
      </w:r>
    </w:p>
    <w:p w:rsidR="004F4C03" w:rsidRPr="00F912D6" w:rsidRDefault="005A16CF" w:rsidP="00F912D6">
      <w:pPr>
        <w:widowControl/>
        <w:numPr>
          <w:ilvl w:val="1"/>
          <w:numId w:val="22"/>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prazo de vigência da contratação é de 12(Doze) meses contados </w:t>
      </w:r>
      <w:proofErr w:type="gramStart"/>
      <w:r w:rsidRPr="00F912D6">
        <w:rPr>
          <w:rFonts w:ascii="Bookman Old Style" w:eastAsia="Bookman Old Style" w:hAnsi="Bookman Old Style" w:cs="Bookman Old Style"/>
          <w:sz w:val="16"/>
          <w:szCs w:val="16"/>
        </w:rPr>
        <w:t>do(</w:t>
      </w:r>
      <w:proofErr w:type="gramEnd"/>
      <w:r w:rsidRPr="00F912D6">
        <w:rPr>
          <w:rFonts w:ascii="Bookman Old Style" w:eastAsia="Bookman Old Style" w:hAnsi="Bookman Old Style" w:cs="Bookman Old Style"/>
          <w:sz w:val="16"/>
          <w:szCs w:val="16"/>
        </w:rPr>
        <w:t>a) assinatura do contrato, prorrogável por até 10 anos, na forma dos artigos 106 e 107 da Lei n° 14.133/2021.</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A prorrogação de que trata este item é condicionada ao ateste, pela autoridade competente, de que as condições e os preços permanecem </w:t>
      </w:r>
      <w:proofErr w:type="gramStart"/>
      <w:r w:rsidRPr="00F912D6">
        <w:rPr>
          <w:rFonts w:ascii="Bookman Old Style" w:eastAsia="Bookman Old Style" w:hAnsi="Bookman Old Style" w:cs="Bookman Old Style"/>
          <w:sz w:val="16"/>
          <w:szCs w:val="16"/>
        </w:rPr>
        <w:t>vantajosos para a Administração, permitida</w:t>
      </w:r>
      <w:proofErr w:type="gramEnd"/>
      <w:r w:rsidRPr="00F912D6">
        <w:rPr>
          <w:rFonts w:ascii="Bookman Old Style" w:eastAsia="Bookman Old Style" w:hAnsi="Bookman Old Style" w:cs="Bookman Old Style"/>
          <w:sz w:val="16"/>
          <w:szCs w:val="16"/>
        </w:rPr>
        <w:t xml:space="preserve"> a negociação com o contratado.</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TERCEIRA – MODELOS DE EXECUÇÃO E GESTÃO CONTRATUAIS (art. 92, IV, VII e XVIII</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regime de execução contratual, o modelo de gestão, assim como os prazos e condições de conclusão, entrega, observação e recebimento definitivo constam no Termo de Referência, anexo a este Contrato.</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 xml:space="preserve">CLÁUSULA QUARTA - SUBCONTRATAÇÃO </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Não será admitida a subcontratação do objeto contratual.</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lastRenderedPageBreak/>
        <w:t>CLÁUSULA QUINTA - PAGAMENTO (art. 92, V e VI</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PREÇO</w:t>
      </w:r>
    </w:p>
    <w:p w:rsidR="004F4C03" w:rsidRPr="00F912D6" w:rsidRDefault="005A16CF" w:rsidP="00F912D6">
      <w:pPr>
        <w:widowControl/>
        <w:numPr>
          <w:ilvl w:val="2"/>
          <w:numId w:val="23"/>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valor total da contratação é de </w:t>
      </w:r>
      <w:r w:rsidRPr="00F912D6">
        <w:rPr>
          <w:rFonts w:ascii="Bookman Old Style" w:eastAsia="Bookman Old Style" w:hAnsi="Bookman Old Style" w:cs="Bookman Old Style"/>
          <w:b/>
          <w:sz w:val="16"/>
          <w:szCs w:val="16"/>
        </w:rPr>
        <w:t>R$</w:t>
      </w:r>
      <w:proofErr w:type="gramStart"/>
      <w:r w:rsidRPr="00F912D6">
        <w:rPr>
          <w:rFonts w:ascii="Bookman Old Style" w:eastAsia="Bookman Old Style" w:hAnsi="Bookman Old Style" w:cs="Bookman Old Style"/>
          <w:b/>
          <w:sz w:val="16"/>
          <w:szCs w:val="16"/>
        </w:rPr>
        <w:t>....</w:t>
      </w:r>
      <w:proofErr w:type="gramEnd"/>
      <w:r w:rsidRPr="00F912D6">
        <w:rPr>
          <w:rFonts w:ascii="Bookman Old Style" w:eastAsia="Bookman Old Style" w:hAnsi="Bookman Old Style" w:cs="Bookman Old Style"/>
          <w:b/>
          <w:sz w:val="16"/>
          <w:szCs w:val="16"/>
        </w:rPr>
        <w:t>(...).</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valor acima é meramente estimativo, de forma que os pagamentos devidos ao contratado dependerão dos quantitativos efetivamente fornecidos.</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FORMA DE PAGAMENTO</w:t>
      </w:r>
    </w:p>
    <w:p w:rsidR="004F4C03" w:rsidRPr="00F912D6" w:rsidRDefault="005A16CF" w:rsidP="00F912D6">
      <w:pPr>
        <w:widowControl/>
        <w:numPr>
          <w:ilvl w:val="2"/>
          <w:numId w:val="24"/>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pagamento será realizado através de ordem bancária, para crédito em banco, agência e conta </w:t>
      </w:r>
      <w:proofErr w:type="gramStart"/>
      <w:r w:rsidRPr="00F912D6">
        <w:rPr>
          <w:rFonts w:ascii="Bookman Old Style" w:eastAsia="Bookman Old Style" w:hAnsi="Bookman Old Style" w:cs="Bookman Old Style"/>
          <w:sz w:val="16"/>
          <w:szCs w:val="16"/>
        </w:rPr>
        <w:t>corrente indicados pelo contratado</w:t>
      </w:r>
      <w:proofErr w:type="gramEnd"/>
      <w:r w:rsidRPr="00F912D6">
        <w:rPr>
          <w:rFonts w:ascii="Bookman Old Style" w:eastAsia="Bookman Old Style" w:hAnsi="Bookman Old Style" w:cs="Bookman Old Style"/>
          <w:sz w:val="16"/>
          <w:szCs w:val="16"/>
        </w:rPr>
        <w:t>.</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Será considerada data do pagamento o dia em que constar como emitida a ordem bancária para pagamento.</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PRAZO DE PAGAMENTO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pagamento será efetuado no prazo máximo de até 30 (trinta) dias, contados do recebimento da Nota Fiscal/Fatura.</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Considera-se ocorrido o recebimento da nota fiscal ou fatura quando o órgão contratante atestar a execução do objeto do contrato.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No caso de atraso pelo Contratante, os valores devidos ao contratado serão atualizados monetariamente entre o termo final do prazo de pagamento até a data de sua efetiva realização, mediante aplicação do índice</w:t>
      </w:r>
      <w:r w:rsidRPr="00F912D6">
        <w:rPr>
          <w:rFonts w:ascii="Bookman Old Style" w:eastAsia="Bookman Old Style" w:hAnsi="Bookman Old Style" w:cs="Bookman Old Style"/>
          <w:sz w:val="16"/>
          <w:szCs w:val="16"/>
          <w:shd w:val="clear" w:color="auto" w:fill="FFFFFF"/>
        </w:rPr>
        <w:t> de Preços ao Consumidor Aplicado (IPCA)</w:t>
      </w:r>
      <w:r w:rsidRPr="00F912D6">
        <w:rPr>
          <w:rFonts w:ascii="Bookman Old Style" w:eastAsia="Bookman Old Style" w:hAnsi="Bookman Old Style" w:cs="Bookman Old Style"/>
          <w:sz w:val="16"/>
          <w:szCs w:val="16"/>
        </w:rPr>
        <w:t xml:space="preserve"> de correção monetária.</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CONDIÇÕES DE PAGAMENTO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emissão da Nota Fiscal/Fatura será precedida do recebimento definitivo do objeto da contratação, conforme disposto neste instrumento e/ou no Termo de Referência.</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 Quando houver glosa parcial do objeto, o contratante deverá comunicar a empresa para que emita a nota fiscal ou fatura com o valor exato dimensionado.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setor competente para </w:t>
      </w:r>
      <w:proofErr w:type="gramStart"/>
      <w:r w:rsidRPr="00F912D6">
        <w:rPr>
          <w:rFonts w:ascii="Bookman Old Style" w:eastAsia="Bookman Old Style" w:hAnsi="Bookman Old Style" w:cs="Bookman Old Style"/>
          <w:sz w:val="16"/>
          <w:szCs w:val="16"/>
        </w:rPr>
        <w:t>proceder o</w:t>
      </w:r>
      <w:proofErr w:type="gramEnd"/>
      <w:r w:rsidRPr="00F912D6">
        <w:rPr>
          <w:rFonts w:ascii="Bookman Old Style" w:eastAsia="Bookman Old Style" w:hAnsi="Bookman Old Style" w:cs="Bookman Old Style"/>
          <w:sz w:val="16"/>
          <w:szCs w:val="16"/>
        </w:rPr>
        <w:t xml:space="preserve"> pagamento deve verificar se a Nota Fiscal ou Fatura apresentada expressa os elementos necessários e essenciais do documento, tais como: </w:t>
      </w:r>
    </w:p>
    <w:p w:rsidR="004F4C03" w:rsidRPr="00F912D6" w:rsidRDefault="005A16CF" w:rsidP="00F912D6">
      <w:pPr>
        <w:widowControl/>
        <w:numPr>
          <w:ilvl w:val="0"/>
          <w:numId w:val="14"/>
        </w:numPr>
        <w:spacing w:before="120" w:after="12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o</w:t>
      </w:r>
      <w:proofErr w:type="gramEnd"/>
      <w:r w:rsidRPr="00F912D6">
        <w:rPr>
          <w:rFonts w:ascii="Bookman Old Style" w:eastAsia="Bookman Old Style" w:hAnsi="Bookman Old Style" w:cs="Bookman Old Style"/>
          <w:sz w:val="16"/>
          <w:szCs w:val="16"/>
        </w:rPr>
        <w:t xml:space="preserve"> prazo de validade; </w:t>
      </w:r>
    </w:p>
    <w:p w:rsidR="004F4C03" w:rsidRPr="00F912D6" w:rsidRDefault="005A16CF" w:rsidP="00F912D6">
      <w:pPr>
        <w:widowControl/>
        <w:numPr>
          <w:ilvl w:val="0"/>
          <w:numId w:val="13"/>
        </w:numPr>
        <w:spacing w:before="120" w:after="12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a</w:t>
      </w:r>
      <w:proofErr w:type="gramEnd"/>
      <w:r w:rsidRPr="00F912D6">
        <w:rPr>
          <w:rFonts w:ascii="Bookman Old Style" w:eastAsia="Bookman Old Style" w:hAnsi="Bookman Old Style" w:cs="Bookman Old Style"/>
          <w:sz w:val="16"/>
          <w:szCs w:val="16"/>
        </w:rPr>
        <w:t xml:space="preserve"> data da emissão; </w:t>
      </w:r>
    </w:p>
    <w:p w:rsidR="004F4C03" w:rsidRPr="00F912D6" w:rsidRDefault="005A16CF" w:rsidP="00F912D6">
      <w:pPr>
        <w:widowControl/>
        <w:numPr>
          <w:ilvl w:val="0"/>
          <w:numId w:val="13"/>
        </w:numPr>
        <w:spacing w:before="120" w:after="12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os</w:t>
      </w:r>
      <w:proofErr w:type="gramEnd"/>
      <w:r w:rsidRPr="00F912D6">
        <w:rPr>
          <w:rFonts w:ascii="Bookman Old Style" w:eastAsia="Bookman Old Style" w:hAnsi="Bookman Old Style" w:cs="Bookman Old Style"/>
          <w:sz w:val="16"/>
          <w:szCs w:val="16"/>
        </w:rPr>
        <w:t xml:space="preserve"> dados do contrato e do órgão contratante; </w:t>
      </w:r>
    </w:p>
    <w:p w:rsidR="004F4C03" w:rsidRPr="00F912D6" w:rsidRDefault="005A16CF" w:rsidP="00F912D6">
      <w:pPr>
        <w:widowControl/>
        <w:numPr>
          <w:ilvl w:val="0"/>
          <w:numId w:val="13"/>
        </w:numPr>
        <w:spacing w:before="120" w:after="12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o</w:t>
      </w:r>
      <w:proofErr w:type="gramEnd"/>
      <w:r w:rsidRPr="00F912D6">
        <w:rPr>
          <w:rFonts w:ascii="Bookman Old Style" w:eastAsia="Bookman Old Style" w:hAnsi="Bookman Old Style" w:cs="Bookman Old Style"/>
          <w:sz w:val="16"/>
          <w:szCs w:val="16"/>
        </w:rPr>
        <w:t xml:space="preserve"> período respectivo de execução do contrato; </w:t>
      </w:r>
    </w:p>
    <w:p w:rsidR="004F4C03" w:rsidRPr="00F912D6" w:rsidRDefault="005A16CF" w:rsidP="00F912D6">
      <w:pPr>
        <w:widowControl/>
        <w:numPr>
          <w:ilvl w:val="0"/>
          <w:numId w:val="13"/>
        </w:numPr>
        <w:spacing w:before="120" w:after="12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o</w:t>
      </w:r>
      <w:proofErr w:type="gramEnd"/>
      <w:r w:rsidRPr="00F912D6">
        <w:rPr>
          <w:rFonts w:ascii="Bookman Old Style" w:eastAsia="Bookman Old Style" w:hAnsi="Bookman Old Style" w:cs="Bookman Old Style"/>
          <w:sz w:val="16"/>
          <w:szCs w:val="16"/>
        </w:rPr>
        <w:t xml:space="preserve"> valor a pagar; e </w:t>
      </w:r>
    </w:p>
    <w:p w:rsidR="004F4C03" w:rsidRPr="00F912D6" w:rsidRDefault="005A16CF" w:rsidP="00F912D6">
      <w:pPr>
        <w:widowControl/>
        <w:numPr>
          <w:ilvl w:val="0"/>
          <w:numId w:val="13"/>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 </w:t>
      </w:r>
      <w:proofErr w:type="gramStart"/>
      <w:r w:rsidRPr="00F912D6">
        <w:rPr>
          <w:rFonts w:ascii="Bookman Old Style" w:eastAsia="Bookman Old Style" w:hAnsi="Bookman Old Style" w:cs="Bookman Old Style"/>
          <w:sz w:val="16"/>
          <w:szCs w:val="16"/>
        </w:rPr>
        <w:t>eventual</w:t>
      </w:r>
      <w:proofErr w:type="gramEnd"/>
      <w:r w:rsidRPr="00F912D6">
        <w:rPr>
          <w:rFonts w:ascii="Bookman Old Style" w:eastAsia="Bookman Old Style" w:hAnsi="Bookman Old Style" w:cs="Bookman Old Style"/>
          <w:sz w:val="16"/>
          <w:szCs w:val="16"/>
        </w:rPr>
        <w:t xml:space="preserve"> destaque do valor de retenções tributárias cabíveis.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 A Nota Fiscal ou Fatura deverá ser obrigatoriamente acompanhada da comprovação da regularidade fiscal, constatada por meio de consulta </w:t>
      </w:r>
      <w:r w:rsidRPr="00F912D6">
        <w:rPr>
          <w:rFonts w:ascii="Bookman Old Style" w:eastAsia="Bookman Old Style" w:hAnsi="Bookman Old Style" w:cs="Bookman Old Style"/>
          <w:i/>
          <w:sz w:val="16"/>
          <w:szCs w:val="16"/>
        </w:rPr>
        <w:t>on-line</w:t>
      </w:r>
      <w:r w:rsidRPr="00F912D6">
        <w:rPr>
          <w:rFonts w:ascii="Bookman Old Style" w:eastAsia="Bookman Old Style" w:hAnsi="Bookman Old Style" w:cs="Bookman Old Style"/>
          <w:sz w:val="16"/>
          <w:szCs w:val="16"/>
        </w:rPr>
        <w:t xml:space="preserve"> ao SICAF ou, na impossibilidade de acesso ao referido Sistema, mediante consulta aos sítios eletrônicos oficiais ou à documentação mencionada no art. 68 da Lei nº 14.133/2021.   </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Constatando-se, junto ao SICAF, a situação de irregularidade do contratado, será providenciada sua notificação, por escrito, para que, no prazo de </w:t>
      </w:r>
      <w:proofErr w:type="gramStart"/>
      <w:r w:rsidRPr="00F912D6">
        <w:rPr>
          <w:rFonts w:ascii="Bookman Old Style" w:eastAsia="Bookman Old Style" w:hAnsi="Bookman Old Style" w:cs="Bookman Old Style"/>
          <w:sz w:val="16"/>
          <w:szCs w:val="16"/>
        </w:rPr>
        <w:t>5</w:t>
      </w:r>
      <w:proofErr w:type="gramEnd"/>
      <w:r w:rsidRPr="00F912D6">
        <w:rPr>
          <w:rFonts w:ascii="Bookman Old Style" w:eastAsia="Bookman Old Style" w:hAnsi="Bookman Old Style" w:cs="Bookman Old Style"/>
          <w:sz w:val="16"/>
          <w:szCs w:val="16"/>
        </w:rPr>
        <w:t xml:space="preserve"> (cinco) dias úteis, regularize sua situação ou, no mesmo prazo, apresente sua defesa. O prazo poderá ser prorrogado uma vez, por igual período, a critério do contratante.</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Persistindo a irregularidade, o contratante deverá adotar as medidas necessárias à rescisão contratual nos autos do processo administrativo correspondente, assegurada ao contratado a ampla defesa. </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lastRenderedPageBreak/>
        <w:t xml:space="preserve">Havendo a efetiva execução do objeto, os pagamentos serão realizados normalmente, até que se decida pela rescisão do contrato, caso o contratado não regularize sua situação junto ao SICAF.  </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Quando do pagamento, será efetuada a retenção tributária prevista na legislação aplicável.</w:t>
      </w:r>
    </w:p>
    <w:p w:rsidR="004F4C03" w:rsidRPr="00F912D6" w:rsidRDefault="005A16CF" w:rsidP="00F912D6">
      <w:pPr>
        <w:widowControl/>
        <w:numPr>
          <w:ilvl w:val="3"/>
          <w:numId w:val="25"/>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Independentemente do percentual de tributo inserido na planilha, no pagamento serão retidos na fonte os percentuais estabelecidos na legislação vigente.</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SEXTA - REAJUSTE (art. 92, V</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Os preços inicialmente contratados são fixos e irreajustáveis no prazo de um ano contado da data do orçamento estimado.</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6.2</w:t>
      </w:r>
      <w:r w:rsidRPr="00F912D6">
        <w:rPr>
          <w:rFonts w:ascii="Bookman Old Style" w:eastAsia="Bookman Old Style" w:hAnsi="Bookman Old Style" w:cs="Bookman Old Style"/>
          <w:sz w:val="16"/>
          <w:szCs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6.3.</w:t>
      </w:r>
      <w:r w:rsidRPr="00F912D6">
        <w:rPr>
          <w:rFonts w:ascii="Bookman Old Style" w:eastAsia="Bookman Old Style" w:hAnsi="Bookman Old Style" w:cs="Bookman Old Style"/>
          <w:sz w:val="16"/>
          <w:szCs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sidRPr="00F912D6">
        <w:rPr>
          <w:rFonts w:ascii="Bookman Old Style" w:eastAsia="Bookman Old Style" w:hAnsi="Bookman Old Style" w:cs="Bookman Old Style"/>
          <w:sz w:val="16"/>
          <w:szCs w:val="16"/>
        </w:rPr>
        <w:t>divulgado(s)</w:t>
      </w:r>
      <w:proofErr w:type="gramEnd"/>
      <w:r w:rsidRPr="00F912D6">
        <w:rPr>
          <w:rFonts w:ascii="Bookman Old Style" w:eastAsia="Bookman Old Style" w:hAnsi="Bookman Old Style" w:cs="Bookman Old Style"/>
          <w:sz w:val="16"/>
          <w:szCs w:val="16"/>
        </w:rPr>
        <w:t xml:space="preserve"> o(s) índice(s) definitivo(s). </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6.4.</w:t>
      </w:r>
      <w:r w:rsidRPr="00F912D6">
        <w:rPr>
          <w:rFonts w:ascii="Bookman Old Style" w:eastAsia="Bookman Old Style" w:hAnsi="Bookman Old Style" w:cs="Bookman Old Style"/>
          <w:sz w:val="16"/>
          <w:szCs w:val="16"/>
        </w:rPr>
        <w:t xml:space="preserve"> Caso o(s) índice(s) estabelecido(s) para reajustamento venha(m) a ser extinto(s) ou de qualquer forma não possa(m) mais ser utilizado(s), </w:t>
      </w:r>
      <w:proofErr w:type="gramStart"/>
      <w:r w:rsidRPr="00F912D6">
        <w:rPr>
          <w:rFonts w:ascii="Bookman Old Style" w:eastAsia="Bookman Old Style" w:hAnsi="Bookman Old Style" w:cs="Bookman Old Style"/>
          <w:sz w:val="16"/>
          <w:szCs w:val="16"/>
        </w:rPr>
        <w:t>será(</w:t>
      </w:r>
      <w:proofErr w:type="spellStart"/>
      <w:proofErr w:type="gramEnd"/>
      <w:r w:rsidRPr="00F912D6">
        <w:rPr>
          <w:rFonts w:ascii="Bookman Old Style" w:eastAsia="Bookman Old Style" w:hAnsi="Bookman Old Style" w:cs="Bookman Old Style"/>
          <w:sz w:val="16"/>
          <w:szCs w:val="16"/>
        </w:rPr>
        <w:t>ão</w:t>
      </w:r>
      <w:proofErr w:type="spellEnd"/>
      <w:r w:rsidRPr="00F912D6">
        <w:rPr>
          <w:rFonts w:ascii="Bookman Old Style" w:eastAsia="Bookman Old Style" w:hAnsi="Bookman Old Style" w:cs="Bookman Old Style"/>
          <w:sz w:val="16"/>
          <w:szCs w:val="16"/>
        </w:rPr>
        <w:t>) adotado(s), em substituição, o(s) que vier(em) a ser determinado(s) pela legislação então em vigor.</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6.5.</w:t>
      </w:r>
      <w:r w:rsidRPr="00F912D6">
        <w:rPr>
          <w:rFonts w:ascii="Bookman Old Style" w:eastAsia="Bookman Old Style" w:hAnsi="Bookman Old Style" w:cs="Bookman Old Style"/>
          <w:sz w:val="16"/>
          <w:szCs w:val="16"/>
        </w:rPr>
        <w:t xml:space="preserve"> Na ausência de previsão legal quanto ao índice substituto, as partes elegerão novo índice oficial, para reajustamento do preço do valor remanescente, por meio de termo aditivo. </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6.6</w:t>
      </w:r>
      <w:r w:rsidRPr="00F912D6">
        <w:rPr>
          <w:rFonts w:ascii="Bookman Old Style" w:eastAsia="Bookman Old Style" w:hAnsi="Bookman Old Style" w:cs="Bookman Old Style"/>
          <w:sz w:val="16"/>
          <w:szCs w:val="16"/>
        </w:rPr>
        <w:t xml:space="preserve">. O reajuste será realizado por </w:t>
      </w:r>
      <w:proofErr w:type="spellStart"/>
      <w:r w:rsidRPr="00F912D6">
        <w:rPr>
          <w:rFonts w:ascii="Bookman Old Style" w:eastAsia="Bookman Old Style" w:hAnsi="Bookman Old Style" w:cs="Bookman Old Style"/>
          <w:sz w:val="16"/>
          <w:szCs w:val="16"/>
        </w:rPr>
        <w:t>apostilamento</w:t>
      </w:r>
      <w:proofErr w:type="spellEnd"/>
      <w:r w:rsidRPr="00F912D6">
        <w:rPr>
          <w:rFonts w:ascii="Bookman Old Style" w:eastAsia="Bookman Old Style" w:hAnsi="Bookman Old Style" w:cs="Bookman Old Style"/>
          <w:sz w:val="16"/>
          <w:szCs w:val="16"/>
        </w:rPr>
        <w:t>.</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SÉTIMA - OBRIGAÇÕES DO CONTRATANTE (art. 92, X, XI e XIV</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São obrigações do Contratante:</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Exigir o cumprimento de todas as obrigações assumidas pelo Contratado, de acordo com o contrato e seus anexos;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Receber o objeto no prazo e condições estabelecidas no Termo de Referência;</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Notificar o Contratado, por escrito, sobre vícios, defeitos ou incorreções verificadas no objeto fornecido, para que seja por ele substituído, reparado ou corrigido, no total ou em parte, às suas expensas;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Acompanhar e fiscalizar a execução do contrato e o cumprimento das obrigações pelo Contratado;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Efetuar o pagamento ao Contratado</w:t>
      </w:r>
      <w:r w:rsidRPr="00F912D6">
        <w:rPr>
          <w:rFonts w:ascii="Bookman Old Style" w:eastAsia="Bookman Old Style" w:hAnsi="Bookman Old Style" w:cs="Bookman Old Style"/>
          <w:b/>
          <w:sz w:val="16"/>
          <w:szCs w:val="16"/>
        </w:rPr>
        <w:t xml:space="preserve"> </w:t>
      </w:r>
      <w:r w:rsidRPr="00F912D6">
        <w:rPr>
          <w:rFonts w:ascii="Bookman Old Style" w:eastAsia="Bookman Old Style" w:hAnsi="Bookman Old Style" w:cs="Bookman Old Style"/>
          <w:sz w:val="16"/>
          <w:szCs w:val="16"/>
        </w:rPr>
        <w:t>do valor correspondente ao fornecimento do objeto, no prazo, forma e condições estabelecidos no presente Contrato;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Aplicar ao Contratado sanções motivadas pela inexecução total ou parcial do Contrato;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i/>
          <w:sz w:val="16"/>
          <w:szCs w:val="16"/>
        </w:rPr>
        <w:t>Notificar os emitentes das garantias quanto ao início de processo administrativo para apuração de descumprimento de cláusulas contratuais.</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491E36">
        <w:rPr>
          <w:rFonts w:ascii="Bookman Old Style" w:eastAsia="Bookman Old Style" w:hAnsi="Bookman Old Style" w:cs="Bookman Old Style"/>
          <w:sz w:val="16"/>
          <w:szCs w:val="16"/>
        </w:rPr>
        <w:t>.</w:t>
      </w:r>
      <w:bookmarkStart w:id="42" w:name="_GoBack"/>
      <w:bookmarkEnd w:id="42"/>
    </w:p>
    <w:p w:rsidR="004F4C03" w:rsidRPr="00F912D6" w:rsidRDefault="005A16CF" w:rsidP="00491E36">
      <w:pPr>
        <w:numPr>
          <w:ilvl w:val="0"/>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CLÁUSULA OITAVA - OBRIGAÇÕES DA CONTRATADA (art. 92, XIV, XVI e XVII</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rsidP="00491E36">
      <w:pPr>
        <w:numPr>
          <w:ilvl w:val="1"/>
          <w:numId w:val="18"/>
        </w:numPr>
        <w:tabs>
          <w:tab w:val="left" w:pos="705"/>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sz w:val="16"/>
          <w:szCs w:val="16"/>
        </w:rPr>
        <w:t xml:space="preserve"> </w:t>
      </w:r>
      <w:proofErr w:type="gramStart"/>
      <w:r w:rsidRPr="00F912D6">
        <w:rPr>
          <w:rFonts w:ascii="Bookman Old Style" w:eastAsia="Bookman Old Style" w:hAnsi="Bookman Old Style" w:cs="Bookman Old Style"/>
          <w:sz w:val="16"/>
          <w:szCs w:val="16"/>
        </w:rPr>
        <w:t>contratada</w:t>
      </w:r>
      <w:proofErr w:type="gramEnd"/>
      <w:r w:rsidRPr="00F912D6">
        <w:rPr>
          <w:rFonts w:ascii="Bookman Old Style" w:eastAsia="Bookman Old Style" w:hAnsi="Bookman Old Style" w:cs="Bookman Old Style"/>
          <w:sz w:val="16"/>
          <w:szCs w:val="16"/>
        </w:rPr>
        <w:t xml:space="preserve"> deverá entregar, durante toda a vigência do contrato, a mesma marca dos produtos e serviços apresentados na proposta. </w:t>
      </w:r>
    </w:p>
    <w:p w:rsidR="004F4C03" w:rsidRPr="00F912D6" w:rsidRDefault="005A16CF" w:rsidP="00491E36">
      <w:pPr>
        <w:numPr>
          <w:ilvl w:val="1"/>
          <w:numId w:val="18"/>
        </w:numPr>
        <w:tabs>
          <w:tab w:val="left" w:pos="705"/>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sz w:val="16"/>
          <w:szCs w:val="16"/>
        </w:rPr>
        <w:t xml:space="preserve">Os produtos deverão estar em conformidade com as normas vigentes. Na entrega serão verificados os prazos de validade e o estado de conservação das embalagens. </w:t>
      </w:r>
    </w:p>
    <w:p w:rsidR="004F4C03" w:rsidRPr="00F912D6" w:rsidRDefault="005A16CF" w:rsidP="00491E36">
      <w:pPr>
        <w:numPr>
          <w:ilvl w:val="1"/>
          <w:numId w:val="18"/>
        </w:numPr>
        <w:tabs>
          <w:tab w:val="left" w:pos="705"/>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sz w:val="16"/>
          <w:szCs w:val="16"/>
        </w:rPr>
        <w:t xml:space="preserve">A contratada ficará obrigada a trocar, a suas expensas, a mercadoria que vier a ser recusada, por não atender as condições estabelecidas no Termo de Referência. Prazo de troca: 05 (cinco) dias úteis. </w:t>
      </w:r>
    </w:p>
    <w:p w:rsidR="004F4C03" w:rsidRPr="00F912D6" w:rsidRDefault="005A16CF"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sz w:val="16"/>
          <w:szCs w:val="16"/>
        </w:rPr>
        <w:lastRenderedPageBreak/>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4F4C03" w:rsidRPr="00F912D6" w:rsidRDefault="005A16CF"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sz w:val="16"/>
          <w:szCs w:val="16"/>
        </w:rPr>
        <w:t>A contratada deverá manter durante toda a execução do contrato, em compatibilidade com as obrigações por ela assumidas, todas as condições de habilitação e qualificação exigidas na licitação.</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Tem a obrigação de cumprir este contrato, na forma legal e segundo as disposições previstas no edital correspondente e neste instrumento contratual.  </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Os itens deverão estar em conformidade com as normas vigentes.</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 Os produtos deverão ser entregues de acordo com as solicitações da secretaria solicitante, no local e horário solicitado pela demandante, no prazo máximo de 05 (Cinco) dias úteis, após o recebimento da nota de empenho, seguindo rigorosamente as quantidades solicitadas no documento supra.</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A contratada ficará obrigada a trocar a mercadoria que vier a ser recusada, sendo que o ato do recebimento não importará na aceitação. Prazo de troca: 05 (cinco) dias uteis. </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A contratada deverá manter durante toda a execução do contrato, em compatibilidade com as obrigações por ela assumidas, todas as condições de habilitação e qualificação exigidas na licitação. </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A contratada deverá comunicar à contratante, no prazo máximo de 03 (três) dia após ter recebido a ordem de compra, os motivos que impossibilitem o cumprimento do prazo previsto, com a devida comprovação/justificativa. A qual poderá ser, ou não, acatada pela administração.</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 </w:t>
      </w:r>
      <w:r w:rsidRPr="00F912D6">
        <w:rPr>
          <w:rFonts w:ascii="Bookman Old Style" w:hAnsi="Bookman Old Style"/>
          <w:sz w:val="16"/>
          <w:szCs w:val="16"/>
        </w:rPr>
        <w:tab/>
        <w:t>Dar garantia necessária ao perfeito uso do objeto, conforme estabelecido do edital.</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 </w:t>
      </w:r>
      <w:r w:rsidRPr="00F912D6">
        <w:rPr>
          <w:rFonts w:ascii="Bookman Old Style" w:hAnsi="Bookman Old Style"/>
          <w:sz w:val="16"/>
          <w:szCs w:val="16"/>
        </w:rPr>
        <w:tab/>
        <w:t>Arcar com todas as despesas necessárias à consecução do objeto contratado.</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 </w:t>
      </w:r>
      <w:r w:rsidRPr="00F912D6">
        <w:rPr>
          <w:rFonts w:ascii="Bookman Old Style" w:hAnsi="Bookman Old Style"/>
          <w:sz w:val="16"/>
          <w:szCs w:val="16"/>
        </w:rPr>
        <w:tab/>
        <w:t>Arcar com encargos trabalhistas, fiscais, comerciais, previdenciários e outros resultantes do contrato, bem como os riscos atinentes à atividade.</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Cumprir fielmente o contrato, em compatibilidade com as obrigações assumidas.</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Manter todas as condições de habilitação e qualificação exigidas na licitação, durante toda a execução do contrato e em compatibilidade com as obrigações assumidas.</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A Contratada deverá atender às determinações regulares emitidas pelo fiscal ou gestor do contrato ou autoridade superior, estando ciente das infrações previstas no art. 137, II, da Lei n.º 14.133, de 2021, e prestar todo esclarecimento ou informação por eles solicitados.</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A CONTRATADA deverá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Não permitir a utilização de qualquer trabalho do menor de dezesseis anos, exceto na condição de aprendiz para os maiores de quatorze anos, nem permitir a utilização do trabalho do menor de dezoito anos em trabalho noturno, perigoso ou insalubre.</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NONA – INFRAÇÕES E SANÇÕES ADMINISTRATIVAS (art. 92, XIV</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Comete infração administrativa, nos termos da Lei nº 14.133, de 2021, o Contratado que:</w:t>
      </w:r>
    </w:p>
    <w:p w:rsidR="004F4C03" w:rsidRPr="00F912D6" w:rsidRDefault="005A16CF" w:rsidP="00F912D6">
      <w:pPr>
        <w:widowControl/>
        <w:numPr>
          <w:ilvl w:val="2"/>
          <w:numId w:val="12"/>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lastRenderedPageBreak/>
        <w:t>der</w:t>
      </w:r>
      <w:proofErr w:type="gramEnd"/>
      <w:r w:rsidRPr="00F912D6">
        <w:rPr>
          <w:rFonts w:ascii="Bookman Old Style" w:eastAsia="Bookman Old Style" w:hAnsi="Bookman Old Style" w:cs="Bookman Old Style"/>
          <w:sz w:val="16"/>
          <w:szCs w:val="16"/>
        </w:rPr>
        <w:t xml:space="preserve"> causa à inexecução parcial do contrato;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der</w:t>
      </w:r>
      <w:proofErr w:type="gramEnd"/>
      <w:r w:rsidRPr="00F912D6">
        <w:rPr>
          <w:rFonts w:ascii="Bookman Old Style" w:eastAsia="Bookman Old Style" w:hAnsi="Bookman Old Style" w:cs="Bookman Old Style"/>
          <w:sz w:val="16"/>
          <w:szCs w:val="16"/>
        </w:rPr>
        <w:t xml:space="preserve"> causa à inexecução parcial do contrato que cause grave dano à Administração ou ao funcionamento dos serviços públicos ou ao interesse coletivo;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der</w:t>
      </w:r>
      <w:proofErr w:type="gramEnd"/>
      <w:r w:rsidRPr="00F912D6">
        <w:rPr>
          <w:rFonts w:ascii="Bookman Old Style" w:eastAsia="Bookman Old Style" w:hAnsi="Bookman Old Style" w:cs="Bookman Old Style"/>
          <w:sz w:val="16"/>
          <w:szCs w:val="16"/>
        </w:rPr>
        <w:t xml:space="preserve"> causa à inexecução total do contrato;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deixar</w:t>
      </w:r>
      <w:proofErr w:type="gramEnd"/>
      <w:r w:rsidRPr="00F912D6">
        <w:rPr>
          <w:rFonts w:ascii="Bookman Old Style" w:eastAsia="Bookman Old Style" w:hAnsi="Bookman Old Style" w:cs="Bookman Old Style"/>
          <w:sz w:val="16"/>
          <w:szCs w:val="16"/>
        </w:rPr>
        <w:t xml:space="preserve"> de entregar a documentação exigida para o certame;</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não</w:t>
      </w:r>
      <w:proofErr w:type="gramEnd"/>
      <w:r w:rsidRPr="00F912D6">
        <w:rPr>
          <w:rFonts w:ascii="Bookman Old Style" w:eastAsia="Bookman Old Style" w:hAnsi="Bookman Old Style" w:cs="Bookman Old Style"/>
          <w:sz w:val="16"/>
          <w:szCs w:val="16"/>
        </w:rPr>
        <w:t xml:space="preserve"> mantiver a proposta, salvo em decorrência de fato superveniente devidamente justificado;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não</w:t>
      </w:r>
      <w:proofErr w:type="gramEnd"/>
      <w:r w:rsidRPr="00F912D6">
        <w:rPr>
          <w:rFonts w:ascii="Bookman Old Style" w:eastAsia="Bookman Old Style" w:hAnsi="Bookman Old Style" w:cs="Bookman Old Style"/>
          <w:sz w:val="16"/>
          <w:szCs w:val="16"/>
        </w:rPr>
        <w:t xml:space="preserve"> celebrar o contrato ou não entregar a documentação exigida para a contratação, quando convocado dentro do prazo de validade de sua proposta;</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ensejar</w:t>
      </w:r>
      <w:proofErr w:type="gramEnd"/>
      <w:r w:rsidRPr="00F912D6">
        <w:rPr>
          <w:rFonts w:ascii="Bookman Old Style" w:eastAsia="Bookman Old Style" w:hAnsi="Bookman Old Style" w:cs="Bookman Old Style"/>
          <w:sz w:val="16"/>
          <w:szCs w:val="16"/>
        </w:rPr>
        <w:t xml:space="preserve"> o retardamento da execução ou da entrega do objeto da contratação sem motivo justificado;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apresentar</w:t>
      </w:r>
      <w:proofErr w:type="gramEnd"/>
      <w:r w:rsidRPr="00F912D6">
        <w:rPr>
          <w:rFonts w:ascii="Bookman Old Style" w:eastAsia="Bookman Old Style" w:hAnsi="Bookman Old Style" w:cs="Bookman Old Style"/>
          <w:sz w:val="16"/>
          <w:szCs w:val="16"/>
        </w:rPr>
        <w:t xml:space="preserve"> declaração ou documentação falsa exigida para o certame ou prestar declaração falsa durante a dispensa eletrônica ou execução do contrato;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fraudar</w:t>
      </w:r>
      <w:proofErr w:type="gramEnd"/>
      <w:r w:rsidRPr="00F912D6">
        <w:rPr>
          <w:rFonts w:ascii="Bookman Old Style" w:eastAsia="Bookman Old Style" w:hAnsi="Bookman Old Style" w:cs="Bookman Old Style"/>
          <w:sz w:val="16"/>
          <w:szCs w:val="16"/>
        </w:rPr>
        <w:t xml:space="preserve"> a contratação ou praticar ato fraudulento na execução do contrato;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comportar</w:t>
      </w:r>
      <w:proofErr w:type="gramEnd"/>
      <w:r w:rsidRPr="00F912D6">
        <w:rPr>
          <w:rFonts w:ascii="Bookman Old Style" w:eastAsia="Bookman Old Style" w:hAnsi="Bookman Old Style" w:cs="Bookman Old Style"/>
          <w:sz w:val="16"/>
          <w:szCs w:val="16"/>
        </w:rPr>
        <w:t>-se de modo inidôneo ou cometer fraude de qualquer natureza;</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praticar</w:t>
      </w:r>
      <w:proofErr w:type="gramEnd"/>
      <w:r w:rsidRPr="00F912D6">
        <w:rPr>
          <w:rFonts w:ascii="Bookman Old Style" w:eastAsia="Bookman Old Style" w:hAnsi="Bookman Old Style" w:cs="Bookman Old Style"/>
          <w:sz w:val="16"/>
          <w:szCs w:val="16"/>
        </w:rPr>
        <w:t xml:space="preserve"> atos ilícitos com vistas a frustrar os objetivos do certame;</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praticar</w:t>
      </w:r>
      <w:proofErr w:type="gramEnd"/>
      <w:r w:rsidRPr="00F912D6">
        <w:rPr>
          <w:rFonts w:ascii="Bookman Old Style" w:eastAsia="Bookman Old Style" w:hAnsi="Bookman Old Style" w:cs="Bookman Old Style"/>
          <w:sz w:val="16"/>
          <w:szCs w:val="16"/>
        </w:rPr>
        <w:t xml:space="preserve"> ato lesivo previsto no art. 5º da Lei nº 12.846, de 1º de agosto de 2013.</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Serão aplicadas ao responsável pelas infrações administrativas acima descritas as seguintes sanções:</w:t>
      </w:r>
    </w:p>
    <w:p w:rsidR="004F4C03" w:rsidRPr="00F912D6" w:rsidRDefault="005A16CF" w:rsidP="00F912D6">
      <w:pPr>
        <w:widowControl/>
        <w:numPr>
          <w:ilvl w:val="2"/>
          <w:numId w:val="32"/>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Advertência</w:t>
      </w:r>
      <w:r w:rsidRPr="00F912D6">
        <w:rPr>
          <w:rFonts w:ascii="Bookman Old Style" w:eastAsia="Bookman Old Style" w:hAnsi="Bookman Old Style" w:cs="Bookman Old Style"/>
          <w:sz w:val="16"/>
          <w:szCs w:val="16"/>
        </w:rPr>
        <w:t>, quando o Contratado der causa à inexecução parcial do contrato, sempre que não se justificar a imposição de penalidade mais grave (art. 156, §2º, da Lei);</w:t>
      </w:r>
    </w:p>
    <w:p w:rsidR="004F4C03" w:rsidRPr="00F912D6" w:rsidRDefault="005A16CF" w:rsidP="00F912D6">
      <w:pPr>
        <w:widowControl/>
        <w:numPr>
          <w:ilvl w:val="2"/>
          <w:numId w:val="31"/>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Impedimento de licitar e contratar</w:t>
      </w:r>
      <w:r w:rsidRPr="00F912D6">
        <w:rPr>
          <w:rFonts w:ascii="Bookman Old Style" w:eastAsia="Bookman Old Style" w:hAnsi="Bookman Old Style" w:cs="Bookman Old Style"/>
          <w:sz w:val="16"/>
          <w:szCs w:val="16"/>
        </w:rPr>
        <w:t>, quando praticadas as condutas descritas nas alíneas b, c, d, e, f e g do subitem acima deste Contrato, sempre que não se justificar a imposição de penalidade mais grave (art. 156, §4º, da Lei);</w:t>
      </w:r>
    </w:p>
    <w:p w:rsidR="004F4C03" w:rsidRPr="00F912D6" w:rsidRDefault="005A16CF" w:rsidP="00F912D6">
      <w:pPr>
        <w:widowControl/>
        <w:numPr>
          <w:ilvl w:val="2"/>
          <w:numId w:val="31"/>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Declaração de inidoneidade para licitar e contratar</w:t>
      </w:r>
      <w:r w:rsidRPr="00F912D6">
        <w:rPr>
          <w:rFonts w:ascii="Bookman Old Style" w:eastAsia="Bookman Old Style" w:hAnsi="Bookman Old Style" w:cs="Bookman Old Style"/>
          <w:sz w:val="16"/>
          <w:szCs w:val="16"/>
        </w:rPr>
        <w:t>, quando praticadas as condutas descritas nas alíneas h, i, j, k e l do subitem acima deste Contrato, bem como nas alíneas b, c, d, e, f e g, que justifiquem a imposição de penalidade mais grave (art. 156, §5º, da Lei</w:t>
      </w:r>
      <w:proofErr w:type="gramStart"/>
      <w:r w:rsidRPr="00F912D6">
        <w:rPr>
          <w:rFonts w:ascii="Bookman Old Style" w:eastAsia="Bookman Old Style" w:hAnsi="Bookman Old Style" w:cs="Bookman Old Style"/>
          <w:sz w:val="16"/>
          <w:szCs w:val="16"/>
        </w:rPr>
        <w:t>)</w:t>
      </w:r>
      <w:proofErr w:type="gramEnd"/>
    </w:p>
    <w:p w:rsidR="004F4C03" w:rsidRPr="00F912D6" w:rsidRDefault="005A16CF" w:rsidP="00F912D6">
      <w:pPr>
        <w:widowControl/>
        <w:numPr>
          <w:ilvl w:val="2"/>
          <w:numId w:val="31"/>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Multa:</w:t>
      </w:r>
    </w:p>
    <w:p w:rsidR="004F4C03" w:rsidRPr="00F912D6" w:rsidRDefault="005A16CF" w:rsidP="00F912D6">
      <w:pPr>
        <w:widowControl/>
        <w:numPr>
          <w:ilvl w:val="3"/>
          <w:numId w:val="3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Moratória de 1% (um por cento) por dia de atraso injustificado sobre o valor da parcela inadimplida, até o limite de 05 (cinco) dias;</w:t>
      </w:r>
    </w:p>
    <w:p w:rsidR="004F4C03" w:rsidRPr="00F912D6" w:rsidRDefault="005A16CF" w:rsidP="00F912D6">
      <w:pPr>
        <w:widowControl/>
        <w:numPr>
          <w:ilvl w:val="3"/>
          <w:numId w:val="31"/>
        </w:numPr>
        <w:spacing w:before="120" w:after="120"/>
        <w:jc w:val="both"/>
        <w:rPr>
          <w:rFonts w:ascii="Bookman Old Style" w:hAnsi="Bookman Old Style"/>
          <w:sz w:val="16"/>
          <w:szCs w:val="16"/>
        </w:rPr>
      </w:pPr>
      <w:r w:rsidRPr="00F912D6">
        <w:rPr>
          <w:rFonts w:ascii="Bookman Old Style" w:eastAsia="Bookman Old Style" w:hAnsi="Bookman Old Style" w:cs="Bookman Old Style"/>
          <w:i/>
          <w:sz w:val="16"/>
          <w:szCs w:val="16"/>
        </w:rPr>
        <w:t>Compensatória de 10% (dez por cento) sobre o valor do contrato, no caso de inexecução total do contrato.</w:t>
      </w:r>
    </w:p>
    <w:p w:rsidR="004F4C03" w:rsidRPr="00F912D6" w:rsidRDefault="005A16CF" w:rsidP="00F912D6">
      <w:pPr>
        <w:widowControl/>
        <w:numPr>
          <w:ilvl w:val="4"/>
          <w:numId w:val="33"/>
        </w:numPr>
        <w:spacing w:before="120" w:after="120"/>
        <w:jc w:val="both"/>
        <w:rPr>
          <w:rFonts w:ascii="Bookman Old Style" w:hAnsi="Bookman Old Style"/>
          <w:sz w:val="16"/>
          <w:szCs w:val="16"/>
        </w:rPr>
      </w:pPr>
      <w:r w:rsidRPr="00F912D6">
        <w:rPr>
          <w:rFonts w:ascii="Bookman Old Style" w:eastAsia="Bookman Old Style" w:hAnsi="Bookman Old Style" w:cs="Bookman Old Style"/>
          <w:i/>
          <w:sz w:val="16"/>
          <w:szCs w:val="16"/>
        </w:rPr>
        <w:t xml:space="preserve">O atraso superior a 10(dez) dias autoriza a Administração a promover a rescisão do contrato por descumprimento ou cumprimento irregular de suas cláusulas, conforme dispõe o inciso I do art. 137 da Lei n. 14.133, de 2021. </w:t>
      </w:r>
    </w:p>
    <w:p w:rsidR="004F4C03" w:rsidRPr="00F912D6" w:rsidRDefault="005A16CF" w:rsidP="00F912D6">
      <w:pPr>
        <w:widowControl/>
        <w:numPr>
          <w:ilvl w:val="1"/>
          <w:numId w:val="18"/>
        </w:numPr>
        <w:spacing w:before="120" w:after="120"/>
        <w:jc w:val="both"/>
        <w:rPr>
          <w:rFonts w:ascii="Bookman Old Style" w:hAnsi="Bookman Old Style"/>
          <w:sz w:val="16"/>
          <w:szCs w:val="16"/>
        </w:rPr>
      </w:pPr>
      <w:bookmarkStart w:id="43" w:name="_Hlk78351618"/>
      <w:bookmarkEnd w:id="43"/>
      <w:r w:rsidRPr="00F912D6">
        <w:rPr>
          <w:rFonts w:ascii="Bookman Old Style" w:eastAsia="Bookman Old Style" w:hAnsi="Bookman Old Style" w:cs="Bookman Old Style"/>
          <w:sz w:val="16"/>
          <w:szCs w:val="16"/>
        </w:rPr>
        <w:t>A aplicação das sanções previstas neste Contrato não exclui, em hipótese alguma, a obrigação de reparação integral do dano causado ao Contratante (art. 156, §9º</w:t>
      </w:r>
      <w:proofErr w:type="gramStart"/>
      <w:r w:rsidRPr="00F912D6">
        <w:rPr>
          <w:rFonts w:ascii="Bookman Old Style" w:eastAsia="Bookman Old Style" w:hAnsi="Bookman Old Style" w:cs="Bookman Old Style"/>
          <w:sz w:val="16"/>
          <w:szCs w:val="16"/>
        </w:rPr>
        <w:t>)</w:t>
      </w:r>
      <w:proofErr w:type="gramEnd"/>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Todas as sanções previstas neste Contrato poderão ser aplicadas cumulativamente com a multa (art. 156, §7º).</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Antes da aplicação da multa será facultada a defesa do interessado no prazo de 15 (quinze) dias úteis, contado da data de sua intimação (art. 157</w:t>
      </w:r>
      <w:proofErr w:type="gramStart"/>
      <w:r w:rsidRPr="00F912D6">
        <w:rPr>
          <w:rFonts w:ascii="Bookman Old Style" w:eastAsia="Bookman Old Style" w:hAnsi="Bookman Old Style" w:cs="Bookman Old Style"/>
          <w:sz w:val="16"/>
          <w:szCs w:val="16"/>
        </w:rPr>
        <w:t>)</w:t>
      </w:r>
      <w:proofErr w:type="gramEnd"/>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Previamente ao encaminhamento à cobrança judicial, a multa poderá ser recolhida administrativamente no prazo máximo de </w:t>
      </w:r>
      <w:r w:rsidRPr="00F912D6">
        <w:rPr>
          <w:rFonts w:ascii="Bookman Old Style" w:eastAsia="Bookman Old Style" w:hAnsi="Bookman Old Style" w:cs="Bookman Old Style"/>
          <w:i/>
          <w:sz w:val="16"/>
          <w:szCs w:val="16"/>
        </w:rPr>
        <w:t xml:space="preserve">05 (cinco) </w:t>
      </w:r>
      <w:r w:rsidRPr="00F912D6">
        <w:rPr>
          <w:rFonts w:ascii="Bookman Old Style" w:eastAsia="Bookman Old Style" w:hAnsi="Bookman Old Style" w:cs="Bookman Old Style"/>
          <w:sz w:val="16"/>
          <w:szCs w:val="16"/>
        </w:rPr>
        <w:t>dias, a contar da data do recebimento da comunicação enviada pela autoridade competente.</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A aplicação das sanções realizar-se-á em processo administrativo que assegure o contraditório e a ampla defesa ao Contratado, observando-se o procedimento previsto no </w:t>
      </w:r>
      <w:r w:rsidRPr="00F912D6">
        <w:rPr>
          <w:rFonts w:ascii="Bookman Old Style" w:eastAsia="Bookman Old Style" w:hAnsi="Bookman Old Style" w:cs="Bookman Old Style"/>
          <w:b/>
          <w:sz w:val="16"/>
          <w:szCs w:val="16"/>
        </w:rPr>
        <w:t xml:space="preserve">caput </w:t>
      </w:r>
      <w:r w:rsidRPr="00F912D6">
        <w:rPr>
          <w:rFonts w:ascii="Bookman Old Style" w:eastAsia="Bookman Old Style" w:hAnsi="Bookman Old Style" w:cs="Bookman Old Style"/>
          <w:sz w:val="16"/>
          <w:szCs w:val="16"/>
        </w:rPr>
        <w:t>e parágrafos do art. 158 da Lei nº 14.133, de 2021, para as penalidades de impedimento de licitar e contratar e de declaração de inidoneidade para licitar ou contratar.</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Na aplicação das sanções serão considerados (art. 156, §1º</w:t>
      </w:r>
      <w:proofErr w:type="gramStart"/>
      <w:r w:rsidRPr="00F912D6">
        <w:rPr>
          <w:rFonts w:ascii="Bookman Old Style" w:eastAsia="Bookman Old Style" w:hAnsi="Bookman Old Style" w:cs="Bookman Old Style"/>
          <w:sz w:val="16"/>
          <w:szCs w:val="16"/>
        </w:rPr>
        <w:t>) :</w:t>
      </w:r>
      <w:proofErr w:type="gramEnd"/>
    </w:p>
    <w:p w:rsidR="004F4C03" w:rsidRPr="00F912D6" w:rsidRDefault="005A16CF" w:rsidP="00F912D6">
      <w:pPr>
        <w:widowControl/>
        <w:numPr>
          <w:ilvl w:val="0"/>
          <w:numId w:val="37"/>
        </w:numPr>
        <w:spacing w:before="120" w:after="12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a</w:t>
      </w:r>
      <w:proofErr w:type="gramEnd"/>
      <w:r w:rsidRPr="00F912D6">
        <w:rPr>
          <w:rFonts w:ascii="Bookman Old Style" w:eastAsia="Bookman Old Style" w:hAnsi="Bookman Old Style" w:cs="Bookman Old Style"/>
          <w:sz w:val="16"/>
          <w:szCs w:val="16"/>
        </w:rPr>
        <w:t xml:space="preserve"> natureza e a gravidade da infração cometida;</w:t>
      </w:r>
    </w:p>
    <w:p w:rsidR="004F4C03" w:rsidRPr="00F912D6" w:rsidRDefault="005A16CF" w:rsidP="00F912D6">
      <w:pPr>
        <w:widowControl/>
        <w:numPr>
          <w:ilvl w:val="0"/>
          <w:numId w:val="36"/>
        </w:numPr>
        <w:spacing w:before="120" w:after="12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as</w:t>
      </w:r>
      <w:proofErr w:type="gramEnd"/>
      <w:r w:rsidRPr="00F912D6">
        <w:rPr>
          <w:rFonts w:ascii="Bookman Old Style" w:eastAsia="Bookman Old Style" w:hAnsi="Bookman Old Style" w:cs="Bookman Old Style"/>
          <w:sz w:val="16"/>
          <w:szCs w:val="16"/>
        </w:rPr>
        <w:t xml:space="preserve"> peculiaridades do caso concreto;</w:t>
      </w:r>
    </w:p>
    <w:p w:rsidR="004F4C03" w:rsidRPr="00F912D6" w:rsidRDefault="005A16CF" w:rsidP="00F912D6">
      <w:pPr>
        <w:widowControl/>
        <w:numPr>
          <w:ilvl w:val="0"/>
          <w:numId w:val="36"/>
        </w:numPr>
        <w:spacing w:before="120" w:after="12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as</w:t>
      </w:r>
      <w:proofErr w:type="gramEnd"/>
      <w:r w:rsidRPr="00F912D6">
        <w:rPr>
          <w:rFonts w:ascii="Bookman Old Style" w:eastAsia="Bookman Old Style" w:hAnsi="Bookman Old Style" w:cs="Bookman Old Style"/>
          <w:sz w:val="16"/>
          <w:szCs w:val="16"/>
        </w:rPr>
        <w:t xml:space="preserve"> circunstâncias agravantes ou atenuantes;</w:t>
      </w:r>
    </w:p>
    <w:p w:rsidR="004F4C03" w:rsidRPr="00F912D6" w:rsidRDefault="005A16CF" w:rsidP="00F912D6">
      <w:pPr>
        <w:widowControl/>
        <w:numPr>
          <w:ilvl w:val="0"/>
          <w:numId w:val="36"/>
        </w:numPr>
        <w:spacing w:before="120" w:after="12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os</w:t>
      </w:r>
      <w:proofErr w:type="gramEnd"/>
      <w:r w:rsidRPr="00F912D6">
        <w:rPr>
          <w:rFonts w:ascii="Bookman Old Style" w:eastAsia="Bookman Old Style" w:hAnsi="Bookman Old Style" w:cs="Bookman Old Style"/>
          <w:sz w:val="16"/>
          <w:szCs w:val="16"/>
        </w:rPr>
        <w:t xml:space="preserve"> danos que dela provierem para o Contratante;</w:t>
      </w:r>
    </w:p>
    <w:p w:rsidR="004F4C03" w:rsidRPr="00F912D6" w:rsidRDefault="005A16CF" w:rsidP="00F912D6">
      <w:pPr>
        <w:widowControl/>
        <w:numPr>
          <w:ilvl w:val="0"/>
          <w:numId w:val="36"/>
        </w:numPr>
        <w:spacing w:before="120" w:after="120"/>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a</w:t>
      </w:r>
      <w:proofErr w:type="gramEnd"/>
      <w:r w:rsidRPr="00F912D6">
        <w:rPr>
          <w:rFonts w:ascii="Bookman Old Style" w:eastAsia="Bookman Old Style" w:hAnsi="Bookman Old Style" w:cs="Bookman Old Style"/>
          <w:sz w:val="16"/>
          <w:szCs w:val="16"/>
        </w:rPr>
        <w:t xml:space="preserve"> implantação ou o aperfeiçoamento de programa de integridade, conforme normas e orientações dos órgãos de controle.</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Os atos previstos como infrações administrativas na Lei nº 14.133, de 2021, ou em outras leis de licitações e contratos da Administração Pública que também sejam tipificados como atos lesivos na Lei nº 12.846, de 2013, serão </w:t>
      </w:r>
      <w:r w:rsidRPr="00F912D6">
        <w:rPr>
          <w:rFonts w:ascii="Bookman Old Style" w:eastAsia="Bookman Old Style" w:hAnsi="Bookman Old Style" w:cs="Bookman Old Style"/>
          <w:sz w:val="16"/>
          <w:szCs w:val="16"/>
        </w:rPr>
        <w:lastRenderedPageBreak/>
        <w:t xml:space="preserve">apurados e julgados conjuntamente, nos mesmos autos, observados o rito procedimental e autoridade </w:t>
      </w:r>
      <w:proofErr w:type="gramStart"/>
      <w:r w:rsidRPr="00F912D6">
        <w:rPr>
          <w:rFonts w:ascii="Bookman Old Style" w:eastAsia="Bookman Old Style" w:hAnsi="Bookman Old Style" w:cs="Bookman Old Style"/>
          <w:sz w:val="16"/>
          <w:szCs w:val="16"/>
        </w:rPr>
        <w:t>competente definidos</w:t>
      </w:r>
      <w:proofErr w:type="gramEnd"/>
      <w:r w:rsidRPr="00F912D6">
        <w:rPr>
          <w:rFonts w:ascii="Bookman Old Style" w:eastAsia="Bookman Old Style" w:hAnsi="Bookman Old Style" w:cs="Bookman Old Style"/>
          <w:sz w:val="16"/>
          <w:szCs w:val="16"/>
        </w:rPr>
        <w:t xml:space="preserve"> na referida Lei (art. 159)</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sidRPr="00F912D6">
        <w:rPr>
          <w:rFonts w:ascii="Bookman Old Style" w:eastAsia="Bookman Old Style" w:hAnsi="Bookman Old Style" w:cs="Bookman Old Style"/>
          <w:sz w:val="16"/>
          <w:szCs w:val="16"/>
        </w:rPr>
        <w:t>)</w:t>
      </w:r>
      <w:proofErr w:type="gramEnd"/>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912D6">
        <w:rPr>
          <w:rFonts w:ascii="Bookman Old Style" w:eastAsia="Bookman Old Style" w:hAnsi="Bookman Old Style" w:cs="Bookman Old Style"/>
          <w:sz w:val="16"/>
          <w:szCs w:val="16"/>
        </w:rPr>
        <w:t>Ceis</w:t>
      </w:r>
      <w:proofErr w:type="spellEnd"/>
      <w:r w:rsidRPr="00F912D6">
        <w:rPr>
          <w:rFonts w:ascii="Bookman Old Style" w:eastAsia="Bookman Old Style" w:hAnsi="Bookman Old Style" w:cs="Bookman Old Style"/>
          <w:sz w:val="16"/>
          <w:szCs w:val="16"/>
        </w:rPr>
        <w:t>) e no Cadastro Nacional de Empresas Punidas (</w:t>
      </w:r>
      <w:proofErr w:type="spellStart"/>
      <w:r w:rsidRPr="00F912D6">
        <w:rPr>
          <w:rFonts w:ascii="Bookman Old Style" w:eastAsia="Bookman Old Style" w:hAnsi="Bookman Old Style" w:cs="Bookman Old Style"/>
          <w:sz w:val="16"/>
          <w:szCs w:val="16"/>
        </w:rPr>
        <w:t>Cnep</w:t>
      </w:r>
      <w:proofErr w:type="spellEnd"/>
      <w:r w:rsidRPr="00F912D6">
        <w:rPr>
          <w:rFonts w:ascii="Bookman Old Style" w:eastAsia="Bookman Old Style" w:hAnsi="Bookman Old Style" w:cs="Bookman Old Style"/>
          <w:sz w:val="16"/>
          <w:szCs w:val="16"/>
        </w:rPr>
        <w:t>), instituídos no âmbito do Poder Executivo Federal. (Art. 161)</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As sanções de impedimento de licitar e contratar e declaração de inidoneidade para licitar ou contratar são passíveis de reabilitação na forma do art. 163 da Lei nº 14.133/21.</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DA EXTINÇÃO CONTRATUAL (art. 92, XIX</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contrato se extingue quando cumpridas as obrigações de ambas as partes, ainda que isso ocorra antes do prazo estipulado para tanto.</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Se as obrigações não forem cumpridas no prazo estipulado, a vigência ficará prorrogada até a conclusão do objeto, caso em que deverá a Administração providenciar a readequação do cronograma fixado para o contrato.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Quando a não conclusão do </w:t>
      </w:r>
      <w:proofErr w:type="gramStart"/>
      <w:r w:rsidRPr="00F912D6">
        <w:rPr>
          <w:rFonts w:ascii="Bookman Old Style" w:eastAsia="Bookman Old Style" w:hAnsi="Bookman Old Style" w:cs="Bookman Old Style"/>
          <w:sz w:val="16"/>
          <w:szCs w:val="16"/>
        </w:rPr>
        <w:t>contrato referida no item anterior</w:t>
      </w:r>
      <w:proofErr w:type="gramEnd"/>
      <w:r w:rsidRPr="00F912D6">
        <w:rPr>
          <w:rFonts w:ascii="Bookman Old Style" w:eastAsia="Bookman Old Style" w:hAnsi="Bookman Old Style" w:cs="Bookman Old Style"/>
          <w:sz w:val="16"/>
          <w:szCs w:val="16"/>
        </w:rPr>
        <w:t xml:space="preserve"> decorrer de culpa do contratado:</w:t>
      </w:r>
    </w:p>
    <w:p w:rsidR="004F4C03" w:rsidRPr="00F912D6" w:rsidRDefault="005A16CF" w:rsidP="00F912D6">
      <w:pPr>
        <w:widowControl/>
        <w:numPr>
          <w:ilvl w:val="0"/>
          <w:numId w:val="35"/>
        </w:numPr>
        <w:spacing w:after="165"/>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ficará</w:t>
      </w:r>
      <w:proofErr w:type="gramEnd"/>
      <w:r w:rsidRPr="00F912D6">
        <w:rPr>
          <w:rFonts w:ascii="Bookman Old Style" w:eastAsia="Bookman Old Style" w:hAnsi="Bookman Old Style" w:cs="Bookman Old Style"/>
          <w:sz w:val="16"/>
          <w:szCs w:val="16"/>
        </w:rPr>
        <w:t xml:space="preserve"> ele constituído em mora, sendo-lhe aplicáveis as respectivas sanções administrativas; e  </w:t>
      </w:r>
    </w:p>
    <w:p w:rsidR="004F4C03" w:rsidRPr="00F912D6" w:rsidRDefault="005A16CF" w:rsidP="00F912D6">
      <w:pPr>
        <w:widowControl/>
        <w:numPr>
          <w:ilvl w:val="0"/>
          <w:numId w:val="34"/>
        </w:numPr>
        <w:spacing w:after="165"/>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poderá</w:t>
      </w:r>
      <w:proofErr w:type="gramEnd"/>
      <w:r w:rsidRPr="00F912D6">
        <w:rPr>
          <w:rFonts w:ascii="Bookman Old Style" w:eastAsia="Bookman Old Style" w:hAnsi="Bookman Old Style" w:cs="Bookman Old Style"/>
          <w:sz w:val="16"/>
          <w:szCs w:val="16"/>
        </w:rPr>
        <w:t xml:space="preserve"> a Administração optar pela extinção do contrato e, nesse caso, adotará as medidas admitidas em lei para a continuidade da execução contratual.</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contrato pode ser extinto antes de cumpridas as obrigações nele estipuladas, </w:t>
      </w:r>
      <w:proofErr w:type="gramStart"/>
      <w:r w:rsidRPr="00F912D6">
        <w:rPr>
          <w:rFonts w:ascii="Bookman Old Style" w:eastAsia="Bookman Old Style" w:hAnsi="Bookman Old Style" w:cs="Bookman Old Style"/>
          <w:sz w:val="16"/>
          <w:szCs w:val="16"/>
        </w:rPr>
        <w:t>ou antes</w:t>
      </w:r>
      <w:proofErr w:type="gramEnd"/>
      <w:r w:rsidRPr="00F912D6">
        <w:rPr>
          <w:rFonts w:ascii="Bookman Old Style" w:eastAsia="Bookman Old Style" w:hAnsi="Bookman Old Style" w:cs="Bookman Old Style"/>
          <w:sz w:val="16"/>
          <w:szCs w:val="16"/>
        </w:rPr>
        <w:t xml:space="preserve"> do prazo nele fixado, por algum dos motivos previstos no artigo 137 da Lei nº 14.133/21, bem como amigavelmente, assegurados o contraditório e a ampla defesa</w:t>
      </w:r>
      <w:r w:rsidRPr="00F912D6">
        <w:rPr>
          <w:rFonts w:ascii="Bookman Old Style" w:eastAsia="Times New Roman" w:hAnsi="Bookman Old Style" w:cs="Times New Roman"/>
          <w:sz w:val="16"/>
          <w:szCs w:val="16"/>
        </w:rPr>
        <w:t>.</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Nesta hipótese, aplicam-se também os artigos 138 e 139 da mesma Lei.</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alteração social ou a modificação da finalidade ou da estrutura da empresa não ensejará a rescisão se não restringir sua capacidade de concluir o contrato.</w:t>
      </w:r>
    </w:p>
    <w:p w:rsidR="004F4C03" w:rsidRPr="00F912D6" w:rsidRDefault="005A16CF" w:rsidP="00F912D6">
      <w:pPr>
        <w:widowControl/>
        <w:numPr>
          <w:ilvl w:val="3"/>
          <w:numId w:val="26"/>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Se a operação implicar mudança da pessoa jurídica contratada, deverá ser formalizado termo aditivo para alteração subjetiva.</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termo de rescisão, sempre que possível, será precedido: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Balanço dos eventos contratuais já cumpridos ou parcialmente cumpridos;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Relação dos pagamentos já efetuados e ainda devidos;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Indenizações e multas.</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PRIMEIRA – DOTAÇÃO ORÇAMENTÁRIA (art. 92, VIII</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rsidP="00F912D6">
      <w:pPr>
        <w:widowControl/>
        <w:numPr>
          <w:ilvl w:val="1"/>
          <w:numId w:val="27"/>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As despesas decorrentes da presente contratação correrão à conta de recursos específicos consignados no Or</w:t>
      </w:r>
      <w:r w:rsidR="00F912D6">
        <w:rPr>
          <w:rFonts w:ascii="Bookman Old Style" w:eastAsia="Bookman Old Style" w:hAnsi="Bookman Old Style" w:cs="Bookman Old Style"/>
          <w:sz w:val="16"/>
          <w:szCs w:val="16"/>
        </w:rPr>
        <w:t>çamento dos</w:t>
      </w:r>
      <w:r w:rsidRPr="00F912D6">
        <w:rPr>
          <w:rFonts w:ascii="Bookman Old Style" w:eastAsia="Bookman Old Style" w:hAnsi="Bookman Old Style" w:cs="Bookman Old Style"/>
          <w:sz w:val="16"/>
          <w:szCs w:val="16"/>
        </w:rPr>
        <w:t xml:space="preserve"> DEPARTAMENTOS DA ADMINISTRAÇÃO</w:t>
      </w:r>
      <w:r w:rsidR="00F912D6">
        <w:rPr>
          <w:rFonts w:ascii="Bookman Old Style" w:eastAsia="Bookman Old Style" w:hAnsi="Bookman Old Style" w:cs="Bookman Old Style"/>
          <w:sz w:val="16"/>
          <w:szCs w:val="16"/>
        </w:rPr>
        <w:t xml:space="preserve"> </w:t>
      </w:r>
      <w:r w:rsidRPr="00F912D6">
        <w:rPr>
          <w:rFonts w:ascii="Bookman Old Style" w:eastAsia="Bookman Old Style" w:hAnsi="Bookman Old Style" w:cs="Bookman Old Style"/>
          <w:sz w:val="16"/>
          <w:szCs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58"/>
        <w:gridCol w:w="1418"/>
        <w:gridCol w:w="2126"/>
        <w:gridCol w:w="1417"/>
        <w:gridCol w:w="1701"/>
        <w:gridCol w:w="1256"/>
      </w:tblGrid>
      <w:tr w:rsidR="00F912D6" w:rsidRPr="00F912D6" w:rsidTr="00F912D6">
        <w:tc>
          <w:tcPr>
            <w:tcW w:w="9776" w:type="dxa"/>
            <w:gridSpan w:val="6"/>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Dotações</w:t>
            </w:r>
          </w:p>
        </w:tc>
      </w:tr>
      <w:tr w:rsidR="00F912D6" w:rsidRPr="00F912D6" w:rsidTr="00F912D6">
        <w:tc>
          <w:tcPr>
            <w:tcW w:w="1858"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Exercício da despesa</w:t>
            </w:r>
          </w:p>
        </w:tc>
        <w:tc>
          <w:tcPr>
            <w:tcW w:w="1418"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Conta da despesa</w:t>
            </w:r>
          </w:p>
        </w:tc>
        <w:tc>
          <w:tcPr>
            <w:tcW w:w="2126"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Funcional programática</w:t>
            </w:r>
          </w:p>
        </w:tc>
        <w:tc>
          <w:tcPr>
            <w:tcW w:w="1417"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Fonte de recurso</w:t>
            </w:r>
          </w:p>
        </w:tc>
        <w:tc>
          <w:tcPr>
            <w:tcW w:w="1701"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Natureza da despesa</w:t>
            </w:r>
          </w:p>
        </w:tc>
        <w:tc>
          <w:tcPr>
            <w:tcW w:w="1256"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Grupo da fonte</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350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04.011.04.122.0403.2009</w:t>
            </w:r>
          </w:p>
        </w:tc>
        <w:tc>
          <w:tcPr>
            <w:tcW w:w="1417" w:type="dxa"/>
            <w:shd w:val="clear" w:color="auto" w:fill="FFFFFF"/>
          </w:tcPr>
          <w:p w:rsidR="004F4C03" w:rsidRPr="00F912D6" w:rsidRDefault="005A16CF">
            <w:pPr>
              <w:rPr>
                <w:rFonts w:ascii="Bookman Old Style" w:hAnsi="Bookman Old Style"/>
                <w:sz w:val="16"/>
                <w:szCs w:val="16"/>
              </w:rPr>
            </w:pPr>
            <w:proofErr w:type="gramStart"/>
            <w:r w:rsidRPr="00F912D6">
              <w:rPr>
                <w:rFonts w:ascii="Bookman Old Style" w:hAnsi="Bookman Old Style"/>
                <w:sz w:val="16"/>
                <w:szCs w:val="16"/>
              </w:rPr>
              <w:t>0</w:t>
            </w:r>
            <w:proofErr w:type="gramEnd"/>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740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05.005.26.782.2601.2020</w:t>
            </w:r>
          </w:p>
        </w:tc>
        <w:tc>
          <w:tcPr>
            <w:tcW w:w="1417" w:type="dxa"/>
            <w:shd w:val="clear" w:color="auto" w:fill="FFFFFF"/>
          </w:tcPr>
          <w:p w:rsidR="004F4C03" w:rsidRPr="00F912D6" w:rsidRDefault="005A16CF">
            <w:pPr>
              <w:rPr>
                <w:rFonts w:ascii="Bookman Old Style" w:hAnsi="Bookman Old Style"/>
                <w:sz w:val="16"/>
                <w:szCs w:val="16"/>
              </w:rPr>
            </w:pPr>
            <w:proofErr w:type="gramStart"/>
            <w:r w:rsidRPr="00F912D6">
              <w:rPr>
                <w:rFonts w:ascii="Bookman Old Style" w:hAnsi="Bookman Old Style"/>
                <w:sz w:val="16"/>
                <w:szCs w:val="16"/>
              </w:rPr>
              <w:t>0</w:t>
            </w:r>
            <w:proofErr w:type="gramEnd"/>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2620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07.001.15.451.2602.2012</w:t>
            </w:r>
          </w:p>
        </w:tc>
        <w:tc>
          <w:tcPr>
            <w:tcW w:w="1417" w:type="dxa"/>
            <w:shd w:val="clear" w:color="auto" w:fill="FFFFFF"/>
          </w:tcPr>
          <w:p w:rsidR="004F4C03" w:rsidRPr="00F912D6" w:rsidRDefault="005A16CF">
            <w:pPr>
              <w:rPr>
                <w:rFonts w:ascii="Bookman Old Style" w:hAnsi="Bookman Old Style"/>
                <w:sz w:val="16"/>
                <w:szCs w:val="16"/>
              </w:rPr>
            </w:pPr>
            <w:proofErr w:type="gramStart"/>
            <w:r w:rsidRPr="00F912D6">
              <w:rPr>
                <w:rFonts w:ascii="Bookman Old Style" w:hAnsi="Bookman Old Style"/>
                <w:sz w:val="16"/>
                <w:szCs w:val="16"/>
              </w:rPr>
              <w:t>0</w:t>
            </w:r>
            <w:proofErr w:type="gramEnd"/>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3250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08.001.10.301.1001.2040</w:t>
            </w:r>
          </w:p>
        </w:tc>
        <w:tc>
          <w:tcPr>
            <w:tcW w:w="1417"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303</w:t>
            </w:r>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3900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09.001.08.244.0801.2046</w:t>
            </w:r>
          </w:p>
        </w:tc>
        <w:tc>
          <w:tcPr>
            <w:tcW w:w="1417" w:type="dxa"/>
            <w:shd w:val="clear" w:color="auto" w:fill="FFFFFF"/>
          </w:tcPr>
          <w:p w:rsidR="004F4C03" w:rsidRPr="00F912D6" w:rsidRDefault="005A16CF">
            <w:pPr>
              <w:rPr>
                <w:rFonts w:ascii="Bookman Old Style" w:hAnsi="Bookman Old Style"/>
                <w:sz w:val="16"/>
                <w:szCs w:val="16"/>
              </w:rPr>
            </w:pPr>
            <w:proofErr w:type="gramStart"/>
            <w:r w:rsidRPr="00F912D6">
              <w:rPr>
                <w:rFonts w:ascii="Bookman Old Style" w:hAnsi="Bookman Old Style"/>
                <w:sz w:val="16"/>
                <w:szCs w:val="16"/>
              </w:rPr>
              <w:t>0</w:t>
            </w:r>
            <w:proofErr w:type="gramEnd"/>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4970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11.004.20.606.2001.2056</w:t>
            </w:r>
          </w:p>
        </w:tc>
        <w:tc>
          <w:tcPr>
            <w:tcW w:w="1417" w:type="dxa"/>
            <w:shd w:val="clear" w:color="auto" w:fill="FFFFFF"/>
          </w:tcPr>
          <w:p w:rsidR="004F4C03" w:rsidRPr="00F912D6" w:rsidRDefault="005A16CF">
            <w:pPr>
              <w:rPr>
                <w:rFonts w:ascii="Bookman Old Style" w:hAnsi="Bookman Old Style"/>
                <w:sz w:val="16"/>
                <w:szCs w:val="16"/>
              </w:rPr>
            </w:pPr>
            <w:proofErr w:type="gramStart"/>
            <w:r w:rsidRPr="00F912D6">
              <w:rPr>
                <w:rFonts w:ascii="Bookman Old Style" w:hAnsi="Bookman Old Style"/>
                <w:sz w:val="16"/>
                <w:szCs w:val="16"/>
              </w:rPr>
              <w:t>0</w:t>
            </w:r>
            <w:proofErr w:type="gramEnd"/>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bl>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SEGUNDA – DOS CASOS OMISSOS (art. 92, III) CASOS OMISSOS (art. 92, III</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F912D6">
        <w:rPr>
          <w:rFonts w:ascii="Bookman Old Style" w:eastAsia="Bookman Old Style" w:hAnsi="Bookman Old Style" w:cs="Bookman Old Style"/>
          <w:sz w:val="16"/>
          <w:szCs w:val="16"/>
        </w:rPr>
        <w:t>1990 – Código</w:t>
      </w:r>
      <w:proofErr w:type="gramEnd"/>
      <w:r w:rsidRPr="00F912D6">
        <w:rPr>
          <w:rFonts w:ascii="Bookman Old Style" w:eastAsia="Bookman Old Style" w:hAnsi="Bookman Old Style" w:cs="Bookman Old Style"/>
          <w:sz w:val="16"/>
          <w:szCs w:val="16"/>
        </w:rPr>
        <w:t xml:space="preserve"> de Defesa do Consumidor – e normas e princípios gerais dos contratos.</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lastRenderedPageBreak/>
        <w:t>CLÁUSULA DÉCIMA TERCEIRA – ALTERAÇÕES</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Eventuais alterações contratuais reger-se-ão pela disciplina dos </w:t>
      </w:r>
      <w:proofErr w:type="spellStart"/>
      <w:r w:rsidRPr="00F912D6">
        <w:rPr>
          <w:rFonts w:ascii="Bookman Old Style" w:eastAsia="Bookman Old Style" w:hAnsi="Bookman Old Style" w:cs="Bookman Old Style"/>
          <w:sz w:val="16"/>
          <w:szCs w:val="16"/>
        </w:rPr>
        <w:t>arts</w:t>
      </w:r>
      <w:proofErr w:type="spellEnd"/>
      <w:r w:rsidRPr="00F912D6">
        <w:rPr>
          <w:rFonts w:ascii="Bookman Old Style" w:eastAsia="Bookman Old Style" w:hAnsi="Bookman Old Style" w:cs="Bookman Old Style"/>
          <w:sz w:val="16"/>
          <w:szCs w:val="16"/>
        </w:rPr>
        <w:t>. 124 e seguintes da Lei nº 14.133, de 2021.</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Contratado é </w:t>
      </w:r>
      <w:proofErr w:type="gramStart"/>
      <w:r w:rsidRPr="00F912D6">
        <w:rPr>
          <w:rFonts w:ascii="Bookman Old Style" w:eastAsia="Bookman Old Style" w:hAnsi="Bookman Old Style" w:cs="Bookman Old Style"/>
          <w:sz w:val="16"/>
          <w:szCs w:val="16"/>
        </w:rPr>
        <w:t>obrigado a aceitar, nas mesmas condições contratuais, os acréscimos ou supressões que se fizerem necessários, até o limite de 25% (vinte e cinco por cento) do valor inicial atualizado do contrato</w:t>
      </w:r>
      <w:proofErr w:type="gramEnd"/>
      <w:r w:rsidRPr="00F912D6">
        <w:rPr>
          <w:rFonts w:ascii="Bookman Old Style" w:eastAsia="Bookman Old Style" w:hAnsi="Bookman Old Style" w:cs="Bookman Old Style"/>
          <w:sz w:val="16"/>
          <w:szCs w:val="16"/>
        </w:rPr>
        <w:t>.</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Registros que não caracterizam alteração do contrato podem ser realizados por simples apostila, dispensada a celebração de termo aditivo, na forma do art. 136 da Lei nº 14.133, de 2021.</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QUARTA – PUBLICAÇÃO</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Incumbirá ao Contratante providenciar a publicação deste instrumento nos termos e condições previstas na Lei nº 14.133/21.</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QUINTA – FORO (art. 92, §1º</w:t>
      </w:r>
      <w:proofErr w:type="gramStart"/>
      <w:r w:rsidRPr="00F912D6">
        <w:rPr>
          <w:rFonts w:ascii="Bookman Old Style" w:eastAsia="Bookman Old Style" w:hAnsi="Bookman Old Style" w:cs="Bookman Old Style"/>
          <w:b/>
          <w:sz w:val="16"/>
          <w:szCs w:val="16"/>
        </w:rPr>
        <w:t>)</w:t>
      </w:r>
      <w:proofErr w:type="gramEnd"/>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4F4C03" w:rsidRPr="00F912D6" w:rsidRDefault="005A16CF">
      <w:pPr>
        <w:widowControl/>
        <w:spacing w:after="120"/>
        <w:ind w:right="-15"/>
        <w:jc w:val="both"/>
        <w:rPr>
          <w:rFonts w:ascii="Bookman Old Style" w:hAnsi="Bookman Old Style"/>
          <w:sz w:val="16"/>
          <w:szCs w:val="16"/>
        </w:rPr>
      </w:pPr>
      <w:proofErr w:type="gramStart"/>
      <w:r w:rsidRPr="00F912D6">
        <w:rPr>
          <w:rFonts w:ascii="Bookman Old Style" w:eastAsia="Bookman Old Style" w:hAnsi="Bookman Old Style" w:cs="Bookman Old Style"/>
          <w:sz w:val="16"/>
          <w:szCs w:val="16"/>
        </w:rPr>
        <w:t>...........................................</w:t>
      </w:r>
      <w:proofErr w:type="gramEnd"/>
      <w:r w:rsidRPr="00F912D6">
        <w:rPr>
          <w:rFonts w:ascii="Bookman Old Style" w:eastAsia="Bookman Old Style" w:hAnsi="Bookman Old Style" w:cs="Bookman Old Style"/>
          <w:sz w:val="16"/>
          <w:szCs w:val="16"/>
        </w:rPr>
        <w:t xml:space="preserve">,  .......... </w:t>
      </w:r>
      <w:proofErr w:type="gramStart"/>
      <w:r w:rsidRPr="00F912D6">
        <w:rPr>
          <w:rFonts w:ascii="Bookman Old Style" w:eastAsia="Bookman Old Style" w:hAnsi="Bookman Old Style" w:cs="Bookman Old Style"/>
          <w:sz w:val="16"/>
          <w:szCs w:val="16"/>
        </w:rPr>
        <w:t>de</w:t>
      </w:r>
      <w:proofErr w:type="gramEnd"/>
      <w:r w:rsidRPr="00F912D6">
        <w:rPr>
          <w:rFonts w:ascii="Bookman Old Style" w:eastAsia="Bookman Old Style" w:hAnsi="Bookman Old Style" w:cs="Bookman Old Style"/>
          <w:sz w:val="16"/>
          <w:szCs w:val="16"/>
        </w:rPr>
        <w:t>..................</w:t>
      </w:r>
      <w:r w:rsidR="00F912D6">
        <w:rPr>
          <w:rFonts w:ascii="Bookman Old Style" w:eastAsia="Bookman Old Style" w:hAnsi="Bookman Old Style" w:cs="Bookman Old Style"/>
          <w:sz w:val="16"/>
          <w:szCs w:val="16"/>
        </w:rPr>
        <w:t xml:space="preserve">........................ </w:t>
      </w:r>
      <w:proofErr w:type="gramStart"/>
      <w:r w:rsidR="00F912D6">
        <w:rPr>
          <w:rFonts w:ascii="Bookman Old Style" w:eastAsia="Bookman Old Style" w:hAnsi="Bookman Old Style" w:cs="Bookman Old Style"/>
          <w:sz w:val="16"/>
          <w:szCs w:val="16"/>
        </w:rPr>
        <w:t>de</w:t>
      </w:r>
      <w:proofErr w:type="gramEnd"/>
      <w:r w:rsidR="00F912D6">
        <w:rPr>
          <w:rFonts w:ascii="Bookman Old Style" w:eastAsia="Bookman Old Style" w:hAnsi="Bookman Old Style" w:cs="Bookman Old Style"/>
          <w:sz w:val="16"/>
          <w:szCs w:val="16"/>
        </w:rPr>
        <w:t xml:space="preserve"> 2026</w:t>
      </w:r>
      <w:r w:rsidRPr="00F912D6">
        <w:rPr>
          <w:rFonts w:ascii="Bookman Old Style" w:eastAsia="Bookman Old Style" w:hAnsi="Bookman Old Style" w:cs="Bookman Old Style"/>
          <w:sz w:val="16"/>
          <w:szCs w:val="16"/>
        </w:rPr>
        <w:t>.</w:t>
      </w:r>
    </w:p>
    <w:p w:rsidR="004F4C03" w:rsidRPr="00F912D6" w:rsidRDefault="004F4C03">
      <w:pPr>
        <w:widowControl/>
        <w:spacing w:after="120"/>
        <w:jc w:val="both"/>
        <w:rPr>
          <w:rFonts w:ascii="Bookman Old Style" w:hAnsi="Bookman Old Style"/>
          <w:sz w:val="16"/>
          <w:szCs w:val="16"/>
        </w:rPr>
      </w:pPr>
    </w:p>
    <w:p w:rsidR="004F4C03" w:rsidRPr="00F912D6" w:rsidRDefault="005A16CF">
      <w:pPr>
        <w:widowControl/>
        <w:spacing w:after="120"/>
        <w:jc w:val="center"/>
        <w:rPr>
          <w:rFonts w:ascii="Bookman Old Style" w:hAnsi="Bookman Old Style"/>
          <w:sz w:val="16"/>
          <w:szCs w:val="16"/>
        </w:rPr>
      </w:pPr>
      <w:r w:rsidRPr="00F912D6">
        <w:rPr>
          <w:rFonts w:ascii="Bookman Old Style" w:eastAsia="Bookman Old Style" w:hAnsi="Bookman Old Style" w:cs="Bookman Old Style"/>
          <w:sz w:val="16"/>
          <w:szCs w:val="16"/>
        </w:rPr>
        <w:t>_________________________</w:t>
      </w:r>
    </w:p>
    <w:p w:rsidR="004F4C03" w:rsidRPr="00F912D6" w:rsidRDefault="005A16CF">
      <w:pPr>
        <w:widowControl/>
        <w:spacing w:after="120"/>
        <w:jc w:val="center"/>
        <w:rPr>
          <w:rFonts w:ascii="Bookman Old Style" w:hAnsi="Bookman Old Style"/>
          <w:sz w:val="16"/>
          <w:szCs w:val="16"/>
        </w:rPr>
      </w:pPr>
      <w:r w:rsidRPr="00F912D6">
        <w:rPr>
          <w:rFonts w:ascii="Bookman Old Style" w:eastAsia="Bookman Old Style" w:hAnsi="Bookman Old Style" w:cs="Bookman Old Style"/>
          <w:sz w:val="16"/>
          <w:szCs w:val="16"/>
        </w:rPr>
        <w:t>Representante legal do CONTRATANTE</w:t>
      </w:r>
    </w:p>
    <w:p w:rsidR="004F4C03" w:rsidRPr="00F912D6" w:rsidRDefault="005A16CF">
      <w:pPr>
        <w:widowControl/>
        <w:spacing w:after="120"/>
        <w:jc w:val="center"/>
        <w:rPr>
          <w:rFonts w:ascii="Bookman Old Style" w:hAnsi="Bookman Old Style"/>
          <w:sz w:val="16"/>
          <w:szCs w:val="16"/>
        </w:rPr>
      </w:pPr>
      <w:r w:rsidRPr="00F912D6">
        <w:rPr>
          <w:rFonts w:ascii="Bookman Old Style" w:eastAsia="Bookman Old Style" w:hAnsi="Bookman Old Style" w:cs="Bookman Old Style"/>
          <w:sz w:val="16"/>
          <w:szCs w:val="16"/>
        </w:rPr>
        <w:t>_________________________</w:t>
      </w:r>
    </w:p>
    <w:p w:rsidR="004F4C03" w:rsidRPr="00F912D6" w:rsidRDefault="005A16CF">
      <w:pPr>
        <w:widowControl/>
        <w:spacing w:after="120"/>
        <w:jc w:val="center"/>
        <w:rPr>
          <w:rFonts w:ascii="Bookman Old Style" w:hAnsi="Bookman Old Style"/>
          <w:sz w:val="16"/>
          <w:szCs w:val="16"/>
        </w:rPr>
      </w:pPr>
      <w:r w:rsidRPr="00F912D6">
        <w:rPr>
          <w:rFonts w:ascii="Bookman Old Style" w:eastAsia="Bookman Old Style" w:hAnsi="Bookman Old Style" w:cs="Bookman Old Style"/>
          <w:sz w:val="16"/>
          <w:szCs w:val="16"/>
        </w:rPr>
        <w:t>Representante legal do CONTRATADO</w:t>
      </w: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tabs>
          <w:tab w:val="left" w:pos="5670"/>
        </w:tabs>
        <w:jc w:val="center"/>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sectPr w:rsidR="004F4C03" w:rsidRPr="005A16CF" w:rsidSect="005A16CF">
      <w:headerReference w:type="default" r:id="rId68"/>
      <w:footerReference w:type="default" r:id="rId69"/>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E19" w:rsidRDefault="00286E19">
      <w:r>
        <w:separator/>
      </w:r>
    </w:p>
  </w:endnote>
  <w:endnote w:type="continuationSeparator" w:id="0">
    <w:p w:rsidR="00286E19" w:rsidRDefault="00286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3359667"/>
      <w:docPartObj>
        <w:docPartGallery w:val="Page Numbers (Bottom of Page)"/>
        <w:docPartUnique/>
      </w:docPartObj>
    </w:sdtPr>
    <w:sdtContent>
      <w:p w:rsidR="00286E19" w:rsidRDefault="00286E19">
        <w:pPr>
          <w:pStyle w:val="Rodap"/>
          <w:jc w:val="right"/>
        </w:pPr>
        <w:r>
          <w:fldChar w:fldCharType="begin"/>
        </w:r>
        <w:r>
          <w:instrText>PAGE   \* MERGEFORMAT</w:instrText>
        </w:r>
        <w:r>
          <w:fldChar w:fldCharType="separate"/>
        </w:r>
        <w:r w:rsidR="00491E36">
          <w:rPr>
            <w:noProof/>
          </w:rPr>
          <w:t>60</w:t>
        </w:r>
        <w:r>
          <w:fldChar w:fldCharType="end"/>
        </w:r>
      </w:p>
    </w:sdtContent>
  </w:sdt>
  <w:p w:rsidR="00286E19" w:rsidRDefault="00286E1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E19" w:rsidRDefault="00286E19">
      <w:r>
        <w:separator/>
      </w:r>
    </w:p>
  </w:footnote>
  <w:footnote w:type="continuationSeparator" w:id="0">
    <w:p w:rsidR="00286E19" w:rsidRDefault="00286E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E19" w:rsidRDefault="00286E19" w:rsidP="005A16CF">
    <w:pPr>
      <w:jc w:val="center"/>
      <w:rPr>
        <w:rFonts w:ascii="Bookman Old Style" w:hAnsi="Bookman Old Style"/>
        <w:b/>
      </w:rPr>
    </w:pPr>
    <w:r>
      <w:rPr>
        <w:noProof/>
      </w:rPr>
      <w:drawing>
        <wp:anchor distT="0" distB="0" distL="114300" distR="114300" simplePos="0" relativeHeight="251659264" behindDoc="0" locked="0" layoutInCell="1" allowOverlap="1" wp14:anchorId="4498F277" wp14:editId="3A9AA0F0">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286E19" w:rsidRDefault="00286E19" w:rsidP="005A16CF">
    <w:pPr>
      <w:jc w:val="center"/>
      <w:rPr>
        <w:rFonts w:ascii="Bookman Old Style" w:hAnsi="Bookman Old Style"/>
      </w:rPr>
    </w:pPr>
    <w:r>
      <w:rPr>
        <w:rFonts w:ascii="Bookman Old Style" w:hAnsi="Bookman Old Style"/>
      </w:rPr>
      <w:t>ESTADO DO PARANÁ</w:t>
    </w:r>
  </w:p>
  <w:p w:rsidR="00286E19" w:rsidRDefault="00286E19" w:rsidP="005A16CF">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286E19" w:rsidRDefault="00286E19" w:rsidP="005A16CF">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286E19" w:rsidRDefault="00286E19" w:rsidP="005A16CF">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286E19" w:rsidRDefault="00286E1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74F0E27"/>
    <w:multiLevelType w:val="multilevel"/>
    <w:tmpl w:val="2F96E21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nsid w:val="07E05A88"/>
    <w:multiLevelType w:val="multilevel"/>
    <w:tmpl w:val="AA180C14"/>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3">
    <w:nsid w:val="15B20C22"/>
    <w:multiLevelType w:val="multilevel"/>
    <w:tmpl w:val="319A5AF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nsid w:val="1D562C2C"/>
    <w:multiLevelType w:val="multilevel"/>
    <w:tmpl w:val="AB80D50C"/>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nsid w:val="1D5C100D"/>
    <w:multiLevelType w:val="multilevel"/>
    <w:tmpl w:val="0E5ADEFE"/>
    <w:lvl w:ilvl="0">
      <w:start w:val="1"/>
      <w:numFmt w:val="decimal"/>
      <w:pStyle w:val="Nivel01"/>
      <w:lvlText w:val="%1."/>
      <w:lvlJc w:val="left"/>
      <w:pPr>
        <w:ind w:left="360" w:hanging="360"/>
      </w:pPr>
      <w:rPr>
        <w:b/>
      </w:rPr>
    </w:lvl>
    <w:lvl w:ilvl="1">
      <w:start w:val="1"/>
      <w:numFmt w:val="lowerLetter"/>
      <w:pStyle w:val="Nivel2"/>
      <w:lvlText w:val="%2)"/>
      <w:lvlJc w:val="left"/>
      <w:pPr>
        <w:ind w:left="1142" w:hanging="432"/>
      </w:pPr>
      <w:rPr>
        <w:rFonts w:ascii="Arial" w:eastAsiaTheme="minorEastAsia" w:hAnsi="Arial" w:cs="Arial"/>
        <w:b/>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55B5055"/>
    <w:multiLevelType w:val="multilevel"/>
    <w:tmpl w:val="24D8FDC8"/>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40A1E18"/>
    <w:multiLevelType w:val="multilevel"/>
    <w:tmpl w:val="91CA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5C60555"/>
    <w:multiLevelType w:val="multilevel"/>
    <w:tmpl w:val="8898AE4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54C72BB9"/>
    <w:multiLevelType w:val="multilevel"/>
    <w:tmpl w:val="3244E01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56705E3E"/>
    <w:multiLevelType w:val="multilevel"/>
    <w:tmpl w:val="72ACBBEE"/>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4">
    <w:nsid w:val="5D043FBD"/>
    <w:multiLevelType w:val="multilevel"/>
    <w:tmpl w:val="019AF1A8"/>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5">
    <w:nsid w:val="5E2A30AF"/>
    <w:multiLevelType w:val="multilevel"/>
    <w:tmpl w:val="BE1CCAB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88461D5"/>
    <w:multiLevelType w:val="multilevel"/>
    <w:tmpl w:val="C8FE35B6"/>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8">
    <w:nsid w:val="702A4B6C"/>
    <w:multiLevelType w:val="multilevel"/>
    <w:tmpl w:val="7A269D9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9">
    <w:nsid w:val="71AF22E6"/>
    <w:multiLevelType w:val="hybridMultilevel"/>
    <w:tmpl w:val="93CCA2E8"/>
    <w:lvl w:ilvl="0" w:tplc="F358FCD8">
      <w:start w:val="838"/>
      <w:numFmt w:val="bullet"/>
      <w:lvlText w:val=""/>
      <w:lvlJc w:val="left"/>
      <w:pPr>
        <w:ind w:left="720" w:hanging="360"/>
      </w:pPr>
      <w:rPr>
        <w:rFonts w:ascii="Symbol" w:eastAsiaTheme="minorEastAsia" w:hAnsi="Symbo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2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1"/>
    <w:lvlOverride w:ilvl="0">
      <w:startOverride w:val="1"/>
    </w:lvlOverride>
  </w:num>
  <w:num w:numId="3">
    <w:abstractNumId w:val="1"/>
    <w:lvlOverride w:ilvl="1">
      <w:startOverride w:val="2"/>
    </w:lvlOverride>
  </w:num>
  <w:num w:numId="4">
    <w:abstractNumId w:val="1"/>
    <w:lvlOverride w:ilvl="1">
      <w:startOverride w:val="1"/>
    </w:lvlOverride>
  </w:num>
  <w:num w:numId="5">
    <w:abstractNumId w:val="1"/>
    <w:lvlOverride w:ilvl="2">
      <w:startOverride w:val="1"/>
    </w:lvlOverride>
  </w:num>
  <w:num w:numId="6">
    <w:abstractNumId w:val="1"/>
    <w:lvlOverride w:ilvl="3">
      <w:startOverride w:val="1"/>
    </w:lvlOverride>
  </w:num>
  <w:num w:numId="7">
    <w:abstractNumId w:val="1"/>
    <w:lvlOverride w:ilvl="0">
      <w:startOverride w:val="2"/>
    </w:lvlOverride>
  </w:num>
  <w:num w:numId="8">
    <w:abstractNumId w:val="1"/>
    <w:lvlOverride w:ilvl="1">
      <w:startOverride w:val="1"/>
    </w:lvlOverride>
  </w:num>
  <w:num w:numId="9">
    <w:abstractNumId w:val="1"/>
    <w:lvlOverride w:ilvl="1">
      <w:startOverride w:val="1"/>
    </w:lvlOverride>
  </w:num>
  <w:num w:numId="10">
    <w:abstractNumId w:val="1"/>
    <w:lvlOverride w:ilvl="2">
      <w:startOverride w:val="1"/>
    </w:lvlOverride>
  </w:num>
  <w:num w:numId="11">
    <w:abstractNumId w:val="6"/>
  </w:num>
  <w:num w:numId="12">
    <w:abstractNumId w:val="6"/>
    <w:lvlOverride w:ilvl="2">
      <w:startOverride w:val="1"/>
    </w:lvlOverride>
  </w:num>
  <w:num w:numId="13">
    <w:abstractNumId w:val="13"/>
  </w:num>
  <w:num w:numId="14">
    <w:abstractNumId w:val="13"/>
    <w:lvlOverride w:ilvl="0">
      <w:startOverride w:val="1"/>
    </w:lvlOverride>
  </w:num>
  <w:num w:numId="15">
    <w:abstractNumId w:val="2"/>
  </w:num>
  <w:num w:numId="16">
    <w:abstractNumId w:val="2"/>
    <w:lvlOverride w:ilvl="0">
      <w:startOverride w:val="1"/>
    </w:lvlOverride>
  </w:num>
  <w:num w:numId="17">
    <w:abstractNumId w:val="3"/>
    <w:lvlOverride w:ilvl="0">
      <w:startOverride w:val="1"/>
    </w:lvlOverride>
  </w:num>
  <w:num w:numId="18">
    <w:abstractNumId w:val="4"/>
  </w:num>
  <w:num w:numId="19">
    <w:abstractNumId w:val="4"/>
    <w:lvlOverride w:ilvl="0">
      <w:startOverride w:val="1"/>
    </w:lvlOverride>
  </w:num>
  <w:num w:numId="20">
    <w:abstractNumId w:val="4"/>
    <w:lvlOverride w:ilvl="1">
      <w:startOverride w:val="1"/>
    </w:lvlOverride>
  </w:num>
  <w:num w:numId="21">
    <w:abstractNumId w:val="4"/>
    <w:lvlOverride w:ilvl="2">
      <w:startOverride w:val="1"/>
    </w:lvlOverride>
  </w:num>
  <w:num w:numId="22">
    <w:abstractNumId w:val="4"/>
    <w:lvlOverride w:ilvl="1">
      <w:startOverride w:val="1"/>
    </w:lvlOverride>
  </w:num>
  <w:num w:numId="23">
    <w:abstractNumId w:val="4"/>
    <w:lvlOverride w:ilvl="2">
      <w:startOverride w:val="1"/>
    </w:lvlOverride>
  </w:num>
  <w:num w:numId="24">
    <w:abstractNumId w:val="4"/>
    <w:lvlOverride w:ilvl="2">
      <w:startOverride w:val="1"/>
    </w:lvlOverride>
  </w:num>
  <w:num w:numId="25">
    <w:abstractNumId w:val="4"/>
    <w:lvlOverride w:ilvl="3">
      <w:startOverride w:val="1"/>
    </w:lvlOverride>
  </w:num>
  <w:num w:numId="26">
    <w:abstractNumId w:val="4"/>
    <w:lvlOverride w:ilvl="3">
      <w:startOverride w:val="1"/>
    </w:lvlOverride>
  </w:num>
  <w:num w:numId="27">
    <w:abstractNumId w:val="4"/>
    <w:lvlOverride w:ilvl="1">
      <w:startOverride w:val="1"/>
    </w:lvlOverride>
  </w:num>
  <w:num w:numId="28">
    <w:abstractNumId w:val="14"/>
  </w:num>
  <w:num w:numId="29">
    <w:abstractNumId w:val="14"/>
    <w:lvlOverride w:ilvl="0">
      <w:startOverride w:val="1"/>
    </w:lvlOverride>
  </w:num>
  <w:num w:numId="30">
    <w:abstractNumId w:val="14"/>
    <w:lvlOverride w:ilvl="1">
      <w:startOverride w:val="1"/>
    </w:lvlOverride>
  </w:num>
  <w:num w:numId="31">
    <w:abstractNumId w:val="17"/>
  </w:num>
  <w:num w:numId="32">
    <w:abstractNumId w:val="17"/>
    <w:lvlOverride w:ilvl="2">
      <w:startOverride w:val="1"/>
    </w:lvlOverride>
  </w:num>
  <w:num w:numId="33">
    <w:abstractNumId w:val="17"/>
    <w:lvlOverride w:ilvl="4">
      <w:startOverride w:val="1"/>
    </w:lvlOverride>
  </w:num>
  <w:num w:numId="34">
    <w:abstractNumId w:val="18"/>
  </w:num>
  <w:num w:numId="35">
    <w:abstractNumId w:val="18"/>
    <w:lvlOverride w:ilvl="0">
      <w:startOverride w:val="1"/>
    </w:lvlOverride>
  </w:num>
  <w:num w:numId="36">
    <w:abstractNumId w:val="10"/>
  </w:num>
  <w:num w:numId="37">
    <w:abstractNumId w:val="10"/>
    <w:lvlOverride w:ilvl="0">
      <w:startOverride w:val="1"/>
    </w:lvlOverride>
  </w:num>
  <w:num w:numId="38">
    <w:abstractNumId w:val="15"/>
  </w:num>
  <w:num w:numId="39">
    <w:abstractNumId w:val="12"/>
  </w:num>
  <w:num w:numId="40">
    <w:abstractNumId w:val="8"/>
  </w:num>
  <w:num w:numId="41">
    <w:abstractNumId w:val="0"/>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num>
  <w:num w:numId="44">
    <w:abstractNumId w:val="9"/>
  </w:num>
  <w:num w:numId="45">
    <w:abstractNumId w:val="11"/>
  </w:num>
  <w:num w:numId="46">
    <w:abstractNumId w:val="16"/>
  </w:num>
  <w:num w:numId="47">
    <w:abstractNumId w:val="20"/>
  </w:num>
  <w:num w:numId="48">
    <w:abstractNumId w:val="21"/>
  </w:num>
  <w:num w:numId="49">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F4C03"/>
    <w:rsid w:val="00286E19"/>
    <w:rsid w:val="00351412"/>
    <w:rsid w:val="00491E36"/>
    <w:rsid w:val="004F4C03"/>
    <w:rsid w:val="005A16CF"/>
    <w:rsid w:val="00F912D6"/>
    <w:rsid w:val="00FD23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286E19"/>
    <w:pPr>
      <w:widowControl/>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Ttulo2">
    <w:name w:val="heading 2"/>
    <w:basedOn w:val="Normal"/>
    <w:link w:val="Ttulo2Char"/>
    <w:qFormat/>
    <w:rsid w:val="00286E19"/>
    <w:pPr>
      <w:widowControl/>
      <w:spacing w:before="100" w:beforeAutospacing="1" w:after="100" w:afterAutospacing="1"/>
      <w:outlineLvl w:val="1"/>
    </w:pPr>
    <w:rPr>
      <w:rFonts w:ascii="Times New Roman" w:eastAsia="Times New Roman" w:hAnsi="Times New Roman" w:cs="Times New Roman"/>
      <w:b/>
      <w:bCs/>
      <w:sz w:val="36"/>
      <w:szCs w:val="36"/>
    </w:rPr>
  </w:style>
  <w:style w:type="paragraph" w:styleId="Ttulo3">
    <w:name w:val="heading 3"/>
    <w:basedOn w:val="Normal"/>
    <w:link w:val="Ttulo3Char"/>
    <w:uiPriority w:val="9"/>
    <w:qFormat/>
    <w:rsid w:val="00286E19"/>
    <w:pPr>
      <w:widowControl/>
      <w:spacing w:before="100" w:beforeAutospacing="1" w:after="100" w:afterAutospacing="1"/>
      <w:outlineLvl w:val="2"/>
    </w:pPr>
    <w:rPr>
      <w:rFonts w:ascii="Times New Roman" w:eastAsia="Times New Roman" w:hAnsi="Times New Roman" w:cs="Times New Roman"/>
      <w:b/>
      <w:bCs/>
      <w:sz w:val="27"/>
      <w:szCs w:val="27"/>
    </w:rPr>
  </w:style>
  <w:style w:type="paragraph" w:styleId="Ttulo4">
    <w:name w:val="heading 4"/>
    <w:basedOn w:val="Normal"/>
    <w:next w:val="Normal"/>
    <w:link w:val="Ttulo4Char"/>
    <w:semiHidden/>
    <w:unhideWhenUsed/>
    <w:qFormat/>
    <w:rsid w:val="00286E19"/>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paragraph" w:styleId="Ttulo6">
    <w:name w:val="heading 6"/>
    <w:basedOn w:val="Normal"/>
    <w:next w:val="Normal"/>
    <w:link w:val="Ttulo6Char"/>
    <w:uiPriority w:val="9"/>
    <w:semiHidden/>
    <w:unhideWhenUsed/>
    <w:qFormat/>
    <w:rsid w:val="00286E19"/>
    <w:pPr>
      <w:keepNext/>
      <w:keepLines/>
      <w:widowControl/>
      <w:spacing w:before="40" w:line="25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16CF"/>
    <w:pPr>
      <w:tabs>
        <w:tab w:val="center" w:pos="4252"/>
        <w:tab w:val="right" w:pos="8504"/>
      </w:tabs>
    </w:pPr>
  </w:style>
  <w:style w:type="character" w:customStyle="1" w:styleId="CabealhoChar">
    <w:name w:val="Cabeçalho Char"/>
    <w:basedOn w:val="Fontepargpadro"/>
    <w:link w:val="Cabealho"/>
    <w:uiPriority w:val="99"/>
    <w:rsid w:val="005A16CF"/>
  </w:style>
  <w:style w:type="paragraph" w:styleId="Rodap">
    <w:name w:val="footer"/>
    <w:basedOn w:val="Normal"/>
    <w:link w:val="RodapChar"/>
    <w:uiPriority w:val="99"/>
    <w:unhideWhenUsed/>
    <w:rsid w:val="005A16CF"/>
    <w:pPr>
      <w:tabs>
        <w:tab w:val="center" w:pos="4252"/>
        <w:tab w:val="right" w:pos="8504"/>
      </w:tabs>
    </w:pPr>
  </w:style>
  <w:style w:type="character" w:customStyle="1" w:styleId="RodapChar">
    <w:name w:val="Rodapé Char"/>
    <w:basedOn w:val="Fontepargpadro"/>
    <w:link w:val="Rodap"/>
    <w:uiPriority w:val="99"/>
    <w:qFormat/>
    <w:rsid w:val="005A16CF"/>
  </w:style>
  <w:style w:type="character" w:styleId="Hyperlink">
    <w:name w:val="Hyperlink"/>
    <w:uiPriority w:val="99"/>
    <w:unhideWhenUsed/>
    <w:rsid w:val="005A16CF"/>
    <w:rPr>
      <w:color w:val="0563C1"/>
      <w:u w:val="single"/>
    </w:rPr>
  </w:style>
  <w:style w:type="character" w:customStyle="1" w:styleId="Ttulo1Char">
    <w:name w:val="Título 1 Char"/>
    <w:basedOn w:val="Fontepargpadro"/>
    <w:link w:val="Ttulo1"/>
    <w:uiPriority w:val="9"/>
    <w:rsid w:val="00286E19"/>
    <w:rPr>
      <w:rFonts w:ascii="Times New Roman" w:eastAsia="Times New Roman" w:hAnsi="Times New Roman" w:cs="Times New Roman"/>
      <w:b/>
      <w:bCs/>
      <w:kern w:val="36"/>
      <w:sz w:val="48"/>
      <w:szCs w:val="48"/>
    </w:rPr>
  </w:style>
  <w:style w:type="character" w:customStyle="1" w:styleId="Ttulo2Char">
    <w:name w:val="Título 2 Char"/>
    <w:basedOn w:val="Fontepargpadro"/>
    <w:link w:val="Ttulo2"/>
    <w:rsid w:val="00286E19"/>
    <w:rPr>
      <w:rFonts w:ascii="Times New Roman" w:eastAsia="Times New Roman" w:hAnsi="Times New Roman" w:cs="Times New Roman"/>
      <w:b/>
      <w:bCs/>
      <w:sz w:val="36"/>
      <w:szCs w:val="36"/>
    </w:rPr>
  </w:style>
  <w:style w:type="character" w:customStyle="1" w:styleId="Ttulo3Char">
    <w:name w:val="Título 3 Char"/>
    <w:basedOn w:val="Fontepargpadro"/>
    <w:link w:val="Ttulo3"/>
    <w:uiPriority w:val="9"/>
    <w:rsid w:val="00286E19"/>
    <w:rPr>
      <w:rFonts w:ascii="Times New Roman" w:eastAsia="Times New Roman" w:hAnsi="Times New Roman" w:cs="Times New Roman"/>
      <w:b/>
      <w:bCs/>
      <w:sz w:val="27"/>
      <w:szCs w:val="27"/>
    </w:rPr>
  </w:style>
  <w:style w:type="character" w:customStyle="1" w:styleId="Ttulo4Char">
    <w:name w:val="Título 4 Char"/>
    <w:basedOn w:val="Fontepargpadro"/>
    <w:link w:val="Ttulo4"/>
    <w:semiHidden/>
    <w:rsid w:val="00286E19"/>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286E19"/>
    <w:rPr>
      <w:rFonts w:asciiTheme="majorHAnsi" w:eastAsiaTheme="majorEastAsia" w:hAnsiTheme="majorHAnsi" w:cstheme="majorBidi"/>
      <w:color w:val="243F60" w:themeColor="accent1" w:themeShade="7F"/>
      <w:sz w:val="22"/>
      <w:szCs w:val="22"/>
      <w:lang w:eastAsia="en-US"/>
    </w:rPr>
  </w:style>
  <w:style w:type="paragraph" w:customStyle="1" w:styleId="mb-3">
    <w:name w:val="mb-3"/>
    <w:basedOn w:val="Normal"/>
    <w:rsid w:val="00286E19"/>
    <w:pPr>
      <w:widowControl/>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286E19"/>
    <w:rPr>
      <w:b/>
      <w:bCs/>
    </w:rPr>
  </w:style>
  <w:style w:type="character" w:styleId="HiperlinkVisitado">
    <w:name w:val="FollowedHyperlink"/>
    <w:basedOn w:val="Fontepargpadro"/>
    <w:uiPriority w:val="99"/>
    <w:semiHidden/>
    <w:unhideWhenUsed/>
    <w:rsid w:val="00286E19"/>
    <w:rPr>
      <w:color w:val="800080" w:themeColor="followedHyperlink"/>
      <w:u w:val="single"/>
    </w:rPr>
  </w:style>
  <w:style w:type="paragraph" w:styleId="NormalWeb">
    <w:name w:val="Normal (Web)"/>
    <w:basedOn w:val="Normal"/>
    <w:uiPriority w:val="99"/>
    <w:semiHidden/>
    <w:unhideWhenUsed/>
    <w:rsid w:val="00286E19"/>
    <w:pPr>
      <w:widowControl/>
      <w:spacing w:before="100" w:beforeAutospacing="1" w:after="100" w:afterAutospacing="1"/>
    </w:pPr>
    <w:rPr>
      <w:rFonts w:ascii="Times New Roman" w:eastAsiaTheme="minorEastAsia" w:hAnsi="Times New Roman" w:cs="Times New Roman"/>
      <w:sz w:val="24"/>
      <w:szCs w:val="24"/>
    </w:rPr>
  </w:style>
  <w:style w:type="paragraph" w:styleId="Sumrio1">
    <w:name w:val="toc 1"/>
    <w:basedOn w:val="Normal"/>
    <w:next w:val="Normal"/>
    <w:autoRedefine/>
    <w:uiPriority w:val="39"/>
    <w:semiHidden/>
    <w:unhideWhenUsed/>
    <w:rsid w:val="00286E19"/>
    <w:pPr>
      <w:widowControl/>
      <w:spacing w:before="120" w:after="120"/>
      <w:jc w:val="center"/>
    </w:pPr>
    <w:rPr>
      <w:rFonts w:asciiTheme="minorHAnsi" w:eastAsiaTheme="minorHAnsi" w:hAnsiTheme="minorHAnsi" w:cstheme="minorHAnsi"/>
      <w:b/>
      <w:bCs/>
      <w:sz w:val="28"/>
      <w:szCs w:val="28"/>
      <w:lang w:eastAsia="en-US"/>
    </w:rPr>
  </w:style>
  <w:style w:type="paragraph" w:styleId="Textodenotaderodap">
    <w:name w:val="footnote text"/>
    <w:basedOn w:val="Normal"/>
    <w:link w:val="TextodenotaderodapChar"/>
    <w:uiPriority w:val="99"/>
    <w:semiHidden/>
    <w:unhideWhenUsed/>
    <w:rsid w:val="00286E19"/>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286E19"/>
    <w:rPr>
      <w:rFonts w:asciiTheme="minorHAnsi" w:eastAsiaTheme="minorHAnsi" w:hAnsiTheme="minorHAnsi" w:cstheme="minorBidi"/>
      <w:lang w:eastAsia="en-US"/>
    </w:rPr>
  </w:style>
  <w:style w:type="paragraph" w:styleId="Textodecomentrio">
    <w:name w:val="annotation text"/>
    <w:basedOn w:val="Normal"/>
    <w:link w:val="TextodecomentrioChar"/>
    <w:uiPriority w:val="99"/>
    <w:semiHidden/>
    <w:unhideWhenUsed/>
    <w:qFormat/>
    <w:rsid w:val="00286E19"/>
    <w:pPr>
      <w:widowControl/>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semiHidden/>
    <w:qFormat/>
    <w:rsid w:val="00286E19"/>
    <w:rPr>
      <w:rFonts w:ascii="Ecofont_Spranq_eco_Sans" w:eastAsiaTheme="minorEastAsia" w:hAnsi="Ecofont_Spranq_eco_Sans" w:cs="Tahoma"/>
    </w:rPr>
  </w:style>
  <w:style w:type="paragraph" w:styleId="Commarcadores5">
    <w:name w:val="List Bullet 5"/>
    <w:basedOn w:val="Normal"/>
    <w:uiPriority w:val="99"/>
    <w:semiHidden/>
    <w:unhideWhenUsed/>
    <w:rsid w:val="00286E19"/>
    <w:pPr>
      <w:widowControl/>
      <w:numPr>
        <w:numId w:val="41"/>
      </w:numPr>
      <w:contextualSpacing/>
    </w:pPr>
    <w:rPr>
      <w:rFonts w:ascii="Ecofont_Spranq_eco_Sans" w:eastAsiaTheme="minorEastAsia" w:hAnsi="Ecofont_Spranq_eco_Sans" w:cs="Tahoma"/>
      <w:sz w:val="24"/>
      <w:szCs w:val="24"/>
    </w:rPr>
  </w:style>
  <w:style w:type="paragraph" w:styleId="Ttulo">
    <w:name w:val="Title"/>
    <w:basedOn w:val="Normal"/>
    <w:next w:val="Normal"/>
    <w:link w:val="TtuloChar"/>
    <w:uiPriority w:val="10"/>
    <w:qFormat/>
    <w:rsid w:val="00286E19"/>
    <w:pPr>
      <w:widowControl/>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286E19"/>
    <w:rPr>
      <w:rFonts w:asciiTheme="majorHAnsi" w:eastAsiaTheme="majorEastAsia" w:hAnsiTheme="majorHAnsi" w:cstheme="majorBidi"/>
      <w:color w:val="17365D" w:themeColor="text2" w:themeShade="BF"/>
      <w:spacing w:val="5"/>
      <w:kern w:val="28"/>
      <w:sz w:val="52"/>
      <w:szCs w:val="52"/>
    </w:rPr>
  </w:style>
  <w:style w:type="paragraph" w:styleId="Corpodetexto">
    <w:name w:val="Body Text"/>
    <w:basedOn w:val="Normal"/>
    <w:link w:val="CorpodetextoChar"/>
    <w:uiPriority w:val="1"/>
    <w:semiHidden/>
    <w:unhideWhenUsed/>
    <w:qFormat/>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semiHidden/>
    <w:rsid w:val="00286E19"/>
    <w:rPr>
      <w:rFonts w:ascii="Times New Roman" w:eastAsia="Times New Roman" w:hAnsi="Times New Roman" w:cs="Times New Roman"/>
      <w:sz w:val="24"/>
      <w:szCs w:val="24"/>
    </w:rPr>
  </w:style>
  <w:style w:type="paragraph" w:styleId="Assuntodocomentrio">
    <w:name w:val="annotation subject"/>
    <w:basedOn w:val="Textodecomentrio"/>
    <w:next w:val="Textodecomentrio"/>
    <w:link w:val="AssuntodocomentrioChar"/>
    <w:uiPriority w:val="99"/>
    <w:semiHidden/>
    <w:unhideWhenUsed/>
    <w:rsid w:val="00286E19"/>
    <w:rPr>
      <w:b/>
      <w:bCs/>
    </w:rPr>
  </w:style>
  <w:style w:type="character" w:customStyle="1" w:styleId="AssuntodocomentrioChar">
    <w:name w:val="Assunto do comentário Char"/>
    <w:basedOn w:val="TextodecomentrioChar"/>
    <w:link w:val="Assuntodocomentrio"/>
    <w:uiPriority w:val="99"/>
    <w:semiHidden/>
    <w:rsid w:val="00286E19"/>
    <w:rPr>
      <w:rFonts w:ascii="Ecofont_Spranq_eco_Sans" w:eastAsiaTheme="minorEastAsia" w:hAnsi="Ecofont_Spranq_eco_Sans" w:cs="Tahoma"/>
      <w:b/>
      <w:bCs/>
    </w:rPr>
  </w:style>
  <w:style w:type="paragraph" w:styleId="Textodebalo">
    <w:name w:val="Balloon Text"/>
    <w:basedOn w:val="Normal"/>
    <w:link w:val="TextodebaloChar"/>
    <w:uiPriority w:val="99"/>
    <w:semiHidden/>
    <w:unhideWhenUsed/>
    <w:rsid w:val="00286E19"/>
    <w:pPr>
      <w:widowControl/>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semiHidden/>
    <w:rsid w:val="00286E19"/>
    <w:rPr>
      <w:rFonts w:ascii="Tahoma" w:eastAsiaTheme="minorEastAsia" w:hAnsi="Tahoma" w:cs="Tahoma"/>
      <w:sz w:val="16"/>
      <w:szCs w:val="16"/>
    </w:rPr>
  </w:style>
  <w:style w:type="character" w:customStyle="1" w:styleId="SemEspaamentoChar">
    <w:name w:val="Sem Espaçamento Char"/>
    <w:basedOn w:val="Fontepargpadro"/>
    <w:link w:val="SemEspaamento"/>
    <w:uiPriority w:val="1"/>
    <w:locked/>
    <w:rsid w:val="00286E19"/>
    <w:rPr>
      <w:rFonts w:ascii="PMingLiU" w:eastAsia="PMingLiU"/>
      <w:sz w:val="24"/>
      <w:szCs w:val="24"/>
    </w:rPr>
  </w:style>
  <w:style w:type="paragraph" w:styleId="SemEspaamento">
    <w:name w:val="No Spacing"/>
    <w:link w:val="SemEspaamentoChar"/>
    <w:uiPriority w:val="1"/>
    <w:qFormat/>
    <w:rsid w:val="00286E19"/>
    <w:pPr>
      <w:widowControl/>
    </w:pPr>
    <w:rPr>
      <w:rFonts w:ascii="PMingLiU" w:eastAsia="PMingLiU"/>
      <w:sz w:val="24"/>
      <w:szCs w:val="24"/>
    </w:rPr>
  </w:style>
  <w:style w:type="paragraph" w:styleId="Reviso">
    <w:name w:val="Revision"/>
    <w:uiPriority w:val="99"/>
    <w:semiHidden/>
    <w:rsid w:val="00286E19"/>
    <w:pPr>
      <w:widowControl/>
    </w:pPr>
    <w:rPr>
      <w:rFonts w:ascii="Ecofont_Spranq_eco_Sans" w:eastAsia="Times New Roman" w:hAnsi="Ecofont_Spranq_eco_Sans" w:cs="Tahoma"/>
      <w:sz w:val="24"/>
      <w:szCs w:val="24"/>
    </w:rPr>
  </w:style>
  <w:style w:type="character" w:customStyle="1" w:styleId="PargrafodaListaChar">
    <w:name w:val="Parágrafo da Lista Char"/>
    <w:basedOn w:val="Fontepargpadro"/>
    <w:link w:val="PargrafodaLista"/>
    <w:uiPriority w:val="34"/>
    <w:locked/>
    <w:rsid w:val="00286E19"/>
    <w:rPr>
      <w:rFonts w:ascii="Ecofont_Spranq_eco_Sans" w:hAnsi="Ecofont_Spranq_eco_Sans" w:cs="Tahoma"/>
      <w:sz w:val="24"/>
      <w:szCs w:val="24"/>
    </w:rPr>
  </w:style>
  <w:style w:type="paragraph" w:styleId="PargrafodaLista">
    <w:name w:val="List Paragraph"/>
    <w:basedOn w:val="Normal"/>
    <w:link w:val="PargrafodaListaChar"/>
    <w:uiPriority w:val="34"/>
    <w:qFormat/>
    <w:rsid w:val="00286E19"/>
    <w:pPr>
      <w:widowControl/>
      <w:ind w:left="720"/>
      <w:contextualSpacing/>
    </w:pPr>
    <w:rPr>
      <w:rFonts w:ascii="Ecofont_Spranq_eco_Sans" w:hAnsi="Ecofont_Spranq_eco_Sans" w:cs="Tahoma"/>
      <w:sz w:val="24"/>
      <w:szCs w:val="24"/>
    </w:rPr>
  </w:style>
  <w:style w:type="character" w:customStyle="1" w:styleId="CitaoChar">
    <w:name w:val="Citação Char"/>
    <w:aliases w:val="TCU Char,Citação AGU Char,NotaExplicativa Char"/>
    <w:basedOn w:val="Fontepargpadro"/>
    <w:link w:val="Citao"/>
    <w:qFormat/>
    <w:locked/>
    <w:rsid w:val="00286E19"/>
    <w:rPr>
      <w:rFonts w:eastAsia="Calibri" w:cs="Tahoma"/>
      <w:i/>
      <w:iCs/>
      <w:color w:val="000000"/>
      <w:szCs w:val="24"/>
      <w:shd w:val="clear" w:color="auto" w:fill="FFFFCC"/>
    </w:rPr>
  </w:style>
  <w:style w:type="paragraph" w:styleId="Citao">
    <w:name w:val="Quote"/>
    <w:aliases w:val="TCU,Citação AGU,NotaExplicativa"/>
    <w:basedOn w:val="Normal"/>
    <w:next w:val="Normal"/>
    <w:link w:val="CitaoChar"/>
    <w:qFormat/>
    <w:rsid w:val="00286E19"/>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Cs w:val="24"/>
    </w:rPr>
  </w:style>
  <w:style w:type="character" w:customStyle="1" w:styleId="CitaoChar1">
    <w:name w:val="Citação Char1"/>
    <w:aliases w:val="TCU Char1,Citação AGU Char1,NotaExplicativa Char1"/>
    <w:basedOn w:val="Fontepargpadro"/>
    <w:uiPriority w:val="99"/>
    <w:rsid w:val="00286E19"/>
    <w:rPr>
      <w:i/>
      <w:iCs/>
      <w:color w:val="000000" w:themeColor="text1"/>
    </w:rPr>
  </w:style>
  <w:style w:type="paragraph" w:styleId="CabealhodoSumrio">
    <w:name w:val="TOC Heading"/>
    <w:basedOn w:val="Ttulo1"/>
    <w:next w:val="Normal"/>
    <w:uiPriority w:val="39"/>
    <w:semiHidden/>
    <w:unhideWhenUsed/>
    <w:qFormat/>
    <w:rsid w:val="00286E19"/>
    <w:pPr>
      <w:keepNext/>
      <w:keepLines/>
      <w:spacing w:before="240" w:beforeAutospacing="0" w:after="0" w:afterAutospacing="0" w:line="254"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Nvel2">
    <w:name w:val="Nível 2"/>
    <w:basedOn w:val="Normal"/>
    <w:next w:val="Normal"/>
    <w:uiPriority w:val="99"/>
    <w:rsid w:val="00286E19"/>
    <w:pPr>
      <w:widowControl/>
      <w:spacing w:after="120"/>
      <w:jc w:val="both"/>
    </w:pPr>
    <w:rPr>
      <w:rFonts w:eastAsiaTheme="minorEastAsia" w:cs="Times New Roman"/>
      <w:b/>
      <w:sz w:val="24"/>
    </w:rPr>
  </w:style>
  <w:style w:type="character" w:customStyle="1" w:styleId="NotaexplicativaChar">
    <w:name w:val="Nota explicativa Char"/>
    <w:basedOn w:val="CitaoChar"/>
    <w:link w:val="Notaexplicativa"/>
    <w:locked/>
    <w:rsid w:val="00286E19"/>
    <w:rPr>
      <w:rFonts w:eastAsia="Calibri" w:cs="Tahoma"/>
      <w:i/>
      <w:iCs/>
      <w:color w:val="000000"/>
      <w:szCs w:val="24"/>
      <w:shd w:val="clear" w:color="auto" w:fill="FFFFCC"/>
    </w:rPr>
  </w:style>
  <w:style w:type="paragraph" w:customStyle="1" w:styleId="Notaexplicativa">
    <w:name w:val="Nota explicativa"/>
    <w:basedOn w:val="Citao"/>
    <w:link w:val="NotaexplicativaChar"/>
    <w:qFormat/>
    <w:rsid w:val="00286E19"/>
  </w:style>
  <w:style w:type="character" w:customStyle="1" w:styleId="Nivel01Char">
    <w:name w:val="Nivel 01 Char"/>
    <w:basedOn w:val="TtuloChar"/>
    <w:link w:val="Nivel01"/>
    <w:uiPriority w:val="99"/>
    <w:locked/>
    <w:rsid w:val="00286E19"/>
    <w:rPr>
      <w:rFonts w:asciiTheme="majorHAnsi" w:eastAsiaTheme="majorEastAsia" w:hAnsiTheme="majorHAnsi" w:cstheme="majorBidi"/>
      <w:b/>
      <w:bCs/>
      <w:color w:val="17365D" w:themeColor="text2" w:themeShade="BF"/>
      <w:spacing w:val="5"/>
      <w:kern w:val="28"/>
      <w:sz w:val="52"/>
      <w:szCs w:val="52"/>
    </w:rPr>
  </w:style>
  <w:style w:type="paragraph" w:customStyle="1" w:styleId="Nivel01">
    <w:name w:val="Nivel 01"/>
    <w:basedOn w:val="Ttulo1"/>
    <w:next w:val="Normal"/>
    <w:link w:val="Nivel01Char"/>
    <w:uiPriority w:val="99"/>
    <w:qFormat/>
    <w:rsid w:val="00286E19"/>
    <w:pPr>
      <w:keepNext/>
      <w:keepLines/>
      <w:numPr>
        <w:numId w:val="42"/>
      </w:numPr>
      <w:tabs>
        <w:tab w:val="left" w:pos="567"/>
      </w:tabs>
      <w:spacing w:before="240" w:beforeAutospacing="0" w:after="0" w:afterAutospacing="0"/>
      <w:jc w:val="both"/>
    </w:pPr>
    <w:rPr>
      <w:rFonts w:ascii="Arial" w:eastAsiaTheme="majorEastAsia" w:hAnsi="Arial" w:cs="Arial"/>
      <w:color w:val="17365D" w:themeColor="text2" w:themeShade="BF"/>
      <w:spacing w:val="5"/>
      <w:kern w:val="28"/>
      <w:sz w:val="52"/>
      <w:szCs w:val="52"/>
    </w:rPr>
  </w:style>
  <w:style w:type="character" w:customStyle="1" w:styleId="Nivel01TituloChar">
    <w:name w:val="Nivel_01_Titulo Char"/>
    <w:basedOn w:val="Nivel01Char"/>
    <w:link w:val="Nivel01Titulo"/>
    <w:uiPriority w:val="99"/>
    <w:qFormat/>
    <w:locked/>
    <w:rsid w:val="00286E19"/>
    <w:rPr>
      <w:rFonts w:asciiTheme="majorHAnsi" w:eastAsiaTheme="majorEastAsia" w:hAnsiTheme="majorHAnsi" w:cstheme="majorBidi"/>
      <w:b/>
      <w:bCs/>
      <w:color w:val="000000" w:themeColor="text1"/>
      <w:spacing w:val="5"/>
      <w:kern w:val="28"/>
      <w:sz w:val="52"/>
      <w:szCs w:val="52"/>
    </w:rPr>
  </w:style>
  <w:style w:type="paragraph" w:customStyle="1" w:styleId="Nivel01Titulo">
    <w:name w:val="Nivel_01_Titulo"/>
    <w:basedOn w:val="Nivel01"/>
    <w:link w:val="Nivel01TituloChar"/>
    <w:uiPriority w:val="99"/>
    <w:qFormat/>
    <w:rsid w:val="00286E19"/>
    <w:pPr>
      <w:jc w:val="left"/>
    </w:pPr>
    <w:rPr>
      <w:rFonts w:asciiTheme="majorHAnsi" w:hAnsiTheme="majorHAnsi" w:cstheme="majorBidi"/>
      <w:color w:val="000000" w:themeColor="text1"/>
    </w:rPr>
  </w:style>
  <w:style w:type="paragraph" w:customStyle="1" w:styleId="PADRO">
    <w:name w:val="PADRÃO"/>
    <w:uiPriority w:val="99"/>
    <w:qFormat/>
    <w:rsid w:val="00286E19"/>
    <w:pPr>
      <w:keepNext/>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locked/>
    <w:rsid w:val="00286E1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86E19"/>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Nivel1Char">
    <w:name w:val="Nivel1 Char"/>
    <w:basedOn w:val="Ttulo1Char"/>
    <w:link w:val="Nivel1"/>
    <w:locked/>
    <w:rsid w:val="00286E19"/>
    <w:rPr>
      <w:rFonts w:ascii="Times New Roman" w:eastAsia="Times New Roman" w:hAnsi="Times New Roman" w:cs="Times New Roman"/>
      <w:b/>
      <w:bCs w:val="0"/>
      <w:color w:val="000000"/>
      <w:kern w:val="36"/>
      <w:sz w:val="48"/>
      <w:szCs w:val="48"/>
    </w:rPr>
  </w:style>
  <w:style w:type="paragraph" w:customStyle="1" w:styleId="Nivel1">
    <w:name w:val="Nivel1"/>
    <w:basedOn w:val="Ttulo1"/>
    <w:link w:val="Nivel1Char"/>
    <w:qFormat/>
    <w:rsid w:val="00286E19"/>
    <w:pPr>
      <w:keepNext/>
      <w:keepLines/>
      <w:spacing w:before="480" w:beforeAutospacing="0" w:after="0" w:afterAutospacing="0" w:line="276" w:lineRule="auto"/>
      <w:ind w:left="357" w:hanging="357"/>
      <w:jc w:val="both"/>
    </w:pPr>
    <w:rPr>
      <w:rFonts w:ascii="Arial" w:hAnsi="Arial" w:cs="Arial"/>
      <w:bCs w:val="0"/>
      <w:color w:val="000000"/>
    </w:rPr>
  </w:style>
  <w:style w:type="paragraph" w:customStyle="1" w:styleId="PargrafodaLista1">
    <w:name w:val="Parágrafo da Lista1"/>
    <w:basedOn w:val="Normal"/>
    <w:uiPriority w:val="99"/>
    <w:qFormat/>
    <w:rsid w:val="00286E19"/>
    <w:pPr>
      <w:widowControl/>
      <w:ind w:left="720"/>
    </w:pPr>
    <w:rPr>
      <w:rFonts w:ascii="Ecofont_Spranq_eco_Sans" w:eastAsia="Times New Roman" w:hAnsi="Ecofont_Spranq_eco_Sans" w:cs="Ecofont_Spranq_eco_Sans"/>
      <w:sz w:val="24"/>
      <w:szCs w:val="24"/>
    </w:rPr>
  </w:style>
  <w:style w:type="character" w:customStyle="1" w:styleId="Nivel2Char">
    <w:name w:val="Nivel 2 Char"/>
    <w:basedOn w:val="Fontepargpadro"/>
    <w:link w:val="Nivel2"/>
    <w:uiPriority w:val="99"/>
    <w:locked/>
    <w:rsid w:val="00286E19"/>
    <w:rPr>
      <w:color w:val="000000"/>
    </w:rPr>
  </w:style>
  <w:style w:type="paragraph" w:customStyle="1" w:styleId="Nivel2">
    <w:name w:val="Nivel 2"/>
    <w:basedOn w:val="Normal"/>
    <w:link w:val="Nivel2Char"/>
    <w:uiPriority w:val="99"/>
    <w:qFormat/>
    <w:rsid w:val="00286E19"/>
    <w:pPr>
      <w:widowControl/>
      <w:numPr>
        <w:ilvl w:val="1"/>
        <w:numId w:val="42"/>
      </w:numPr>
      <w:spacing w:before="120" w:after="120" w:line="276" w:lineRule="auto"/>
      <w:ind w:left="0" w:firstLine="0"/>
      <w:jc w:val="both"/>
    </w:pPr>
    <w:rPr>
      <w:color w:val="000000"/>
    </w:rPr>
  </w:style>
  <w:style w:type="paragraph" w:customStyle="1" w:styleId="Nivel10">
    <w:name w:val="Nivel 1"/>
    <w:basedOn w:val="Nivel2"/>
    <w:next w:val="Nivel2"/>
    <w:uiPriority w:val="99"/>
    <w:qFormat/>
    <w:rsid w:val="00286E19"/>
    <w:pPr>
      <w:numPr>
        <w:ilvl w:val="0"/>
        <w:numId w:val="0"/>
      </w:numPr>
      <w:ind w:left="360" w:hanging="360"/>
    </w:pPr>
    <w:rPr>
      <w:b/>
    </w:rPr>
  </w:style>
  <w:style w:type="character" w:customStyle="1" w:styleId="Nivel3Char">
    <w:name w:val="Nivel 3 Char"/>
    <w:basedOn w:val="Fontepargpadro"/>
    <w:link w:val="Nivel3"/>
    <w:uiPriority w:val="99"/>
    <w:locked/>
    <w:rsid w:val="00286E19"/>
    <w:rPr>
      <w:color w:val="000000"/>
    </w:rPr>
  </w:style>
  <w:style w:type="paragraph" w:customStyle="1" w:styleId="Nivel3">
    <w:name w:val="Nivel 3"/>
    <w:basedOn w:val="Normal"/>
    <w:link w:val="Nivel3Char"/>
    <w:uiPriority w:val="99"/>
    <w:qFormat/>
    <w:rsid w:val="00286E19"/>
    <w:pPr>
      <w:widowControl/>
      <w:numPr>
        <w:ilvl w:val="2"/>
        <w:numId w:val="42"/>
      </w:numPr>
      <w:spacing w:before="120" w:after="120" w:line="276" w:lineRule="auto"/>
      <w:ind w:left="425" w:firstLine="0"/>
      <w:jc w:val="both"/>
    </w:pPr>
    <w:rPr>
      <w:color w:val="000000"/>
    </w:rPr>
  </w:style>
  <w:style w:type="character" w:customStyle="1" w:styleId="Nivel4Char">
    <w:name w:val="Nivel 4 Char"/>
    <w:basedOn w:val="Fontepargpadro"/>
    <w:link w:val="Nivel4"/>
    <w:uiPriority w:val="99"/>
    <w:locked/>
    <w:rsid w:val="00286E19"/>
  </w:style>
  <w:style w:type="paragraph" w:customStyle="1" w:styleId="Nivel4">
    <w:name w:val="Nivel 4"/>
    <w:basedOn w:val="Nivel3"/>
    <w:link w:val="Nivel4Char"/>
    <w:uiPriority w:val="99"/>
    <w:qFormat/>
    <w:rsid w:val="00286E19"/>
    <w:pPr>
      <w:numPr>
        <w:ilvl w:val="3"/>
      </w:numPr>
      <w:ind w:left="851" w:firstLine="0"/>
    </w:pPr>
    <w:rPr>
      <w:color w:val="auto"/>
    </w:rPr>
  </w:style>
  <w:style w:type="paragraph" w:customStyle="1" w:styleId="Nivel5">
    <w:name w:val="Nivel 5"/>
    <w:basedOn w:val="Nivel4"/>
    <w:uiPriority w:val="99"/>
    <w:qFormat/>
    <w:rsid w:val="00286E19"/>
    <w:pPr>
      <w:numPr>
        <w:ilvl w:val="4"/>
      </w:numPr>
      <w:tabs>
        <w:tab w:val="num" w:pos="3600"/>
      </w:tabs>
      <w:ind w:left="1276" w:firstLine="0"/>
    </w:pPr>
  </w:style>
  <w:style w:type="paragraph" w:customStyle="1" w:styleId="textbody">
    <w:name w:val="textbody"/>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em0020ementa">
    <w:name w:val="em_0020ementa"/>
    <w:basedOn w:val="Normal"/>
    <w:uiPriority w:val="99"/>
    <w:rsid w:val="00286E19"/>
    <w:pPr>
      <w:widowControl/>
      <w:ind w:left="4160"/>
      <w:jc w:val="both"/>
    </w:pPr>
    <w:rPr>
      <w:rFonts w:ascii="Times New Roman" w:eastAsia="Times New Roman" w:hAnsi="Times New Roman" w:cs="Times New Roman"/>
      <w:sz w:val="28"/>
      <w:szCs w:val="28"/>
    </w:rPr>
  </w:style>
  <w:style w:type="paragraph" w:customStyle="1" w:styleId="texto1">
    <w:name w:val="texto1"/>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GradeColorida-nfase1Char">
    <w:name w:val="Grade Colorida - Ênfase 1 Char"/>
    <w:link w:val="GradeColorida-nfase11"/>
    <w:uiPriority w:val="29"/>
    <w:locked/>
    <w:rsid w:val="00286E19"/>
    <w:rPr>
      <w:rFonts w:eastAsia="Calibri"/>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286E19"/>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Cs w:val="24"/>
    </w:rPr>
  </w:style>
  <w:style w:type="paragraph" w:customStyle="1" w:styleId="xwestern">
    <w:name w:val="x_western"/>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CU-Ac-item9-0">
    <w:name w:val="TCU - Ac - item 9 - §§_0"/>
    <w:basedOn w:val="Normal"/>
    <w:uiPriority w:val="99"/>
    <w:rsid w:val="00286E19"/>
    <w:pPr>
      <w:widowControl/>
      <w:ind w:firstLine="1134"/>
      <w:jc w:val="both"/>
    </w:pPr>
    <w:rPr>
      <w:rFonts w:ascii="Times New Roman" w:eastAsia="Times New Roman" w:hAnsi="Times New Roman" w:cs="Times New Roman"/>
      <w:sz w:val="24"/>
      <w:szCs w:val="22"/>
      <w:lang w:eastAsia="en-US"/>
    </w:rPr>
  </w:style>
  <w:style w:type="paragraph" w:customStyle="1" w:styleId="Normal1">
    <w:name w:val="Normal_1"/>
    <w:uiPriority w:val="99"/>
    <w:rsid w:val="00286E19"/>
    <w:pPr>
      <w:widowControl/>
    </w:pPr>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
    <w:name w:val="texto_justificad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Nvel2OpcionalChar">
    <w:name w:val="Nível 2 Opcional Char"/>
    <w:basedOn w:val="Fontepargpadro"/>
    <w:link w:val="Nvel2Opcional"/>
    <w:locked/>
    <w:rsid w:val="00286E19"/>
    <w:rPr>
      <w:rFonts w:eastAsia="Times New Roman"/>
      <w:i/>
      <w:noProof/>
      <w:color w:val="FF0000"/>
    </w:rPr>
  </w:style>
  <w:style w:type="paragraph" w:customStyle="1" w:styleId="Nvel2Opcional">
    <w:name w:val="Nível 2 Opcional"/>
    <w:basedOn w:val="Nivel2"/>
    <w:link w:val="Nvel2OpcionalChar"/>
    <w:qFormat/>
    <w:rsid w:val="00286E19"/>
    <w:pPr>
      <w:numPr>
        <w:ilvl w:val="0"/>
        <w:numId w:val="0"/>
      </w:num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286E19"/>
    <w:rPr>
      <w:rFonts w:eastAsia="Times New Roman"/>
      <w:i/>
      <w:iCs/>
      <w:noProof/>
      <w:color w:val="FF0000"/>
    </w:rPr>
  </w:style>
  <w:style w:type="paragraph" w:customStyle="1" w:styleId="Nvel3Opcional">
    <w:name w:val="Nível 3 Opcional"/>
    <w:basedOn w:val="Nivel3"/>
    <w:link w:val="Nvel3OpcionalChar"/>
    <w:qFormat/>
    <w:rsid w:val="00286E19"/>
    <w:pPr>
      <w:numPr>
        <w:ilvl w:val="0"/>
        <w:numId w:val="0"/>
      </w:num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286E19"/>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2">
    <w:name w:val="item_nivel2"/>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1">
    <w:name w:val="item_nivel1"/>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itemalinealetra">
    <w:name w:val="item_alinea_letr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
    <w:name w:val="Standard"/>
    <w:uiPriority w:val="99"/>
    <w:rsid w:val="00286E19"/>
    <w:pPr>
      <w:widowControl/>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286E19"/>
    <w:pPr>
      <w:spacing w:after="140" w:line="276" w:lineRule="auto"/>
    </w:pPr>
  </w:style>
  <w:style w:type="character" w:customStyle="1" w:styleId="ouChar">
    <w:name w:val="ou Char"/>
    <w:basedOn w:val="PargrafodaListaChar"/>
    <w:link w:val="ou"/>
    <w:locked/>
    <w:rsid w:val="00286E19"/>
    <w:rPr>
      <w:rFonts w:ascii="Ecofont_Spranq_eco_Sans" w:hAnsi="Ecofont_Spranq_eco_Sans" w:cs="Tahoma"/>
      <w:b/>
      <w:bCs/>
      <w:i/>
      <w:iCs/>
      <w:color w:val="FF0000"/>
      <w:sz w:val="24"/>
      <w:szCs w:val="24"/>
      <w:u w:val="single"/>
    </w:rPr>
  </w:style>
  <w:style w:type="paragraph" w:customStyle="1" w:styleId="ou">
    <w:name w:val="ou"/>
    <w:basedOn w:val="PargrafodaLista"/>
    <w:link w:val="ouChar"/>
    <w:qFormat/>
    <w:rsid w:val="00286E19"/>
    <w:pPr>
      <w:spacing w:before="60" w:after="60" w:line="256" w:lineRule="auto"/>
      <w:ind w:left="0"/>
      <w:contextualSpacing w:val="0"/>
      <w:jc w:val="center"/>
    </w:pPr>
    <w:rPr>
      <w:rFonts w:ascii="Arial" w:hAnsi="Arial" w:cs="Arial"/>
      <w:b/>
      <w:bCs/>
      <w:i/>
      <w:iCs/>
      <w:color w:val="FF0000"/>
      <w:u w:val="single"/>
    </w:rPr>
  </w:style>
  <w:style w:type="paragraph" w:customStyle="1" w:styleId="dou-paragraph">
    <w:name w:val="dou-paragraph"/>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Nvel2-RedChar">
    <w:name w:val="Nível 2 -Red Char"/>
    <w:basedOn w:val="Nivel2Char"/>
    <w:link w:val="Nvel2-Red"/>
    <w:uiPriority w:val="99"/>
    <w:locked/>
    <w:rsid w:val="00286E19"/>
    <w:rPr>
      <w:i/>
      <w:iCs/>
      <w:color w:val="FF0000"/>
    </w:rPr>
  </w:style>
  <w:style w:type="paragraph" w:customStyle="1" w:styleId="Nvel2-Red">
    <w:name w:val="Nível 2 -Red"/>
    <w:basedOn w:val="Nivel2"/>
    <w:link w:val="Nvel2-RedChar"/>
    <w:uiPriority w:val="99"/>
    <w:qFormat/>
    <w:rsid w:val="00286E19"/>
    <w:rPr>
      <w:i/>
      <w:iCs/>
      <w:color w:val="FF0000"/>
    </w:rPr>
  </w:style>
  <w:style w:type="character" w:customStyle="1" w:styleId="Nvel3-RChar">
    <w:name w:val="Nível 3-R Char"/>
    <w:basedOn w:val="Nivel3Char"/>
    <w:link w:val="Nvel3-R"/>
    <w:uiPriority w:val="99"/>
    <w:locked/>
    <w:rsid w:val="00286E19"/>
    <w:rPr>
      <w:i/>
      <w:iCs/>
      <w:color w:val="FF0000"/>
    </w:rPr>
  </w:style>
  <w:style w:type="paragraph" w:customStyle="1" w:styleId="Nvel3-R">
    <w:name w:val="Nível 3-R"/>
    <w:basedOn w:val="Nivel3"/>
    <w:link w:val="Nvel3-RChar"/>
    <w:uiPriority w:val="99"/>
    <w:qFormat/>
    <w:rsid w:val="00286E19"/>
    <w:rPr>
      <w:i/>
      <w:iCs/>
      <w:color w:val="FF0000"/>
    </w:rPr>
  </w:style>
  <w:style w:type="character" w:customStyle="1" w:styleId="Nvel4-RChar">
    <w:name w:val="Nível 4-R Char"/>
    <w:basedOn w:val="Nivel4Char"/>
    <w:link w:val="Nvel4-R"/>
    <w:uiPriority w:val="99"/>
    <w:locked/>
    <w:rsid w:val="00286E19"/>
    <w:rPr>
      <w:i/>
      <w:iCs/>
      <w:color w:val="FF0000"/>
    </w:rPr>
  </w:style>
  <w:style w:type="paragraph" w:customStyle="1" w:styleId="Nvel4-R">
    <w:name w:val="Nível 4-R"/>
    <w:basedOn w:val="Nivel4"/>
    <w:link w:val="Nvel4-RChar"/>
    <w:uiPriority w:val="99"/>
    <w:qFormat/>
    <w:rsid w:val="00286E19"/>
    <w:pPr>
      <w:ind w:left="2491" w:hanging="648"/>
    </w:pPr>
    <w:rPr>
      <w:i/>
      <w:iCs/>
      <w:color w:val="FF0000"/>
    </w:rPr>
  </w:style>
  <w:style w:type="character" w:customStyle="1" w:styleId="Nvel1-SemNumChar">
    <w:name w:val="Nível 1-Sem Num Char"/>
    <w:basedOn w:val="Nivel01Char"/>
    <w:link w:val="Nvel1-SemNum"/>
    <w:locked/>
    <w:rsid w:val="00286E19"/>
    <w:rPr>
      <w:rFonts w:asciiTheme="majorHAnsi" w:eastAsiaTheme="majorEastAsia" w:hAnsiTheme="majorHAnsi" w:cstheme="majorBidi"/>
      <w:b/>
      <w:bCs/>
      <w:color w:val="FF0000"/>
      <w:spacing w:val="5"/>
      <w:kern w:val="28"/>
      <w:sz w:val="52"/>
      <w:szCs w:val="52"/>
    </w:rPr>
  </w:style>
  <w:style w:type="paragraph" w:customStyle="1" w:styleId="Nvel1-SemNum">
    <w:name w:val="Nível 1-Sem Num"/>
    <w:basedOn w:val="Nivel01"/>
    <w:link w:val="Nvel1-SemNumChar"/>
    <w:qFormat/>
    <w:rsid w:val="00286E19"/>
    <w:pPr>
      <w:numPr>
        <w:numId w:val="0"/>
      </w:numPr>
      <w:ind w:left="357"/>
      <w:outlineLvl w:val="1"/>
    </w:pPr>
    <w:rPr>
      <w:rFonts w:asciiTheme="majorHAnsi" w:hAnsiTheme="majorHAnsi" w:cstheme="majorBidi"/>
      <w:color w:val="FF0000"/>
    </w:rPr>
  </w:style>
  <w:style w:type="character" w:customStyle="1" w:styleId="citao2Char">
    <w:name w:val="citação 2 Char"/>
    <w:basedOn w:val="CitaoChar"/>
    <w:link w:val="citao2"/>
    <w:locked/>
    <w:rsid w:val="00286E19"/>
    <w:rPr>
      <w:rFonts w:eastAsia="Calibri" w:cs="Tahoma"/>
      <w:i/>
      <w:iCs/>
      <w:color w:val="000000"/>
      <w:szCs w:val="24"/>
      <w:shd w:val="clear" w:color="auto" w:fill="FFFFCC"/>
    </w:rPr>
  </w:style>
  <w:style w:type="paragraph" w:customStyle="1" w:styleId="citao2">
    <w:name w:val="citação 2"/>
    <w:basedOn w:val="Citao"/>
    <w:link w:val="citao2Char"/>
    <w:qFormat/>
    <w:rsid w:val="00286E19"/>
    <w:pPr>
      <w:overflowPunct w:val="0"/>
    </w:pPr>
  </w:style>
  <w:style w:type="character" w:customStyle="1" w:styleId="PrembuloChar">
    <w:name w:val="Preâmbulo Char"/>
    <w:basedOn w:val="Fontepargpadro"/>
    <w:link w:val="Prembulo"/>
    <w:locked/>
    <w:rsid w:val="00286E19"/>
    <w:rPr>
      <w:bCs/>
    </w:rPr>
  </w:style>
  <w:style w:type="paragraph" w:customStyle="1" w:styleId="Prembulo">
    <w:name w:val="Preâmbulo"/>
    <w:basedOn w:val="Normal"/>
    <w:link w:val="PrembuloChar"/>
    <w:qFormat/>
    <w:rsid w:val="00286E19"/>
    <w:pPr>
      <w:widowControl/>
      <w:spacing w:before="480" w:after="120" w:line="360" w:lineRule="auto"/>
      <w:ind w:left="4253" w:right="-17"/>
      <w:jc w:val="both"/>
    </w:pPr>
    <w:rPr>
      <w:bCs/>
    </w:rPr>
  </w:style>
  <w:style w:type="paragraph" w:customStyle="1" w:styleId="msonormal0">
    <w:name w:val="msonormal"/>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assina">
    <w:name w:val="assin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centralizado">
    <w:name w:val="tabela_texto_centralizad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negrito">
    <w:name w:val="texto_justificado_negrit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
    <w:name w:val="texto_centralizado_maiusculas"/>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espsimples">
    <w:name w:val="texto_justificado_recuo_primeira_linha_esp_simples"/>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preformattedtext">
    <w:name w:val="preformattedtext"/>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0">
    <w:name w:val="standard"/>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12">
    <w:name w:val="texto_centralizado_12"/>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negrito">
    <w:name w:val="texto_centralizado_maiusculas_negrit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alinhadoesquerda">
    <w:name w:val="tabela_texto_alinhado_esquerd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286E19"/>
    <w:pPr>
      <w:autoSpaceDE w:val="0"/>
      <w:autoSpaceDN w:val="0"/>
    </w:pPr>
    <w:rPr>
      <w:rFonts w:ascii="Times New Roman" w:eastAsia="Times New Roman" w:hAnsi="Times New Roman" w:cs="Times New Roman"/>
      <w:sz w:val="22"/>
      <w:szCs w:val="22"/>
      <w:lang w:val="pt-PT" w:eastAsia="en-US"/>
    </w:rPr>
  </w:style>
  <w:style w:type="paragraph" w:customStyle="1" w:styleId="ParagraphStyle">
    <w:name w:val="Paragraph Style"/>
    <w:uiPriority w:val="99"/>
    <w:rsid w:val="00286E19"/>
    <w:pPr>
      <w:autoSpaceDE w:val="0"/>
      <w:autoSpaceDN w:val="0"/>
      <w:adjustRightInd w:val="0"/>
    </w:pPr>
    <w:rPr>
      <w:rFonts w:eastAsia="Times New Roman"/>
      <w:sz w:val="24"/>
      <w:szCs w:val="24"/>
    </w:rPr>
  </w:style>
  <w:style w:type="paragraph" w:customStyle="1" w:styleId="pagespeed1739300735">
    <w:name w:val="page_speed_1739300735"/>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uiPriority w:val="99"/>
    <w:rsid w:val="00286E19"/>
    <w:pPr>
      <w:widowControl/>
      <w:autoSpaceDE w:val="0"/>
      <w:autoSpaceDN w:val="0"/>
      <w:adjustRightInd w:val="0"/>
    </w:pPr>
    <w:rPr>
      <w:rFonts w:eastAsia="Calibri"/>
      <w:color w:val="000000"/>
      <w:sz w:val="24"/>
      <w:szCs w:val="24"/>
    </w:rPr>
  </w:style>
  <w:style w:type="paragraph" w:customStyle="1" w:styleId="Centered">
    <w:name w:val="Centered"/>
    <w:uiPriority w:val="99"/>
    <w:rsid w:val="00286E19"/>
    <w:pPr>
      <w:autoSpaceDE w:val="0"/>
      <w:autoSpaceDN w:val="0"/>
      <w:adjustRightInd w:val="0"/>
      <w:jc w:val="center"/>
    </w:pPr>
    <w:rPr>
      <w:rFonts w:eastAsia="Times New Roman"/>
      <w:sz w:val="24"/>
      <w:szCs w:val="24"/>
    </w:rPr>
  </w:style>
  <w:style w:type="character" w:styleId="Refdenotaderodap">
    <w:name w:val="footnote reference"/>
    <w:basedOn w:val="Fontepargpadro"/>
    <w:uiPriority w:val="99"/>
    <w:semiHidden/>
    <w:unhideWhenUsed/>
    <w:rsid w:val="00286E19"/>
    <w:rPr>
      <w:vertAlign w:val="superscript"/>
    </w:rPr>
  </w:style>
  <w:style w:type="character" w:styleId="Refdecomentrio">
    <w:name w:val="annotation reference"/>
    <w:basedOn w:val="Fontepargpadro"/>
    <w:semiHidden/>
    <w:unhideWhenUsed/>
    <w:qFormat/>
    <w:rsid w:val="00286E19"/>
    <w:rPr>
      <w:sz w:val="16"/>
      <w:szCs w:val="16"/>
    </w:rPr>
  </w:style>
  <w:style w:type="character" w:styleId="TextodoEspaoReservado">
    <w:name w:val="Placeholder Text"/>
    <w:basedOn w:val="Fontepargpadro"/>
    <w:uiPriority w:val="67"/>
    <w:semiHidden/>
    <w:rsid w:val="00286E19"/>
    <w:rPr>
      <w:color w:val="808080"/>
    </w:rPr>
  </w:style>
  <w:style w:type="character" w:customStyle="1" w:styleId="normalchar1">
    <w:name w:val="normal__char1"/>
    <w:rsid w:val="00286E19"/>
    <w:rPr>
      <w:rFonts w:ascii="Arial" w:hAnsi="Arial" w:cs="Arial" w:hint="default"/>
      <w:strike w:val="0"/>
      <w:dstrike w:val="0"/>
      <w:sz w:val="24"/>
      <w:szCs w:val="24"/>
      <w:u w:val="none"/>
      <w:effect w:val="none"/>
    </w:rPr>
  </w:style>
  <w:style w:type="character" w:customStyle="1" w:styleId="apple-style-span">
    <w:name w:val="apple-style-span"/>
    <w:basedOn w:val="Fontepargpadro"/>
    <w:rsid w:val="00286E19"/>
  </w:style>
  <w:style w:type="character" w:customStyle="1" w:styleId="normaltextrun">
    <w:name w:val="normaltextrun"/>
    <w:basedOn w:val="Fontepargpadro"/>
    <w:rsid w:val="00286E19"/>
  </w:style>
  <w:style w:type="character" w:customStyle="1" w:styleId="eop">
    <w:name w:val="eop"/>
    <w:basedOn w:val="Fontepargpadro"/>
    <w:rsid w:val="00286E19"/>
  </w:style>
  <w:style w:type="character" w:customStyle="1" w:styleId="spellingerror">
    <w:name w:val="spellingerror"/>
    <w:basedOn w:val="Fontepargpadro"/>
    <w:rsid w:val="00286E19"/>
  </w:style>
  <w:style w:type="character" w:customStyle="1" w:styleId="cp0020corpodespachochar1">
    <w:name w:val="cp_0020corpodespacho__char1"/>
    <w:rsid w:val="00286E1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86E19"/>
    <w:rPr>
      <w:rFonts w:ascii="Times New Roman" w:hAnsi="Times New Roman" w:cs="Times New Roman" w:hint="default"/>
      <w:strike w:val="0"/>
      <w:dstrike w:val="0"/>
      <w:sz w:val="28"/>
      <w:szCs w:val="28"/>
      <w:u w:val="none"/>
      <w:effect w:val="none"/>
    </w:rPr>
  </w:style>
  <w:style w:type="character" w:customStyle="1" w:styleId="Manoel">
    <w:name w:val="Manoel"/>
    <w:rsid w:val="00286E19"/>
    <w:rPr>
      <w:rFonts w:ascii="Arial" w:hAnsi="Arial" w:cs="Arial" w:hint="default"/>
      <w:color w:val="7030A0"/>
      <w:sz w:val="20"/>
    </w:rPr>
  </w:style>
  <w:style w:type="character" w:customStyle="1" w:styleId="ListLabel12">
    <w:name w:val="ListLabel 12"/>
    <w:rsid w:val="00286E19"/>
    <w:rPr>
      <w:b/>
      <w:bCs w:val="0"/>
    </w:rPr>
  </w:style>
  <w:style w:type="character" w:customStyle="1" w:styleId="highlight">
    <w:name w:val="highlight"/>
    <w:basedOn w:val="Fontepargpadro"/>
    <w:rsid w:val="00286E19"/>
  </w:style>
  <w:style w:type="character" w:customStyle="1" w:styleId="MenoPendente1">
    <w:name w:val="Menção Pendente1"/>
    <w:basedOn w:val="Fontepargpadro"/>
    <w:uiPriority w:val="99"/>
    <w:semiHidden/>
    <w:rsid w:val="00286E19"/>
    <w:rPr>
      <w:color w:val="605E5C"/>
      <w:shd w:val="clear" w:color="auto" w:fill="E1DFDD"/>
    </w:rPr>
  </w:style>
  <w:style w:type="character" w:customStyle="1" w:styleId="MenoPendente2">
    <w:name w:val="Menção Pendente2"/>
    <w:basedOn w:val="Fontepargpadro"/>
    <w:uiPriority w:val="99"/>
    <w:semiHidden/>
    <w:rsid w:val="00286E19"/>
    <w:rPr>
      <w:color w:val="605E5C"/>
      <w:shd w:val="clear" w:color="auto" w:fill="E1DFDD"/>
    </w:rPr>
  </w:style>
  <w:style w:type="character" w:customStyle="1" w:styleId="markedcontent">
    <w:name w:val="markedcontent"/>
    <w:basedOn w:val="Fontepargpadro"/>
    <w:rsid w:val="00286E19"/>
  </w:style>
  <w:style w:type="character" w:customStyle="1" w:styleId="MenoPendente3">
    <w:name w:val="Menção Pendente3"/>
    <w:basedOn w:val="Fontepargpadro"/>
    <w:uiPriority w:val="99"/>
    <w:semiHidden/>
    <w:rsid w:val="00286E19"/>
    <w:rPr>
      <w:color w:val="605E5C"/>
      <w:shd w:val="clear" w:color="auto" w:fill="E1DFDD"/>
    </w:rPr>
  </w:style>
  <w:style w:type="character" w:customStyle="1" w:styleId="MenoPendente4">
    <w:name w:val="Menção Pendente4"/>
    <w:basedOn w:val="Fontepargpadro"/>
    <w:uiPriority w:val="99"/>
    <w:semiHidden/>
    <w:rsid w:val="00286E19"/>
    <w:rPr>
      <w:color w:val="605E5C"/>
      <w:shd w:val="clear" w:color="auto" w:fill="E1DFDD"/>
    </w:rPr>
  </w:style>
  <w:style w:type="character" w:customStyle="1" w:styleId="LinkdaInternet">
    <w:name w:val="Link da Internet"/>
    <w:basedOn w:val="Fontepargpadro"/>
    <w:uiPriority w:val="99"/>
    <w:rsid w:val="00286E19"/>
    <w:rPr>
      <w:color w:val="0000FF" w:themeColor="hyperlink"/>
      <w:u w:val="single"/>
    </w:rPr>
  </w:style>
  <w:style w:type="character" w:customStyle="1" w:styleId="UnresolvedMention">
    <w:name w:val="Unresolved Mention"/>
    <w:basedOn w:val="Fontepargpadro"/>
    <w:uiPriority w:val="99"/>
    <w:semiHidden/>
    <w:rsid w:val="00286E19"/>
    <w:rPr>
      <w:color w:val="605E5C"/>
      <w:shd w:val="clear" w:color="auto" w:fill="E1DFDD"/>
    </w:rPr>
  </w:style>
  <w:style w:type="character" w:customStyle="1" w:styleId="sr-only">
    <w:name w:val="sr-only"/>
    <w:basedOn w:val="Fontepargpadro"/>
    <w:rsid w:val="00286E19"/>
  </w:style>
  <w:style w:type="character" w:customStyle="1" w:styleId="documentpublished">
    <w:name w:val="documentpublished"/>
    <w:basedOn w:val="Fontepargpadro"/>
    <w:rsid w:val="00286E19"/>
  </w:style>
  <w:style w:type="character" w:customStyle="1" w:styleId="value">
    <w:name w:val="value"/>
    <w:basedOn w:val="Fontepargpadro"/>
    <w:rsid w:val="00286E19"/>
  </w:style>
  <w:style w:type="character" w:customStyle="1" w:styleId="external-link">
    <w:name w:val="external-link"/>
    <w:basedOn w:val="Fontepargpadro"/>
    <w:rsid w:val="00286E19"/>
  </w:style>
  <w:style w:type="character" w:customStyle="1" w:styleId="MenoPendente">
    <w:name w:val="Menção Pendente"/>
    <w:uiPriority w:val="99"/>
    <w:semiHidden/>
    <w:rsid w:val="00286E19"/>
    <w:rPr>
      <w:color w:val="605E5C"/>
      <w:shd w:val="clear" w:color="auto" w:fill="E1DFDD"/>
    </w:rPr>
  </w:style>
  <w:style w:type="character" w:customStyle="1" w:styleId="pagespeed1100795452">
    <w:name w:val="page_speed_1100795452"/>
    <w:rsid w:val="00286E19"/>
  </w:style>
  <w:style w:type="character" w:customStyle="1" w:styleId="pagespeed943146824">
    <w:name w:val="page_speed_943146824"/>
    <w:rsid w:val="00286E19"/>
  </w:style>
  <w:style w:type="character" w:customStyle="1" w:styleId="pagespeed1048573975">
    <w:name w:val="page_speed_1048573975"/>
    <w:rsid w:val="00286E19"/>
  </w:style>
  <w:style w:type="character" w:customStyle="1" w:styleId="Sobrescrito">
    <w:name w:val="Sobrescrito"/>
    <w:uiPriority w:val="99"/>
    <w:rsid w:val="00286E19"/>
    <w:rPr>
      <w:position w:val="8"/>
      <w:sz w:val="16"/>
    </w:rPr>
  </w:style>
  <w:style w:type="character" w:customStyle="1" w:styleId="Subscrito">
    <w:name w:val="Subscrito"/>
    <w:uiPriority w:val="99"/>
    <w:rsid w:val="00286E19"/>
    <w:rPr>
      <w:position w:val="-8"/>
      <w:sz w:val="16"/>
    </w:rPr>
  </w:style>
  <w:style w:type="character" w:customStyle="1" w:styleId="Tag">
    <w:name w:val="Tag"/>
    <w:uiPriority w:val="99"/>
    <w:rsid w:val="00286E19"/>
    <w:rPr>
      <w:sz w:val="20"/>
      <w:shd w:val="clear" w:color="auto" w:fill="FFFFFF"/>
    </w:rPr>
  </w:style>
  <w:style w:type="character" w:customStyle="1" w:styleId="MenoPendente5">
    <w:name w:val="Menção Pendente5"/>
    <w:basedOn w:val="Fontepargpadro"/>
    <w:uiPriority w:val="99"/>
    <w:semiHidden/>
    <w:rsid w:val="00286E19"/>
    <w:rPr>
      <w:color w:val="605E5C"/>
      <w:shd w:val="clear" w:color="auto" w:fill="E1DFDD"/>
    </w:rPr>
  </w:style>
  <w:style w:type="character" w:customStyle="1" w:styleId="MenoPendente6">
    <w:name w:val="Menção Pendente6"/>
    <w:basedOn w:val="Fontepargpadro"/>
    <w:uiPriority w:val="99"/>
    <w:semiHidden/>
    <w:rsid w:val="00286E19"/>
    <w:rPr>
      <w:color w:val="605E5C"/>
      <w:shd w:val="clear" w:color="auto" w:fill="E1DFDD"/>
    </w:rPr>
  </w:style>
  <w:style w:type="table" w:styleId="Tabelacomgrade">
    <w:name w:val="Table Grid"/>
    <w:basedOn w:val="Tabelanormal"/>
    <w:uiPriority w:val="39"/>
    <w:rsid w:val="00286E19"/>
    <w:pPr>
      <w:widowControl/>
    </w:pPr>
    <w:rPr>
      <w:rFonts w:ascii="Times New Roman" w:eastAsiaTheme="minorEastAsia"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4">
    <w:name w:val="Estilo4"/>
    <w:uiPriority w:val="99"/>
    <w:rsid w:val="00286E19"/>
    <w:pPr>
      <w:numPr>
        <w:numId w:val="43"/>
      </w:numPr>
    </w:pPr>
  </w:style>
  <w:style w:type="numbering" w:customStyle="1" w:styleId="Estilo3">
    <w:name w:val="Estilo3"/>
    <w:uiPriority w:val="99"/>
    <w:rsid w:val="00286E19"/>
    <w:pPr>
      <w:numPr>
        <w:numId w:val="44"/>
      </w:numPr>
    </w:pPr>
  </w:style>
  <w:style w:type="numbering" w:customStyle="1" w:styleId="Estilo5">
    <w:name w:val="Estilo5"/>
    <w:uiPriority w:val="99"/>
    <w:rsid w:val="00286E19"/>
    <w:pPr>
      <w:numPr>
        <w:numId w:val="45"/>
      </w:numPr>
    </w:pPr>
  </w:style>
  <w:style w:type="numbering" w:customStyle="1" w:styleId="Estilo6">
    <w:name w:val="Estilo6"/>
    <w:uiPriority w:val="99"/>
    <w:rsid w:val="00286E19"/>
    <w:pPr>
      <w:numPr>
        <w:numId w:val="46"/>
      </w:numPr>
    </w:pPr>
  </w:style>
  <w:style w:type="numbering" w:customStyle="1" w:styleId="Estilo1">
    <w:name w:val="Estilo1"/>
    <w:uiPriority w:val="99"/>
    <w:rsid w:val="00286E19"/>
    <w:pPr>
      <w:numPr>
        <w:numId w:val="47"/>
      </w:numPr>
    </w:pPr>
  </w:style>
  <w:style w:type="numbering" w:customStyle="1" w:styleId="Estilo2">
    <w:name w:val="Estilo2"/>
    <w:uiPriority w:val="99"/>
    <w:rsid w:val="00286E19"/>
    <w:pPr>
      <w:numPr>
        <w:numId w:val="4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286E19"/>
    <w:pPr>
      <w:widowControl/>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Ttulo2">
    <w:name w:val="heading 2"/>
    <w:basedOn w:val="Normal"/>
    <w:link w:val="Ttulo2Char"/>
    <w:qFormat/>
    <w:rsid w:val="00286E19"/>
    <w:pPr>
      <w:widowControl/>
      <w:spacing w:before="100" w:beforeAutospacing="1" w:after="100" w:afterAutospacing="1"/>
      <w:outlineLvl w:val="1"/>
    </w:pPr>
    <w:rPr>
      <w:rFonts w:ascii="Times New Roman" w:eastAsia="Times New Roman" w:hAnsi="Times New Roman" w:cs="Times New Roman"/>
      <w:b/>
      <w:bCs/>
      <w:sz w:val="36"/>
      <w:szCs w:val="36"/>
    </w:rPr>
  </w:style>
  <w:style w:type="paragraph" w:styleId="Ttulo3">
    <w:name w:val="heading 3"/>
    <w:basedOn w:val="Normal"/>
    <w:link w:val="Ttulo3Char"/>
    <w:uiPriority w:val="9"/>
    <w:qFormat/>
    <w:rsid w:val="00286E19"/>
    <w:pPr>
      <w:widowControl/>
      <w:spacing w:before="100" w:beforeAutospacing="1" w:after="100" w:afterAutospacing="1"/>
      <w:outlineLvl w:val="2"/>
    </w:pPr>
    <w:rPr>
      <w:rFonts w:ascii="Times New Roman" w:eastAsia="Times New Roman" w:hAnsi="Times New Roman" w:cs="Times New Roman"/>
      <w:b/>
      <w:bCs/>
      <w:sz w:val="27"/>
      <w:szCs w:val="27"/>
    </w:rPr>
  </w:style>
  <w:style w:type="paragraph" w:styleId="Ttulo4">
    <w:name w:val="heading 4"/>
    <w:basedOn w:val="Normal"/>
    <w:next w:val="Normal"/>
    <w:link w:val="Ttulo4Char"/>
    <w:semiHidden/>
    <w:unhideWhenUsed/>
    <w:qFormat/>
    <w:rsid w:val="00286E19"/>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paragraph" w:styleId="Ttulo6">
    <w:name w:val="heading 6"/>
    <w:basedOn w:val="Normal"/>
    <w:next w:val="Normal"/>
    <w:link w:val="Ttulo6Char"/>
    <w:uiPriority w:val="9"/>
    <w:semiHidden/>
    <w:unhideWhenUsed/>
    <w:qFormat/>
    <w:rsid w:val="00286E19"/>
    <w:pPr>
      <w:keepNext/>
      <w:keepLines/>
      <w:widowControl/>
      <w:spacing w:before="40" w:line="25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16CF"/>
    <w:pPr>
      <w:tabs>
        <w:tab w:val="center" w:pos="4252"/>
        <w:tab w:val="right" w:pos="8504"/>
      </w:tabs>
    </w:pPr>
  </w:style>
  <w:style w:type="character" w:customStyle="1" w:styleId="CabealhoChar">
    <w:name w:val="Cabeçalho Char"/>
    <w:basedOn w:val="Fontepargpadro"/>
    <w:link w:val="Cabealho"/>
    <w:uiPriority w:val="99"/>
    <w:rsid w:val="005A16CF"/>
  </w:style>
  <w:style w:type="paragraph" w:styleId="Rodap">
    <w:name w:val="footer"/>
    <w:basedOn w:val="Normal"/>
    <w:link w:val="RodapChar"/>
    <w:uiPriority w:val="99"/>
    <w:unhideWhenUsed/>
    <w:rsid w:val="005A16CF"/>
    <w:pPr>
      <w:tabs>
        <w:tab w:val="center" w:pos="4252"/>
        <w:tab w:val="right" w:pos="8504"/>
      </w:tabs>
    </w:pPr>
  </w:style>
  <w:style w:type="character" w:customStyle="1" w:styleId="RodapChar">
    <w:name w:val="Rodapé Char"/>
    <w:basedOn w:val="Fontepargpadro"/>
    <w:link w:val="Rodap"/>
    <w:uiPriority w:val="99"/>
    <w:qFormat/>
    <w:rsid w:val="005A16CF"/>
  </w:style>
  <w:style w:type="character" w:styleId="Hyperlink">
    <w:name w:val="Hyperlink"/>
    <w:uiPriority w:val="99"/>
    <w:unhideWhenUsed/>
    <w:rsid w:val="005A16CF"/>
    <w:rPr>
      <w:color w:val="0563C1"/>
      <w:u w:val="single"/>
    </w:rPr>
  </w:style>
  <w:style w:type="character" w:customStyle="1" w:styleId="Ttulo1Char">
    <w:name w:val="Título 1 Char"/>
    <w:basedOn w:val="Fontepargpadro"/>
    <w:link w:val="Ttulo1"/>
    <w:uiPriority w:val="9"/>
    <w:rsid w:val="00286E19"/>
    <w:rPr>
      <w:rFonts w:ascii="Times New Roman" w:eastAsia="Times New Roman" w:hAnsi="Times New Roman" w:cs="Times New Roman"/>
      <w:b/>
      <w:bCs/>
      <w:kern w:val="36"/>
      <w:sz w:val="48"/>
      <w:szCs w:val="48"/>
    </w:rPr>
  </w:style>
  <w:style w:type="character" w:customStyle="1" w:styleId="Ttulo2Char">
    <w:name w:val="Título 2 Char"/>
    <w:basedOn w:val="Fontepargpadro"/>
    <w:link w:val="Ttulo2"/>
    <w:rsid w:val="00286E19"/>
    <w:rPr>
      <w:rFonts w:ascii="Times New Roman" w:eastAsia="Times New Roman" w:hAnsi="Times New Roman" w:cs="Times New Roman"/>
      <w:b/>
      <w:bCs/>
      <w:sz w:val="36"/>
      <w:szCs w:val="36"/>
    </w:rPr>
  </w:style>
  <w:style w:type="character" w:customStyle="1" w:styleId="Ttulo3Char">
    <w:name w:val="Título 3 Char"/>
    <w:basedOn w:val="Fontepargpadro"/>
    <w:link w:val="Ttulo3"/>
    <w:uiPriority w:val="9"/>
    <w:rsid w:val="00286E19"/>
    <w:rPr>
      <w:rFonts w:ascii="Times New Roman" w:eastAsia="Times New Roman" w:hAnsi="Times New Roman" w:cs="Times New Roman"/>
      <w:b/>
      <w:bCs/>
      <w:sz w:val="27"/>
      <w:szCs w:val="27"/>
    </w:rPr>
  </w:style>
  <w:style w:type="character" w:customStyle="1" w:styleId="Ttulo4Char">
    <w:name w:val="Título 4 Char"/>
    <w:basedOn w:val="Fontepargpadro"/>
    <w:link w:val="Ttulo4"/>
    <w:semiHidden/>
    <w:rsid w:val="00286E19"/>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286E19"/>
    <w:rPr>
      <w:rFonts w:asciiTheme="majorHAnsi" w:eastAsiaTheme="majorEastAsia" w:hAnsiTheme="majorHAnsi" w:cstheme="majorBidi"/>
      <w:color w:val="243F60" w:themeColor="accent1" w:themeShade="7F"/>
      <w:sz w:val="22"/>
      <w:szCs w:val="22"/>
      <w:lang w:eastAsia="en-US"/>
    </w:rPr>
  </w:style>
  <w:style w:type="paragraph" w:customStyle="1" w:styleId="mb-3">
    <w:name w:val="mb-3"/>
    <w:basedOn w:val="Normal"/>
    <w:rsid w:val="00286E19"/>
    <w:pPr>
      <w:widowControl/>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286E19"/>
    <w:rPr>
      <w:b/>
      <w:bCs/>
    </w:rPr>
  </w:style>
  <w:style w:type="character" w:styleId="HiperlinkVisitado">
    <w:name w:val="FollowedHyperlink"/>
    <w:basedOn w:val="Fontepargpadro"/>
    <w:uiPriority w:val="99"/>
    <w:semiHidden/>
    <w:unhideWhenUsed/>
    <w:rsid w:val="00286E19"/>
    <w:rPr>
      <w:color w:val="800080" w:themeColor="followedHyperlink"/>
      <w:u w:val="single"/>
    </w:rPr>
  </w:style>
  <w:style w:type="paragraph" w:styleId="NormalWeb">
    <w:name w:val="Normal (Web)"/>
    <w:basedOn w:val="Normal"/>
    <w:uiPriority w:val="99"/>
    <w:semiHidden/>
    <w:unhideWhenUsed/>
    <w:rsid w:val="00286E19"/>
    <w:pPr>
      <w:widowControl/>
      <w:spacing w:before="100" w:beforeAutospacing="1" w:after="100" w:afterAutospacing="1"/>
    </w:pPr>
    <w:rPr>
      <w:rFonts w:ascii="Times New Roman" w:eastAsiaTheme="minorEastAsia" w:hAnsi="Times New Roman" w:cs="Times New Roman"/>
      <w:sz w:val="24"/>
      <w:szCs w:val="24"/>
    </w:rPr>
  </w:style>
  <w:style w:type="paragraph" w:styleId="Sumrio1">
    <w:name w:val="toc 1"/>
    <w:basedOn w:val="Normal"/>
    <w:next w:val="Normal"/>
    <w:autoRedefine/>
    <w:uiPriority w:val="39"/>
    <w:semiHidden/>
    <w:unhideWhenUsed/>
    <w:rsid w:val="00286E19"/>
    <w:pPr>
      <w:widowControl/>
      <w:spacing w:before="120" w:after="120"/>
      <w:jc w:val="center"/>
    </w:pPr>
    <w:rPr>
      <w:rFonts w:asciiTheme="minorHAnsi" w:eastAsiaTheme="minorHAnsi" w:hAnsiTheme="minorHAnsi" w:cstheme="minorHAnsi"/>
      <w:b/>
      <w:bCs/>
      <w:sz w:val="28"/>
      <w:szCs w:val="28"/>
      <w:lang w:eastAsia="en-US"/>
    </w:rPr>
  </w:style>
  <w:style w:type="paragraph" w:styleId="Textodenotaderodap">
    <w:name w:val="footnote text"/>
    <w:basedOn w:val="Normal"/>
    <w:link w:val="TextodenotaderodapChar"/>
    <w:uiPriority w:val="99"/>
    <w:semiHidden/>
    <w:unhideWhenUsed/>
    <w:rsid w:val="00286E19"/>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286E19"/>
    <w:rPr>
      <w:rFonts w:asciiTheme="minorHAnsi" w:eastAsiaTheme="minorHAnsi" w:hAnsiTheme="minorHAnsi" w:cstheme="minorBidi"/>
      <w:lang w:eastAsia="en-US"/>
    </w:rPr>
  </w:style>
  <w:style w:type="paragraph" w:styleId="Textodecomentrio">
    <w:name w:val="annotation text"/>
    <w:basedOn w:val="Normal"/>
    <w:link w:val="TextodecomentrioChar"/>
    <w:uiPriority w:val="99"/>
    <w:semiHidden/>
    <w:unhideWhenUsed/>
    <w:qFormat/>
    <w:rsid w:val="00286E19"/>
    <w:pPr>
      <w:widowControl/>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semiHidden/>
    <w:qFormat/>
    <w:rsid w:val="00286E19"/>
    <w:rPr>
      <w:rFonts w:ascii="Ecofont_Spranq_eco_Sans" w:eastAsiaTheme="minorEastAsia" w:hAnsi="Ecofont_Spranq_eco_Sans" w:cs="Tahoma"/>
    </w:rPr>
  </w:style>
  <w:style w:type="paragraph" w:styleId="Commarcadores5">
    <w:name w:val="List Bullet 5"/>
    <w:basedOn w:val="Normal"/>
    <w:uiPriority w:val="99"/>
    <w:semiHidden/>
    <w:unhideWhenUsed/>
    <w:rsid w:val="00286E19"/>
    <w:pPr>
      <w:widowControl/>
      <w:numPr>
        <w:numId w:val="41"/>
      </w:numPr>
      <w:contextualSpacing/>
    </w:pPr>
    <w:rPr>
      <w:rFonts w:ascii="Ecofont_Spranq_eco_Sans" w:eastAsiaTheme="minorEastAsia" w:hAnsi="Ecofont_Spranq_eco_Sans" w:cs="Tahoma"/>
      <w:sz w:val="24"/>
      <w:szCs w:val="24"/>
    </w:rPr>
  </w:style>
  <w:style w:type="paragraph" w:styleId="Ttulo">
    <w:name w:val="Title"/>
    <w:basedOn w:val="Normal"/>
    <w:next w:val="Normal"/>
    <w:link w:val="TtuloChar"/>
    <w:uiPriority w:val="10"/>
    <w:qFormat/>
    <w:rsid w:val="00286E19"/>
    <w:pPr>
      <w:widowControl/>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286E19"/>
    <w:rPr>
      <w:rFonts w:asciiTheme="majorHAnsi" w:eastAsiaTheme="majorEastAsia" w:hAnsiTheme="majorHAnsi" w:cstheme="majorBidi"/>
      <w:color w:val="17365D" w:themeColor="text2" w:themeShade="BF"/>
      <w:spacing w:val="5"/>
      <w:kern w:val="28"/>
      <w:sz w:val="52"/>
      <w:szCs w:val="52"/>
    </w:rPr>
  </w:style>
  <w:style w:type="paragraph" w:styleId="Corpodetexto">
    <w:name w:val="Body Text"/>
    <w:basedOn w:val="Normal"/>
    <w:link w:val="CorpodetextoChar"/>
    <w:uiPriority w:val="1"/>
    <w:semiHidden/>
    <w:unhideWhenUsed/>
    <w:qFormat/>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semiHidden/>
    <w:rsid w:val="00286E19"/>
    <w:rPr>
      <w:rFonts w:ascii="Times New Roman" w:eastAsia="Times New Roman" w:hAnsi="Times New Roman" w:cs="Times New Roman"/>
      <w:sz w:val="24"/>
      <w:szCs w:val="24"/>
    </w:rPr>
  </w:style>
  <w:style w:type="paragraph" w:styleId="Assuntodocomentrio">
    <w:name w:val="annotation subject"/>
    <w:basedOn w:val="Textodecomentrio"/>
    <w:next w:val="Textodecomentrio"/>
    <w:link w:val="AssuntodocomentrioChar"/>
    <w:uiPriority w:val="99"/>
    <w:semiHidden/>
    <w:unhideWhenUsed/>
    <w:rsid w:val="00286E19"/>
    <w:rPr>
      <w:b/>
      <w:bCs/>
    </w:rPr>
  </w:style>
  <w:style w:type="character" w:customStyle="1" w:styleId="AssuntodocomentrioChar">
    <w:name w:val="Assunto do comentário Char"/>
    <w:basedOn w:val="TextodecomentrioChar"/>
    <w:link w:val="Assuntodocomentrio"/>
    <w:uiPriority w:val="99"/>
    <w:semiHidden/>
    <w:rsid w:val="00286E19"/>
    <w:rPr>
      <w:rFonts w:ascii="Ecofont_Spranq_eco_Sans" w:eastAsiaTheme="minorEastAsia" w:hAnsi="Ecofont_Spranq_eco_Sans" w:cs="Tahoma"/>
      <w:b/>
      <w:bCs/>
    </w:rPr>
  </w:style>
  <w:style w:type="paragraph" w:styleId="Textodebalo">
    <w:name w:val="Balloon Text"/>
    <w:basedOn w:val="Normal"/>
    <w:link w:val="TextodebaloChar"/>
    <w:uiPriority w:val="99"/>
    <w:semiHidden/>
    <w:unhideWhenUsed/>
    <w:rsid w:val="00286E19"/>
    <w:pPr>
      <w:widowControl/>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semiHidden/>
    <w:rsid w:val="00286E19"/>
    <w:rPr>
      <w:rFonts w:ascii="Tahoma" w:eastAsiaTheme="minorEastAsia" w:hAnsi="Tahoma" w:cs="Tahoma"/>
      <w:sz w:val="16"/>
      <w:szCs w:val="16"/>
    </w:rPr>
  </w:style>
  <w:style w:type="character" w:customStyle="1" w:styleId="SemEspaamentoChar">
    <w:name w:val="Sem Espaçamento Char"/>
    <w:basedOn w:val="Fontepargpadro"/>
    <w:link w:val="SemEspaamento"/>
    <w:uiPriority w:val="1"/>
    <w:locked/>
    <w:rsid w:val="00286E19"/>
    <w:rPr>
      <w:rFonts w:ascii="PMingLiU" w:eastAsia="PMingLiU"/>
      <w:sz w:val="24"/>
      <w:szCs w:val="24"/>
    </w:rPr>
  </w:style>
  <w:style w:type="paragraph" w:styleId="SemEspaamento">
    <w:name w:val="No Spacing"/>
    <w:link w:val="SemEspaamentoChar"/>
    <w:uiPriority w:val="1"/>
    <w:qFormat/>
    <w:rsid w:val="00286E19"/>
    <w:pPr>
      <w:widowControl/>
    </w:pPr>
    <w:rPr>
      <w:rFonts w:ascii="PMingLiU" w:eastAsia="PMingLiU"/>
      <w:sz w:val="24"/>
      <w:szCs w:val="24"/>
    </w:rPr>
  </w:style>
  <w:style w:type="paragraph" w:styleId="Reviso">
    <w:name w:val="Revision"/>
    <w:uiPriority w:val="99"/>
    <w:semiHidden/>
    <w:rsid w:val="00286E19"/>
    <w:pPr>
      <w:widowControl/>
    </w:pPr>
    <w:rPr>
      <w:rFonts w:ascii="Ecofont_Spranq_eco_Sans" w:eastAsia="Times New Roman" w:hAnsi="Ecofont_Spranq_eco_Sans" w:cs="Tahoma"/>
      <w:sz w:val="24"/>
      <w:szCs w:val="24"/>
    </w:rPr>
  </w:style>
  <w:style w:type="character" w:customStyle="1" w:styleId="PargrafodaListaChar">
    <w:name w:val="Parágrafo da Lista Char"/>
    <w:basedOn w:val="Fontepargpadro"/>
    <w:link w:val="PargrafodaLista"/>
    <w:uiPriority w:val="34"/>
    <w:locked/>
    <w:rsid w:val="00286E19"/>
    <w:rPr>
      <w:rFonts w:ascii="Ecofont_Spranq_eco_Sans" w:hAnsi="Ecofont_Spranq_eco_Sans" w:cs="Tahoma"/>
      <w:sz w:val="24"/>
      <w:szCs w:val="24"/>
    </w:rPr>
  </w:style>
  <w:style w:type="paragraph" w:styleId="PargrafodaLista">
    <w:name w:val="List Paragraph"/>
    <w:basedOn w:val="Normal"/>
    <w:link w:val="PargrafodaListaChar"/>
    <w:uiPriority w:val="34"/>
    <w:qFormat/>
    <w:rsid w:val="00286E19"/>
    <w:pPr>
      <w:widowControl/>
      <w:ind w:left="720"/>
      <w:contextualSpacing/>
    </w:pPr>
    <w:rPr>
      <w:rFonts w:ascii="Ecofont_Spranq_eco_Sans" w:hAnsi="Ecofont_Spranq_eco_Sans" w:cs="Tahoma"/>
      <w:sz w:val="24"/>
      <w:szCs w:val="24"/>
    </w:rPr>
  </w:style>
  <w:style w:type="character" w:customStyle="1" w:styleId="CitaoChar">
    <w:name w:val="Citação Char"/>
    <w:aliases w:val="TCU Char,Citação AGU Char,NotaExplicativa Char"/>
    <w:basedOn w:val="Fontepargpadro"/>
    <w:link w:val="Citao"/>
    <w:qFormat/>
    <w:locked/>
    <w:rsid w:val="00286E19"/>
    <w:rPr>
      <w:rFonts w:eastAsia="Calibri" w:cs="Tahoma"/>
      <w:i/>
      <w:iCs/>
      <w:color w:val="000000"/>
      <w:szCs w:val="24"/>
      <w:shd w:val="clear" w:color="auto" w:fill="FFFFCC"/>
    </w:rPr>
  </w:style>
  <w:style w:type="paragraph" w:styleId="Citao">
    <w:name w:val="Quote"/>
    <w:aliases w:val="TCU,Citação AGU,NotaExplicativa"/>
    <w:basedOn w:val="Normal"/>
    <w:next w:val="Normal"/>
    <w:link w:val="CitaoChar"/>
    <w:qFormat/>
    <w:rsid w:val="00286E19"/>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Cs w:val="24"/>
    </w:rPr>
  </w:style>
  <w:style w:type="character" w:customStyle="1" w:styleId="CitaoChar1">
    <w:name w:val="Citação Char1"/>
    <w:aliases w:val="TCU Char1,Citação AGU Char1,NotaExplicativa Char1"/>
    <w:basedOn w:val="Fontepargpadro"/>
    <w:uiPriority w:val="99"/>
    <w:rsid w:val="00286E19"/>
    <w:rPr>
      <w:i/>
      <w:iCs/>
      <w:color w:val="000000" w:themeColor="text1"/>
    </w:rPr>
  </w:style>
  <w:style w:type="paragraph" w:styleId="CabealhodoSumrio">
    <w:name w:val="TOC Heading"/>
    <w:basedOn w:val="Ttulo1"/>
    <w:next w:val="Normal"/>
    <w:uiPriority w:val="39"/>
    <w:semiHidden/>
    <w:unhideWhenUsed/>
    <w:qFormat/>
    <w:rsid w:val="00286E19"/>
    <w:pPr>
      <w:keepNext/>
      <w:keepLines/>
      <w:spacing w:before="240" w:beforeAutospacing="0" w:after="0" w:afterAutospacing="0" w:line="254"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Nvel2">
    <w:name w:val="Nível 2"/>
    <w:basedOn w:val="Normal"/>
    <w:next w:val="Normal"/>
    <w:uiPriority w:val="99"/>
    <w:rsid w:val="00286E19"/>
    <w:pPr>
      <w:widowControl/>
      <w:spacing w:after="120"/>
      <w:jc w:val="both"/>
    </w:pPr>
    <w:rPr>
      <w:rFonts w:eastAsiaTheme="minorEastAsia" w:cs="Times New Roman"/>
      <w:b/>
      <w:sz w:val="24"/>
    </w:rPr>
  </w:style>
  <w:style w:type="character" w:customStyle="1" w:styleId="NotaexplicativaChar">
    <w:name w:val="Nota explicativa Char"/>
    <w:basedOn w:val="CitaoChar"/>
    <w:link w:val="Notaexplicativa"/>
    <w:locked/>
    <w:rsid w:val="00286E19"/>
    <w:rPr>
      <w:rFonts w:eastAsia="Calibri" w:cs="Tahoma"/>
      <w:i/>
      <w:iCs/>
      <w:color w:val="000000"/>
      <w:szCs w:val="24"/>
      <w:shd w:val="clear" w:color="auto" w:fill="FFFFCC"/>
    </w:rPr>
  </w:style>
  <w:style w:type="paragraph" w:customStyle="1" w:styleId="Notaexplicativa">
    <w:name w:val="Nota explicativa"/>
    <w:basedOn w:val="Citao"/>
    <w:link w:val="NotaexplicativaChar"/>
    <w:qFormat/>
    <w:rsid w:val="00286E19"/>
  </w:style>
  <w:style w:type="character" w:customStyle="1" w:styleId="Nivel01Char">
    <w:name w:val="Nivel 01 Char"/>
    <w:basedOn w:val="TtuloChar"/>
    <w:link w:val="Nivel01"/>
    <w:uiPriority w:val="99"/>
    <w:locked/>
    <w:rsid w:val="00286E19"/>
    <w:rPr>
      <w:rFonts w:asciiTheme="majorHAnsi" w:eastAsiaTheme="majorEastAsia" w:hAnsiTheme="majorHAnsi" w:cstheme="majorBidi"/>
      <w:b/>
      <w:bCs/>
      <w:color w:val="17365D" w:themeColor="text2" w:themeShade="BF"/>
      <w:spacing w:val="5"/>
      <w:kern w:val="28"/>
      <w:sz w:val="52"/>
      <w:szCs w:val="52"/>
    </w:rPr>
  </w:style>
  <w:style w:type="paragraph" w:customStyle="1" w:styleId="Nivel01">
    <w:name w:val="Nivel 01"/>
    <w:basedOn w:val="Ttulo1"/>
    <w:next w:val="Normal"/>
    <w:link w:val="Nivel01Char"/>
    <w:uiPriority w:val="99"/>
    <w:qFormat/>
    <w:rsid w:val="00286E19"/>
    <w:pPr>
      <w:keepNext/>
      <w:keepLines/>
      <w:numPr>
        <w:numId w:val="42"/>
      </w:numPr>
      <w:tabs>
        <w:tab w:val="left" w:pos="567"/>
      </w:tabs>
      <w:spacing w:before="240" w:beforeAutospacing="0" w:after="0" w:afterAutospacing="0"/>
      <w:jc w:val="both"/>
    </w:pPr>
    <w:rPr>
      <w:rFonts w:ascii="Arial" w:eastAsiaTheme="majorEastAsia" w:hAnsi="Arial" w:cs="Arial"/>
      <w:color w:val="17365D" w:themeColor="text2" w:themeShade="BF"/>
      <w:spacing w:val="5"/>
      <w:kern w:val="28"/>
      <w:sz w:val="52"/>
      <w:szCs w:val="52"/>
    </w:rPr>
  </w:style>
  <w:style w:type="character" w:customStyle="1" w:styleId="Nivel01TituloChar">
    <w:name w:val="Nivel_01_Titulo Char"/>
    <w:basedOn w:val="Nivel01Char"/>
    <w:link w:val="Nivel01Titulo"/>
    <w:uiPriority w:val="99"/>
    <w:qFormat/>
    <w:locked/>
    <w:rsid w:val="00286E19"/>
    <w:rPr>
      <w:rFonts w:asciiTheme="majorHAnsi" w:eastAsiaTheme="majorEastAsia" w:hAnsiTheme="majorHAnsi" w:cstheme="majorBidi"/>
      <w:b/>
      <w:bCs/>
      <w:color w:val="000000" w:themeColor="text1"/>
      <w:spacing w:val="5"/>
      <w:kern w:val="28"/>
      <w:sz w:val="52"/>
      <w:szCs w:val="52"/>
    </w:rPr>
  </w:style>
  <w:style w:type="paragraph" w:customStyle="1" w:styleId="Nivel01Titulo">
    <w:name w:val="Nivel_01_Titulo"/>
    <w:basedOn w:val="Nivel01"/>
    <w:link w:val="Nivel01TituloChar"/>
    <w:uiPriority w:val="99"/>
    <w:qFormat/>
    <w:rsid w:val="00286E19"/>
    <w:pPr>
      <w:jc w:val="left"/>
    </w:pPr>
    <w:rPr>
      <w:rFonts w:asciiTheme="majorHAnsi" w:hAnsiTheme="majorHAnsi" w:cstheme="majorBidi"/>
      <w:color w:val="000000" w:themeColor="text1"/>
    </w:rPr>
  </w:style>
  <w:style w:type="paragraph" w:customStyle="1" w:styleId="PADRO">
    <w:name w:val="PADRÃO"/>
    <w:uiPriority w:val="99"/>
    <w:qFormat/>
    <w:rsid w:val="00286E19"/>
    <w:pPr>
      <w:keepNext/>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locked/>
    <w:rsid w:val="00286E1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86E19"/>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Nivel1Char">
    <w:name w:val="Nivel1 Char"/>
    <w:basedOn w:val="Ttulo1Char"/>
    <w:link w:val="Nivel1"/>
    <w:locked/>
    <w:rsid w:val="00286E19"/>
    <w:rPr>
      <w:rFonts w:ascii="Times New Roman" w:eastAsia="Times New Roman" w:hAnsi="Times New Roman" w:cs="Times New Roman"/>
      <w:b/>
      <w:bCs w:val="0"/>
      <w:color w:val="000000"/>
      <w:kern w:val="36"/>
      <w:sz w:val="48"/>
      <w:szCs w:val="48"/>
    </w:rPr>
  </w:style>
  <w:style w:type="paragraph" w:customStyle="1" w:styleId="Nivel1">
    <w:name w:val="Nivel1"/>
    <w:basedOn w:val="Ttulo1"/>
    <w:link w:val="Nivel1Char"/>
    <w:qFormat/>
    <w:rsid w:val="00286E19"/>
    <w:pPr>
      <w:keepNext/>
      <w:keepLines/>
      <w:spacing w:before="480" w:beforeAutospacing="0" w:after="0" w:afterAutospacing="0" w:line="276" w:lineRule="auto"/>
      <w:ind w:left="357" w:hanging="357"/>
      <w:jc w:val="both"/>
    </w:pPr>
    <w:rPr>
      <w:rFonts w:ascii="Arial" w:hAnsi="Arial" w:cs="Arial"/>
      <w:bCs w:val="0"/>
      <w:color w:val="000000"/>
    </w:rPr>
  </w:style>
  <w:style w:type="paragraph" w:customStyle="1" w:styleId="PargrafodaLista1">
    <w:name w:val="Parágrafo da Lista1"/>
    <w:basedOn w:val="Normal"/>
    <w:uiPriority w:val="99"/>
    <w:qFormat/>
    <w:rsid w:val="00286E19"/>
    <w:pPr>
      <w:widowControl/>
      <w:ind w:left="720"/>
    </w:pPr>
    <w:rPr>
      <w:rFonts w:ascii="Ecofont_Spranq_eco_Sans" w:eastAsia="Times New Roman" w:hAnsi="Ecofont_Spranq_eco_Sans" w:cs="Ecofont_Spranq_eco_Sans"/>
      <w:sz w:val="24"/>
      <w:szCs w:val="24"/>
    </w:rPr>
  </w:style>
  <w:style w:type="character" w:customStyle="1" w:styleId="Nivel2Char">
    <w:name w:val="Nivel 2 Char"/>
    <w:basedOn w:val="Fontepargpadro"/>
    <w:link w:val="Nivel2"/>
    <w:uiPriority w:val="99"/>
    <w:locked/>
    <w:rsid w:val="00286E19"/>
    <w:rPr>
      <w:color w:val="000000"/>
    </w:rPr>
  </w:style>
  <w:style w:type="paragraph" w:customStyle="1" w:styleId="Nivel2">
    <w:name w:val="Nivel 2"/>
    <w:basedOn w:val="Normal"/>
    <w:link w:val="Nivel2Char"/>
    <w:uiPriority w:val="99"/>
    <w:qFormat/>
    <w:rsid w:val="00286E19"/>
    <w:pPr>
      <w:widowControl/>
      <w:numPr>
        <w:ilvl w:val="1"/>
        <w:numId w:val="42"/>
      </w:numPr>
      <w:spacing w:before="120" w:after="120" w:line="276" w:lineRule="auto"/>
      <w:ind w:left="0" w:firstLine="0"/>
      <w:jc w:val="both"/>
    </w:pPr>
    <w:rPr>
      <w:color w:val="000000"/>
    </w:rPr>
  </w:style>
  <w:style w:type="paragraph" w:customStyle="1" w:styleId="Nivel10">
    <w:name w:val="Nivel 1"/>
    <w:basedOn w:val="Nivel2"/>
    <w:next w:val="Nivel2"/>
    <w:uiPriority w:val="99"/>
    <w:qFormat/>
    <w:rsid w:val="00286E19"/>
    <w:pPr>
      <w:numPr>
        <w:ilvl w:val="0"/>
        <w:numId w:val="0"/>
      </w:numPr>
      <w:ind w:left="360" w:hanging="360"/>
    </w:pPr>
    <w:rPr>
      <w:b/>
    </w:rPr>
  </w:style>
  <w:style w:type="character" w:customStyle="1" w:styleId="Nivel3Char">
    <w:name w:val="Nivel 3 Char"/>
    <w:basedOn w:val="Fontepargpadro"/>
    <w:link w:val="Nivel3"/>
    <w:uiPriority w:val="99"/>
    <w:locked/>
    <w:rsid w:val="00286E19"/>
    <w:rPr>
      <w:color w:val="000000"/>
    </w:rPr>
  </w:style>
  <w:style w:type="paragraph" w:customStyle="1" w:styleId="Nivel3">
    <w:name w:val="Nivel 3"/>
    <w:basedOn w:val="Normal"/>
    <w:link w:val="Nivel3Char"/>
    <w:uiPriority w:val="99"/>
    <w:qFormat/>
    <w:rsid w:val="00286E19"/>
    <w:pPr>
      <w:widowControl/>
      <w:numPr>
        <w:ilvl w:val="2"/>
        <w:numId w:val="42"/>
      </w:numPr>
      <w:spacing w:before="120" w:after="120" w:line="276" w:lineRule="auto"/>
      <w:ind w:left="425" w:firstLine="0"/>
      <w:jc w:val="both"/>
    </w:pPr>
    <w:rPr>
      <w:color w:val="000000"/>
    </w:rPr>
  </w:style>
  <w:style w:type="character" w:customStyle="1" w:styleId="Nivel4Char">
    <w:name w:val="Nivel 4 Char"/>
    <w:basedOn w:val="Fontepargpadro"/>
    <w:link w:val="Nivel4"/>
    <w:uiPriority w:val="99"/>
    <w:locked/>
    <w:rsid w:val="00286E19"/>
  </w:style>
  <w:style w:type="paragraph" w:customStyle="1" w:styleId="Nivel4">
    <w:name w:val="Nivel 4"/>
    <w:basedOn w:val="Nivel3"/>
    <w:link w:val="Nivel4Char"/>
    <w:uiPriority w:val="99"/>
    <w:qFormat/>
    <w:rsid w:val="00286E19"/>
    <w:pPr>
      <w:numPr>
        <w:ilvl w:val="3"/>
      </w:numPr>
      <w:ind w:left="851" w:firstLine="0"/>
    </w:pPr>
    <w:rPr>
      <w:color w:val="auto"/>
    </w:rPr>
  </w:style>
  <w:style w:type="paragraph" w:customStyle="1" w:styleId="Nivel5">
    <w:name w:val="Nivel 5"/>
    <w:basedOn w:val="Nivel4"/>
    <w:uiPriority w:val="99"/>
    <w:qFormat/>
    <w:rsid w:val="00286E19"/>
    <w:pPr>
      <w:numPr>
        <w:ilvl w:val="4"/>
      </w:numPr>
      <w:tabs>
        <w:tab w:val="num" w:pos="3600"/>
      </w:tabs>
      <w:ind w:left="1276" w:firstLine="0"/>
    </w:pPr>
  </w:style>
  <w:style w:type="paragraph" w:customStyle="1" w:styleId="textbody">
    <w:name w:val="textbody"/>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em0020ementa">
    <w:name w:val="em_0020ementa"/>
    <w:basedOn w:val="Normal"/>
    <w:uiPriority w:val="99"/>
    <w:rsid w:val="00286E19"/>
    <w:pPr>
      <w:widowControl/>
      <w:ind w:left="4160"/>
      <w:jc w:val="both"/>
    </w:pPr>
    <w:rPr>
      <w:rFonts w:ascii="Times New Roman" w:eastAsia="Times New Roman" w:hAnsi="Times New Roman" w:cs="Times New Roman"/>
      <w:sz w:val="28"/>
      <w:szCs w:val="28"/>
    </w:rPr>
  </w:style>
  <w:style w:type="paragraph" w:customStyle="1" w:styleId="texto1">
    <w:name w:val="texto1"/>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GradeColorida-nfase1Char">
    <w:name w:val="Grade Colorida - Ênfase 1 Char"/>
    <w:link w:val="GradeColorida-nfase11"/>
    <w:uiPriority w:val="29"/>
    <w:locked/>
    <w:rsid w:val="00286E19"/>
    <w:rPr>
      <w:rFonts w:eastAsia="Calibri"/>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286E19"/>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Cs w:val="24"/>
    </w:rPr>
  </w:style>
  <w:style w:type="paragraph" w:customStyle="1" w:styleId="xwestern">
    <w:name w:val="x_western"/>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CU-Ac-item9-0">
    <w:name w:val="TCU - Ac - item 9 - §§_0"/>
    <w:basedOn w:val="Normal"/>
    <w:uiPriority w:val="99"/>
    <w:rsid w:val="00286E19"/>
    <w:pPr>
      <w:widowControl/>
      <w:ind w:firstLine="1134"/>
      <w:jc w:val="both"/>
    </w:pPr>
    <w:rPr>
      <w:rFonts w:ascii="Times New Roman" w:eastAsia="Times New Roman" w:hAnsi="Times New Roman" w:cs="Times New Roman"/>
      <w:sz w:val="24"/>
      <w:szCs w:val="22"/>
      <w:lang w:eastAsia="en-US"/>
    </w:rPr>
  </w:style>
  <w:style w:type="paragraph" w:customStyle="1" w:styleId="Normal1">
    <w:name w:val="Normal_1"/>
    <w:uiPriority w:val="99"/>
    <w:rsid w:val="00286E19"/>
    <w:pPr>
      <w:widowControl/>
    </w:pPr>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
    <w:name w:val="texto_justificad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Nvel2OpcionalChar">
    <w:name w:val="Nível 2 Opcional Char"/>
    <w:basedOn w:val="Fontepargpadro"/>
    <w:link w:val="Nvel2Opcional"/>
    <w:locked/>
    <w:rsid w:val="00286E19"/>
    <w:rPr>
      <w:rFonts w:eastAsia="Times New Roman"/>
      <w:i/>
      <w:noProof/>
      <w:color w:val="FF0000"/>
    </w:rPr>
  </w:style>
  <w:style w:type="paragraph" w:customStyle="1" w:styleId="Nvel2Opcional">
    <w:name w:val="Nível 2 Opcional"/>
    <w:basedOn w:val="Nivel2"/>
    <w:link w:val="Nvel2OpcionalChar"/>
    <w:qFormat/>
    <w:rsid w:val="00286E19"/>
    <w:pPr>
      <w:numPr>
        <w:ilvl w:val="0"/>
        <w:numId w:val="0"/>
      </w:num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286E19"/>
    <w:rPr>
      <w:rFonts w:eastAsia="Times New Roman"/>
      <w:i/>
      <w:iCs/>
      <w:noProof/>
      <w:color w:val="FF0000"/>
    </w:rPr>
  </w:style>
  <w:style w:type="paragraph" w:customStyle="1" w:styleId="Nvel3Opcional">
    <w:name w:val="Nível 3 Opcional"/>
    <w:basedOn w:val="Nivel3"/>
    <w:link w:val="Nvel3OpcionalChar"/>
    <w:qFormat/>
    <w:rsid w:val="00286E19"/>
    <w:pPr>
      <w:numPr>
        <w:ilvl w:val="0"/>
        <w:numId w:val="0"/>
      </w:num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286E19"/>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2">
    <w:name w:val="item_nivel2"/>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1">
    <w:name w:val="item_nivel1"/>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itemalinealetra">
    <w:name w:val="item_alinea_letr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
    <w:name w:val="Standard"/>
    <w:uiPriority w:val="99"/>
    <w:rsid w:val="00286E19"/>
    <w:pPr>
      <w:widowControl/>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286E19"/>
    <w:pPr>
      <w:spacing w:after="140" w:line="276" w:lineRule="auto"/>
    </w:pPr>
  </w:style>
  <w:style w:type="character" w:customStyle="1" w:styleId="ouChar">
    <w:name w:val="ou Char"/>
    <w:basedOn w:val="PargrafodaListaChar"/>
    <w:link w:val="ou"/>
    <w:locked/>
    <w:rsid w:val="00286E19"/>
    <w:rPr>
      <w:rFonts w:ascii="Ecofont_Spranq_eco_Sans" w:hAnsi="Ecofont_Spranq_eco_Sans" w:cs="Tahoma"/>
      <w:b/>
      <w:bCs/>
      <w:i/>
      <w:iCs/>
      <w:color w:val="FF0000"/>
      <w:sz w:val="24"/>
      <w:szCs w:val="24"/>
      <w:u w:val="single"/>
    </w:rPr>
  </w:style>
  <w:style w:type="paragraph" w:customStyle="1" w:styleId="ou">
    <w:name w:val="ou"/>
    <w:basedOn w:val="PargrafodaLista"/>
    <w:link w:val="ouChar"/>
    <w:qFormat/>
    <w:rsid w:val="00286E19"/>
    <w:pPr>
      <w:spacing w:before="60" w:after="60" w:line="256" w:lineRule="auto"/>
      <w:ind w:left="0"/>
      <w:contextualSpacing w:val="0"/>
      <w:jc w:val="center"/>
    </w:pPr>
    <w:rPr>
      <w:rFonts w:ascii="Arial" w:hAnsi="Arial" w:cs="Arial"/>
      <w:b/>
      <w:bCs/>
      <w:i/>
      <w:iCs/>
      <w:color w:val="FF0000"/>
      <w:u w:val="single"/>
    </w:rPr>
  </w:style>
  <w:style w:type="paragraph" w:customStyle="1" w:styleId="dou-paragraph">
    <w:name w:val="dou-paragraph"/>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Nvel2-RedChar">
    <w:name w:val="Nível 2 -Red Char"/>
    <w:basedOn w:val="Nivel2Char"/>
    <w:link w:val="Nvel2-Red"/>
    <w:uiPriority w:val="99"/>
    <w:locked/>
    <w:rsid w:val="00286E19"/>
    <w:rPr>
      <w:i/>
      <w:iCs/>
      <w:color w:val="FF0000"/>
    </w:rPr>
  </w:style>
  <w:style w:type="paragraph" w:customStyle="1" w:styleId="Nvel2-Red">
    <w:name w:val="Nível 2 -Red"/>
    <w:basedOn w:val="Nivel2"/>
    <w:link w:val="Nvel2-RedChar"/>
    <w:uiPriority w:val="99"/>
    <w:qFormat/>
    <w:rsid w:val="00286E19"/>
    <w:rPr>
      <w:i/>
      <w:iCs/>
      <w:color w:val="FF0000"/>
    </w:rPr>
  </w:style>
  <w:style w:type="character" w:customStyle="1" w:styleId="Nvel3-RChar">
    <w:name w:val="Nível 3-R Char"/>
    <w:basedOn w:val="Nivel3Char"/>
    <w:link w:val="Nvel3-R"/>
    <w:uiPriority w:val="99"/>
    <w:locked/>
    <w:rsid w:val="00286E19"/>
    <w:rPr>
      <w:i/>
      <w:iCs/>
      <w:color w:val="FF0000"/>
    </w:rPr>
  </w:style>
  <w:style w:type="paragraph" w:customStyle="1" w:styleId="Nvel3-R">
    <w:name w:val="Nível 3-R"/>
    <w:basedOn w:val="Nivel3"/>
    <w:link w:val="Nvel3-RChar"/>
    <w:uiPriority w:val="99"/>
    <w:qFormat/>
    <w:rsid w:val="00286E19"/>
    <w:rPr>
      <w:i/>
      <w:iCs/>
      <w:color w:val="FF0000"/>
    </w:rPr>
  </w:style>
  <w:style w:type="character" w:customStyle="1" w:styleId="Nvel4-RChar">
    <w:name w:val="Nível 4-R Char"/>
    <w:basedOn w:val="Nivel4Char"/>
    <w:link w:val="Nvel4-R"/>
    <w:uiPriority w:val="99"/>
    <w:locked/>
    <w:rsid w:val="00286E19"/>
    <w:rPr>
      <w:i/>
      <w:iCs/>
      <w:color w:val="FF0000"/>
    </w:rPr>
  </w:style>
  <w:style w:type="paragraph" w:customStyle="1" w:styleId="Nvel4-R">
    <w:name w:val="Nível 4-R"/>
    <w:basedOn w:val="Nivel4"/>
    <w:link w:val="Nvel4-RChar"/>
    <w:uiPriority w:val="99"/>
    <w:qFormat/>
    <w:rsid w:val="00286E19"/>
    <w:pPr>
      <w:ind w:left="2491" w:hanging="648"/>
    </w:pPr>
    <w:rPr>
      <w:i/>
      <w:iCs/>
      <w:color w:val="FF0000"/>
    </w:rPr>
  </w:style>
  <w:style w:type="character" w:customStyle="1" w:styleId="Nvel1-SemNumChar">
    <w:name w:val="Nível 1-Sem Num Char"/>
    <w:basedOn w:val="Nivel01Char"/>
    <w:link w:val="Nvel1-SemNum"/>
    <w:locked/>
    <w:rsid w:val="00286E19"/>
    <w:rPr>
      <w:rFonts w:asciiTheme="majorHAnsi" w:eastAsiaTheme="majorEastAsia" w:hAnsiTheme="majorHAnsi" w:cstheme="majorBidi"/>
      <w:b/>
      <w:bCs/>
      <w:color w:val="FF0000"/>
      <w:spacing w:val="5"/>
      <w:kern w:val="28"/>
      <w:sz w:val="52"/>
      <w:szCs w:val="52"/>
    </w:rPr>
  </w:style>
  <w:style w:type="paragraph" w:customStyle="1" w:styleId="Nvel1-SemNum">
    <w:name w:val="Nível 1-Sem Num"/>
    <w:basedOn w:val="Nivel01"/>
    <w:link w:val="Nvel1-SemNumChar"/>
    <w:qFormat/>
    <w:rsid w:val="00286E19"/>
    <w:pPr>
      <w:numPr>
        <w:numId w:val="0"/>
      </w:numPr>
      <w:ind w:left="357"/>
      <w:outlineLvl w:val="1"/>
    </w:pPr>
    <w:rPr>
      <w:rFonts w:asciiTheme="majorHAnsi" w:hAnsiTheme="majorHAnsi" w:cstheme="majorBidi"/>
      <w:color w:val="FF0000"/>
    </w:rPr>
  </w:style>
  <w:style w:type="character" w:customStyle="1" w:styleId="citao2Char">
    <w:name w:val="citação 2 Char"/>
    <w:basedOn w:val="CitaoChar"/>
    <w:link w:val="citao2"/>
    <w:locked/>
    <w:rsid w:val="00286E19"/>
    <w:rPr>
      <w:rFonts w:eastAsia="Calibri" w:cs="Tahoma"/>
      <w:i/>
      <w:iCs/>
      <w:color w:val="000000"/>
      <w:szCs w:val="24"/>
      <w:shd w:val="clear" w:color="auto" w:fill="FFFFCC"/>
    </w:rPr>
  </w:style>
  <w:style w:type="paragraph" w:customStyle="1" w:styleId="citao2">
    <w:name w:val="citação 2"/>
    <w:basedOn w:val="Citao"/>
    <w:link w:val="citao2Char"/>
    <w:qFormat/>
    <w:rsid w:val="00286E19"/>
    <w:pPr>
      <w:overflowPunct w:val="0"/>
    </w:pPr>
  </w:style>
  <w:style w:type="character" w:customStyle="1" w:styleId="PrembuloChar">
    <w:name w:val="Preâmbulo Char"/>
    <w:basedOn w:val="Fontepargpadro"/>
    <w:link w:val="Prembulo"/>
    <w:locked/>
    <w:rsid w:val="00286E19"/>
    <w:rPr>
      <w:bCs/>
    </w:rPr>
  </w:style>
  <w:style w:type="paragraph" w:customStyle="1" w:styleId="Prembulo">
    <w:name w:val="Preâmbulo"/>
    <w:basedOn w:val="Normal"/>
    <w:link w:val="PrembuloChar"/>
    <w:qFormat/>
    <w:rsid w:val="00286E19"/>
    <w:pPr>
      <w:widowControl/>
      <w:spacing w:before="480" w:after="120" w:line="360" w:lineRule="auto"/>
      <w:ind w:left="4253" w:right="-17"/>
      <w:jc w:val="both"/>
    </w:pPr>
    <w:rPr>
      <w:bCs/>
    </w:rPr>
  </w:style>
  <w:style w:type="paragraph" w:customStyle="1" w:styleId="msonormal0">
    <w:name w:val="msonormal"/>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assina">
    <w:name w:val="assin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centralizado">
    <w:name w:val="tabela_texto_centralizad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negrito">
    <w:name w:val="texto_justificado_negrit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
    <w:name w:val="texto_centralizado_maiusculas"/>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espsimples">
    <w:name w:val="texto_justificado_recuo_primeira_linha_esp_simples"/>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preformattedtext">
    <w:name w:val="preformattedtext"/>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0">
    <w:name w:val="standard"/>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12">
    <w:name w:val="texto_centralizado_12"/>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negrito">
    <w:name w:val="texto_centralizado_maiusculas_negrit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alinhadoesquerda">
    <w:name w:val="tabela_texto_alinhado_esquerd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286E19"/>
    <w:pPr>
      <w:autoSpaceDE w:val="0"/>
      <w:autoSpaceDN w:val="0"/>
    </w:pPr>
    <w:rPr>
      <w:rFonts w:ascii="Times New Roman" w:eastAsia="Times New Roman" w:hAnsi="Times New Roman" w:cs="Times New Roman"/>
      <w:sz w:val="22"/>
      <w:szCs w:val="22"/>
      <w:lang w:val="pt-PT" w:eastAsia="en-US"/>
    </w:rPr>
  </w:style>
  <w:style w:type="paragraph" w:customStyle="1" w:styleId="ParagraphStyle">
    <w:name w:val="Paragraph Style"/>
    <w:uiPriority w:val="99"/>
    <w:rsid w:val="00286E19"/>
    <w:pPr>
      <w:autoSpaceDE w:val="0"/>
      <w:autoSpaceDN w:val="0"/>
      <w:adjustRightInd w:val="0"/>
    </w:pPr>
    <w:rPr>
      <w:rFonts w:eastAsia="Times New Roman"/>
      <w:sz w:val="24"/>
      <w:szCs w:val="24"/>
    </w:rPr>
  </w:style>
  <w:style w:type="paragraph" w:customStyle="1" w:styleId="pagespeed1739300735">
    <w:name w:val="page_speed_1739300735"/>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uiPriority w:val="99"/>
    <w:rsid w:val="00286E19"/>
    <w:pPr>
      <w:widowControl/>
      <w:autoSpaceDE w:val="0"/>
      <w:autoSpaceDN w:val="0"/>
      <w:adjustRightInd w:val="0"/>
    </w:pPr>
    <w:rPr>
      <w:rFonts w:eastAsia="Calibri"/>
      <w:color w:val="000000"/>
      <w:sz w:val="24"/>
      <w:szCs w:val="24"/>
    </w:rPr>
  </w:style>
  <w:style w:type="paragraph" w:customStyle="1" w:styleId="Centered">
    <w:name w:val="Centered"/>
    <w:uiPriority w:val="99"/>
    <w:rsid w:val="00286E19"/>
    <w:pPr>
      <w:autoSpaceDE w:val="0"/>
      <w:autoSpaceDN w:val="0"/>
      <w:adjustRightInd w:val="0"/>
      <w:jc w:val="center"/>
    </w:pPr>
    <w:rPr>
      <w:rFonts w:eastAsia="Times New Roman"/>
      <w:sz w:val="24"/>
      <w:szCs w:val="24"/>
    </w:rPr>
  </w:style>
  <w:style w:type="character" w:styleId="Refdenotaderodap">
    <w:name w:val="footnote reference"/>
    <w:basedOn w:val="Fontepargpadro"/>
    <w:uiPriority w:val="99"/>
    <w:semiHidden/>
    <w:unhideWhenUsed/>
    <w:rsid w:val="00286E19"/>
    <w:rPr>
      <w:vertAlign w:val="superscript"/>
    </w:rPr>
  </w:style>
  <w:style w:type="character" w:styleId="Refdecomentrio">
    <w:name w:val="annotation reference"/>
    <w:basedOn w:val="Fontepargpadro"/>
    <w:semiHidden/>
    <w:unhideWhenUsed/>
    <w:qFormat/>
    <w:rsid w:val="00286E19"/>
    <w:rPr>
      <w:sz w:val="16"/>
      <w:szCs w:val="16"/>
    </w:rPr>
  </w:style>
  <w:style w:type="character" w:styleId="TextodoEspaoReservado">
    <w:name w:val="Placeholder Text"/>
    <w:basedOn w:val="Fontepargpadro"/>
    <w:uiPriority w:val="67"/>
    <w:semiHidden/>
    <w:rsid w:val="00286E19"/>
    <w:rPr>
      <w:color w:val="808080"/>
    </w:rPr>
  </w:style>
  <w:style w:type="character" w:customStyle="1" w:styleId="normalchar1">
    <w:name w:val="normal__char1"/>
    <w:rsid w:val="00286E19"/>
    <w:rPr>
      <w:rFonts w:ascii="Arial" w:hAnsi="Arial" w:cs="Arial" w:hint="default"/>
      <w:strike w:val="0"/>
      <w:dstrike w:val="0"/>
      <w:sz w:val="24"/>
      <w:szCs w:val="24"/>
      <w:u w:val="none"/>
      <w:effect w:val="none"/>
    </w:rPr>
  </w:style>
  <w:style w:type="character" w:customStyle="1" w:styleId="apple-style-span">
    <w:name w:val="apple-style-span"/>
    <w:basedOn w:val="Fontepargpadro"/>
    <w:rsid w:val="00286E19"/>
  </w:style>
  <w:style w:type="character" w:customStyle="1" w:styleId="normaltextrun">
    <w:name w:val="normaltextrun"/>
    <w:basedOn w:val="Fontepargpadro"/>
    <w:rsid w:val="00286E19"/>
  </w:style>
  <w:style w:type="character" w:customStyle="1" w:styleId="eop">
    <w:name w:val="eop"/>
    <w:basedOn w:val="Fontepargpadro"/>
    <w:rsid w:val="00286E19"/>
  </w:style>
  <w:style w:type="character" w:customStyle="1" w:styleId="spellingerror">
    <w:name w:val="spellingerror"/>
    <w:basedOn w:val="Fontepargpadro"/>
    <w:rsid w:val="00286E19"/>
  </w:style>
  <w:style w:type="character" w:customStyle="1" w:styleId="cp0020corpodespachochar1">
    <w:name w:val="cp_0020corpodespacho__char1"/>
    <w:rsid w:val="00286E1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86E19"/>
    <w:rPr>
      <w:rFonts w:ascii="Times New Roman" w:hAnsi="Times New Roman" w:cs="Times New Roman" w:hint="default"/>
      <w:strike w:val="0"/>
      <w:dstrike w:val="0"/>
      <w:sz w:val="28"/>
      <w:szCs w:val="28"/>
      <w:u w:val="none"/>
      <w:effect w:val="none"/>
    </w:rPr>
  </w:style>
  <w:style w:type="character" w:customStyle="1" w:styleId="Manoel">
    <w:name w:val="Manoel"/>
    <w:rsid w:val="00286E19"/>
    <w:rPr>
      <w:rFonts w:ascii="Arial" w:hAnsi="Arial" w:cs="Arial" w:hint="default"/>
      <w:color w:val="7030A0"/>
      <w:sz w:val="20"/>
    </w:rPr>
  </w:style>
  <w:style w:type="character" w:customStyle="1" w:styleId="ListLabel12">
    <w:name w:val="ListLabel 12"/>
    <w:rsid w:val="00286E19"/>
    <w:rPr>
      <w:b/>
      <w:bCs w:val="0"/>
    </w:rPr>
  </w:style>
  <w:style w:type="character" w:customStyle="1" w:styleId="highlight">
    <w:name w:val="highlight"/>
    <w:basedOn w:val="Fontepargpadro"/>
    <w:rsid w:val="00286E19"/>
  </w:style>
  <w:style w:type="character" w:customStyle="1" w:styleId="MenoPendente1">
    <w:name w:val="Menção Pendente1"/>
    <w:basedOn w:val="Fontepargpadro"/>
    <w:uiPriority w:val="99"/>
    <w:semiHidden/>
    <w:rsid w:val="00286E19"/>
    <w:rPr>
      <w:color w:val="605E5C"/>
      <w:shd w:val="clear" w:color="auto" w:fill="E1DFDD"/>
    </w:rPr>
  </w:style>
  <w:style w:type="character" w:customStyle="1" w:styleId="MenoPendente2">
    <w:name w:val="Menção Pendente2"/>
    <w:basedOn w:val="Fontepargpadro"/>
    <w:uiPriority w:val="99"/>
    <w:semiHidden/>
    <w:rsid w:val="00286E19"/>
    <w:rPr>
      <w:color w:val="605E5C"/>
      <w:shd w:val="clear" w:color="auto" w:fill="E1DFDD"/>
    </w:rPr>
  </w:style>
  <w:style w:type="character" w:customStyle="1" w:styleId="markedcontent">
    <w:name w:val="markedcontent"/>
    <w:basedOn w:val="Fontepargpadro"/>
    <w:rsid w:val="00286E19"/>
  </w:style>
  <w:style w:type="character" w:customStyle="1" w:styleId="MenoPendente3">
    <w:name w:val="Menção Pendente3"/>
    <w:basedOn w:val="Fontepargpadro"/>
    <w:uiPriority w:val="99"/>
    <w:semiHidden/>
    <w:rsid w:val="00286E19"/>
    <w:rPr>
      <w:color w:val="605E5C"/>
      <w:shd w:val="clear" w:color="auto" w:fill="E1DFDD"/>
    </w:rPr>
  </w:style>
  <w:style w:type="character" w:customStyle="1" w:styleId="MenoPendente4">
    <w:name w:val="Menção Pendente4"/>
    <w:basedOn w:val="Fontepargpadro"/>
    <w:uiPriority w:val="99"/>
    <w:semiHidden/>
    <w:rsid w:val="00286E19"/>
    <w:rPr>
      <w:color w:val="605E5C"/>
      <w:shd w:val="clear" w:color="auto" w:fill="E1DFDD"/>
    </w:rPr>
  </w:style>
  <w:style w:type="character" w:customStyle="1" w:styleId="LinkdaInternet">
    <w:name w:val="Link da Internet"/>
    <w:basedOn w:val="Fontepargpadro"/>
    <w:uiPriority w:val="99"/>
    <w:rsid w:val="00286E19"/>
    <w:rPr>
      <w:color w:val="0000FF" w:themeColor="hyperlink"/>
      <w:u w:val="single"/>
    </w:rPr>
  </w:style>
  <w:style w:type="character" w:customStyle="1" w:styleId="UnresolvedMention">
    <w:name w:val="Unresolved Mention"/>
    <w:basedOn w:val="Fontepargpadro"/>
    <w:uiPriority w:val="99"/>
    <w:semiHidden/>
    <w:rsid w:val="00286E19"/>
    <w:rPr>
      <w:color w:val="605E5C"/>
      <w:shd w:val="clear" w:color="auto" w:fill="E1DFDD"/>
    </w:rPr>
  </w:style>
  <w:style w:type="character" w:customStyle="1" w:styleId="sr-only">
    <w:name w:val="sr-only"/>
    <w:basedOn w:val="Fontepargpadro"/>
    <w:rsid w:val="00286E19"/>
  </w:style>
  <w:style w:type="character" w:customStyle="1" w:styleId="documentpublished">
    <w:name w:val="documentpublished"/>
    <w:basedOn w:val="Fontepargpadro"/>
    <w:rsid w:val="00286E19"/>
  </w:style>
  <w:style w:type="character" w:customStyle="1" w:styleId="value">
    <w:name w:val="value"/>
    <w:basedOn w:val="Fontepargpadro"/>
    <w:rsid w:val="00286E19"/>
  </w:style>
  <w:style w:type="character" w:customStyle="1" w:styleId="external-link">
    <w:name w:val="external-link"/>
    <w:basedOn w:val="Fontepargpadro"/>
    <w:rsid w:val="00286E19"/>
  </w:style>
  <w:style w:type="character" w:customStyle="1" w:styleId="MenoPendente">
    <w:name w:val="Menção Pendente"/>
    <w:uiPriority w:val="99"/>
    <w:semiHidden/>
    <w:rsid w:val="00286E19"/>
    <w:rPr>
      <w:color w:val="605E5C"/>
      <w:shd w:val="clear" w:color="auto" w:fill="E1DFDD"/>
    </w:rPr>
  </w:style>
  <w:style w:type="character" w:customStyle="1" w:styleId="pagespeed1100795452">
    <w:name w:val="page_speed_1100795452"/>
    <w:rsid w:val="00286E19"/>
  </w:style>
  <w:style w:type="character" w:customStyle="1" w:styleId="pagespeed943146824">
    <w:name w:val="page_speed_943146824"/>
    <w:rsid w:val="00286E19"/>
  </w:style>
  <w:style w:type="character" w:customStyle="1" w:styleId="pagespeed1048573975">
    <w:name w:val="page_speed_1048573975"/>
    <w:rsid w:val="00286E19"/>
  </w:style>
  <w:style w:type="character" w:customStyle="1" w:styleId="Sobrescrito">
    <w:name w:val="Sobrescrito"/>
    <w:uiPriority w:val="99"/>
    <w:rsid w:val="00286E19"/>
    <w:rPr>
      <w:position w:val="8"/>
      <w:sz w:val="16"/>
    </w:rPr>
  </w:style>
  <w:style w:type="character" w:customStyle="1" w:styleId="Subscrito">
    <w:name w:val="Subscrito"/>
    <w:uiPriority w:val="99"/>
    <w:rsid w:val="00286E19"/>
    <w:rPr>
      <w:position w:val="-8"/>
      <w:sz w:val="16"/>
    </w:rPr>
  </w:style>
  <w:style w:type="character" w:customStyle="1" w:styleId="Tag">
    <w:name w:val="Tag"/>
    <w:uiPriority w:val="99"/>
    <w:rsid w:val="00286E19"/>
    <w:rPr>
      <w:sz w:val="20"/>
      <w:shd w:val="clear" w:color="auto" w:fill="FFFFFF"/>
    </w:rPr>
  </w:style>
  <w:style w:type="character" w:customStyle="1" w:styleId="MenoPendente5">
    <w:name w:val="Menção Pendente5"/>
    <w:basedOn w:val="Fontepargpadro"/>
    <w:uiPriority w:val="99"/>
    <w:semiHidden/>
    <w:rsid w:val="00286E19"/>
    <w:rPr>
      <w:color w:val="605E5C"/>
      <w:shd w:val="clear" w:color="auto" w:fill="E1DFDD"/>
    </w:rPr>
  </w:style>
  <w:style w:type="character" w:customStyle="1" w:styleId="MenoPendente6">
    <w:name w:val="Menção Pendente6"/>
    <w:basedOn w:val="Fontepargpadro"/>
    <w:uiPriority w:val="99"/>
    <w:semiHidden/>
    <w:rsid w:val="00286E19"/>
    <w:rPr>
      <w:color w:val="605E5C"/>
      <w:shd w:val="clear" w:color="auto" w:fill="E1DFDD"/>
    </w:rPr>
  </w:style>
  <w:style w:type="table" w:styleId="Tabelacomgrade">
    <w:name w:val="Table Grid"/>
    <w:basedOn w:val="Tabelanormal"/>
    <w:uiPriority w:val="39"/>
    <w:rsid w:val="00286E19"/>
    <w:pPr>
      <w:widowControl/>
    </w:pPr>
    <w:rPr>
      <w:rFonts w:ascii="Times New Roman" w:eastAsiaTheme="minorEastAsia"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4">
    <w:name w:val="Estilo4"/>
    <w:uiPriority w:val="99"/>
    <w:rsid w:val="00286E19"/>
    <w:pPr>
      <w:numPr>
        <w:numId w:val="43"/>
      </w:numPr>
    </w:pPr>
  </w:style>
  <w:style w:type="numbering" w:customStyle="1" w:styleId="Estilo3">
    <w:name w:val="Estilo3"/>
    <w:uiPriority w:val="99"/>
    <w:rsid w:val="00286E19"/>
    <w:pPr>
      <w:numPr>
        <w:numId w:val="44"/>
      </w:numPr>
    </w:pPr>
  </w:style>
  <w:style w:type="numbering" w:customStyle="1" w:styleId="Estilo5">
    <w:name w:val="Estilo5"/>
    <w:uiPriority w:val="99"/>
    <w:rsid w:val="00286E19"/>
    <w:pPr>
      <w:numPr>
        <w:numId w:val="45"/>
      </w:numPr>
    </w:pPr>
  </w:style>
  <w:style w:type="numbering" w:customStyle="1" w:styleId="Estilo6">
    <w:name w:val="Estilo6"/>
    <w:uiPriority w:val="99"/>
    <w:rsid w:val="00286E19"/>
    <w:pPr>
      <w:numPr>
        <w:numId w:val="46"/>
      </w:numPr>
    </w:pPr>
  </w:style>
  <w:style w:type="numbering" w:customStyle="1" w:styleId="Estilo1">
    <w:name w:val="Estilo1"/>
    <w:uiPriority w:val="99"/>
    <w:rsid w:val="00286E19"/>
    <w:pPr>
      <w:numPr>
        <w:numId w:val="47"/>
      </w:numPr>
    </w:pPr>
  </w:style>
  <w:style w:type="numbering" w:customStyle="1" w:styleId="Estilo2">
    <w:name w:val="Estilo2"/>
    <w:uiPriority w:val="99"/>
    <w:rsid w:val="00286E19"/>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msas.pr.gov.br" TargetMode="Externa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64</Pages>
  <Words>28647</Words>
  <Characters>154700</Characters>
  <Application>Microsoft Office Word</Application>
  <DocSecurity>0</DocSecurity>
  <Lines>1289</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LICITACAO-02</cp:lastModifiedBy>
  <cp:revision>5</cp:revision>
  <dcterms:created xsi:type="dcterms:W3CDTF">2026-03-24T18:45:00Z</dcterms:created>
  <dcterms:modified xsi:type="dcterms:W3CDTF">2026-03-24T19:24:00Z</dcterms:modified>
</cp:coreProperties>
</file>