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A48" w:rsidRPr="008345A2" w:rsidRDefault="00100A48" w:rsidP="00C60143">
      <w:pPr>
        <w:spacing w:after="0" w:line="240" w:lineRule="auto"/>
        <w:jc w:val="center"/>
        <w:rPr>
          <w:rFonts w:asciiTheme="majorHAnsi" w:hAnsiTheme="majorHAnsi" w:cs="Tahoma"/>
          <w:b/>
          <w:bCs/>
          <w:color w:val="000000" w:themeColor="text1"/>
          <w:lang w:val="pt-PT"/>
        </w:rPr>
      </w:pPr>
      <w:r w:rsidRPr="008345A2">
        <w:rPr>
          <w:rFonts w:asciiTheme="majorHAnsi" w:hAnsiTheme="majorHAnsi" w:cs="Tahoma"/>
          <w:b/>
          <w:bCs/>
          <w:color w:val="000000" w:themeColor="text1"/>
          <w:lang w:val="pt-PT"/>
        </w:rPr>
        <w:t>TERMO DE REFERÊNCIA</w:t>
      </w:r>
      <w:r w:rsidR="004F6ED6" w:rsidRPr="008345A2">
        <w:rPr>
          <w:rFonts w:asciiTheme="majorHAnsi" w:hAnsiTheme="majorHAnsi" w:cs="Tahoma"/>
          <w:b/>
          <w:bCs/>
          <w:color w:val="000000" w:themeColor="text1"/>
          <w:lang w:val="pt-PT"/>
        </w:rPr>
        <w:t xml:space="preserve"> </w:t>
      </w:r>
      <w:r w:rsidR="00206997" w:rsidRPr="008345A2">
        <w:rPr>
          <w:rFonts w:asciiTheme="majorHAnsi" w:hAnsiTheme="majorHAnsi" w:cs="Tahoma"/>
          <w:b/>
          <w:bCs/>
          <w:color w:val="000000" w:themeColor="text1"/>
          <w:lang w:val="pt-PT"/>
        </w:rPr>
        <w:t>Nº</w:t>
      </w:r>
      <w:r w:rsidR="002461EB" w:rsidRPr="008345A2">
        <w:rPr>
          <w:rFonts w:asciiTheme="majorHAnsi" w:hAnsiTheme="majorHAnsi" w:cs="Tahoma"/>
          <w:b/>
          <w:bCs/>
          <w:color w:val="000000" w:themeColor="text1"/>
          <w:lang w:val="pt-PT"/>
        </w:rPr>
        <w:fldChar w:fldCharType="begin"/>
      </w:r>
      <w:r w:rsidR="00206997" w:rsidRPr="008345A2">
        <w:rPr>
          <w:rFonts w:asciiTheme="majorHAnsi" w:hAnsiTheme="majorHAnsi" w:cs="Tahoma"/>
          <w:b/>
          <w:bCs/>
          <w:color w:val="000000" w:themeColor="text1"/>
          <w:lang w:val="pt-PT"/>
        </w:rPr>
        <w:instrText xml:space="preserve"> TITLE   \* MERGEFORMAT </w:instrText>
      </w:r>
      <w:r w:rsidR="002461EB" w:rsidRPr="008345A2">
        <w:rPr>
          <w:rFonts w:asciiTheme="majorHAnsi" w:hAnsiTheme="majorHAnsi" w:cs="Tahoma"/>
          <w:b/>
          <w:bCs/>
          <w:color w:val="000000" w:themeColor="text1"/>
          <w:lang w:val="pt-PT"/>
        </w:rPr>
        <w:fldChar w:fldCharType="end"/>
      </w:r>
      <w:r w:rsidR="002461EB" w:rsidRPr="008345A2">
        <w:rPr>
          <w:rFonts w:asciiTheme="majorHAnsi" w:hAnsiTheme="majorHAnsi" w:cs="Tahoma"/>
          <w:b/>
          <w:bCs/>
          <w:color w:val="000000" w:themeColor="text1"/>
          <w:lang w:val="pt-PT"/>
        </w:rPr>
        <w:fldChar w:fldCharType="begin"/>
      </w:r>
      <w:r w:rsidR="00206997" w:rsidRPr="008345A2">
        <w:rPr>
          <w:rFonts w:asciiTheme="majorHAnsi" w:hAnsiTheme="majorHAnsi" w:cs="Tahoma"/>
          <w:b/>
          <w:bCs/>
          <w:color w:val="000000" w:themeColor="text1"/>
          <w:lang w:val="pt-PT"/>
        </w:rPr>
        <w:instrText xml:space="preserve"> TITLE   \* MERGEFORMAT </w:instrText>
      </w:r>
      <w:r w:rsidR="002461EB" w:rsidRPr="008345A2">
        <w:rPr>
          <w:rFonts w:asciiTheme="majorHAnsi" w:hAnsiTheme="majorHAnsi" w:cs="Tahoma"/>
          <w:b/>
          <w:bCs/>
          <w:color w:val="000000" w:themeColor="text1"/>
          <w:lang w:val="pt-PT"/>
        </w:rPr>
        <w:fldChar w:fldCharType="end"/>
      </w:r>
      <w:r w:rsidR="00F47DE4" w:rsidRPr="008345A2">
        <w:rPr>
          <w:rFonts w:asciiTheme="majorHAnsi" w:hAnsiTheme="majorHAnsi" w:cs="Tahoma"/>
          <w:b/>
          <w:bCs/>
          <w:color w:val="000000" w:themeColor="text1"/>
          <w:lang w:val="pt-PT"/>
        </w:rPr>
        <w:t xml:space="preserve"> </w:t>
      </w:r>
      <w:r w:rsidR="002461EB" w:rsidRPr="00E14C77">
        <w:rPr>
          <w:rFonts w:asciiTheme="majorHAnsi" w:hAnsiTheme="majorHAnsi" w:cs="Tahoma"/>
          <w:b/>
          <w:bCs/>
          <w:color w:val="000000" w:themeColor="text1"/>
          <w:highlight w:val="yellow"/>
          <w:lang w:val="pt-PT"/>
        </w:rPr>
        <w:fldChar w:fldCharType="begin"/>
      </w:r>
      <w:r w:rsidR="00F47DE4" w:rsidRPr="00E14C77">
        <w:rPr>
          <w:rFonts w:asciiTheme="majorHAnsi" w:hAnsiTheme="majorHAnsi" w:cs="Tahoma"/>
          <w:b/>
          <w:bCs/>
          <w:color w:val="000000" w:themeColor="text1"/>
          <w:highlight w:val="yellow"/>
          <w:lang w:val="pt-PT"/>
        </w:rPr>
        <w:instrText xml:space="preserve"> TITLE  \* Upper  \* MERGEFORMAT </w:instrText>
      </w:r>
      <w:r w:rsidR="002461EB" w:rsidRPr="00E14C77">
        <w:rPr>
          <w:rFonts w:asciiTheme="majorHAnsi" w:hAnsiTheme="majorHAnsi" w:cs="Tahoma"/>
          <w:b/>
          <w:bCs/>
          <w:color w:val="000000" w:themeColor="text1"/>
          <w:highlight w:val="yellow"/>
          <w:lang w:val="pt-PT"/>
        </w:rPr>
        <w:fldChar w:fldCharType="end"/>
      </w:r>
      <w:r w:rsidR="00A24CA2">
        <w:rPr>
          <w:rFonts w:asciiTheme="majorHAnsi" w:hAnsiTheme="majorHAnsi" w:cs="Tahoma"/>
          <w:b/>
          <w:bCs/>
          <w:color w:val="000000" w:themeColor="text1"/>
          <w:lang w:val="pt-PT"/>
        </w:rPr>
        <w:t>02</w:t>
      </w:r>
      <w:r w:rsidR="00F47DE4" w:rsidRPr="008345A2">
        <w:rPr>
          <w:rFonts w:asciiTheme="majorHAnsi" w:hAnsiTheme="majorHAnsi" w:cs="Tahoma"/>
          <w:b/>
          <w:bCs/>
          <w:color w:val="000000" w:themeColor="text1"/>
          <w:lang w:val="pt-PT"/>
        </w:rPr>
        <w:t>/202</w:t>
      </w:r>
      <w:r w:rsidR="00426A3E">
        <w:rPr>
          <w:rFonts w:asciiTheme="majorHAnsi" w:hAnsiTheme="majorHAnsi" w:cs="Tahoma"/>
          <w:b/>
          <w:bCs/>
          <w:color w:val="000000" w:themeColor="text1"/>
          <w:lang w:val="pt-PT"/>
        </w:rPr>
        <w:t>5</w:t>
      </w:r>
      <w:r w:rsidR="009D1A85" w:rsidRPr="008345A2">
        <w:rPr>
          <w:rFonts w:asciiTheme="majorHAnsi" w:hAnsiTheme="majorHAnsi" w:cs="Tahoma"/>
          <w:b/>
          <w:bCs/>
          <w:color w:val="000000" w:themeColor="text1"/>
          <w:lang w:val="pt-PT"/>
        </w:rPr>
        <w:t xml:space="preserve"> -</w:t>
      </w:r>
      <w:r w:rsidR="00F47DE4" w:rsidRPr="008345A2">
        <w:rPr>
          <w:rFonts w:asciiTheme="majorHAnsi" w:hAnsiTheme="majorHAnsi" w:cs="Tahoma"/>
          <w:b/>
          <w:bCs/>
          <w:color w:val="000000" w:themeColor="text1"/>
          <w:lang w:val="pt-PT"/>
        </w:rPr>
        <w:t xml:space="preserve"> </w:t>
      </w:r>
      <w:r w:rsidR="00560D65" w:rsidRPr="008345A2">
        <w:rPr>
          <w:rFonts w:asciiTheme="majorHAnsi" w:hAnsiTheme="majorHAnsi" w:cs="Tahoma"/>
          <w:b/>
          <w:bCs/>
          <w:color w:val="000000" w:themeColor="text1"/>
          <w:lang w:val="pt-PT"/>
        </w:rPr>
        <w:t>ADM</w:t>
      </w:r>
    </w:p>
    <w:p w:rsidR="00100A48" w:rsidRPr="008345A2" w:rsidRDefault="00100A48" w:rsidP="00C60143">
      <w:pPr>
        <w:spacing w:after="0" w:line="240" w:lineRule="auto"/>
        <w:jc w:val="center"/>
        <w:rPr>
          <w:rFonts w:asciiTheme="majorHAnsi" w:hAnsiTheme="majorHAnsi" w:cs="Tahoma"/>
          <w:b/>
          <w:bCs/>
          <w:color w:val="000000" w:themeColor="text1"/>
          <w:lang w:val="pt-PT"/>
        </w:rPr>
      </w:pPr>
    </w:p>
    <w:p w:rsidR="00100A48" w:rsidRPr="008345A2" w:rsidRDefault="00100A48" w:rsidP="00C60143">
      <w:pPr>
        <w:spacing w:after="0" w:line="240" w:lineRule="auto"/>
        <w:jc w:val="both"/>
        <w:rPr>
          <w:rFonts w:asciiTheme="majorHAnsi" w:hAnsiTheme="majorHAnsi" w:cs="Tahoma"/>
          <w:b/>
          <w:color w:val="000000" w:themeColor="text1"/>
        </w:rPr>
      </w:pPr>
      <w:r w:rsidRPr="008345A2">
        <w:rPr>
          <w:rFonts w:asciiTheme="majorHAnsi" w:hAnsiTheme="majorHAnsi" w:cs="Tahoma"/>
          <w:b/>
          <w:color w:val="000000" w:themeColor="text1"/>
        </w:rPr>
        <w:t>SECRETARIA(S) SOLICITANTE(S)</w:t>
      </w:r>
    </w:p>
    <w:p w:rsidR="00100A48" w:rsidRPr="008345A2" w:rsidRDefault="00100A48" w:rsidP="00C60143">
      <w:pPr>
        <w:spacing w:after="0" w:line="240" w:lineRule="auto"/>
        <w:jc w:val="both"/>
        <w:rPr>
          <w:rFonts w:asciiTheme="majorHAnsi" w:hAnsiTheme="majorHAnsi" w:cs="Tahoma"/>
          <w:b/>
          <w:color w:val="000000" w:themeColor="text1"/>
        </w:rPr>
      </w:pPr>
    </w:p>
    <w:tbl>
      <w:tblPr>
        <w:tblStyle w:val="TableNormal"/>
        <w:tblW w:w="5000" w:type="pct"/>
        <w:tblBorders>
          <w:top w:val="single" w:sz="6" w:space="0" w:color="4F4F4F"/>
          <w:left w:val="single" w:sz="6" w:space="0" w:color="4F4F4F"/>
          <w:bottom w:val="single" w:sz="6" w:space="0" w:color="4F4F4F"/>
          <w:right w:val="single" w:sz="6" w:space="0" w:color="4F4F4F"/>
          <w:insideH w:val="single" w:sz="6" w:space="0" w:color="4F4F4F"/>
          <w:insideV w:val="single" w:sz="6" w:space="0" w:color="4F4F4F"/>
        </w:tblBorders>
        <w:tblLook w:val="01E0"/>
      </w:tblPr>
      <w:tblGrid>
        <w:gridCol w:w="1974"/>
        <w:gridCol w:w="7000"/>
      </w:tblGrid>
      <w:tr w:rsidR="00100A48" w:rsidRPr="008345A2" w:rsidTr="00100A48">
        <w:trPr>
          <w:trHeight w:val="373"/>
        </w:trPr>
        <w:tc>
          <w:tcPr>
            <w:tcW w:w="5000" w:type="pct"/>
            <w:gridSpan w:val="2"/>
            <w:vAlign w:val="center"/>
          </w:tcPr>
          <w:p w:rsidR="00560D65" w:rsidRPr="008345A2" w:rsidRDefault="00560D65" w:rsidP="00560D65">
            <w:pPr>
              <w:adjustRightInd w:val="0"/>
              <w:rPr>
                <w:rFonts w:asciiTheme="majorHAnsi" w:hAnsiTheme="majorHAnsi" w:cs="Tahoma"/>
              </w:rPr>
            </w:pPr>
            <w:proofErr w:type="spellStart"/>
            <w:r w:rsidRPr="008345A2">
              <w:rPr>
                <w:rFonts w:asciiTheme="majorHAnsi" w:hAnsiTheme="majorHAnsi" w:cs="Tahoma"/>
              </w:rPr>
              <w:t>Secretaria</w:t>
            </w:r>
            <w:proofErr w:type="spellEnd"/>
            <w:r w:rsidRPr="008345A2">
              <w:rPr>
                <w:rFonts w:asciiTheme="majorHAnsi" w:hAnsiTheme="majorHAnsi" w:cs="Tahoma"/>
              </w:rPr>
              <w:t xml:space="preserve"> Municipal de </w:t>
            </w:r>
            <w:proofErr w:type="spellStart"/>
            <w:r w:rsidRPr="008345A2">
              <w:rPr>
                <w:rFonts w:asciiTheme="majorHAnsi" w:hAnsiTheme="majorHAnsi" w:cs="Tahoma"/>
              </w:rPr>
              <w:t>Administração</w:t>
            </w:r>
            <w:proofErr w:type="spellEnd"/>
            <w:r w:rsidRPr="008345A2">
              <w:rPr>
                <w:rFonts w:asciiTheme="majorHAnsi" w:hAnsiTheme="majorHAnsi" w:cs="Tahoma"/>
              </w:rPr>
              <w:t xml:space="preserve"> e </w:t>
            </w:r>
            <w:proofErr w:type="spellStart"/>
            <w:r w:rsidRPr="008345A2">
              <w:rPr>
                <w:rFonts w:asciiTheme="majorHAnsi" w:hAnsiTheme="majorHAnsi" w:cs="Tahoma"/>
              </w:rPr>
              <w:t>Finanças</w:t>
            </w:r>
            <w:proofErr w:type="spellEnd"/>
            <w:r w:rsidRPr="008345A2">
              <w:rPr>
                <w:rFonts w:asciiTheme="majorHAnsi" w:hAnsiTheme="majorHAnsi" w:cs="Tahoma"/>
              </w:rPr>
              <w:t xml:space="preserve"> </w:t>
            </w:r>
          </w:p>
          <w:p w:rsidR="00560D65" w:rsidRPr="008345A2" w:rsidRDefault="00560D65" w:rsidP="00560D65">
            <w:pPr>
              <w:adjustRightInd w:val="0"/>
              <w:rPr>
                <w:rFonts w:asciiTheme="majorHAnsi" w:hAnsiTheme="majorHAnsi" w:cs="Tahoma"/>
              </w:rPr>
            </w:pPr>
            <w:proofErr w:type="spellStart"/>
            <w:r w:rsidRPr="008345A2">
              <w:rPr>
                <w:rFonts w:asciiTheme="majorHAnsi" w:hAnsiTheme="majorHAnsi" w:cs="Tahoma"/>
              </w:rPr>
              <w:t>Secretaria</w:t>
            </w:r>
            <w:proofErr w:type="spellEnd"/>
            <w:r w:rsidRPr="008345A2">
              <w:rPr>
                <w:rFonts w:asciiTheme="majorHAnsi" w:hAnsiTheme="majorHAnsi" w:cs="Tahoma"/>
              </w:rPr>
              <w:t xml:space="preserve"> Municipal de </w:t>
            </w:r>
            <w:proofErr w:type="spellStart"/>
            <w:r w:rsidRPr="008345A2">
              <w:rPr>
                <w:rFonts w:asciiTheme="majorHAnsi" w:hAnsiTheme="majorHAnsi" w:cs="Tahoma"/>
              </w:rPr>
              <w:t>Assistência</w:t>
            </w:r>
            <w:proofErr w:type="spellEnd"/>
            <w:r w:rsidRPr="008345A2">
              <w:rPr>
                <w:rFonts w:asciiTheme="majorHAnsi" w:hAnsiTheme="majorHAnsi" w:cs="Tahoma"/>
              </w:rPr>
              <w:t xml:space="preserve"> Social </w:t>
            </w:r>
          </w:p>
          <w:p w:rsidR="00560D65" w:rsidRPr="008345A2" w:rsidRDefault="00560D65" w:rsidP="00560D65">
            <w:pPr>
              <w:adjustRightInd w:val="0"/>
              <w:rPr>
                <w:rFonts w:asciiTheme="majorHAnsi" w:hAnsiTheme="majorHAnsi" w:cs="Tahoma"/>
              </w:rPr>
            </w:pPr>
            <w:proofErr w:type="spellStart"/>
            <w:r w:rsidRPr="008345A2">
              <w:rPr>
                <w:rFonts w:asciiTheme="majorHAnsi" w:hAnsiTheme="majorHAnsi" w:cs="Tahoma"/>
              </w:rPr>
              <w:t>Secretaria</w:t>
            </w:r>
            <w:proofErr w:type="spellEnd"/>
            <w:r w:rsidRPr="008345A2">
              <w:rPr>
                <w:rFonts w:asciiTheme="majorHAnsi" w:hAnsiTheme="majorHAnsi" w:cs="Tahoma"/>
              </w:rPr>
              <w:t xml:space="preserve"> Municipal de </w:t>
            </w:r>
            <w:proofErr w:type="spellStart"/>
            <w:r w:rsidRPr="008345A2">
              <w:rPr>
                <w:rFonts w:asciiTheme="majorHAnsi" w:hAnsiTheme="majorHAnsi" w:cs="Tahoma"/>
              </w:rPr>
              <w:t>Agricultura</w:t>
            </w:r>
            <w:proofErr w:type="spellEnd"/>
            <w:r w:rsidRPr="008345A2">
              <w:rPr>
                <w:rFonts w:asciiTheme="majorHAnsi" w:hAnsiTheme="majorHAnsi" w:cs="Tahoma"/>
              </w:rPr>
              <w:t xml:space="preserve"> e </w:t>
            </w:r>
            <w:proofErr w:type="spellStart"/>
            <w:r w:rsidRPr="008345A2">
              <w:rPr>
                <w:rFonts w:asciiTheme="majorHAnsi" w:hAnsiTheme="majorHAnsi" w:cs="Tahoma"/>
              </w:rPr>
              <w:t>Meio</w:t>
            </w:r>
            <w:proofErr w:type="spellEnd"/>
            <w:r w:rsidRPr="008345A2">
              <w:rPr>
                <w:rFonts w:asciiTheme="majorHAnsi" w:hAnsiTheme="majorHAnsi" w:cs="Tahoma"/>
              </w:rPr>
              <w:t xml:space="preserve"> </w:t>
            </w:r>
            <w:proofErr w:type="spellStart"/>
            <w:r w:rsidRPr="008345A2">
              <w:rPr>
                <w:rFonts w:asciiTheme="majorHAnsi" w:hAnsiTheme="majorHAnsi" w:cs="Tahoma"/>
              </w:rPr>
              <w:t>Ambiente</w:t>
            </w:r>
            <w:proofErr w:type="spellEnd"/>
            <w:r w:rsidRPr="008345A2">
              <w:rPr>
                <w:rFonts w:asciiTheme="majorHAnsi" w:hAnsiTheme="majorHAnsi" w:cs="Tahoma"/>
              </w:rPr>
              <w:t xml:space="preserve"> </w:t>
            </w:r>
          </w:p>
          <w:p w:rsidR="00560D65" w:rsidRPr="008345A2" w:rsidRDefault="00560D65" w:rsidP="00560D65">
            <w:pPr>
              <w:adjustRightInd w:val="0"/>
              <w:rPr>
                <w:rFonts w:asciiTheme="majorHAnsi" w:hAnsiTheme="majorHAnsi" w:cs="Tahoma"/>
              </w:rPr>
            </w:pPr>
            <w:proofErr w:type="spellStart"/>
            <w:r w:rsidRPr="008345A2">
              <w:rPr>
                <w:rFonts w:asciiTheme="majorHAnsi" w:hAnsiTheme="majorHAnsi" w:cs="Tahoma"/>
              </w:rPr>
              <w:t>Secretaria</w:t>
            </w:r>
            <w:proofErr w:type="spellEnd"/>
            <w:r w:rsidRPr="008345A2">
              <w:rPr>
                <w:rFonts w:asciiTheme="majorHAnsi" w:hAnsiTheme="majorHAnsi" w:cs="Tahoma"/>
              </w:rPr>
              <w:t xml:space="preserve"> de </w:t>
            </w:r>
            <w:proofErr w:type="spellStart"/>
            <w:r w:rsidRPr="008345A2">
              <w:rPr>
                <w:rFonts w:asciiTheme="majorHAnsi" w:hAnsiTheme="majorHAnsi" w:cs="Tahoma"/>
              </w:rPr>
              <w:t>Desenvolvimento</w:t>
            </w:r>
            <w:proofErr w:type="spellEnd"/>
            <w:r w:rsidRPr="008345A2">
              <w:rPr>
                <w:rFonts w:asciiTheme="majorHAnsi" w:hAnsiTheme="majorHAnsi" w:cs="Tahoma"/>
              </w:rPr>
              <w:t xml:space="preserve"> </w:t>
            </w:r>
            <w:proofErr w:type="spellStart"/>
            <w:r w:rsidRPr="008345A2">
              <w:rPr>
                <w:rFonts w:asciiTheme="majorHAnsi" w:hAnsiTheme="majorHAnsi" w:cs="Tahoma"/>
              </w:rPr>
              <w:t>Econômico</w:t>
            </w:r>
            <w:proofErr w:type="spellEnd"/>
            <w:r w:rsidRPr="008345A2">
              <w:rPr>
                <w:rFonts w:asciiTheme="majorHAnsi" w:hAnsiTheme="majorHAnsi" w:cs="Tahoma"/>
              </w:rPr>
              <w:t xml:space="preserve"> </w:t>
            </w:r>
          </w:p>
          <w:p w:rsidR="00560D65" w:rsidRPr="008345A2" w:rsidRDefault="00560D65" w:rsidP="00560D65">
            <w:pPr>
              <w:adjustRightInd w:val="0"/>
              <w:rPr>
                <w:rFonts w:asciiTheme="majorHAnsi" w:hAnsiTheme="majorHAnsi" w:cs="Tahoma"/>
              </w:rPr>
            </w:pPr>
            <w:proofErr w:type="spellStart"/>
            <w:r w:rsidRPr="008345A2">
              <w:rPr>
                <w:rFonts w:asciiTheme="majorHAnsi" w:hAnsiTheme="majorHAnsi" w:cs="Tahoma"/>
              </w:rPr>
              <w:t>Secretaria</w:t>
            </w:r>
            <w:proofErr w:type="spellEnd"/>
            <w:r w:rsidRPr="008345A2">
              <w:rPr>
                <w:rFonts w:asciiTheme="majorHAnsi" w:hAnsiTheme="majorHAnsi" w:cs="Tahoma"/>
              </w:rPr>
              <w:t xml:space="preserve"> Municipal de </w:t>
            </w:r>
            <w:proofErr w:type="spellStart"/>
            <w:r w:rsidRPr="008345A2">
              <w:rPr>
                <w:rFonts w:asciiTheme="majorHAnsi" w:hAnsiTheme="majorHAnsi" w:cs="Tahoma"/>
              </w:rPr>
              <w:t>Educação</w:t>
            </w:r>
            <w:proofErr w:type="spellEnd"/>
            <w:r w:rsidRPr="008345A2">
              <w:rPr>
                <w:rFonts w:asciiTheme="majorHAnsi" w:hAnsiTheme="majorHAnsi" w:cs="Tahoma"/>
              </w:rPr>
              <w:t xml:space="preserve">, </w:t>
            </w:r>
            <w:proofErr w:type="spellStart"/>
            <w:r w:rsidRPr="008345A2">
              <w:rPr>
                <w:rFonts w:asciiTheme="majorHAnsi" w:hAnsiTheme="majorHAnsi" w:cs="Tahoma"/>
              </w:rPr>
              <w:t>Esporte</w:t>
            </w:r>
            <w:proofErr w:type="spellEnd"/>
            <w:r w:rsidRPr="008345A2">
              <w:rPr>
                <w:rFonts w:asciiTheme="majorHAnsi" w:hAnsiTheme="majorHAnsi" w:cs="Tahoma"/>
              </w:rPr>
              <w:t xml:space="preserve"> e </w:t>
            </w:r>
            <w:proofErr w:type="spellStart"/>
            <w:r w:rsidRPr="008345A2">
              <w:rPr>
                <w:rFonts w:asciiTheme="majorHAnsi" w:hAnsiTheme="majorHAnsi" w:cs="Tahoma"/>
              </w:rPr>
              <w:t>Cultura</w:t>
            </w:r>
            <w:proofErr w:type="spellEnd"/>
            <w:r w:rsidRPr="008345A2">
              <w:rPr>
                <w:rFonts w:asciiTheme="majorHAnsi" w:hAnsiTheme="majorHAnsi" w:cs="Tahoma"/>
              </w:rPr>
              <w:t xml:space="preserve"> </w:t>
            </w:r>
          </w:p>
          <w:p w:rsidR="00560D65" w:rsidRPr="008345A2" w:rsidRDefault="00560D65" w:rsidP="00560D65">
            <w:pPr>
              <w:adjustRightInd w:val="0"/>
              <w:rPr>
                <w:rFonts w:asciiTheme="majorHAnsi" w:hAnsiTheme="majorHAnsi" w:cs="Tahoma"/>
              </w:rPr>
            </w:pPr>
            <w:proofErr w:type="spellStart"/>
            <w:r w:rsidRPr="008345A2">
              <w:rPr>
                <w:rFonts w:asciiTheme="majorHAnsi" w:hAnsiTheme="majorHAnsi" w:cs="Tahoma"/>
              </w:rPr>
              <w:t>Secretaria</w:t>
            </w:r>
            <w:proofErr w:type="spellEnd"/>
            <w:r w:rsidRPr="008345A2">
              <w:rPr>
                <w:rFonts w:asciiTheme="majorHAnsi" w:hAnsiTheme="majorHAnsi" w:cs="Tahoma"/>
              </w:rPr>
              <w:t xml:space="preserve"> Municipal de </w:t>
            </w:r>
            <w:proofErr w:type="spellStart"/>
            <w:r w:rsidRPr="008345A2">
              <w:rPr>
                <w:rFonts w:asciiTheme="majorHAnsi" w:hAnsiTheme="majorHAnsi" w:cs="Tahoma"/>
              </w:rPr>
              <w:t>Saúde</w:t>
            </w:r>
            <w:proofErr w:type="spellEnd"/>
            <w:r w:rsidRPr="008345A2">
              <w:rPr>
                <w:rFonts w:asciiTheme="majorHAnsi" w:hAnsiTheme="majorHAnsi" w:cs="Tahoma"/>
              </w:rPr>
              <w:t xml:space="preserve"> - </w:t>
            </w:r>
            <w:proofErr w:type="spellStart"/>
            <w:r w:rsidRPr="008345A2">
              <w:rPr>
                <w:rFonts w:asciiTheme="majorHAnsi" w:hAnsiTheme="majorHAnsi" w:cs="Tahoma"/>
              </w:rPr>
              <w:t>Endereço</w:t>
            </w:r>
            <w:proofErr w:type="spellEnd"/>
          </w:p>
          <w:p w:rsidR="00100A48" w:rsidRPr="008345A2" w:rsidRDefault="00560D65" w:rsidP="00560D65">
            <w:pPr>
              <w:rPr>
                <w:rFonts w:asciiTheme="majorHAnsi" w:hAnsiTheme="majorHAnsi" w:cs="Tahoma"/>
                <w:lang w:val="pt-BR"/>
              </w:rPr>
            </w:pPr>
            <w:proofErr w:type="spellStart"/>
            <w:r w:rsidRPr="008345A2">
              <w:rPr>
                <w:rFonts w:asciiTheme="majorHAnsi" w:hAnsiTheme="majorHAnsi" w:cs="Tahoma"/>
              </w:rPr>
              <w:t>Secretaria</w:t>
            </w:r>
            <w:proofErr w:type="spellEnd"/>
            <w:r w:rsidRPr="008345A2">
              <w:rPr>
                <w:rFonts w:asciiTheme="majorHAnsi" w:hAnsiTheme="majorHAnsi" w:cs="Tahoma"/>
              </w:rPr>
              <w:t xml:space="preserve"> de </w:t>
            </w:r>
            <w:proofErr w:type="spellStart"/>
            <w:r w:rsidRPr="008345A2">
              <w:rPr>
                <w:rFonts w:asciiTheme="majorHAnsi" w:hAnsiTheme="majorHAnsi" w:cs="Tahoma"/>
              </w:rPr>
              <w:t>Desenvolvimento</w:t>
            </w:r>
            <w:proofErr w:type="spellEnd"/>
            <w:r w:rsidRPr="008345A2">
              <w:rPr>
                <w:rFonts w:asciiTheme="majorHAnsi" w:hAnsiTheme="majorHAnsi" w:cs="Tahoma"/>
              </w:rPr>
              <w:t xml:space="preserve"> </w:t>
            </w:r>
            <w:proofErr w:type="spellStart"/>
            <w:r w:rsidRPr="008345A2">
              <w:rPr>
                <w:rFonts w:asciiTheme="majorHAnsi" w:hAnsiTheme="majorHAnsi" w:cs="Tahoma"/>
              </w:rPr>
              <w:t>Urbano</w:t>
            </w:r>
            <w:proofErr w:type="spellEnd"/>
          </w:p>
        </w:tc>
      </w:tr>
      <w:tr w:rsidR="00560D65" w:rsidRPr="008345A2" w:rsidTr="00100A48">
        <w:trPr>
          <w:trHeight w:val="349"/>
        </w:trPr>
        <w:tc>
          <w:tcPr>
            <w:tcW w:w="1100" w:type="pct"/>
            <w:vAlign w:val="center"/>
          </w:tcPr>
          <w:p w:rsidR="00560D65" w:rsidRPr="008345A2" w:rsidRDefault="00560D65" w:rsidP="00C60143">
            <w:pPr>
              <w:rPr>
                <w:rFonts w:asciiTheme="majorHAnsi" w:hAnsiTheme="majorHAnsi" w:cs="Tahoma"/>
                <w:b/>
                <w:lang w:val="pt-BR"/>
              </w:rPr>
            </w:pPr>
            <w:proofErr w:type="spellStart"/>
            <w:r w:rsidRPr="008345A2">
              <w:rPr>
                <w:rFonts w:asciiTheme="majorHAnsi" w:hAnsiTheme="majorHAnsi" w:cs="Tahoma"/>
                <w:b/>
                <w:lang w:val="pt-BR"/>
              </w:rPr>
              <w:t>E-mail</w:t>
            </w:r>
            <w:proofErr w:type="spellEnd"/>
          </w:p>
        </w:tc>
        <w:tc>
          <w:tcPr>
            <w:tcW w:w="3900" w:type="pct"/>
            <w:vAlign w:val="center"/>
          </w:tcPr>
          <w:p w:rsidR="00560D65" w:rsidRPr="008345A2" w:rsidRDefault="00560D65" w:rsidP="00560D65">
            <w:pPr>
              <w:rPr>
                <w:rFonts w:asciiTheme="majorHAnsi" w:hAnsiTheme="majorHAnsi" w:cs="Tahoma"/>
              </w:rPr>
            </w:pPr>
            <w:r w:rsidRPr="008345A2">
              <w:rPr>
                <w:rFonts w:asciiTheme="majorHAnsi" w:hAnsiTheme="majorHAnsi" w:cs="Tahoma"/>
              </w:rPr>
              <w:t xml:space="preserve"> </w:t>
            </w:r>
            <w:hyperlink r:id="rId8" w:history="1">
              <w:r w:rsidRPr="008345A2">
                <w:rPr>
                  <w:rStyle w:val="Hyperlink"/>
                  <w:rFonts w:asciiTheme="majorHAnsi" w:hAnsiTheme="majorHAnsi" w:cs="Tahoma"/>
                </w:rPr>
                <w:t>licitacao@quitandinha.pr.gov.br</w:t>
              </w:r>
            </w:hyperlink>
            <w:r w:rsidRPr="008345A2">
              <w:rPr>
                <w:rFonts w:asciiTheme="majorHAnsi" w:hAnsiTheme="majorHAnsi" w:cs="Tahoma"/>
              </w:rPr>
              <w:t xml:space="preserve"> </w:t>
            </w:r>
          </w:p>
        </w:tc>
      </w:tr>
      <w:tr w:rsidR="00560D65" w:rsidRPr="008345A2" w:rsidTr="00100A48">
        <w:trPr>
          <w:trHeight w:val="373"/>
        </w:trPr>
        <w:tc>
          <w:tcPr>
            <w:tcW w:w="1100" w:type="pct"/>
            <w:vAlign w:val="center"/>
          </w:tcPr>
          <w:p w:rsidR="00560D65" w:rsidRPr="008345A2" w:rsidRDefault="00560D65" w:rsidP="00C60143">
            <w:pPr>
              <w:rPr>
                <w:rFonts w:asciiTheme="majorHAnsi" w:hAnsiTheme="majorHAnsi" w:cs="Tahoma"/>
                <w:b/>
                <w:lang w:val="pt-BR"/>
              </w:rPr>
            </w:pPr>
            <w:r w:rsidRPr="008345A2">
              <w:rPr>
                <w:rFonts w:asciiTheme="majorHAnsi" w:hAnsiTheme="majorHAnsi" w:cs="Tahoma"/>
                <w:b/>
                <w:lang w:val="pt-BR"/>
              </w:rPr>
              <w:t xml:space="preserve">Telefone </w:t>
            </w:r>
          </w:p>
        </w:tc>
        <w:tc>
          <w:tcPr>
            <w:tcW w:w="3900" w:type="pct"/>
            <w:vAlign w:val="center"/>
          </w:tcPr>
          <w:p w:rsidR="00560D65" w:rsidRPr="008345A2" w:rsidRDefault="00560D65" w:rsidP="00560D65">
            <w:pPr>
              <w:jc w:val="both"/>
              <w:rPr>
                <w:rFonts w:asciiTheme="majorHAnsi" w:hAnsiTheme="majorHAnsi" w:cs="Tahoma"/>
              </w:rPr>
            </w:pPr>
            <w:r w:rsidRPr="008345A2">
              <w:rPr>
                <w:rFonts w:asciiTheme="majorHAnsi" w:hAnsiTheme="majorHAnsi" w:cs="Tahoma"/>
              </w:rPr>
              <w:t>(41) 3623-1231</w:t>
            </w:r>
            <w:r w:rsidR="00F744EE">
              <w:rPr>
                <w:rFonts w:asciiTheme="majorHAnsi" w:hAnsiTheme="majorHAnsi" w:cs="Tahoma"/>
              </w:rPr>
              <w:t xml:space="preserve"> (41) 9 9211-7280</w:t>
            </w:r>
          </w:p>
        </w:tc>
      </w:tr>
    </w:tbl>
    <w:p w:rsidR="00100A48" w:rsidRPr="008345A2" w:rsidRDefault="00100A48" w:rsidP="00C60143">
      <w:pPr>
        <w:spacing w:after="0" w:line="240" w:lineRule="auto"/>
        <w:jc w:val="both"/>
        <w:rPr>
          <w:rFonts w:asciiTheme="majorHAnsi" w:hAnsiTheme="majorHAnsi" w:cs="Tahoma"/>
          <w:color w:val="000000" w:themeColor="text1"/>
        </w:rPr>
      </w:pPr>
    </w:p>
    <w:sdt>
      <w:sdtPr>
        <w:rPr>
          <w:rFonts w:asciiTheme="majorHAnsi" w:hAnsiTheme="majorHAnsi" w:cs="Tahoma"/>
        </w:rPr>
        <w:id w:val="28722965"/>
        <w:docPartObj>
          <w:docPartGallery w:val="Table of Contents"/>
          <w:docPartUnique/>
        </w:docPartObj>
      </w:sdtPr>
      <w:sdtEndPr>
        <w:rPr>
          <w:rFonts w:cstheme="minorBidi"/>
        </w:rPr>
      </w:sdtEndPr>
      <w:sdtContent>
        <w:p w:rsidR="00D432DB" w:rsidRPr="008345A2" w:rsidRDefault="003354EF" w:rsidP="00C60143">
          <w:pPr>
            <w:spacing w:after="0" w:line="240" w:lineRule="auto"/>
            <w:jc w:val="center"/>
            <w:rPr>
              <w:rFonts w:asciiTheme="majorHAnsi" w:hAnsiTheme="majorHAnsi" w:cs="Tahoma"/>
              <w:b/>
              <w:color w:val="000000" w:themeColor="text1"/>
            </w:rPr>
          </w:pPr>
          <w:r w:rsidRPr="008345A2">
            <w:rPr>
              <w:rFonts w:asciiTheme="majorHAnsi" w:hAnsiTheme="majorHAnsi" w:cs="Tahoma"/>
              <w:b/>
              <w:color w:val="000000" w:themeColor="text1"/>
            </w:rPr>
            <w:t>SUMÁRIO</w:t>
          </w:r>
        </w:p>
        <w:p w:rsidR="003354EF" w:rsidRPr="008345A2" w:rsidRDefault="003354EF" w:rsidP="00C60143">
          <w:pPr>
            <w:spacing w:after="0" w:line="240" w:lineRule="auto"/>
            <w:jc w:val="center"/>
            <w:rPr>
              <w:rFonts w:asciiTheme="majorHAnsi" w:hAnsiTheme="majorHAnsi" w:cs="Tahoma"/>
              <w:b/>
              <w:color w:val="000000" w:themeColor="text1"/>
            </w:rPr>
          </w:pPr>
        </w:p>
        <w:p w:rsidR="003354EF" w:rsidRPr="008345A2" w:rsidRDefault="003354EF" w:rsidP="00C60143">
          <w:pPr>
            <w:spacing w:after="0" w:line="240" w:lineRule="auto"/>
            <w:jc w:val="center"/>
            <w:rPr>
              <w:rFonts w:asciiTheme="majorHAnsi" w:hAnsiTheme="majorHAnsi" w:cs="Tahoma"/>
            </w:rPr>
          </w:pPr>
        </w:p>
        <w:p w:rsidR="00F956F7" w:rsidRPr="008345A2" w:rsidRDefault="002461EB">
          <w:pPr>
            <w:pStyle w:val="Sumrio1"/>
            <w:tabs>
              <w:tab w:val="left" w:pos="440"/>
              <w:tab w:val="right" w:leader="dot" w:pos="8948"/>
            </w:tabs>
            <w:rPr>
              <w:rFonts w:asciiTheme="majorHAnsi" w:eastAsiaTheme="minorEastAsia" w:hAnsiTheme="majorHAnsi"/>
              <w:noProof/>
              <w:lang w:eastAsia="pt-BR"/>
            </w:rPr>
          </w:pPr>
          <w:r w:rsidRPr="008345A2">
            <w:rPr>
              <w:rFonts w:asciiTheme="majorHAnsi" w:hAnsiTheme="majorHAnsi" w:cs="Tahoma"/>
            </w:rPr>
            <w:fldChar w:fldCharType="begin"/>
          </w:r>
          <w:r w:rsidR="00D432DB" w:rsidRPr="008345A2">
            <w:rPr>
              <w:rFonts w:asciiTheme="majorHAnsi" w:hAnsiTheme="majorHAnsi" w:cs="Tahoma"/>
            </w:rPr>
            <w:instrText xml:space="preserve"> TOC \o "1-3" \h \z \u </w:instrText>
          </w:r>
          <w:r w:rsidRPr="008345A2">
            <w:rPr>
              <w:rFonts w:asciiTheme="majorHAnsi" w:hAnsiTheme="majorHAnsi" w:cs="Tahoma"/>
            </w:rPr>
            <w:fldChar w:fldCharType="separate"/>
          </w:r>
          <w:hyperlink w:anchor="_Toc165290727" w:history="1">
            <w:r w:rsidR="00F956F7" w:rsidRPr="008345A2">
              <w:rPr>
                <w:rStyle w:val="Hyperlink"/>
                <w:rFonts w:asciiTheme="majorHAnsi" w:hAnsiTheme="majorHAnsi"/>
                <w:noProof/>
              </w:rPr>
              <w:t>1.</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DEFINIÇÃO DO OBJETO</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_Toc165290727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2</w:t>
            </w:r>
            <w:r w:rsidRPr="008345A2">
              <w:rPr>
                <w:rFonts w:asciiTheme="majorHAnsi" w:hAnsiTheme="majorHAnsi"/>
                <w:noProof/>
                <w:webHidden/>
              </w:rPr>
              <w:fldChar w:fldCharType="end"/>
            </w:r>
          </w:hyperlink>
        </w:p>
        <w:p w:rsidR="00F956F7" w:rsidRPr="008345A2" w:rsidRDefault="002461EB">
          <w:pPr>
            <w:pStyle w:val="Sumrio1"/>
            <w:tabs>
              <w:tab w:val="left" w:pos="440"/>
              <w:tab w:val="right" w:leader="dot" w:pos="8948"/>
            </w:tabs>
            <w:rPr>
              <w:rFonts w:asciiTheme="majorHAnsi" w:eastAsiaTheme="minorEastAsia" w:hAnsiTheme="majorHAnsi"/>
              <w:noProof/>
              <w:lang w:eastAsia="pt-BR"/>
            </w:rPr>
          </w:pPr>
          <w:hyperlink w:anchor="_Toc165290728" w:history="1">
            <w:r w:rsidR="00F956F7" w:rsidRPr="008345A2">
              <w:rPr>
                <w:rStyle w:val="Hyperlink"/>
                <w:rFonts w:asciiTheme="majorHAnsi" w:hAnsiTheme="majorHAnsi"/>
                <w:noProof/>
              </w:rPr>
              <w:t>2.</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FUNDAMENTAÇÃO DA CONTRATAÇÃO</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_Toc165290728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21</w:t>
            </w:r>
            <w:r w:rsidRPr="008345A2">
              <w:rPr>
                <w:rFonts w:asciiTheme="majorHAnsi" w:hAnsiTheme="majorHAnsi"/>
                <w:noProof/>
                <w:webHidden/>
              </w:rPr>
              <w:fldChar w:fldCharType="end"/>
            </w:r>
          </w:hyperlink>
        </w:p>
        <w:p w:rsidR="00F956F7" w:rsidRPr="008345A2" w:rsidRDefault="002461EB">
          <w:pPr>
            <w:pStyle w:val="Sumrio1"/>
            <w:tabs>
              <w:tab w:val="left" w:pos="440"/>
              <w:tab w:val="right" w:leader="dot" w:pos="8948"/>
            </w:tabs>
            <w:rPr>
              <w:rFonts w:asciiTheme="majorHAnsi" w:eastAsiaTheme="minorEastAsia" w:hAnsiTheme="majorHAnsi"/>
              <w:noProof/>
              <w:lang w:eastAsia="pt-BR"/>
            </w:rPr>
          </w:pPr>
          <w:hyperlink w:anchor="_Toc165290729" w:history="1">
            <w:r w:rsidR="00F956F7" w:rsidRPr="008345A2">
              <w:rPr>
                <w:rStyle w:val="Hyperlink"/>
                <w:rFonts w:asciiTheme="majorHAnsi" w:hAnsiTheme="majorHAnsi"/>
                <w:noProof/>
              </w:rPr>
              <w:t>3.</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DOS PARÂMETROS DA LICITAÇÃO</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_Toc165290729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21</w:t>
            </w:r>
            <w:r w:rsidRPr="008345A2">
              <w:rPr>
                <w:rFonts w:asciiTheme="majorHAnsi" w:hAnsiTheme="majorHAnsi"/>
                <w:noProof/>
                <w:webHidden/>
              </w:rPr>
              <w:fldChar w:fldCharType="end"/>
            </w:r>
          </w:hyperlink>
        </w:p>
        <w:p w:rsidR="00F956F7" w:rsidRPr="008345A2" w:rsidRDefault="002461EB">
          <w:pPr>
            <w:pStyle w:val="Sumrio1"/>
            <w:tabs>
              <w:tab w:val="left" w:pos="440"/>
              <w:tab w:val="right" w:leader="dot" w:pos="8948"/>
            </w:tabs>
            <w:rPr>
              <w:rFonts w:asciiTheme="majorHAnsi" w:eastAsiaTheme="minorEastAsia" w:hAnsiTheme="majorHAnsi"/>
              <w:noProof/>
              <w:lang w:eastAsia="pt-BR"/>
            </w:rPr>
          </w:pPr>
          <w:hyperlink w:anchor="_Toc165290730" w:history="1">
            <w:r w:rsidR="00F956F7" w:rsidRPr="008345A2">
              <w:rPr>
                <w:rStyle w:val="Hyperlink"/>
                <w:rFonts w:asciiTheme="majorHAnsi" w:hAnsiTheme="majorHAnsi"/>
                <w:noProof/>
              </w:rPr>
              <w:t>4.</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DOS CRITÉRIOS DE ACEITAÇÃO DA PROPOSTA</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_Toc165290730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23</w:t>
            </w:r>
            <w:r w:rsidRPr="008345A2">
              <w:rPr>
                <w:rFonts w:asciiTheme="majorHAnsi" w:hAnsiTheme="majorHAnsi"/>
                <w:noProof/>
                <w:webHidden/>
              </w:rPr>
              <w:fldChar w:fldCharType="end"/>
            </w:r>
          </w:hyperlink>
        </w:p>
        <w:p w:rsidR="00F956F7" w:rsidRPr="008345A2" w:rsidRDefault="002461EB">
          <w:pPr>
            <w:pStyle w:val="Sumrio1"/>
            <w:tabs>
              <w:tab w:val="left" w:pos="440"/>
              <w:tab w:val="right" w:leader="dot" w:pos="8948"/>
            </w:tabs>
            <w:rPr>
              <w:rFonts w:asciiTheme="majorHAnsi" w:eastAsiaTheme="minorEastAsia" w:hAnsiTheme="majorHAnsi"/>
              <w:noProof/>
              <w:lang w:eastAsia="pt-BR"/>
            </w:rPr>
          </w:pPr>
          <w:hyperlink w:anchor="_Toc165290731" w:history="1">
            <w:r w:rsidR="00F956F7" w:rsidRPr="008345A2">
              <w:rPr>
                <w:rStyle w:val="Hyperlink"/>
                <w:rFonts w:asciiTheme="majorHAnsi" w:hAnsiTheme="majorHAnsi"/>
                <w:noProof/>
              </w:rPr>
              <w:t>5.</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DOS CRITÉRIOS DE HABILITAÇÃO / REQUISITOS DE CONTRATAÇÃO</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_Toc165290731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24</w:t>
            </w:r>
            <w:r w:rsidRPr="008345A2">
              <w:rPr>
                <w:rFonts w:asciiTheme="majorHAnsi" w:hAnsiTheme="majorHAnsi"/>
                <w:noProof/>
                <w:webHidden/>
              </w:rPr>
              <w:fldChar w:fldCharType="end"/>
            </w:r>
          </w:hyperlink>
        </w:p>
        <w:p w:rsidR="00F956F7" w:rsidRPr="008345A2" w:rsidRDefault="002461EB">
          <w:pPr>
            <w:pStyle w:val="Sumrio1"/>
            <w:tabs>
              <w:tab w:val="left" w:pos="440"/>
              <w:tab w:val="right" w:leader="dot" w:pos="8948"/>
            </w:tabs>
            <w:rPr>
              <w:rFonts w:asciiTheme="majorHAnsi" w:eastAsiaTheme="minorEastAsia" w:hAnsiTheme="majorHAnsi"/>
              <w:noProof/>
              <w:lang w:eastAsia="pt-BR"/>
            </w:rPr>
          </w:pPr>
          <w:hyperlink w:anchor="_Toc165290732" w:history="1">
            <w:r w:rsidR="00F956F7" w:rsidRPr="008345A2">
              <w:rPr>
                <w:rStyle w:val="Hyperlink"/>
                <w:rFonts w:asciiTheme="majorHAnsi" w:hAnsiTheme="majorHAnsi"/>
                <w:noProof/>
              </w:rPr>
              <w:t>6.</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DA EXECUÇÃO DO OBJETO</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_Toc165290732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24</w:t>
            </w:r>
            <w:r w:rsidRPr="008345A2">
              <w:rPr>
                <w:rFonts w:asciiTheme="majorHAnsi" w:hAnsiTheme="majorHAnsi"/>
                <w:noProof/>
                <w:webHidden/>
              </w:rPr>
              <w:fldChar w:fldCharType="end"/>
            </w:r>
          </w:hyperlink>
        </w:p>
        <w:p w:rsidR="00F956F7" w:rsidRPr="008345A2" w:rsidRDefault="002461EB">
          <w:pPr>
            <w:pStyle w:val="Sumrio1"/>
            <w:tabs>
              <w:tab w:val="left" w:pos="440"/>
              <w:tab w:val="right" w:leader="dot" w:pos="8948"/>
            </w:tabs>
            <w:rPr>
              <w:rFonts w:asciiTheme="majorHAnsi" w:eastAsiaTheme="minorEastAsia" w:hAnsiTheme="majorHAnsi"/>
              <w:noProof/>
              <w:lang w:eastAsia="pt-BR"/>
            </w:rPr>
          </w:pPr>
          <w:hyperlink w:anchor="_Toc165290733" w:history="1">
            <w:r w:rsidR="00F956F7" w:rsidRPr="008345A2">
              <w:rPr>
                <w:rStyle w:val="Hyperlink"/>
                <w:rFonts w:asciiTheme="majorHAnsi" w:hAnsiTheme="majorHAnsi"/>
                <w:noProof/>
              </w:rPr>
              <w:t>7.</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OBRIGAÇÕES ESPECÍFICAS DAS PARTES</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_Toc165290733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26</w:t>
            </w:r>
            <w:r w:rsidRPr="008345A2">
              <w:rPr>
                <w:rFonts w:asciiTheme="majorHAnsi" w:hAnsiTheme="majorHAnsi"/>
                <w:noProof/>
                <w:webHidden/>
              </w:rPr>
              <w:fldChar w:fldCharType="end"/>
            </w:r>
          </w:hyperlink>
        </w:p>
        <w:p w:rsidR="00F956F7" w:rsidRPr="008345A2" w:rsidRDefault="002461EB">
          <w:pPr>
            <w:pStyle w:val="Sumrio1"/>
            <w:tabs>
              <w:tab w:val="left" w:pos="440"/>
              <w:tab w:val="right" w:leader="dot" w:pos="8948"/>
            </w:tabs>
            <w:rPr>
              <w:rFonts w:asciiTheme="majorHAnsi" w:eastAsiaTheme="minorEastAsia" w:hAnsiTheme="majorHAnsi"/>
              <w:noProof/>
              <w:lang w:eastAsia="pt-BR"/>
            </w:rPr>
          </w:pPr>
          <w:hyperlink w:anchor="_Toc165290734" w:history="1">
            <w:r w:rsidR="00F956F7" w:rsidRPr="008345A2">
              <w:rPr>
                <w:rStyle w:val="Hyperlink"/>
                <w:rFonts w:asciiTheme="majorHAnsi" w:hAnsiTheme="majorHAnsi"/>
                <w:noProof/>
              </w:rPr>
              <w:t>8.</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DO CONTRATO</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_Toc165290734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28</w:t>
            </w:r>
            <w:r w:rsidRPr="008345A2">
              <w:rPr>
                <w:rFonts w:asciiTheme="majorHAnsi" w:hAnsiTheme="majorHAnsi"/>
                <w:noProof/>
                <w:webHidden/>
              </w:rPr>
              <w:fldChar w:fldCharType="end"/>
            </w:r>
          </w:hyperlink>
        </w:p>
        <w:p w:rsidR="00F956F7" w:rsidRPr="008345A2" w:rsidRDefault="002461EB">
          <w:pPr>
            <w:pStyle w:val="Sumrio1"/>
            <w:tabs>
              <w:tab w:val="left" w:pos="440"/>
              <w:tab w:val="right" w:leader="dot" w:pos="8948"/>
            </w:tabs>
            <w:rPr>
              <w:rFonts w:asciiTheme="majorHAnsi" w:eastAsiaTheme="minorEastAsia" w:hAnsiTheme="majorHAnsi"/>
              <w:noProof/>
              <w:lang w:eastAsia="pt-BR"/>
            </w:rPr>
          </w:pPr>
          <w:hyperlink w:anchor="_Toc165290735" w:history="1">
            <w:r w:rsidR="00F956F7" w:rsidRPr="008345A2">
              <w:rPr>
                <w:rStyle w:val="Hyperlink"/>
                <w:rFonts w:asciiTheme="majorHAnsi" w:hAnsiTheme="majorHAnsi"/>
                <w:noProof/>
              </w:rPr>
              <w:t>9.</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CRITÉRIOS DE MEDIÇÃO E PAGAMENTO</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_Toc165290735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29</w:t>
            </w:r>
            <w:r w:rsidRPr="008345A2">
              <w:rPr>
                <w:rFonts w:asciiTheme="majorHAnsi" w:hAnsiTheme="majorHAnsi"/>
                <w:noProof/>
                <w:webHidden/>
              </w:rPr>
              <w:fldChar w:fldCharType="end"/>
            </w:r>
          </w:hyperlink>
        </w:p>
        <w:p w:rsidR="00F956F7" w:rsidRPr="008345A2" w:rsidRDefault="002461EB">
          <w:pPr>
            <w:pStyle w:val="Sumrio1"/>
            <w:tabs>
              <w:tab w:val="left" w:pos="660"/>
              <w:tab w:val="right" w:leader="dot" w:pos="8948"/>
            </w:tabs>
            <w:rPr>
              <w:rFonts w:asciiTheme="majorHAnsi" w:eastAsiaTheme="minorEastAsia" w:hAnsiTheme="majorHAnsi"/>
              <w:noProof/>
              <w:lang w:eastAsia="pt-BR"/>
            </w:rPr>
          </w:pPr>
          <w:hyperlink w:anchor="_Toc165290736" w:history="1">
            <w:r w:rsidR="00F956F7" w:rsidRPr="008345A2">
              <w:rPr>
                <w:rStyle w:val="Hyperlink"/>
                <w:rFonts w:asciiTheme="majorHAnsi" w:hAnsiTheme="majorHAnsi"/>
                <w:noProof/>
              </w:rPr>
              <w:t>10.</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DA DOTAÇÃO ORÇAMENTÁRIA</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_Toc165290736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30</w:t>
            </w:r>
            <w:r w:rsidRPr="008345A2">
              <w:rPr>
                <w:rFonts w:asciiTheme="majorHAnsi" w:hAnsiTheme="majorHAnsi"/>
                <w:noProof/>
                <w:webHidden/>
              </w:rPr>
              <w:fldChar w:fldCharType="end"/>
            </w:r>
          </w:hyperlink>
        </w:p>
        <w:p w:rsidR="00F956F7" w:rsidRPr="008345A2" w:rsidRDefault="002461EB">
          <w:pPr>
            <w:pStyle w:val="Sumrio1"/>
            <w:tabs>
              <w:tab w:val="left" w:pos="660"/>
              <w:tab w:val="right" w:leader="dot" w:pos="8948"/>
            </w:tabs>
            <w:rPr>
              <w:rFonts w:asciiTheme="majorHAnsi" w:eastAsiaTheme="minorEastAsia" w:hAnsiTheme="majorHAnsi"/>
              <w:noProof/>
              <w:lang w:eastAsia="pt-BR"/>
            </w:rPr>
          </w:pPr>
          <w:hyperlink w:anchor="_Toc165290737" w:history="1">
            <w:r w:rsidR="00F956F7" w:rsidRPr="008345A2">
              <w:rPr>
                <w:rStyle w:val="Hyperlink"/>
                <w:rFonts w:asciiTheme="majorHAnsi" w:hAnsiTheme="majorHAnsi"/>
                <w:noProof/>
              </w:rPr>
              <w:t>11.</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DO VALOR ESTIMADO</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_Toc165290737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30</w:t>
            </w:r>
            <w:r w:rsidRPr="008345A2">
              <w:rPr>
                <w:rFonts w:asciiTheme="majorHAnsi" w:hAnsiTheme="majorHAnsi"/>
                <w:noProof/>
                <w:webHidden/>
              </w:rPr>
              <w:fldChar w:fldCharType="end"/>
            </w:r>
          </w:hyperlink>
        </w:p>
        <w:p w:rsidR="00F956F7" w:rsidRPr="008345A2" w:rsidRDefault="002461EB">
          <w:pPr>
            <w:pStyle w:val="Sumrio1"/>
            <w:tabs>
              <w:tab w:val="left" w:pos="660"/>
              <w:tab w:val="right" w:leader="dot" w:pos="8948"/>
            </w:tabs>
            <w:rPr>
              <w:rFonts w:asciiTheme="majorHAnsi" w:eastAsiaTheme="minorEastAsia" w:hAnsiTheme="majorHAnsi"/>
              <w:noProof/>
              <w:lang w:eastAsia="pt-BR"/>
            </w:rPr>
          </w:pPr>
          <w:hyperlink w:anchor="_Toc165290738" w:history="1">
            <w:r w:rsidR="00F956F7" w:rsidRPr="008345A2">
              <w:rPr>
                <w:rStyle w:val="Hyperlink"/>
                <w:rFonts w:asciiTheme="majorHAnsi" w:hAnsiTheme="majorHAnsi"/>
                <w:noProof/>
              </w:rPr>
              <w:t>12.</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INFORMAÇÕES ADICIONAIS</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_Toc165290738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85</w:t>
            </w:r>
            <w:r w:rsidRPr="008345A2">
              <w:rPr>
                <w:rFonts w:asciiTheme="majorHAnsi" w:hAnsiTheme="majorHAnsi"/>
                <w:noProof/>
                <w:webHidden/>
              </w:rPr>
              <w:fldChar w:fldCharType="end"/>
            </w:r>
          </w:hyperlink>
        </w:p>
        <w:p w:rsidR="00F956F7" w:rsidRPr="008345A2" w:rsidRDefault="002461EB">
          <w:pPr>
            <w:pStyle w:val="Sumrio1"/>
            <w:tabs>
              <w:tab w:val="left" w:pos="660"/>
              <w:tab w:val="right" w:leader="dot" w:pos="8948"/>
            </w:tabs>
            <w:rPr>
              <w:rFonts w:asciiTheme="majorHAnsi" w:eastAsiaTheme="minorEastAsia" w:hAnsiTheme="majorHAnsi"/>
              <w:noProof/>
              <w:lang w:eastAsia="pt-BR"/>
            </w:rPr>
          </w:pPr>
          <w:hyperlink w:anchor="_Toc165290739" w:history="1">
            <w:r w:rsidR="00F956F7" w:rsidRPr="008345A2">
              <w:rPr>
                <w:rStyle w:val="Hyperlink"/>
                <w:rFonts w:asciiTheme="majorHAnsi" w:hAnsiTheme="majorHAnsi"/>
                <w:noProof/>
              </w:rPr>
              <w:t>13.</w:t>
            </w:r>
            <w:r w:rsidR="00F956F7" w:rsidRPr="008345A2">
              <w:rPr>
                <w:rFonts w:asciiTheme="majorHAnsi" w:eastAsiaTheme="minorEastAsia" w:hAnsiTheme="majorHAnsi"/>
                <w:noProof/>
                <w:lang w:eastAsia="pt-BR"/>
              </w:rPr>
              <w:tab/>
            </w:r>
            <w:r w:rsidR="00F956F7" w:rsidRPr="008345A2">
              <w:rPr>
                <w:rStyle w:val="Hyperlink"/>
                <w:rFonts w:asciiTheme="majorHAnsi" w:hAnsiTheme="majorHAnsi"/>
                <w:noProof/>
              </w:rPr>
              <w:t>INDICAÇÃO RESPONSÁVEL NO ÓRGÃO PELOS ENCAMINHAMENTOS DE EVENTUAIS IMPUGNAÇÕES E/OU ESCLARECIMENTOS QUANTO A PRESENTE CONTRATRAÇÃO</w:t>
            </w:r>
            <w:r w:rsidR="00F956F7" w:rsidRPr="008345A2">
              <w:rPr>
                <w:rFonts w:asciiTheme="majorHAnsi" w:hAnsiTheme="majorHAnsi"/>
                <w:noProof/>
                <w:webHidden/>
              </w:rPr>
              <w:tab/>
            </w:r>
            <w:r w:rsidRPr="008345A2">
              <w:rPr>
                <w:rFonts w:asciiTheme="majorHAnsi" w:hAnsiTheme="majorHAnsi"/>
                <w:noProof/>
                <w:webHidden/>
              </w:rPr>
              <w:fldChar w:fldCharType="begin"/>
            </w:r>
            <w:r w:rsidR="00F956F7" w:rsidRPr="008345A2">
              <w:rPr>
                <w:rFonts w:asciiTheme="majorHAnsi" w:hAnsiTheme="majorHAnsi"/>
                <w:noProof/>
                <w:webHidden/>
              </w:rPr>
              <w:instrText xml:space="preserve"> PAGEREF _Toc165290739 \h </w:instrText>
            </w:r>
            <w:r w:rsidRPr="008345A2">
              <w:rPr>
                <w:rFonts w:asciiTheme="majorHAnsi" w:hAnsiTheme="majorHAnsi"/>
                <w:noProof/>
                <w:webHidden/>
              </w:rPr>
            </w:r>
            <w:r w:rsidRPr="008345A2">
              <w:rPr>
                <w:rFonts w:asciiTheme="majorHAnsi" w:hAnsiTheme="majorHAnsi"/>
                <w:noProof/>
                <w:webHidden/>
              </w:rPr>
              <w:fldChar w:fldCharType="separate"/>
            </w:r>
            <w:r w:rsidR="00367EB8">
              <w:rPr>
                <w:rFonts w:asciiTheme="majorHAnsi" w:hAnsiTheme="majorHAnsi"/>
                <w:noProof/>
                <w:webHidden/>
              </w:rPr>
              <w:t>85</w:t>
            </w:r>
            <w:r w:rsidRPr="008345A2">
              <w:rPr>
                <w:rFonts w:asciiTheme="majorHAnsi" w:hAnsiTheme="majorHAnsi"/>
                <w:noProof/>
                <w:webHidden/>
              </w:rPr>
              <w:fldChar w:fldCharType="end"/>
            </w:r>
          </w:hyperlink>
        </w:p>
        <w:p w:rsidR="00D432DB" w:rsidRPr="008345A2" w:rsidRDefault="002461EB" w:rsidP="00C60143">
          <w:pPr>
            <w:spacing w:line="240" w:lineRule="auto"/>
            <w:rPr>
              <w:rFonts w:asciiTheme="majorHAnsi" w:hAnsiTheme="majorHAnsi"/>
            </w:rPr>
          </w:pPr>
          <w:r w:rsidRPr="008345A2">
            <w:rPr>
              <w:rFonts w:asciiTheme="majorHAnsi" w:hAnsiTheme="majorHAnsi" w:cs="Tahoma"/>
            </w:rPr>
            <w:fldChar w:fldCharType="end"/>
          </w:r>
        </w:p>
      </w:sdtContent>
    </w:sdt>
    <w:p w:rsidR="004F6ED6" w:rsidRPr="008345A2" w:rsidRDefault="004F6ED6" w:rsidP="00C60143">
      <w:pPr>
        <w:spacing w:after="0" w:line="240" w:lineRule="auto"/>
        <w:jc w:val="both"/>
        <w:rPr>
          <w:rFonts w:asciiTheme="majorHAnsi" w:hAnsiTheme="majorHAnsi" w:cs="Tahoma"/>
          <w:color w:val="000000" w:themeColor="text1"/>
        </w:rPr>
      </w:pPr>
    </w:p>
    <w:p w:rsidR="004F6ED6" w:rsidRPr="008345A2" w:rsidRDefault="004F6ED6" w:rsidP="00C60143">
      <w:pPr>
        <w:spacing w:after="0" w:line="240" w:lineRule="auto"/>
        <w:jc w:val="both"/>
        <w:rPr>
          <w:rFonts w:asciiTheme="majorHAnsi" w:hAnsiTheme="majorHAnsi" w:cs="Tahoma"/>
          <w:b/>
          <w:color w:val="000000" w:themeColor="text1"/>
        </w:rPr>
        <w:sectPr w:rsidR="004F6ED6" w:rsidRPr="008345A2" w:rsidSect="00CC19BF">
          <w:headerReference w:type="default" r:id="rId9"/>
          <w:footerReference w:type="default" r:id="rId10"/>
          <w:pgSz w:w="11906" w:h="16838"/>
          <w:pgMar w:top="2269" w:right="1247" w:bottom="851" w:left="1701" w:header="709" w:footer="431" w:gutter="0"/>
          <w:cols w:space="708"/>
          <w:docGrid w:linePitch="360"/>
        </w:sectPr>
      </w:pPr>
    </w:p>
    <w:p w:rsidR="00100A48" w:rsidRPr="008345A2" w:rsidRDefault="00100A48" w:rsidP="00C60143">
      <w:pPr>
        <w:pStyle w:val="sumarionv1"/>
        <w:rPr>
          <w:rFonts w:asciiTheme="majorHAnsi" w:hAnsiTheme="majorHAnsi"/>
          <w:sz w:val="22"/>
          <w:szCs w:val="22"/>
        </w:rPr>
      </w:pPr>
      <w:bookmarkStart w:id="0" w:name="_Toc165290727"/>
      <w:r w:rsidRPr="008345A2">
        <w:rPr>
          <w:rFonts w:asciiTheme="majorHAnsi" w:hAnsiTheme="majorHAnsi"/>
          <w:sz w:val="22"/>
          <w:szCs w:val="22"/>
        </w:rPr>
        <w:lastRenderedPageBreak/>
        <w:t>DEFINIÇÃO DO OBJETO</w:t>
      </w:r>
      <w:bookmarkEnd w:id="0"/>
    </w:p>
    <w:p w:rsidR="00100A48" w:rsidRPr="008345A2" w:rsidRDefault="00100A48" w:rsidP="00C60143">
      <w:pPr>
        <w:spacing w:after="0" w:line="240" w:lineRule="auto"/>
        <w:jc w:val="both"/>
        <w:rPr>
          <w:rFonts w:asciiTheme="majorHAnsi" w:hAnsiTheme="majorHAnsi" w:cs="Tahoma"/>
          <w:b/>
          <w:color w:val="000000" w:themeColor="text1"/>
        </w:rPr>
      </w:pPr>
    </w:p>
    <w:p w:rsidR="00560D65" w:rsidRPr="008345A2" w:rsidRDefault="00E14C77" w:rsidP="00C60143">
      <w:pPr>
        <w:suppressAutoHyphens/>
        <w:spacing w:after="0" w:line="240" w:lineRule="auto"/>
        <w:ind w:right="27"/>
        <w:jc w:val="both"/>
        <w:rPr>
          <w:rFonts w:asciiTheme="majorHAnsi" w:hAnsiTheme="majorHAnsi" w:cs="Tahoma"/>
        </w:rPr>
      </w:pPr>
      <w:r>
        <w:rPr>
          <w:rFonts w:asciiTheme="majorHAnsi" w:hAnsiTheme="majorHAnsi" w:cs="Tahoma"/>
        </w:rPr>
        <w:t>A</w:t>
      </w:r>
      <w:r w:rsidRPr="008345A2">
        <w:rPr>
          <w:rFonts w:asciiTheme="majorHAnsi" w:hAnsiTheme="majorHAnsi" w:cs="Tahoma"/>
        </w:rPr>
        <w:t xml:space="preserve">QUISIÇÃO DE </w:t>
      </w:r>
      <w:r>
        <w:rPr>
          <w:rFonts w:asciiTheme="majorHAnsi" w:hAnsiTheme="majorHAnsi" w:cs="Tahoma"/>
        </w:rPr>
        <w:t>CARGAS E</w:t>
      </w:r>
      <w:proofErr w:type="gramStart"/>
      <w:r>
        <w:rPr>
          <w:rFonts w:asciiTheme="majorHAnsi" w:hAnsiTheme="majorHAnsi" w:cs="Tahoma"/>
        </w:rPr>
        <w:t xml:space="preserve">  </w:t>
      </w:r>
      <w:proofErr w:type="gramEnd"/>
      <w:r>
        <w:rPr>
          <w:rFonts w:asciiTheme="majorHAnsi" w:hAnsiTheme="majorHAnsi" w:cs="Tahoma"/>
        </w:rPr>
        <w:t>CASCOS  DE GÁS LIQUEFEITO DE PETRÓLEO - GLP</w:t>
      </w:r>
      <w:r w:rsidR="009A343C">
        <w:rPr>
          <w:rFonts w:asciiTheme="majorHAnsi" w:hAnsiTheme="majorHAnsi" w:cs="Tahoma"/>
        </w:rPr>
        <w:t>.</w:t>
      </w:r>
    </w:p>
    <w:p w:rsidR="00560D65" w:rsidRPr="008345A2" w:rsidRDefault="00560D65" w:rsidP="00C60143">
      <w:pPr>
        <w:suppressAutoHyphens/>
        <w:spacing w:after="0" w:line="240" w:lineRule="auto"/>
        <w:ind w:right="27"/>
        <w:jc w:val="both"/>
        <w:rPr>
          <w:rFonts w:asciiTheme="majorHAnsi" w:hAnsiTheme="majorHAnsi" w:cs="Tahoma"/>
        </w:rPr>
      </w:pPr>
    </w:p>
    <w:p w:rsidR="00100A48" w:rsidRPr="008345A2" w:rsidRDefault="00100A48" w:rsidP="00C60143">
      <w:pPr>
        <w:spacing w:after="0" w:line="240" w:lineRule="auto"/>
        <w:jc w:val="both"/>
        <w:rPr>
          <w:rFonts w:asciiTheme="majorHAnsi" w:hAnsiTheme="majorHAnsi" w:cs="Tahoma"/>
          <w:b/>
          <w:color w:val="000000" w:themeColor="text1"/>
        </w:rPr>
      </w:pPr>
    </w:p>
    <w:p w:rsidR="00100A48" w:rsidRPr="008345A2" w:rsidRDefault="00100A48" w:rsidP="00ED7FCF">
      <w:pPr>
        <w:pStyle w:val="PargrafodaLista"/>
        <w:numPr>
          <w:ilvl w:val="1"/>
          <w:numId w:val="1"/>
        </w:numPr>
        <w:spacing w:after="0" w:line="240" w:lineRule="auto"/>
        <w:jc w:val="both"/>
        <w:rPr>
          <w:rFonts w:asciiTheme="majorHAnsi" w:hAnsiTheme="majorHAnsi" w:cs="Tahoma"/>
          <w:b/>
          <w:color w:val="000000" w:themeColor="text1"/>
        </w:rPr>
      </w:pPr>
      <w:r w:rsidRPr="008345A2">
        <w:rPr>
          <w:rFonts w:asciiTheme="majorHAnsi" w:hAnsiTheme="majorHAnsi" w:cs="Tahoma"/>
          <w:b/>
          <w:color w:val="000000" w:themeColor="text1"/>
        </w:rPr>
        <w:t>Especificações e quantidades</w:t>
      </w:r>
    </w:p>
    <w:p w:rsidR="00100A48" w:rsidRDefault="00100A48" w:rsidP="00C60143">
      <w:pPr>
        <w:spacing w:after="0" w:line="240" w:lineRule="auto"/>
        <w:jc w:val="both"/>
        <w:rPr>
          <w:rFonts w:asciiTheme="majorHAnsi" w:hAnsiTheme="majorHAnsi" w:cs="Tahoma"/>
          <w:b/>
          <w:color w:val="000000" w:themeColor="text1"/>
        </w:rPr>
      </w:pPr>
    </w:p>
    <w:tbl>
      <w:tblPr>
        <w:tblStyle w:val="Tabelacomgrade"/>
        <w:tblW w:w="0" w:type="auto"/>
        <w:tblLook w:val="04A0"/>
      </w:tblPr>
      <w:tblGrid>
        <w:gridCol w:w="1798"/>
        <w:gridCol w:w="3413"/>
        <w:gridCol w:w="1908"/>
        <w:gridCol w:w="1778"/>
      </w:tblGrid>
      <w:tr w:rsidR="00E14C77" w:rsidTr="00E14C77">
        <w:tc>
          <w:tcPr>
            <w:tcW w:w="1798" w:type="dxa"/>
            <w:tcBorders>
              <w:bottom w:val="nil"/>
            </w:tcBorders>
            <w:shd w:val="clear" w:color="auto" w:fill="D9D9D9" w:themeFill="background1" w:themeFillShade="D9"/>
            <w:vAlign w:val="center"/>
          </w:tcPr>
          <w:p w:rsidR="00E14C77" w:rsidRPr="009A2722" w:rsidRDefault="00E14C77" w:rsidP="00E14C77">
            <w:pPr>
              <w:jc w:val="center"/>
              <w:rPr>
                <w:rFonts w:ascii="Cambria" w:hAnsi="Cambria" w:cs="Calibri"/>
                <w:b/>
                <w:color w:val="000000"/>
              </w:rPr>
            </w:pPr>
            <w:r w:rsidRPr="009A2722">
              <w:rPr>
                <w:rFonts w:ascii="Cambria" w:hAnsi="Cambria" w:cs="Calibri"/>
                <w:b/>
                <w:color w:val="000000"/>
              </w:rPr>
              <w:t>Código do produto/</w:t>
            </w:r>
          </w:p>
          <w:p w:rsidR="00E14C77" w:rsidRPr="009A2722" w:rsidRDefault="00E14C77" w:rsidP="00E14C77">
            <w:pPr>
              <w:jc w:val="center"/>
              <w:rPr>
                <w:rFonts w:ascii="Cambria" w:hAnsi="Cambria" w:cs="Calibri"/>
                <w:b/>
                <w:color w:val="000000"/>
              </w:rPr>
            </w:pPr>
            <w:proofErr w:type="gramStart"/>
            <w:r w:rsidRPr="009A2722">
              <w:rPr>
                <w:rFonts w:ascii="Cambria" w:hAnsi="Cambria" w:cs="Calibri"/>
                <w:b/>
                <w:color w:val="000000"/>
              </w:rPr>
              <w:t>serviço</w:t>
            </w:r>
            <w:proofErr w:type="gramEnd"/>
          </w:p>
        </w:tc>
        <w:tc>
          <w:tcPr>
            <w:tcW w:w="3413" w:type="dxa"/>
            <w:tcBorders>
              <w:bottom w:val="nil"/>
            </w:tcBorders>
            <w:shd w:val="clear" w:color="auto" w:fill="D9D9D9" w:themeFill="background1" w:themeFillShade="D9"/>
            <w:vAlign w:val="center"/>
          </w:tcPr>
          <w:p w:rsidR="00E14C77" w:rsidRPr="009A2722" w:rsidRDefault="00E14C77" w:rsidP="00E14C77">
            <w:pPr>
              <w:jc w:val="center"/>
              <w:rPr>
                <w:rFonts w:ascii="Cambria" w:hAnsi="Cambria" w:cs="Calibri"/>
                <w:b/>
                <w:color w:val="000000"/>
              </w:rPr>
            </w:pPr>
            <w:r w:rsidRPr="009A2722">
              <w:rPr>
                <w:rFonts w:ascii="Cambria" w:hAnsi="Cambria" w:cs="Calibri"/>
                <w:b/>
                <w:color w:val="000000"/>
              </w:rPr>
              <w:t>Nome do produto/serviço</w:t>
            </w:r>
          </w:p>
        </w:tc>
        <w:tc>
          <w:tcPr>
            <w:tcW w:w="1908" w:type="dxa"/>
            <w:tcBorders>
              <w:bottom w:val="nil"/>
            </w:tcBorders>
            <w:shd w:val="clear" w:color="auto" w:fill="D9D9D9" w:themeFill="background1" w:themeFillShade="D9"/>
            <w:vAlign w:val="center"/>
          </w:tcPr>
          <w:p w:rsidR="00E14C77" w:rsidRPr="009A2722" w:rsidRDefault="00E14C77" w:rsidP="00E14C77">
            <w:pPr>
              <w:jc w:val="center"/>
              <w:rPr>
                <w:rFonts w:ascii="Cambria" w:hAnsi="Cambria" w:cs="Calibri"/>
                <w:b/>
                <w:color w:val="000000"/>
              </w:rPr>
            </w:pPr>
            <w:r w:rsidRPr="009A2722">
              <w:rPr>
                <w:rFonts w:ascii="Cambria" w:hAnsi="Cambria" w:cs="Calibri"/>
                <w:b/>
                <w:color w:val="000000"/>
              </w:rPr>
              <w:t>Quantidade a ser licitada</w:t>
            </w:r>
          </w:p>
        </w:tc>
        <w:tc>
          <w:tcPr>
            <w:tcW w:w="1778" w:type="dxa"/>
            <w:tcBorders>
              <w:bottom w:val="nil"/>
            </w:tcBorders>
            <w:shd w:val="clear" w:color="auto" w:fill="D9D9D9" w:themeFill="background1" w:themeFillShade="D9"/>
          </w:tcPr>
          <w:p w:rsidR="00E14C77" w:rsidRPr="009A2722" w:rsidRDefault="00E14C77" w:rsidP="00E14C77">
            <w:pPr>
              <w:jc w:val="center"/>
              <w:rPr>
                <w:rFonts w:ascii="Cambria" w:hAnsi="Cambria" w:cs="Calibri"/>
                <w:b/>
                <w:color w:val="000000"/>
              </w:rPr>
            </w:pPr>
            <w:r w:rsidRPr="00103C93">
              <w:rPr>
                <w:rFonts w:ascii="Cambria" w:hAnsi="Cambria" w:cs="Calibri"/>
                <w:b/>
                <w:color w:val="000000"/>
              </w:rPr>
              <w:t>Unidade</w:t>
            </w:r>
          </w:p>
        </w:tc>
      </w:tr>
      <w:tr w:rsidR="00E14C77" w:rsidTr="00E14C77">
        <w:tc>
          <w:tcPr>
            <w:tcW w:w="1798" w:type="dxa"/>
            <w:tcBorders>
              <w:top w:val="nil"/>
            </w:tcBorders>
            <w:vAlign w:val="center"/>
          </w:tcPr>
          <w:p w:rsidR="00E14C77" w:rsidRPr="001F3925" w:rsidRDefault="00E14C77" w:rsidP="00E14C77">
            <w:pPr>
              <w:jc w:val="center"/>
              <w:rPr>
                <w:rFonts w:ascii="Cambria" w:hAnsi="Cambria" w:cs="Calibri"/>
                <w:color w:val="000000"/>
              </w:rPr>
            </w:pPr>
            <w:r>
              <w:rPr>
                <w:rFonts w:ascii="Cambria" w:hAnsi="Cambria" w:cs="Calibri"/>
                <w:color w:val="000000"/>
              </w:rPr>
              <w:t>4717</w:t>
            </w:r>
          </w:p>
        </w:tc>
        <w:tc>
          <w:tcPr>
            <w:tcW w:w="3413" w:type="dxa"/>
            <w:tcBorders>
              <w:top w:val="nil"/>
            </w:tcBorders>
            <w:vAlign w:val="center"/>
          </w:tcPr>
          <w:p w:rsidR="00E14C77" w:rsidRPr="001F3925" w:rsidRDefault="00E14C77" w:rsidP="00E14C77">
            <w:pPr>
              <w:jc w:val="center"/>
              <w:rPr>
                <w:rFonts w:ascii="Cambria" w:hAnsi="Cambria" w:cs="Calibri"/>
                <w:color w:val="000000"/>
              </w:rPr>
            </w:pPr>
            <w:r w:rsidRPr="00325482">
              <w:rPr>
                <w:rFonts w:ascii="Cambria" w:hAnsi="Cambria" w:cs="Calibri"/>
                <w:color w:val="000000"/>
              </w:rPr>
              <w:t>CARGAS DE GAS GLP COM 13 KG</w:t>
            </w:r>
          </w:p>
        </w:tc>
        <w:tc>
          <w:tcPr>
            <w:tcW w:w="1908" w:type="dxa"/>
            <w:tcBorders>
              <w:top w:val="nil"/>
            </w:tcBorders>
            <w:vAlign w:val="center"/>
          </w:tcPr>
          <w:p w:rsidR="00E14C77" w:rsidRPr="00B924F6" w:rsidRDefault="00E14C77" w:rsidP="00E14C77">
            <w:pPr>
              <w:jc w:val="center"/>
              <w:rPr>
                <w:rFonts w:ascii="Cambria" w:hAnsi="Cambria" w:cs="Calibri"/>
                <w:color w:val="000000"/>
              </w:rPr>
            </w:pPr>
            <w:r>
              <w:rPr>
                <w:rFonts w:ascii="Cambria" w:hAnsi="Cambria" w:cs="Calibri"/>
                <w:color w:val="000000"/>
              </w:rPr>
              <w:t>502</w:t>
            </w:r>
          </w:p>
        </w:tc>
        <w:tc>
          <w:tcPr>
            <w:tcW w:w="1778" w:type="dxa"/>
            <w:tcBorders>
              <w:top w:val="nil"/>
            </w:tcBorders>
          </w:tcPr>
          <w:p w:rsidR="00E14C77" w:rsidRPr="00103C93" w:rsidRDefault="00E14C77" w:rsidP="00E14C77">
            <w:pPr>
              <w:jc w:val="center"/>
              <w:rPr>
                <w:rFonts w:ascii="Cambria" w:hAnsi="Cambria" w:cs="Calibri"/>
                <w:color w:val="000000"/>
              </w:rPr>
            </w:pPr>
            <w:r w:rsidRPr="00103C93">
              <w:rPr>
                <w:rFonts w:ascii="Cambria" w:hAnsi="Cambria" w:cs="Calibri"/>
                <w:color w:val="000000"/>
              </w:rPr>
              <w:t>UNID</w:t>
            </w:r>
          </w:p>
        </w:tc>
      </w:tr>
      <w:tr w:rsidR="00E14C77" w:rsidTr="00E14C77">
        <w:tc>
          <w:tcPr>
            <w:tcW w:w="1798" w:type="dxa"/>
            <w:vAlign w:val="center"/>
          </w:tcPr>
          <w:p w:rsidR="00E14C77" w:rsidRPr="001F3925" w:rsidRDefault="00E14C77" w:rsidP="00E14C77">
            <w:pPr>
              <w:jc w:val="center"/>
              <w:rPr>
                <w:rFonts w:ascii="Cambria" w:hAnsi="Cambria" w:cs="Calibri"/>
                <w:color w:val="000000"/>
              </w:rPr>
            </w:pPr>
            <w:r>
              <w:rPr>
                <w:rFonts w:ascii="Cambria" w:hAnsi="Cambria" w:cs="Calibri"/>
                <w:color w:val="000000"/>
              </w:rPr>
              <w:t>15273</w:t>
            </w:r>
          </w:p>
        </w:tc>
        <w:tc>
          <w:tcPr>
            <w:tcW w:w="3413" w:type="dxa"/>
            <w:vAlign w:val="center"/>
          </w:tcPr>
          <w:p w:rsidR="00E14C77" w:rsidRPr="001F3925" w:rsidRDefault="00E14C77" w:rsidP="00E14C77">
            <w:pPr>
              <w:jc w:val="center"/>
              <w:rPr>
                <w:rFonts w:ascii="Cambria" w:hAnsi="Cambria" w:cs="Calibri"/>
                <w:color w:val="000000"/>
              </w:rPr>
            </w:pPr>
            <w:r w:rsidRPr="00325482">
              <w:rPr>
                <w:rFonts w:ascii="Cambria" w:hAnsi="Cambria" w:cs="Calibri"/>
                <w:color w:val="000000"/>
              </w:rPr>
              <w:t>BOTIJÃO DE GÁS (CASCO) COM CARGA 13 KG</w:t>
            </w:r>
          </w:p>
        </w:tc>
        <w:tc>
          <w:tcPr>
            <w:tcW w:w="1908" w:type="dxa"/>
            <w:vAlign w:val="center"/>
          </w:tcPr>
          <w:p w:rsidR="00E14C77" w:rsidRPr="00B924F6" w:rsidRDefault="00E14C77" w:rsidP="00E14C77">
            <w:pPr>
              <w:jc w:val="center"/>
              <w:rPr>
                <w:rFonts w:ascii="Cambria" w:hAnsi="Cambria" w:cs="Calibri"/>
                <w:color w:val="000000"/>
              </w:rPr>
            </w:pPr>
            <w:proofErr w:type="gramStart"/>
            <w:r w:rsidRPr="00B924F6">
              <w:rPr>
                <w:rFonts w:ascii="Cambria" w:hAnsi="Cambria" w:cs="Calibri"/>
                <w:color w:val="000000"/>
              </w:rPr>
              <w:t>7</w:t>
            </w:r>
            <w:proofErr w:type="gramEnd"/>
          </w:p>
        </w:tc>
        <w:tc>
          <w:tcPr>
            <w:tcW w:w="1778" w:type="dxa"/>
          </w:tcPr>
          <w:p w:rsidR="00E14C77" w:rsidRDefault="00E14C77" w:rsidP="00E14C77">
            <w:pPr>
              <w:jc w:val="center"/>
              <w:rPr>
                <w:rFonts w:ascii="Cambria" w:hAnsi="Cambria" w:cs="Calibri"/>
                <w:color w:val="000000"/>
              </w:rPr>
            </w:pPr>
          </w:p>
          <w:p w:rsidR="00E14C77" w:rsidRPr="00103C93" w:rsidRDefault="00E14C77" w:rsidP="00E14C77">
            <w:pPr>
              <w:jc w:val="center"/>
              <w:rPr>
                <w:rFonts w:ascii="Cambria" w:hAnsi="Cambria" w:cs="Calibri"/>
                <w:color w:val="000000"/>
              </w:rPr>
            </w:pPr>
            <w:r w:rsidRPr="00103C93">
              <w:rPr>
                <w:rFonts w:ascii="Cambria" w:hAnsi="Cambria" w:cs="Calibri"/>
                <w:color w:val="000000"/>
              </w:rPr>
              <w:t>UNID</w:t>
            </w:r>
          </w:p>
        </w:tc>
      </w:tr>
      <w:tr w:rsidR="00E14C77" w:rsidTr="00E14C77">
        <w:tc>
          <w:tcPr>
            <w:tcW w:w="1798" w:type="dxa"/>
            <w:vAlign w:val="center"/>
          </w:tcPr>
          <w:p w:rsidR="00E14C77" w:rsidRPr="001F3925" w:rsidRDefault="00E14C77" w:rsidP="00E14C77">
            <w:pPr>
              <w:jc w:val="center"/>
              <w:rPr>
                <w:rFonts w:ascii="Cambria" w:hAnsi="Cambria" w:cs="Calibri"/>
                <w:color w:val="000000"/>
              </w:rPr>
            </w:pPr>
            <w:r>
              <w:rPr>
                <w:rFonts w:ascii="Cambria" w:hAnsi="Cambria" w:cs="Calibri"/>
                <w:color w:val="000000"/>
              </w:rPr>
              <w:t>17824</w:t>
            </w:r>
          </w:p>
        </w:tc>
        <w:tc>
          <w:tcPr>
            <w:tcW w:w="3413" w:type="dxa"/>
            <w:vAlign w:val="center"/>
          </w:tcPr>
          <w:p w:rsidR="00E14C77" w:rsidRPr="001F3925" w:rsidRDefault="00E14C77" w:rsidP="00E14C77">
            <w:pPr>
              <w:jc w:val="center"/>
              <w:rPr>
                <w:rFonts w:ascii="Cambria" w:hAnsi="Cambria" w:cs="Calibri"/>
                <w:color w:val="000000"/>
              </w:rPr>
            </w:pPr>
            <w:r w:rsidRPr="00325482">
              <w:rPr>
                <w:rFonts w:ascii="Cambria" w:hAnsi="Cambria" w:cs="Calibri"/>
                <w:color w:val="000000"/>
              </w:rPr>
              <w:t xml:space="preserve">CARGAS DE GAS GLP COM </w:t>
            </w:r>
            <w:proofErr w:type="gramStart"/>
            <w:r w:rsidRPr="00325482">
              <w:rPr>
                <w:rFonts w:ascii="Cambria" w:hAnsi="Cambria" w:cs="Calibri"/>
                <w:color w:val="000000"/>
              </w:rPr>
              <w:t>45KG</w:t>
            </w:r>
            <w:proofErr w:type="gramEnd"/>
          </w:p>
        </w:tc>
        <w:tc>
          <w:tcPr>
            <w:tcW w:w="1908" w:type="dxa"/>
            <w:vAlign w:val="center"/>
          </w:tcPr>
          <w:p w:rsidR="00E14C77" w:rsidRPr="00B924F6" w:rsidRDefault="00E14C77" w:rsidP="00E14C77">
            <w:pPr>
              <w:jc w:val="center"/>
              <w:rPr>
                <w:rFonts w:ascii="Cambria" w:hAnsi="Cambria" w:cs="Calibri"/>
                <w:color w:val="000000"/>
              </w:rPr>
            </w:pPr>
            <w:r w:rsidRPr="00B924F6">
              <w:rPr>
                <w:rFonts w:ascii="Cambria" w:hAnsi="Cambria" w:cs="Calibri"/>
                <w:color w:val="000000"/>
              </w:rPr>
              <w:t>50</w:t>
            </w:r>
          </w:p>
        </w:tc>
        <w:tc>
          <w:tcPr>
            <w:tcW w:w="1778" w:type="dxa"/>
          </w:tcPr>
          <w:p w:rsidR="00E14C77" w:rsidRPr="00103C93" w:rsidRDefault="00E14C77" w:rsidP="00E14C77">
            <w:pPr>
              <w:jc w:val="center"/>
              <w:rPr>
                <w:rFonts w:ascii="Cambria" w:hAnsi="Cambria" w:cs="Calibri"/>
                <w:color w:val="000000"/>
              </w:rPr>
            </w:pPr>
            <w:r w:rsidRPr="00103C93">
              <w:rPr>
                <w:rFonts w:ascii="Cambria" w:hAnsi="Cambria" w:cs="Calibri"/>
                <w:color w:val="000000"/>
              </w:rPr>
              <w:t>UNID</w:t>
            </w:r>
          </w:p>
        </w:tc>
      </w:tr>
    </w:tbl>
    <w:p w:rsidR="00B56CA3" w:rsidRPr="008345A2" w:rsidRDefault="00B56CA3" w:rsidP="00C60143">
      <w:pPr>
        <w:spacing w:after="0" w:line="240" w:lineRule="auto"/>
        <w:jc w:val="both"/>
        <w:rPr>
          <w:rFonts w:asciiTheme="majorHAnsi" w:hAnsiTheme="majorHAnsi" w:cs="Tahoma"/>
          <w:b/>
          <w:color w:val="000000" w:themeColor="text1"/>
        </w:rPr>
      </w:pPr>
    </w:p>
    <w:p w:rsidR="00100A48" w:rsidRPr="008345A2" w:rsidRDefault="00100A48" w:rsidP="00C60143">
      <w:pPr>
        <w:spacing w:after="0" w:line="240" w:lineRule="auto"/>
        <w:jc w:val="both"/>
        <w:rPr>
          <w:rFonts w:asciiTheme="majorHAnsi" w:hAnsiTheme="majorHAnsi" w:cs="Tahoma"/>
          <w:b/>
          <w:color w:val="000000" w:themeColor="text1"/>
        </w:rPr>
      </w:pPr>
    </w:p>
    <w:p w:rsidR="00100A48" w:rsidRPr="008345A2" w:rsidRDefault="00100A48" w:rsidP="00ED7FCF">
      <w:pPr>
        <w:pStyle w:val="PargrafodaLista"/>
        <w:numPr>
          <w:ilvl w:val="1"/>
          <w:numId w:val="1"/>
        </w:numPr>
        <w:spacing w:after="0" w:line="240" w:lineRule="auto"/>
        <w:jc w:val="both"/>
        <w:rPr>
          <w:rFonts w:asciiTheme="majorHAnsi" w:hAnsiTheme="majorHAnsi" w:cs="Tahoma"/>
          <w:b/>
          <w:color w:val="000000" w:themeColor="text1"/>
        </w:rPr>
      </w:pPr>
      <w:r w:rsidRPr="008345A2">
        <w:rPr>
          <w:rFonts w:asciiTheme="majorHAnsi" w:hAnsiTheme="majorHAnsi" w:cs="Tahoma"/>
          <w:b/>
          <w:color w:val="000000" w:themeColor="text1"/>
        </w:rPr>
        <w:t>Da natureza do objeto</w:t>
      </w:r>
    </w:p>
    <w:p w:rsidR="00100A48" w:rsidRPr="008345A2" w:rsidRDefault="00100A48" w:rsidP="00C60143">
      <w:pPr>
        <w:spacing w:after="0" w:line="240" w:lineRule="auto"/>
        <w:jc w:val="both"/>
        <w:rPr>
          <w:rFonts w:asciiTheme="majorHAnsi" w:hAnsiTheme="majorHAnsi" w:cs="Tahoma"/>
          <w:b/>
          <w:color w:val="000000" w:themeColor="text1"/>
        </w:rPr>
      </w:pPr>
    </w:p>
    <w:p w:rsidR="00100A48" w:rsidRPr="008345A2" w:rsidRDefault="003205F9" w:rsidP="00C60143">
      <w:pPr>
        <w:spacing w:after="0" w:line="240" w:lineRule="auto"/>
        <w:ind w:right="228"/>
        <w:jc w:val="both"/>
        <w:rPr>
          <w:rFonts w:asciiTheme="majorHAnsi" w:hAnsiTheme="majorHAnsi" w:cs="Tahoma"/>
          <w:bCs/>
          <w:color w:val="000000"/>
        </w:rPr>
      </w:pPr>
      <w:r w:rsidRPr="008345A2">
        <w:rPr>
          <w:rFonts w:asciiTheme="majorHAnsi" w:hAnsiTheme="majorHAnsi" w:cs="Tahoma"/>
          <w:bCs/>
        </w:rPr>
        <w:t>[</w:t>
      </w:r>
      <w:r w:rsidRPr="008345A2">
        <w:rPr>
          <w:rFonts w:asciiTheme="majorHAnsi" w:hAnsiTheme="majorHAnsi" w:cs="Tahoma"/>
          <w:b/>
          <w:bCs/>
        </w:rPr>
        <w:t>X</w:t>
      </w:r>
      <w:r w:rsidRPr="008345A2">
        <w:rPr>
          <w:rFonts w:asciiTheme="majorHAnsi" w:hAnsiTheme="majorHAnsi" w:cs="Tahoma"/>
          <w:bCs/>
        </w:rPr>
        <w:t xml:space="preserve">] </w:t>
      </w:r>
      <w:r w:rsidR="00100A48" w:rsidRPr="008345A2">
        <w:rPr>
          <w:rFonts w:asciiTheme="majorHAnsi" w:hAnsiTheme="majorHAnsi" w:cs="Tahoma"/>
          <w:bCs/>
        </w:rPr>
        <w:t xml:space="preserve">Não se enquadra como sendo bem de luxo, conforme Decreto Municipal n.º </w:t>
      </w:r>
      <w:r w:rsidR="00100A48" w:rsidRPr="008345A2">
        <w:rPr>
          <w:rFonts w:asciiTheme="majorHAnsi" w:hAnsiTheme="majorHAnsi" w:cs="Tahoma"/>
          <w:bCs/>
          <w:color w:val="000000"/>
        </w:rPr>
        <w:t>01, de 02 de Janeiro de 2024.</w:t>
      </w:r>
    </w:p>
    <w:p w:rsidR="003205F9" w:rsidRPr="008345A2" w:rsidRDefault="003205F9" w:rsidP="00560D65">
      <w:pPr>
        <w:pStyle w:val="PargrafodaLista"/>
        <w:tabs>
          <w:tab w:val="left" w:pos="1392"/>
        </w:tabs>
        <w:spacing w:after="0" w:line="240" w:lineRule="auto"/>
        <w:ind w:left="0" w:right="228"/>
        <w:jc w:val="both"/>
        <w:rPr>
          <w:rFonts w:asciiTheme="majorHAnsi" w:hAnsiTheme="majorHAnsi" w:cs="Tahoma"/>
        </w:rPr>
      </w:pPr>
      <w:r w:rsidRPr="008345A2">
        <w:rPr>
          <w:rFonts w:asciiTheme="majorHAnsi" w:hAnsiTheme="majorHAnsi" w:cs="Tahoma"/>
          <w:bCs/>
        </w:rPr>
        <w:t>[</w:t>
      </w:r>
      <w:r w:rsidRPr="008345A2">
        <w:rPr>
          <w:rFonts w:asciiTheme="majorHAnsi" w:hAnsiTheme="majorHAnsi" w:cs="Tahoma"/>
          <w:b/>
          <w:bCs/>
        </w:rPr>
        <w:t>X</w:t>
      </w:r>
      <w:r w:rsidRPr="008345A2">
        <w:rPr>
          <w:rFonts w:asciiTheme="majorHAnsi" w:hAnsiTheme="majorHAnsi" w:cs="Tahoma"/>
          <w:bCs/>
        </w:rPr>
        <w:t xml:space="preserve">] </w:t>
      </w:r>
      <w:r w:rsidR="001A0667" w:rsidRPr="008345A2">
        <w:rPr>
          <w:rFonts w:asciiTheme="majorHAnsi" w:hAnsiTheme="majorHAnsi" w:cs="Tahoma"/>
          <w:bCs/>
          <w:color w:val="000000"/>
        </w:rPr>
        <w:t>O objeto</w:t>
      </w:r>
      <w:r w:rsidR="00100A48" w:rsidRPr="008345A2">
        <w:rPr>
          <w:rFonts w:asciiTheme="majorHAnsi" w:hAnsiTheme="majorHAnsi" w:cs="Tahoma"/>
          <w:bCs/>
          <w:color w:val="000000"/>
        </w:rPr>
        <w:t xml:space="preserve"> desta contratação </w:t>
      </w:r>
      <w:r w:rsidR="001A0667" w:rsidRPr="008345A2">
        <w:rPr>
          <w:rFonts w:asciiTheme="majorHAnsi" w:hAnsiTheme="majorHAnsi" w:cs="Tahoma"/>
          <w:bCs/>
          <w:color w:val="000000"/>
        </w:rPr>
        <w:t>é caracterizado como comum</w:t>
      </w:r>
      <w:r w:rsidR="00100A48" w:rsidRPr="008345A2">
        <w:rPr>
          <w:rFonts w:asciiTheme="majorHAnsi" w:hAnsiTheme="majorHAnsi" w:cs="Tahoma"/>
        </w:rPr>
        <w:t>,</w:t>
      </w:r>
      <w:r w:rsidR="00100A48" w:rsidRPr="008345A2">
        <w:rPr>
          <w:rFonts w:asciiTheme="majorHAnsi" w:hAnsiTheme="majorHAnsi" w:cs="Tahoma"/>
          <w:spacing w:val="-1"/>
        </w:rPr>
        <w:t xml:space="preserve"> </w:t>
      </w:r>
      <w:r w:rsidR="00100A48" w:rsidRPr="008345A2">
        <w:rPr>
          <w:rFonts w:asciiTheme="majorHAnsi" w:hAnsiTheme="majorHAnsi" w:cs="Tahoma"/>
        </w:rPr>
        <w:t>com características</w:t>
      </w:r>
      <w:r w:rsidR="00100A48" w:rsidRPr="008345A2">
        <w:rPr>
          <w:rFonts w:asciiTheme="majorHAnsi" w:hAnsiTheme="majorHAnsi" w:cs="Tahoma"/>
          <w:spacing w:val="-1"/>
        </w:rPr>
        <w:t xml:space="preserve"> </w:t>
      </w:r>
      <w:r w:rsidR="00100A48" w:rsidRPr="008345A2">
        <w:rPr>
          <w:rFonts w:asciiTheme="majorHAnsi" w:hAnsiTheme="majorHAnsi" w:cs="Tahoma"/>
        </w:rPr>
        <w:t>e</w:t>
      </w:r>
      <w:r w:rsidR="00100A48" w:rsidRPr="008345A2">
        <w:rPr>
          <w:rFonts w:asciiTheme="majorHAnsi" w:hAnsiTheme="majorHAnsi" w:cs="Tahoma"/>
          <w:spacing w:val="-1"/>
        </w:rPr>
        <w:t xml:space="preserve"> </w:t>
      </w:r>
      <w:r w:rsidR="00100A48" w:rsidRPr="008345A2">
        <w:rPr>
          <w:rFonts w:asciiTheme="majorHAnsi" w:hAnsiTheme="majorHAnsi" w:cs="Tahoma"/>
        </w:rPr>
        <w:t>especificações</w:t>
      </w:r>
      <w:r w:rsidR="00100A48" w:rsidRPr="008345A2">
        <w:rPr>
          <w:rFonts w:asciiTheme="majorHAnsi" w:hAnsiTheme="majorHAnsi" w:cs="Tahoma"/>
          <w:spacing w:val="-1"/>
        </w:rPr>
        <w:t xml:space="preserve"> </w:t>
      </w:r>
      <w:r w:rsidR="00100A48" w:rsidRPr="008345A2">
        <w:rPr>
          <w:rFonts w:asciiTheme="majorHAnsi" w:hAnsiTheme="majorHAnsi" w:cs="Tahoma"/>
        </w:rPr>
        <w:t>usuais</w:t>
      </w:r>
      <w:r w:rsidR="00100A48" w:rsidRPr="008345A2">
        <w:rPr>
          <w:rFonts w:asciiTheme="majorHAnsi" w:hAnsiTheme="majorHAnsi" w:cs="Tahoma"/>
          <w:spacing w:val="-1"/>
        </w:rPr>
        <w:t xml:space="preserve"> </w:t>
      </w:r>
      <w:r w:rsidR="00100A48" w:rsidRPr="008345A2">
        <w:rPr>
          <w:rFonts w:asciiTheme="majorHAnsi" w:hAnsiTheme="majorHAnsi" w:cs="Tahoma"/>
        </w:rPr>
        <w:t>de</w:t>
      </w:r>
      <w:r w:rsidR="00100A48" w:rsidRPr="008345A2">
        <w:rPr>
          <w:rFonts w:asciiTheme="majorHAnsi" w:hAnsiTheme="majorHAnsi" w:cs="Tahoma"/>
          <w:spacing w:val="-1"/>
        </w:rPr>
        <w:t xml:space="preserve"> </w:t>
      </w:r>
      <w:r w:rsidR="00100A48" w:rsidRPr="008345A2">
        <w:rPr>
          <w:rFonts w:asciiTheme="majorHAnsi" w:hAnsiTheme="majorHAnsi" w:cs="Tahoma"/>
        </w:rPr>
        <w:t>mercado.</w:t>
      </w:r>
    </w:p>
    <w:p w:rsidR="003205F9" w:rsidRPr="008345A2" w:rsidRDefault="003205F9" w:rsidP="00C60143">
      <w:pPr>
        <w:spacing w:after="0" w:line="240" w:lineRule="auto"/>
        <w:jc w:val="both"/>
        <w:rPr>
          <w:rFonts w:asciiTheme="majorHAnsi" w:hAnsiTheme="majorHAnsi" w:cs="Tahoma"/>
          <w:color w:val="FF0000"/>
        </w:rPr>
      </w:pPr>
    </w:p>
    <w:p w:rsidR="003205F9" w:rsidRPr="008345A2" w:rsidRDefault="003205F9" w:rsidP="00ED7FCF">
      <w:pPr>
        <w:pStyle w:val="PargrafodaLista"/>
        <w:numPr>
          <w:ilvl w:val="1"/>
          <w:numId w:val="1"/>
        </w:numPr>
        <w:spacing w:after="0" w:line="240" w:lineRule="auto"/>
        <w:jc w:val="both"/>
        <w:rPr>
          <w:rFonts w:asciiTheme="majorHAnsi" w:hAnsiTheme="majorHAnsi" w:cs="Tahoma"/>
          <w:color w:val="000000" w:themeColor="text1"/>
        </w:rPr>
      </w:pPr>
      <w:r w:rsidRPr="008345A2">
        <w:rPr>
          <w:rFonts w:asciiTheme="majorHAnsi" w:hAnsiTheme="majorHAnsi" w:cs="Tahoma"/>
          <w:b/>
          <w:bCs/>
          <w:color w:val="000000" w:themeColor="text1"/>
        </w:rPr>
        <w:t>Da natureza continuada</w:t>
      </w:r>
    </w:p>
    <w:p w:rsidR="003205F9" w:rsidRPr="008345A2" w:rsidRDefault="003205F9" w:rsidP="00C60143">
      <w:pPr>
        <w:spacing w:after="0" w:line="240" w:lineRule="auto"/>
        <w:jc w:val="both"/>
        <w:rPr>
          <w:rFonts w:asciiTheme="majorHAnsi" w:hAnsiTheme="majorHAnsi" w:cs="Tahoma"/>
          <w:color w:val="000000" w:themeColor="text1"/>
        </w:rPr>
      </w:pPr>
    </w:p>
    <w:p w:rsidR="003205F9" w:rsidRPr="008345A2" w:rsidRDefault="003205F9" w:rsidP="00C60143">
      <w:pPr>
        <w:spacing w:after="0" w:line="240" w:lineRule="auto"/>
        <w:jc w:val="both"/>
        <w:rPr>
          <w:rFonts w:asciiTheme="majorHAnsi" w:hAnsiTheme="majorHAnsi" w:cs="Tahoma"/>
          <w:bCs/>
        </w:rPr>
      </w:pPr>
      <w:r w:rsidRPr="008345A2">
        <w:rPr>
          <w:rFonts w:asciiTheme="majorHAnsi" w:hAnsiTheme="majorHAnsi" w:cs="Tahoma"/>
          <w:bCs/>
        </w:rPr>
        <w:t>[</w:t>
      </w:r>
      <w:r w:rsidR="00560D65" w:rsidRPr="008345A2">
        <w:rPr>
          <w:rFonts w:asciiTheme="majorHAnsi" w:hAnsiTheme="majorHAnsi" w:cs="Tahoma"/>
          <w:bCs/>
        </w:rPr>
        <w:t>X</w:t>
      </w:r>
      <w:r w:rsidRPr="008345A2">
        <w:rPr>
          <w:rFonts w:asciiTheme="majorHAnsi" w:hAnsiTheme="majorHAnsi" w:cs="Tahoma"/>
          <w:bCs/>
        </w:rPr>
        <w:t xml:space="preserve">] </w:t>
      </w:r>
      <w:r w:rsidR="00361F51" w:rsidRPr="008345A2">
        <w:rPr>
          <w:rFonts w:asciiTheme="majorHAnsi" w:hAnsiTheme="majorHAnsi" w:cs="Tahoma"/>
          <w:bCs/>
        </w:rPr>
        <w:t>Sim</w:t>
      </w:r>
      <w:r w:rsidRPr="008345A2">
        <w:rPr>
          <w:rFonts w:asciiTheme="majorHAnsi" w:hAnsiTheme="majorHAnsi" w:cs="Tahoma"/>
          <w:bCs/>
        </w:rPr>
        <w:t xml:space="preserve"> </w:t>
      </w:r>
    </w:p>
    <w:p w:rsidR="003205F9" w:rsidRPr="008345A2" w:rsidRDefault="003205F9" w:rsidP="00C60143">
      <w:pPr>
        <w:spacing w:after="0" w:line="240" w:lineRule="auto"/>
        <w:jc w:val="both"/>
        <w:rPr>
          <w:rFonts w:asciiTheme="majorHAnsi" w:hAnsiTheme="majorHAnsi" w:cs="Tahoma"/>
          <w:bCs/>
        </w:rPr>
      </w:pPr>
      <w:proofErr w:type="gramStart"/>
      <w:r w:rsidRPr="008345A2">
        <w:rPr>
          <w:rFonts w:asciiTheme="majorHAnsi" w:hAnsiTheme="majorHAnsi" w:cs="Tahoma"/>
          <w:bCs/>
        </w:rPr>
        <w:t>[</w:t>
      </w:r>
      <w:r w:rsidR="00560D65" w:rsidRPr="008345A2">
        <w:rPr>
          <w:rFonts w:asciiTheme="majorHAnsi" w:hAnsiTheme="majorHAnsi" w:cs="Tahoma"/>
          <w:bCs/>
        </w:rPr>
        <w:t xml:space="preserve">  </w:t>
      </w:r>
      <w:proofErr w:type="gramEnd"/>
      <w:r w:rsidRPr="008345A2">
        <w:rPr>
          <w:rFonts w:asciiTheme="majorHAnsi" w:hAnsiTheme="majorHAnsi" w:cs="Tahoma"/>
          <w:bCs/>
        </w:rPr>
        <w:t xml:space="preserve">] </w:t>
      </w:r>
      <w:r w:rsidR="00361F51" w:rsidRPr="008345A2">
        <w:rPr>
          <w:rFonts w:asciiTheme="majorHAnsi" w:hAnsiTheme="majorHAnsi" w:cs="Tahoma"/>
          <w:bCs/>
        </w:rPr>
        <w:t>Não</w:t>
      </w:r>
    </w:p>
    <w:p w:rsidR="00AD667A" w:rsidRPr="008345A2" w:rsidRDefault="00AD667A" w:rsidP="00C60143">
      <w:pPr>
        <w:tabs>
          <w:tab w:val="left" w:pos="1418"/>
        </w:tabs>
        <w:spacing w:after="0" w:line="240" w:lineRule="auto"/>
        <w:jc w:val="both"/>
        <w:rPr>
          <w:rFonts w:asciiTheme="majorHAnsi" w:hAnsiTheme="majorHAnsi" w:cs="Tahoma"/>
          <w:color w:val="000000" w:themeColor="text1"/>
        </w:rPr>
      </w:pPr>
    </w:p>
    <w:p w:rsidR="00AD667A" w:rsidRPr="008345A2" w:rsidRDefault="00AD667A" w:rsidP="00ED7FCF">
      <w:pPr>
        <w:pStyle w:val="PargrafodaLista"/>
        <w:numPr>
          <w:ilvl w:val="1"/>
          <w:numId w:val="1"/>
        </w:numPr>
        <w:spacing w:after="0" w:line="240" w:lineRule="auto"/>
        <w:jc w:val="both"/>
        <w:rPr>
          <w:rFonts w:asciiTheme="majorHAnsi" w:hAnsiTheme="majorHAnsi" w:cs="Tahoma"/>
          <w:color w:val="000000" w:themeColor="text1"/>
        </w:rPr>
      </w:pPr>
      <w:r w:rsidRPr="008345A2">
        <w:rPr>
          <w:rFonts w:asciiTheme="majorHAnsi" w:hAnsiTheme="majorHAnsi" w:cs="Tahoma"/>
          <w:b/>
          <w:bCs/>
          <w:color w:val="000000" w:themeColor="text1"/>
        </w:rPr>
        <w:t>Da previsão no Plano Plurianual (PPA)</w:t>
      </w:r>
    </w:p>
    <w:p w:rsidR="00AD667A" w:rsidRPr="008345A2" w:rsidRDefault="00AD667A" w:rsidP="00C60143">
      <w:pPr>
        <w:spacing w:after="0" w:line="240" w:lineRule="auto"/>
        <w:jc w:val="both"/>
        <w:rPr>
          <w:rFonts w:asciiTheme="majorHAnsi" w:hAnsiTheme="majorHAnsi" w:cs="Tahoma"/>
          <w:color w:val="000000" w:themeColor="text1"/>
        </w:rPr>
      </w:pPr>
    </w:p>
    <w:p w:rsidR="00AD667A" w:rsidRPr="008345A2" w:rsidRDefault="00AD667A" w:rsidP="00C60143">
      <w:pPr>
        <w:spacing w:after="0" w:line="240" w:lineRule="auto"/>
        <w:jc w:val="both"/>
        <w:rPr>
          <w:rFonts w:asciiTheme="majorHAnsi" w:hAnsiTheme="majorHAnsi" w:cs="Tahoma"/>
          <w:bCs/>
        </w:rPr>
      </w:pPr>
      <w:r w:rsidRPr="008345A2">
        <w:rPr>
          <w:rFonts w:asciiTheme="majorHAnsi" w:hAnsiTheme="majorHAnsi" w:cs="Tahoma"/>
          <w:bCs/>
        </w:rPr>
        <w:t>[</w:t>
      </w:r>
      <w:r w:rsidR="00560D65" w:rsidRPr="008345A2">
        <w:rPr>
          <w:rFonts w:asciiTheme="majorHAnsi" w:hAnsiTheme="majorHAnsi" w:cs="Tahoma"/>
          <w:bCs/>
        </w:rPr>
        <w:t>X</w:t>
      </w:r>
      <w:r w:rsidRPr="008345A2">
        <w:rPr>
          <w:rFonts w:asciiTheme="majorHAnsi" w:hAnsiTheme="majorHAnsi" w:cs="Tahoma"/>
          <w:bCs/>
        </w:rPr>
        <w:t>] Sim</w:t>
      </w:r>
    </w:p>
    <w:p w:rsidR="00AD667A" w:rsidRPr="008345A2" w:rsidRDefault="00AD667A" w:rsidP="00C60143">
      <w:pPr>
        <w:spacing w:after="0" w:line="240" w:lineRule="auto"/>
        <w:jc w:val="both"/>
        <w:rPr>
          <w:rFonts w:asciiTheme="majorHAnsi" w:hAnsiTheme="majorHAnsi" w:cs="Tahoma"/>
          <w:bCs/>
        </w:rPr>
      </w:pPr>
      <w:proofErr w:type="gramStart"/>
      <w:r w:rsidRPr="008345A2">
        <w:rPr>
          <w:rFonts w:asciiTheme="majorHAnsi" w:hAnsiTheme="majorHAnsi" w:cs="Tahoma"/>
          <w:bCs/>
        </w:rPr>
        <w:t>[</w:t>
      </w:r>
      <w:r w:rsidR="00560D65" w:rsidRPr="008345A2">
        <w:rPr>
          <w:rFonts w:asciiTheme="majorHAnsi" w:hAnsiTheme="majorHAnsi" w:cs="Tahoma"/>
          <w:bCs/>
        </w:rPr>
        <w:t xml:space="preserve">  </w:t>
      </w:r>
      <w:proofErr w:type="gramEnd"/>
      <w:r w:rsidRPr="008345A2">
        <w:rPr>
          <w:rFonts w:asciiTheme="majorHAnsi" w:hAnsiTheme="majorHAnsi" w:cs="Tahoma"/>
          <w:bCs/>
        </w:rPr>
        <w:t>] Não</w:t>
      </w:r>
    </w:p>
    <w:p w:rsidR="003816E2" w:rsidRPr="008345A2" w:rsidRDefault="003816E2" w:rsidP="00C60143">
      <w:pPr>
        <w:spacing w:after="0" w:line="240" w:lineRule="auto"/>
        <w:jc w:val="both"/>
        <w:rPr>
          <w:rFonts w:asciiTheme="majorHAnsi" w:hAnsiTheme="majorHAnsi" w:cs="Tahoma"/>
          <w:bCs/>
        </w:rPr>
      </w:pPr>
    </w:p>
    <w:p w:rsidR="004F6ED6" w:rsidRPr="008345A2" w:rsidRDefault="004F6ED6" w:rsidP="00C60143">
      <w:pPr>
        <w:pStyle w:val="sumarionv1"/>
        <w:rPr>
          <w:rFonts w:asciiTheme="majorHAnsi" w:hAnsiTheme="majorHAnsi"/>
          <w:sz w:val="22"/>
          <w:szCs w:val="22"/>
        </w:rPr>
      </w:pPr>
      <w:bookmarkStart w:id="1" w:name="_Toc165290728"/>
      <w:r w:rsidRPr="008345A2">
        <w:rPr>
          <w:rFonts w:asciiTheme="majorHAnsi" w:hAnsiTheme="majorHAnsi"/>
          <w:sz w:val="22"/>
          <w:szCs w:val="22"/>
        </w:rPr>
        <w:t>FUNDAMENTAÇÃO DA CONTRATAÇÃO</w:t>
      </w:r>
      <w:bookmarkEnd w:id="1"/>
    </w:p>
    <w:p w:rsidR="004F6ED6" w:rsidRPr="008345A2" w:rsidRDefault="004F6ED6" w:rsidP="00C60143">
      <w:pPr>
        <w:spacing w:after="0" w:line="240" w:lineRule="auto"/>
        <w:jc w:val="both"/>
        <w:rPr>
          <w:rFonts w:asciiTheme="majorHAnsi" w:hAnsiTheme="majorHAnsi" w:cs="Tahoma"/>
          <w:bCs/>
        </w:rPr>
      </w:pPr>
    </w:p>
    <w:p w:rsidR="004F6ED6" w:rsidRPr="008345A2" w:rsidRDefault="004F6ED6" w:rsidP="00C60143">
      <w:pPr>
        <w:spacing w:after="0" w:line="240" w:lineRule="auto"/>
        <w:jc w:val="both"/>
        <w:rPr>
          <w:rFonts w:asciiTheme="majorHAnsi" w:hAnsiTheme="majorHAnsi" w:cs="Tahoma"/>
          <w:bCs/>
          <w:lang w:val="pt-PT"/>
        </w:rPr>
      </w:pPr>
      <w:r w:rsidRPr="008345A2">
        <w:rPr>
          <w:rFonts w:asciiTheme="majorHAnsi" w:hAnsiTheme="majorHAnsi" w:cs="Tahoma"/>
          <w:bCs/>
          <w:lang w:val="pt-PT"/>
        </w:rPr>
        <w:t>A Justificativa da contratação encontra-se pormenorizada em tópico específico dos Estudos Técnicos Preliminares, apêndice deste Termo de Referência.</w:t>
      </w:r>
    </w:p>
    <w:p w:rsidR="004F6ED6" w:rsidRPr="008345A2" w:rsidRDefault="004F6ED6" w:rsidP="00C60143">
      <w:pPr>
        <w:spacing w:after="0" w:line="240" w:lineRule="auto"/>
        <w:jc w:val="both"/>
        <w:rPr>
          <w:rFonts w:asciiTheme="majorHAnsi" w:hAnsiTheme="majorHAnsi" w:cs="Tahoma"/>
          <w:bCs/>
          <w:lang w:val="pt-PT"/>
        </w:rPr>
      </w:pPr>
    </w:p>
    <w:p w:rsidR="004F6ED6" w:rsidRPr="008345A2" w:rsidRDefault="004F6ED6" w:rsidP="00C60143">
      <w:pPr>
        <w:spacing w:after="0" w:line="240" w:lineRule="auto"/>
        <w:jc w:val="both"/>
        <w:rPr>
          <w:rFonts w:asciiTheme="majorHAnsi" w:hAnsiTheme="majorHAnsi" w:cs="Tahoma"/>
          <w:bCs/>
          <w:lang w:val="pt-PT"/>
        </w:rPr>
      </w:pPr>
      <w:r w:rsidRPr="008345A2">
        <w:rPr>
          <w:rFonts w:asciiTheme="majorHAnsi" w:hAnsiTheme="majorHAnsi" w:cs="Tahoma"/>
          <w:bCs/>
          <w:lang w:val="pt-PT"/>
        </w:rPr>
        <w:t xml:space="preserve">Nº Estudo Técnico Preliminar: </w:t>
      </w:r>
      <w:r w:rsidR="00426A3E" w:rsidRPr="00A24CA2">
        <w:rPr>
          <w:rFonts w:asciiTheme="majorHAnsi" w:hAnsiTheme="majorHAnsi" w:cs="Tahoma"/>
          <w:bCs/>
          <w:lang w:val="pt-PT"/>
        </w:rPr>
        <w:t>0</w:t>
      </w:r>
      <w:r w:rsidR="00A24CA2" w:rsidRPr="00A24CA2">
        <w:rPr>
          <w:rFonts w:asciiTheme="majorHAnsi" w:hAnsiTheme="majorHAnsi" w:cs="Tahoma"/>
          <w:bCs/>
          <w:lang w:val="pt-PT"/>
        </w:rPr>
        <w:t>2</w:t>
      </w:r>
      <w:r w:rsidR="00426A3E" w:rsidRPr="00A24CA2">
        <w:rPr>
          <w:rFonts w:asciiTheme="majorHAnsi" w:hAnsiTheme="majorHAnsi" w:cs="Tahoma"/>
          <w:bCs/>
          <w:lang w:val="pt-PT"/>
        </w:rPr>
        <w:t>/2025</w:t>
      </w:r>
      <w:r w:rsidR="005C2B9F" w:rsidRPr="00A24CA2">
        <w:rPr>
          <w:rFonts w:asciiTheme="majorHAnsi" w:hAnsiTheme="majorHAnsi" w:cs="Tahoma"/>
          <w:bCs/>
          <w:lang w:val="pt-PT"/>
        </w:rPr>
        <w:t xml:space="preserve"> -</w:t>
      </w:r>
      <w:r w:rsidR="005C2B9F">
        <w:rPr>
          <w:rFonts w:asciiTheme="majorHAnsi" w:hAnsiTheme="majorHAnsi" w:cs="Tahoma"/>
          <w:bCs/>
          <w:lang w:val="pt-PT"/>
        </w:rPr>
        <w:t xml:space="preserve"> ADM</w:t>
      </w:r>
    </w:p>
    <w:p w:rsidR="004F6ED6" w:rsidRPr="008345A2" w:rsidRDefault="004F6ED6" w:rsidP="00C60143">
      <w:pPr>
        <w:spacing w:after="0" w:line="240" w:lineRule="auto"/>
        <w:jc w:val="both"/>
        <w:rPr>
          <w:rFonts w:asciiTheme="majorHAnsi" w:hAnsiTheme="majorHAnsi" w:cs="Tahoma"/>
          <w:bCs/>
          <w:lang w:val="pt-PT"/>
        </w:rPr>
      </w:pPr>
    </w:p>
    <w:p w:rsidR="003D50A2" w:rsidRPr="008345A2" w:rsidRDefault="003D50A2" w:rsidP="00C60143">
      <w:pPr>
        <w:pStyle w:val="sumarionv1"/>
        <w:rPr>
          <w:rFonts w:asciiTheme="majorHAnsi" w:hAnsiTheme="majorHAnsi"/>
          <w:sz w:val="22"/>
          <w:szCs w:val="22"/>
        </w:rPr>
      </w:pPr>
      <w:bookmarkStart w:id="2" w:name="_Toc165290729"/>
      <w:r w:rsidRPr="008345A2">
        <w:rPr>
          <w:rFonts w:asciiTheme="majorHAnsi" w:hAnsiTheme="majorHAnsi"/>
          <w:sz w:val="22"/>
          <w:szCs w:val="22"/>
        </w:rPr>
        <w:t>DOS PARÂMETROS DA LICITAÇÃO</w:t>
      </w:r>
      <w:bookmarkEnd w:id="2"/>
    </w:p>
    <w:p w:rsidR="003D50A2" w:rsidRPr="008345A2" w:rsidRDefault="003D50A2" w:rsidP="00C60143">
      <w:pPr>
        <w:pStyle w:val="PargrafodaLista"/>
        <w:spacing w:after="0" w:line="240" w:lineRule="auto"/>
        <w:ind w:left="792"/>
        <w:jc w:val="both"/>
        <w:rPr>
          <w:rFonts w:asciiTheme="majorHAnsi" w:hAnsiTheme="majorHAnsi" w:cs="Tahoma"/>
          <w:b/>
          <w:color w:val="000000" w:themeColor="text1"/>
        </w:rPr>
      </w:pPr>
    </w:p>
    <w:p w:rsidR="003D50A2" w:rsidRPr="008345A2" w:rsidRDefault="003D50A2" w:rsidP="00ED7FCF">
      <w:pPr>
        <w:pStyle w:val="PargrafodaLista"/>
        <w:numPr>
          <w:ilvl w:val="1"/>
          <w:numId w:val="2"/>
        </w:numPr>
        <w:spacing w:after="0" w:line="240" w:lineRule="auto"/>
        <w:ind w:left="0" w:firstLine="0"/>
        <w:jc w:val="both"/>
        <w:rPr>
          <w:rFonts w:asciiTheme="majorHAnsi" w:hAnsiTheme="majorHAnsi" w:cs="Tahoma"/>
          <w:b/>
          <w:color w:val="000000" w:themeColor="text1"/>
        </w:rPr>
      </w:pPr>
      <w:r w:rsidRPr="008345A2">
        <w:rPr>
          <w:rFonts w:asciiTheme="majorHAnsi" w:hAnsiTheme="majorHAnsi" w:cs="Tahoma"/>
          <w:b/>
          <w:color w:val="000000" w:themeColor="text1"/>
        </w:rPr>
        <w:t>Modalidade de licitação</w:t>
      </w:r>
    </w:p>
    <w:p w:rsidR="003D50A2" w:rsidRPr="008345A2" w:rsidRDefault="003D50A2" w:rsidP="00C60143">
      <w:pPr>
        <w:spacing w:after="0" w:line="240" w:lineRule="auto"/>
        <w:jc w:val="both"/>
        <w:rPr>
          <w:rFonts w:asciiTheme="majorHAnsi" w:hAnsiTheme="majorHAnsi" w:cs="Tahoma"/>
          <w:b/>
          <w:color w:val="000000" w:themeColor="text1"/>
        </w:rPr>
      </w:pPr>
    </w:p>
    <w:p w:rsidR="003D50A2" w:rsidRPr="008345A2" w:rsidRDefault="003D50A2"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w:t>
      </w:r>
      <w:r w:rsidR="00560D65" w:rsidRPr="008345A2">
        <w:rPr>
          <w:rFonts w:asciiTheme="majorHAnsi" w:hAnsiTheme="majorHAnsi" w:cs="Tahoma"/>
          <w:color w:val="000000" w:themeColor="text1"/>
        </w:rPr>
        <w:t>X</w:t>
      </w:r>
      <w:r w:rsidRPr="008345A2">
        <w:rPr>
          <w:rFonts w:asciiTheme="majorHAnsi" w:hAnsiTheme="majorHAnsi" w:cs="Tahoma"/>
          <w:color w:val="000000" w:themeColor="text1"/>
        </w:rPr>
        <w:t>]</w:t>
      </w:r>
      <w:r w:rsidRPr="008345A2">
        <w:rPr>
          <w:rFonts w:asciiTheme="majorHAnsi" w:hAnsiTheme="majorHAnsi" w:cs="Tahoma"/>
          <w:b/>
          <w:color w:val="000000" w:themeColor="text1"/>
        </w:rPr>
        <w:t xml:space="preserve"> </w:t>
      </w:r>
      <w:r w:rsidRPr="008345A2">
        <w:rPr>
          <w:rFonts w:asciiTheme="majorHAnsi" w:hAnsiTheme="majorHAnsi" w:cs="Tahoma"/>
          <w:color w:val="000000" w:themeColor="text1"/>
        </w:rPr>
        <w:t>Pregão Eletrônico</w:t>
      </w:r>
    </w:p>
    <w:p w:rsidR="003D50A2" w:rsidRPr="008345A2" w:rsidRDefault="003D50A2" w:rsidP="00C60143">
      <w:pPr>
        <w:spacing w:after="0" w:line="240" w:lineRule="auto"/>
        <w:jc w:val="both"/>
        <w:rPr>
          <w:rFonts w:asciiTheme="majorHAnsi" w:hAnsiTheme="majorHAnsi" w:cs="Tahoma"/>
          <w:color w:val="000000" w:themeColor="text1"/>
        </w:rPr>
      </w:pPr>
      <w:proofErr w:type="gramStart"/>
      <w:r w:rsidRPr="008345A2">
        <w:rPr>
          <w:rFonts w:asciiTheme="majorHAnsi" w:hAnsiTheme="majorHAnsi" w:cs="Tahoma"/>
          <w:color w:val="000000" w:themeColor="text1"/>
        </w:rPr>
        <w:t>[</w:t>
      </w:r>
      <w:r w:rsidR="00560D65" w:rsidRPr="008345A2">
        <w:rPr>
          <w:rFonts w:asciiTheme="majorHAnsi" w:hAnsiTheme="majorHAnsi" w:cs="Tahoma"/>
          <w:color w:val="000000" w:themeColor="text1"/>
        </w:rPr>
        <w:t xml:space="preserve">  </w:t>
      </w:r>
      <w:proofErr w:type="gramEnd"/>
      <w:r w:rsidRPr="008345A2">
        <w:rPr>
          <w:rFonts w:asciiTheme="majorHAnsi" w:hAnsiTheme="majorHAnsi" w:cs="Tahoma"/>
          <w:color w:val="000000" w:themeColor="text1"/>
        </w:rPr>
        <w:t xml:space="preserve">] Dispensa </w:t>
      </w:r>
      <w:r w:rsidR="001A0667" w:rsidRPr="008345A2">
        <w:rPr>
          <w:rFonts w:asciiTheme="majorHAnsi" w:hAnsiTheme="majorHAnsi" w:cs="Tahoma"/>
          <w:color w:val="000000" w:themeColor="text1"/>
        </w:rPr>
        <w:t xml:space="preserve">de Licitação – Art. 75 da Lei Federal nº 14.133/2021 </w:t>
      </w:r>
    </w:p>
    <w:p w:rsidR="003D50A2" w:rsidRPr="008345A2" w:rsidRDefault="003D50A2" w:rsidP="00C60143">
      <w:pPr>
        <w:spacing w:after="0" w:line="240" w:lineRule="auto"/>
        <w:jc w:val="both"/>
        <w:rPr>
          <w:rFonts w:asciiTheme="majorHAnsi" w:hAnsiTheme="majorHAnsi" w:cs="Tahoma"/>
          <w:color w:val="000000" w:themeColor="text1"/>
        </w:rPr>
      </w:pPr>
      <w:proofErr w:type="gramStart"/>
      <w:r w:rsidRPr="008345A2">
        <w:rPr>
          <w:rFonts w:asciiTheme="majorHAnsi" w:hAnsiTheme="majorHAnsi" w:cs="Tahoma"/>
          <w:color w:val="000000" w:themeColor="text1"/>
        </w:rPr>
        <w:t>[</w:t>
      </w:r>
      <w:r w:rsidR="00560D65" w:rsidRPr="008345A2">
        <w:rPr>
          <w:rFonts w:asciiTheme="majorHAnsi" w:hAnsiTheme="majorHAnsi" w:cs="Tahoma"/>
          <w:color w:val="000000" w:themeColor="text1"/>
        </w:rPr>
        <w:t xml:space="preserve">  </w:t>
      </w:r>
      <w:proofErr w:type="gramEnd"/>
      <w:r w:rsidRPr="008345A2">
        <w:rPr>
          <w:rFonts w:asciiTheme="majorHAnsi" w:hAnsiTheme="majorHAnsi" w:cs="Tahoma"/>
          <w:color w:val="000000" w:themeColor="text1"/>
        </w:rPr>
        <w:t>] Inexigibilidade de Licitação</w:t>
      </w:r>
      <w:r w:rsidR="009D1A85" w:rsidRPr="008345A2">
        <w:rPr>
          <w:rFonts w:asciiTheme="majorHAnsi" w:hAnsiTheme="majorHAnsi" w:cs="Tahoma"/>
          <w:color w:val="000000" w:themeColor="text1"/>
        </w:rPr>
        <w:t xml:space="preserve"> - Art. 74 da Lei Federal nº 14.133/2021</w:t>
      </w:r>
    </w:p>
    <w:p w:rsidR="003D50A2" w:rsidRPr="008345A2" w:rsidRDefault="003D50A2" w:rsidP="00C60143">
      <w:pPr>
        <w:spacing w:after="0" w:line="240" w:lineRule="auto"/>
        <w:jc w:val="both"/>
        <w:rPr>
          <w:rFonts w:asciiTheme="majorHAnsi" w:hAnsiTheme="majorHAnsi" w:cs="Tahoma"/>
          <w:bCs/>
        </w:rPr>
      </w:pPr>
    </w:p>
    <w:p w:rsidR="00B0051C" w:rsidRPr="008345A2" w:rsidRDefault="00B0051C" w:rsidP="00ED7FCF">
      <w:pPr>
        <w:pStyle w:val="PargrafodaLista"/>
        <w:numPr>
          <w:ilvl w:val="1"/>
          <w:numId w:val="2"/>
        </w:numPr>
        <w:spacing w:after="0" w:line="240" w:lineRule="auto"/>
        <w:ind w:left="0" w:firstLine="0"/>
        <w:jc w:val="both"/>
        <w:rPr>
          <w:rFonts w:asciiTheme="majorHAnsi" w:hAnsiTheme="majorHAnsi" w:cs="Tahoma"/>
          <w:b/>
          <w:color w:val="000000" w:themeColor="text1"/>
        </w:rPr>
      </w:pPr>
      <w:r w:rsidRPr="008345A2">
        <w:rPr>
          <w:rFonts w:asciiTheme="majorHAnsi" w:hAnsiTheme="majorHAnsi" w:cs="Tahoma"/>
          <w:b/>
          <w:color w:val="000000" w:themeColor="text1"/>
        </w:rPr>
        <w:t>Será adotado o Sistema de Registro de Preços?</w:t>
      </w:r>
    </w:p>
    <w:p w:rsidR="00B0051C" w:rsidRPr="008345A2" w:rsidRDefault="00B0051C" w:rsidP="00C60143">
      <w:pPr>
        <w:spacing w:after="0" w:line="240" w:lineRule="auto"/>
        <w:jc w:val="both"/>
        <w:rPr>
          <w:rFonts w:asciiTheme="majorHAnsi" w:hAnsiTheme="majorHAnsi" w:cs="Tahoma"/>
          <w:b/>
          <w:color w:val="000000" w:themeColor="text1"/>
        </w:rPr>
      </w:pPr>
    </w:p>
    <w:p w:rsidR="00B0051C" w:rsidRPr="008345A2" w:rsidRDefault="00B0051C" w:rsidP="00C60143">
      <w:pPr>
        <w:spacing w:after="0" w:line="240" w:lineRule="auto"/>
        <w:jc w:val="both"/>
        <w:rPr>
          <w:rFonts w:asciiTheme="majorHAnsi" w:hAnsiTheme="majorHAnsi" w:cs="Tahoma"/>
          <w:bCs/>
        </w:rPr>
      </w:pPr>
      <w:proofErr w:type="gramStart"/>
      <w:r w:rsidRPr="008345A2">
        <w:rPr>
          <w:rFonts w:asciiTheme="majorHAnsi" w:hAnsiTheme="majorHAnsi" w:cs="Tahoma"/>
          <w:bCs/>
        </w:rPr>
        <w:lastRenderedPageBreak/>
        <w:t>[</w:t>
      </w:r>
      <w:r w:rsidR="00E14C77">
        <w:rPr>
          <w:rFonts w:asciiTheme="majorHAnsi" w:hAnsiTheme="majorHAnsi" w:cs="Tahoma"/>
          <w:bCs/>
        </w:rPr>
        <w:t xml:space="preserve">  </w:t>
      </w:r>
      <w:proofErr w:type="gramEnd"/>
      <w:r w:rsidRPr="008345A2">
        <w:rPr>
          <w:rFonts w:asciiTheme="majorHAnsi" w:hAnsiTheme="majorHAnsi" w:cs="Tahoma"/>
          <w:bCs/>
        </w:rPr>
        <w:t>] Sim</w:t>
      </w:r>
    </w:p>
    <w:p w:rsidR="00B0051C" w:rsidRPr="008345A2" w:rsidRDefault="00B0051C" w:rsidP="00C60143">
      <w:pPr>
        <w:spacing w:after="0" w:line="240" w:lineRule="auto"/>
        <w:jc w:val="both"/>
        <w:rPr>
          <w:rFonts w:asciiTheme="majorHAnsi" w:hAnsiTheme="majorHAnsi" w:cs="Tahoma"/>
          <w:bCs/>
        </w:rPr>
      </w:pPr>
      <w:proofErr w:type="gramStart"/>
      <w:r w:rsidRPr="008345A2">
        <w:rPr>
          <w:rFonts w:asciiTheme="majorHAnsi" w:hAnsiTheme="majorHAnsi" w:cs="Tahoma"/>
          <w:bCs/>
        </w:rPr>
        <w:t>[</w:t>
      </w:r>
      <w:r w:rsidR="00560D65" w:rsidRPr="008345A2">
        <w:rPr>
          <w:rFonts w:asciiTheme="majorHAnsi" w:hAnsiTheme="majorHAnsi" w:cs="Tahoma"/>
          <w:bCs/>
        </w:rPr>
        <w:t xml:space="preserve"> </w:t>
      </w:r>
      <w:proofErr w:type="gramEnd"/>
      <w:r w:rsidR="00E14C77">
        <w:rPr>
          <w:rFonts w:asciiTheme="majorHAnsi" w:hAnsiTheme="majorHAnsi" w:cs="Tahoma"/>
          <w:bCs/>
        </w:rPr>
        <w:t>x</w:t>
      </w:r>
      <w:r w:rsidR="00560D65" w:rsidRPr="008345A2">
        <w:rPr>
          <w:rFonts w:asciiTheme="majorHAnsi" w:hAnsiTheme="majorHAnsi" w:cs="Tahoma"/>
          <w:bCs/>
        </w:rPr>
        <w:t xml:space="preserve"> </w:t>
      </w:r>
      <w:r w:rsidRPr="008345A2">
        <w:rPr>
          <w:rFonts w:asciiTheme="majorHAnsi" w:hAnsiTheme="majorHAnsi" w:cs="Tahoma"/>
          <w:bCs/>
        </w:rPr>
        <w:t>] Não</w:t>
      </w:r>
    </w:p>
    <w:p w:rsidR="00B0051C" w:rsidRPr="008345A2" w:rsidRDefault="00B0051C" w:rsidP="00C60143">
      <w:pPr>
        <w:spacing w:after="0" w:line="240" w:lineRule="auto"/>
        <w:jc w:val="both"/>
        <w:rPr>
          <w:rFonts w:asciiTheme="majorHAnsi" w:hAnsiTheme="majorHAnsi" w:cs="Tahoma"/>
          <w:bCs/>
        </w:rPr>
      </w:pPr>
    </w:p>
    <w:p w:rsidR="00B0051C" w:rsidRPr="008345A2" w:rsidRDefault="000944C7" w:rsidP="00ED7FCF">
      <w:pPr>
        <w:pStyle w:val="PargrafodaLista"/>
        <w:numPr>
          <w:ilvl w:val="2"/>
          <w:numId w:val="2"/>
        </w:numPr>
        <w:spacing w:after="0" w:line="240" w:lineRule="auto"/>
        <w:jc w:val="both"/>
        <w:rPr>
          <w:rFonts w:asciiTheme="majorHAnsi" w:hAnsiTheme="majorHAnsi" w:cs="Tahoma"/>
          <w:b/>
          <w:color w:val="000000" w:themeColor="text1"/>
        </w:rPr>
      </w:pPr>
      <w:r w:rsidRPr="008345A2">
        <w:rPr>
          <w:rFonts w:asciiTheme="majorHAnsi" w:hAnsiTheme="majorHAnsi" w:cs="Tahoma"/>
          <w:b/>
          <w:color w:val="000000" w:themeColor="text1"/>
        </w:rPr>
        <w:t xml:space="preserve"> Justificativa para adoção do Sistema de Registro de Preços</w:t>
      </w:r>
    </w:p>
    <w:p w:rsidR="00AE4647" w:rsidRPr="008345A2" w:rsidRDefault="00AE4647" w:rsidP="00C60143">
      <w:pPr>
        <w:spacing w:after="0" w:line="240" w:lineRule="auto"/>
        <w:jc w:val="both"/>
        <w:rPr>
          <w:rFonts w:asciiTheme="majorHAnsi" w:hAnsiTheme="majorHAnsi" w:cs="Tahoma"/>
          <w:b/>
          <w:color w:val="000000" w:themeColor="text1"/>
        </w:rPr>
      </w:pPr>
    </w:p>
    <w:p w:rsidR="000944C7" w:rsidRPr="008345A2" w:rsidRDefault="00AE4647" w:rsidP="00C60143">
      <w:pPr>
        <w:spacing w:after="0" w:line="240" w:lineRule="auto"/>
        <w:jc w:val="both"/>
        <w:rPr>
          <w:rFonts w:asciiTheme="majorHAnsi" w:hAnsiTheme="majorHAnsi" w:cs="Tahoma"/>
        </w:rPr>
      </w:pPr>
      <w:r w:rsidRPr="008345A2">
        <w:rPr>
          <w:rFonts w:asciiTheme="majorHAnsi" w:hAnsiTheme="majorHAnsi" w:cs="Tahoma"/>
        </w:rPr>
        <w:t xml:space="preserve"> </w:t>
      </w:r>
      <w:r w:rsidR="000944C7" w:rsidRPr="008345A2">
        <w:rPr>
          <w:rFonts w:asciiTheme="majorHAnsi" w:hAnsiTheme="majorHAnsi" w:cs="Tahoma"/>
        </w:rPr>
        <w:t xml:space="preserve">[] quando, pelas características do bem ou serviço, houver necessidade de </w:t>
      </w:r>
      <w:r w:rsidR="00863B26" w:rsidRPr="008345A2">
        <w:rPr>
          <w:rFonts w:asciiTheme="majorHAnsi" w:hAnsiTheme="majorHAnsi" w:cs="Tahoma"/>
        </w:rPr>
        <w:t>contratações</w:t>
      </w:r>
      <w:r w:rsidR="000944C7" w:rsidRPr="008345A2">
        <w:rPr>
          <w:rFonts w:asciiTheme="majorHAnsi" w:hAnsiTheme="majorHAnsi" w:cs="Tahoma"/>
        </w:rPr>
        <w:t xml:space="preserve"> </w:t>
      </w:r>
      <w:proofErr w:type="spellStart"/>
      <w:r w:rsidR="000944C7" w:rsidRPr="008345A2">
        <w:rPr>
          <w:rFonts w:asciiTheme="majorHAnsi" w:hAnsiTheme="majorHAnsi" w:cs="Tahoma"/>
        </w:rPr>
        <w:t>frequentes</w:t>
      </w:r>
      <w:proofErr w:type="spellEnd"/>
      <w:r w:rsidR="000944C7" w:rsidRPr="008345A2">
        <w:rPr>
          <w:rFonts w:asciiTheme="majorHAnsi" w:hAnsiTheme="majorHAnsi" w:cs="Tahoma"/>
        </w:rPr>
        <w:t>;</w:t>
      </w:r>
    </w:p>
    <w:p w:rsidR="000944C7" w:rsidRPr="008345A2" w:rsidRDefault="000944C7" w:rsidP="00C60143">
      <w:pPr>
        <w:spacing w:after="0" w:line="240" w:lineRule="auto"/>
        <w:jc w:val="both"/>
        <w:rPr>
          <w:rFonts w:asciiTheme="majorHAnsi" w:hAnsiTheme="majorHAnsi" w:cs="Tahoma"/>
        </w:rPr>
      </w:pPr>
      <w:r w:rsidRPr="008345A2">
        <w:rPr>
          <w:rFonts w:asciiTheme="majorHAnsi" w:hAnsiTheme="majorHAnsi" w:cs="Tahoma"/>
        </w:rPr>
        <w:t>[] quando for conveniente a aquisição de bens com previsão de entregas parceladas ou contratação de serviços remunerados por unidade de medida ou em regime de tarefa;</w:t>
      </w:r>
    </w:p>
    <w:p w:rsidR="000944C7" w:rsidRPr="008345A2" w:rsidRDefault="000944C7" w:rsidP="00C60143">
      <w:pPr>
        <w:spacing w:after="0" w:line="240" w:lineRule="auto"/>
        <w:jc w:val="both"/>
        <w:rPr>
          <w:rFonts w:asciiTheme="majorHAnsi" w:hAnsiTheme="majorHAnsi" w:cs="Tahoma"/>
        </w:rPr>
      </w:pPr>
      <w:r w:rsidRPr="008345A2">
        <w:rPr>
          <w:rFonts w:asciiTheme="majorHAnsi" w:hAnsiTheme="majorHAnsi" w:cs="Tahoma"/>
        </w:rPr>
        <w:t>[] quando for conveniente a aquisição de bens ou a contratação de serviços para</w:t>
      </w:r>
      <w:r w:rsidR="00863B26" w:rsidRPr="008345A2">
        <w:rPr>
          <w:rFonts w:asciiTheme="majorHAnsi" w:hAnsiTheme="majorHAnsi" w:cs="Tahoma"/>
        </w:rPr>
        <w:t xml:space="preserve"> </w:t>
      </w:r>
      <w:r w:rsidRPr="008345A2">
        <w:rPr>
          <w:rFonts w:asciiTheme="majorHAnsi" w:hAnsiTheme="majorHAnsi" w:cs="Tahoma"/>
        </w:rPr>
        <w:t>atendimento a mais de uma secretaria.</w:t>
      </w:r>
    </w:p>
    <w:p w:rsidR="000944C7" w:rsidRPr="008345A2" w:rsidRDefault="000944C7" w:rsidP="00C60143">
      <w:pPr>
        <w:spacing w:after="0" w:line="240" w:lineRule="auto"/>
        <w:jc w:val="both"/>
        <w:rPr>
          <w:rFonts w:asciiTheme="majorHAnsi" w:hAnsiTheme="majorHAnsi" w:cs="Tahoma"/>
        </w:rPr>
      </w:pPr>
      <w:r w:rsidRPr="008345A2">
        <w:rPr>
          <w:rFonts w:asciiTheme="majorHAnsi" w:hAnsiTheme="majorHAnsi" w:cs="Tahoma"/>
        </w:rPr>
        <w:t>[] quando, pela natureza do objeto, não for possível definir previamente o quantitativo a ser demandado pela Administração Pública.</w:t>
      </w:r>
    </w:p>
    <w:p w:rsidR="00B2404D" w:rsidRPr="008345A2" w:rsidRDefault="00B2404D" w:rsidP="00C60143">
      <w:pPr>
        <w:spacing w:after="0" w:line="240" w:lineRule="auto"/>
        <w:jc w:val="both"/>
        <w:rPr>
          <w:rFonts w:asciiTheme="majorHAnsi" w:hAnsiTheme="majorHAnsi" w:cs="Tahoma"/>
        </w:rPr>
      </w:pPr>
    </w:p>
    <w:p w:rsidR="00863B26" w:rsidRPr="008345A2" w:rsidRDefault="00200240" w:rsidP="00ED7FCF">
      <w:pPr>
        <w:pStyle w:val="PargrafodaLista"/>
        <w:numPr>
          <w:ilvl w:val="1"/>
          <w:numId w:val="3"/>
        </w:numPr>
        <w:spacing w:after="0" w:line="240" w:lineRule="auto"/>
        <w:ind w:left="0" w:right="227" w:firstLine="0"/>
        <w:contextualSpacing w:val="0"/>
        <w:jc w:val="both"/>
        <w:rPr>
          <w:rFonts w:asciiTheme="majorHAnsi" w:hAnsiTheme="majorHAnsi" w:cs="Tahoma"/>
          <w:b/>
        </w:rPr>
      </w:pPr>
      <w:r w:rsidRPr="008345A2">
        <w:rPr>
          <w:rFonts w:asciiTheme="majorHAnsi" w:hAnsiTheme="majorHAnsi" w:cs="Tahoma"/>
          <w:b/>
        </w:rPr>
        <w:t xml:space="preserve">Em atenção ao </w:t>
      </w:r>
      <w:r w:rsidR="00863B26" w:rsidRPr="008345A2">
        <w:rPr>
          <w:rFonts w:asciiTheme="majorHAnsi" w:hAnsiTheme="majorHAnsi" w:cs="Tahoma"/>
          <w:b/>
        </w:rPr>
        <w:t>disposto no art. 48 da Lei Complementar nº 123/2006</w:t>
      </w:r>
      <w:r w:rsidRPr="008345A2">
        <w:rPr>
          <w:rFonts w:asciiTheme="majorHAnsi" w:hAnsiTheme="majorHAnsi" w:cs="Tahoma"/>
          <w:b/>
        </w:rPr>
        <w:t xml:space="preserve">, quanto </w:t>
      </w:r>
      <w:proofErr w:type="gramStart"/>
      <w:r w:rsidRPr="008345A2">
        <w:rPr>
          <w:rFonts w:asciiTheme="majorHAnsi" w:hAnsiTheme="majorHAnsi" w:cs="Tahoma"/>
          <w:b/>
        </w:rPr>
        <w:t>a</w:t>
      </w:r>
      <w:proofErr w:type="gramEnd"/>
      <w:r w:rsidRPr="008345A2">
        <w:rPr>
          <w:rFonts w:asciiTheme="majorHAnsi" w:hAnsiTheme="majorHAnsi" w:cs="Tahoma"/>
          <w:b/>
        </w:rPr>
        <w:t xml:space="preserve"> participação na licitação</w:t>
      </w:r>
      <w:r w:rsidR="00863B26" w:rsidRPr="008345A2">
        <w:rPr>
          <w:rFonts w:asciiTheme="majorHAnsi" w:hAnsiTheme="majorHAnsi" w:cs="Tahoma"/>
          <w:b/>
        </w:rPr>
        <w:t>:</w:t>
      </w:r>
    </w:p>
    <w:p w:rsidR="00863B26" w:rsidRPr="008345A2" w:rsidRDefault="00863B26" w:rsidP="00C60143">
      <w:pPr>
        <w:tabs>
          <w:tab w:val="left" w:pos="763"/>
        </w:tabs>
        <w:spacing w:after="0" w:line="240" w:lineRule="auto"/>
        <w:ind w:right="228"/>
        <w:jc w:val="both"/>
        <w:rPr>
          <w:rFonts w:asciiTheme="majorHAnsi" w:hAnsiTheme="majorHAnsi" w:cs="Tahoma"/>
          <w:b/>
        </w:rPr>
      </w:pPr>
    </w:p>
    <w:p w:rsidR="00863B26" w:rsidRPr="008345A2" w:rsidRDefault="007509BB" w:rsidP="00C60143">
      <w:pPr>
        <w:spacing w:after="0" w:line="240" w:lineRule="auto"/>
        <w:jc w:val="both"/>
        <w:rPr>
          <w:rFonts w:asciiTheme="majorHAnsi" w:hAnsiTheme="majorHAnsi" w:cs="Tahoma"/>
        </w:rPr>
      </w:pPr>
      <w:r w:rsidRPr="008345A2">
        <w:rPr>
          <w:rFonts w:asciiTheme="majorHAnsi" w:hAnsiTheme="majorHAnsi" w:cs="Tahoma"/>
          <w:b/>
        </w:rPr>
        <w:t>01</w:t>
      </w:r>
      <w:r w:rsidR="00E52275" w:rsidRPr="008345A2">
        <w:rPr>
          <w:rFonts w:asciiTheme="majorHAnsi" w:hAnsiTheme="majorHAnsi" w:cs="Tahoma"/>
          <w:b/>
        </w:rPr>
        <w:t xml:space="preserve"> </w:t>
      </w:r>
      <w:r w:rsidR="00863B26" w:rsidRPr="008345A2">
        <w:rPr>
          <w:rFonts w:asciiTheme="majorHAnsi" w:hAnsiTheme="majorHAnsi" w:cs="Tahoma"/>
        </w:rPr>
        <w:t>[</w:t>
      </w:r>
      <w:r w:rsidR="00AE4647" w:rsidRPr="008345A2">
        <w:rPr>
          <w:rFonts w:asciiTheme="majorHAnsi" w:hAnsiTheme="majorHAnsi" w:cs="Tahoma"/>
        </w:rPr>
        <w:t>X</w:t>
      </w:r>
      <w:r w:rsidR="00863B26" w:rsidRPr="008345A2">
        <w:rPr>
          <w:rFonts w:asciiTheme="majorHAnsi" w:hAnsiTheme="majorHAnsi" w:cs="Tahoma"/>
        </w:rPr>
        <w:t xml:space="preserve">] </w:t>
      </w:r>
      <w:r w:rsidR="00237688" w:rsidRPr="008345A2">
        <w:rPr>
          <w:rFonts w:asciiTheme="majorHAnsi" w:hAnsiTheme="majorHAnsi" w:cs="Tahoma"/>
        </w:rPr>
        <w:t xml:space="preserve">Participação exclusiva para ME/EPP - </w:t>
      </w:r>
      <w:r w:rsidR="00863B26" w:rsidRPr="008345A2">
        <w:rPr>
          <w:rFonts w:asciiTheme="majorHAnsi" w:hAnsiTheme="majorHAnsi" w:cs="Tahoma"/>
        </w:rPr>
        <w:t xml:space="preserve">Valor referencial inferior a R$ 80.000,00 por </w:t>
      </w:r>
      <w:r w:rsidR="0050080A" w:rsidRPr="008345A2">
        <w:rPr>
          <w:rFonts w:asciiTheme="majorHAnsi" w:hAnsiTheme="majorHAnsi" w:cs="Tahoma"/>
        </w:rPr>
        <w:t>lote/</w:t>
      </w:r>
      <w:r w:rsidR="00237688" w:rsidRPr="008345A2">
        <w:rPr>
          <w:rFonts w:asciiTheme="majorHAnsi" w:hAnsiTheme="majorHAnsi" w:cs="Tahoma"/>
        </w:rPr>
        <w:t>item</w:t>
      </w:r>
    </w:p>
    <w:p w:rsidR="00863B26" w:rsidRPr="008345A2" w:rsidRDefault="007509BB" w:rsidP="00C60143">
      <w:pPr>
        <w:spacing w:after="0" w:line="240" w:lineRule="auto"/>
        <w:jc w:val="both"/>
        <w:rPr>
          <w:rFonts w:asciiTheme="majorHAnsi" w:hAnsiTheme="majorHAnsi" w:cs="Tahoma"/>
        </w:rPr>
      </w:pPr>
      <w:r w:rsidRPr="008345A2">
        <w:rPr>
          <w:rFonts w:asciiTheme="majorHAnsi" w:hAnsiTheme="majorHAnsi" w:cs="Tahoma"/>
          <w:b/>
        </w:rPr>
        <w:t>02</w:t>
      </w:r>
      <w:r w:rsidR="00E52275" w:rsidRPr="008345A2">
        <w:rPr>
          <w:rFonts w:asciiTheme="majorHAnsi" w:hAnsiTheme="majorHAnsi" w:cs="Tahoma"/>
          <w:b/>
        </w:rPr>
        <w:t xml:space="preserve"> </w:t>
      </w:r>
      <w:proofErr w:type="gramStart"/>
      <w:r w:rsidR="00863B26" w:rsidRPr="008345A2">
        <w:rPr>
          <w:rFonts w:asciiTheme="majorHAnsi" w:hAnsiTheme="majorHAnsi" w:cs="Tahoma"/>
        </w:rPr>
        <w:t>[</w:t>
      </w:r>
      <w:r w:rsidR="00E14C77">
        <w:rPr>
          <w:rFonts w:asciiTheme="majorHAnsi" w:hAnsiTheme="majorHAnsi" w:cs="Tahoma"/>
        </w:rPr>
        <w:t xml:space="preserve">  </w:t>
      </w:r>
      <w:proofErr w:type="gramEnd"/>
      <w:r w:rsidR="00863B26" w:rsidRPr="008345A2">
        <w:rPr>
          <w:rFonts w:asciiTheme="majorHAnsi" w:hAnsiTheme="majorHAnsi" w:cs="Tahoma"/>
        </w:rPr>
        <w:t xml:space="preserve">] </w:t>
      </w:r>
      <w:r w:rsidR="00237688" w:rsidRPr="008345A2">
        <w:rPr>
          <w:rFonts w:asciiTheme="majorHAnsi" w:hAnsiTheme="majorHAnsi" w:cs="Tahoma"/>
        </w:rPr>
        <w:t xml:space="preserve">Participação com cota exclusiva para ME/EPP e demais para ampla concorrência - </w:t>
      </w:r>
      <w:r w:rsidR="00863B26" w:rsidRPr="008345A2">
        <w:rPr>
          <w:rFonts w:asciiTheme="majorHAnsi" w:hAnsiTheme="majorHAnsi" w:cs="Tahoma"/>
        </w:rPr>
        <w:t xml:space="preserve">Valor referencial superior a R$ </w:t>
      </w:r>
      <w:r w:rsidR="00237688" w:rsidRPr="008345A2">
        <w:rPr>
          <w:rFonts w:asciiTheme="majorHAnsi" w:hAnsiTheme="majorHAnsi" w:cs="Tahoma"/>
        </w:rPr>
        <w:t>80.000,00 de natureza divisível</w:t>
      </w:r>
    </w:p>
    <w:p w:rsidR="001D4C45" w:rsidRPr="008345A2" w:rsidRDefault="001D4C45" w:rsidP="00C60143">
      <w:pPr>
        <w:spacing w:after="0" w:line="240" w:lineRule="auto"/>
        <w:jc w:val="both"/>
        <w:rPr>
          <w:rFonts w:asciiTheme="majorHAnsi" w:hAnsiTheme="majorHAnsi" w:cs="Tahoma"/>
        </w:rPr>
      </w:pPr>
    </w:p>
    <w:p w:rsidR="001D4C45" w:rsidRPr="008345A2" w:rsidRDefault="001D4C45" w:rsidP="00ED7FCF">
      <w:pPr>
        <w:pStyle w:val="PargrafodaLista"/>
        <w:numPr>
          <w:ilvl w:val="2"/>
          <w:numId w:val="3"/>
        </w:numPr>
        <w:spacing w:after="0" w:line="240" w:lineRule="auto"/>
        <w:ind w:left="1276" w:hanging="567"/>
        <w:rPr>
          <w:rFonts w:asciiTheme="majorHAnsi" w:hAnsiTheme="majorHAnsi" w:cs="Tahoma"/>
          <w:b/>
          <w:lang w:val="pt-PT"/>
        </w:rPr>
      </w:pPr>
      <w:r w:rsidRPr="008345A2">
        <w:rPr>
          <w:rFonts w:asciiTheme="majorHAnsi" w:hAnsiTheme="majorHAnsi" w:cs="Tahoma"/>
          <w:b/>
          <w:lang w:val="pt-PT"/>
        </w:rPr>
        <w:t xml:space="preserve">Percentual para aplicação do Art. 48  da Lei Complementar n.º 123/2006 (alterado pela Lei Complementar nº 147/2014): </w:t>
      </w:r>
    </w:p>
    <w:p w:rsidR="00B0051C" w:rsidRPr="008345A2" w:rsidRDefault="00B0051C" w:rsidP="00C60143">
      <w:pPr>
        <w:pStyle w:val="PargrafodaLista"/>
        <w:spacing w:after="0" w:line="240" w:lineRule="auto"/>
        <w:ind w:left="360"/>
        <w:jc w:val="both"/>
        <w:rPr>
          <w:rFonts w:asciiTheme="majorHAnsi" w:hAnsiTheme="majorHAnsi" w:cs="Tahoma"/>
          <w:bCs/>
          <w:color w:val="000000" w:themeColor="text1"/>
        </w:rPr>
      </w:pPr>
    </w:p>
    <w:p w:rsidR="001D4C45" w:rsidRPr="008345A2" w:rsidRDefault="001D4C45"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E14C77">
        <w:rPr>
          <w:rFonts w:asciiTheme="majorHAnsi" w:hAnsiTheme="majorHAnsi" w:cs="Tahoma"/>
        </w:rPr>
        <w:t xml:space="preserve">  </w:t>
      </w:r>
      <w:proofErr w:type="gramEnd"/>
      <w:r w:rsidRPr="008345A2">
        <w:rPr>
          <w:rFonts w:asciiTheme="majorHAnsi" w:hAnsiTheme="majorHAnsi" w:cs="Tahoma"/>
        </w:rPr>
        <w:t>] Não se aplica</w:t>
      </w:r>
    </w:p>
    <w:p w:rsidR="001D4C45" w:rsidRPr="008345A2" w:rsidRDefault="001D4C45"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E14C77">
        <w:rPr>
          <w:rFonts w:asciiTheme="majorHAnsi" w:hAnsiTheme="majorHAnsi" w:cs="Tahoma"/>
        </w:rPr>
        <w:t xml:space="preserve">  </w:t>
      </w:r>
      <w:proofErr w:type="gramEnd"/>
      <w:r w:rsidRPr="008345A2">
        <w:rPr>
          <w:rFonts w:asciiTheme="majorHAnsi" w:hAnsiTheme="majorHAnsi" w:cs="Tahoma"/>
        </w:rPr>
        <w:t xml:space="preserve">] 25% (Vinte e cinco por cento) </w:t>
      </w:r>
    </w:p>
    <w:p w:rsidR="00B0051C" w:rsidRPr="008345A2" w:rsidRDefault="00B0051C" w:rsidP="00C60143">
      <w:pPr>
        <w:spacing w:after="0" w:line="240" w:lineRule="auto"/>
        <w:jc w:val="both"/>
        <w:rPr>
          <w:rFonts w:asciiTheme="majorHAnsi" w:hAnsiTheme="majorHAnsi" w:cs="Tahoma"/>
          <w:bCs/>
        </w:rPr>
      </w:pPr>
    </w:p>
    <w:p w:rsidR="001D4C45" w:rsidRPr="008345A2" w:rsidRDefault="001D4C45" w:rsidP="00C60143">
      <w:pPr>
        <w:spacing w:after="0" w:line="240" w:lineRule="auto"/>
        <w:ind w:firstLine="709"/>
        <w:jc w:val="both"/>
        <w:rPr>
          <w:rFonts w:asciiTheme="majorHAnsi" w:hAnsiTheme="majorHAnsi" w:cs="Tahoma"/>
          <w:b/>
          <w:bCs/>
          <w:lang w:val="pt-PT"/>
        </w:rPr>
      </w:pPr>
      <w:r w:rsidRPr="008345A2">
        <w:rPr>
          <w:rFonts w:asciiTheme="majorHAnsi" w:hAnsiTheme="majorHAnsi" w:cs="Tahoma"/>
          <w:b/>
          <w:bCs/>
          <w:lang w:val="pt-PT"/>
        </w:rPr>
        <w:t>Relação de lotes subdivididos</w:t>
      </w:r>
    </w:p>
    <w:p w:rsidR="001D4C45" w:rsidRPr="008345A2" w:rsidRDefault="00E14C77" w:rsidP="00C60143">
      <w:pPr>
        <w:spacing w:after="0" w:line="240" w:lineRule="auto"/>
        <w:jc w:val="both"/>
        <w:rPr>
          <w:rFonts w:asciiTheme="majorHAnsi" w:hAnsiTheme="majorHAnsi" w:cs="Tahoma"/>
          <w:bCs/>
        </w:rPr>
      </w:pPr>
      <w:r>
        <w:rPr>
          <w:rFonts w:asciiTheme="majorHAnsi" w:hAnsiTheme="majorHAnsi" w:cs="Tahoma"/>
          <w:bCs/>
        </w:rPr>
        <w:t>Não se aplica</w:t>
      </w:r>
      <w:r w:rsidR="008345A2" w:rsidRPr="008345A2">
        <w:rPr>
          <w:rFonts w:asciiTheme="majorHAnsi" w:hAnsiTheme="majorHAnsi" w:cs="Tahoma"/>
          <w:bCs/>
        </w:rPr>
        <w:t>.</w:t>
      </w:r>
    </w:p>
    <w:p w:rsidR="008345A2" w:rsidRPr="008345A2" w:rsidRDefault="008345A2" w:rsidP="00C60143">
      <w:pPr>
        <w:spacing w:after="0" w:line="240" w:lineRule="auto"/>
        <w:jc w:val="both"/>
        <w:rPr>
          <w:rFonts w:asciiTheme="majorHAnsi" w:hAnsiTheme="majorHAnsi" w:cs="Tahoma"/>
          <w:bCs/>
        </w:rPr>
      </w:pPr>
    </w:p>
    <w:p w:rsidR="001D4C45" w:rsidRPr="008345A2" w:rsidRDefault="001D4C45" w:rsidP="00ED7FCF">
      <w:pPr>
        <w:pStyle w:val="PargrafodaLista"/>
        <w:numPr>
          <w:ilvl w:val="2"/>
          <w:numId w:val="3"/>
        </w:numPr>
        <w:spacing w:after="0" w:line="240" w:lineRule="auto"/>
        <w:ind w:left="1418" w:hanging="709"/>
        <w:jc w:val="both"/>
        <w:rPr>
          <w:rFonts w:asciiTheme="majorHAnsi" w:hAnsiTheme="majorHAnsi" w:cs="Tahoma"/>
          <w:b/>
          <w:lang w:val="pt-PT"/>
        </w:rPr>
      </w:pPr>
      <w:r w:rsidRPr="008345A2">
        <w:rPr>
          <w:rFonts w:asciiTheme="majorHAnsi" w:hAnsiTheme="majorHAnsi" w:cs="Tahoma"/>
          <w:b/>
          <w:lang w:val="pt-PT"/>
        </w:rPr>
        <w:t xml:space="preserve">Deverá </w:t>
      </w:r>
      <w:r w:rsidRPr="008345A2">
        <w:rPr>
          <w:rFonts w:asciiTheme="majorHAnsi" w:hAnsiTheme="majorHAnsi" w:cs="Tahoma"/>
          <w:b/>
        </w:rPr>
        <w:t>haver prioridade para contratação local e/ou regional, conforme Art. 378 § 1º I do Decreto Municipal</w:t>
      </w:r>
      <w:r w:rsidR="007509BB" w:rsidRPr="008345A2">
        <w:rPr>
          <w:rFonts w:asciiTheme="majorHAnsi" w:hAnsiTheme="majorHAnsi" w:cs="Tahoma"/>
          <w:b/>
        </w:rPr>
        <w:t xml:space="preserve"> nº 01/</w:t>
      </w:r>
      <w:r w:rsidRPr="008345A2">
        <w:rPr>
          <w:rFonts w:asciiTheme="majorHAnsi" w:hAnsiTheme="majorHAnsi" w:cs="Tahoma"/>
          <w:b/>
        </w:rPr>
        <w:t>2024?</w:t>
      </w:r>
    </w:p>
    <w:p w:rsidR="001D4C45" w:rsidRPr="008345A2" w:rsidRDefault="001D4C45" w:rsidP="00C60143">
      <w:pPr>
        <w:spacing w:after="0" w:line="240" w:lineRule="auto"/>
        <w:jc w:val="both"/>
        <w:rPr>
          <w:rFonts w:asciiTheme="majorHAnsi" w:hAnsiTheme="majorHAnsi" w:cs="Tahoma"/>
          <w:b/>
          <w:lang w:val="pt-PT"/>
        </w:rPr>
      </w:pPr>
    </w:p>
    <w:p w:rsidR="001D4C45" w:rsidRPr="008345A2" w:rsidRDefault="001D4C45" w:rsidP="00C60143">
      <w:pPr>
        <w:spacing w:after="0" w:line="240" w:lineRule="auto"/>
        <w:jc w:val="both"/>
        <w:rPr>
          <w:rFonts w:asciiTheme="majorHAnsi" w:hAnsiTheme="majorHAnsi" w:cs="Tahoma"/>
          <w:bCs/>
          <w:lang w:val="pt-PT"/>
        </w:rPr>
      </w:pPr>
      <w:r w:rsidRPr="008345A2">
        <w:rPr>
          <w:rFonts w:asciiTheme="majorHAnsi" w:hAnsiTheme="majorHAnsi" w:cs="Tahoma"/>
          <w:bCs/>
          <w:lang w:val="pt-PT"/>
        </w:rPr>
        <w:t>[</w:t>
      </w:r>
      <w:r w:rsidR="00AE4647" w:rsidRPr="008345A2">
        <w:rPr>
          <w:rFonts w:asciiTheme="majorHAnsi" w:hAnsiTheme="majorHAnsi" w:cs="Tahoma"/>
          <w:bCs/>
          <w:lang w:val="pt-PT"/>
        </w:rPr>
        <w:t xml:space="preserve">  </w:t>
      </w:r>
      <w:r w:rsidRPr="008345A2">
        <w:rPr>
          <w:rFonts w:asciiTheme="majorHAnsi" w:hAnsiTheme="majorHAnsi" w:cs="Tahoma"/>
          <w:bCs/>
          <w:lang w:val="pt-PT"/>
        </w:rPr>
        <w:t>] Nao se aplica na presente contratação</w:t>
      </w:r>
    </w:p>
    <w:p w:rsidR="001D4C45" w:rsidRPr="00A24CA2" w:rsidRDefault="001D4C45" w:rsidP="00C60143">
      <w:pPr>
        <w:spacing w:after="0" w:line="240" w:lineRule="auto"/>
        <w:jc w:val="both"/>
        <w:rPr>
          <w:rFonts w:asciiTheme="majorHAnsi" w:hAnsiTheme="majorHAnsi" w:cs="Tahoma"/>
          <w:bCs/>
          <w:lang w:val="pt-PT"/>
        </w:rPr>
      </w:pPr>
      <w:r w:rsidRPr="00A24CA2">
        <w:rPr>
          <w:rFonts w:asciiTheme="majorHAnsi" w:hAnsiTheme="majorHAnsi" w:cs="Tahoma"/>
          <w:bCs/>
          <w:lang w:val="pt-PT"/>
        </w:rPr>
        <w:t>[</w:t>
      </w:r>
      <w:r w:rsidR="00AE4647" w:rsidRPr="00A24CA2">
        <w:rPr>
          <w:rFonts w:asciiTheme="majorHAnsi" w:hAnsiTheme="majorHAnsi" w:cs="Tahoma"/>
          <w:bCs/>
          <w:lang w:val="pt-PT"/>
        </w:rPr>
        <w:t>X</w:t>
      </w:r>
      <w:r w:rsidRPr="00A24CA2">
        <w:rPr>
          <w:rFonts w:asciiTheme="majorHAnsi" w:hAnsiTheme="majorHAnsi" w:cs="Tahoma"/>
          <w:bCs/>
          <w:lang w:val="pt-PT"/>
        </w:rPr>
        <w:t>] Aplica-se a regra de prioridade de contratação local ou regional</w:t>
      </w:r>
    </w:p>
    <w:p w:rsidR="001D4C45" w:rsidRPr="00A24CA2" w:rsidRDefault="001D4C45" w:rsidP="00C60143">
      <w:pPr>
        <w:spacing w:after="0" w:line="240" w:lineRule="auto"/>
        <w:jc w:val="both"/>
        <w:rPr>
          <w:rFonts w:asciiTheme="majorHAnsi" w:hAnsiTheme="majorHAnsi" w:cs="Tahoma"/>
          <w:bCs/>
          <w:lang w:val="pt-PT"/>
        </w:rPr>
      </w:pPr>
    </w:p>
    <w:p w:rsidR="00F022B7" w:rsidRPr="008345A2" w:rsidRDefault="00F022B7" w:rsidP="00C60143">
      <w:pPr>
        <w:spacing w:after="0" w:line="240" w:lineRule="auto"/>
        <w:jc w:val="both"/>
        <w:rPr>
          <w:rFonts w:asciiTheme="majorHAnsi" w:hAnsiTheme="majorHAnsi" w:cs="Tahoma"/>
          <w:bCs/>
        </w:rPr>
      </w:pPr>
      <w:r w:rsidRPr="00A24CA2">
        <w:rPr>
          <w:rFonts w:asciiTheme="majorHAnsi" w:hAnsiTheme="majorHAnsi" w:cs="Tahoma"/>
          <w:bCs/>
        </w:rPr>
        <w:t>A opção pela preferência para as ME/EPP/MEI locais, deve-se ao fato de buscar a promoção do desenvolvimento no âmbito local e regional, dado que o valor das despesas referentes às compras a serem licitadas, reverterão em prol das empresas locais, permitindo-lhes o desenvolvimento empresarial, a manutenção dos empregos que já ofertam e ainda o retorno parcial do ICMS incidente sobre as mesmas vendas para a Prefeitura Municipal, numa cadeia que se em ambos os sentidos sucede em ambos os sentidos</w:t>
      </w:r>
      <w:r w:rsidR="0037241D" w:rsidRPr="00A24CA2">
        <w:rPr>
          <w:rFonts w:asciiTheme="majorHAnsi" w:hAnsiTheme="majorHAnsi" w:cs="Tahoma"/>
          <w:bCs/>
        </w:rPr>
        <w:t xml:space="preserve">. A comprovação de possíveis proponentes locais está </w:t>
      </w:r>
      <w:proofErr w:type="gramStart"/>
      <w:r w:rsidR="0037241D" w:rsidRPr="00A24CA2">
        <w:rPr>
          <w:rFonts w:asciiTheme="majorHAnsi" w:hAnsiTheme="majorHAnsi" w:cs="Tahoma"/>
          <w:bCs/>
        </w:rPr>
        <w:t>localizado</w:t>
      </w:r>
      <w:proofErr w:type="gramEnd"/>
      <w:r w:rsidR="0037241D" w:rsidRPr="00A24CA2">
        <w:rPr>
          <w:rFonts w:asciiTheme="majorHAnsi" w:hAnsiTheme="majorHAnsi" w:cs="Tahoma"/>
          <w:bCs/>
        </w:rPr>
        <w:t xml:space="preserve"> nos autos do processo.</w:t>
      </w:r>
      <w:r w:rsidR="0037241D" w:rsidRPr="008345A2">
        <w:rPr>
          <w:rFonts w:asciiTheme="majorHAnsi" w:hAnsiTheme="majorHAnsi" w:cs="Tahoma"/>
          <w:bCs/>
        </w:rPr>
        <w:t xml:space="preserve"> </w:t>
      </w:r>
    </w:p>
    <w:p w:rsidR="00F022B7" w:rsidRPr="008345A2" w:rsidRDefault="00F022B7" w:rsidP="00C60143">
      <w:pPr>
        <w:spacing w:after="0" w:line="240" w:lineRule="auto"/>
        <w:jc w:val="both"/>
        <w:rPr>
          <w:rFonts w:asciiTheme="majorHAnsi" w:hAnsiTheme="majorHAnsi" w:cs="Tahoma"/>
          <w:bCs/>
        </w:rPr>
      </w:pPr>
    </w:p>
    <w:p w:rsidR="00F022B7" w:rsidRPr="008345A2" w:rsidRDefault="00F022B7" w:rsidP="00ED7FCF">
      <w:pPr>
        <w:pStyle w:val="PargrafodaLista"/>
        <w:numPr>
          <w:ilvl w:val="1"/>
          <w:numId w:val="3"/>
        </w:numPr>
        <w:spacing w:after="0" w:line="240" w:lineRule="auto"/>
        <w:ind w:left="0" w:right="227" w:firstLine="0"/>
        <w:contextualSpacing w:val="0"/>
        <w:jc w:val="both"/>
        <w:rPr>
          <w:rFonts w:asciiTheme="majorHAnsi" w:hAnsiTheme="majorHAnsi" w:cs="Tahoma"/>
          <w:bCs/>
        </w:rPr>
      </w:pPr>
      <w:r w:rsidRPr="008345A2">
        <w:rPr>
          <w:rFonts w:asciiTheme="majorHAnsi" w:hAnsiTheme="majorHAnsi" w:cs="Tahoma"/>
          <w:b/>
        </w:rPr>
        <w:t>Vistoria prévia / Visita técnica:</w:t>
      </w:r>
    </w:p>
    <w:p w:rsidR="00C1378C" w:rsidRPr="008345A2" w:rsidRDefault="00C1378C" w:rsidP="00C60143">
      <w:pPr>
        <w:spacing w:after="0" w:line="240" w:lineRule="auto"/>
        <w:ind w:right="227"/>
        <w:jc w:val="both"/>
        <w:rPr>
          <w:rFonts w:asciiTheme="majorHAnsi" w:hAnsiTheme="majorHAnsi" w:cs="Tahoma"/>
          <w:bCs/>
        </w:rPr>
      </w:pPr>
    </w:p>
    <w:p w:rsidR="00C1378C" w:rsidRPr="008345A2" w:rsidRDefault="00C1378C" w:rsidP="00C60143">
      <w:pPr>
        <w:spacing w:after="0" w:line="240" w:lineRule="auto"/>
        <w:ind w:right="227"/>
        <w:jc w:val="both"/>
        <w:rPr>
          <w:rFonts w:asciiTheme="majorHAnsi" w:hAnsiTheme="majorHAnsi" w:cs="Tahoma"/>
          <w:bCs/>
        </w:rPr>
      </w:pPr>
      <w:r w:rsidRPr="008345A2">
        <w:rPr>
          <w:rFonts w:asciiTheme="majorHAnsi" w:hAnsiTheme="majorHAnsi" w:cs="Tahoma"/>
          <w:bCs/>
        </w:rPr>
        <w:t>[</w:t>
      </w:r>
      <w:r w:rsidR="00AE4647" w:rsidRPr="008345A2">
        <w:rPr>
          <w:rFonts w:asciiTheme="majorHAnsi" w:hAnsiTheme="majorHAnsi" w:cs="Tahoma"/>
          <w:bCs/>
        </w:rPr>
        <w:t>X</w:t>
      </w:r>
      <w:r w:rsidRPr="008345A2">
        <w:rPr>
          <w:rFonts w:asciiTheme="majorHAnsi" w:hAnsiTheme="majorHAnsi" w:cs="Tahoma"/>
          <w:bCs/>
        </w:rPr>
        <w:t>] Não será necessário</w:t>
      </w:r>
    </w:p>
    <w:p w:rsidR="00C1378C" w:rsidRPr="008345A2" w:rsidRDefault="00C1378C" w:rsidP="00C60143">
      <w:pPr>
        <w:spacing w:after="0" w:line="240" w:lineRule="auto"/>
        <w:ind w:right="227"/>
        <w:jc w:val="both"/>
        <w:rPr>
          <w:rFonts w:asciiTheme="majorHAnsi" w:hAnsiTheme="majorHAnsi" w:cs="Tahoma"/>
          <w:bCs/>
        </w:rPr>
      </w:pPr>
      <w:proofErr w:type="gramStart"/>
      <w:r w:rsidRPr="008345A2">
        <w:rPr>
          <w:rFonts w:asciiTheme="majorHAnsi" w:hAnsiTheme="majorHAnsi" w:cs="Tahoma"/>
          <w:bCs/>
        </w:rPr>
        <w:t>[</w:t>
      </w:r>
      <w:r w:rsidR="00AE4647" w:rsidRPr="008345A2">
        <w:rPr>
          <w:rFonts w:asciiTheme="majorHAnsi" w:hAnsiTheme="majorHAnsi" w:cs="Tahoma"/>
          <w:bCs/>
        </w:rPr>
        <w:t xml:space="preserve">  </w:t>
      </w:r>
      <w:proofErr w:type="gramEnd"/>
      <w:r w:rsidRPr="008345A2">
        <w:rPr>
          <w:rFonts w:asciiTheme="majorHAnsi" w:hAnsiTheme="majorHAnsi" w:cs="Tahoma"/>
          <w:bCs/>
        </w:rPr>
        <w:t>] Vistoria facultativa</w:t>
      </w:r>
    </w:p>
    <w:p w:rsidR="00C1378C" w:rsidRPr="008345A2" w:rsidRDefault="00C1378C" w:rsidP="00C60143">
      <w:pPr>
        <w:spacing w:after="0" w:line="240" w:lineRule="auto"/>
        <w:ind w:right="227"/>
        <w:jc w:val="both"/>
        <w:rPr>
          <w:rFonts w:asciiTheme="majorHAnsi" w:hAnsiTheme="majorHAnsi" w:cs="Tahoma"/>
          <w:bCs/>
        </w:rPr>
      </w:pPr>
    </w:p>
    <w:p w:rsidR="00C1378C" w:rsidRPr="008345A2" w:rsidRDefault="00C1378C" w:rsidP="00ED7FCF">
      <w:pPr>
        <w:pStyle w:val="PargrafodaLista"/>
        <w:numPr>
          <w:ilvl w:val="1"/>
          <w:numId w:val="3"/>
        </w:numPr>
        <w:spacing w:after="0" w:line="240" w:lineRule="auto"/>
        <w:ind w:left="0" w:right="227" w:firstLine="0"/>
        <w:contextualSpacing w:val="0"/>
        <w:jc w:val="both"/>
        <w:rPr>
          <w:rFonts w:asciiTheme="majorHAnsi" w:hAnsiTheme="majorHAnsi" w:cs="Tahoma"/>
          <w:bCs/>
        </w:rPr>
      </w:pPr>
      <w:r w:rsidRPr="008345A2">
        <w:rPr>
          <w:rFonts w:asciiTheme="majorHAnsi" w:hAnsiTheme="majorHAnsi" w:cs="Tahoma"/>
          <w:b/>
        </w:rPr>
        <w:t>Será admitida a participação de consórcios?</w:t>
      </w:r>
    </w:p>
    <w:p w:rsidR="00C1378C" w:rsidRPr="008345A2" w:rsidRDefault="00C1378C" w:rsidP="00C60143">
      <w:pPr>
        <w:spacing w:after="0" w:line="240" w:lineRule="auto"/>
        <w:ind w:right="227"/>
        <w:jc w:val="both"/>
        <w:rPr>
          <w:rFonts w:asciiTheme="majorHAnsi" w:hAnsiTheme="majorHAnsi" w:cs="Tahoma"/>
          <w:bCs/>
        </w:rPr>
      </w:pPr>
    </w:p>
    <w:p w:rsidR="00C1378C" w:rsidRPr="008345A2" w:rsidRDefault="00C1378C" w:rsidP="00C60143">
      <w:pPr>
        <w:spacing w:after="0" w:line="240" w:lineRule="auto"/>
        <w:jc w:val="both"/>
        <w:rPr>
          <w:rFonts w:asciiTheme="majorHAnsi" w:hAnsiTheme="majorHAnsi" w:cs="Tahoma"/>
        </w:rPr>
      </w:pPr>
      <w:r w:rsidRPr="008345A2">
        <w:rPr>
          <w:rFonts w:asciiTheme="majorHAnsi" w:hAnsiTheme="majorHAnsi" w:cs="Tahoma"/>
        </w:rPr>
        <w:t>[</w:t>
      </w:r>
      <w:r w:rsidR="00AE4647" w:rsidRPr="008345A2">
        <w:rPr>
          <w:rFonts w:asciiTheme="majorHAnsi" w:hAnsiTheme="majorHAnsi" w:cs="Tahoma"/>
        </w:rPr>
        <w:t>X</w:t>
      </w:r>
      <w:r w:rsidRPr="008345A2">
        <w:rPr>
          <w:rFonts w:asciiTheme="majorHAnsi" w:hAnsiTheme="majorHAnsi" w:cs="Tahoma"/>
        </w:rPr>
        <w:t>] Não</w:t>
      </w:r>
    </w:p>
    <w:p w:rsidR="00C1378C" w:rsidRPr="008345A2" w:rsidRDefault="00C1378C"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AE4647" w:rsidRPr="008345A2">
        <w:rPr>
          <w:rFonts w:asciiTheme="majorHAnsi" w:hAnsiTheme="majorHAnsi" w:cs="Tahoma"/>
        </w:rPr>
        <w:t xml:space="preserve">  </w:t>
      </w:r>
      <w:proofErr w:type="gramEnd"/>
      <w:r w:rsidRPr="008345A2">
        <w:rPr>
          <w:rFonts w:asciiTheme="majorHAnsi" w:hAnsiTheme="majorHAnsi" w:cs="Tahoma"/>
        </w:rPr>
        <w:t xml:space="preserve">] Sim </w:t>
      </w:r>
    </w:p>
    <w:p w:rsidR="00C1378C" w:rsidRPr="008345A2" w:rsidRDefault="00C1378C" w:rsidP="00C60143">
      <w:pPr>
        <w:spacing w:after="0" w:line="240" w:lineRule="auto"/>
        <w:jc w:val="both"/>
        <w:rPr>
          <w:rFonts w:asciiTheme="majorHAnsi" w:hAnsiTheme="majorHAnsi" w:cs="Tahoma"/>
        </w:rPr>
      </w:pPr>
    </w:p>
    <w:p w:rsidR="00C1378C" w:rsidRPr="008345A2" w:rsidRDefault="00C1378C" w:rsidP="00C60143">
      <w:pPr>
        <w:pStyle w:val="Corpodetexto"/>
        <w:ind w:firstLine="709"/>
        <w:jc w:val="both"/>
        <w:rPr>
          <w:rFonts w:asciiTheme="majorHAnsi" w:hAnsiTheme="majorHAnsi" w:cs="Tahoma"/>
          <w:color w:val="000000" w:themeColor="text1"/>
        </w:rPr>
      </w:pPr>
      <w:r w:rsidRPr="008345A2">
        <w:rPr>
          <w:rFonts w:asciiTheme="majorHAnsi" w:hAnsiTheme="majorHAnsi" w:cs="Tahoma"/>
        </w:rPr>
        <w:t xml:space="preserve">Justificativa:  </w:t>
      </w:r>
      <w:r w:rsidRPr="008345A2">
        <w:rPr>
          <w:rFonts w:asciiTheme="majorHAnsi" w:hAnsiTheme="majorHAnsi" w:cs="Tahoma"/>
          <w:color w:val="000000" w:themeColor="text1"/>
        </w:rPr>
        <w:t>A vedação quanto à participação de consórcio de empresas no presente procedimento licitatório não limitará a competitividade.</w:t>
      </w:r>
    </w:p>
    <w:p w:rsidR="00C1378C" w:rsidRPr="008345A2" w:rsidRDefault="00C1378C" w:rsidP="00C60143">
      <w:pPr>
        <w:pStyle w:val="Corpodetexto"/>
        <w:jc w:val="both"/>
        <w:rPr>
          <w:rFonts w:asciiTheme="majorHAnsi" w:hAnsiTheme="majorHAnsi" w:cs="Tahoma"/>
          <w:color w:val="000000" w:themeColor="text1"/>
        </w:rPr>
      </w:pPr>
      <w:r w:rsidRPr="008345A2">
        <w:rPr>
          <w:rFonts w:asciiTheme="majorHAnsi" w:hAnsiTheme="majorHAnsi" w:cs="Tahoma"/>
          <w:color w:val="000000" w:themeColor="text1"/>
        </w:rPr>
        <w:t>A participação de consórcios é recomendável quando o objeto considerado for “de alta complexidade ou vulto”, o que não seria o caso do objeto sob exame.</w:t>
      </w:r>
    </w:p>
    <w:p w:rsidR="00C1378C" w:rsidRPr="008345A2" w:rsidRDefault="00C1378C" w:rsidP="00C60143">
      <w:pPr>
        <w:pStyle w:val="Corpodetexto"/>
        <w:jc w:val="both"/>
        <w:rPr>
          <w:rFonts w:asciiTheme="majorHAnsi" w:hAnsiTheme="majorHAnsi" w:cs="Tahoma"/>
          <w:color w:val="000000" w:themeColor="text1"/>
        </w:rPr>
      </w:pPr>
      <w:r w:rsidRPr="008345A2">
        <w:rPr>
          <w:rFonts w:asciiTheme="majorHAnsi" w:hAnsiTheme="majorHAnsi" w:cs="Tahoma"/>
          <w:color w:val="000000" w:themeColor="text1"/>
        </w:rPr>
        <w:t>Não há nada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consórcio.</w:t>
      </w:r>
    </w:p>
    <w:p w:rsidR="00C1378C" w:rsidRPr="008345A2" w:rsidRDefault="00C1378C" w:rsidP="00C60143">
      <w:pPr>
        <w:pStyle w:val="Corpodetexto"/>
        <w:jc w:val="both"/>
        <w:rPr>
          <w:rFonts w:asciiTheme="majorHAnsi" w:hAnsiTheme="majorHAnsi" w:cs="Tahoma"/>
          <w:color w:val="000000" w:themeColor="text1"/>
          <w:lang w:val="pt-BR"/>
        </w:rPr>
      </w:pPr>
      <w:r w:rsidRPr="008345A2">
        <w:rPr>
          <w:rFonts w:asciiTheme="majorHAnsi" w:hAnsiTheme="majorHAnsi" w:cs="Tahoma"/>
          <w:color w:val="000000" w:themeColor="text1"/>
          <w:lang w:val="pt-BR"/>
        </w:rPr>
        <w:t xml:space="preserve">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w:t>
      </w:r>
      <w:proofErr w:type="spellStart"/>
      <w:r w:rsidRPr="008345A2">
        <w:rPr>
          <w:rFonts w:asciiTheme="majorHAnsi" w:hAnsiTheme="majorHAnsi" w:cs="Tahoma"/>
          <w:color w:val="000000" w:themeColor="text1"/>
          <w:lang w:val="pt-BR"/>
        </w:rPr>
        <w:t>vantajosidade</w:t>
      </w:r>
      <w:proofErr w:type="spellEnd"/>
      <w:r w:rsidRPr="008345A2">
        <w:rPr>
          <w:rFonts w:asciiTheme="majorHAnsi" w:hAnsiTheme="majorHAnsi" w:cs="Tahoma"/>
          <w:color w:val="000000" w:themeColor="text1"/>
          <w:lang w:val="pt-BR"/>
        </w:rPr>
        <w:t xml:space="preserve"> buscada pela Administração.</w:t>
      </w:r>
    </w:p>
    <w:p w:rsidR="00C1378C" w:rsidRPr="008345A2" w:rsidRDefault="00C1378C" w:rsidP="00C60143">
      <w:pPr>
        <w:pStyle w:val="Corpodetexto"/>
        <w:jc w:val="both"/>
        <w:rPr>
          <w:rFonts w:asciiTheme="majorHAnsi" w:hAnsiTheme="majorHAnsi" w:cs="Tahoma"/>
          <w:color w:val="FF0000"/>
          <w:lang w:val="pt-BR"/>
        </w:rPr>
      </w:pPr>
    </w:p>
    <w:p w:rsidR="00C1378C" w:rsidRPr="008345A2" w:rsidRDefault="00C1378C" w:rsidP="00ED7FCF">
      <w:pPr>
        <w:pStyle w:val="PargrafodaLista"/>
        <w:numPr>
          <w:ilvl w:val="1"/>
          <w:numId w:val="3"/>
        </w:numPr>
        <w:spacing w:after="0" w:line="240" w:lineRule="auto"/>
        <w:ind w:left="0" w:right="227" w:firstLine="0"/>
        <w:contextualSpacing w:val="0"/>
        <w:jc w:val="both"/>
        <w:rPr>
          <w:rFonts w:asciiTheme="majorHAnsi" w:hAnsiTheme="majorHAnsi" w:cs="Tahoma"/>
          <w:bCs/>
        </w:rPr>
      </w:pPr>
      <w:r w:rsidRPr="008345A2">
        <w:rPr>
          <w:rFonts w:asciiTheme="majorHAnsi" w:hAnsiTheme="majorHAnsi" w:cs="Tahoma"/>
          <w:b/>
        </w:rPr>
        <w:t>Será admitida a participação de cooperativas?</w:t>
      </w:r>
    </w:p>
    <w:p w:rsidR="00C1378C" w:rsidRPr="008345A2" w:rsidRDefault="00C1378C" w:rsidP="00C60143">
      <w:pPr>
        <w:spacing w:after="0" w:line="240" w:lineRule="auto"/>
        <w:ind w:right="227"/>
        <w:jc w:val="both"/>
        <w:rPr>
          <w:rFonts w:asciiTheme="majorHAnsi" w:hAnsiTheme="majorHAnsi" w:cs="Tahoma"/>
          <w:bCs/>
        </w:rPr>
      </w:pPr>
    </w:p>
    <w:p w:rsidR="00C1378C" w:rsidRPr="008345A2" w:rsidRDefault="00C1378C" w:rsidP="00C60143">
      <w:pPr>
        <w:spacing w:after="0" w:line="240" w:lineRule="auto"/>
        <w:jc w:val="both"/>
        <w:rPr>
          <w:rFonts w:asciiTheme="majorHAnsi" w:hAnsiTheme="majorHAnsi" w:cs="Tahoma"/>
        </w:rPr>
      </w:pPr>
      <w:r w:rsidRPr="008345A2">
        <w:rPr>
          <w:rFonts w:asciiTheme="majorHAnsi" w:hAnsiTheme="majorHAnsi" w:cs="Tahoma"/>
        </w:rPr>
        <w:t>[</w:t>
      </w:r>
      <w:r w:rsidR="00AE4647" w:rsidRPr="008345A2">
        <w:rPr>
          <w:rFonts w:asciiTheme="majorHAnsi" w:hAnsiTheme="majorHAnsi" w:cs="Tahoma"/>
        </w:rPr>
        <w:t>X</w:t>
      </w:r>
      <w:r w:rsidRPr="008345A2">
        <w:rPr>
          <w:rFonts w:asciiTheme="majorHAnsi" w:hAnsiTheme="majorHAnsi" w:cs="Tahoma"/>
        </w:rPr>
        <w:t>] Não</w:t>
      </w:r>
    </w:p>
    <w:p w:rsidR="00C1378C" w:rsidRPr="008345A2" w:rsidRDefault="00C1378C"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AE4647" w:rsidRPr="008345A2">
        <w:rPr>
          <w:rFonts w:asciiTheme="majorHAnsi" w:hAnsiTheme="majorHAnsi" w:cs="Tahoma"/>
        </w:rPr>
        <w:t xml:space="preserve">  </w:t>
      </w:r>
      <w:proofErr w:type="gramEnd"/>
      <w:r w:rsidRPr="008345A2">
        <w:rPr>
          <w:rFonts w:asciiTheme="majorHAnsi" w:hAnsiTheme="majorHAnsi" w:cs="Tahoma"/>
        </w:rPr>
        <w:t xml:space="preserve">] Sim </w:t>
      </w:r>
    </w:p>
    <w:p w:rsidR="00C1378C" w:rsidRPr="008345A2" w:rsidRDefault="00C1378C" w:rsidP="00C60143">
      <w:pPr>
        <w:pStyle w:val="Corpodetexto"/>
        <w:jc w:val="both"/>
        <w:rPr>
          <w:rFonts w:asciiTheme="majorHAnsi" w:hAnsiTheme="majorHAnsi" w:cs="Tahoma"/>
          <w:bCs/>
        </w:rPr>
      </w:pPr>
    </w:p>
    <w:p w:rsidR="00C643E6" w:rsidRPr="008345A2" w:rsidRDefault="00C643E6" w:rsidP="00ED7FCF">
      <w:pPr>
        <w:pStyle w:val="PargrafodaLista"/>
        <w:numPr>
          <w:ilvl w:val="1"/>
          <w:numId w:val="3"/>
        </w:numPr>
        <w:spacing w:after="0" w:line="240" w:lineRule="auto"/>
        <w:ind w:left="0" w:right="227" w:firstLine="0"/>
        <w:contextualSpacing w:val="0"/>
        <w:jc w:val="both"/>
        <w:rPr>
          <w:rFonts w:asciiTheme="majorHAnsi" w:hAnsiTheme="majorHAnsi" w:cs="Tahoma"/>
          <w:bCs/>
        </w:rPr>
      </w:pPr>
      <w:r w:rsidRPr="008345A2">
        <w:rPr>
          <w:rFonts w:asciiTheme="majorHAnsi" w:hAnsiTheme="majorHAnsi" w:cs="Tahoma"/>
          <w:b/>
        </w:rPr>
        <w:t>Será admitida a subcontratação?</w:t>
      </w:r>
    </w:p>
    <w:p w:rsidR="00C643E6" w:rsidRPr="008345A2" w:rsidRDefault="00C643E6" w:rsidP="00C60143">
      <w:pPr>
        <w:pStyle w:val="Corpodetexto"/>
        <w:jc w:val="both"/>
        <w:rPr>
          <w:rFonts w:asciiTheme="majorHAnsi" w:hAnsiTheme="majorHAnsi" w:cs="Tahoma"/>
          <w:bCs/>
          <w:color w:val="FF0000"/>
        </w:rPr>
      </w:pPr>
    </w:p>
    <w:p w:rsidR="00C643E6" w:rsidRPr="008345A2" w:rsidRDefault="00C643E6" w:rsidP="00C60143">
      <w:pPr>
        <w:spacing w:after="0" w:line="240" w:lineRule="auto"/>
        <w:jc w:val="both"/>
        <w:rPr>
          <w:rFonts w:asciiTheme="majorHAnsi" w:hAnsiTheme="majorHAnsi" w:cs="Tahoma"/>
        </w:rPr>
      </w:pPr>
      <w:r w:rsidRPr="008345A2">
        <w:rPr>
          <w:rFonts w:asciiTheme="majorHAnsi" w:hAnsiTheme="majorHAnsi" w:cs="Tahoma"/>
        </w:rPr>
        <w:t>[</w:t>
      </w:r>
      <w:r w:rsidR="00AE4647" w:rsidRPr="008345A2">
        <w:rPr>
          <w:rFonts w:asciiTheme="majorHAnsi" w:hAnsiTheme="majorHAnsi" w:cs="Tahoma"/>
        </w:rPr>
        <w:t>X</w:t>
      </w:r>
      <w:r w:rsidRPr="008345A2">
        <w:rPr>
          <w:rFonts w:asciiTheme="majorHAnsi" w:hAnsiTheme="majorHAnsi" w:cs="Tahoma"/>
        </w:rPr>
        <w:t>] Não</w:t>
      </w:r>
    </w:p>
    <w:p w:rsidR="00C643E6" w:rsidRPr="008345A2" w:rsidRDefault="00C643E6"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AE4647" w:rsidRPr="008345A2">
        <w:rPr>
          <w:rFonts w:asciiTheme="majorHAnsi" w:hAnsiTheme="majorHAnsi" w:cs="Tahoma"/>
        </w:rPr>
        <w:t xml:space="preserve">  </w:t>
      </w:r>
      <w:proofErr w:type="gramEnd"/>
      <w:r w:rsidRPr="008345A2">
        <w:rPr>
          <w:rFonts w:asciiTheme="majorHAnsi" w:hAnsiTheme="majorHAnsi" w:cs="Tahoma"/>
        </w:rPr>
        <w:t xml:space="preserve">] Sim </w:t>
      </w:r>
    </w:p>
    <w:p w:rsidR="00C643E6" w:rsidRPr="008345A2" w:rsidRDefault="00C643E6" w:rsidP="00C60143">
      <w:pPr>
        <w:pStyle w:val="Corpodetexto"/>
        <w:jc w:val="both"/>
        <w:rPr>
          <w:rFonts w:asciiTheme="majorHAnsi" w:hAnsiTheme="majorHAnsi" w:cs="Tahoma"/>
          <w:bCs/>
          <w:color w:val="000000" w:themeColor="text1"/>
        </w:rPr>
      </w:pPr>
    </w:p>
    <w:p w:rsidR="004A75CE" w:rsidRPr="008345A2" w:rsidRDefault="004A75CE" w:rsidP="00ED7FCF">
      <w:pPr>
        <w:pStyle w:val="PargrafodaLista"/>
        <w:numPr>
          <w:ilvl w:val="1"/>
          <w:numId w:val="3"/>
        </w:numPr>
        <w:spacing w:after="0" w:line="240" w:lineRule="auto"/>
        <w:ind w:left="0" w:right="227" w:firstLine="0"/>
        <w:contextualSpacing w:val="0"/>
        <w:jc w:val="both"/>
        <w:rPr>
          <w:rFonts w:asciiTheme="majorHAnsi" w:hAnsiTheme="majorHAnsi" w:cs="Tahoma"/>
          <w:bCs/>
        </w:rPr>
      </w:pPr>
      <w:r w:rsidRPr="008345A2">
        <w:rPr>
          <w:rFonts w:asciiTheme="majorHAnsi" w:hAnsiTheme="majorHAnsi" w:cs="Tahoma"/>
          <w:b/>
          <w:bCs/>
        </w:rPr>
        <w:t>Do parcelamento ou não da contratação:</w:t>
      </w:r>
    </w:p>
    <w:p w:rsidR="004A75CE" w:rsidRPr="008345A2" w:rsidRDefault="004A75CE" w:rsidP="00C60143">
      <w:pPr>
        <w:spacing w:after="0" w:line="240" w:lineRule="auto"/>
        <w:jc w:val="both"/>
        <w:rPr>
          <w:rFonts w:asciiTheme="majorHAnsi" w:hAnsiTheme="majorHAnsi" w:cs="Tahoma"/>
        </w:rPr>
      </w:pPr>
    </w:p>
    <w:p w:rsidR="004A75CE" w:rsidRPr="008345A2" w:rsidRDefault="004A75CE"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AE4647" w:rsidRPr="008345A2">
        <w:rPr>
          <w:rFonts w:asciiTheme="majorHAnsi" w:hAnsiTheme="majorHAnsi" w:cs="Tahoma"/>
        </w:rPr>
        <w:t xml:space="preserve"> </w:t>
      </w:r>
      <w:proofErr w:type="gramEnd"/>
      <w:r w:rsidRPr="008345A2">
        <w:rPr>
          <w:rFonts w:asciiTheme="majorHAnsi" w:hAnsiTheme="majorHAnsi" w:cs="Tahoma"/>
        </w:rPr>
        <w:t>] Não haverá parcelamento, devendo todo o objeto/serviço ser contratado em lote único, conforme justificativa pormenorizada no respectivo Estudo Técnico Preliminar.</w:t>
      </w:r>
    </w:p>
    <w:p w:rsidR="004A75CE" w:rsidRPr="008345A2" w:rsidRDefault="004A75CE"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AE4647" w:rsidRPr="008345A2">
        <w:rPr>
          <w:rFonts w:asciiTheme="majorHAnsi" w:hAnsiTheme="majorHAnsi" w:cs="Tahoma"/>
        </w:rPr>
        <w:t xml:space="preserve"> </w:t>
      </w:r>
      <w:proofErr w:type="gramEnd"/>
      <w:r w:rsidRPr="008345A2">
        <w:rPr>
          <w:rFonts w:asciiTheme="majorHAnsi" w:hAnsiTheme="majorHAnsi" w:cs="Tahoma"/>
        </w:rPr>
        <w:t>] Sim, todos os objetos/serviços deverão ser licitados em lotes distintos, conforme justificativa pormenorizada no respectivo Estudo Técnico Preliminar</w:t>
      </w:r>
    </w:p>
    <w:p w:rsidR="004A75CE" w:rsidRPr="008345A2" w:rsidRDefault="004A75CE" w:rsidP="00C60143">
      <w:pPr>
        <w:spacing w:after="0" w:line="240" w:lineRule="auto"/>
        <w:jc w:val="both"/>
        <w:rPr>
          <w:rFonts w:asciiTheme="majorHAnsi" w:hAnsiTheme="majorHAnsi" w:cs="Tahoma"/>
        </w:rPr>
      </w:pPr>
      <w:r w:rsidRPr="008345A2">
        <w:rPr>
          <w:rFonts w:asciiTheme="majorHAnsi" w:hAnsiTheme="majorHAnsi" w:cs="Tahoma"/>
        </w:rPr>
        <w:t>[</w:t>
      </w:r>
      <w:r w:rsidR="00AE4647" w:rsidRPr="008345A2">
        <w:rPr>
          <w:rFonts w:asciiTheme="majorHAnsi" w:hAnsiTheme="majorHAnsi" w:cs="Tahoma"/>
        </w:rPr>
        <w:t>X</w:t>
      </w:r>
      <w:r w:rsidRPr="008345A2">
        <w:rPr>
          <w:rFonts w:asciiTheme="majorHAnsi" w:hAnsiTheme="majorHAnsi" w:cs="Tahoma"/>
        </w:rPr>
        <w:t>] Em partes, conforme justificativa pormenorizada no respectivo Estudo Técnico Preliminar</w:t>
      </w:r>
    </w:p>
    <w:p w:rsidR="004A75CE" w:rsidRPr="008345A2" w:rsidRDefault="004A75CE" w:rsidP="00C60143">
      <w:pPr>
        <w:pStyle w:val="PargrafodaLista"/>
        <w:spacing w:after="0" w:line="240" w:lineRule="auto"/>
        <w:ind w:left="0" w:right="227"/>
        <w:contextualSpacing w:val="0"/>
        <w:jc w:val="both"/>
        <w:rPr>
          <w:rFonts w:asciiTheme="majorHAnsi" w:hAnsiTheme="majorHAnsi" w:cs="Tahoma"/>
          <w:bCs/>
        </w:rPr>
      </w:pPr>
    </w:p>
    <w:p w:rsidR="004A75CE" w:rsidRPr="008345A2" w:rsidRDefault="004A75CE" w:rsidP="00ED7FCF">
      <w:pPr>
        <w:pStyle w:val="PargrafodaLista"/>
        <w:numPr>
          <w:ilvl w:val="1"/>
          <w:numId w:val="3"/>
        </w:numPr>
        <w:spacing w:after="0" w:line="240" w:lineRule="auto"/>
        <w:ind w:left="0" w:right="227" w:firstLine="0"/>
        <w:contextualSpacing w:val="0"/>
        <w:jc w:val="both"/>
        <w:rPr>
          <w:rFonts w:asciiTheme="majorHAnsi" w:hAnsiTheme="majorHAnsi" w:cs="Tahoma"/>
          <w:bCs/>
        </w:rPr>
      </w:pPr>
      <w:r w:rsidRPr="008345A2">
        <w:rPr>
          <w:rFonts w:asciiTheme="majorHAnsi" w:hAnsiTheme="majorHAnsi" w:cs="Tahoma"/>
          <w:b/>
          <w:bCs/>
        </w:rPr>
        <w:t>Do critério de julgamento:</w:t>
      </w:r>
    </w:p>
    <w:p w:rsidR="004A75CE" w:rsidRPr="008345A2" w:rsidRDefault="004A75CE" w:rsidP="00C60143">
      <w:pPr>
        <w:spacing w:after="0" w:line="240" w:lineRule="auto"/>
        <w:ind w:right="227"/>
        <w:jc w:val="both"/>
        <w:rPr>
          <w:rFonts w:asciiTheme="majorHAnsi" w:hAnsiTheme="majorHAnsi" w:cs="Tahoma"/>
          <w:bCs/>
        </w:rPr>
      </w:pPr>
    </w:p>
    <w:p w:rsidR="004A75CE" w:rsidRPr="008345A2" w:rsidRDefault="004A75CE" w:rsidP="00C60143">
      <w:pPr>
        <w:spacing w:after="0" w:line="240" w:lineRule="auto"/>
        <w:ind w:right="227"/>
        <w:jc w:val="both"/>
        <w:rPr>
          <w:rFonts w:asciiTheme="majorHAnsi" w:hAnsiTheme="majorHAnsi" w:cs="Tahoma"/>
          <w:bCs/>
        </w:rPr>
      </w:pPr>
      <w:r w:rsidRPr="008345A2">
        <w:rPr>
          <w:rFonts w:asciiTheme="majorHAnsi" w:hAnsiTheme="majorHAnsi" w:cs="Tahoma"/>
          <w:bCs/>
        </w:rPr>
        <w:t>[</w:t>
      </w:r>
      <w:r w:rsidR="00AE4647" w:rsidRPr="008345A2">
        <w:rPr>
          <w:rFonts w:asciiTheme="majorHAnsi" w:hAnsiTheme="majorHAnsi" w:cs="Tahoma"/>
          <w:bCs/>
        </w:rPr>
        <w:t>X</w:t>
      </w:r>
      <w:r w:rsidRPr="008345A2">
        <w:rPr>
          <w:rFonts w:asciiTheme="majorHAnsi" w:hAnsiTheme="majorHAnsi" w:cs="Tahoma"/>
          <w:bCs/>
        </w:rPr>
        <w:t>] Menor preço</w:t>
      </w:r>
    </w:p>
    <w:p w:rsidR="004A75CE" w:rsidRPr="008345A2" w:rsidRDefault="004A75CE" w:rsidP="00C60143">
      <w:pPr>
        <w:spacing w:after="0" w:line="240" w:lineRule="auto"/>
        <w:ind w:right="227"/>
        <w:jc w:val="both"/>
        <w:rPr>
          <w:rFonts w:asciiTheme="majorHAnsi" w:hAnsiTheme="majorHAnsi" w:cs="Tahoma"/>
          <w:bCs/>
        </w:rPr>
      </w:pPr>
      <w:proofErr w:type="gramStart"/>
      <w:r w:rsidRPr="008345A2">
        <w:rPr>
          <w:rFonts w:asciiTheme="majorHAnsi" w:hAnsiTheme="majorHAnsi" w:cs="Tahoma"/>
          <w:bCs/>
        </w:rPr>
        <w:t>[</w:t>
      </w:r>
      <w:r w:rsidR="00AE4647" w:rsidRPr="008345A2">
        <w:rPr>
          <w:rFonts w:asciiTheme="majorHAnsi" w:hAnsiTheme="majorHAnsi" w:cs="Tahoma"/>
          <w:bCs/>
        </w:rPr>
        <w:t xml:space="preserve">  </w:t>
      </w:r>
      <w:proofErr w:type="gramEnd"/>
      <w:r w:rsidRPr="008345A2">
        <w:rPr>
          <w:rFonts w:asciiTheme="majorHAnsi" w:hAnsiTheme="majorHAnsi" w:cs="Tahoma"/>
          <w:bCs/>
        </w:rPr>
        <w:t>] Maior desconto</w:t>
      </w:r>
    </w:p>
    <w:p w:rsidR="00E152B4" w:rsidRPr="008345A2" w:rsidRDefault="00E152B4" w:rsidP="00C60143">
      <w:pPr>
        <w:spacing w:after="0" w:line="240" w:lineRule="auto"/>
        <w:ind w:right="227"/>
        <w:jc w:val="both"/>
        <w:rPr>
          <w:rFonts w:asciiTheme="majorHAnsi" w:hAnsiTheme="majorHAnsi" w:cs="Tahoma"/>
          <w:bCs/>
        </w:rPr>
      </w:pPr>
      <w:proofErr w:type="gramStart"/>
      <w:r w:rsidRPr="008345A2">
        <w:rPr>
          <w:rFonts w:asciiTheme="majorHAnsi" w:hAnsiTheme="majorHAnsi" w:cs="Tahoma"/>
          <w:bCs/>
        </w:rPr>
        <w:t>[</w:t>
      </w:r>
      <w:r w:rsidR="00AE4647" w:rsidRPr="008345A2">
        <w:rPr>
          <w:rFonts w:asciiTheme="majorHAnsi" w:hAnsiTheme="majorHAnsi" w:cs="Tahoma"/>
          <w:bCs/>
        </w:rPr>
        <w:t xml:space="preserve">  </w:t>
      </w:r>
      <w:proofErr w:type="gramEnd"/>
      <w:r w:rsidRPr="008345A2">
        <w:rPr>
          <w:rFonts w:asciiTheme="majorHAnsi" w:hAnsiTheme="majorHAnsi" w:cs="Tahoma"/>
          <w:bCs/>
        </w:rPr>
        <w:t>] Inexigibilidade de Licitação</w:t>
      </w:r>
    </w:p>
    <w:p w:rsidR="004A75CE" w:rsidRPr="008345A2" w:rsidRDefault="004A75CE" w:rsidP="00C60143">
      <w:pPr>
        <w:spacing w:after="0" w:line="240" w:lineRule="auto"/>
        <w:ind w:right="227"/>
        <w:jc w:val="both"/>
        <w:rPr>
          <w:rFonts w:asciiTheme="majorHAnsi" w:hAnsiTheme="majorHAnsi" w:cs="Tahoma"/>
          <w:bCs/>
        </w:rPr>
      </w:pPr>
    </w:p>
    <w:p w:rsidR="004A75CE" w:rsidRPr="008345A2" w:rsidRDefault="004A75CE" w:rsidP="00C60143">
      <w:pPr>
        <w:pStyle w:val="Corpodetexto"/>
        <w:ind w:firstLine="709"/>
        <w:jc w:val="both"/>
        <w:rPr>
          <w:rFonts w:asciiTheme="majorHAnsi" w:hAnsiTheme="majorHAnsi" w:cs="Tahoma"/>
        </w:rPr>
      </w:pPr>
      <w:r w:rsidRPr="008345A2">
        <w:rPr>
          <w:rFonts w:asciiTheme="majorHAnsi" w:hAnsiTheme="majorHAnsi" w:cs="Tahoma"/>
        </w:rPr>
        <w:t xml:space="preserve">Justificativa:  </w:t>
      </w:r>
      <w:r w:rsidR="00D34700" w:rsidRPr="008345A2">
        <w:rPr>
          <w:rFonts w:asciiTheme="majorHAnsi" w:hAnsiTheme="majorHAnsi" w:cs="Tahoma"/>
        </w:rPr>
        <w:t>Considerando a busca constante pelo menor dispêndio para a Administração Pública, o que faz parte do principio de economicidade (CF/88 Art. 70)  optou-se pelo critério de julgamento acima assinalado, comprometendo-se fielmente ao atendimento dos padrões de qualidade mínimos definidos no presente termo de referência.</w:t>
      </w:r>
    </w:p>
    <w:p w:rsidR="000E793D" w:rsidRPr="008345A2" w:rsidRDefault="000E793D" w:rsidP="00C60143">
      <w:pPr>
        <w:pStyle w:val="Corpodetexto"/>
        <w:ind w:firstLine="709"/>
        <w:jc w:val="both"/>
        <w:rPr>
          <w:rFonts w:asciiTheme="majorHAnsi" w:hAnsiTheme="majorHAnsi" w:cs="Tahoma"/>
          <w:color w:val="FF0000"/>
        </w:rPr>
      </w:pPr>
    </w:p>
    <w:p w:rsidR="00D34700" w:rsidRPr="008345A2" w:rsidRDefault="00D34700" w:rsidP="00C60143">
      <w:pPr>
        <w:pStyle w:val="sumarionv1"/>
        <w:rPr>
          <w:rFonts w:asciiTheme="majorHAnsi" w:hAnsiTheme="majorHAnsi"/>
          <w:sz w:val="22"/>
          <w:szCs w:val="22"/>
        </w:rPr>
      </w:pPr>
      <w:bookmarkStart w:id="3" w:name="_Toc165290730"/>
      <w:r w:rsidRPr="008345A2">
        <w:rPr>
          <w:rFonts w:asciiTheme="majorHAnsi" w:hAnsiTheme="majorHAnsi"/>
          <w:sz w:val="22"/>
          <w:szCs w:val="22"/>
        </w:rPr>
        <w:lastRenderedPageBreak/>
        <w:t>DOS CRITÉRIOS DE ACEITAÇÃO DA PROPOSTA</w:t>
      </w:r>
      <w:bookmarkEnd w:id="3"/>
    </w:p>
    <w:p w:rsidR="00D34700" w:rsidRPr="008345A2" w:rsidRDefault="00D34700" w:rsidP="00C60143">
      <w:pPr>
        <w:spacing w:after="0" w:line="240" w:lineRule="auto"/>
        <w:jc w:val="both"/>
        <w:rPr>
          <w:rFonts w:asciiTheme="majorHAnsi" w:hAnsiTheme="majorHAnsi" w:cs="Tahoma"/>
          <w:b/>
          <w:color w:val="000000" w:themeColor="text1"/>
        </w:rPr>
      </w:pPr>
    </w:p>
    <w:p w:rsidR="00D34700" w:rsidRPr="008345A2" w:rsidRDefault="00D34700" w:rsidP="00ED7FCF">
      <w:pPr>
        <w:numPr>
          <w:ilvl w:val="1"/>
          <w:numId w:val="4"/>
        </w:numPr>
        <w:spacing w:after="0" w:line="240" w:lineRule="auto"/>
        <w:ind w:left="0" w:firstLine="0"/>
        <w:jc w:val="both"/>
        <w:rPr>
          <w:rFonts w:asciiTheme="majorHAnsi" w:hAnsiTheme="majorHAnsi" w:cs="Tahoma"/>
          <w:b/>
          <w:color w:val="000000" w:themeColor="text1"/>
          <w:lang w:val="pt-PT"/>
        </w:rPr>
      </w:pPr>
      <w:r w:rsidRPr="008345A2">
        <w:rPr>
          <w:rFonts w:asciiTheme="majorHAnsi" w:hAnsiTheme="majorHAnsi" w:cs="Tahoma"/>
          <w:b/>
          <w:color w:val="000000" w:themeColor="text1"/>
          <w:lang w:val="pt-PT"/>
        </w:rPr>
        <w:t>Serão exigidos documentos adicionais juntamente com a proposta de preços (para análise da equipe técnica na fase de julgamento da proposta final de preços):</w:t>
      </w:r>
    </w:p>
    <w:p w:rsidR="00D34700" w:rsidRPr="008345A2" w:rsidRDefault="00D34700" w:rsidP="00C60143">
      <w:pPr>
        <w:spacing w:after="0" w:line="240" w:lineRule="auto"/>
        <w:jc w:val="both"/>
        <w:rPr>
          <w:rFonts w:asciiTheme="majorHAnsi" w:hAnsiTheme="majorHAnsi" w:cs="Tahoma"/>
          <w:b/>
          <w:color w:val="000000" w:themeColor="text1"/>
          <w:lang w:val="pt-PT"/>
        </w:rPr>
      </w:pPr>
    </w:p>
    <w:p w:rsidR="00D34700" w:rsidRPr="008345A2" w:rsidRDefault="00D34700" w:rsidP="00C60143">
      <w:pPr>
        <w:spacing w:after="0" w:line="240" w:lineRule="auto"/>
        <w:jc w:val="both"/>
        <w:rPr>
          <w:rFonts w:asciiTheme="majorHAnsi" w:hAnsiTheme="majorHAnsi" w:cs="Tahoma"/>
        </w:rPr>
      </w:pPr>
      <w:r w:rsidRPr="008345A2">
        <w:rPr>
          <w:rFonts w:asciiTheme="majorHAnsi" w:hAnsiTheme="majorHAnsi" w:cs="Tahoma"/>
        </w:rPr>
        <w:t>[</w:t>
      </w:r>
      <w:r w:rsidR="00E12867" w:rsidRPr="008345A2">
        <w:rPr>
          <w:rFonts w:asciiTheme="majorHAnsi" w:hAnsiTheme="majorHAnsi" w:cs="Tahoma"/>
        </w:rPr>
        <w:t>X</w:t>
      </w:r>
      <w:r w:rsidRPr="008345A2">
        <w:rPr>
          <w:rFonts w:asciiTheme="majorHAnsi" w:hAnsiTheme="majorHAnsi" w:cs="Tahoma"/>
        </w:rPr>
        <w:t>] Não</w:t>
      </w:r>
    </w:p>
    <w:p w:rsidR="00D34700" w:rsidRPr="008345A2" w:rsidRDefault="00D34700"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E12867" w:rsidRPr="008345A2">
        <w:rPr>
          <w:rFonts w:asciiTheme="majorHAnsi" w:hAnsiTheme="majorHAnsi" w:cs="Tahoma"/>
        </w:rPr>
        <w:t xml:space="preserve">  </w:t>
      </w:r>
      <w:proofErr w:type="gramEnd"/>
      <w:r w:rsidRPr="008345A2">
        <w:rPr>
          <w:rFonts w:asciiTheme="majorHAnsi" w:hAnsiTheme="majorHAnsi" w:cs="Tahoma"/>
        </w:rPr>
        <w:t>] Sim</w:t>
      </w:r>
    </w:p>
    <w:p w:rsidR="00D34700" w:rsidRPr="008345A2" w:rsidRDefault="00D34700" w:rsidP="00C60143">
      <w:pPr>
        <w:spacing w:after="0" w:line="240" w:lineRule="auto"/>
        <w:jc w:val="both"/>
        <w:rPr>
          <w:rFonts w:asciiTheme="majorHAnsi" w:hAnsiTheme="majorHAnsi" w:cs="Tahoma"/>
          <w:color w:val="FF0000"/>
        </w:rPr>
      </w:pPr>
    </w:p>
    <w:p w:rsidR="00D34700" w:rsidRPr="008345A2" w:rsidRDefault="00D34700" w:rsidP="00ED7FCF">
      <w:pPr>
        <w:numPr>
          <w:ilvl w:val="1"/>
          <w:numId w:val="4"/>
        </w:numPr>
        <w:spacing w:after="0" w:line="240" w:lineRule="auto"/>
        <w:ind w:left="0" w:firstLine="0"/>
        <w:jc w:val="both"/>
        <w:rPr>
          <w:rFonts w:asciiTheme="majorHAnsi" w:hAnsiTheme="majorHAnsi" w:cs="Tahoma"/>
          <w:b/>
          <w:color w:val="000000" w:themeColor="text1"/>
          <w:lang w:val="pt-PT"/>
        </w:rPr>
      </w:pPr>
      <w:r w:rsidRPr="008345A2">
        <w:rPr>
          <w:rFonts w:asciiTheme="majorHAnsi" w:hAnsiTheme="majorHAnsi" w:cs="Tahoma"/>
          <w:b/>
          <w:color w:val="000000" w:themeColor="text1"/>
        </w:rPr>
        <w:t>Será exigido amostra do(s) produto(s</w:t>
      </w:r>
      <w:proofErr w:type="gramStart"/>
      <w:r w:rsidRPr="008345A2">
        <w:rPr>
          <w:rFonts w:asciiTheme="majorHAnsi" w:hAnsiTheme="majorHAnsi" w:cs="Tahoma"/>
          <w:b/>
          <w:color w:val="000000" w:themeColor="text1"/>
        </w:rPr>
        <w:t>)</w:t>
      </w:r>
      <w:proofErr w:type="gramEnd"/>
      <w:r w:rsidR="006C5A1D" w:rsidRPr="008345A2">
        <w:rPr>
          <w:rFonts w:asciiTheme="majorHAnsi" w:hAnsiTheme="majorHAnsi" w:cs="Tahoma"/>
          <w:b/>
          <w:color w:val="000000" w:themeColor="text1"/>
        </w:rPr>
        <w:t>/serviço(s) ou documentos complementares?</w:t>
      </w:r>
    </w:p>
    <w:p w:rsidR="00D34700" w:rsidRPr="008345A2" w:rsidRDefault="00D34700" w:rsidP="00C60143">
      <w:pPr>
        <w:spacing w:after="0" w:line="240" w:lineRule="auto"/>
        <w:jc w:val="both"/>
        <w:rPr>
          <w:rFonts w:asciiTheme="majorHAnsi" w:hAnsiTheme="majorHAnsi" w:cs="Tahoma"/>
          <w:color w:val="FF0000"/>
        </w:rPr>
      </w:pPr>
    </w:p>
    <w:p w:rsidR="00D34700" w:rsidRPr="008345A2" w:rsidRDefault="00D34700"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9A343C">
        <w:rPr>
          <w:rFonts w:asciiTheme="majorHAnsi" w:hAnsiTheme="majorHAnsi" w:cs="Tahoma"/>
        </w:rPr>
        <w:t xml:space="preserve">  </w:t>
      </w:r>
      <w:proofErr w:type="gramEnd"/>
      <w:r w:rsidR="00E14C77">
        <w:rPr>
          <w:rFonts w:asciiTheme="majorHAnsi" w:hAnsiTheme="majorHAnsi" w:cs="Tahoma"/>
        </w:rPr>
        <w:t>x</w:t>
      </w:r>
      <w:r w:rsidR="009A343C">
        <w:rPr>
          <w:rFonts w:asciiTheme="majorHAnsi" w:hAnsiTheme="majorHAnsi" w:cs="Tahoma"/>
        </w:rPr>
        <w:t xml:space="preserve">  </w:t>
      </w:r>
      <w:r w:rsidRPr="008345A2">
        <w:rPr>
          <w:rFonts w:asciiTheme="majorHAnsi" w:hAnsiTheme="majorHAnsi" w:cs="Tahoma"/>
        </w:rPr>
        <w:t>] Não</w:t>
      </w:r>
    </w:p>
    <w:p w:rsidR="00D34700" w:rsidRDefault="00D34700"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9A343C">
        <w:rPr>
          <w:rFonts w:asciiTheme="majorHAnsi" w:hAnsiTheme="majorHAnsi" w:cs="Tahoma"/>
        </w:rPr>
        <w:t xml:space="preserve"> </w:t>
      </w:r>
      <w:r w:rsidR="00E14C77">
        <w:rPr>
          <w:rFonts w:asciiTheme="majorHAnsi" w:hAnsiTheme="majorHAnsi" w:cs="Tahoma"/>
        </w:rPr>
        <w:t xml:space="preserve">     </w:t>
      </w:r>
      <w:proofErr w:type="gramEnd"/>
      <w:r w:rsidRPr="008345A2">
        <w:rPr>
          <w:rFonts w:asciiTheme="majorHAnsi" w:hAnsiTheme="majorHAnsi" w:cs="Tahoma"/>
        </w:rPr>
        <w:t>] Sim</w:t>
      </w:r>
    </w:p>
    <w:p w:rsidR="00221999" w:rsidRDefault="00221999" w:rsidP="00C60143">
      <w:pPr>
        <w:spacing w:after="0" w:line="240" w:lineRule="auto"/>
        <w:jc w:val="both"/>
        <w:rPr>
          <w:rFonts w:asciiTheme="majorHAnsi" w:hAnsiTheme="majorHAnsi" w:cs="Tahoma"/>
        </w:rPr>
      </w:pPr>
    </w:p>
    <w:p w:rsidR="00221999" w:rsidRPr="008345A2" w:rsidRDefault="00221999" w:rsidP="00221999">
      <w:pPr>
        <w:spacing w:after="0" w:line="240" w:lineRule="auto"/>
        <w:ind w:firstLine="709"/>
        <w:jc w:val="both"/>
        <w:rPr>
          <w:rFonts w:asciiTheme="majorHAnsi" w:hAnsiTheme="majorHAnsi" w:cs="Tahoma"/>
          <w:color w:val="000000" w:themeColor="text1"/>
        </w:rPr>
      </w:pPr>
    </w:p>
    <w:p w:rsidR="00D34700" w:rsidRPr="008345A2" w:rsidRDefault="00D34700" w:rsidP="00ED7FCF">
      <w:pPr>
        <w:numPr>
          <w:ilvl w:val="1"/>
          <w:numId w:val="4"/>
        </w:numPr>
        <w:spacing w:after="0" w:line="240" w:lineRule="auto"/>
        <w:ind w:left="0" w:firstLine="0"/>
        <w:jc w:val="both"/>
        <w:rPr>
          <w:rFonts w:asciiTheme="majorHAnsi" w:hAnsiTheme="majorHAnsi" w:cs="Tahoma"/>
          <w:b/>
          <w:color w:val="000000" w:themeColor="text1"/>
          <w:lang w:val="pt-PT"/>
        </w:rPr>
      </w:pPr>
      <w:r w:rsidRPr="008345A2">
        <w:rPr>
          <w:rFonts w:asciiTheme="majorHAnsi" w:hAnsiTheme="majorHAnsi" w:cs="Tahoma"/>
          <w:b/>
          <w:color w:val="000000" w:themeColor="text1"/>
        </w:rPr>
        <w:t>Será exigido prova de conceito?</w:t>
      </w:r>
    </w:p>
    <w:p w:rsidR="00D34700" w:rsidRPr="008345A2" w:rsidRDefault="00D34700" w:rsidP="00C60143">
      <w:pPr>
        <w:spacing w:after="0" w:line="240" w:lineRule="auto"/>
        <w:jc w:val="both"/>
        <w:rPr>
          <w:rFonts w:asciiTheme="majorHAnsi" w:hAnsiTheme="majorHAnsi" w:cs="Tahoma"/>
          <w:b/>
          <w:color w:val="000000" w:themeColor="text1"/>
        </w:rPr>
      </w:pPr>
    </w:p>
    <w:p w:rsidR="00D34700" w:rsidRPr="008345A2" w:rsidRDefault="00D34700" w:rsidP="00C60143">
      <w:pPr>
        <w:spacing w:after="0" w:line="240" w:lineRule="auto"/>
        <w:jc w:val="both"/>
        <w:rPr>
          <w:rFonts w:asciiTheme="majorHAnsi" w:hAnsiTheme="majorHAnsi" w:cs="Tahoma"/>
        </w:rPr>
      </w:pPr>
      <w:r w:rsidRPr="008345A2">
        <w:rPr>
          <w:rFonts w:asciiTheme="majorHAnsi" w:hAnsiTheme="majorHAnsi" w:cs="Tahoma"/>
        </w:rPr>
        <w:t>[</w:t>
      </w:r>
      <w:r w:rsidR="00E12867" w:rsidRPr="008345A2">
        <w:rPr>
          <w:rFonts w:asciiTheme="majorHAnsi" w:hAnsiTheme="majorHAnsi" w:cs="Tahoma"/>
        </w:rPr>
        <w:t>X</w:t>
      </w:r>
      <w:r w:rsidRPr="008345A2">
        <w:rPr>
          <w:rFonts w:asciiTheme="majorHAnsi" w:hAnsiTheme="majorHAnsi" w:cs="Tahoma"/>
        </w:rPr>
        <w:t>] Não</w:t>
      </w:r>
    </w:p>
    <w:p w:rsidR="00D34700" w:rsidRPr="008345A2" w:rsidRDefault="00D34700"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E12867" w:rsidRPr="008345A2">
        <w:rPr>
          <w:rFonts w:asciiTheme="majorHAnsi" w:hAnsiTheme="majorHAnsi" w:cs="Tahoma"/>
        </w:rPr>
        <w:t xml:space="preserve">  </w:t>
      </w:r>
      <w:proofErr w:type="gramEnd"/>
      <w:r w:rsidRPr="008345A2">
        <w:rPr>
          <w:rFonts w:asciiTheme="majorHAnsi" w:hAnsiTheme="majorHAnsi" w:cs="Tahoma"/>
        </w:rPr>
        <w:t>] Sim</w:t>
      </w:r>
    </w:p>
    <w:p w:rsidR="008167A3" w:rsidRPr="008345A2" w:rsidRDefault="008167A3" w:rsidP="00C60143">
      <w:pPr>
        <w:spacing w:after="0" w:line="240" w:lineRule="auto"/>
        <w:jc w:val="both"/>
        <w:rPr>
          <w:rFonts w:asciiTheme="majorHAnsi" w:hAnsiTheme="majorHAnsi" w:cs="Tahoma"/>
          <w:b/>
          <w:color w:val="000000" w:themeColor="text1"/>
          <w:lang w:val="pt-PT"/>
        </w:rPr>
      </w:pPr>
    </w:p>
    <w:p w:rsidR="00F60CF6" w:rsidRPr="008345A2" w:rsidRDefault="00F60CF6" w:rsidP="00ED7FCF">
      <w:pPr>
        <w:numPr>
          <w:ilvl w:val="1"/>
          <w:numId w:val="4"/>
        </w:numPr>
        <w:spacing w:after="0" w:line="240" w:lineRule="auto"/>
        <w:ind w:left="0" w:firstLine="0"/>
        <w:jc w:val="both"/>
        <w:rPr>
          <w:rFonts w:asciiTheme="majorHAnsi" w:hAnsiTheme="majorHAnsi" w:cs="Tahoma"/>
          <w:b/>
          <w:color w:val="000000" w:themeColor="text1"/>
          <w:lang w:val="pt-PT"/>
        </w:rPr>
      </w:pPr>
      <w:r w:rsidRPr="008345A2">
        <w:rPr>
          <w:rFonts w:asciiTheme="majorHAnsi" w:hAnsiTheme="majorHAnsi" w:cs="Tahoma"/>
          <w:b/>
          <w:color w:val="000000" w:themeColor="text1"/>
        </w:rPr>
        <w:t>Será exigida carta de solidariedade?</w:t>
      </w:r>
    </w:p>
    <w:p w:rsidR="00D34700" w:rsidRPr="008345A2" w:rsidRDefault="00D34700" w:rsidP="00C60143">
      <w:pPr>
        <w:pStyle w:val="Corpodetexto"/>
        <w:jc w:val="both"/>
        <w:rPr>
          <w:rFonts w:asciiTheme="majorHAnsi" w:hAnsiTheme="majorHAnsi" w:cs="Tahoma"/>
          <w:bCs/>
          <w:color w:val="FF0000"/>
        </w:rPr>
      </w:pPr>
    </w:p>
    <w:p w:rsidR="00F60CF6" w:rsidRPr="008345A2" w:rsidRDefault="00F60CF6" w:rsidP="00C60143">
      <w:pPr>
        <w:spacing w:after="0" w:line="240" w:lineRule="auto"/>
        <w:jc w:val="both"/>
        <w:rPr>
          <w:rFonts w:asciiTheme="majorHAnsi" w:hAnsiTheme="majorHAnsi" w:cs="Tahoma"/>
        </w:rPr>
      </w:pPr>
      <w:r w:rsidRPr="008345A2">
        <w:rPr>
          <w:rFonts w:asciiTheme="majorHAnsi" w:hAnsiTheme="majorHAnsi" w:cs="Tahoma"/>
        </w:rPr>
        <w:t>[</w:t>
      </w:r>
      <w:r w:rsidR="00E12867" w:rsidRPr="008345A2">
        <w:rPr>
          <w:rFonts w:asciiTheme="majorHAnsi" w:hAnsiTheme="majorHAnsi" w:cs="Tahoma"/>
        </w:rPr>
        <w:t>X</w:t>
      </w:r>
      <w:r w:rsidRPr="008345A2">
        <w:rPr>
          <w:rFonts w:asciiTheme="majorHAnsi" w:hAnsiTheme="majorHAnsi" w:cs="Tahoma"/>
        </w:rPr>
        <w:t>] Não</w:t>
      </w:r>
    </w:p>
    <w:p w:rsidR="00F60CF6" w:rsidRPr="008345A2" w:rsidRDefault="00F60CF6"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E12867" w:rsidRPr="008345A2">
        <w:rPr>
          <w:rFonts w:asciiTheme="majorHAnsi" w:hAnsiTheme="majorHAnsi" w:cs="Tahoma"/>
        </w:rPr>
        <w:t xml:space="preserve">  </w:t>
      </w:r>
      <w:proofErr w:type="gramEnd"/>
      <w:r w:rsidRPr="008345A2">
        <w:rPr>
          <w:rFonts w:asciiTheme="majorHAnsi" w:hAnsiTheme="majorHAnsi" w:cs="Tahoma"/>
        </w:rPr>
        <w:t>] Sim</w:t>
      </w:r>
    </w:p>
    <w:p w:rsidR="00F60CF6" w:rsidRPr="008345A2" w:rsidRDefault="00F60CF6" w:rsidP="00C60143">
      <w:pPr>
        <w:pStyle w:val="Corpodetexto"/>
        <w:rPr>
          <w:rFonts w:asciiTheme="majorHAnsi" w:hAnsiTheme="majorHAnsi" w:cs="Tahoma"/>
          <w:bCs/>
          <w:color w:val="FF0000"/>
        </w:rPr>
      </w:pPr>
    </w:p>
    <w:p w:rsidR="00F60CF6" w:rsidRPr="008345A2" w:rsidRDefault="00F60CF6" w:rsidP="00ED7FCF">
      <w:pPr>
        <w:numPr>
          <w:ilvl w:val="1"/>
          <w:numId w:val="4"/>
        </w:numPr>
        <w:spacing w:after="0" w:line="240" w:lineRule="auto"/>
        <w:ind w:left="0" w:firstLine="0"/>
        <w:jc w:val="both"/>
        <w:rPr>
          <w:rFonts w:asciiTheme="majorHAnsi" w:hAnsiTheme="majorHAnsi" w:cs="Tahoma"/>
          <w:b/>
          <w:color w:val="000000" w:themeColor="text1"/>
          <w:lang w:val="pt-PT"/>
        </w:rPr>
      </w:pPr>
      <w:r w:rsidRPr="008345A2">
        <w:rPr>
          <w:rFonts w:asciiTheme="majorHAnsi" w:hAnsiTheme="majorHAnsi" w:cs="Tahoma"/>
          <w:b/>
          <w:color w:val="000000" w:themeColor="text1"/>
        </w:rPr>
        <w:t xml:space="preserve">Será </w:t>
      </w:r>
      <w:r w:rsidR="009D1A85" w:rsidRPr="008345A2">
        <w:rPr>
          <w:rFonts w:asciiTheme="majorHAnsi" w:hAnsiTheme="majorHAnsi" w:cs="Tahoma"/>
          <w:b/>
          <w:color w:val="000000" w:themeColor="text1"/>
        </w:rPr>
        <w:t>exigida garanti</w:t>
      </w:r>
      <w:r w:rsidRPr="008345A2">
        <w:rPr>
          <w:rFonts w:asciiTheme="majorHAnsi" w:hAnsiTheme="majorHAnsi" w:cs="Tahoma"/>
          <w:b/>
          <w:color w:val="000000" w:themeColor="text1"/>
        </w:rPr>
        <w:t>a da proposta?</w:t>
      </w:r>
    </w:p>
    <w:p w:rsidR="00F60CF6" w:rsidRPr="008345A2" w:rsidRDefault="00F60CF6" w:rsidP="00C60143">
      <w:pPr>
        <w:pStyle w:val="Corpodetexto"/>
        <w:rPr>
          <w:rFonts w:asciiTheme="majorHAnsi" w:hAnsiTheme="majorHAnsi" w:cs="Tahoma"/>
          <w:bCs/>
          <w:color w:val="FF0000"/>
        </w:rPr>
      </w:pPr>
    </w:p>
    <w:p w:rsidR="00F60CF6" w:rsidRPr="008345A2" w:rsidRDefault="00F60CF6" w:rsidP="00C60143">
      <w:pPr>
        <w:spacing w:after="0" w:line="240" w:lineRule="auto"/>
        <w:jc w:val="both"/>
        <w:rPr>
          <w:rFonts w:asciiTheme="majorHAnsi" w:hAnsiTheme="majorHAnsi" w:cs="Tahoma"/>
        </w:rPr>
      </w:pPr>
      <w:r w:rsidRPr="008345A2">
        <w:rPr>
          <w:rFonts w:asciiTheme="majorHAnsi" w:hAnsiTheme="majorHAnsi" w:cs="Tahoma"/>
        </w:rPr>
        <w:t>[</w:t>
      </w:r>
      <w:r w:rsidR="00E12867" w:rsidRPr="008345A2">
        <w:rPr>
          <w:rFonts w:asciiTheme="majorHAnsi" w:hAnsiTheme="majorHAnsi" w:cs="Tahoma"/>
        </w:rPr>
        <w:t>X</w:t>
      </w:r>
      <w:r w:rsidRPr="008345A2">
        <w:rPr>
          <w:rFonts w:asciiTheme="majorHAnsi" w:hAnsiTheme="majorHAnsi" w:cs="Tahoma"/>
        </w:rPr>
        <w:t>] Não</w:t>
      </w:r>
    </w:p>
    <w:p w:rsidR="00F60CF6" w:rsidRPr="008345A2" w:rsidRDefault="00F60CF6"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E12867" w:rsidRPr="008345A2">
        <w:rPr>
          <w:rFonts w:asciiTheme="majorHAnsi" w:hAnsiTheme="majorHAnsi" w:cs="Tahoma"/>
        </w:rPr>
        <w:t xml:space="preserve">  </w:t>
      </w:r>
      <w:proofErr w:type="gramEnd"/>
      <w:r w:rsidRPr="008345A2">
        <w:rPr>
          <w:rFonts w:asciiTheme="majorHAnsi" w:hAnsiTheme="majorHAnsi" w:cs="Tahoma"/>
        </w:rPr>
        <w:t>] Sim</w:t>
      </w:r>
    </w:p>
    <w:p w:rsidR="00F60CF6" w:rsidRPr="008345A2" w:rsidRDefault="00F60CF6" w:rsidP="00C60143">
      <w:pPr>
        <w:pStyle w:val="Corpodetexto"/>
        <w:jc w:val="both"/>
        <w:rPr>
          <w:rFonts w:asciiTheme="majorHAnsi" w:hAnsiTheme="majorHAnsi" w:cs="Tahoma"/>
          <w:bCs/>
          <w:color w:val="FF0000"/>
        </w:rPr>
      </w:pPr>
    </w:p>
    <w:p w:rsidR="0009249F" w:rsidRPr="008345A2" w:rsidRDefault="0009249F" w:rsidP="00C60143">
      <w:pPr>
        <w:pStyle w:val="sumarionv1"/>
        <w:rPr>
          <w:rFonts w:asciiTheme="majorHAnsi" w:hAnsiTheme="majorHAnsi"/>
          <w:sz w:val="22"/>
          <w:szCs w:val="22"/>
        </w:rPr>
      </w:pPr>
      <w:bookmarkStart w:id="4" w:name="_Toc165290731"/>
      <w:r w:rsidRPr="008345A2">
        <w:rPr>
          <w:rFonts w:asciiTheme="majorHAnsi" w:hAnsiTheme="majorHAnsi"/>
          <w:sz w:val="22"/>
          <w:szCs w:val="22"/>
        </w:rPr>
        <w:t>DOS CRITÉRIOS DE HABILITAÇÃO / REQUISITOS DE CONTRATAÇÃO</w:t>
      </w:r>
      <w:bookmarkEnd w:id="4"/>
    </w:p>
    <w:p w:rsidR="0009249F" w:rsidRPr="008345A2" w:rsidRDefault="0009249F" w:rsidP="00C60143">
      <w:pPr>
        <w:spacing w:after="0" w:line="240" w:lineRule="auto"/>
        <w:jc w:val="both"/>
        <w:rPr>
          <w:rFonts w:asciiTheme="majorHAnsi" w:hAnsiTheme="majorHAnsi" w:cs="Tahoma"/>
          <w:b/>
          <w:color w:val="000000" w:themeColor="text1"/>
        </w:rPr>
      </w:pPr>
    </w:p>
    <w:p w:rsidR="0009249F" w:rsidRPr="008345A2" w:rsidRDefault="00D04FA2" w:rsidP="00C60143">
      <w:pPr>
        <w:spacing w:after="0" w:line="240" w:lineRule="auto"/>
        <w:jc w:val="both"/>
        <w:rPr>
          <w:rFonts w:asciiTheme="majorHAnsi" w:hAnsiTheme="majorHAnsi" w:cs="Tahoma"/>
          <w:bCs/>
          <w:color w:val="000000" w:themeColor="text1"/>
        </w:rPr>
      </w:pPr>
      <w:r w:rsidRPr="008345A2">
        <w:rPr>
          <w:rFonts w:asciiTheme="majorHAnsi" w:hAnsiTheme="majorHAnsi" w:cs="Tahoma"/>
          <w:bCs/>
          <w:color w:val="000000" w:themeColor="text1"/>
        </w:rPr>
        <w:t>[</w:t>
      </w:r>
      <w:r w:rsidR="008345A2">
        <w:rPr>
          <w:rFonts w:asciiTheme="majorHAnsi" w:hAnsiTheme="majorHAnsi" w:cs="Tahoma"/>
          <w:bCs/>
          <w:color w:val="000000" w:themeColor="text1"/>
        </w:rPr>
        <w:t>x</w:t>
      </w:r>
      <w:r w:rsidRPr="008345A2">
        <w:rPr>
          <w:rFonts w:asciiTheme="majorHAnsi" w:hAnsiTheme="majorHAnsi" w:cs="Tahoma"/>
          <w:bCs/>
          <w:color w:val="000000" w:themeColor="text1"/>
        </w:rPr>
        <w:t xml:space="preserve">] </w:t>
      </w:r>
      <w:r w:rsidR="0009249F" w:rsidRPr="008345A2">
        <w:rPr>
          <w:rFonts w:asciiTheme="majorHAnsi" w:hAnsiTheme="majorHAnsi" w:cs="Tahoma"/>
          <w:bCs/>
          <w:color w:val="000000" w:themeColor="text1"/>
        </w:rPr>
        <w:t>Para fins de habilitação</w:t>
      </w:r>
      <w:r w:rsidRPr="008345A2">
        <w:rPr>
          <w:rFonts w:asciiTheme="majorHAnsi" w:hAnsiTheme="majorHAnsi" w:cs="Tahoma"/>
          <w:bCs/>
          <w:color w:val="000000" w:themeColor="text1"/>
        </w:rPr>
        <w:t xml:space="preserve"> </w:t>
      </w:r>
      <w:r w:rsidRPr="008345A2">
        <w:rPr>
          <w:rFonts w:asciiTheme="majorHAnsi" w:hAnsiTheme="majorHAnsi" w:cs="Tahoma"/>
          <w:bCs/>
          <w:color w:val="000000" w:themeColor="text1"/>
          <w:u w:val="single"/>
        </w:rPr>
        <w:t>jurídica</w:t>
      </w:r>
      <w:r w:rsidRPr="008345A2">
        <w:rPr>
          <w:rFonts w:asciiTheme="majorHAnsi" w:hAnsiTheme="majorHAnsi" w:cs="Tahoma"/>
          <w:bCs/>
          <w:color w:val="000000" w:themeColor="text1"/>
        </w:rPr>
        <w:t xml:space="preserve">, </w:t>
      </w:r>
      <w:r w:rsidRPr="008345A2">
        <w:rPr>
          <w:rFonts w:asciiTheme="majorHAnsi" w:hAnsiTheme="majorHAnsi" w:cs="Tahoma"/>
          <w:bCs/>
          <w:color w:val="000000" w:themeColor="text1"/>
          <w:u w:val="single"/>
        </w:rPr>
        <w:t>fiscal</w:t>
      </w:r>
      <w:r w:rsidRPr="008345A2">
        <w:rPr>
          <w:rFonts w:asciiTheme="majorHAnsi" w:hAnsiTheme="majorHAnsi" w:cs="Tahoma"/>
          <w:bCs/>
          <w:color w:val="000000" w:themeColor="text1"/>
        </w:rPr>
        <w:t xml:space="preserve">, </w:t>
      </w:r>
      <w:r w:rsidRPr="008345A2">
        <w:rPr>
          <w:rFonts w:asciiTheme="majorHAnsi" w:hAnsiTheme="majorHAnsi" w:cs="Tahoma"/>
          <w:bCs/>
          <w:color w:val="000000" w:themeColor="text1"/>
          <w:u w:val="single"/>
        </w:rPr>
        <w:t>social</w:t>
      </w:r>
      <w:r w:rsidRPr="008345A2">
        <w:rPr>
          <w:rFonts w:asciiTheme="majorHAnsi" w:hAnsiTheme="majorHAnsi" w:cs="Tahoma"/>
          <w:bCs/>
          <w:color w:val="000000" w:themeColor="text1"/>
        </w:rPr>
        <w:t xml:space="preserve">, </w:t>
      </w:r>
      <w:r w:rsidRPr="008345A2">
        <w:rPr>
          <w:rFonts w:asciiTheme="majorHAnsi" w:hAnsiTheme="majorHAnsi" w:cs="Tahoma"/>
          <w:bCs/>
          <w:color w:val="000000" w:themeColor="text1"/>
          <w:u w:val="single"/>
        </w:rPr>
        <w:t>trabalhista</w:t>
      </w:r>
      <w:r w:rsidRPr="008345A2">
        <w:rPr>
          <w:rFonts w:asciiTheme="majorHAnsi" w:hAnsiTheme="majorHAnsi" w:cs="Tahoma"/>
          <w:bCs/>
          <w:color w:val="000000" w:themeColor="text1"/>
        </w:rPr>
        <w:t xml:space="preserve"> e </w:t>
      </w:r>
      <w:r w:rsidRPr="008345A2">
        <w:rPr>
          <w:rFonts w:asciiTheme="majorHAnsi" w:hAnsiTheme="majorHAnsi" w:cs="Tahoma"/>
          <w:bCs/>
          <w:color w:val="000000" w:themeColor="text1"/>
          <w:u w:val="single"/>
        </w:rPr>
        <w:t>econômico-financeira</w:t>
      </w:r>
      <w:r w:rsidR="0009249F" w:rsidRPr="008345A2">
        <w:rPr>
          <w:rFonts w:asciiTheme="majorHAnsi" w:hAnsiTheme="majorHAnsi" w:cs="Tahoma"/>
          <w:bCs/>
          <w:color w:val="000000" w:themeColor="text1"/>
        </w:rPr>
        <w:t>,</w:t>
      </w:r>
      <w:r w:rsidRPr="008345A2">
        <w:rPr>
          <w:rFonts w:asciiTheme="majorHAnsi" w:hAnsiTheme="majorHAnsi" w:cs="Tahoma"/>
          <w:bCs/>
          <w:color w:val="000000" w:themeColor="text1"/>
        </w:rPr>
        <w:t xml:space="preserve"> o fornecedor</w:t>
      </w:r>
      <w:r w:rsidR="0009249F" w:rsidRPr="008345A2">
        <w:rPr>
          <w:rFonts w:asciiTheme="majorHAnsi" w:hAnsiTheme="majorHAnsi" w:cs="Tahoma"/>
          <w:bCs/>
          <w:color w:val="000000" w:themeColor="text1"/>
        </w:rPr>
        <w:t xml:space="preserve"> deverá comprovar os </w:t>
      </w:r>
      <w:r w:rsidRPr="008345A2">
        <w:rPr>
          <w:rFonts w:asciiTheme="majorHAnsi" w:hAnsiTheme="majorHAnsi" w:cs="Tahoma"/>
          <w:bCs/>
          <w:color w:val="000000" w:themeColor="text1"/>
        </w:rPr>
        <w:t>requisitos de habilitação constantes na minuta do edital padronizado.</w:t>
      </w:r>
    </w:p>
    <w:p w:rsidR="00D04FA2" w:rsidRPr="008345A2" w:rsidRDefault="00D04FA2" w:rsidP="00C60143">
      <w:pPr>
        <w:spacing w:after="0" w:line="240" w:lineRule="auto"/>
        <w:jc w:val="both"/>
        <w:rPr>
          <w:rFonts w:asciiTheme="majorHAnsi" w:hAnsiTheme="majorHAnsi" w:cs="Tahoma"/>
          <w:bCs/>
          <w:color w:val="000000" w:themeColor="text1"/>
        </w:rPr>
      </w:pPr>
    </w:p>
    <w:p w:rsidR="0009249F" w:rsidRDefault="00E12867" w:rsidP="00C60143">
      <w:pPr>
        <w:spacing w:after="0" w:line="240" w:lineRule="auto"/>
        <w:jc w:val="both"/>
        <w:rPr>
          <w:rFonts w:asciiTheme="majorHAnsi" w:hAnsiTheme="majorHAnsi" w:cs="Tahoma"/>
          <w:bCs/>
          <w:color w:val="000000" w:themeColor="text1"/>
        </w:rPr>
      </w:pPr>
      <w:proofErr w:type="gramStart"/>
      <w:r w:rsidRPr="008345A2">
        <w:rPr>
          <w:rFonts w:asciiTheme="majorHAnsi" w:hAnsiTheme="majorHAnsi" w:cs="Tahoma"/>
          <w:bCs/>
          <w:color w:val="000000" w:themeColor="text1"/>
        </w:rPr>
        <w:t>[</w:t>
      </w:r>
      <w:r w:rsidR="008345A2">
        <w:rPr>
          <w:rFonts w:asciiTheme="majorHAnsi" w:hAnsiTheme="majorHAnsi" w:cs="Tahoma"/>
          <w:bCs/>
          <w:color w:val="000000" w:themeColor="text1"/>
        </w:rPr>
        <w:t xml:space="preserve"> </w:t>
      </w:r>
      <w:proofErr w:type="gramEnd"/>
      <w:r w:rsidR="00D04FA2" w:rsidRPr="008345A2">
        <w:rPr>
          <w:rFonts w:asciiTheme="majorHAnsi" w:hAnsiTheme="majorHAnsi" w:cs="Tahoma"/>
          <w:bCs/>
          <w:color w:val="000000" w:themeColor="text1"/>
        </w:rPr>
        <w:t xml:space="preserve">] Para fins de habilitação </w:t>
      </w:r>
      <w:r w:rsidR="00D04FA2" w:rsidRPr="008345A2">
        <w:rPr>
          <w:rFonts w:asciiTheme="majorHAnsi" w:hAnsiTheme="majorHAnsi" w:cs="Tahoma"/>
          <w:bCs/>
          <w:color w:val="000000" w:themeColor="text1"/>
          <w:u w:val="single"/>
        </w:rPr>
        <w:t>jurídica</w:t>
      </w:r>
      <w:r w:rsidR="00D04FA2" w:rsidRPr="008345A2">
        <w:rPr>
          <w:rFonts w:asciiTheme="majorHAnsi" w:hAnsiTheme="majorHAnsi" w:cs="Tahoma"/>
          <w:bCs/>
          <w:color w:val="000000" w:themeColor="text1"/>
        </w:rPr>
        <w:t xml:space="preserve">, </w:t>
      </w:r>
      <w:r w:rsidR="00D04FA2" w:rsidRPr="008345A2">
        <w:rPr>
          <w:rFonts w:asciiTheme="majorHAnsi" w:hAnsiTheme="majorHAnsi" w:cs="Tahoma"/>
          <w:bCs/>
          <w:color w:val="000000" w:themeColor="text1"/>
          <w:u w:val="single"/>
        </w:rPr>
        <w:t>fiscal</w:t>
      </w:r>
      <w:r w:rsidR="00D04FA2" w:rsidRPr="008345A2">
        <w:rPr>
          <w:rFonts w:asciiTheme="majorHAnsi" w:hAnsiTheme="majorHAnsi" w:cs="Tahoma"/>
          <w:bCs/>
          <w:color w:val="000000" w:themeColor="text1"/>
        </w:rPr>
        <w:t xml:space="preserve">, </w:t>
      </w:r>
      <w:r w:rsidR="00D04FA2" w:rsidRPr="008345A2">
        <w:rPr>
          <w:rFonts w:asciiTheme="majorHAnsi" w:hAnsiTheme="majorHAnsi" w:cs="Tahoma"/>
          <w:bCs/>
          <w:color w:val="000000" w:themeColor="text1"/>
          <w:u w:val="single"/>
        </w:rPr>
        <w:t>social</w:t>
      </w:r>
      <w:r w:rsidR="00361F51" w:rsidRPr="008345A2">
        <w:rPr>
          <w:rFonts w:asciiTheme="majorHAnsi" w:hAnsiTheme="majorHAnsi" w:cs="Tahoma"/>
          <w:bCs/>
          <w:color w:val="000000" w:themeColor="text1"/>
        </w:rPr>
        <w:t xml:space="preserve"> e</w:t>
      </w:r>
      <w:r w:rsidR="00D04FA2" w:rsidRPr="008345A2">
        <w:rPr>
          <w:rFonts w:asciiTheme="majorHAnsi" w:hAnsiTheme="majorHAnsi" w:cs="Tahoma"/>
          <w:bCs/>
          <w:color w:val="000000" w:themeColor="text1"/>
        </w:rPr>
        <w:t xml:space="preserve"> </w:t>
      </w:r>
      <w:r w:rsidR="00D04FA2" w:rsidRPr="008345A2">
        <w:rPr>
          <w:rFonts w:asciiTheme="majorHAnsi" w:hAnsiTheme="majorHAnsi" w:cs="Tahoma"/>
          <w:bCs/>
          <w:color w:val="000000" w:themeColor="text1"/>
          <w:u w:val="single"/>
        </w:rPr>
        <w:t>trabalhista</w:t>
      </w:r>
      <w:r w:rsidR="00D04FA2" w:rsidRPr="008345A2">
        <w:rPr>
          <w:rFonts w:asciiTheme="majorHAnsi" w:hAnsiTheme="majorHAnsi" w:cs="Tahoma"/>
          <w:bCs/>
          <w:color w:val="000000" w:themeColor="text1"/>
        </w:rPr>
        <w:t>, o fornecedor deverá comprovar os requisitos de habilitação constantes nos artigos 66</w:t>
      </w:r>
      <w:r w:rsidR="00361F51" w:rsidRPr="008345A2">
        <w:rPr>
          <w:rFonts w:asciiTheme="majorHAnsi" w:hAnsiTheme="majorHAnsi" w:cs="Tahoma"/>
          <w:bCs/>
          <w:color w:val="000000" w:themeColor="text1"/>
        </w:rPr>
        <w:t xml:space="preserve"> e</w:t>
      </w:r>
      <w:r w:rsidR="00D04FA2" w:rsidRPr="008345A2">
        <w:rPr>
          <w:rFonts w:asciiTheme="majorHAnsi" w:hAnsiTheme="majorHAnsi" w:cs="Tahoma"/>
          <w:bCs/>
          <w:color w:val="000000" w:themeColor="text1"/>
        </w:rPr>
        <w:t xml:space="preserve"> 68</w:t>
      </w:r>
      <w:r w:rsidR="00361F51" w:rsidRPr="008345A2">
        <w:rPr>
          <w:rFonts w:asciiTheme="majorHAnsi" w:hAnsiTheme="majorHAnsi" w:cs="Tahoma"/>
          <w:bCs/>
          <w:color w:val="000000" w:themeColor="text1"/>
        </w:rPr>
        <w:t xml:space="preserve"> da Lei Federal nº 14.133/2021</w:t>
      </w:r>
    </w:p>
    <w:p w:rsidR="00426A3E" w:rsidRPr="002522E0" w:rsidRDefault="00426A3E" w:rsidP="00C60143">
      <w:pPr>
        <w:spacing w:after="0" w:line="240" w:lineRule="auto"/>
        <w:jc w:val="both"/>
        <w:rPr>
          <w:rFonts w:asciiTheme="majorHAnsi" w:hAnsiTheme="majorHAnsi" w:cs="Tahoma"/>
          <w:bCs/>
          <w:color w:val="000000" w:themeColor="text1"/>
        </w:rPr>
      </w:pPr>
    </w:p>
    <w:p w:rsidR="0009249F" w:rsidRPr="002522E0" w:rsidRDefault="0009249F" w:rsidP="005423A4">
      <w:pPr>
        <w:pStyle w:val="PargrafodaLista"/>
        <w:numPr>
          <w:ilvl w:val="1"/>
          <w:numId w:val="9"/>
        </w:numPr>
        <w:spacing w:after="0" w:line="240" w:lineRule="auto"/>
        <w:jc w:val="both"/>
        <w:rPr>
          <w:rFonts w:asciiTheme="majorHAnsi" w:hAnsiTheme="majorHAnsi" w:cs="Tahoma"/>
          <w:b/>
          <w:color w:val="000000" w:themeColor="text1"/>
        </w:rPr>
      </w:pPr>
      <w:r w:rsidRPr="002522E0">
        <w:rPr>
          <w:rFonts w:asciiTheme="majorHAnsi" w:hAnsiTheme="majorHAnsi" w:cs="Tahoma"/>
          <w:b/>
          <w:color w:val="000000" w:themeColor="text1"/>
        </w:rPr>
        <w:t>Qualificação técnica</w:t>
      </w:r>
    </w:p>
    <w:p w:rsidR="0009249F" w:rsidRPr="008345A2" w:rsidRDefault="0009249F" w:rsidP="00C60143">
      <w:pPr>
        <w:spacing w:after="0" w:line="240" w:lineRule="auto"/>
        <w:jc w:val="both"/>
        <w:rPr>
          <w:rFonts w:asciiTheme="majorHAnsi" w:hAnsiTheme="majorHAnsi" w:cs="Tahoma"/>
          <w:color w:val="000000" w:themeColor="text1"/>
        </w:rPr>
      </w:pPr>
    </w:p>
    <w:p w:rsidR="0009249F" w:rsidRPr="008345A2" w:rsidRDefault="0009249F"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 Não se aplica.</w:t>
      </w:r>
    </w:p>
    <w:p w:rsidR="0009249F" w:rsidRDefault="0009249F" w:rsidP="00C60143">
      <w:pPr>
        <w:spacing w:after="0" w:line="240" w:lineRule="auto"/>
        <w:jc w:val="both"/>
        <w:rPr>
          <w:rFonts w:asciiTheme="majorHAnsi" w:hAnsiTheme="majorHAnsi" w:cs="Tahoma"/>
          <w:bCs/>
          <w:color w:val="000000" w:themeColor="text1"/>
        </w:rPr>
      </w:pPr>
      <w:r w:rsidRPr="008345A2">
        <w:rPr>
          <w:rFonts w:asciiTheme="majorHAnsi" w:hAnsiTheme="majorHAnsi" w:cs="Tahoma"/>
          <w:bCs/>
          <w:color w:val="000000" w:themeColor="text1"/>
        </w:rPr>
        <w:t>[</w:t>
      </w:r>
      <w:r w:rsidR="00CC7E63">
        <w:rPr>
          <w:rFonts w:asciiTheme="majorHAnsi" w:hAnsiTheme="majorHAnsi" w:cs="Tahoma"/>
          <w:bCs/>
          <w:color w:val="000000" w:themeColor="text1"/>
        </w:rPr>
        <w:t>X</w:t>
      </w:r>
      <w:proofErr w:type="gramStart"/>
      <w:r w:rsidR="00E12867" w:rsidRPr="008345A2">
        <w:rPr>
          <w:rFonts w:asciiTheme="majorHAnsi" w:hAnsiTheme="majorHAnsi" w:cs="Tahoma"/>
          <w:bCs/>
          <w:color w:val="000000" w:themeColor="text1"/>
        </w:rPr>
        <w:t xml:space="preserve">  </w:t>
      </w:r>
      <w:proofErr w:type="gramEnd"/>
      <w:r w:rsidRPr="008345A2">
        <w:rPr>
          <w:rFonts w:asciiTheme="majorHAnsi" w:hAnsiTheme="majorHAnsi" w:cs="Tahoma"/>
          <w:bCs/>
          <w:color w:val="000000" w:themeColor="text1"/>
        </w:rPr>
        <w:t xml:space="preserve">] </w:t>
      </w:r>
      <w:r w:rsidR="00D354DF" w:rsidRPr="008345A2">
        <w:rPr>
          <w:rFonts w:asciiTheme="majorHAnsi" w:hAnsiTheme="majorHAnsi" w:cs="Tahoma"/>
          <w:bCs/>
          <w:color w:val="000000" w:themeColor="text1"/>
        </w:rPr>
        <w:t>Se aplica</w:t>
      </w:r>
      <w:r w:rsidR="00E12867" w:rsidRPr="008345A2">
        <w:rPr>
          <w:rFonts w:asciiTheme="majorHAnsi" w:hAnsiTheme="majorHAnsi" w:cs="Tahoma"/>
          <w:bCs/>
          <w:color w:val="000000" w:themeColor="text1"/>
        </w:rPr>
        <w:t>.</w:t>
      </w:r>
    </w:p>
    <w:p w:rsidR="00CC7E63" w:rsidRDefault="00CC7E63" w:rsidP="00C60143">
      <w:pPr>
        <w:spacing w:after="0" w:line="240" w:lineRule="auto"/>
        <w:jc w:val="both"/>
        <w:rPr>
          <w:rFonts w:asciiTheme="majorHAnsi" w:hAnsiTheme="majorHAnsi" w:cs="Tahoma"/>
          <w:bCs/>
          <w:color w:val="000000" w:themeColor="text1"/>
        </w:rPr>
      </w:pPr>
    </w:p>
    <w:p w:rsidR="00CC7E63" w:rsidRPr="007743B8" w:rsidRDefault="00CC7E63" w:rsidP="00CC7E63">
      <w:pPr>
        <w:pStyle w:val="PargrafodaLista"/>
        <w:framePr w:hSpace="141" w:wrap="around" w:vAnchor="text" w:hAnchor="text" w:xAlign="center" w:y="1"/>
        <w:ind w:left="360"/>
        <w:suppressOverlap/>
        <w:jc w:val="both"/>
        <w:rPr>
          <w:rFonts w:ascii="Tahoma" w:hAnsi="Tahoma" w:cs="Tahoma"/>
          <w:sz w:val="20"/>
          <w:szCs w:val="20"/>
        </w:rPr>
      </w:pPr>
      <w:r w:rsidRPr="007743B8">
        <w:rPr>
          <w:rFonts w:ascii="Tahoma" w:hAnsi="Tahoma" w:cs="Tahoma"/>
          <w:sz w:val="20"/>
          <w:szCs w:val="20"/>
        </w:rPr>
        <w:t xml:space="preserve">Certificado de Posto Revendedor de GLP, emitido, atualizado e em vigência pela Agência Nacional do Petróleo, Gás Natural e </w:t>
      </w:r>
      <w:proofErr w:type="spellStart"/>
      <w:r w:rsidRPr="007743B8">
        <w:rPr>
          <w:rFonts w:ascii="Tahoma" w:hAnsi="Tahoma" w:cs="Tahoma"/>
          <w:sz w:val="20"/>
          <w:szCs w:val="20"/>
        </w:rPr>
        <w:t>Biocombustíveis</w:t>
      </w:r>
      <w:proofErr w:type="spellEnd"/>
      <w:r w:rsidRPr="007743B8">
        <w:rPr>
          <w:rFonts w:ascii="Tahoma" w:hAnsi="Tahoma" w:cs="Tahoma"/>
          <w:sz w:val="20"/>
          <w:szCs w:val="20"/>
        </w:rPr>
        <w:t>, disponível para consulta através do link:</w:t>
      </w:r>
    </w:p>
    <w:p w:rsidR="00CC7E63" w:rsidRPr="008345A2" w:rsidRDefault="002461EB" w:rsidP="00CC7E63">
      <w:pPr>
        <w:spacing w:after="0" w:line="240" w:lineRule="auto"/>
        <w:jc w:val="both"/>
        <w:rPr>
          <w:rFonts w:asciiTheme="majorHAnsi" w:hAnsiTheme="majorHAnsi" w:cs="Tahoma"/>
          <w:bCs/>
          <w:color w:val="000000" w:themeColor="text1"/>
        </w:rPr>
      </w:pPr>
      <w:hyperlink r:id="rId11" w:history="1">
        <w:r w:rsidR="00CC7E63" w:rsidRPr="006D1CA2">
          <w:rPr>
            <w:rStyle w:val="Hyperlink"/>
            <w:rFonts w:ascii="Tahoma" w:hAnsi="Tahoma" w:cs="Tahoma"/>
            <w:sz w:val="20"/>
            <w:szCs w:val="20"/>
          </w:rPr>
          <w:t>https://cdp.anp.gov.br/ords/r/cdp_apex/consulta-dados-publicos-cdp/consulta-de-revenda-glp-lista</w:t>
        </w:r>
      </w:hyperlink>
    </w:p>
    <w:p w:rsidR="00D354DF" w:rsidRPr="008345A2" w:rsidRDefault="00D354DF" w:rsidP="00C60143">
      <w:pPr>
        <w:spacing w:after="0" w:line="240" w:lineRule="auto"/>
        <w:jc w:val="both"/>
        <w:rPr>
          <w:rFonts w:asciiTheme="majorHAnsi" w:hAnsiTheme="majorHAnsi" w:cs="Tahoma"/>
          <w:bCs/>
          <w:color w:val="000000" w:themeColor="text1"/>
        </w:rPr>
      </w:pPr>
    </w:p>
    <w:p w:rsidR="0009249F" w:rsidRPr="008345A2" w:rsidRDefault="0009249F" w:rsidP="00C60143">
      <w:pPr>
        <w:pStyle w:val="sumarionv1"/>
        <w:rPr>
          <w:rFonts w:asciiTheme="majorHAnsi" w:hAnsiTheme="majorHAnsi"/>
          <w:sz w:val="22"/>
          <w:szCs w:val="22"/>
        </w:rPr>
      </w:pPr>
      <w:bookmarkStart w:id="5" w:name="_Toc165290732"/>
      <w:r w:rsidRPr="008345A2">
        <w:rPr>
          <w:rFonts w:asciiTheme="majorHAnsi" w:hAnsiTheme="majorHAnsi"/>
          <w:sz w:val="22"/>
          <w:szCs w:val="22"/>
        </w:rPr>
        <w:lastRenderedPageBreak/>
        <w:t>DA EXECUÇÃO DO OBJETO</w:t>
      </w:r>
      <w:bookmarkEnd w:id="5"/>
    </w:p>
    <w:p w:rsidR="0009249F" w:rsidRPr="008345A2" w:rsidRDefault="0009249F" w:rsidP="00C60143">
      <w:pPr>
        <w:spacing w:after="0" w:line="240" w:lineRule="auto"/>
        <w:jc w:val="both"/>
        <w:rPr>
          <w:rFonts w:asciiTheme="majorHAnsi" w:hAnsiTheme="majorHAnsi" w:cs="Tahoma"/>
          <w:b/>
          <w:color w:val="000000" w:themeColor="text1"/>
        </w:rPr>
      </w:pPr>
    </w:p>
    <w:p w:rsidR="0009249F" w:rsidRPr="002522E0" w:rsidRDefault="0009249F" w:rsidP="005423A4">
      <w:pPr>
        <w:pStyle w:val="PargrafodaLista"/>
        <w:numPr>
          <w:ilvl w:val="1"/>
          <w:numId w:val="10"/>
        </w:numPr>
        <w:spacing w:after="0" w:line="240" w:lineRule="auto"/>
        <w:jc w:val="both"/>
        <w:rPr>
          <w:rFonts w:asciiTheme="majorHAnsi" w:hAnsiTheme="majorHAnsi" w:cs="Tahoma"/>
          <w:b/>
          <w:color w:val="000000" w:themeColor="text1"/>
        </w:rPr>
      </w:pPr>
      <w:r w:rsidRPr="002522E0">
        <w:rPr>
          <w:rFonts w:asciiTheme="majorHAnsi" w:hAnsiTheme="majorHAnsi" w:cs="Tahoma"/>
          <w:b/>
          <w:color w:val="000000" w:themeColor="text1"/>
        </w:rPr>
        <w:t>Descrição da solução como um todo</w:t>
      </w:r>
    </w:p>
    <w:p w:rsidR="0009249F" w:rsidRPr="008345A2" w:rsidRDefault="0009249F" w:rsidP="00C60143">
      <w:pPr>
        <w:spacing w:after="0" w:line="240" w:lineRule="auto"/>
        <w:jc w:val="both"/>
        <w:rPr>
          <w:rFonts w:asciiTheme="majorHAnsi" w:hAnsiTheme="majorHAnsi" w:cs="Tahoma"/>
          <w:b/>
          <w:color w:val="000000" w:themeColor="text1"/>
        </w:rPr>
      </w:pPr>
    </w:p>
    <w:p w:rsidR="00CC7E63" w:rsidRPr="006D1CA2" w:rsidRDefault="00CC7E63" w:rsidP="00CC7E63">
      <w:pPr>
        <w:pStyle w:val="Default"/>
        <w:framePr w:hSpace="141" w:wrap="around" w:vAnchor="text" w:hAnchor="text" w:xAlign="center" w:y="1"/>
        <w:ind w:firstLine="708"/>
        <w:suppressOverlap/>
        <w:jc w:val="both"/>
        <w:rPr>
          <w:rFonts w:ascii="Tahoma" w:hAnsi="Tahoma" w:cs="Tahoma"/>
          <w:sz w:val="20"/>
          <w:szCs w:val="20"/>
        </w:rPr>
      </w:pPr>
      <w:r w:rsidRPr="006D1CA2">
        <w:rPr>
          <w:rFonts w:ascii="Tahoma" w:hAnsi="Tahoma" w:cs="Tahoma"/>
          <w:sz w:val="20"/>
          <w:szCs w:val="20"/>
        </w:rPr>
        <w:t xml:space="preserve">Todos os materiais deverão ser </w:t>
      </w:r>
      <w:proofErr w:type="gramStart"/>
      <w:r w:rsidRPr="006D1CA2">
        <w:rPr>
          <w:rFonts w:ascii="Tahoma" w:hAnsi="Tahoma" w:cs="Tahoma"/>
          <w:sz w:val="20"/>
          <w:szCs w:val="20"/>
        </w:rPr>
        <w:t>entregues em sua condição de uso com embalagem lacrada, contendo, modelo, referência, fabricante</w:t>
      </w:r>
      <w:proofErr w:type="gramEnd"/>
      <w:r w:rsidRPr="006D1CA2">
        <w:rPr>
          <w:rFonts w:ascii="Tahoma" w:hAnsi="Tahoma" w:cs="Tahoma"/>
          <w:sz w:val="20"/>
          <w:szCs w:val="20"/>
        </w:rPr>
        <w:t xml:space="preserve">, procedência, prazo de garantia/validade, observadas as especificações constantes deste Termo de Referência. </w:t>
      </w:r>
    </w:p>
    <w:p w:rsidR="00CC7E63" w:rsidRPr="006D1CA2" w:rsidRDefault="00CC7E63" w:rsidP="00CC7E63">
      <w:pPr>
        <w:pStyle w:val="Default"/>
        <w:framePr w:hSpace="141" w:wrap="around" w:vAnchor="text" w:hAnchor="text" w:xAlign="center" w:y="1"/>
        <w:ind w:firstLine="708"/>
        <w:suppressOverlap/>
        <w:jc w:val="both"/>
        <w:rPr>
          <w:rFonts w:ascii="Tahoma" w:hAnsi="Tahoma" w:cs="Tahoma"/>
          <w:sz w:val="20"/>
          <w:szCs w:val="20"/>
        </w:rPr>
      </w:pPr>
      <w:r w:rsidRPr="006D1CA2">
        <w:rPr>
          <w:rFonts w:ascii="Tahoma" w:hAnsi="Tahoma" w:cs="Tahoma"/>
          <w:sz w:val="20"/>
          <w:szCs w:val="20"/>
        </w:rPr>
        <w:t xml:space="preserve">Não serão aceitos materiais/produtos com lacres violados, ou danificados seja de fábrica ou decorrente do transporte. </w:t>
      </w:r>
    </w:p>
    <w:p w:rsidR="00CC7E63" w:rsidRPr="006D1CA2" w:rsidRDefault="00CC7E63" w:rsidP="00CC7E63">
      <w:pPr>
        <w:pStyle w:val="Default"/>
        <w:framePr w:hSpace="141" w:wrap="around" w:vAnchor="text" w:hAnchor="text" w:xAlign="center" w:y="1"/>
        <w:ind w:firstLine="708"/>
        <w:suppressOverlap/>
        <w:jc w:val="both"/>
        <w:rPr>
          <w:rFonts w:ascii="Tahoma" w:hAnsi="Tahoma" w:cs="Tahoma"/>
          <w:sz w:val="20"/>
          <w:szCs w:val="20"/>
        </w:rPr>
      </w:pPr>
      <w:r w:rsidRPr="006D1CA2">
        <w:rPr>
          <w:rFonts w:ascii="Tahoma" w:hAnsi="Tahoma" w:cs="Tahoma"/>
          <w:sz w:val="20"/>
          <w:szCs w:val="20"/>
        </w:rPr>
        <w:t xml:space="preserve">Os botijões e cilindros fornecidos deverão estar em perfeitas condições de uso, fabricado conforme as normas da ABNT, dentro do prazo de validade (requalificado a cada 15 anos). Não devendo estar amassados, danificados, enferrujados, sem lacre ou com vazamentos, além de outros vícios que impeçam ou reduzam sua usabilidade. Os vasilhames oferecidos deverão estar de acordo com a Portaria nº 47 de 24.03.1999, da ANP - Agência Nacional do petróleo (NBR – 1402 DA ABTN) e demais normas emanadas pela ANP. </w:t>
      </w:r>
    </w:p>
    <w:p w:rsidR="00CC7E63" w:rsidRPr="006D1CA2" w:rsidRDefault="00CC7E63" w:rsidP="00CC7E63">
      <w:pPr>
        <w:pStyle w:val="Default"/>
        <w:framePr w:hSpace="141" w:wrap="around" w:vAnchor="text" w:hAnchor="text" w:xAlign="center" w:y="1"/>
        <w:ind w:firstLine="708"/>
        <w:suppressOverlap/>
        <w:jc w:val="both"/>
        <w:rPr>
          <w:rFonts w:ascii="Tahoma" w:hAnsi="Tahoma" w:cs="Tahoma"/>
          <w:sz w:val="20"/>
          <w:szCs w:val="20"/>
        </w:rPr>
      </w:pPr>
      <w:r w:rsidRPr="006D1CA2">
        <w:rPr>
          <w:rFonts w:ascii="Tahoma" w:hAnsi="Tahoma" w:cs="Tahoma"/>
          <w:sz w:val="20"/>
          <w:szCs w:val="20"/>
        </w:rPr>
        <w:t xml:space="preserve">O transporte e embalagem dos botijões e cilindros deverão ser de forma a garantir suas condições físico-químicas, seguindo as normas de transporte de GLP emanadas pela Agência Nacional de Petróleo. No rótulo deverá constar: conteúdo qualitativo e quantitativo; marca comercial; procedência de fabricação, assim como o número do lote e data de fabricação; prazo de validade e demais dados que constem no Código de Defesa do Consumidor. </w:t>
      </w:r>
    </w:p>
    <w:p w:rsidR="00CC7E63" w:rsidRDefault="00CC7E63" w:rsidP="00CC7E63">
      <w:pPr>
        <w:pStyle w:val="Corpodetexto"/>
        <w:jc w:val="both"/>
        <w:rPr>
          <w:rFonts w:ascii="Tahoma" w:hAnsi="Tahoma" w:cs="Tahoma"/>
          <w:sz w:val="20"/>
          <w:szCs w:val="20"/>
        </w:rPr>
      </w:pPr>
      <w:r w:rsidRPr="006D1CA2">
        <w:rPr>
          <w:rFonts w:ascii="Tahoma" w:hAnsi="Tahoma" w:cs="Tahoma"/>
          <w:sz w:val="20"/>
          <w:szCs w:val="20"/>
        </w:rPr>
        <w:t>Os botijões e cilindros a serem entregues deverão estar em conformidade com as especificações mínimas constantes neste Termo de Referência e estritamente de acordo com as normas da Associação Brasileira de Normas Técnicas (ABNT) e ainda coadunadas nas cláusulas contratuais estabelecidas entre as partes, bem como atender às todas as disposições legais e regulamentares dos órgãos fiscalizadores.</w:t>
      </w:r>
    </w:p>
    <w:p w:rsidR="0009249F" w:rsidRPr="008345A2" w:rsidRDefault="0009249F" w:rsidP="00C60143">
      <w:pPr>
        <w:pStyle w:val="Corpodetexto"/>
        <w:jc w:val="both"/>
        <w:rPr>
          <w:rFonts w:asciiTheme="majorHAnsi" w:hAnsiTheme="majorHAnsi" w:cs="Tahoma"/>
          <w:bCs/>
          <w:color w:val="FF0000"/>
        </w:rPr>
      </w:pPr>
    </w:p>
    <w:p w:rsidR="0009249F" w:rsidRPr="00CC7E63" w:rsidRDefault="0009249F" w:rsidP="005423A4">
      <w:pPr>
        <w:pStyle w:val="PargrafodaLista"/>
        <w:numPr>
          <w:ilvl w:val="1"/>
          <w:numId w:val="10"/>
        </w:numPr>
        <w:spacing w:after="0" w:line="240" w:lineRule="auto"/>
        <w:jc w:val="both"/>
        <w:rPr>
          <w:rFonts w:asciiTheme="majorHAnsi" w:hAnsiTheme="majorHAnsi" w:cs="Tahoma"/>
          <w:b/>
          <w:color w:val="000000" w:themeColor="text1"/>
        </w:rPr>
      </w:pPr>
      <w:r w:rsidRPr="00CC7E63">
        <w:rPr>
          <w:rFonts w:asciiTheme="majorHAnsi" w:hAnsiTheme="majorHAnsi" w:cs="Tahoma"/>
          <w:b/>
          <w:color w:val="000000" w:themeColor="text1"/>
        </w:rPr>
        <w:t>Prazo de entrega/execução</w:t>
      </w:r>
    </w:p>
    <w:p w:rsidR="0009249F" w:rsidRPr="00CC7E63" w:rsidRDefault="0009249F" w:rsidP="00C60143">
      <w:pPr>
        <w:spacing w:after="0" w:line="240" w:lineRule="auto"/>
        <w:jc w:val="both"/>
        <w:rPr>
          <w:rFonts w:asciiTheme="majorHAnsi" w:hAnsiTheme="majorHAnsi" w:cs="Tahoma"/>
          <w:b/>
          <w:color w:val="000000" w:themeColor="text1"/>
        </w:rPr>
      </w:pPr>
    </w:p>
    <w:p w:rsidR="0009249F" w:rsidRPr="00CC7E63" w:rsidRDefault="0009249F" w:rsidP="00C60143">
      <w:pPr>
        <w:spacing w:after="0" w:line="240" w:lineRule="auto"/>
        <w:jc w:val="both"/>
        <w:rPr>
          <w:rFonts w:asciiTheme="majorHAnsi" w:hAnsiTheme="majorHAnsi" w:cs="Tahoma"/>
          <w:bCs/>
          <w:color w:val="000000" w:themeColor="text1"/>
        </w:rPr>
      </w:pPr>
      <w:r w:rsidRPr="00CC7E63">
        <w:rPr>
          <w:rFonts w:asciiTheme="majorHAnsi" w:hAnsiTheme="majorHAnsi" w:cs="Tahoma"/>
          <w:bCs/>
          <w:color w:val="000000" w:themeColor="text1"/>
        </w:rPr>
        <w:t xml:space="preserve">Até </w:t>
      </w:r>
      <w:r w:rsidR="00E14C77" w:rsidRPr="00CC7E63">
        <w:rPr>
          <w:rFonts w:asciiTheme="majorHAnsi" w:hAnsiTheme="majorHAnsi" w:cs="Tahoma"/>
          <w:bCs/>
          <w:color w:val="000000" w:themeColor="text1"/>
        </w:rPr>
        <w:t>03</w:t>
      </w:r>
      <w:r w:rsidR="00E12867" w:rsidRPr="00CC7E63">
        <w:rPr>
          <w:rFonts w:asciiTheme="majorHAnsi" w:hAnsiTheme="majorHAnsi" w:cs="Tahoma"/>
          <w:bCs/>
          <w:color w:val="000000" w:themeColor="text1"/>
        </w:rPr>
        <w:t xml:space="preserve"> </w:t>
      </w:r>
      <w:r w:rsidR="00E14C77" w:rsidRPr="00CC7E63">
        <w:rPr>
          <w:rFonts w:asciiTheme="majorHAnsi" w:hAnsiTheme="majorHAnsi" w:cs="Tahoma"/>
          <w:bCs/>
          <w:color w:val="000000" w:themeColor="text1"/>
        </w:rPr>
        <w:t xml:space="preserve">(três) horas </w:t>
      </w:r>
      <w:r w:rsidRPr="00CC7E63">
        <w:rPr>
          <w:rFonts w:asciiTheme="majorHAnsi" w:hAnsiTheme="majorHAnsi" w:cs="Tahoma"/>
          <w:bCs/>
          <w:color w:val="000000" w:themeColor="text1"/>
        </w:rPr>
        <w:t>contados d</w:t>
      </w:r>
      <w:r w:rsidR="00E14C77" w:rsidRPr="00CC7E63">
        <w:rPr>
          <w:rFonts w:asciiTheme="majorHAnsi" w:hAnsiTheme="majorHAnsi" w:cs="Tahoma"/>
          <w:bCs/>
          <w:color w:val="000000" w:themeColor="text1"/>
        </w:rPr>
        <w:t>o envio da ordem de compra/serviço</w:t>
      </w:r>
      <w:r w:rsidR="00CC7E63" w:rsidRPr="00CC7E63">
        <w:rPr>
          <w:rFonts w:asciiTheme="majorHAnsi" w:hAnsiTheme="majorHAnsi" w:cs="Tahoma"/>
          <w:bCs/>
          <w:color w:val="000000" w:themeColor="text1"/>
        </w:rPr>
        <w:t xml:space="preserve"> para áreas rurais</w:t>
      </w:r>
      <w:r w:rsidR="00E14C77" w:rsidRPr="00CC7E63">
        <w:rPr>
          <w:rFonts w:asciiTheme="majorHAnsi" w:hAnsiTheme="majorHAnsi" w:cs="Tahoma"/>
          <w:bCs/>
          <w:color w:val="000000" w:themeColor="text1"/>
        </w:rPr>
        <w:t>.</w:t>
      </w:r>
    </w:p>
    <w:p w:rsidR="00CC7E63" w:rsidRPr="00CC7E63" w:rsidRDefault="00CC7E63" w:rsidP="00C60143">
      <w:pPr>
        <w:spacing w:after="0" w:line="240" w:lineRule="auto"/>
        <w:jc w:val="both"/>
        <w:rPr>
          <w:rFonts w:asciiTheme="majorHAnsi" w:hAnsiTheme="majorHAnsi" w:cs="Tahoma"/>
          <w:bCs/>
          <w:color w:val="000000" w:themeColor="text1"/>
        </w:rPr>
      </w:pPr>
      <w:r w:rsidRPr="00CC7E63">
        <w:rPr>
          <w:rFonts w:asciiTheme="majorHAnsi" w:hAnsiTheme="majorHAnsi" w:cs="Tahoma"/>
          <w:bCs/>
          <w:color w:val="000000" w:themeColor="text1"/>
        </w:rPr>
        <w:t>Até 01 (uma) hora contados do envio da ordem de compra/serviço na área urbana</w:t>
      </w:r>
    </w:p>
    <w:p w:rsidR="0009249F" w:rsidRPr="00CC7E63" w:rsidRDefault="0009249F" w:rsidP="00C60143">
      <w:pPr>
        <w:pStyle w:val="Corpodetexto"/>
        <w:jc w:val="both"/>
        <w:rPr>
          <w:rFonts w:asciiTheme="majorHAnsi" w:hAnsiTheme="majorHAnsi" w:cs="Tahoma"/>
          <w:bCs/>
          <w:color w:val="FF0000"/>
        </w:rPr>
      </w:pPr>
    </w:p>
    <w:p w:rsidR="0009249F" w:rsidRPr="00CC7E63" w:rsidRDefault="0009249F" w:rsidP="005423A4">
      <w:pPr>
        <w:pStyle w:val="PargrafodaLista"/>
        <w:numPr>
          <w:ilvl w:val="2"/>
          <w:numId w:val="10"/>
        </w:numPr>
        <w:spacing w:after="0" w:line="240" w:lineRule="auto"/>
        <w:jc w:val="both"/>
        <w:rPr>
          <w:rFonts w:asciiTheme="majorHAnsi" w:hAnsiTheme="majorHAnsi" w:cs="Tahoma"/>
          <w:b/>
          <w:color w:val="000000" w:themeColor="text1"/>
        </w:rPr>
      </w:pPr>
      <w:r w:rsidRPr="00CC7E63">
        <w:rPr>
          <w:rFonts w:asciiTheme="majorHAnsi" w:hAnsiTheme="majorHAnsi" w:cs="Tahoma"/>
          <w:b/>
          <w:color w:val="000000" w:themeColor="text1"/>
        </w:rPr>
        <w:t>Local</w:t>
      </w:r>
      <w:r w:rsidR="00172AF1" w:rsidRPr="00CC7E63">
        <w:rPr>
          <w:rFonts w:asciiTheme="majorHAnsi" w:hAnsiTheme="majorHAnsi" w:cs="Tahoma"/>
          <w:b/>
          <w:color w:val="000000" w:themeColor="text1"/>
        </w:rPr>
        <w:t xml:space="preserve"> de entrega e</w:t>
      </w:r>
      <w:r w:rsidRPr="00CC7E63">
        <w:rPr>
          <w:rFonts w:asciiTheme="majorHAnsi" w:hAnsiTheme="majorHAnsi" w:cs="Tahoma"/>
          <w:b/>
          <w:color w:val="000000" w:themeColor="text1"/>
        </w:rPr>
        <w:t xml:space="preserve"> horário </w:t>
      </w:r>
      <w:r w:rsidR="00172AF1" w:rsidRPr="00CC7E63">
        <w:rPr>
          <w:rFonts w:asciiTheme="majorHAnsi" w:hAnsiTheme="majorHAnsi" w:cs="Tahoma"/>
          <w:b/>
          <w:color w:val="000000" w:themeColor="text1"/>
        </w:rPr>
        <w:t>para recebimento/execução</w:t>
      </w:r>
      <w:r w:rsidRPr="00CC7E63">
        <w:rPr>
          <w:rFonts w:asciiTheme="majorHAnsi" w:hAnsiTheme="majorHAnsi" w:cs="Tahoma"/>
          <w:b/>
          <w:color w:val="000000" w:themeColor="text1"/>
        </w:rPr>
        <w:t>:</w:t>
      </w:r>
    </w:p>
    <w:p w:rsidR="0009249F" w:rsidRPr="00CC7E63" w:rsidRDefault="0009249F" w:rsidP="00C60143">
      <w:pPr>
        <w:spacing w:after="0" w:line="240" w:lineRule="auto"/>
        <w:jc w:val="both"/>
        <w:rPr>
          <w:rFonts w:asciiTheme="majorHAnsi" w:hAnsiTheme="majorHAnsi" w:cs="Tahoma"/>
          <w:b/>
          <w:color w:val="000000" w:themeColor="text1"/>
        </w:rPr>
      </w:pPr>
    </w:p>
    <w:p w:rsidR="00172AF1" w:rsidRDefault="00CC7E63" w:rsidP="00C60143">
      <w:pPr>
        <w:spacing w:after="0" w:line="240" w:lineRule="auto"/>
        <w:jc w:val="both"/>
        <w:rPr>
          <w:rFonts w:asciiTheme="majorHAnsi" w:hAnsiTheme="majorHAnsi" w:cs="Tahoma"/>
          <w:color w:val="000000" w:themeColor="text1"/>
        </w:rPr>
      </w:pPr>
      <w:r w:rsidRPr="00CC7E63">
        <w:rPr>
          <w:rFonts w:asciiTheme="majorHAnsi" w:hAnsiTheme="majorHAnsi" w:cs="Tahoma"/>
          <w:color w:val="000000" w:themeColor="text1"/>
        </w:rPr>
        <w:t xml:space="preserve">Todas as unidades administrativas do </w:t>
      </w:r>
      <w:proofErr w:type="spellStart"/>
      <w:r w:rsidRPr="00CC7E63">
        <w:rPr>
          <w:rFonts w:asciiTheme="majorHAnsi" w:hAnsiTheme="majorHAnsi" w:cs="Tahoma"/>
          <w:color w:val="000000" w:themeColor="text1"/>
        </w:rPr>
        <w:t>Municipio</w:t>
      </w:r>
      <w:proofErr w:type="spellEnd"/>
      <w:r w:rsidRPr="00CC7E63">
        <w:rPr>
          <w:rFonts w:asciiTheme="majorHAnsi" w:hAnsiTheme="majorHAnsi" w:cs="Tahoma"/>
          <w:color w:val="000000" w:themeColor="text1"/>
        </w:rPr>
        <w:t>, na área Rural e Urbana</w:t>
      </w:r>
    </w:p>
    <w:p w:rsidR="00CC7E63" w:rsidRDefault="00CC7E63" w:rsidP="00C60143">
      <w:pPr>
        <w:spacing w:after="0" w:line="240" w:lineRule="auto"/>
        <w:jc w:val="both"/>
        <w:rPr>
          <w:rFonts w:asciiTheme="majorHAnsi" w:hAnsiTheme="majorHAnsi" w:cs="Tahoma"/>
          <w:color w:val="000000" w:themeColor="text1"/>
        </w:rPr>
      </w:pPr>
      <w:r>
        <w:rPr>
          <w:rFonts w:asciiTheme="majorHAnsi" w:hAnsiTheme="majorHAnsi" w:cs="Tahoma"/>
          <w:color w:val="000000" w:themeColor="text1"/>
        </w:rPr>
        <w:t>Os endereços serão enviados junto com a ordem de compra</w:t>
      </w:r>
    </w:p>
    <w:p w:rsidR="00E14C77" w:rsidRPr="008345A2" w:rsidRDefault="00E14C77" w:rsidP="00C60143">
      <w:pPr>
        <w:spacing w:after="0" w:line="240" w:lineRule="auto"/>
        <w:jc w:val="both"/>
        <w:rPr>
          <w:rFonts w:asciiTheme="majorHAnsi" w:hAnsiTheme="majorHAnsi" w:cs="Tahoma"/>
          <w:color w:val="000000" w:themeColor="text1"/>
        </w:rPr>
      </w:pPr>
    </w:p>
    <w:p w:rsidR="00172AF1" w:rsidRPr="008345A2" w:rsidRDefault="00172AF1" w:rsidP="005423A4">
      <w:pPr>
        <w:pStyle w:val="PargrafodaLista"/>
        <w:numPr>
          <w:ilvl w:val="1"/>
          <w:numId w:val="10"/>
        </w:numPr>
        <w:spacing w:after="0" w:line="240" w:lineRule="auto"/>
        <w:jc w:val="both"/>
        <w:rPr>
          <w:rFonts w:asciiTheme="majorHAnsi" w:hAnsiTheme="majorHAnsi" w:cs="Tahoma"/>
          <w:b/>
          <w:color w:val="000000" w:themeColor="text1"/>
        </w:rPr>
      </w:pPr>
      <w:r w:rsidRPr="008345A2">
        <w:rPr>
          <w:rFonts w:asciiTheme="majorHAnsi" w:hAnsiTheme="majorHAnsi" w:cs="Tahoma"/>
          <w:b/>
          <w:color w:val="000000" w:themeColor="text1"/>
        </w:rPr>
        <w:t>Prazo de validade</w:t>
      </w:r>
    </w:p>
    <w:p w:rsidR="00172AF1" w:rsidRPr="008345A2" w:rsidRDefault="00172AF1" w:rsidP="00C60143">
      <w:pPr>
        <w:spacing w:after="0" w:line="240" w:lineRule="auto"/>
        <w:jc w:val="both"/>
        <w:rPr>
          <w:rFonts w:asciiTheme="majorHAnsi" w:hAnsiTheme="majorHAnsi" w:cs="Tahoma"/>
          <w:b/>
          <w:color w:val="000000" w:themeColor="text1"/>
        </w:rPr>
      </w:pPr>
    </w:p>
    <w:p w:rsidR="00172AF1" w:rsidRPr="008345A2" w:rsidRDefault="00172AF1"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BF429A" w:rsidRPr="008345A2">
        <w:rPr>
          <w:rFonts w:asciiTheme="majorHAnsi" w:hAnsiTheme="majorHAnsi" w:cs="Tahoma"/>
        </w:rPr>
        <w:t xml:space="preserve">  </w:t>
      </w:r>
      <w:proofErr w:type="gramEnd"/>
      <w:r w:rsidRPr="008345A2">
        <w:rPr>
          <w:rFonts w:asciiTheme="majorHAnsi" w:hAnsiTheme="majorHAnsi" w:cs="Tahoma"/>
        </w:rPr>
        <w:t>] Não se aplica a esta contratação</w:t>
      </w:r>
    </w:p>
    <w:p w:rsidR="00172AF1" w:rsidRPr="008345A2" w:rsidRDefault="00172AF1" w:rsidP="00C60143">
      <w:pPr>
        <w:spacing w:after="0" w:line="240" w:lineRule="auto"/>
        <w:jc w:val="both"/>
        <w:rPr>
          <w:rFonts w:asciiTheme="majorHAnsi" w:hAnsiTheme="majorHAnsi" w:cs="Tahoma"/>
        </w:rPr>
      </w:pPr>
      <w:r w:rsidRPr="008345A2">
        <w:rPr>
          <w:rFonts w:asciiTheme="majorHAnsi" w:hAnsiTheme="majorHAnsi" w:cs="Tahoma"/>
        </w:rPr>
        <w:t>[</w:t>
      </w:r>
      <w:r w:rsidR="00BF429A" w:rsidRPr="008345A2">
        <w:rPr>
          <w:rFonts w:asciiTheme="majorHAnsi" w:hAnsiTheme="majorHAnsi" w:cs="Tahoma"/>
        </w:rPr>
        <w:t>X</w:t>
      </w:r>
      <w:r w:rsidRPr="008345A2">
        <w:rPr>
          <w:rFonts w:asciiTheme="majorHAnsi" w:hAnsiTheme="majorHAnsi" w:cs="Tahoma"/>
        </w:rPr>
        <w:t>] Sim</w:t>
      </w:r>
    </w:p>
    <w:p w:rsidR="0009249F" w:rsidRPr="008345A2" w:rsidRDefault="0009249F" w:rsidP="00C60143">
      <w:pPr>
        <w:pStyle w:val="Corpodetexto"/>
        <w:jc w:val="both"/>
        <w:rPr>
          <w:rFonts w:asciiTheme="majorHAnsi" w:hAnsiTheme="majorHAnsi" w:cs="Tahoma"/>
          <w:bCs/>
          <w:color w:val="FF0000"/>
        </w:rPr>
      </w:pPr>
    </w:p>
    <w:p w:rsidR="00172AF1" w:rsidRPr="008345A2" w:rsidRDefault="00172AF1" w:rsidP="00C60143">
      <w:pPr>
        <w:pStyle w:val="Corpodetexto"/>
        <w:ind w:firstLine="709"/>
        <w:rPr>
          <w:rFonts w:asciiTheme="majorHAnsi" w:hAnsiTheme="majorHAnsi" w:cs="Tahoma"/>
          <w:bCs/>
          <w:color w:val="000000" w:themeColor="text1"/>
          <w:lang w:val="pt-BR"/>
        </w:rPr>
      </w:pPr>
      <w:r w:rsidRPr="008345A2">
        <w:rPr>
          <w:rFonts w:asciiTheme="majorHAnsi" w:hAnsiTheme="majorHAnsi" w:cs="Tahoma"/>
          <w:bCs/>
          <w:color w:val="FF0000"/>
          <w:lang w:val="pt-BR"/>
        </w:rPr>
        <w:t xml:space="preserve"> </w:t>
      </w:r>
      <w:r w:rsidRPr="008345A2">
        <w:rPr>
          <w:rFonts w:asciiTheme="majorHAnsi" w:hAnsiTheme="majorHAnsi" w:cs="Tahoma"/>
          <w:bCs/>
          <w:color w:val="000000" w:themeColor="text1"/>
          <w:lang w:val="pt-BR"/>
        </w:rPr>
        <w:t>O prazo de validade na data da entrega não poderá ser inferior a</w:t>
      </w:r>
      <w:r w:rsidR="00BF429A" w:rsidRPr="008345A2">
        <w:rPr>
          <w:rFonts w:asciiTheme="majorHAnsi" w:hAnsiTheme="majorHAnsi" w:cs="Tahoma"/>
          <w:bCs/>
          <w:color w:val="000000" w:themeColor="text1"/>
          <w:lang w:val="pt-BR"/>
        </w:rPr>
        <w:t xml:space="preserve"> 70% (setenta por cento)</w:t>
      </w:r>
      <w:r w:rsidRPr="008345A2">
        <w:rPr>
          <w:rFonts w:asciiTheme="majorHAnsi" w:hAnsiTheme="majorHAnsi" w:cs="Tahoma"/>
          <w:bCs/>
          <w:color w:val="FF0000"/>
        </w:rPr>
        <w:t xml:space="preserve"> </w:t>
      </w:r>
      <w:r w:rsidRPr="008345A2">
        <w:rPr>
          <w:rFonts w:asciiTheme="majorHAnsi" w:hAnsiTheme="majorHAnsi" w:cs="Tahoma"/>
          <w:bCs/>
          <w:color w:val="000000" w:themeColor="text1"/>
          <w:lang w:val="pt-BR"/>
        </w:rPr>
        <w:t>do prazo total recomendado pelo fabricante.</w:t>
      </w:r>
    </w:p>
    <w:p w:rsidR="00172AF1" w:rsidRPr="008345A2" w:rsidRDefault="00172AF1" w:rsidP="00C60143">
      <w:pPr>
        <w:pStyle w:val="Corpodetexto"/>
        <w:jc w:val="both"/>
        <w:rPr>
          <w:rFonts w:asciiTheme="majorHAnsi" w:hAnsiTheme="majorHAnsi" w:cs="Tahoma"/>
          <w:bCs/>
          <w:color w:val="FF0000"/>
        </w:rPr>
      </w:pPr>
    </w:p>
    <w:p w:rsidR="00172AF1" w:rsidRPr="008345A2" w:rsidRDefault="00172AF1" w:rsidP="00C60143">
      <w:pPr>
        <w:spacing w:after="0" w:line="240" w:lineRule="auto"/>
        <w:jc w:val="both"/>
        <w:rPr>
          <w:rFonts w:asciiTheme="majorHAnsi" w:hAnsiTheme="majorHAnsi" w:cs="Tahoma"/>
          <w:color w:val="000000" w:themeColor="text1"/>
        </w:rPr>
      </w:pPr>
    </w:p>
    <w:p w:rsidR="00172AF1" w:rsidRPr="008345A2" w:rsidRDefault="00172AF1" w:rsidP="005423A4">
      <w:pPr>
        <w:pStyle w:val="PargrafodaLista"/>
        <w:numPr>
          <w:ilvl w:val="1"/>
          <w:numId w:val="10"/>
        </w:numPr>
        <w:spacing w:after="0" w:line="240" w:lineRule="auto"/>
        <w:jc w:val="both"/>
        <w:rPr>
          <w:rFonts w:asciiTheme="majorHAnsi" w:hAnsiTheme="majorHAnsi" w:cs="Tahoma"/>
          <w:b/>
          <w:color w:val="000000" w:themeColor="text1"/>
        </w:rPr>
      </w:pPr>
      <w:r w:rsidRPr="008345A2">
        <w:rPr>
          <w:rFonts w:asciiTheme="majorHAnsi" w:hAnsiTheme="majorHAnsi" w:cs="Tahoma"/>
          <w:b/>
          <w:color w:val="000000" w:themeColor="text1"/>
        </w:rPr>
        <w:t>Garantia de execução do contrato</w:t>
      </w:r>
    </w:p>
    <w:p w:rsidR="00172AF1" w:rsidRPr="008345A2" w:rsidRDefault="00172AF1" w:rsidP="00C60143">
      <w:pPr>
        <w:spacing w:after="0" w:line="240" w:lineRule="auto"/>
        <w:jc w:val="both"/>
        <w:rPr>
          <w:rFonts w:asciiTheme="majorHAnsi" w:hAnsiTheme="majorHAnsi" w:cs="Tahoma"/>
          <w:b/>
          <w:color w:val="000000" w:themeColor="text1"/>
        </w:rPr>
      </w:pPr>
    </w:p>
    <w:p w:rsidR="00172AF1" w:rsidRPr="008345A2" w:rsidRDefault="00172AF1" w:rsidP="00C60143">
      <w:pPr>
        <w:spacing w:after="0" w:line="240" w:lineRule="auto"/>
        <w:jc w:val="both"/>
        <w:rPr>
          <w:rFonts w:asciiTheme="majorHAnsi" w:hAnsiTheme="majorHAnsi" w:cs="Tahoma"/>
        </w:rPr>
      </w:pPr>
      <w:r w:rsidRPr="008345A2">
        <w:rPr>
          <w:rFonts w:asciiTheme="majorHAnsi" w:hAnsiTheme="majorHAnsi" w:cs="Tahoma"/>
        </w:rPr>
        <w:t>[</w:t>
      </w:r>
      <w:r w:rsidR="00BF429A" w:rsidRPr="008345A2">
        <w:rPr>
          <w:rFonts w:asciiTheme="majorHAnsi" w:hAnsiTheme="majorHAnsi" w:cs="Tahoma"/>
        </w:rPr>
        <w:t>X</w:t>
      </w:r>
      <w:r w:rsidRPr="008345A2">
        <w:rPr>
          <w:rFonts w:asciiTheme="majorHAnsi" w:hAnsiTheme="majorHAnsi" w:cs="Tahoma"/>
        </w:rPr>
        <w:t>] Não é necessário</w:t>
      </w:r>
    </w:p>
    <w:p w:rsidR="00172AF1" w:rsidRPr="008345A2" w:rsidRDefault="00172AF1"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BF429A" w:rsidRPr="008345A2">
        <w:rPr>
          <w:rFonts w:asciiTheme="majorHAnsi" w:hAnsiTheme="majorHAnsi" w:cs="Tahoma"/>
        </w:rPr>
        <w:t xml:space="preserve">  </w:t>
      </w:r>
      <w:proofErr w:type="gramEnd"/>
      <w:r w:rsidRPr="008345A2">
        <w:rPr>
          <w:rFonts w:asciiTheme="majorHAnsi" w:hAnsiTheme="majorHAnsi" w:cs="Tahoma"/>
        </w:rPr>
        <w:t>] Sim</w:t>
      </w:r>
    </w:p>
    <w:p w:rsidR="00172AF1" w:rsidRPr="008345A2" w:rsidRDefault="00172AF1" w:rsidP="00C60143">
      <w:pPr>
        <w:pStyle w:val="Corpodetexto"/>
        <w:jc w:val="both"/>
        <w:rPr>
          <w:rFonts w:asciiTheme="majorHAnsi" w:hAnsiTheme="majorHAnsi" w:cs="Tahoma"/>
          <w:bCs/>
          <w:color w:val="FF0000"/>
        </w:rPr>
      </w:pPr>
    </w:p>
    <w:p w:rsidR="00EF4E59" w:rsidRPr="008345A2" w:rsidRDefault="00EF4E59" w:rsidP="005423A4">
      <w:pPr>
        <w:pStyle w:val="PargrafodaLista"/>
        <w:numPr>
          <w:ilvl w:val="1"/>
          <w:numId w:val="10"/>
        </w:numPr>
        <w:spacing w:after="0" w:line="240" w:lineRule="auto"/>
        <w:jc w:val="both"/>
        <w:rPr>
          <w:rFonts w:asciiTheme="majorHAnsi" w:hAnsiTheme="majorHAnsi" w:cs="Tahoma"/>
          <w:b/>
          <w:color w:val="000000" w:themeColor="text1"/>
        </w:rPr>
      </w:pPr>
      <w:r w:rsidRPr="008345A2">
        <w:rPr>
          <w:rFonts w:asciiTheme="majorHAnsi" w:hAnsiTheme="majorHAnsi" w:cs="Tahoma"/>
          <w:b/>
          <w:color w:val="000000" w:themeColor="text1"/>
        </w:rPr>
        <w:t>Garantia do produto/serviço, manutenção e assistência técnica</w:t>
      </w:r>
    </w:p>
    <w:p w:rsidR="00172AF1" w:rsidRPr="008345A2" w:rsidRDefault="00172AF1" w:rsidP="00C60143">
      <w:pPr>
        <w:pStyle w:val="Corpodetexto"/>
        <w:jc w:val="both"/>
        <w:rPr>
          <w:rFonts w:asciiTheme="majorHAnsi" w:hAnsiTheme="majorHAnsi" w:cs="Tahoma"/>
          <w:bCs/>
          <w:color w:val="FF0000"/>
        </w:rPr>
      </w:pPr>
    </w:p>
    <w:p w:rsidR="00EF4E59" w:rsidRPr="008345A2" w:rsidRDefault="00EF4E59" w:rsidP="00C60143">
      <w:pPr>
        <w:pStyle w:val="Corpodetexto"/>
        <w:jc w:val="both"/>
        <w:rPr>
          <w:rFonts w:asciiTheme="majorHAnsi" w:hAnsiTheme="majorHAnsi" w:cs="Tahoma"/>
        </w:rPr>
      </w:pPr>
      <w:r w:rsidRPr="008345A2">
        <w:rPr>
          <w:rFonts w:asciiTheme="majorHAnsi" w:hAnsiTheme="majorHAnsi" w:cs="Tahoma"/>
          <w:spacing w:val="-1"/>
        </w:rPr>
        <w:t>[</w:t>
      </w:r>
      <w:r w:rsidR="001D696A" w:rsidRPr="008345A2">
        <w:rPr>
          <w:rFonts w:asciiTheme="majorHAnsi" w:hAnsiTheme="majorHAnsi" w:cs="Tahoma"/>
          <w:b/>
          <w:spacing w:val="-1"/>
        </w:rPr>
        <w:t>X</w:t>
      </w:r>
      <w:r w:rsidRPr="008345A2">
        <w:rPr>
          <w:rFonts w:asciiTheme="majorHAnsi" w:hAnsiTheme="majorHAnsi" w:cs="Tahoma"/>
          <w:spacing w:val="-1"/>
        </w:rPr>
        <w:t xml:space="preserve">] Garantia e/ou assistência técnica - </w:t>
      </w:r>
      <w:r w:rsidRPr="008345A2">
        <w:rPr>
          <w:rFonts w:asciiTheme="majorHAnsi" w:hAnsiTheme="majorHAnsi" w:cs="Tahoma"/>
        </w:rPr>
        <w:t>Manter e oferecer garantia estabelecida na Lei nº 8.078, de 11 de setembro de 1990 (Código de Defesa do Consumidor).</w:t>
      </w:r>
    </w:p>
    <w:p w:rsidR="00EF4E59" w:rsidRPr="008345A2" w:rsidRDefault="00EF4E59" w:rsidP="00C60143">
      <w:pPr>
        <w:pStyle w:val="Corpodetexto"/>
        <w:jc w:val="both"/>
        <w:rPr>
          <w:rFonts w:asciiTheme="majorHAnsi" w:hAnsiTheme="majorHAnsi" w:cs="Tahoma"/>
        </w:rPr>
      </w:pPr>
      <w:r w:rsidRPr="008345A2">
        <w:rPr>
          <w:rFonts w:asciiTheme="majorHAnsi" w:hAnsiTheme="majorHAnsi" w:cs="Tahoma"/>
        </w:rPr>
        <w:t>[] Garantia e ou assistencia técnica diferenciada ou complementar</w:t>
      </w:r>
    </w:p>
    <w:p w:rsidR="00EF4E59" w:rsidRPr="008345A2" w:rsidRDefault="00EF4E59" w:rsidP="00C60143">
      <w:pPr>
        <w:pStyle w:val="Corpodetexto"/>
        <w:jc w:val="both"/>
        <w:rPr>
          <w:rFonts w:asciiTheme="majorHAnsi" w:hAnsiTheme="majorHAnsi" w:cs="Tahoma"/>
        </w:rPr>
      </w:pPr>
    </w:p>
    <w:p w:rsidR="00EF4E59" w:rsidRPr="008345A2" w:rsidRDefault="00EF4E59" w:rsidP="005423A4">
      <w:pPr>
        <w:pStyle w:val="PargrafodaLista"/>
        <w:numPr>
          <w:ilvl w:val="1"/>
          <w:numId w:val="10"/>
        </w:numPr>
        <w:spacing w:after="0" w:line="240" w:lineRule="auto"/>
        <w:jc w:val="both"/>
        <w:rPr>
          <w:rFonts w:asciiTheme="majorHAnsi" w:hAnsiTheme="majorHAnsi" w:cs="Tahoma"/>
          <w:b/>
          <w:color w:val="000000" w:themeColor="text1"/>
        </w:rPr>
      </w:pPr>
      <w:r w:rsidRPr="008345A2">
        <w:rPr>
          <w:rFonts w:asciiTheme="majorHAnsi" w:hAnsiTheme="majorHAnsi" w:cs="Tahoma"/>
          <w:b/>
          <w:color w:val="000000" w:themeColor="text1"/>
        </w:rPr>
        <w:t>Logística Reversa</w:t>
      </w:r>
    </w:p>
    <w:p w:rsidR="00EF4E59" w:rsidRPr="008345A2" w:rsidRDefault="00EF4E59" w:rsidP="00C60143">
      <w:pPr>
        <w:spacing w:after="0" w:line="240" w:lineRule="auto"/>
        <w:jc w:val="both"/>
        <w:rPr>
          <w:rFonts w:asciiTheme="majorHAnsi" w:hAnsiTheme="majorHAnsi" w:cs="Tahoma"/>
          <w:b/>
          <w:color w:val="000000" w:themeColor="text1"/>
        </w:rPr>
      </w:pPr>
    </w:p>
    <w:p w:rsidR="00EF4E59" w:rsidRPr="008345A2" w:rsidRDefault="00EF4E59" w:rsidP="00C60143">
      <w:pPr>
        <w:spacing w:after="0" w:line="240" w:lineRule="auto"/>
        <w:jc w:val="both"/>
        <w:rPr>
          <w:rFonts w:asciiTheme="majorHAnsi" w:hAnsiTheme="majorHAnsi" w:cs="Tahoma"/>
        </w:rPr>
      </w:pPr>
      <w:r w:rsidRPr="008345A2">
        <w:rPr>
          <w:rFonts w:asciiTheme="majorHAnsi" w:hAnsiTheme="majorHAnsi" w:cs="Tahoma"/>
        </w:rPr>
        <w:t>[</w:t>
      </w:r>
      <w:r w:rsidR="00BF429A" w:rsidRPr="008345A2">
        <w:rPr>
          <w:rFonts w:asciiTheme="majorHAnsi" w:hAnsiTheme="majorHAnsi" w:cs="Tahoma"/>
        </w:rPr>
        <w:t>X</w:t>
      </w:r>
      <w:r w:rsidRPr="008345A2">
        <w:rPr>
          <w:rFonts w:asciiTheme="majorHAnsi" w:hAnsiTheme="majorHAnsi" w:cs="Tahoma"/>
        </w:rPr>
        <w:t>] Não se aplica</w:t>
      </w:r>
    </w:p>
    <w:p w:rsidR="00EF4E59" w:rsidRPr="008345A2" w:rsidRDefault="00EF4E59" w:rsidP="00C60143">
      <w:pPr>
        <w:spacing w:after="0" w:line="240" w:lineRule="auto"/>
        <w:jc w:val="both"/>
        <w:rPr>
          <w:rFonts w:asciiTheme="majorHAnsi" w:hAnsiTheme="majorHAnsi" w:cs="Tahoma"/>
        </w:rPr>
      </w:pPr>
      <w:proofErr w:type="gramStart"/>
      <w:r w:rsidRPr="008345A2">
        <w:rPr>
          <w:rFonts w:asciiTheme="majorHAnsi" w:hAnsiTheme="majorHAnsi" w:cs="Tahoma"/>
        </w:rPr>
        <w:t>[</w:t>
      </w:r>
      <w:r w:rsidR="00BF429A" w:rsidRPr="008345A2">
        <w:rPr>
          <w:rFonts w:asciiTheme="majorHAnsi" w:hAnsiTheme="majorHAnsi" w:cs="Tahoma"/>
        </w:rPr>
        <w:t xml:space="preserve">  </w:t>
      </w:r>
      <w:proofErr w:type="gramEnd"/>
      <w:r w:rsidRPr="008345A2">
        <w:rPr>
          <w:rFonts w:asciiTheme="majorHAnsi" w:hAnsiTheme="majorHAnsi" w:cs="Tahoma"/>
        </w:rPr>
        <w:t>] Sim</w:t>
      </w:r>
    </w:p>
    <w:p w:rsidR="00EF4E59" w:rsidRPr="008345A2" w:rsidRDefault="00EF4E59" w:rsidP="00C60143">
      <w:pPr>
        <w:spacing w:after="0" w:line="240" w:lineRule="auto"/>
        <w:jc w:val="both"/>
        <w:rPr>
          <w:rFonts w:asciiTheme="majorHAnsi" w:hAnsiTheme="majorHAnsi" w:cs="Tahoma"/>
          <w:color w:val="000000" w:themeColor="text1"/>
        </w:rPr>
      </w:pPr>
    </w:p>
    <w:p w:rsidR="00EF4E59" w:rsidRPr="008345A2" w:rsidRDefault="00EF4E59" w:rsidP="005423A4">
      <w:pPr>
        <w:pStyle w:val="PargrafodaLista"/>
        <w:numPr>
          <w:ilvl w:val="1"/>
          <w:numId w:val="10"/>
        </w:numPr>
        <w:spacing w:after="0" w:line="240" w:lineRule="auto"/>
        <w:jc w:val="both"/>
        <w:rPr>
          <w:rFonts w:asciiTheme="majorHAnsi" w:hAnsiTheme="majorHAnsi" w:cs="Tahoma"/>
          <w:b/>
          <w:color w:val="000000" w:themeColor="text1"/>
        </w:rPr>
      </w:pPr>
      <w:r w:rsidRPr="008345A2">
        <w:rPr>
          <w:rFonts w:asciiTheme="majorHAnsi" w:hAnsiTheme="majorHAnsi" w:cs="Tahoma"/>
          <w:b/>
          <w:color w:val="000000" w:themeColor="text1"/>
        </w:rPr>
        <w:t>Modelo de execução do objeto</w:t>
      </w:r>
    </w:p>
    <w:p w:rsidR="00EF4E59" w:rsidRPr="008345A2" w:rsidRDefault="00EF4E59" w:rsidP="00C60143">
      <w:pPr>
        <w:spacing w:after="0" w:line="240" w:lineRule="auto"/>
        <w:jc w:val="both"/>
        <w:rPr>
          <w:rFonts w:asciiTheme="majorHAnsi" w:hAnsiTheme="majorHAnsi" w:cs="Tahoma"/>
          <w:b/>
          <w:color w:val="000000" w:themeColor="text1"/>
        </w:rPr>
      </w:pPr>
    </w:p>
    <w:p w:rsidR="00EF4E59" w:rsidRPr="008345A2" w:rsidRDefault="00ED7FCF" w:rsidP="00C60143">
      <w:pPr>
        <w:spacing w:after="0" w:line="240" w:lineRule="auto"/>
        <w:jc w:val="both"/>
        <w:rPr>
          <w:rFonts w:asciiTheme="majorHAnsi" w:hAnsiTheme="majorHAnsi" w:cs="Tahoma"/>
        </w:rPr>
      </w:pPr>
      <w:r w:rsidRPr="008345A2">
        <w:rPr>
          <w:rFonts w:asciiTheme="majorHAnsi" w:hAnsiTheme="majorHAnsi" w:cs="Tahoma"/>
        </w:rPr>
        <w:t>O contrato será acompanhado e fiscalizado pelos servidores designados no item 8.4 deste termo de referência, conforme estabelecido no Decreto Municipal nº 01/2024. Os produtos deverão ser entregues de acordo com o item 6.1 do presente termo de referência.</w:t>
      </w:r>
    </w:p>
    <w:p w:rsidR="00BB2812" w:rsidRPr="008345A2" w:rsidRDefault="00BB2812" w:rsidP="00C60143">
      <w:pPr>
        <w:spacing w:after="0" w:line="240" w:lineRule="auto"/>
        <w:jc w:val="both"/>
        <w:rPr>
          <w:rFonts w:asciiTheme="majorHAnsi" w:hAnsiTheme="majorHAnsi" w:cs="Tahoma"/>
          <w:color w:val="FF0000"/>
        </w:rPr>
      </w:pPr>
    </w:p>
    <w:p w:rsidR="000E1562" w:rsidRPr="008345A2" w:rsidRDefault="000E1562" w:rsidP="00C60143">
      <w:pPr>
        <w:pStyle w:val="sumarionv1"/>
        <w:rPr>
          <w:rFonts w:asciiTheme="majorHAnsi" w:hAnsiTheme="majorHAnsi"/>
          <w:sz w:val="22"/>
          <w:szCs w:val="22"/>
        </w:rPr>
      </w:pPr>
      <w:bookmarkStart w:id="6" w:name="_Toc165290733"/>
      <w:r w:rsidRPr="008345A2">
        <w:rPr>
          <w:rFonts w:asciiTheme="majorHAnsi" w:hAnsiTheme="majorHAnsi"/>
          <w:sz w:val="22"/>
          <w:szCs w:val="22"/>
        </w:rPr>
        <w:t>OBRIGAÇÕES ESPECÍFICAS DAS PARTES</w:t>
      </w:r>
      <w:bookmarkEnd w:id="6"/>
    </w:p>
    <w:p w:rsidR="00E52275" w:rsidRPr="008345A2" w:rsidRDefault="00E52275" w:rsidP="00E52275">
      <w:pPr>
        <w:pStyle w:val="sumarionv1"/>
        <w:numPr>
          <w:ilvl w:val="0"/>
          <w:numId w:val="0"/>
        </w:numPr>
        <w:ind w:left="360" w:hanging="360"/>
        <w:rPr>
          <w:rFonts w:asciiTheme="majorHAnsi" w:hAnsiTheme="majorHAnsi"/>
          <w:sz w:val="22"/>
          <w:szCs w:val="22"/>
        </w:rPr>
      </w:pPr>
    </w:p>
    <w:p w:rsidR="000E1562" w:rsidRPr="008345A2" w:rsidRDefault="003354EF" w:rsidP="00C60143">
      <w:pPr>
        <w:spacing w:line="240" w:lineRule="auto"/>
        <w:rPr>
          <w:rFonts w:asciiTheme="majorHAnsi" w:hAnsiTheme="majorHAnsi" w:cs="Tahoma"/>
          <w:b/>
        </w:rPr>
      </w:pPr>
      <w:r w:rsidRPr="008345A2">
        <w:rPr>
          <w:rFonts w:asciiTheme="majorHAnsi" w:hAnsiTheme="majorHAnsi" w:cs="Tahoma"/>
          <w:b/>
        </w:rPr>
        <w:t xml:space="preserve">7.1 </w:t>
      </w:r>
      <w:r w:rsidR="000E1562" w:rsidRPr="008345A2">
        <w:rPr>
          <w:rFonts w:asciiTheme="majorHAnsi" w:hAnsiTheme="majorHAnsi" w:cs="Tahoma"/>
          <w:b/>
        </w:rPr>
        <w:t>Da contratada</w:t>
      </w:r>
    </w:p>
    <w:p w:rsidR="000E1562" w:rsidRPr="008345A2" w:rsidRDefault="002522E0" w:rsidP="00C60143">
      <w:pPr>
        <w:spacing w:after="0" w:line="240" w:lineRule="auto"/>
        <w:jc w:val="both"/>
        <w:rPr>
          <w:rFonts w:asciiTheme="majorHAnsi" w:hAnsiTheme="majorHAnsi" w:cs="Tahoma"/>
          <w:bCs/>
          <w:color w:val="000000" w:themeColor="text1"/>
        </w:rPr>
      </w:pPr>
      <w:r>
        <w:rPr>
          <w:rFonts w:asciiTheme="majorHAnsi" w:hAnsiTheme="majorHAnsi" w:cs="Tahoma"/>
          <w:bCs/>
          <w:color w:val="000000" w:themeColor="text1"/>
        </w:rPr>
        <w:t xml:space="preserve">1. </w:t>
      </w:r>
      <w:r w:rsidR="000E1562" w:rsidRPr="008345A2">
        <w:rPr>
          <w:rFonts w:asciiTheme="majorHAnsi" w:hAnsiTheme="majorHAnsi" w:cs="Tahoma"/>
          <w:bCs/>
          <w:color w:val="000000" w:themeColor="text1"/>
        </w:rPr>
        <w:t>O Contratado deve cumprir todas as obrigações constantes deste Termo de referência, seus anexos, assumindo como exclusivamente seus os riscos e as despesas decorrentes da boa e perfeita execução do objeto, observando, ainda, as obrigações a seguir dispostas:</w:t>
      </w:r>
    </w:p>
    <w:p w:rsidR="000E1562" w:rsidRPr="002522E0" w:rsidRDefault="000E1562" w:rsidP="005423A4">
      <w:pPr>
        <w:pStyle w:val="PargrafodaLista"/>
        <w:numPr>
          <w:ilvl w:val="0"/>
          <w:numId w:val="6"/>
        </w:numPr>
        <w:spacing w:after="0" w:line="240" w:lineRule="auto"/>
        <w:jc w:val="both"/>
        <w:rPr>
          <w:rFonts w:asciiTheme="majorHAnsi" w:hAnsiTheme="majorHAnsi" w:cs="Tahoma"/>
          <w:bCs/>
          <w:color w:val="000000" w:themeColor="text1"/>
          <w:lang w:val="pt-PT"/>
        </w:rPr>
      </w:pPr>
      <w:r w:rsidRPr="002522E0">
        <w:rPr>
          <w:rFonts w:asciiTheme="majorHAnsi" w:hAnsiTheme="majorHAnsi" w:cs="Tahoma"/>
          <w:bCs/>
          <w:color w:val="000000" w:themeColor="text1"/>
          <w:lang w:val="pt-PT"/>
        </w:rPr>
        <w:t>manter preposto aceito pela Administração no local da obra ou do serviço para representá-lo na execução do contrato.</w:t>
      </w:r>
    </w:p>
    <w:p w:rsidR="000E1562" w:rsidRPr="008345A2" w:rsidRDefault="000E1562" w:rsidP="005423A4">
      <w:pPr>
        <w:numPr>
          <w:ilvl w:val="1"/>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A indicação ou a manutenção do preposto da empresa poderá ser recusada pelo órgão ou entidade, desde que devidamente justificada, devendo a empresa designar outro para o exercício da atividade.</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Atender às determinações regulares emitidas pelo fiscal do contrato ou autoridade superior;</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 xml:space="preserve">Quando não for possível a verificação da regularidade no Sistema de Cadastro de Fornecedores – SICAF ou outros site especifico de cada Ente ou Orgão, a empresa contratada deverá entregar ao setor responsável pela fiscalização do contrato dos as condições exigidas para a habilitação na licitação; </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Comunicar ao Fiscal do contrato, no prazo de 24 (vinte e quatro) horas, qualquer ocorrência anormal ou acidente que se verifique no local dos serviços.</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Prestar todo esclarecimento ou informação solicitada pelo Contratante ou por seus prepostos, garantindo-lhes o acesso, a qualquer tempo, ao local dos trabalhos, bem como aos documentos relativos à execução do empreendimento.</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Paralisar, por determinação do Contratante, qualquer atividade que não esteja sendo executada de acordo com a boa técnica ou que ponha em risco a segurança de pessoas ou bens de terceiros.</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Promover a guarda, manutenção e vigilância de materiais, ferramentas, e tudo o que for necessário à execução do objeto, durante a vigência do contrato.</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Conduzir os trabalhos com estrita observância às normas da legislação pertinente, cumprindo as determinações dos Poderes Públicos, mantendo sempre limpo o local dos serviços e nas melhores condições de segurança, higiene e disciplina.</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Submeter previamente, por escrito, ao Contratante, para análise e aprovação, quaisquer mudanças nos métodos executivos que fujam às especificações do memorial descritivo ou instrumento congênere.</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Não permitir a utilização de qualquer trabalho do menor de dezesseis anos, exceto na condição de aprendiz para os maiores de quatorze anos, nem permitir a utilização do trabalho do menor de dezoito anos em trabalho noturno, perigoso ou insalubre;</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 xml:space="preserve">Manter durante toda a vigência do contrato, em compatibilidade com as obrigações assumidas, todas as condições exigidas para habilitação na licitação, ou para qualificação, na contratação direta; </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Cumprir, durante todo o período de execução do contrato, a reserva de cargos prevista em lei para pessoa com deficiência, para reabilitado da Previdência Social ou para aprendiz, bem como as reservas de cargos previstas na legislação (art. 116);</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Comprovar a reserva de cargos a que se refere a cláusula acima, no prazo fixado pelo fiscal do contrato, com a indicação dos empregados que preencheram as referidas vagas (art. 116, parágrafo único);</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 xml:space="preserve">Guardar sigilo sobre todas as informações obtidas em decorrência do cumprimento do contrato; </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E1562" w:rsidRPr="008345A2" w:rsidRDefault="000E1562" w:rsidP="005423A4">
      <w:pPr>
        <w:numPr>
          <w:ilvl w:val="0"/>
          <w:numId w:val="6"/>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Cumprir, além dos postulados legais vigentes de âmbito federal, estadual ou municipal, as normas de segurança do Contratante;</w:t>
      </w:r>
    </w:p>
    <w:p w:rsidR="000E1562" w:rsidRPr="008345A2" w:rsidRDefault="000E1562" w:rsidP="005423A4">
      <w:pPr>
        <w:pStyle w:val="PargrafodaLista"/>
        <w:numPr>
          <w:ilvl w:val="0"/>
          <w:numId w:val="6"/>
        </w:numPr>
        <w:spacing w:after="0" w:line="240" w:lineRule="auto"/>
        <w:jc w:val="both"/>
        <w:rPr>
          <w:rFonts w:asciiTheme="majorHAnsi" w:hAnsiTheme="majorHAnsi" w:cs="Tahoma"/>
          <w:color w:val="000000" w:themeColor="text1"/>
        </w:rPr>
      </w:pPr>
      <w:r w:rsidRPr="008345A2">
        <w:rPr>
          <w:rFonts w:asciiTheme="majorHAnsi" w:hAnsiTheme="majorHAnsi" w:cs="Tahoma"/>
          <w:bCs/>
          <w:color w:val="000000" w:themeColor="text1"/>
        </w:rPr>
        <w:t>Manter e oferecer garantia estabelecida na Lei nº 8.078, de 11 de setembro de 1990 (Código de Defesa do Consumidor), ou garantia/assistência técnica complementar diferenciada, conforme termo de referência.</w:t>
      </w:r>
    </w:p>
    <w:p w:rsidR="00FA1CE5" w:rsidRPr="008345A2" w:rsidRDefault="00FA1CE5" w:rsidP="00C60143">
      <w:pPr>
        <w:spacing w:after="0" w:line="240" w:lineRule="auto"/>
        <w:jc w:val="both"/>
        <w:rPr>
          <w:rFonts w:asciiTheme="majorHAnsi" w:hAnsiTheme="majorHAnsi" w:cs="Tahoma"/>
          <w:color w:val="000000" w:themeColor="text1"/>
        </w:rPr>
      </w:pPr>
    </w:p>
    <w:p w:rsidR="003354EF" w:rsidRPr="008345A2" w:rsidRDefault="003354EF" w:rsidP="00C60143">
      <w:pPr>
        <w:spacing w:line="240" w:lineRule="auto"/>
        <w:rPr>
          <w:rFonts w:asciiTheme="majorHAnsi" w:hAnsiTheme="majorHAnsi" w:cs="Tahoma"/>
          <w:b/>
        </w:rPr>
      </w:pPr>
      <w:r w:rsidRPr="008345A2">
        <w:rPr>
          <w:rFonts w:asciiTheme="majorHAnsi" w:hAnsiTheme="majorHAnsi" w:cs="Tahoma"/>
          <w:b/>
        </w:rPr>
        <w:t xml:space="preserve">7.2 </w:t>
      </w:r>
      <w:r w:rsidR="00FA1CE5" w:rsidRPr="008345A2">
        <w:rPr>
          <w:rFonts w:asciiTheme="majorHAnsi" w:hAnsiTheme="majorHAnsi" w:cs="Tahoma"/>
          <w:b/>
        </w:rPr>
        <w:t>Da contrata</w:t>
      </w:r>
      <w:r w:rsidR="00ED3330" w:rsidRPr="008345A2">
        <w:rPr>
          <w:rFonts w:asciiTheme="majorHAnsi" w:hAnsiTheme="majorHAnsi" w:cs="Tahoma"/>
          <w:b/>
        </w:rPr>
        <w:t>nte</w:t>
      </w:r>
    </w:p>
    <w:p w:rsidR="00A21609" w:rsidRPr="008345A2" w:rsidRDefault="00A21609" w:rsidP="00C60143">
      <w:pPr>
        <w:spacing w:line="240" w:lineRule="auto"/>
        <w:rPr>
          <w:rFonts w:asciiTheme="majorHAnsi" w:hAnsiTheme="majorHAnsi" w:cs="Tahoma"/>
          <w:bCs/>
          <w:color w:val="000000" w:themeColor="text1"/>
        </w:rPr>
      </w:pPr>
      <w:r w:rsidRPr="008345A2">
        <w:rPr>
          <w:rFonts w:asciiTheme="majorHAnsi" w:hAnsiTheme="majorHAnsi" w:cs="Tahoma"/>
          <w:bCs/>
          <w:color w:val="000000" w:themeColor="text1"/>
        </w:rPr>
        <w:t>Obriga-se a Administração/Contratante:</w:t>
      </w:r>
    </w:p>
    <w:p w:rsidR="00A21609" w:rsidRPr="008345A2" w:rsidRDefault="00A21609" w:rsidP="005423A4">
      <w:pPr>
        <w:numPr>
          <w:ilvl w:val="0"/>
          <w:numId w:val="7"/>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lastRenderedPageBreak/>
        <w:t>Exigir o cumprimento de todas as obrigações assumidas pelo Contratado, de acordo com o contrato e seus anexos;</w:t>
      </w:r>
    </w:p>
    <w:p w:rsidR="00A21609" w:rsidRPr="008345A2" w:rsidRDefault="00A21609" w:rsidP="005423A4">
      <w:pPr>
        <w:numPr>
          <w:ilvl w:val="0"/>
          <w:numId w:val="7"/>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Receber o objeto no prazo e condições estabelecidas no Termo de Referência;</w:t>
      </w:r>
    </w:p>
    <w:p w:rsidR="00A21609" w:rsidRPr="008345A2" w:rsidRDefault="00A21609" w:rsidP="005423A4">
      <w:pPr>
        <w:numPr>
          <w:ilvl w:val="0"/>
          <w:numId w:val="7"/>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Notificar o Contratado, por escrito, sobre vícios, defeitos ou incorreções verificadas no objeto fornecido, para que seja por ele substituído, reparado ou corrigido, no total ou em parte, às suas expensas;</w:t>
      </w:r>
    </w:p>
    <w:p w:rsidR="00A21609" w:rsidRPr="008345A2" w:rsidRDefault="00A21609" w:rsidP="005423A4">
      <w:pPr>
        <w:numPr>
          <w:ilvl w:val="0"/>
          <w:numId w:val="7"/>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Acompanhar e fiscalizar a execução do contrato e o cumprimento das obrigações pelo Contratado;</w:t>
      </w:r>
    </w:p>
    <w:p w:rsidR="00A21609" w:rsidRPr="008345A2" w:rsidRDefault="00A21609" w:rsidP="005423A4">
      <w:pPr>
        <w:numPr>
          <w:ilvl w:val="0"/>
          <w:numId w:val="7"/>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Efetuar o pagamento ao Contratado do valor correspondente ao fornecimento do objeto, no prazo, forma e condições estabelecidos no presente Contrato;</w:t>
      </w:r>
    </w:p>
    <w:p w:rsidR="00A21609" w:rsidRPr="008345A2" w:rsidRDefault="00A21609" w:rsidP="005423A4">
      <w:pPr>
        <w:numPr>
          <w:ilvl w:val="0"/>
          <w:numId w:val="7"/>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Aplicar ao Contratado sanções motivadas pela inexecução total ou parcial do Contrato;</w:t>
      </w:r>
    </w:p>
    <w:p w:rsidR="00A21609" w:rsidRPr="008345A2" w:rsidRDefault="00A21609" w:rsidP="005423A4">
      <w:pPr>
        <w:numPr>
          <w:ilvl w:val="0"/>
          <w:numId w:val="7"/>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Cientificar o órgão de representação judicial da Prefeitura Municipal de Quitandinha para adoção das medidas cabíveis quando do descumprimento de obrigações pelo Contratado;</w:t>
      </w:r>
    </w:p>
    <w:p w:rsidR="00A21609" w:rsidRPr="008345A2" w:rsidRDefault="00A21609" w:rsidP="005423A4">
      <w:pPr>
        <w:numPr>
          <w:ilvl w:val="0"/>
          <w:numId w:val="7"/>
        </w:numPr>
        <w:spacing w:after="0" w:line="240" w:lineRule="auto"/>
        <w:jc w:val="both"/>
        <w:rPr>
          <w:rFonts w:asciiTheme="majorHAnsi" w:hAnsiTheme="majorHAnsi" w:cs="Tahoma"/>
          <w:bCs/>
          <w:color w:val="000000" w:themeColor="text1"/>
          <w:lang w:val="pt-PT"/>
        </w:rPr>
      </w:pPr>
      <w:r w:rsidRPr="008345A2">
        <w:rPr>
          <w:rFonts w:asciiTheme="majorHAnsi" w:hAnsiTheme="majorHAnsi" w:cs="Tahoma"/>
          <w:bCs/>
          <w:color w:val="000000" w:themeColor="text1"/>
          <w:lang w:val="pt-P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21609" w:rsidRPr="008345A2" w:rsidRDefault="00A21609" w:rsidP="005423A4">
      <w:pPr>
        <w:pStyle w:val="PargrafodaLista"/>
        <w:numPr>
          <w:ilvl w:val="0"/>
          <w:numId w:val="7"/>
        </w:numPr>
        <w:spacing w:after="0" w:line="240" w:lineRule="auto"/>
        <w:jc w:val="both"/>
        <w:rPr>
          <w:rFonts w:asciiTheme="majorHAnsi" w:hAnsiTheme="majorHAnsi" w:cs="Tahoma"/>
          <w:color w:val="000000" w:themeColor="text1"/>
        </w:rPr>
      </w:pPr>
      <w:r w:rsidRPr="008345A2">
        <w:rPr>
          <w:rFonts w:asciiTheme="majorHAnsi" w:hAnsiTheme="majorHAnsi" w:cs="Tahoma"/>
          <w:bCs/>
          <w:color w:val="000000" w:themeColor="text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21609" w:rsidRPr="008345A2" w:rsidRDefault="00A21609" w:rsidP="00C60143">
      <w:pPr>
        <w:spacing w:after="0" w:line="240" w:lineRule="auto"/>
        <w:jc w:val="both"/>
        <w:rPr>
          <w:rFonts w:asciiTheme="majorHAnsi" w:hAnsiTheme="majorHAnsi" w:cs="Tahoma"/>
          <w:color w:val="000000" w:themeColor="text1"/>
        </w:rPr>
      </w:pPr>
    </w:p>
    <w:p w:rsidR="00A21609" w:rsidRPr="008345A2" w:rsidRDefault="00A21609" w:rsidP="00C60143">
      <w:pPr>
        <w:pStyle w:val="sumarionv1"/>
        <w:rPr>
          <w:rFonts w:asciiTheme="majorHAnsi" w:hAnsiTheme="majorHAnsi"/>
          <w:sz w:val="22"/>
          <w:szCs w:val="22"/>
        </w:rPr>
      </w:pPr>
      <w:bookmarkStart w:id="7" w:name="_Toc165290734"/>
      <w:r w:rsidRPr="008345A2">
        <w:rPr>
          <w:rFonts w:asciiTheme="majorHAnsi" w:hAnsiTheme="majorHAnsi"/>
          <w:sz w:val="22"/>
          <w:szCs w:val="22"/>
        </w:rPr>
        <w:t>DO CONTRATO</w:t>
      </w:r>
      <w:bookmarkEnd w:id="7"/>
    </w:p>
    <w:p w:rsidR="00A21609" w:rsidRPr="008345A2" w:rsidRDefault="00A21609" w:rsidP="00C60143">
      <w:pPr>
        <w:spacing w:after="0" w:line="240" w:lineRule="auto"/>
        <w:jc w:val="both"/>
        <w:rPr>
          <w:rFonts w:asciiTheme="majorHAnsi" w:hAnsiTheme="majorHAnsi" w:cs="Tahoma"/>
          <w:color w:val="000000" w:themeColor="text1"/>
        </w:rPr>
      </w:pPr>
    </w:p>
    <w:p w:rsidR="00A21609" w:rsidRPr="002522E0" w:rsidRDefault="00A21609" w:rsidP="005423A4">
      <w:pPr>
        <w:pStyle w:val="PargrafodaLista"/>
        <w:numPr>
          <w:ilvl w:val="1"/>
          <w:numId w:val="11"/>
        </w:numPr>
        <w:spacing w:after="0" w:line="240" w:lineRule="auto"/>
        <w:jc w:val="both"/>
        <w:rPr>
          <w:rFonts w:asciiTheme="majorHAnsi" w:hAnsiTheme="majorHAnsi" w:cs="Tahoma"/>
          <w:color w:val="000000" w:themeColor="text1"/>
        </w:rPr>
      </w:pPr>
      <w:r w:rsidRPr="002522E0">
        <w:rPr>
          <w:rFonts w:asciiTheme="majorHAnsi" w:hAnsiTheme="majorHAnsi" w:cs="Tahoma"/>
          <w:b/>
          <w:color w:val="000000" w:themeColor="text1"/>
        </w:rPr>
        <w:t>Instrumento Contratual</w:t>
      </w:r>
    </w:p>
    <w:p w:rsidR="00A21609" w:rsidRPr="008345A2" w:rsidRDefault="00A21609" w:rsidP="00C60143">
      <w:pPr>
        <w:spacing w:after="0" w:line="240" w:lineRule="auto"/>
        <w:jc w:val="both"/>
        <w:rPr>
          <w:rFonts w:asciiTheme="majorHAnsi" w:hAnsiTheme="majorHAnsi" w:cs="Tahoma"/>
          <w:color w:val="000000" w:themeColor="text1"/>
        </w:rPr>
      </w:pPr>
    </w:p>
    <w:p w:rsidR="00A21609" w:rsidRPr="008345A2" w:rsidRDefault="00A21609" w:rsidP="00C60143">
      <w:pPr>
        <w:spacing w:after="0" w:line="240" w:lineRule="auto"/>
        <w:jc w:val="both"/>
        <w:rPr>
          <w:rFonts w:asciiTheme="majorHAnsi" w:hAnsiTheme="majorHAnsi" w:cs="Tahoma"/>
          <w:color w:val="000000" w:themeColor="text1"/>
          <w:lang w:val="pt-PT"/>
        </w:rPr>
      </w:pPr>
      <w:r w:rsidRPr="008345A2">
        <w:rPr>
          <w:rFonts w:asciiTheme="majorHAnsi" w:hAnsiTheme="majorHAnsi" w:cs="Tahoma"/>
          <w:color w:val="000000" w:themeColor="text1"/>
          <w:lang w:val="pt-PT"/>
        </w:rPr>
        <w:t>[</w:t>
      </w:r>
      <w:r w:rsidR="00ED7FCF" w:rsidRPr="008345A2">
        <w:rPr>
          <w:rFonts w:asciiTheme="majorHAnsi" w:hAnsiTheme="majorHAnsi" w:cs="Tahoma"/>
          <w:color w:val="000000" w:themeColor="text1"/>
          <w:lang w:val="pt-PT"/>
        </w:rPr>
        <w:t xml:space="preserve"> </w:t>
      </w:r>
      <w:r w:rsidR="00CC7E63">
        <w:rPr>
          <w:rFonts w:asciiTheme="majorHAnsi" w:hAnsiTheme="majorHAnsi" w:cs="Tahoma"/>
          <w:color w:val="000000" w:themeColor="text1"/>
          <w:lang w:val="pt-PT"/>
        </w:rPr>
        <w:t>X</w:t>
      </w:r>
      <w:r w:rsidRPr="008345A2">
        <w:rPr>
          <w:rFonts w:asciiTheme="majorHAnsi" w:hAnsiTheme="majorHAnsi" w:cs="Tahoma"/>
          <w:color w:val="000000" w:themeColor="text1"/>
          <w:lang w:val="pt-PT"/>
        </w:rPr>
        <w:t>] Contrato</w:t>
      </w:r>
    </w:p>
    <w:p w:rsidR="00A21609" w:rsidRPr="008345A2" w:rsidRDefault="00A21609" w:rsidP="00C60143">
      <w:pPr>
        <w:spacing w:after="0" w:line="240" w:lineRule="auto"/>
        <w:jc w:val="both"/>
        <w:rPr>
          <w:rFonts w:asciiTheme="majorHAnsi" w:hAnsiTheme="majorHAnsi" w:cs="Tahoma"/>
          <w:color w:val="000000" w:themeColor="text1"/>
          <w:lang w:val="pt-PT"/>
        </w:rPr>
      </w:pPr>
      <w:r w:rsidRPr="008345A2">
        <w:rPr>
          <w:rFonts w:asciiTheme="majorHAnsi" w:hAnsiTheme="majorHAnsi" w:cs="Tahoma"/>
          <w:color w:val="000000" w:themeColor="text1"/>
          <w:lang w:val="pt-PT"/>
        </w:rPr>
        <w:t>[</w:t>
      </w:r>
      <w:r w:rsidR="00ED7FCF" w:rsidRPr="008345A2">
        <w:rPr>
          <w:rFonts w:asciiTheme="majorHAnsi" w:hAnsiTheme="majorHAnsi" w:cs="Tahoma"/>
          <w:color w:val="000000" w:themeColor="text1"/>
          <w:lang w:val="pt-PT"/>
        </w:rPr>
        <w:t xml:space="preserve"> </w:t>
      </w:r>
      <w:r w:rsidR="00CC7E63">
        <w:rPr>
          <w:rFonts w:asciiTheme="majorHAnsi" w:hAnsiTheme="majorHAnsi" w:cs="Tahoma"/>
          <w:color w:val="000000" w:themeColor="text1"/>
          <w:lang w:val="pt-PT"/>
        </w:rPr>
        <w:t xml:space="preserve">   </w:t>
      </w:r>
      <w:r w:rsidRPr="008345A2">
        <w:rPr>
          <w:rFonts w:asciiTheme="majorHAnsi" w:hAnsiTheme="majorHAnsi" w:cs="Tahoma"/>
          <w:color w:val="000000" w:themeColor="text1"/>
          <w:lang w:val="pt-PT"/>
        </w:rPr>
        <w:t>] Nota de Empenho</w:t>
      </w:r>
    </w:p>
    <w:p w:rsidR="00A21609" w:rsidRPr="008345A2" w:rsidRDefault="00A21609" w:rsidP="00C60143">
      <w:pPr>
        <w:spacing w:after="0" w:line="240" w:lineRule="auto"/>
        <w:jc w:val="both"/>
        <w:rPr>
          <w:rFonts w:asciiTheme="majorHAnsi" w:hAnsiTheme="majorHAnsi" w:cs="Tahoma"/>
          <w:color w:val="000000" w:themeColor="text1"/>
          <w:lang w:val="pt-PT"/>
        </w:rPr>
      </w:pPr>
      <w:r w:rsidRPr="008345A2">
        <w:rPr>
          <w:rFonts w:asciiTheme="majorHAnsi" w:hAnsiTheme="majorHAnsi" w:cs="Tahoma"/>
          <w:color w:val="000000" w:themeColor="text1"/>
          <w:lang w:val="pt-PT"/>
        </w:rPr>
        <w:t>[</w:t>
      </w:r>
      <w:r w:rsidR="00CC7E63">
        <w:rPr>
          <w:rFonts w:asciiTheme="majorHAnsi" w:hAnsiTheme="majorHAnsi" w:cs="Tahoma"/>
          <w:color w:val="000000" w:themeColor="text1"/>
          <w:lang w:val="pt-PT"/>
        </w:rPr>
        <w:t xml:space="preserve">    </w:t>
      </w:r>
      <w:r w:rsidRPr="008345A2">
        <w:rPr>
          <w:rFonts w:asciiTheme="majorHAnsi" w:hAnsiTheme="majorHAnsi" w:cs="Tahoma"/>
          <w:color w:val="000000" w:themeColor="text1"/>
          <w:lang w:val="pt-PT"/>
        </w:rPr>
        <w:t>] Outro</w:t>
      </w:r>
      <w:r w:rsidR="00261C97" w:rsidRPr="008345A2">
        <w:rPr>
          <w:rFonts w:asciiTheme="majorHAnsi" w:hAnsiTheme="majorHAnsi" w:cs="Tahoma"/>
          <w:color w:val="000000" w:themeColor="text1"/>
          <w:lang w:val="pt-PT"/>
        </w:rPr>
        <w:t>:</w:t>
      </w:r>
      <w:r w:rsidRPr="008345A2">
        <w:rPr>
          <w:rFonts w:asciiTheme="majorHAnsi" w:hAnsiTheme="majorHAnsi" w:cs="Tahoma"/>
          <w:color w:val="000000" w:themeColor="text1"/>
          <w:lang w:val="pt-PT"/>
        </w:rPr>
        <w:t xml:space="preserve"> </w:t>
      </w:r>
      <w:r w:rsidR="00ED7FCF" w:rsidRPr="008345A2">
        <w:rPr>
          <w:rFonts w:asciiTheme="majorHAnsi" w:hAnsiTheme="majorHAnsi" w:cs="Tahoma"/>
          <w:color w:val="000000" w:themeColor="text1"/>
          <w:lang w:val="pt-PT"/>
        </w:rPr>
        <w:t>Ata de Registro de Preços</w:t>
      </w:r>
    </w:p>
    <w:p w:rsidR="00A21609" w:rsidRPr="008345A2" w:rsidRDefault="00A21609" w:rsidP="00C60143">
      <w:pPr>
        <w:spacing w:after="0" w:line="240" w:lineRule="auto"/>
        <w:jc w:val="both"/>
        <w:rPr>
          <w:rFonts w:asciiTheme="majorHAnsi" w:hAnsiTheme="majorHAnsi" w:cs="Tahoma"/>
          <w:color w:val="000000" w:themeColor="text1"/>
        </w:rPr>
      </w:pPr>
    </w:p>
    <w:p w:rsidR="000E1562" w:rsidRPr="002522E0" w:rsidRDefault="00A21609" w:rsidP="005423A4">
      <w:pPr>
        <w:pStyle w:val="PargrafodaLista"/>
        <w:numPr>
          <w:ilvl w:val="1"/>
          <w:numId w:val="11"/>
        </w:numPr>
        <w:spacing w:after="0" w:line="240" w:lineRule="auto"/>
        <w:jc w:val="both"/>
        <w:rPr>
          <w:rFonts w:asciiTheme="majorHAnsi" w:hAnsiTheme="majorHAnsi" w:cs="Tahoma"/>
          <w:color w:val="000000" w:themeColor="text1"/>
        </w:rPr>
      </w:pPr>
      <w:r w:rsidRPr="002522E0">
        <w:rPr>
          <w:rFonts w:asciiTheme="majorHAnsi" w:hAnsiTheme="majorHAnsi" w:cs="Tahoma"/>
          <w:b/>
          <w:color w:val="000000" w:themeColor="text1"/>
        </w:rPr>
        <w:t>Natureza e vigência</w:t>
      </w:r>
    </w:p>
    <w:p w:rsidR="00A21609" w:rsidRPr="008345A2" w:rsidRDefault="00A21609" w:rsidP="00C60143">
      <w:pPr>
        <w:spacing w:after="0" w:line="240" w:lineRule="auto"/>
        <w:jc w:val="both"/>
        <w:rPr>
          <w:rFonts w:asciiTheme="majorHAnsi" w:hAnsiTheme="majorHAnsi" w:cs="Tahoma"/>
          <w:color w:val="000000" w:themeColor="text1"/>
        </w:rPr>
      </w:pPr>
    </w:p>
    <w:p w:rsidR="00A21609" w:rsidRPr="008345A2" w:rsidRDefault="00A21609" w:rsidP="00C60143">
      <w:pPr>
        <w:spacing w:after="0" w:line="240" w:lineRule="auto"/>
        <w:jc w:val="both"/>
        <w:rPr>
          <w:rFonts w:asciiTheme="majorHAnsi" w:hAnsiTheme="majorHAnsi" w:cs="Tahoma"/>
          <w:bCs/>
          <w:color w:val="000000" w:themeColor="text1"/>
        </w:rPr>
      </w:pPr>
      <w:proofErr w:type="gramStart"/>
      <w:r w:rsidRPr="008345A2">
        <w:rPr>
          <w:rFonts w:asciiTheme="majorHAnsi" w:hAnsiTheme="majorHAnsi" w:cs="Tahoma"/>
          <w:bCs/>
          <w:color w:val="000000" w:themeColor="text1"/>
        </w:rPr>
        <w:t>[</w:t>
      </w:r>
      <w:r w:rsidR="00ED7FCF" w:rsidRPr="008345A2">
        <w:rPr>
          <w:rFonts w:asciiTheme="majorHAnsi" w:hAnsiTheme="majorHAnsi" w:cs="Tahoma"/>
          <w:bCs/>
          <w:color w:val="000000" w:themeColor="text1"/>
        </w:rPr>
        <w:t xml:space="preserve">  </w:t>
      </w:r>
      <w:r w:rsidR="00CC7E63">
        <w:rPr>
          <w:rFonts w:asciiTheme="majorHAnsi" w:hAnsiTheme="majorHAnsi" w:cs="Tahoma"/>
          <w:bCs/>
          <w:color w:val="000000" w:themeColor="text1"/>
        </w:rPr>
        <w:t xml:space="preserve">  </w:t>
      </w:r>
      <w:proofErr w:type="gramEnd"/>
      <w:r w:rsidRPr="008345A2">
        <w:rPr>
          <w:rFonts w:asciiTheme="majorHAnsi" w:hAnsiTheme="majorHAnsi" w:cs="Tahoma"/>
          <w:bCs/>
          <w:color w:val="000000" w:themeColor="text1"/>
        </w:rPr>
        <w:t>] Não continuo. Não há necessidade de prorrogação.</w:t>
      </w:r>
    </w:p>
    <w:p w:rsidR="00A21609" w:rsidRPr="008345A2" w:rsidRDefault="00A21609" w:rsidP="00C60143">
      <w:pPr>
        <w:spacing w:after="0" w:line="240" w:lineRule="auto"/>
        <w:jc w:val="both"/>
        <w:rPr>
          <w:rFonts w:asciiTheme="majorHAnsi" w:hAnsiTheme="majorHAnsi" w:cs="Tahoma"/>
          <w:bCs/>
          <w:color w:val="000000" w:themeColor="text1"/>
        </w:rPr>
      </w:pPr>
      <w:proofErr w:type="gramStart"/>
      <w:r w:rsidRPr="008345A2">
        <w:rPr>
          <w:rFonts w:asciiTheme="majorHAnsi" w:hAnsiTheme="majorHAnsi" w:cs="Tahoma"/>
          <w:bCs/>
          <w:color w:val="000000" w:themeColor="text1"/>
        </w:rPr>
        <w:t>[</w:t>
      </w:r>
      <w:r w:rsidR="00ED7FCF" w:rsidRPr="008345A2">
        <w:rPr>
          <w:rFonts w:asciiTheme="majorHAnsi" w:hAnsiTheme="majorHAnsi" w:cs="Tahoma"/>
          <w:bCs/>
          <w:color w:val="000000" w:themeColor="text1"/>
        </w:rPr>
        <w:t xml:space="preserve"> </w:t>
      </w:r>
      <w:proofErr w:type="gramEnd"/>
      <w:r w:rsidR="00CC7E63">
        <w:rPr>
          <w:rFonts w:asciiTheme="majorHAnsi" w:hAnsiTheme="majorHAnsi" w:cs="Tahoma"/>
          <w:bCs/>
          <w:color w:val="000000" w:themeColor="text1"/>
        </w:rPr>
        <w:t xml:space="preserve">X </w:t>
      </w:r>
      <w:r w:rsidRPr="008345A2">
        <w:rPr>
          <w:rFonts w:asciiTheme="majorHAnsi" w:hAnsiTheme="majorHAnsi" w:cs="Tahoma"/>
          <w:bCs/>
          <w:color w:val="000000" w:themeColor="text1"/>
        </w:rPr>
        <w:t xml:space="preserve">] É continuo. O prazo de vigência da contratação é de 12 meses prorrogáveis na forma do </w:t>
      </w:r>
      <w:proofErr w:type="spellStart"/>
      <w:r w:rsidRPr="008345A2">
        <w:rPr>
          <w:rFonts w:asciiTheme="majorHAnsi" w:hAnsiTheme="majorHAnsi" w:cs="Tahoma"/>
          <w:bCs/>
          <w:color w:val="000000" w:themeColor="text1"/>
        </w:rPr>
        <w:t>art</w:t>
      </w:r>
      <w:proofErr w:type="spellEnd"/>
      <w:r w:rsidR="00B5686F" w:rsidRPr="008345A2">
        <w:rPr>
          <w:rFonts w:asciiTheme="majorHAnsi" w:hAnsiTheme="majorHAnsi" w:cs="Tahoma"/>
          <w:bCs/>
          <w:color w:val="000000" w:themeColor="text1"/>
        </w:rPr>
        <w:t xml:space="preserve"> 105 da Lei n° 14.133, de 2021.</w:t>
      </w:r>
    </w:p>
    <w:p w:rsidR="00A21609" w:rsidRPr="008345A2" w:rsidRDefault="00A21609" w:rsidP="00C60143">
      <w:pPr>
        <w:spacing w:after="0" w:line="240" w:lineRule="auto"/>
        <w:jc w:val="both"/>
        <w:rPr>
          <w:rFonts w:asciiTheme="majorHAnsi" w:hAnsiTheme="majorHAnsi" w:cs="Tahoma"/>
          <w:bCs/>
          <w:color w:val="000000" w:themeColor="text1"/>
        </w:rPr>
      </w:pPr>
      <w:proofErr w:type="gramStart"/>
      <w:r w:rsidRPr="008345A2">
        <w:rPr>
          <w:rFonts w:asciiTheme="majorHAnsi" w:hAnsiTheme="majorHAnsi" w:cs="Tahoma"/>
          <w:bCs/>
          <w:color w:val="000000" w:themeColor="text1"/>
        </w:rPr>
        <w:t>[</w:t>
      </w:r>
      <w:r w:rsidR="00ED7FCF" w:rsidRPr="008345A2">
        <w:rPr>
          <w:rFonts w:asciiTheme="majorHAnsi" w:hAnsiTheme="majorHAnsi" w:cs="Tahoma"/>
          <w:bCs/>
          <w:color w:val="000000" w:themeColor="text1"/>
        </w:rPr>
        <w:t xml:space="preserve"> </w:t>
      </w:r>
      <w:r w:rsidR="00CC7E63">
        <w:rPr>
          <w:rFonts w:asciiTheme="majorHAnsi" w:hAnsiTheme="majorHAnsi" w:cs="Tahoma"/>
          <w:bCs/>
          <w:color w:val="000000" w:themeColor="text1"/>
        </w:rPr>
        <w:t xml:space="preserve">  </w:t>
      </w:r>
      <w:proofErr w:type="gramEnd"/>
      <w:r w:rsidRPr="008345A2">
        <w:rPr>
          <w:rFonts w:asciiTheme="majorHAnsi" w:hAnsiTheme="majorHAnsi" w:cs="Tahoma"/>
          <w:bCs/>
          <w:color w:val="000000" w:themeColor="text1"/>
        </w:rPr>
        <w:t xml:space="preserve">] É continuo. O prazo de vigência da contratação é de </w:t>
      </w:r>
      <w:proofErr w:type="gramStart"/>
      <w:r w:rsidRPr="008345A2">
        <w:rPr>
          <w:rFonts w:asciiTheme="majorHAnsi" w:hAnsiTheme="majorHAnsi" w:cs="Tahoma"/>
          <w:bCs/>
          <w:color w:val="000000" w:themeColor="text1"/>
        </w:rPr>
        <w:t>5</w:t>
      </w:r>
      <w:proofErr w:type="gramEnd"/>
      <w:r w:rsidRPr="008345A2">
        <w:rPr>
          <w:rFonts w:asciiTheme="majorHAnsi" w:hAnsiTheme="majorHAnsi" w:cs="Tahoma"/>
          <w:bCs/>
          <w:color w:val="000000" w:themeColor="text1"/>
        </w:rPr>
        <w:t xml:space="preserve"> anos contados do(a) prorrogável por mais 5 anos, na forma dos artigos 106 e 107 da Lei n° 14.133, de 2021. </w:t>
      </w:r>
      <w:r w:rsidR="00B5686F" w:rsidRPr="008345A2">
        <w:rPr>
          <w:rFonts w:asciiTheme="majorHAnsi" w:hAnsiTheme="majorHAnsi" w:cs="Tahoma"/>
          <w:bCs/>
          <w:color w:val="000000" w:themeColor="text1"/>
        </w:rPr>
        <w:t xml:space="preserve"> </w:t>
      </w:r>
    </w:p>
    <w:p w:rsidR="00A21609" w:rsidRPr="008345A2" w:rsidRDefault="00A21609" w:rsidP="00C60143">
      <w:pPr>
        <w:spacing w:after="0" w:line="240" w:lineRule="auto"/>
        <w:jc w:val="both"/>
        <w:rPr>
          <w:rFonts w:asciiTheme="majorHAnsi" w:hAnsiTheme="majorHAnsi" w:cs="Tahoma"/>
          <w:bCs/>
          <w:color w:val="000000" w:themeColor="text1"/>
        </w:rPr>
      </w:pPr>
      <w:proofErr w:type="gramStart"/>
      <w:r w:rsidRPr="008345A2">
        <w:rPr>
          <w:rFonts w:asciiTheme="majorHAnsi" w:hAnsiTheme="majorHAnsi" w:cs="Tahoma"/>
          <w:bCs/>
          <w:color w:val="000000" w:themeColor="text1"/>
        </w:rPr>
        <w:t>[</w:t>
      </w:r>
      <w:r w:rsidR="00CC7E63">
        <w:rPr>
          <w:rFonts w:asciiTheme="majorHAnsi" w:hAnsiTheme="majorHAnsi" w:cs="Tahoma"/>
          <w:bCs/>
          <w:color w:val="000000" w:themeColor="text1"/>
        </w:rPr>
        <w:t xml:space="preserve">   </w:t>
      </w:r>
      <w:proofErr w:type="gramEnd"/>
      <w:r w:rsidRPr="008345A2">
        <w:rPr>
          <w:rFonts w:asciiTheme="majorHAnsi" w:hAnsiTheme="majorHAnsi" w:cs="Tahoma"/>
          <w:bCs/>
          <w:color w:val="000000" w:themeColor="text1"/>
        </w:rPr>
        <w:t>] O prazo de vigência da Ata de Registro de Preços será de 12 meses, podendo ser prorrogado por mais 12 meses por igual período e quantidades (</w:t>
      </w:r>
      <w:proofErr w:type="spellStart"/>
      <w:r w:rsidRPr="008345A2">
        <w:rPr>
          <w:rFonts w:asciiTheme="majorHAnsi" w:hAnsiTheme="majorHAnsi" w:cs="Tahoma"/>
          <w:bCs/>
          <w:color w:val="000000" w:themeColor="text1"/>
        </w:rPr>
        <w:t>Art</w:t>
      </w:r>
      <w:proofErr w:type="spellEnd"/>
      <w:r w:rsidRPr="008345A2">
        <w:rPr>
          <w:rFonts w:asciiTheme="majorHAnsi" w:hAnsiTheme="majorHAnsi" w:cs="Tahoma"/>
          <w:bCs/>
          <w:color w:val="000000" w:themeColor="text1"/>
        </w:rPr>
        <w:t xml:space="preserve"> 298 e </w:t>
      </w:r>
      <w:proofErr w:type="spellStart"/>
      <w:r w:rsidRPr="008345A2">
        <w:rPr>
          <w:rFonts w:asciiTheme="majorHAnsi" w:hAnsiTheme="majorHAnsi" w:cs="Tahoma"/>
          <w:bCs/>
          <w:color w:val="000000" w:themeColor="text1"/>
        </w:rPr>
        <w:t>Art</w:t>
      </w:r>
      <w:proofErr w:type="spellEnd"/>
      <w:r w:rsidRPr="008345A2">
        <w:rPr>
          <w:rFonts w:asciiTheme="majorHAnsi" w:hAnsiTheme="majorHAnsi" w:cs="Tahoma"/>
          <w:bCs/>
          <w:color w:val="000000" w:themeColor="text1"/>
        </w:rPr>
        <w:t xml:space="preserve"> 299 do Decreto Municipal nº 01/2024, em consonância com o disposto na Lei Federal 14.133/2021).</w:t>
      </w:r>
    </w:p>
    <w:p w:rsidR="00A21609" w:rsidRPr="008345A2" w:rsidRDefault="00A21609" w:rsidP="00C60143">
      <w:pPr>
        <w:spacing w:after="0" w:line="240" w:lineRule="auto"/>
        <w:jc w:val="both"/>
        <w:rPr>
          <w:rFonts w:asciiTheme="majorHAnsi" w:hAnsiTheme="majorHAnsi" w:cs="Tahoma"/>
          <w:color w:val="000000" w:themeColor="text1"/>
        </w:rPr>
      </w:pPr>
    </w:p>
    <w:p w:rsidR="00882D13" w:rsidRPr="008345A2" w:rsidRDefault="00113AC8" w:rsidP="005423A4">
      <w:pPr>
        <w:pStyle w:val="PargrafodaLista"/>
        <w:numPr>
          <w:ilvl w:val="1"/>
          <w:numId w:val="11"/>
        </w:numPr>
        <w:spacing w:after="0" w:line="240" w:lineRule="auto"/>
        <w:jc w:val="both"/>
        <w:rPr>
          <w:rFonts w:asciiTheme="majorHAnsi" w:hAnsiTheme="majorHAnsi" w:cs="Tahoma"/>
          <w:b/>
          <w:color w:val="000000" w:themeColor="text1"/>
        </w:rPr>
      </w:pPr>
      <w:r>
        <w:rPr>
          <w:rFonts w:asciiTheme="majorHAnsi" w:hAnsiTheme="majorHAnsi" w:cs="Tahoma"/>
          <w:b/>
          <w:color w:val="000000" w:themeColor="text1"/>
        </w:rPr>
        <w:t xml:space="preserve"> </w:t>
      </w:r>
      <w:r w:rsidR="00882D13" w:rsidRPr="008345A2">
        <w:rPr>
          <w:rFonts w:asciiTheme="majorHAnsi" w:hAnsiTheme="majorHAnsi" w:cs="Tahoma"/>
          <w:b/>
          <w:color w:val="000000" w:themeColor="text1"/>
        </w:rPr>
        <w:t>Reajuste</w:t>
      </w:r>
    </w:p>
    <w:p w:rsidR="00882D13" w:rsidRPr="008345A2" w:rsidRDefault="00882D13" w:rsidP="00C60143">
      <w:pPr>
        <w:spacing w:after="0" w:line="240" w:lineRule="auto"/>
        <w:jc w:val="both"/>
        <w:rPr>
          <w:rFonts w:asciiTheme="majorHAnsi" w:hAnsiTheme="majorHAnsi" w:cs="Tahoma"/>
          <w:b/>
          <w:color w:val="000000" w:themeColor="text1"/>
        </w:rPr>
      </w:pPr>
    </w:p>
    <w:p w:rsidR="00882D13" w:rsidRPr="008345A2" w:rsidRDefault="00882D13" w:rsidP="00C60143">
      <w:pPr>
        <w:spacing w:after="0" w:line="240" w:lineRule="auto"/>
        <w:jc w:val="both"/>
        <w:rPr>
          <w:rFonts w:asciiTheme="majorHAnsi" w:hAnsiTheme="majorHAnsi" w:cs="Tahoma"/>
          <w:color w:val="000000" w:themeColor="text1"/>
        </w:rPr>
      </w:pPr>
      <w:proofErr w:type="gramStart"/>
      <w:r w:rsidRPr="008345A2">
        <w:rPr>
          <w:rFonts w:asciiTheme="majorHAnsi" w:hAnsiTheme="majorHAnsi" w:cs="Tahoma"/>
          <w:color w:val="000000" w:themeColor="text1"/>
        </w:rPr>
        <w:t>[</w:t>
      </w:r>
      <w:r w:rsidR="00ED7FCF" w:rsidRPr="008345A2">
        <w:rPr>
          <w:rFonts w:asciiTheme="majorHAnsi" w:hAnsiTheme="majorHAnsi" w:cs="Tahoma"/>
          <w:color w:val="000000" w:themeColor="text1"/>
        </w:rPr>
        <w:t xml:space="preserve">  </w:t>
      </w:r>
      <w:r w:rsidR="00CC7E63">
        <w:rPr>
          <w:rFonts w:asciiTheme="majorHAnsi" w:hAnsiTheme="majorHAnsi" w:cs="Tahoma"/>
          <w:color w:val="000000" w:themeColor="text1"/>
        </w:rPr>
        <w:t xml:space="preserve"> </w:t>
      </w:r>
      <w:proofErr w:type="gramEnd"/>
      <w:r w:rsidRPr="008345A2">
        <w:rPr>
          <w:rFonts w:asciiTheme="majorHAnsi" w:hAnsiTheme="majorHAnsi" w:cs="Tahoma"/>
          <w:color w:val="000000" w:themeColor="text1"/>
        </w:rPr>
        <w:t>] Não se aplica, pois o mesmo não há possibilidade de prorrogação.</w:t>
      </w:r>
    </w:p>
    <w:p w:rsidR="00882D13" w:rsidRPr="008345A2" w:rsidRDefault="00882D13" w:rsidP="00C60143">
      <w:pPr>
        <w:spacing w:after="0" w:line="240" w:lineRule="auto"/>
        <w:jc w:val="both"/>
        <w:rPr>
          <w:rFonts w:asciiTheme="majorHAnsi" w:hAnsiTheme="majorHAnsi" w:cs="Tahoma"/>
          <w:color w:val="000000" w:themeColor="text1"/>
        </w:rPr>
      </w:pPr>
      <w:proofErr w:type="gramStart"/>
      <w:r w:rsidRPr="008345A2">
        <w:rPr>
          <w:rFonts w:asciiTheme="majorHAnsi" w:hAnsiTheme="majorHAnsi" w:cs="Tahoma"/>
          <w:color w:val="000000" w:themeColor="text1"/>
        </w:rPr>
        <w:t>[</w:t>
      </w:r>
      <w:r w:rsidR="00CC7E63">
        <w:rPr>
          <w:rFonts w:asciiTheme="majorHAnsi" w:hAnsiTheme="majorHAnsi" w:cs="Tahoma"/>
          <w:color w:val="000000" w:themeColor="text1"/>
        </w:rPr>
        <w:t xml:space="preserve"> </w:t>
      </w:r>
      <w:proofErr w:type="gramEnd"/>
      <w:r w:rsidR="00113AC8">
        <w:rPr>
          <w:rFonts w:asciiTheme="majorHAnsi" w:hAnsiTheme="majorHAnsi" w:cs="Tahoma"/>
          <w:color w:val="000000" w:themeColor="text1"/>
        </w:rPr>
        <w:t xml:space="preserve">x </w:t>
      </w:r>
      <w:r w:rsidRPr="008345A2">
        <w:rPr>
          <w:rFonts w:asciiTheme="majorHAnsi" w:hAnsiTheme="majorHAnsi" w:cs="Tahoma"/>
          <w:color w:val="000000" w:themeColor="text1"/>
        </w:rPr>
        <w:t>] O reajuste do valor deste instrumento contratual será realizado após 12 meses da ELABORAÇÃO DA PLANILHA ORÇAMENTÁRIA, utilizando-se o índice abaixo assinalado, na forma prevista no Art. 169 e seguintes do Decreto Municipal nº 01/2024.</w:t>
      </w:r>
    </w:p>
    <w:p w:rsidR="00882D13" w:rsidRPr="008345A2" w:rsidRDefault="00882D13" w:rsidP="00C60143">
      <w:pPr>
        <w:spacing w:after="0" w:line="240" w:lineRule="auto"/>
        <w:jc w:val="both"/>
        <w:rPr>
          <w:rFonts w:asciiTheme="majorHAnsi" w:hAnsiTheme="majorHAnsi" w:cs="Tahoma"/>
          <w:b/>
          <w:color w:val="000000" w:themeColor="text1"/>
        </w:rPr>
      </w:pPr>
    </w:p>
    <w:p w:rsidR="00882D13" w:rsidRPr="008345A2" w:rsidRDefault="00882D13" w:rsidP="00C60143">
      <w:pPr>
        <w:spacing w:after="0" w:line="240" w:lineRule="auto"/>
        <w:ind w:firstLine="709"/>
        <w:jc w:val="both"/>
        <w:rPr>
          <w:rFonts w:asciiTheme="majorHAnsi" w:hAnsiTheme="majorHAnsi" w:cs="Tahoma"/>
          <w:bCs/>
          <w:color w:val="000000" w:themeColor="text1"/>
        </w:rPr>
      </w:pPr>
      <w:r w:rsidRPr="008345A2">
        <w:rPr>
          <w:rFonts w:asciiTheme="majorHAnsi" w:hAnsiTheme="majorHAnsi" w:cs="Tahoma"/>
          <w:bCs/>
          <w:color w:val="000000" w:themeColor="text1"/>
        </w:rPr>
        <w:t>[</w:t>
      </w:r>
      <w:r w:rsidR="000108FD" w:rsidRPr="008345A2">
        <w:rPr>
          <w:rFonts w:asciiTheme="majorHAnsi" w:hAnsiTheme="majorHAnsi" w:cs="Tahoma"/>
          <w:b/>
          <w:bCs/>
          <w:color w:val="000000" w:themeColor="text1"/>
        </w:rPr>
        <w:t>X</w:t>
      </w:r>
      <w:r w:rsidRPr="008345A2">
        <w:rPr>
          <w:rFonts w:asciiTheme="majorHAnsi" w:hAnsiTheme="majorHAnsi" w:cs="Tahoma"/>
          <w:bCs/>
          <w:color w:val="000000" w:themeColor="text1"/>
        </w:rPr>
        <w:t>] IPCA</w:t>
      </w:r>
    </w:p>
    <w:p w:rsidR="00882D13" w:rsidRPr="008345A2" w:rsidRDefault="00882D13" w:rsidP="00C60143">
      <w:pPr>
        <w:spacing w:after="0" w:line="240" w:lineRule="auto"/>
        <w:ind w:firstLine="709"/>
        <w:jc w:val="both"/>
        <w:rPr>
          <w:rFonts w:asciiTheme="majorHAnsi" w:hAnsiTheme="majorHAnsi" w:cs="Tahoma"/>
          <w:bCs/>
          <w:color w:val="000000" w:themeColor="text1"/>
        </w:rPr>
      </w:pPr>
      <w:r w:rsidRPr="008345A2">
        <w:rPr>
          <w:rFonts w:asciiTheme="majorHAnsi" w:hAnsiTheme="majorHAnsi" w:cs="Tahoma"/>
          <w:bCs/>
          <w:color w:val="000000" w:themeColor="text1"/>
        </w:rPr>
        <w:t xml:space="preserve">[] Outro:  </w:t>
      </w:r>
    </w:p>
    <w:p w:rsidR="00882D13" w:rsidRPr="008345A2" w:rsidRDefault="00882D13" w:rsidP="00C60143">
      <w:pPr>
        <w:spacing w:after="0" w:line="240" w:lineRule="auto"/>
        <w:jc w:val="both"/>
        <w:rPr>
          <w:rFonts w:asciiTheme="majorHAnsi" w:hAnsiTheme="majorHAnsi" w:cs="Tahoma"/>
          <w:b/>
          <w:color w:val="000000" w:themeColor="text1"/>
        </w:rPr>
      </w:pPr>
    </w:p>
    <w:p w:rsidR="00882D13" w:rsidRPr="008345A2" w:rsidRDefault="002F4843" w:rsidP="005423A4">
      <w:pPr>
        <w:pStyle w:val="PargrafodaLista"/>
        <w:numPr>
          <w:ilvl w:val="1"/>
          <w:numId w:val="11"/>
        </w:numPr>
        <w:spacing w:after="0" w:line="240" w:lineRule="auto"/>
        <w:jc w:val="both"/>
        <w:rPr>
          <w:rFonts w:asciiTheme="majorHAnsi" w:hAnsiTheme="majorHAnsi" w:cs="Tahoma"/>
          <w:b/>
          <w:color w:val="000000" w:themeColor="text1"/>
        </w:rPr>
      </w:pPr>
      <w:r w:rsidRPr="008345A2">
        <w:rPr>
          <w:rFonts w:asciiTheme="majorHAnsi" w:hAnsiTheme="majorHAnsi" w:cs="Tahoma"/>
          <w:b/>
          <w:color w:val="000000" w:themeColor="text1"/>
        </w:rPr>
        <w:t>Modelo de gestão do contrato</w:t>
      </w:r>
    </w:p>
    <w:p w:rsidR="002F4843" w:rsidRPr="008345A2" w:rsidRDefault="002F4843" w:rsidP="00C60143">
      <w:pPr>
        <w:spacing w:after="0" w:line="240" w:lineRule="auto"/>
        <w:jc w:val="both"/>
        <w:rPr>
          <w:rFonts w:asciiTheme="majorHAnsi" w:hAnsiTheme="majorHAnsi" w:cs="Tahoma"/>
          <w:b/>
          <w:color w:val="000000" w:themeColor="text1"/>
        </w:rPr>
      </w:pPr>
    </w:p>
    <w:p w:rsidR="002F4843" w:rsidRPr="008345A2"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O contrato será acompanhado e fiscalizado pelos servidores abaixo designados, conforme o estabelecido no Decreto Municipal nº 01/2024.</w:t>
      </w:r>
    </w:p>
    <w:p w:rsidR="002F4843" w:rsidRPr="008345A2"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 xml:space="preserve">A comunicação entre o contratante e o contratado se dará, preferencialmente, através de email institucional. Nos demais casos, principalmente quando há a necessidade de maior celeridade no processo de comunicação, </w:t>
      </w:r>
      <w:proofErr w:type="gramStart"/>
      <w:r w:rsidRPr="008345A2">
        <w:rPr>
          <w:rFonts w:asciiTheme="majorHAnsi" w:hAnsiTheme="majorHAnsi" w:cs="Tahoma"/>
          <w:color w:val="000000" w:themeColor="text1"/>
        </w:rPr>
        <w:t>poderá</w:t>
      </w:r>
      <w:proofErr w:type="gramEnd"/>
      <w:r w:rsidRPr="008345A2">
        <w:rPr>
          <w:rFonts w:asciiTheme="majorHAnsi" w:hAnsiTheme="majorHAnsi" w:cs="Tahoma"/>
          <w:color w:val="000000" w:themeColor="text1"/>
        </w:rPr>
        <w:t xml:space="preserve"> ser utilizado aplicativos de mensagens, devendo o fornecedor indicar qual o número telefônico adequado para tal no preenchimento de declaração unificada.</w:t>
      </w:r>
    </w:p>
    <w:p w:rsidR="002F4843" w:rsidRPr="008345A2" w:rsidRDefault="002F4843" w:rsidP="00C60143">
      <w:pPr>
        <w:spacing w:after="0" w:line="240" w:lineRule="auto"/>
        <w:jc w:val="both"/>
        <w:rPr>
          <w:rFonts w:asciiTheme="majorHAnsi" w:hAnsiTheme="majorHAnsi" w:cs="Tahoma"/>
          <w:color w:val="000000" w:themeColor="text1"/>
        </w:rPr>
      </w:pPr>
    </w:p>
    <w:p w:rsidR="002F4843" w:rsidRPr="008345A2"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Gestor: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17"/>
      </w:tblGrid>
      <w:tr w:rsidR="002F4843" w:rsidRPr="008345A2" w:rsidTr="000A0AA9">
        <w:tc>
          <w:tcPr>
            <w:tcW w:w="9017" w:type="dxa"/>
            <w:shd w:val="clear" w:color="auto" w:fill="auto"/>
          </w:tcPr>
          <w:p w:rsidR="002F4843" w:rsidRPr="008345A2" w:rsidRDefault="002F4843" w:rsidP="00C60143">
            <w:pPr>
              <w:spacing w:after="0" w:line="240" w:lineRule="auto"/>
              <w:jc w:val="both"/>
              <w:rPr>
                <w:rFonts w:asciiTheme="majorHAnsi" w:hAnsiTheme="majorHAnsi" w:cs="Tahoma"/>
                <w:bCs/>
                <w:color w:val="000000" w:themeColor="text1"/>
              </w:rPr>
            </w:pPr>
            <w:r w:rsidRPr="008345A2">
              <w:rPr>
                <w:rFonts w:asciiTheme="majorHAnsi" w:hAnsiTheme="majorHAnsi" w:cs="Tahoma"/>
                <w:bCs/>
                <w:color w:val="000000" w:themeColor="text1"/>
              </w:rPr>
              <w:t>Nome:</w:t>
            </w:r>
            <w:r w:rsidR="00ED7FCF" w:rsidRPr="008345A2">
              <w:rPr>
                <w:rFonts w:asciiTheme="majorHAnsi" w:hAnsiTheme="majorHAnsi" w:cs="Tahoma"/>
                <w:bCs/>
                <w:color w:val="000000" w:themeColor="text1"/>
              </w:rPr>
              <w:t xml:space="preserve"> Antonio </w:t>
            </w:r>
            <w:proofErr w:type="spellStart"/>
            <w:r w:rsidR="00ED7FCF" w:rsidRPr="008345A2">
              <w:rPr>
                <w:rFonts w:asciiTheme="majorHAnsi" w:hAnsiTheme="majorHAnsi" w:cs="Tahoma"/>
                <w:bCs/>
                <w:color w:val="000000" w:themeColor="text1"/>
              </w:rPr>
              <w:t>Iargas</w:t>
            </w:r>
            <w:proofErr w:type="spellEnd"/>
          </w:p>
        </w:tc>
      </w:tr>
      <w:tr w:rsidR="002F4843" w:rsidRPr="008345A2" w:rsidTr="000A0AA9">
        <w:tc>
          <w:tcPr>
            <w:tcW w:w="9017" w:type="dxa"/>
            <w:shd w:val="clear" w:color="auto" w:fill="auto"/>
          </w:tcPr>
          <w:p w:rsidR="002F4843" w:rsidRPr="008345A2" w:rsidRDefault="002F4843" w:rsidP="00C60143">
            <w:pPr>
              <w:spacing w:after="0" w:line="240" w:lineRule="auto"/>
              <w:jc w:val="both"/>
              <w:rPr>
                <w:rFonts w:asciiTheme="majorHAnsi" w:hAnsiTheme="majorHAnsi" w:cs="Tahoma"/>
                <w:bCs/>
                <w:color w:val="000000" w:themeColor="text1"/>
              </w:rPr>
            </w:pPr>
            <w:r w:rsidRPr="008345A2">
              <w:rPr>
                <w:rFonts w:asciiTheme="majorHAnsi" w:hAnsiTheme="majorHAnsi" w:cs="Tahoma"/>
                <w:bCs/>
                <w:color w:val="000000" w:themeColor="text1"/>
              </w:rPr>
              <w:t>Cargo:</w:t>
            </w:r>
            <w:r w:rsidR="00ED7FCF" w:rsidRPr="008345A2">
              <w:rPr>
                <w:rFonts w:asciiTheme="majorHAnsi" w:hAnsiTheme="majorHAnsi" w:cs="Tahoma"/>
                <w:bCs/>
                <w:color w:val="000000" w:themeColor="text1"/>
              </w:rPr>
              <w:t xml:space="preserve"> Secretário de Administração e Finanças</w:t>
            </w:r>
          </w:p>
        </w:tc>
      </w:tr>
      <w:tr w:rsidR="002F4843" w:rsidRPr="008345A2" w:rsidTr="000A0AA9">
        <w:tc>
          <w:tcPr>
            <w:tcW w:w="9017" w:type="dxa"/>
            <w:shd w:val="clear" w:color="auto" w:fill="auto"/>
          </w:tcPr>
          <w:p w:rsidR="002F4843" w:rsidRPr="008345A2" w:rsidRDefault="002F4843" w:rsidP="00C60143">
            <w:pPr>
              <w:spacing w:after="0" w:line="240" w:lineRule="auto"/>
              <w:jc w:val="both"/>
              <w:rPr>
                <w:rFonts w:asciiTheme="majorHAnsi" w:hAnsiTheme="majorHAnsi" w:cs="Tahoma"/>
                <w:bCs/>
                <w:color w:val="000000" w:themeColor="text1"/>
              </w:rPr>
            </w:pPr>
            <w:proofErr w:type="spellStart"/>
            <w:r w:rsidRPr="008345A2">
              <w:rPr>
                <w:rFonts w:asciiTheme="majorHAnsi" w:hAnsiTheme="majorHAnsi" w:cs="Tahoma"/>
                <w:bCs/>
                <w:color w:val="000000" w:themeColor="text1"/>
              </w:rPr>
              <w:t>E-mail</w:t>
            </w:r>
            <w:proofErr w:type="spellEnd"/>
            <w:r w:rsidRPr="008345A2">
              <w:rPr>
                <w:rFonts w:asciiTheme="majorHAnsi" w:hAnsiTheme="majorHAnsi" w:cs="Tahoma"/>
                <w:bCs/>
                <w:color w:val="000000" w:themeColor="text1"/>
              </w:rPr>
              <w:t>:</w:t>
            </w:r>
            <w:r w:rsidR="00ED7FCF" w:rsidRPr="008345A2">
              <w:rPr>
                <w:rFonts w:asciiTheme="majorHAnsi" w:hAnsiTheme="majorHAnsi" w:cs="Tahoma"/>
                <w:bCs/>
                <w:color w:val="000000" w:themeColor="text1"/>
              </w:rPr>
              <w:t xml:space="preserve"> </w:t>
            </w:r>
            <w:hyperlink r:id="rId12" w:history="1">
              <w:r w:rsidR="00ED7FCF" w:rsidRPr="008345A2">
                <w:rPr>
                  <w:rStyle w:val="Hyperlink"/>
                  <w:rFonts w:asciiTheme="majorHAnsi" w:hAnsiTheme="majorHAnsi" w:cs="Tahoma"/>
                  <w:bCs/>
                </w:rPr>
                <w:t>administração@quitandinha.pr.gov.br</w:t>
              </w:r>
            </w:hyperlink>
          </w:p>
        </w:tc>
      </w:tr>
      <w:tr w:rsidR="002F4843" w:rsidRPr="008345A2" w:rsidTr="000A0AA9">
        <w:tc>
          <w:tcPr>
            <w:tcW w:w="9017" w:type="dxa"/>
            <w:shd w:val="clear" w:color="auto" w:fill="auto"/>
          </w:tcPr>
          <w:p w:rsidR="002F4843" w:rsidRPr="008345A2" w:rsidRDefault="002F4843" w:rsidP="00113AC8">
            <w:pPr>
              <w:spacing w:after="0" w:line="240" w:lineRule="auto"/>
              <w:jc w:val="both"/>
              <w:rPr>
                <w:rFonts w:asciiTheme="majorHAnsi" w:hAnsiTheme="majorHAnsi" w:cs="Tahoma"/>
                <w:bCs/>
                <w:color w:val="000000" w:themeColor="text1"/>
              </w:rPr>
            </w:pPr>
            <w:r w:rsidRPr="008345A2">
              <w:rPr>
                <w:rFonts w:asciiTheme="majorHAnsi" w:hAnsiTheme="majorHAnsi" w:cs="Tahoma"/>
                <w:bCs/>
                <w:color w:val="000000" w:themeColor="text1"/>
              </w:rPr>
              <w:t>Telefone:</w:t>
            </w:r>
            <w:r w:rsidR="00ED7FCF" w:rsidRPr="008345A2">
              <w:rPr>
                <w:rFonts w:asciiTheme="majorHAnsi" w:hAnsiTheme="majorHAnsi" w:cs="Tahoma"/>
                <w:bCs/>
                <w:color w:val="000000" w:themeColor="text1"/>
              </w:rPr>
              <w:t xml:space="preserve"> (41) 3623-1231</w:t>
            </w:r>
            <w:proofErr w:type="gramStart"/>
            <w:r w:rsidR="00113AC8">
              <w:rPr>
                <w:rFonts w:asciiTheme="majorHAnsi" w:hAnsiTheme="majorHAnsi" w:cs="Tahoma"/>
                <w:bCs/>
                <w:color w:val="000000" w:themeColor="text1"/>
              </w:rPr>
              <w:t xml:space="preserve">  </w:t>
            </w:r>
            <w:proofErr w:type="gramEnd"/>
            <w:r w:rsidR="00113AC8">
              <w:rPr>
                <w:rFonts w:asciiTheme="majorHAnsi" w:hAnsiTheme="majorHAnsi" w:cs="Tahoma"/>
                <w:bCs/>
                <w:color w:val="000000" w:themeColor="text1"/>
              </w:rPr>
              <w:t xml:space="preserve">- </w:t>
            </w:r>
            <w:r w:rsidR="0062221A">
              <w:rPr>
                <w:rFonts w:asciiTheme="majorHAnsi" w:hAnsiTheme="majorHAnsi" w:cs="Tahoma"/>
                <w:bCs/>
                <w:color w:val="000000" w:themeColor="text1"/>
              </w:rPr>
              <w:t>9-92117280</w:t>
            </w:r>
          </w:p>
        </w:tc>
      </w:tr>
    </w:tbl>
    <w:p w:rsidR="002F4843" w:rsidRPr="008345A2" w:rsidRDefault="002F4843" w:rsidP="00C60143">
      <w:pPr>
        <w:spacing w:after="0" w:line="240" w:lineRule="auto"/>
        <w:jc w:val="both"/>
        <w:rPr>
          <w:rFonts w:asciiTheme="majorHAnsi" w:hAnsiTheme="majorHAnsi" w:cs="Tahoma"/>
          <w:color w:val="000000" w:themeColor="text1"/>
        </w:rPr>
      </w:pPr>
    </w:p>
    <w:p w:rsidR="002F4843"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Fiscal:</w:t>
      </w:r>
    </w:p>
    <w:p w:rsidR="003F1A2A" w:rsidRPr="008345A2" w:rsidRDefault="003F1A2A" w:rsidP="00C60143">
      <w:pPr>
        <w:spacing w:after="0" w:line="240" w:lineRule="auto"/>
        <w:jc w:val="both"/>
        <w:rPr>
          <w:rFonts w:asciiTheme="majorHAnsi" w:hAnsiTheme="majorHAnsi" w:cs="Tahoma"/>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17"/>
      </w:tblGrid>
      <w:tr w:rsidR="00113AC8" w:rsidRPr="008345A2" w:rsidTr="00113AC8">
        <w:tc>
          <w:tcPr>
            <w:tcW w:w="9017" w:type="dxa"/>
            <w:shd w:val="clear" w:color="auto" w:fill="auto"/>
          </w:tcPr>
          <w:p w:rsidR="00113AC8" w:rsidRPr="008345A2" w:rsidRDefault="00113AC8" w:rsidP="00113AC8">
            <w:pPr>
              <w:spacing w:after="0" w:line="240" w:lineRule="auto"/>
              <w:jc w:val="both"/>
              <w:rPr>
                <w:rFonts w:asciiTheme="majorHAnsi" w:hAnsiTheme="majorHAnsi" w:cs="Tahoma"/>
                <w:bCs/>
                <w:color w:val="000000" w:themeColor="text1"/>
              </w:rPr>
            </w:pPr>
            <w:r w:rsidRPr="008345A2">
              <w:rPr>
                <w:rFonts w:asciiTheme="majorHAnsi" w:hAnsiTheme="majorHAnsi" w:cs="Tahoma"/>
                <w:bCs/>
                <w:color w:val="000000" w:themeColor="text1"/>
              </w:rPr>
              <w:t xml:space="preserve">Nome: </w:t>
            </w:r>
            <w:r>
              <w:rPr>
                <w:rFonts w:asciiTheme="majorHAnsi" w:hAnsiTheme="majorHAnsi" w:cs="Tahoma"/>
                <w:bCs/>
                <w:color w:val="000000" w:themeColor="text1"/>
              </w:rPr>
              <w:t xml:space="preserve">Michele </w:t>
            </w:r>
            <w:proofErr w:type="spellStart"/>
            <w:r>
              <w:rPr>
                <w:rFonts w:asciiTheme="majorHAnsi" w:hAnsiTheme="majorHAnsi" w:cs="Tahoma"/>
                <w:bCs/>
                <w:color w:val="000000" w:themeColor="text1"/>
              </w:rPr>
              <w:t>Karpinski</w:t>
            </w:r>
            <w:proofErr w:type="spellEnd"/>
          </w:p>
        </w:tc>
      </w:tr>
      <w:tr w:rsidR="00113AC8" w:rsidRPr="008345A2" w:rsidTr="00113AC8">
        <w:tc>
          <w:tcPr>
            <w:tcW w:w="9017" w:type="dxa"/>
            <w:shd w:val="clear" w:color="auto" w:fill="auto"/>
          </w:tcPr>
          <w:p w:rsidR="00113AC8" w:rsidRPr="008345A2" w:rsidRDefault="00113AC8" w:rsidP="00113AC8">
            <w:pPr>
              <w:spacing w:after="0" w:line="240" w:lineRule="auto"/>
              <w:jc w:val="both"/>
              <w:rPr>
                <w:rFonts w:asciiTheme="majorHAnsi" w:hAnsiTheme="majorHAnsi" w:cs="Tahoma"/>
                <w:bCs/>
                <w:color w:val="000000" w:themeColor="text1"/>
              </w:rPr>
            </w:pPr>
            <w:r w:rsidRPr="008345A2">
              <w:rPr>
                <w:rFonts w:asciiTheme="majorHAnsi" w:hAnsiTheme="majorHAnsi" w:cs="Tahoma"/>
                <w:bCs/>
                <w:color w:val="000000" w:themeColor="text1"/>
              </w:rPr>
              <w:t xml:space="preserve">Cargo: </w:t>
            </w:r>
            <w:r>
              <w:rPr>
                <w:rFonts w:asciiTheme="majorHAnsi" w:hAnsiTheme="majorHAnsi" w:cs="Tahoma"/>
                <w:bCs/>
                <w:color w:val="000000" w:themeColor="text1"/>
              </w:rPr>
              <w:t>Assistente Administrativo</w:t>
            </w:r>
          </w:p>
        </w:tc>
      </w:tr>
      <w:tr w:rsidR="00113AC8" w:rsidRPr="008345A2" w:rsidTr="00113AC8">
        <w:tc>
          <w:tcPr>
            <w:tcW w:w="9017" w:type="dxa"/>
            <w:shd w:val="clear" w:color="auto" w:fill="auto"/>
          </w:tcPr>
          <w:p w:rsidR="00113AC8" w:rsidRPr="008345A2" w:rsidRDefault="00113AC8" w:rsidP="00113AC8">
            <w:pPr>
              <w:spacing w:after="0" w:line="240" w:lineRule="auto"/>
              <w:jc w:val="both"/>
              <w:rPr>
                <w:rFonts w:asciiTheme="majorHAnsi" w:hAnsiTheme="majorHAnsi" w:cs="Tahoma"/>
                <w:bCs/>
                <w:color w:val="000000" w:themeColor="text1"/>
              </w:rPr>
            </w:pPr>
            <w:proofErr w:type="spellStart"/>
            <w:r w:rsidRPr="008345A2">
              <w:rPr>
                <w:rFonts w:asciiTheme="majorHAnsi" w:hAnsiTheme="majorHAnsi" w:cs="Tahoma"/>
                <w:bCs/>
                <w:color w:val="000000" w:themeColor="text1"/>
              </w:rPr>
              <w:t>E-mail</w:t>
            </w:r>
            <w:proofErr w:type="spellEnd"/>
            <w:r w:rsidRPr="008345A2">
              <w:rPr>
                <w:rFonts w:asciiTheme="majorHAnsi" w:hAnsiTheme="majorHAnsi" w:cs="Tahoma"/>
                <w:bCs/>
                <w:color w:val="000000" w:themeColor="text1"/>
              </w:rPr>
              <w:t xml:space="preserve">: </w:t>
            </w:r>
            <w:hyperlink r:id="rId13" w:history="1">
              <w:r w:rsidRPr="0081701D">
                <w:rPr>
                  <w:rStyle w:val="Hyperlink"/>
                  <w:rFonts w:asciiTheme="majorHAnsi" w:hAnsiTheme="majorHAnsi" w:cs="Tahoma"/>
                  <w:bCs/>
                </w:rPr>
                <w:t>michele.karpinski@quitandinha.pr.gov.br</w:t>
              </w:r>
            </w:hyperlink>
          </w:p>
        </w:tc>
      </w:tr>
      <w:tr w:rsidR="00113AC8" w:rsidRPr="008345A2" w:rsidTr="00113AC8">
        <w:tc>
          <w:tcPr>
            <w:tcW w:w="9017" w:type="dxa"/>
            <w:shd w:val="clear" w:color="auto" w:fill="auto"/>
          </w:tcPr>
          <w:p w:rsidR="00113AC8" w:rsidRPr="008345A2" w:rsidRDefault="00113AC8" w:rsidP="0062221A">
            <w:pPr>
              <w:spacing w:after="0" w:line="240" w:lineRule="auto"/>
              <w:jc w:val="both"/>
              <w:rPr>
                <w:rFonts w:asciiTheme="majorHAnsi" w:hAnsiTheme="majorHAnsi" w:cs="Tahoma"/>
                <w:bCs/>
                <w:color w:val="000000" w:themeColor="text1"/>
              </w:rPr>
            </w:pPr>
            <w:r w:rsidRPr="008345A2">
              <w:rPr>
                <w:rFonts w:asciiTheme="majorHAnsi" w:hAnsiTheme="majorHAnsi" w:cs="Tahoma"/>
                <w:bCs/>
                <w:color w:val="000000" w:themeColor="text1"/>
              </w:rPr>
              <w:t>Telefone: (41) 3623-1231</w:t>
            </w:r>
            <w:r w:rsidR="0062221A">
              <w:rPr>
                <w:rFonts w:asciiTheme="majorHAnsi" w:hAnsiTheme="majorHAnsi" w:cs="Tahoma"/>
                <w:bCs/>
                <w:color w:val="000000" w:themeColor="text1"/>
              </w:rPr>
              <w:t xml:space="preserve"> – 9-92117280</w:t>
            </w:r>
          </w:p>
        </w:tc>
      </w:tr>
    </w:tbl>
    <w:p w:rsidR="002F4843" w:rsidRPr="008345A2" w:rsidRDefault="002F4843" w:rsidP="00C60143">
      <w:pPr>
        <w:spacing w:after="0" w:line="240" w:lineRule="auto"/>
        <w:jc w:val="both"/>
        <w:rPr>
          <w:rFonts w:asciiTheme="majorHAnsi" w:hAnsiTheme="majorHAnsi" w:cs="Tahoma"/>
          <w:color w:val="000000" w:themeColor="text1"/>
        </w:rPr>
      </w:pPr>
    </w:p>
    <w:p w:rsidR="002F4843" w:rsidRPr="008345A2" w:rsidRDefault="002F4843" w:rsidP="002522E0">
      <w:pPr>
        <w:pStyle w:val="sumarionv1"/>
      </w:pPr>
      <w:bookmarkStart w:id="8" w:name="_Toc165290735"/>
      <w:r w:rsidRPr="008345A2">
        <w:t>CRITÉRIOS DE MEDIÇÃO E PAGAMENTO</w:t>
      </w:r>
      <w:bookmarkEnd w:id="8"/>
    </w:p>
    <w:p w:rsidR="00FA1CE5" w:rsidRPr="008345A2" w:rsidRDefault="00FA1CE5" w:rsidP="00C60143">
      <w:pPr>
        <w:pStyle w:val="sumarionv1"/>
        <w:numPr>
          <w:ilvl w:val="0"/>
          <w:numId w:val="0"/>
        </w:numPr>
        <w:ind w:left="360"/>
        <w:rPr>
          <w:rFonts w:asciiTheme="majorHAnsi" w:hAnsiTheme="majorHAnsi"/>
          <w:sz w:val="22"/>
          <w:szCs w:val="22"/>
        </w:rPr>
      </w:pPr>
    </w:p>
    <w:p w:rsidR="00FA1CE5" w:rsidRPr="002522E0" w:rsidRDefault="00FA1CE5" w:rsidP="005423A4">
      <w:pPr>
        <w:pStyle w:val="PargrafodaLista"/>
        <w:numPr>
          <w:ilvl w:val="1"/>
          <w:numId w:val="12"/>
        </w:numPr>
        <w:spacing w:after="0" w:line="240" w:lineRule="auto"/>
        <w:jc w:val="both"/>
        <w:rPr>
          <w:rFonts w:asciiTheme="majorHAnsi" w:hAnsiTheme="majorHAnsi" w:cs="Tahoma"/>
          <w:b/>
          <w:color w:val="000000" w:themeColor="text1"/>
        </w:rPr>
      </w:pPr>
      <w:r w:rsidRPr="002522E0">
        <w:rPr>
          <w:rFonts w:asciiTheme="majorHAnsi" w:hAnsiTheme="majorHAnsi" w:cs="Tahoma"/>
          <w:b/>
          <w:color w:val="000000" w:themeColor="text1"/>
        </w:rPr>
        <w:t>Condições e prazo de pagamento</w:t>
      </w:r>
    </w:p>
    <w:p w:rsidR="002F4843" w:rsidRPr="008345A2" w:rsidRDefault="002F4843" w:rsidP="00C60143">
      <w:pPr>
        <w:spacing w:after="0" w:line="240" w:lineRule="auto"/>
        <w:jc w:val="both"/>
        <w:rPr>
          <w:rFonts w:asciiTheme="majorHAnsi" w:hAnsiTheme="majorHAnsi" w:cs="Tahoma"/>
          <w:b/>
          <w:color w:val="000000" w:themeColor="text1"/>
        </w:rPr>
      </w:pPr>
    </w:p>
    <w:p w:rsidR="002F4843" w:rsidRPr="008345A2"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 xml:space="preserve">O pagamento será efetuado mediante transferência eletrônica diretamente na conta bancária da contratada em até </w:t>
      </w:r>
      <w:r w:rsidRPr="008345A2">
        <w:rPr>
          <w:rFonts w:asciiTheme="majorHAnsi" w:hAnsiTheme="majorHAnsi" w:cs="Tahoma"/>
          <w:b/>
          <w:bCs/>
          <w:color w:val="000000" w:themeColor="text1"/>
        </w:rPr>
        <w:t>30 dias</w:t>
      </w:r>
      <w:r w:rsidRPr="008345A2">
        <w:rPr>
          <w:rFonts w:asciiTheme="majorHAnsi" w:hAnsiTheme="majorHAnsi" w:cs="Tahoma"/>
          <w:color w:val="000000" w:themeColor="text1"/>
        </w:rPr>
        <w:t xml:space="preserve"> após o atesto da Nota Fiscal, </w:t>
      </w:r>
      <w:r w:rsidRPr="008345A2">
        <w:rPr>
          <w:rFonts w:asciiTheme="majorHAnsi" w:hAnsiTheme="majorHAnsi" w:cs="Tahoma"/>
          <w:color w:val="000000" w:themeColor="text1"/>
          <w:u w:val="single"/>
        </w:rPr>
        <w:t>após comprovadas o adimplemento da contratada em todas as suas obrigações</w:t>
      </w:r>
      <w:r w:rsidRPr="008345A2">
        <w:rPr>
          <w:rFonts w:asciiTheme="majorHAnsi" w:hAnsiTheme="majorHAnsi" w:cs="Tahoma"/>
          <w:color w:val="000000" w:themeColor="text1"/>
        </w:rPr>
        <w:t xml:space="preserve">, incluindo as condições de habilitação, já deduzidas </w:t>
      </w:r>
      <w:proofErr w:type="gramStart"/>
      <w:r w:rsidRPr="008345A2">
        <w:rPr>
          <w:rFonts w:asciiTheme="majorHAnsi" w:hAnsiTheme="majorHAnsi" w:cs="Tahoma"/>
          <w:color w:val="000000" w:themeColor="text1"/>
        </w:rPr>
        <w:t>as</w:t>
      </w:r>
      <w:proofErr w:type="gramEnd"/>
      <w:r w:rsidRPr="008345A2">
        <w:rPr>
          <w:rFonts w:asciiTheme="majorHAnsi" w:hAnsiTheme="majorHAnsi" w:cs="Tahoma"/>
          <w:color w:val="000000" w:themeColor="text1"/>
        </w:rPr>
        <w:t xml:space="preserve"> glosas e notas de débitos, assim como eventuais multas decorrentes do inadimplemento contratual. </w:t>
      </w:r>
    </w:p>
    <w:p w:rsidR="002F4843" w:rsidRPr="008345A2"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Caso a conta bancária informada não seja do Banco Oficial do Município, Banco do Brasil</w:t>
      </w:r>
      <w:proofErr w:type="gramStart"/>
      <w:r w:rsidRPr="008345A2">
        <w:rPr>
          <w:rFonts w:asciiTheme="majorHAnsi" w:hAnsiTheme="majorHAnsi" w:cs="Tahoma"/>
          <w:color w:val="000000" w:themeColor="text1"/>
        </w:rPr>
        <w:t>, será</w:t>
      </w:r>
      <w:proofErr w:type="gramEnd"/>
      <w:r w:rsidRPr="008345A2">
        <w:rPr>
          <w:rFonts w:asciiTheme="majorHAnsi" w:hAnsiTheme="majorHAnsi" w:cs="Tahoma"/>
          <w:color w:val="000000" w:themeColor="text1"/>
        </w:rPr>
        <w:t xml:space="preserve"> descontado do respectivo pagamento a taxa de transferência eletrônica.</w:t>
      </w:r>
    </w:p>
    <w:p w:rsidR="002F4843" w:rsidRPr="008345A2" w:rsidRDefault="002F4843" w:rsidP="00C60143">
      <w:pPr>
        <w:spacing w:after="0" w:line="240" w:lineRule="auto"/>
        <w:jc w:val="both"/>
        <w:rPr>
          <w:rFonts w:asciiTheme="majorHAnsi" w:hAnsiTheme="majorHAnsi" w:cs="Tahoma"/>
          <w:bCs/>
          <w:color w:val="000000" w:themeColor="text1"/>
        </w:rPr>
      </w:pPr>
    </w:p>
    <w:p w:rsidR="002F4843" w:rsidRPr="008345A2"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 xml:space="preserve">É condição para pagamento a comprovação dos seguintes situações: </w:t>
      </w:r>
    </w:p>
    <w:p w:rsidR="002F4843" w:rsidRPr="008345A2"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 xml:space="preserve">a) prova de regularidade relativa à Seguridade Social conjuntamente com os tributos Federais e à Dívida Ativa da União; </w:t>
      </w:r>
    </w:p>
    <w:p w:rsidR="002F4843" w:rsidRPr="008345A2"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b) certidões que comprovem a regularidade perante a Fazenda Municipal ou Distrital do domicílio ou sede do contratado;</w:t>
      </w:r>
    </w:p>
    <w:p w:rsidR="002F4843" w:rsidRPr="008345A2"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c) Certidão de Regularidade do FGTS – CRF;</w:t>
      </w:r>
    </w:p>
    <w:p w:rsidR="002F4843" w:rsidRPr="008345A2" w:rsidRDefault="002F4843" w:rsidP="00C60143">
      <w:pPr>
        <w:spacing w:after="0" w:line="240" w:lineRule="auto"/>
        <w:jc w:val="both"/>
        <w:rPr>
          <w:rFonts w:asciiTheme="majorHAnsi" w:hAnsiTheme="majorHAnsi" w:cs="Tahoma"/>
          <w:color w:val="000000" w:themeColor="text1"/>
        </w:rPr>
      </w:pPr>
    </w:p>
    <w:p w:rsidR="00FA1CE5" w:rsidRPr="002522E0" w:rsidRDefault="002522E0" w:rsidP="002522E0">
      <w:pPr>
        <w:spacing w:after="0" w:line="240" w:lineRule="auto"/>
        <w:ind w:left="426"/>
        <w:jc w:val="both"/>
        <w:rPr>
          <w:rFonts w:asciiTheme="majorHAnsi" w:hAnsiTheme="majorHAnsi" w:cs="Tahoma"/>
          <w:b/>
          <w:color w:val="000000" w:themeColor="text1"/>
        </w:rPr>
      </w:pPr>
      <w:r>
        <w:rPr>
          <w:rFonts w:asciiTheme="majorHAnsi" w:hAnsiTheme="majorHAnsi" w:cs="Tahoma"/>
          <w:b/>
          <w:color w:val="000000" w:themeColor="text1"/>
        </w:rPr>
        <w:t>9.2</w:t>
      </w:r>
      <w:proofErr w:type="gramStart"/>
      <w:r>
        <w:rPr>
          <w:rFonts w:asciiTheme="majorHAnsi" w:hAnsiTheme="majorHAnsi" w:cs="Tahoma"/>
          <w:b/>
          <w:color w:val="000000" w:themeColor="text1"/>
        </w:rPr>
        <w:t xml:space="preserve">  </w:t>
      </w:r>
      <w:proofErr w:type="gramEnd"/>
      <w:r w:rsidR="00FA1CE5" w:rsidRPr="002522E0">
        <w:rPr>
          <w:rFonts w:asciiTheme="majorHAnsi" w:hAnsiTheme="majorHAnsi" w:cs="Tahoma"/>
          <w:b/>
          <w:color w:val="000000" w:themeColor="text1"/>
        </w:rPr>
        <w:t>Recebimento provisório e definitivo</w:t>
      </w:r>
    </w:p>
    <w:p w:rsidR="002F4843" w:rsidRPr="008345A2" w:rsidRDefault="002F4843" w:rsidP="00C60143">
      <w:pPr>
        <w:spacing w:after="0" w:line="240" w:lineRule="auto"/>
        <w:jc w:val="both"/>
        <w:rPr>
          <w:rFonts w:asciiTheme="majorHAnsi" w:hAnsiTheme="majorHAnsi" w:cs="Tahoma"/>
          <w:color w:val="000000" w:themeColor="text1"/>
        </w:rPr>
      </w:pPr>
    </w:p>
    <w:p w:rsidR="002F4843" w:rsidRPr="008345A2" w:rsidRDefault="003F1A2A" w:rsidP="003F1A2A">
      <w:pPr>
        <w:spacing w:after="0" w:line="240" w:lineRule="auto"/>
        <w:jc w:val="both"/>
        <w:rPr>
          <w:rFonts w:asciiTheme="majorHAnsi" w:hAnsiTheme="majorHAnsi" w:cs="Tahoma"/>
          <w:b/>
          <w:color w:val="000000" w:themeColor="text1"/>
        </w:rPr>
      </w:pPr>
      <w:r>
        <w:rPr>
          <w:rFonts w:asciiTheme="majorHAnsi" w:hAnsiTheme="majorHAnsi" w:cs="Tahoma"/>
          <w:color w:val="000000" w:themeColor="text1"/>
        </w:rPr>
        <w:t>O recebimento provisório e definitivo será realizado no ato da entrega</w:t>
      </w:r>
    </w:p>
    <w:p w:rsidR="002F4843" w:rsidRPr="008345A2" w:rsidRDefault="002F484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lastRenderedPageBreak/>
        <w:t>O recebimento provisório ou definitivo não excluirá a responsabilidade civil pela solidez e pela segurança do serviço nem a responsabilidade ético-profissional pela perfeita execução do contrato.</w:t>
      </w:r>
    </w:p>
    <w:p w:rsidR="002F4843" w:rsidRPr="008345A2" w:rsidRDefault="002F4843" w:rsidP="00C60143">
      <w:pPr>
        <w:spacing w:after="0" w:line="240" w:lineRule="auto"/>
        <w:jc w:val="both"/>
        <w:rPr>
          <w:rFonts w:asciiTheme="majorHAnsi" w:hAnsiTheme="majorHAnsi" w:cs="Tahoma"/>
          <w:color w:val="000000" w:themeColor="text1"/>
        </w:rPr>
      </w:pPr>
    </w:p>
    <w:p w:rsidR="002F4843" w:rsidRPr="008345A2" w:rsidRDefault="002F4843" w:rsidP="00C60143">
      <w:pPr>
        <w:pStyle w:val="sumarionv1"/>
        <w:rPr>
          <w:rFonts w:asciiTheme="majorHAnsi" w:hAnsiTheme="majorHAnsi"/>
          <w:sz w:val="22"/>
          <w:szCs w:val="22"/>
        </w:rPr>
      </w:pPr>
      <w:bookmarkStart w:id="9" w:name="_Toc165290736"/>
      <w:r w:rsidRPr="008345A2">
        <w:rPr>
          <w:rFonts w:asciiTheme="majorHAnsi" w:hAnsiTheme="majorHAnsi"/>
          <w:sz w:val="22"/>
          <w:szCs w:val="22"/>
        </w:rPr>
        <w:t>DA DOTAÇÃO ORÇAMENTÁRIA</w:t>
      </w:r>
      <w:bookmarkEnd w:id="9"/>
    </w:p>
    <w:p w:rsidR="002F4843" w:rsidRPr="008345A2" w:rsidRDefault="002F4843" w:rsidP="00C60143">
      <w:pPr>
        <w:spacing w:after="0" w:line="240" w:lineRule="auto"/>
        <w:jc w:val="both"/>
        <w:rPr>
          <w:rFonts w:asciiTheme="majorHAnsi" w:hAnsiTheme="majorHAnsi" w:cs="Tahoma"/>
          <w:color w:val="000000" w:themeColor="text1"/>
        </w:rPr>
      </w:pPr>
    </w:p>
    <w:p w:rsidR="002F4843" w:rsidRPr="008345A2" w:rsidRDefault="002F4843" w:rsidP="00C60143">
      <w:pPr>
        <w:spacing w:after="0" w:line="240" w:lineRule="auto"/>
        <w:jc w:val="both"/>
        <w:rPr>
          <w:rFonts w:asciiTheme="majorHAnsi" w:hAnsiTheme="majorHAnsi" w:cs="Tahoma"/>
          <w:bCs/>
          <w:color w:val="000000" w:themeColor="text1"/>
        </w:rPr>
      </w:pPr>
      <w:r w:rsidRPr="008345A2">
        <w:rPr>
          <w:rFonts w:asciiTheme="majorHAnsi" w:hAnsiTheme="majorHAnsi" w:cs="Tahoma"/>
          <w:bCs/>
          <w:color w:val="000000" w:themeColor="text1"/>
        </w:rPr>
        <w:t>As despesas correrão a conta da(s) fonte(s) de recursos:</w:t>
      </w:r>
    </w:p>
    <w:p w:rsidR="002F4843" w:rsidRPr="008345A2" w:rsidRDefault="002F4843" w:rsidP="00C60143">
      <w:pPr>
        <w:spacing w:after="0" w:line="240" w:lineRule="auto"/>
        <w:jc w:val="both"/>
        <w:rPr>
          <w:rFonts w:asciiTheme="majorHAnsi" w:hAnsiTheme="majorHAnsi" w:cs="Tahoma"/>
          <w:bCs/>
          <w:color w:val="000000" w:themeColor="text1"/>
        </w:rPr>
      </w:pPr>
      <w:r w:rsidRPr="008345A2">
        <w:rPr>
          <w:rFonts w:asciiTheme="majorHAnsi" w:hAnsiTheme="majorHAnsi" w:cs="Tahoma"/>
          <w:bCs/>
          <w:color w:val="000000" w:themeColor="text1"/>
        </w:rPr>
        <w:t>As dotações orçamentárias estão dispostas em documento anexo a este Termo de Referência elaborado pelo Depto. De Contabilidade.</w:t>
      </w:r>
    </w:p>
    <w:p w:rsidR="002F4843" w:rsidRPr="008345A2" w:rsidRDefault="002F4843" w:rsidP="00C60143">
      <w:pPr>
        <w:spacing w:after="0" w:line="240" w:lineRule="auto"/>
        <w:jc w:val="both"/>
        <w:rPr>
          <w:rFonts w:asciiTheme="majorHAnsi" w:hAnsiTheme="majorHAnsi" w:cs="Tahoma"/>
          <w:color w:val="000000" w:themeColor="text1"/>
        </w:rPr>
      </w:pPr>
    </w:p>
    <w:p w:rsidR="00FA1CE5" w:rsidRPr="008345A2" w:rsidRDefault="00C201E9" w:rsidP="00C60143">
      <w:pPr>
        <w:pStyle w:val="sumarionv1"/>
        <w:rPr>
          <w:rFonts w:asciiTheme="majorHAnsi" w:hAnsiTheme="majorHAnsi"/>
          <w:sz w:val="22"/>
          <w:szCs w:val="22"/>
        </w:rPr>
      </w:pPr>
      <w:bookmarkStart w:id="10" w:name="_Toc165290737"/>
      <w:r w:rsidRPr="008345A2">
        <w:rPr>
          <w:rFonts w:asciiTheme="majorHAnsi" w:hAnsiTheme="majorHAnsi"/>
          <w:sz w:val="22"/>
          <w:szCs w:val="22"/>
        </w:rPr>
        <w:t>DO VALOR ESTIMADO</w:t>
      </w:r>
      <w:bookmarkEnd w:id="10"/>
    </w:p>
    <w:p w:rsidR="00C201E9" w:rsidRPr="008345A2" w:rsidRDefault="00C201E9" w:rsidP="00C60143">
      <w:pPr>
        <w:spacing w:after="0" w:line="240" w:lineRule="auto"/>
        <w:jc w:val="both"/>
        <w:rPr>
          <w:rFonts w:asciiTheme="majorHAnsi" w:hAnsiTheme="majorHAnsi" w:cs="Tahoma"/>
          <w:b/>
          <w:color w:val="000000" w:themeColor="text1"/>
        </w:rPr>
      </w:pPr>
    </w:p>
    <w:p w:rsidR="00B74199" w:rsidRPr="00CD5D08" w:rsidRDefault="00C201E9" w:rsidP="00B74199">
      <w:pPr>
        <w:tabs>
          <w:tab w:val="left" w:pos="1020"/>
        </w:tabs>
        <w:autoSpaceDE w:val="0"/>
        <w:autoSpaceDN w:val="0"/>
        <w:adjustRightInd w:val="0"/>
        <w:spacing w:before="15"/>
        <w:jc w:val="both"/>
        <w:rPr>
          <w:rFonts w:ascii="Cambria" w:hAnsi="Cambria" w:cs="Cambria"/>
          <w:b/>
          <w:bCs/>
        </w:rPr>
      </w:pPr>
      <w:r w:rsidRPr="0062221A">
        <w:rPr>
          <w:rFonts w:asciiTheme="majorHAnsi" w:hAnsiTheme="majorHAnsi" w:cs="Tahoma"/>
          <w:color w:val="000000" w:themeColor="text1"/>
        </w:rPr>
        <w:t xml:space="preserve">O valor total máximo estimado será de </w:t>
      </w:r>
      <w:r w:rsidR="00B74199" w:rsidRPr="0062221A">
        <w:rPr>
          <w:rFonts w:ascii="Cambria" w:hAnsi="Cambria" w:cs="Cambria"/>
          <w:b/>
          <w:bCs/>
        </w:rPr>
        <w:t>R$</w:t>
      </w:r>
      <w:r w:rsidR="00B74199" w:rsidRPr="0062221A">
        <w:rPr>
          <w:rFonts w:ascii="Cambria" w:hAnsi="Cambria" w:cs="Cambria"/>
          <w:b/>
        </w:rPr>
        <w:t xml:space="preserve"> </w:t>
      </w:r>
      <w:r w:rsidR="00CD5D08" w:rsidRPr="0062221A">
        <w:rPr>
          <w:rFonts w:ascii="Cambria" w:hAnsi="Cambria" w:cs="Cambria"/>
          <w:b/>
        </w:rPr>
        <w:t>8</w:t>
      </w:r>
      <w:r w:rsidR="0062221A" w:rsidRPr="0062221A">
        <w:rPr>
          <w:rFonts w:ascii="Cambria" w:hAnsi="Cambria" w:cs="Cambria"/>
          <w:b/>
        </w:rPr>
        <w:t>1</w:t>
      </w:r>
      <w:r w:rsidR="00CD5D08" w:rsidRPr="0062221A">
        <w:rPr>
          <w:rFonts w:ascii="Cambria" w:hAnsi="Cambria" w:cs="Cambria"/>
          <w:b/>
        </w:rPr>
        <w:t>.</w:t>
      </w:r>
      <w:r w:rsidR="0062221A" w:rsidRPr="0062221A">
        <w:rPr>
          <w:rFonts w:ascii="Cambria" w:hAnsi="Cambria" w:cs="Cambria"/>
          <w:b/>
        </w:rPr>
        <w:t>283,34</w:t>
      </w:r>
      <w:r w:rsidR="00B74199" w:rsidRPr="0062221A">
        <w:rPr>
          <w:rFonts w:ascii="Cambria" w:hAnsi="Cambria" w:cs="Cambria"/>
          <w:b/>
          <w:bCs/>
        </w:rPr>
        <w:t xml:space="preserve"> (</w:t>
      </w:r>
      <w:r w:rsidR="00CD5D08" w:rsidRPr="0062221A">
        <w:rPr>
          <w:rFonts w:ascii="Cambria" w:hAnsi="Cambria" w:cs="Cambria"/>
          <w:b/>
          <w:bCs/>
        </w:rPr>
        <w:t xml:space="preserve">oitenta </w:t>
      </w:r>
      <w:r w:rsidR="0062221A" w:rsidRPr="0062221A">
        <w:rPr>
          <w:rFonts w:ascii="Cambria" w:hAnsi="Cambria" w:cs="Cambria"/>
          <w:b/>
          <w:bCs/>
        </w:rPr>
        <w:t xml:space="preserve">e um </w:t>
      </w:r>
      <w:r w:rsidR="00CD5D08" w:rsidRPr="0062221A">
        <w:rPr>
          <w:rFonts w:ascii="Cambria" w:hAnsi="Cambria" w:cs="Cambria"/>
          <w:b/>
          <w:bCs/>
        </w:rPr>
        <w:t xml:space="preserve">mil </w:t>
      </w:r>
      <w:r w:rsidR="0062221A" w:rsidRPr="0062221A">
        <w:rPr>
          <w:rFonts w:ascii="Cambria" w:hAnsi="Cambria" w:cs="Cambria"/>
          <w:b/>
          <w:bCs/>
        </w:rPr>
        <w:t>duzentos e oitenta e três reais e trinta e quatro centavos</w:t>
      </w:r>
      <w:r w:rsidR="00B74199" w:rsidRPr="0062221A">
        <w:rPr>
          <w:rFonts w:ascii="Cambria" w:hAnsi="Cambria" w:cs="Cambria"/>
          <w:b/>
          <w:bCs/>
        </w:rPr>
        <w:t>).</w:t>
      </w:r>
    </w:p>
    <w:p w:rsidR="00C201E9" w:rsidRDefault="00C201E9" w:rsidP="00C60143">
      <w:pPr>
        <w:spacing w:after="0" w:line="240" w:lineRule="auto"/>
        <w:jc w:val="both"/>
        <w:rPr>
          <w:rFonts w:asciiTheme="majorHAnsi" w:hAnsiTheme="majorHAnsi" w:cs="Tahoma"/>
          <w:color w:val="000000" w:themeColor="text1"/>
        </w:rPr>
      </w:pPr>
      <w:r w:rsidRPr="0062221A">
        <w:rPr>
          <w:rFonts w:asciiTheme="majorHAnsi" w:hAnsiTheme="majorHAnsi" w:cs="Tahoma"/>
          <w:color w:val="000000" w:themeColor="text1"/>
        </w:rPr>
        <w:t>Abaixo, segue o valor máximo estimada para cada lote/item:</w:t>
      </w:r>
    </w:p>
    <w:p w:rsidR="00A24CA2" w:rsidRDefault="00A24CA2" w:rsidP="00C60143">
      <w:pPr>
        <w:spacing w:after="0" w:line="240" w:lineRule="auto"/>
        <w:jc w:val="both"/>
        <w:rPr>
          <w:rFonts w:asciiTheme="majorHAnsi" w:hAnsiTheme="majorHAnsi" w:cs="Tahoma"/>
          <w:color w:val="000000" w:themeColor="text1"/>
        </w:rPr>
      </w:pPr>
    </w:p>
    <w:tbl>
      <w:tblPr>
        <w:tblStyle w:val="Tabelacomgrade"/>
        <w:tblW w:w="0" w:type="auto"/>
        <w:tblInd w:w="108" w:type="dxa"/>
        <w:tblLook w:val="04A0"/>
      </w:tblPr>
      <w:tblGrid>
        <w:gridCol w:w="1276"/>
        <w:gridCol w:w="3827"/>
        <w:gridCol w:w="1418"/>
        <w:gridCol w:w="1134"/>
        <w:gridCol w:w="1276"/>
      </w:tblGrid>
      <w:tr w:rsidR="00A24CA2" w:rsidTr="00CD5D08">
        <w:tc>
          <w:tcPr>
            <w:tcW w:w="1276" w:type="dxa"/>
            <w:tcBorders>
              <w:bottom w:val="nil"/>
            </w:tcBorders>
            <w:shd w:val="clear" w:color="auto" w:fill="D9D9D9" w:themeFill="background1" w:themeFillShade="D9"/>
            <w:vAlign w:val="center"/>
          </w:tcPr>
          <w:p w:rsidR="00A24CA2" w:rsidRPr="009A2722" w:rsidRDefault="00A24CA2" w:rsidP="00A24CA2">
            <w:pPr>
              <w:jc w:val="center"/>
              <w:rPr>
                <w:rFonts w:ascii="Cambria" w:hAnsi="Cambria" w:cs="Calibri"/>
                <w:b/>
                <w:color w:val="000000"/>
              </w:rPr>
            </w:pPr>
            <w:r w:rsidRPr="009A2722">
              <w:rPr>
                <w:rFonts w:ascii="Cambria" w:hAnsi="Cambria" w:cs="Calibri"/>
                <w:b/>
                <w:color w:val="000000"/>
              </w:rPr>
              <w:t>Código do produto/</w:t>
            </w:r>
          </w:p>
          <w:p w:rsidR="00A24CA2" w:rsidRPr="009A2722" w:rsidRDefault="00A24CA2" w:rsidP="00A24CA2">
            <w:pPr>
              <w:jc w:val="center"/>
              <w:rPr>
                <w:rFonts w:ascii="Cambria" w:hAnsi="Cambria" w:cs="Calibri"/>
                <w:b/>
                <w:color w:val="000000"/>
              </w:rPr>
            </w:pPr>
            <w:proofErr w:type="gramStart"/>
            <w:r w:rsidRPr="009A2722">
              <w:rPr>
                <w:rFonts w:ascii="Cambria" w:hAnsi="Cambria" w:cs="Calibri"/>
                <w:b/>
                <w:color w:val="000000"/>
              </w:rPr>
              <w:t>serviço</w:t>
            </w:r>
            <w:proofErr w:type="gramEnd"/>
          </w:p>
        </w:tc>
        <w:tc>
          <w:tcPr>
            <w:tcW w:w="3827" w:type="dxa"/>
            <w:tcBorders>
              <w:bottom w:val="nil"/>
            </w:tcBorders>
            <w:shd w:val="clear" w:color="auto" w:fill="D9D9D9" w:themeFill="background1" w:themeFillShade="D9"/>
            <w:vAlign w:val="center"/>
          </w:tcPr>
          <w:p w:rsidR="00A24CA2" w:rsidRPr="009A2722" w:rsidRDefault="00A24CA2" w:rsidP="00A24CA2">
            <w:pPr>
              <w:jc w:val="center"/>
              <w:rPr>
                <w:rFonts w:ascii="Cambria" w:hAnsi="Cambria" w:cs="Calibri"/>
                <w:b/>
                <w:color w:val="000000"/>
              </w:rPr>
            </w:pPr>
            <w:r w:rsidRPr="009A2722">
              <w:rPr>
                <w:rFonts w:ascii="Cambria" w:hAnsi="Cambria" w:cs="Calibri"/>
                <w:b/>
                <w:color w:val="000000"/>
              </w:rPr>
              <w:t>Nome do produto/serviço</w:t>
            </w:r>
          </w:p>
        </w:tc>
        <w:tc>
          <w:tcPr>
            <w:tcW w:w="1418" w:type="dxa"/>
            <w:tcBorders>
              <w:bottom w:val="nil"/>
            </w:tcBorders>
            <w:shd w:val="clear" w:color="auto" w:fill="D9D9D9" w:themeFill="background1" w:themeFillShade="D9"/>
            <w:vAlign w:val="center"/>
          </w:tcPr>
          <w:p w:rsidR="00A24CA2" w:rsidRPr="009A2722" w:rsidRDefault="00A24CA2" w:rsidP="00A24CA2">
            <w:pPr>
              <w:jc w:val="center"/>
              <w:rPr>
                <w:rFonts w:ascii="Cambria" w:hAnsi="Cambria" w:cs="Calibri"/>
                <w:b/>
                <w:color w:val="000000"/>
              </w:rPr>
            </w:pPr>
            <w:r w:rsidRPr="009A2722">
              <w:rPr>
                <w:rFonts w:ascii="Cambria" w:hAnsi="Cambria" w:cs="Calibri"/>
                <w:b/>
                <w:color w:val="000000"/>
              </w:rPr>
              <w:t>Quantidade</w:t>
            </w:r>
          </w:p>
        </w:tc>
        <w:tc>
          <w:tcPr>
            <w:tcW w:w="1134" w:type="dxa"/>
            <w:tcBorders>
              <w:bottom w:val="nil"/>
            </w:tcBorders>
            <w:shd w:val="clear" w:color="auto" w:fill="D9D9D9" w:themeFill="background1" w:themeFillShade="D9"/>
            <w:vAlign w:val="center"/>
          </w:tcPr>
          <w:p w:rsidR="00A24CA2" w:rsidRPr="009A2722" w:rsidRDefault="00A24CA2" w:rsidP="00A24CA2">
            <w:pPr>
              <w:jc w:val="center"/>
              <w:rPr>
                <w:rFonts w:ascii="Cambria" w:hAnsi="Cambria" w:cs="Calibri"/>
                <w:b/>
                <w:color w:val="000000"/>
              </w:rPr>
            </w:pPr>
            <w:r w:rsidRPr="00103C93">
              <w:rPr>
                <w:rFonts w:ascii="Cambria" w:hAnsi="Cambria" w:cs="Calibri"/>
                <w:b/>
                <w:color w:val="000000"/>
              </w:rPr>
              <w:t>Unidade</w:t>
            </w:r>
          </w:p>
        </w:tc>
        <w:tc>
          <w:tcPr>
            <w:tcW w:w="1276" w:type="dxa"/>
            <w:tcBorders>
              <w:bottom w:val="nil"/>
            </w:tcBorders>
            <w:shd w:val="clear" w:color="auto" w:fill="D9D9D9" w:themeFill="background1" w:themeFillShade="D9"/>
            <w:vAlign w:val="center"/>
          </w:tcPr>
          <w:p w:rsidR="00A24CA2" w:rsidRPr="00103C93" w:rsidRDefault="00A24CA2" w:rsidP="00A24CA2">
            <w:pPr>
              <w:jc w:val="center"/>
              <w:rPr>
                <w:rFonts w:ascii="Cambria" w:hAnsi="Cambria" w:cs="Calibri"/>
                <w:b/>
                <w:color w:val="000000"/>
              </w:rPr>
            </w:pPr>
            <w:r>
              <w:rPr>
                <w:rFonts w:ascii="Cambria" w:hAnsi="Cambria" w:cs="Calibri"/>
                <w:b/>
                <w:color w:val="000000"/>
              </w:rPr>
              <w:t>Valor Unitário</w:t>
            </w:r>
          </w:p>
        </w:tc>
      </w:tr>
      <w:tr w:rsidR="00A24CA2" w:rsidTr="00CD5D08">
        <w:tc>
          <w:tcPr>
            <w:tcW w:w="1276" w:type="dxa"/>
            <w:tcBorders>
              <w:top w:val="nil"/>
            </w:tcBorders>
            <w:vAlign w:val="center"/>
          </w:tcPr>
          <w:p w:rsidR="00A24CA2" w:rsidRPr="001F3925" w:rsidRDefault="00A24CA2" w:rsidP="001F2A07">
            <w:pPr>
              <w:jc w:val="center"/>
              <w:rPr>
                <w:rFonts w:ascii="Cambria" w:hAnsi="Cambria" w:cs="Calibri"/>
                <w:color w:val="000000"/>
              </w:rPr>
            </w:pPr>
            <w:r>
              <w:rPr>
                <w:rFonts w:ascii="Cambria" w:hAnsi="Cambria" w:cs="Calibri"/>
                <w:color w:val="000000"/>
              </w:rPr>
              <w:t>4717</w:t>
            </w:r>
          </w:p>
        </w:tc>
        <w:tc>
          <w:tcPr>
            <w:tcW w:w="3827" w:type="dxa"/>
            <w:tcBorders>
              <w:top w:val="nil"/>
            </w:tcBorders>
            <w:vAlign w:val="center"/>
          </w:tcPr>
          <w:p w:rsidR="00A24CA2" w:rsidRPr="001F3925" w:rsidRDefault="00A24CA2" w:rsidP="001F2A07">
            <w:pPr>
              <w:jc w:val="center"/>
              <w:rPr>
                <w:rFonts w:ascii="Cambria" w:hAnsi="Cambria" w:cs="Calibri"/>
                <w:color w:val="000000"/>
              </w:rPr>
            </w:pPr>
            <w:r w:rsidRPr="00325482">
              <w:rPr>
                <w:rFonts w:ascii="Cambria" w:hAnsi="Cambria" w:cs="Calibri"/>
                <w:color w:val="000000"/>
              </w:rPr>
              <w:t>CARGAS DE GAS GLP COM 13 KG</w:t>
            </w:r>
          </w:p>
        </w:tc>
        <w:tc>
          <w:tcPr>
            <w:tcW w:w="1418" w:type="dxa"/>
            <w:tcBorders>
              <w:top w:val="nil"/>
            </w:tcBorders>
            <w:vAlign w:val="center"/>
          </w:tcPr>
          <w:p w:rsidR="00A24CA2" w:rsidRPr="00B924F6" w:rsidRDefault="00A24CA2" w:rsidP="001F2A07">
            <w:pPr>
              <w:jc w:val="center"/>
              <w:rPr>
                <w:rFonts w:ascii="Cambria" w:hAnsi="Cambria" w:cs="Calibri"/>
                <w:color w:val="000000"/>
              </w:rPr>
            </w:pPr>
            <w:r>
              <w:rPr>
                <w:rFonts w:ascii="Cambria" w:hAnsi="Cambria" w:cs="Calibri"/>
                <w:color w:val="000000"/>
              </w:rPr>
              <w:t>502</w:t>
            </w:r>
          </w:p>
        </w:tc>
        <w:tc>
          <w:tcPr>
            <w:tcW w:w="1134" w:type="dxa"/>
            <w:tcBorders>
              <w:top w:val="nil"/>
            </w:tcBorders>
          </w:tcPr>
          <w:p w:rsidR="00A24CA2" w:rsidRPr="00103C93" w:rsidRDefault="00A24CA2" w:rsidP="001F2A07">
            <w:pPr>
              <w:jc w:val="center"/>
              <w:rPr>
                <w:rFonts w:ascii="Cambria" w:hAnsi="Cambria" w:cs="Calibri"/>
                <w:color w:val="000000"/>
              </w:rPr>
            </w:pPr>
            <w:r w:rsidRPr="00103C93">
              <w:rPr>
                <w:rFonts w:ascii="Cambria" w:hAnsi="Cambria" w:cs="Calibri"/>
                <w:color w:val="000000"/>
              </w:rPr>
              <w:t>UNID</w:t>
            </w:r>
          </w:p>
        </w:tc>
        <w:tc>
          <w:tcPr>
            <w:tcW w:w="1276" w:type="dxa"/>
            <w:tcBorders>
              <w:top w:val="nil"/>
            </w:tcBorders>
          </w:tcPr>
          <w:p w:rsidR="00A24CA2" w:rsidRPr="00103C93" w:rsidRDefault="00CD5D08" w:rsidP="0062221A">
            <w:pPr>
              <w:jc w:val="center"/>
              <w:rPr>
                <w:rFonts w:ascii="Cambria" w:hAnsi="Cambria" w:cs="Calibri"/>
                <w:color w:val="000000"/>
              </w:rPr>
            </w:pPr>
            <w:r>
              <w:rPr>
                <w:rFonts w:ascii="Cambria" w:hAnsi="Cambria" w:cs="Calibri"/>
                <w:color w:val="000000"/>
              </w:rPr>
              <w:t>11</w:t>
            </w:r>
            <w:r w:rsidR="0062221A">
              <w:rPr>
                <w:rFonts w:ascii="Cambria" w:hAnsi="Cambria" w:cs="Calibri"/>
                <w:color w:val="000000"/>
              </w:rPr>
              <w:t>8</w:t>
            </w:r>
            <w:r>
              <w:rPr>
                <w:rFonts w:ascii="Cambria" w:hAnsi="Cambria" w:cs="Calibri"/>
                <w:color w:val="000000"/>
              </w:rPr>
              <w:t>,</w:t>
            </w:r>
            <w:r w:rsidR="0062221A">
              <w:rPr>
                <w:rFonts w:ascii="Cambria" w:hAnsi="Cambria" w:cs="Calibri"/>
                <w:color w:val="000000"/>
              </w:rPr>
              <w:t>82</w:t>
            </w:r>
          </w:p>
        </w:tc>
      </w:tr>
      <w:tr w:rsidR="00A24CA2" w:rsidTr="00CD5D08">
        <w:tc>
          <w:tcPr>
            <w:tcW w:w="1276" w:type="dxa"/>
            <w:vAlign w:val="center"/>
          </w:tcPr>
          <w:p w:rsidR="00A24CA2" w:rsidRPr="001F3925" w:rsidRDefault="00A24CA2" w:rsidP="001F2A07">
            <w:pPr>
              <w:jc w:val="center"/>
              <w:rPr>
                <w:rFonts w:ascii="Cambria" w:hAnsi="Cambria" w:cs="Calibri"/>
                <w:color w:val="000000"/>
              </w:rPr>
            </w:pPr>
            <w:r>
              <w:rPr>
                <w:rFonts w:ascii="Cambria" w:hAnsi="Cambria" w:cs="Calibri"/>
                <w:color w:val="000000"/>
              </w:rPr>
              <w:t>15273</w:t>
            </w:r>
          </w:p>
        </w:tc>
        <w:tc>
          <w:tcPr>
            <w:tcW w:w="3827" w:type="dxa"/>
            <w:vAlign w:val="center"/>
          </w:tcPr>
          <w:p w:rsidR="00A24CA2" w:rsidRPr="001F3925" w:rsidRDefault="00A24CA2" w:rsidP="001F2A07">
            <w:pPr>
              <w:jc w:val="center"/>
              <w:rPr>
                <w:rFonts w:ascii="Cambria" w:hAnsi="Cambria" w:cs="Calibri"/>
                <w:color w:val="000000"/>
              </w:rPr>
            </w:pPr>
            <w:r w:rsidRPr="00325482">
              <w:rPr>
                <w:rFonts w:ascii="Cambria" w:hAnsi="Cambria" w:cs="Calibri"/>
                <w:color w:val="000000"/>
              </w:rPr>
              <w:t>BOTIJÃO DE GÁS (CASCO) COM CARGA 13 KG</w:t>
            </w:r>
          </w:p>
        </w:tc>
        <w:tc>
          <w:tcPr>
            <w:tcW w:w="1418" w:type="dxa"/>
            <w:vAlign w:val="center"/>
          </w:tcPr>
          <w:p w:rsidR="00A24CA2" w:rsidRPr="00B924F6" w:rsidRDefault="00A24CA2" w:rsidP="001F2A07">
            <w:pPr>
              <w:jc w:val="center"/>
              <w:rPr>
                <w:rFonts w:ascii="Cambria" w:hAnsi="Cambria" w:cs="Calibri"/>
                <w:color w:val="000000"/>
              </w:rPr>
            </w:pPr>
            <w:proofErr w:type="gramStart"/>
            <w:r w:rsidRPr="00B924F6">
              <w:rPr>
                <w:rFonts w:ascii="Cambria" w:hAnsi="Cambria" w:cs="Calibri"/>
                <w:color w:val="000000"/>
              </w:rPr>
              <w:t>7</w:t>
            </w:r>
            <w:proofErr w:type="gramEnd"/>
          </w:p>
        </w:tc>
        <w:tc>
          <w:tcPr>
            <w:tcW w:w="1134" w:type="dxa"/>
          </w:tcPr>
          <w:p w:rsidR="00A24CA2" w:rsidRDefault="00A24CA2" w:rsidP="001F2A07">
            <w:pPr>
              <w:jc w:val="center"/>
              <w:rPr>
                <w:rFonts w:ascii="Cambria" w:hAnsi="Cambria" w:cs="Calibri"/>
                <w:color w:val="000000"/>
              </w:rPr>
            </w:pPr>
          </w:p>
          <w:p w:rsidR="00A24CA2" w:rsidRPr="00103C93" w:rsidRDefault="00A24CA2" w:rsidP="001F2A07">
            <w:pPr>
              <w:jc w:val="center"/>
              <w:rPr>
                <w:rFonts w:ascii="Cambria" w:hAnsi="Cambria" w:cs="Calibri"/>
                <w:color w:val="000000"/>
              </w:rPr>
            </w:pPr>
            <w:r w:rsidRPr="00103C93">
              <w:rPr>
                <w:rFonts w:ascii="Cambria" w:hAnsi="Cambria" w:cs="Calibri"/>
                <w:color w:val="000000"/>
              </w:rPr>
              <w:t>UNID</w:t>
            </w:r>
          </w:p>
        </w:tc>
        <w:tc>
          <w:tcPr>
            <w:tcW w:w="1276" w:type="dxa"/>
          </w:tcPr>
          <w:p w:rsidR="00A24CA2" w:rsidRDefault="0062221A" w:rsidP="001F2A07">
            <w:pPr>
              <w:jc w:val="center"/>
              <w:rPr>
                <w:rFonts w:ascii="Cambria" w:hAnsi="Cambria" w:cs="Calibri"/>
                <w:color w:val="000000"/>
              </w:rPr>
            </w:pPr>
            <w:r>
              <w:rPr>
                <w:rFonts w:ascii="Cambria" w:hAnsi="Cambria" w:cs="Calibri"/>
                <w:color w:val="000000"/>
              </w:rPr>
              <w:t>283,60</w:t>
            </w:r>
          </w:p>
        </w:tc>
      </w:tr>
      <w:tr w:rsidR="00A24CA2" w:rsidTr="00CD5D08">
        <w:tc>
          <w:tcPr>
            <w:tcW w:w="1276" w:type="dxa"/>
            <w:vAlign w:val="center"/>
          </w:tcPr>
          <w:p w:rsidR="00A24CA2" w:rsidRPr="001F3925" w:rsidRDefault="00A24CA2" w:rsidP="001F2A07">
            <w:pPr>
              <w:jc w:val="center"/>
              <w:rPr>
                <w:rFonts w:ascii="Cambria" w:hAnsi="Cambria" w:cs="Calibri"/>
                <w:color w:val="000000"/>
              </w:rPr>
            </w:pPr>
            <w:r>
              <w:rPr>
                <w:rFonts w:ascii="Cambria" w:hAnsi="Cambria" w:cs="Calibri"/>
                <w:color w:val="000000"/>
              </w:rPr>
              <w:t>17824</w:t>
            </w:r>
          </w:p>
        </w:tc>
        <w:tc>
          <w:tcPr>
            <w:tcW w:w="3827" w:type="dxa"/>
            <w:vAlign w:val="center"/>
          </w:tcPr>
          <w:p w:rsidR="00A24CA2" w:rsidRPr="001F3925" w:rsidRDefault="00A24CA2" w:rsidP="001F2A07">
            <w:pPr>
              <w:jc w:val="center"/>
              <w:rPr>
                <w:rFonts w:ascii="Cambria" w:hAnsi="Cambria" w:cs="Calibri"/>
                <w:color w:val="000000"/>
              </w:rPr>
            </w:pPr>
            <w:r w:rsidRPr="00325482">
              <w:rPr>
                <w:rFonts w:ascii="Cambria" w:hAnsi="Cambria" w:cs="Calibri"/>
                <w:color w:val="000000"/>
              </w:rPr>
              <w:t xml:space="preserve">CARGAS DE GAS GLP COM </w:t>
            </w:r>
            <w:proofErr w:type="gramStart"/>
            <w:r w:rsidRPr="00325482">
              <w:rPr>
                <w:rFonts w:ascii="Cambria" w:hAnsi="Cambria" w:cs="Calibri"/>
                <w:color w:val="000000"/>
              </w:rPr>
              <w:t>45KG</w:t>
            </w:r>
            <w:proofErr w:type="gramEnd"/>
          </w:p>
        </w:tc>
        <w:tc>
          <w:tcPr>
            <w:tcW w:w="1418" w:type="dxa"/>
            <w:vAlign w:val="center"/>
          </w:tcPr>
          <w:p w:rsidR="00A24CA2" w:rsidRPr="00B924F6" w:rsidRDefault="00A24CA2" w:rsidP="001F2A07">
            <w:pPr>
              <w:jc w:val="center"/>
              <w:rPr>
                <w:rFonts w:ascii="Cambria" w:hAnsi="Cambria" w:cs="Calibri"/>
                <w:color w:val="000000"/>
              </w:rPr>
            </w:pPr>
            <w:r w:rsidRPr="00B924F6">
              <w:rPr>
                <w:rFonts w:ascii="Cambria" w:hAnsi="Cambria" w:cs="Calibri"/>
                <w:color w:val="000000"/>
              </w:rPr>
              <w:t>50</w:t>
            </w:r>
          </w:p>
        </w:tc>
        <w:tc>
          <w:tcPr>
            <w:tcW w:w="1134" w:type="dxa"/>
          </w:tcPr>
          <w:p w:rsidR="00A24CA2" w:rsidRPr="00103C93" w:rsidRDefault="00A24CA2" w:rsidP="001F2A07">
            <w:pPr>
              <w:jc w:val="center"/>
              <w:rPr>
                <w:rFonts w:ascii="Cambria" w:hAnsi="Cambria" w:cs="Calibri"/>
                <w:color w:val="000000"/>
              </w:rPr>
            </w:pPr>
            <w:r w:rsidRPr="00103C93">
              <w:rPr>
                <w:rFonts w:ascii="Cambria" w:hAnsi="Cambria" w:cs="Calibri"/>
                <w:color w:val="000000"/>
              </w:rPr>
              <w:t>UNID</w:t>
            </w:r>
          </w:p>
        </w:tc>
        <w:tc>
          <w:tcPr>
            <w:tcW w:w="1276" w:type="dxa"/>
          </w:tcPr>
          <w:p w:rsidR="00A24CA2" w:rsidRPr="00103C93" w:rsidRDefault="0062221A" w:rsidP="001F2A07">
            <w:pPr>
              <w:jc w:val="center"/>
              <w:rPr>
                <w:rFonts w:ascii="Cambria" w:hAnsi="Cambria" w:cs="Calibri"/>
                <w:color w:val="000000"/>
              </w:rPr>
            </w:pPr>
            <w:r>
              <w:rPr>
                <w:rFonts w:ascii="Cambria" w:hAnsi="Cambria" w:cs="Calibri"/>
                <w:color w:val="000000"/>
              </w:rPr>
              <w:t>423,13</w:t>
            </w:r>
          </w:p>
        </w:tc>
      </w:tr>
    </w:tbl>
    <w:p w:rsidR="00A24CA2" w:rsidRPr="008345A2" w:rsidRDefault="00A24CA2" w:rsidP="00C60143">
      <w:pPr>
        <w:spacing w:after="0" w:line="240" w:lineRule="auto"/>
        <w:jc w:val="both"/>
        <w:rPr>
          <w:rFonts w:asciiTheme="majorHAnsi" w:hAnsiTheme="majorHAnsi" w:cs="Tahoma"/>
          <w:color w:val="000000" w:themeColor="text1"/>
        </w:rPr>
      </w:pPr>
    </w:p>
    <w:p w:rsidR="00E74728" w:rsidRDefault="00E74728" w:rsidP="00C60143">
      <w:pPr>
        <w:spacing w:after="0" w:line="240" w:lineRule="auto"/>
        <w:jc w:val="both"/>
        <w:rPr>
          <w:rFonts w:asciiTheme="majorHAnsi" w:hAnsiTheme="majorHAnsi" w:cs="Tahoma"/>
          <w:color w:val="FF0000"/>
        </w:rPr>
      </w:pPr>
    </w:p>
    <w:p w:rsidR="006D3C9E" w:rsidRPr="006D3C9E" w:rsidRDefault="006D3C9E" w:rsidP="006D3C9E">
      <w:pPr>
        <w:ind w:right="-256"/>
        <w:jc w:val="both"/>
        <w:rPr>
          <w:rFonts w:asciiTheme="majorHAnsi" w:hAnsiTheme="majorHAnsi" w:cs="Tahoma"/>
          <w:bCs/>
        </w:rPr>
      </w:pPr>
      <w:r w:rsidRPr="006D3C9E">
        <w:rPr>
          <w:rFonts w:asciiTheme="majorHAnsi" w:hAnsiTheme="majorHAnsi" w:cs="Tahoma"/>
          <w:bCs/>
        </w:rPr>
        <w:t>A estimativa de preços realizada contendo todas as fontes de pesquisa, bem como a composição de cada valor unitário, está disposta no seguinte endereço eletrônico:</w:t>
      </w:r>
    </w:p>
    <w:p w:rsidR="00572EF3" w:rsidRDefault="00142C0C" w:rsidP="00C60143">
      <w:pPr>
        <w:spacing w:after="0" w:line="240" w:lineRule="auto"/>
        <w:jc w:val="both"/>
      </w:pPr>
      <w:hyperlink r:id="rId14" w:history="1">
        <w:r w:rsidRPr="00142C0C">
          <w:rPr>
            <w:rStyle w:val="Hyperlink"/>
          </w:rPr>
          <w:t>http://app.bancodeprecos.com.br/CertificadoAutenticidade?token=oXNOWi2ErEHtQm1WavOvmFDe726EuI2%252bDil%252b%252fjjdohgqHU8</w:t>
        </w:r>
        <w:r w:rsidRPr="00142C0C">
          <w:rPr>
            <w:rStyle w:val="Hyperlink"/>
          </w:rPr>
          <w:t>n</w:t>
        </w:r>
        <w:r w:rsidRPr="00142C0C">
          <w:rPr>
            <w:rStyle w:val="Hyperlink"/>
          </w:rPr>
          <w:t>Ptm6WA%253d%2</w:t>
        </w:r>
      </w:hyperlink>
    </w:p>
    <w:p w:rsidR="00142C0C" w:rsidRDefault="00142C0C" w:rsidP="00C60143">
      <w:pPr>
        <w:spacing w:after="0" w:line="240" w:lineRule="auto"/>
        <w:jc w:val="both"/>
        <w:rPr>
          <w:rFonts w:asciiTheme="majorHAnsi" w:hAnsiTheme="majorHAnsi" w:cs="Tahoma"/>
          <w:color w:val="000000" w:themeColor="text1"/>
        </w:rPr>
      </w:pPr>
    </w:p>
    <w:p w:rsidR="00910AAB" w:rsidRDefault="00910AAB" w:rsidP="00C60143">
      <w:pPr>
        <w:spacing w:after="0" w:line="240" w:lineRule="auto"/>
        <w:jc w:val="both"/>
        <w:rPr>
          <w:rFonts w:asciiTheme="majorHAnsi" w:hAnsiTheme="majorHAnsi" w:cs="Tahoma"/>
          <w:color w:val="000000" w:themeColor="text1"/>
        </w:rPr>
      </w:pPr>
      <w:proofErr w:type="spellStart"/>
      <w:r>
        <w:rPr>
          <w:rFonts w:asciiTheme="majorHAnsi" w:hAnsiTheme="majorHAnsi" w:cs="Tahoma"/>
          <w:color w:val="000000" w:themeColor="text1"/>
        </w:rPr>
        <w:t>Obs</w:t>
      </w:r>
      <w:proofErr w:type="spellEnd"/>
      <w:r>
        <w:rPr>
          <w:rFonts w:asciiTheme="majorHAnsi" w:hAnsiTheme="majorHAnsi" w:cs="Tahoma"/>
          <w:color w:val="000000" w:themeColor="text1"/>
        </w:rPr>
        <w:t>: Foram enviados convites para preenchimento de cotação para</w:t>
      </w:r>
      <w:proofErr w:type="gramStart"/>
      <w:r>
        <w:rPr>
          <w:rFonts w:asciiTheme="majorHAnsi" w:hAnsiTheme="majorHAnsi" w:cs="Tahoma"/>
          <w:color w:val="000000" w:themeColor="text1"/>
        </w:rPr>
        <w:t xml:space="preserve"> </w:t>
      </w:r>
      <w:r w:rsidR="00CD5D08">
        <w:rPr>
          <w:rFonts w:asciiTheme="majorHAnsi" w:hAnsiTheme="majorHAnsi" w:cs="Tahoma"/>
          <w:color w:val="000000" w:themeColor="text1"/>
        </w:rPr>
        <w:t xml:space="preserve"> </w:t>
      </w:r>
      <w:proofErr w:type="gramEnd"/>
      <w:r w:rsidR="00CD5D08">
        <w:rPr>
          <w:rFonts w:asciiTheme="majorHAnsi" w:hAnsiTheme="majorHAnsi" w:cs="Tahoma"/>
          <w:color w:val="000000" w:themeColor="text1"/>
        </w:rPr>
        <w:t>3</w:t>
      </w:r>
      <w:r w:rsidRPr="00CD5D08">
        <w:rPr>
          <w:rFonts w:asciiTheme="majorHAnsi" w:hAnsiTheme="majorHAnsi" w:cs="Tahoma"/>
          <w:color w:val="000000" w:themeColor="text1"/>
        </w:rPr>
        <w:t xml:space="preserve"> fornecedores, porém, não obtivemos respostas de nenhum deles.</w:t>
      </w:r>
      <w:r>
        <w:rPr>
          <w:rFonts w:asciiTheme="majorHAnsi" w:hAnsiTheme="majorHAnsi" w:cs="Tahoma"/>
          <w:color w:val="000000" w:themeColor="text1"/>
        </w:rPr>
        <w:t xml:space="preserve"> </w:t>
      </w:r>
    </w:p>
    <w:p w:rsidR="00910AAB" w:rsidRPr="006D3C9E" w:rsidRDefault="00910AAB" w:rsidP="00C60143">
      <w:pPr>
        <w:spacing w:after="0" w:line="240" w:lineRule="auto"/>
        <w:jc w:val="both"/>
        <w:rPr>
          <w:rFonts w:asciiTheme="majorHAnsi" w:hAnsiTheme="majorHAnsi" w:cs="Tahoma"/>
          <w:color w:val="000000" w:themeColor="text1"/>
        </w:rPr>
      </w:pPr>
    </w:p>
    <w:p w:rsidR="00FA1CE5" w:rsidRPr="00A31D2E" w:rsidRDefault="00A31D2E" w:rsidP="00A31D2E">
      <w:pPr>
        <w:spacing w:after="0" w:line="240" w:lineRule="auto"/>
        <w:ind w:left="360"/>
        <w:jc w:val="both"/>
        <w:rPr>
          <w:rFonts w:asciiTheme="majorHAnsi" w:hAnsiTheme="majorHAnsi" w:cs="Tahoma"/>
          <w:color w:val="000000" w:themeColor="text1"/>
        </w:rPr>
      </w:pPr>
      <w:r w:rsidRPr="006D3C9E">
        <w:rPr>
          <w:rFonts w:asciiTheme="majorHAnsi" w:hAnsiTheme="majorHAnsi" w:cs="Tahoma"/>
          <w:b/>
          <w:color w:val="000000" w:themeColor="text1"/>
        </w:rPr>
        <w:t>11.1</w:t>
      </w:r>
      <w:r w:rsidR="00FA1CE5" w:rsidRPr="006D3C9E">
        <w:rPr>
          <w:rFonts w:asciiTheme="majorHAnsi" w:hAnsiTheme="majorHAnsi" w:cs="Tahoma"/>
          <w:b/>
          <w:color w:val="000000" w:themeColor="text1"/>
        </w:rPr>
        <w:t>Parâmetros adotados para composição</w:t>
      </w:r>
      <w:r w:rsidR="00FA1CE5" w:rsidRPr="00A31D2E">
        <w:rPr>
          <w:rFonts w:asciiTheme="majorHAnsi" w:hAnsiTheme="majorHAnsi" w:cs="Tahoma"/>
          <w:b/>
          <w:color w:val="000000" w:themeColor="text1"/>
        </w:rPr>
        <w:t xml:space="preserve"> do valor estimado da contratação:</w:t>
      </w:r>
    </w:p>
    <w:p w:rsidR="00F42271" w:rsidRPr="008345A2" w:rsidRDefault="00F42271" w:rsidP="00C60143">
      <w:pPr>
        <w:spacing w:after="0" w:line="240" w:lineRule="auto"/>
        <w:jc w:val="both"/>
        <w:rPr>
          <w:rFonts w:asciiTheme="majorHAnsi" w:hAnsiTheme="majorHAnsi" w:cs="Tahoma"/>
          <w:color w:val="000000" w:themeColor="text1"/>
        </w:rPr>
      </w:pPr>
    </w:p>
    <w:p w:rsidR="00F42271" w:rsidRPr="00CD5D08" w:rsidRDefault="00573D22" w:rsidP="00C60143">
      <w:pPr>
        <w:spacing w:after="0" w:line="240" w:lineRule="auto"/>
        <w:jc w:val="both"/>
        <w:rPr>
          <w:rFonts w:asciiTheme="majorHAnsi" w:hAnsiTheme="majorHAnsi" w:cs="Tahoma"/>
          <w:color w:val="000000" w:themeColor="text1"/>
        </w:rPr>
      </w:pPr>
      <w:r w:rsidRPr="00CD5D08">
        <w:rPr>
          <w:rFonts w:asciiTheme="majorHAnsi" w:hAnsiTheme="majorHAnsi" w:cs="Tahoma"/>
          <w:color w:val="000000" w:themeColor="text1"/>
        </w:rPr>
        <w:t>[</w:t>
      </w:r>
      <w:r w:rsidR="00ED7FCF" w:rsidRPr="00CD5D08">
        <w:rPr>
          <w:rFonts w:asciiTheme="majorHAnsi" w:hAnsiTheme="majorHAnsi" w:cs="Tahoma"/>
          <w:color w:val="000000" w:themeColor="text1"/>
        </w:rPr>
        <w:t>X</w:t>
      </w:r>
      <w:r w:rsidRPr="00CD5D08">
        <w:rPr>
          <w:rFonts w:asciiTheme="majorHAnsi" w:hAnsiTheme="majorHAnsi" w:cs="Tahoma"/>
          <w:color w:val="000000" w:themeColor="text1"/>
        </w:rPr>
        <w:t>]</w:t>
      </w:r>
      <w:r w:rsidR="00F42271" w:rsidRPr="00CD5D08">
        <w:rPr>
          <w:rFonts w:asciiTheme="majorHAnsi" w:hAnsiTheme="majorHAnsi" w:cs="Tahoma"/>
          <w:color w:val="000000" w:themeColor="text1"/>
        </w:rPr>
        <w:t xml:space="preserve"> I - a composição de custos unitários menores ou iguais à mediana do item correspondente no painel para consulta de preços, em bancos de preços disponíveis no Portal Nacional de Contratações Públicas (PNCP);</w:t>
      </w:r>
    </w:p>
    <w:p w:rsidR="00F42271" w:rsidRPr="00CD5D08" w:rsidRDefault="00573D22" w:rsidP="00C60143">
      <w:pPr>
        <w:spacing w:after="0" w:line="240" w:lineRule="auto"/>
        <w:jc w:val="both"/>
        <w:rPr>
          <w:rFonts w:asciiTheme="majorHAnsi" w:hAnsiTheme="majorHAnsi" w:cs="Tahoma"/>
          <w:color w:val="000000" w:themeColor="text1"/>
        </w:rPr>
      </w:pPr>
      <w:r w:rsidRPr="00CD5D08">
        <w:rPr>
          <w:rFonts w:asciiTheme="majorHAnsi" w:hAnsiTheme="majorHAnsi" w:cs="Tahoma"/>
          <w:color w:val="000000" w:themeColor="text1"/>
        </w:rPr>
        <w:t>[</w:t>
      </w:r>
      <w:r w:rsidR="00ED7FCF" w:rsidRPr="00CD5D08">
        <w:rPr>
          <w:rFonts w:asciiTheme="majorHAnsi" w:hAnsiTheme="majorHAnsi" w:cs="Tahoma"/>
          <w:color w:val="000000" w:themeColor="text1"/>
        </w:rPr>
        <w:t>X</w:t>
      </w:r>
      <w:r w:rsidRPr="00CD5D08">
        <w:rPr>
          <w:rFonts w:asciiTheme="majorHAnsi" w:hAnsiTheme="majorHAnsi" w:cs="Tahoma"/>
          <w:color w:val="000000" w:themeColor="text1"/>
        </w:rPr>
        <w:t>]</w:t>
      </w:r>
      <w:r w:rsidR="00F42271" w:rsidRPr="00CD5D08">
        <w:rPr>
          <w:rFonts w:asciiTheme="majorHAnsi" w:hAnsiTheme="majorHAnsi" w:cs="Tahoma"/>
          <w:color w:val="000000" w:themeColor="text1"/>
        </w:rPr>
        <w:t xml:space="preserve"> II - os preços praticados em contratações similares feitas pela Administração Pública, em execução ou concluídas no período máximo de </w:t>
      </w:r>
      <w:proofErr w:type="gramStart"/>
      <w:r w:rsidR="00F42271" w:rsidRPr="00CD5D08">
        <w:rPr>
          <w:rFonts w:asciiTheme="majorHAnsi" w:hAnsiTheme="majorHAnsi" w:cs="Tahoma"/>
          <w:color w:val="000000" w:themeColor="text1"/>
        </w:rPr>
        <w:t>1</w:t>
      </w:r>
      <w:proofErr w:type="gramEnd"/>
      <w:r w:rsidR="00F42271" w:rsidRPr="00CD5D08">
        <w:rPr>
          <w:rFonts w:asciiTheme="majorHAnsi" w:hAnsiTheme="majorHAnsi" w:cs="Tahoma"/>
          <w:color w:val="000000" w:themeColor="text1"/>
        </w:rPr>
        <w:t xml:space="preserve"> (um) ano anterior à data da pesquisa, inclusive mediante sistema de registro de preços, observado o índice de atualização de preços correspondentes;</w:t>
      </w:r>
    </w:p>
    <w:p w:rsidR="00F42271" w:rsidRPr="00CD5D08" w:rsidRDefault="00573D22" w:rsidP="00C60143">
      <w:pPr>
        <w:spacing w:after="0" w:line="240" w:lineRule="auto"/>
        <w:jc w:val="both"/>
        <w:rPr>
          <w:rFonts w:asciiTheme="majorHAnsi" w:hAnsiTheme="majorHAnsi" w:cs="Tahoma"/>
          <w:color w:val="000000" w:themeColor="text1"/>
        </w:rPr>
      </w:pPr>
      <w:r w:rsidRPr="00CD5D08">
        <w:rPr>
          <w:rFonts w:asciiTheme="majorHAnsi" w:hAnsiTheme="majorHAnsi" w:cs="Tahoma"/>
          <w:color w:val="000000" w:themeColor="text1"/>
        </w:rPr>
        <w:t>[</w:t>
      </w:r>
      <w:r w:rsidR="00ED7FCF" w:rsidRPr="00CD5D08">
        <w:rPr>
          <w:rFonts w:asciiTheme="majorHAnsi" w:hAnsiTheme="majorHAnsi" w:cs="Tahoma"/>
          <w:color w:val="000000" w:themeColor="text1"/>
        </w:rPr>
        <w:t>X</w:t>
      </w:r>
      <w:r w:rsidRPr="00CD5D08">
        <w:rPr>
          <w:rFonts w:asciiTheme="majorHAnsi" w:hAnsiTheme="majorHAnsi" w:cs="Tahoma"/>
          <w:color w:val="000000" w:themeColor="text1"/>
        </w:rPr>
        <w:t>]</w:t>
      </w:r>
      <w:r w:rsidR="00F42271" w:rsidRPr="00CD5D08">
        <w:rPr>
          <w:rFonts w:asciiTheme="majorHAnsi" w:hAnsiTheme="majorHAnsi" w:cs="Tahoma"/>
          <w:color w:val="000000" w:themeColor="text1"/>
        </w:rPr>
        <w:t xml:space="preserve"> III - a utilização de dados de pesquisa de preços publicada em mídia especializada, de tabela de referência formalmente aprovada pelo Poder Executivo municipal, estadual ou federal e de sítios eletrônicos especializados ou de domínio amplo, desde que contenham a data e hora de acesso;</w:t>
      </w:r>
    </w:p>
    <w:p w:rsidR="00F42271" w:rsidRPr="00CD5D08" w:rsidRDefault="00573D22" w:rsidP="00C60143">
      <w:pPr>
        <w:spacing w:after="0" w:line="240" w:lineRule="auto"/>
        <w:jc w:val="both"/>
        <w:rPr>
          <w:rFonts w:asciiTheme="majorHAnsi" w:hAnsiTheme="majorHAnsi" w:cs="Tahoma"/>
          <w:color w:val="000000" w:themeColor="text1"/>
        </w:rPr>
      </w:pPr>
      <w:proofErr w:type="gramStart"/>
      <w:r w:rsidRPr="00CD5D08">
        <w:rPr>
          <w:rFonts w:asciiTheme="majorHAnsi" w:hAnsiTheme="majorHAnsi" w:cs="Tahoma"/>
          <w:color w:val="000000" w:themeColor="text1"/>
        </w:rPr>
        <w:lastRenderedPageBreak/>
        <w:t>[</w:t>
      </w:r>
      <w:r w:rsidR="00A4374D" w:rsidRPr="00CD5D08">
        <w:rPr>
          <w:rFonts w:asciiTheme="majorHAnsi" w:hAnsiTheme="majorHAnsi" w:cs="Tahoma"/>
          <w:color w:val="000000" w:themeColor="text1"/>
        </w:rPr>
        <w:t xml:space="preserve"> </w:t>
      </w:r>
      <w:proofErr w:type="gramEnd"/>
      <w:r w:rsidRPr="00CD5D08">
        <w:rPr>
          <w:rFonts w:asciiTheme="majorHAnsi" w:hAnsiTheme="majorHAnsi" w:cs="Tahoma"/>
          <w:color w:val="000000" w:themeColor="text1"/>
        </w:rPr>
        <w:t>]</w:t>
      </w:r>
      <w:r w:rsidR="00F42271" w:rsidRPr="00CD5D08">
        <w:rPr>
          <w:rFonts w:asciiTheme="majorHAnsi" w:hAnsiTheme="majorHAnsi" w:cs="Tahoma"/>
          <w:color w:val="000000" w:themeColor="text1"/>
        </w:rPr>
        <w:t xml:space="preserve"> IV - a pesquisa direta com no mínimo 03 (três) fornecedores ou prestadores de serviços, conforme o caso, desde que seja apresentada justificativa da escolha desses fornecedores, que deverá ter caráter subsidiário e suplementar; e</w:t>
      </w:r>
    </w:p>
    <w:p w:rsidR="00F42271" w:rsidRPr="00CD5D08" w:rsidRDefault="00573D22" w:rsidP="00C60143">
      <w:pPr>
        <w:spacing w:after="0" w:line="240" w:lineRule="auto"/>
        <w:jc w:val="both"/>
        <w:rPr>
          <w:rFonts w:asciiTheme="majorHAnsi" w:hAnsiTheme="majorHAnsi" w:cs="Tahoma"/>
          <w:color w:val="000000" w:themeColor="text1"/>
        </w:rPr>
      </w:pPr>
      <w:r w:rsidRPr="00CD5D08">
        <w:rPr>
          <w:rFonts w:asciiTheme="majorHAnsi" w:hAnsiTheme="majorHAnsi" w:cs="Tahoma"/>
          <w:color w:val="000000" w:themeColor="text1"/>
        </w:rPr>
        <w:t>[</w:t>
      </w:r>
      <w:r w:rsidR="00ED7FCF" w:rsidRPr="00CD5D08">
        <w:rPr>
          <w:rFonts w:asciiTheme="majorHAnsi" w:hAnsiTheme="majorHAnsi" w:cs="Tahoma"/>
          <w:color w:val="000000" w:themeColor="text1"/>
        </w:rPr>
        <w:t>X</w:t>
      </w:r>
      <w:r w:rsidRPr="00CD5D08">
        <w:rPr>
          <w:rFonts w:asciiTheme="majorHAnsi" w:hAnsiTheme="majorHAnsi" w:cs="Tahoma"/>
          <w:color w:val="000000" w:themeColor="text1"/>
        </w:rPr>
        <w:t>]</w:t>
      </w:r>
      <w:r w:rsidR="00F42271" w:rsidRPr="00CD5D08">
        <w:rPr>
          <w:rFonts w:asciiTheme="majorHAnsi" w:hAnsiTheme="majorHAnsi" w:cs="Tahoma"/>
          <w:color w:val="000000" w:themeColor="text1"/>
        </w:rPr>
        <w:t xml:space="preserve"> V – Base de notas fiscais do Estado do Paraná (NOTAPARANÁ), que deverá ter caráter subsidiário e suplementar.</w:t>
      </w:r>
    </w:p>
    <w:p w:rsidR="00006A02" w:rsidRDefault="00006A02" w:rsidP="00C60143">
      <w:pPr>
        <w:spacing w:after="0" w:line="240" w:lineRule="auto"/>
        <w:jc w:val="both"/>
        <w:rPr>
          <w:rFonts w:asciiTheme="majorHAnsi" w:hAnsiTheme="majorHAnsi" w:cs="Tahoma"/>
          <w:color w:val="000000" w:themeColor="text1"/>
        </w:rPr>
      </w:pPr>
      <w:proofErr w:type="gramStart"/>
      <w:r w:rsidRPr="00CD5D08">
        <w:rPr>
          <w:rFonts w:asciiTheme="majorHAnsi" w:hAnsiTheme="majorHAnsi" w:cs="Tahoma"/>
          <w:color w:val="000000" w:themeColor="text1"/>
        </w:rPr>
        <w:t>[</w:t>
      </w:r>
      <w:r w:rsidR="00ED7FCF" w:rsidRPr="00CD5D08">
        <w:rPr>
          <w:rFonts w:asciiTheme="majorHAnsi" w:hAnsiTheme="majorHAnsi" w:cs="Tahoma"/>
          <w:color w:val="000000" w:themeColor="text1"/>
        </w:rPr>
        <w:t xml:space="preserve"> </w:t>
      </w:r>
      <w:proofErr w:type="gramEnd"/>
      <w:r w:rsidRPr="00CD5D08">
        <w:rPr>
          <w:rFonts w:asciiTheme="majorHAnsi" w:hAnsiTheme="majorHAnsi" w:cs="Tahoma"/>
          <w:color w:val="000000" w:themeColor="text1"/>
        </w:rPr>
        <w:t>] Art. 371 do Decreto Municipal nº 01/2024 – Mínimo de 3 (três) notas fiscais emitidas para outros contratantes, públicos ou privados, no período de até 1 (um) ano anterior à data da presente contratação.</w:t>
      </w:r>
    </w:p>
    <w:p w:rsidR="00A4374D" w:rsidRDefault="00A4374D" w:rsidP="00C60143">
      <w:pPr>
        <w:spacing w:after="0" w:line="240" w:lineRule="auto"/>
        <w:jc w:val="both"/>
        <w:rPr>
          <w:rFonts w:asciiTheme="majorHAnsi" w:hAnsiTheme="majorHAnsi" w:cs="Tahoma"/>
          <w:color w:val="000000" w:themeColor="text1"/>
        </w:rPr>
      </w:pPr>
    </w:p>
    <w:p w:rsidR="00FA1CE5" w:rsidRPr="00A31D2E" w:rsidRDefault="00A31D2E" w:rsidP="00A31D2E">
      <w:pPr>
        <w:spacing w:after="0" w:line="240" w:lineRule="auto"/>
        <w:ind w:left="426"/>
        <w:jc w:val="both"/>
        <w:rPr>
          <w:rFonts w:asciiTheme="majorHAnsi" w:hAnsiTheme="majorHAnsi" w:cs="Tahoma"/>
          <w:color w:val="000000" w:themeColor="text1"/>
        </w:rPr>
      </w:pPr>
      <w:proofErr w:type="gramStart"/>
      <w:r>
        <w:rPr>
          <w:rFonts w:asciiTheme="majorHAnsi" w:hAnsiTheme="majorHAnsi" w:cs="Tahoma"/>
          <w:b/>
          <w:color w:val="000000" w:themeColor="text1"/>
        </w:rPr>
        <w:t>11.2</w:t>
      </w:r>
      <w:r w:rsidR="00FA1CE5" w:rsidRPr="00A31D2E">
        <w:rPr>
          <w:rFonts w:asciiTheme="majorHAnsi" w:hAnsiTheme="majorHAnsi" w:cs="Tahoma"/>
          <w:b/>
          <w:color w:val="000000" w:themeColor="text1"/>
        </w:rPr>
        <w:t>Método</w:t>
      </w:r>
      <w:proofErr w:type="gramEnd"/>
      <w:r w:rsidR="00FA1CE5" w:rsidRPr="00A31D2E">
        <w:rPr>
          <w:rFonts w:asciiTheme="majorHAnsi" w:hAnsiTheme="majorHAnsi" w:cs="Tahoma"/>
          <w:b/>
          <w:color w:val="000000" w:themeColor="text1"/>
        </w:rPr>
        <w:t xml:space="preserve"> de cálculo do valor estimado da contratação:</w:t>
      </w:r>
    </w:p>
    <w:p w:rsidR="00006A02" w:rsidRPr="008345A2" w:rsidRDefault="00006A02" w:rsidP="00C60143">
      <w:pPr>
        <w:spacing w:after="0" w:line="240" w:lineRule="auto"/>
        <w:jc w:val="both"/>
        <w:rPr>
          <w:rFonts w:asciiTheme="majorHAnsi" w:hAnsiTheme="majorHAnsi" w:cs="Tahoma"/>
          <w:b/>
          <w:color w:val="000000" w:themeColor="text1"/>
        </w:rPr>
      </w:pPr>
    </w:p>
    <w:p w:rsidR="00006A02" w:rsidRPr="008345A2" w:rsidRDefault="00006A02" w:rsidP="00C60143">
      <w:pPr>
        <w:spacing w:after="0" w:line="240" w:lineRule="auto"/>
        <w:jc w:val="both"/>
        <w:rPr>
          <w:rFonts w:asciiTheme="majorHAnsi" w:hAnsiTheme="majorHAnsi" w:cs="Tahoma"/>
          <w:color w:val="000000" w:themeColor="text1"/>
        </w:rPr>
      </w:pPr>
      <w:proofErr w:type="gramStart"/>
      <w:r w:rsidRPr="008345A2">
        <w:rPr>
          <w:rFonts w:asciiTheme="majorHAnsi" w:hAnsiTheme="majorHAnsi" w:cs="Tahoma"/>
          <w:color w:val="000000" w:themeColor="text1"/>
        </w:rPr>
        <w:t>[</w:t>
      </w:r>
      <w:r w:rsidR="00ED7FCF" w:rsidRPr="008345A2">
        <w:rPr>
          <w:rFonts w:asciiTheme="majorHAnsi" w:hAnsiTheme="majorHAnsi" w:cs="Tahoma"/>
          <w:color w:val="000000" w:themeColor="text1"/>
        </w:rPr>
        <w:t xml:space="preserve"> </w:t>
      </w:r>
      <w:proofErr w:type="gramEnd"/>
      <w:r w:rsidRPr="008345A2">
        <w:rPr>
          <w:rFonts w:asciiTheme="majorHAnsi" w:hAnsiTheme="majorHAnsi" w:cs="Tahoma"/>
          <w:color w:val="000000" w:themeColor="text1"/>
        </w:rPr>
        <w:t>] Menor preço</w:t>
      </w:r>
    </w:p>
    <w:p w:rsidR="00006A02" w:rsidRPr="008345A2" w:rsidRDefault="00006A02"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w:t>
      </w:r>
      <w:r w:rsidR="00ED7FCF" w:rsidRPr="008345A2">
        <w:rPr>
          <w:rFonts w:asciiTheme="majorHAnsi" w:hAnsiTheme="majorHAnsi" w:cs="Tahoma"/>
          <w:color w:val="000000" w:themeColor="text1"/>
        </w:rPr>
        <w:t>X</w:t>
      </w:r>
      <w:r w:rsidRPr="008345A2">
        <w:rPr>
          <w:rFonts w:asciiTheme="majorHAnsi" w:hAnsiTheme="majorHAnsi" w:cs="Tahoma"/>
          <w:color w:val="000000" w:themeColor="text1"/>
        </w:rPr>
        <w:t xml:space="preserve">] Média </w:t>
      </w:r>
      <w:r w:rsidR="00E066D4" w:rsidRPr="008345A2">
        <w:rPr>
          <w:rFonts w:asciiTheme="majorHAnsi" w:hAnsiTheme="majorHAnsi" w:cs="Tahoma"/>
          <w:color w:val="000000" w:themeColor="text1"/>
        </w:rPr>
        <w:t>Aritmética</w:t>
      </w:r>
    </w:p>
    <w:p w:rsidR="00006A02" w:rsidRPr="008345A2" w:rsidRDefault="00006A02" w:rsidP="00C60143">
      <w:pPr>
        <w:spacing w:after="0" w:line="240" w:lineRule="auto"/>
        <w:jc w:val="both"/>
        <w:rPr>
          <w:rFonts w:asciiTheme="majorHAnsi" w:hAnsiTheme="majorHAnsi" w:cs="Tahoma"/>
          <w:color w:val="000000" w:themeColor="text1"/>
        </w:rPr>
      </w:pPr>
      <w:proofErr w:type="gramStart"/>
      <w:r w:rsidRPr="008345A2">
        <w:rPr>
          <w:rFonts w:asciiTheme="majorHAnsi" w:hAnsiTheme="majorHAnsi" w:cs="Tahoma"/>
          <w:color w:val="000000" w:themeColor="text1"/>
        </w:rPr>
        <w:t>[</w:t>
      </w:r>
      <w:r w:rsidR="00ED7FCF" w:rsidRPr="008345A2">
        <w:rPr>
          <w:rFonts w:asciiTheme="majorHAnsi" w:hAnsiTheme="majorHAnsi" w:cs="Tahoma"/>
          <w:color w:val="000000" w:themeColor="text1"/>
        </w:rPr>
        <w:t xml:space="preserve"> </w:t>
      </w:r>
      <w:proofErr w:type="gramEnd"/>
      <w:r w:rsidRPr="008345A2">
        <w:rPr>
          <w:rFonts w:asciiTheme="majorHAnsi" w:hAnsiTheme="majorHAnsi" w:cs="Tahoma"/>
          <w:color w:val="000000" w:themeColor="text1"/>
        </w:rPr>
        <w:t>] Mediana</w:t>
      </w:r>
    </w:p>
    <w:p w:rsidR="00006A02" w:rsidRPr="008345A2" w:rsidRDefault="00006A02" w:rsidP="00C60143">
      <w:pPr>
        <w:spacing w:after="0" w:line="240" w:lineRule="auto"/>
        <w:jc w:val="both"/>
        <w:rPr>
          <w:rFonts w:asciiTheme="majorHAnsi" w:hAnsiTheme="majorHAnsi" w:cs="Tahoma"/>
        </w:rPr>
      </w:pPr>
      <w:proofErr w:type="gramStart"/>
      <w:r w:rsidRPr="008345A2">
        <w:rPr>
          <w:rFonts w:asciiTheme="majorHAnsi" w:hAnsiTheme="majorHAnsi" w:cs="Tahoma"/>
          <w:color w:val="000000" w:themeColor="text1"/>
        </w:rPr>
        <w:t>[</w:t>
      </w:r>
      <w:r w:rsidR="00ED7FCF" w:rsidRPr="008345A2">
        <w:rPr>
          <w:rFonts w:asciiTheme="majorHAnsi" w:hAnsiTheme="majorHAnsi" w:cs="Tahoma"/>
          <w:color w:val="000000" w:themeColor="text1"/>
        </w:rPr>
        <w:t xml:space="preserve"> </w:t>
      </w:r>
      <w:proofErr w:type="gramEnd"/>
      <w:r w:rsidRPr="008345A2">
        <w:rPr>
          <w:rFonts w:asciiTheme="majorHAnsi" w:hAnsiTheme="majorHAnsi" w:cs="Tahoma"/>
          <w:color w:val="000000" w:themeColor="text1"/>
        </w:rPr>
        <w:t xml:space="preserve">] Art. 371 do Decreto Municipal nº 01/2024 – Valor proposto de acordo com base na apresentação de </w:t>
      </w:r>
      <w:r w:rsidRPr="008345A2">
        <w:rPr>
          <w:rFonts w:asciiTheme="majorHAnsi" w:hAnsiTheme="majorHAnsi" w:cs="Tahoma"/>
        </w:rPr>
        <w:t>no mínimo de 3 (três) notas fiscais emitidas para outros contratantes, públicos ou privados, no período de até 1 (um) ano anterior à data da presente contratação.</w:t>
      </w:r>
    </w:p>
    <w:p w:rsidR="00006A02" w:rsidRPr="008345A2" w:rsidRDefault="00006A02" w:rsidP="00C60143">
      <w:pPr>
        <w:spacing w:after="0" w:line="240" w:lineRule="auto"/>
        <w:jc w:val="both"/>
        <w:rPr>
          <w:rFonts w:asciiTheme="majorHAnsi" w:hAnsiTheme="majorHAnsi" w:cs="Tahoma"/>
        </w:rPr>
      </w:pPr>
    </w:p>
    <w:p w:rsidR="00BB2812" w:rsidRPr="00A31D2E" w:rsidRDefault="00A31D2E" w:rsidP="00A31D2E">
      <w:pPr>
        <w:spacing w:after="0" w:line="240" w:lineRule="auto"/>
        <w:jc w:val="both"/>
        <w:rPr>
          <w:rFonts w:asciiTheme="majorHAnsi" w:hAnsiTheme="majorHAnsi" w:cs="Tahoma"/>
          <w:b/>
          <w:bCs/>
        </w:rPr>
      </w:pPr>
      <w:proofErr w:type="gramStart"/>
      <w:r>
        <w:rPr>
          <w:rFonts w:asciiTheme="majorHAnsi" w:hAnsiTheme="majorHAnsi" w:cs="Tahoma"/>
          <w:b/>
          <w:bCs/>
        </w:rPr>
        <w:t>11.3</w:t>
      </w:r>
      <w:r w:rsidR="00AE5FE9" w:rsidRPr="00A31D2E">
        <w:rPr>
          <w:rFonts w:asciiTheme="majorHAnsi" w:hAnsiTheme="majorHAnsi" w:cs="Tahoma"/>
          <w:b/>
          <w:bCs/>
        </w:rPr>
        <w:t>Média</w:t>
      </w:r>
      <w:proofErr w:type="gramEnd"/>
      <w:r w:rsidR="00AE5FE9" w:rsidRPr="00A31D2E">
        <w:rPr>
          <w:rFonts w:asciiTheme="majorHAnsi" w:hAnsiTheme="majorHAnsi" w:cs="Tahoma"/>
          <w:b/>
          <w:bCs/>
        </w:rPr>
        <w:t xml:space="preserve"> aritmética: </w:t>
      </w:r>
      <w:r w:rsidR="00AE5FE9" w:rsidRPr="00A31D2E">
        <w:rPr>
          <w:rFonts w:asciiTheme="majorHAnsi" w:hAnsiTheme="majorHAnsi" w:cs="Tahoma"/>
          <w:bCs/>
        </w:rPr>
        <w:t xml:space="preserve">Os valores unitários obtidos durante a pesquisa de preços </w:t>
      </w:r>
      <w:r w:rsidR="005E7C05" w:rsidRPr="00A31D2E">
        <w:rPr>
          <w:rFonts w:asciiTheme="majorHAnsi" w:hAnsiTheme="majorHAnsi" w:cs="Tahoma"/>
          <w:bCs/>
        </w:rPr>
        <w:t xml:space="preserve">são homogêneos, ou seja, são parecidos e refletem a realidade da contratação. Pra tal, é </w:t>
      </w:r>
      <w:proofErr w:type="gramStart"/>
      <w:r w:rsidR="005E7C05" w:rsidRPr="00A31D2E">
        <w:rPr>
          <w:rFonts w:asciiTheme="majorHAnsi" w:hAnsiTheme="majorHAnsi" w:cs="Tahoma"/>
          <w:bCs/>
        </w:rPr>
        <w:t>necessário a exclusão de preços inexeqüíveis</w:t>
      </w:r>
      <w:proofErr w:type="gramEnd"/>
      <w:r w:rsidR="005E7C05" w:rsidRPr="00A31D2E">
        <w:rPr>
          <w:rFonts w:asciiTheme="majorHAnsi" w:hAnsiTheme="majorHAnsi" w:cs="Tahoma"/>
          <w:bCs/>
        </w:rPr>
        <w:t xml:space="preserve"> e também os excessivamente elevados.</w:t>
      </w:r>
      <w:r w:rsidR="00AE5FE9" w:rsidRPr="00A31D2E">
        <w:rPr>
          <w:rFonts w:asciiTheme="majorHAnsi" w:hAnsiTheme="majorHAnsi" w:cs="Tahoma"/>
          <w:b/>
          <w:bCs/>
        </w:rPr>
        <w:tab/>
      </w:r>
    </w:p>
    <w:p w:rsidR="00FA1CE5" w:rsidRPr="008345A2" w:rsidRDefault="00FA1CE5" w:rsidP="00C60143">
      <w:pPr>
        <w:spacing w:after="0" w:line="240" w:lineRule="auto"/>
        <w:jc w:val="both"/>
        <w:rPr>
          <w:rFonts w:asciiTheme="majorHAnsi" w:hAnsiTheme="majorHAnsi" w:cs="Tahoma"/>
          <w:color w:val="000000" w:themeColor="text1"/>
        </w:rPr>
      </w:pPr>
    </w:p>
    <w:p w:rsidR="00B06C03" w:rsidRPr="008345A2" w:rsidRDefault="00B06C03" w:rsidP="00C60143">
      <w:pPr>
        <w:pStyle w:val="sumarionv1"/>
        <w:rPr>
          <w:rFonts w:asciiTheme="majorHAnsi" w:hAnsiTheme="majorHAnsi"/>
          <w:sz w:val="22"/>
          <w:szCs w:val="22"/>
        </w:rPr>
      </w:pPr>
      <w:bookmarkStart w:id="11" w:name="_Toc165290738"/>
      <w:r w:rsidRPr="008345A2">
        <w:rPr>
          <w:rFonts w:asciiTheme="majorHAnsi" w:hAnsiTheme="majorHAnsi"/>
          <w:sz w:val="22"/>
          <w:szCs w:val="22"/>
        </w:rPr>
        <w:t>INFORMAÇÕES ADICIONAIS</w:t>
      </w:r>
      <w:bookmarkEnd w:id="11"/>
      <w:r w:rsidRPr="008345A2">
        <w:rPr>
          <w:rFonts w:asciiTheme="majorHAnsi" w:hAnsiTheme="majorHAnsi"/>
          <w:sz w:val="22"/>
          <w:szCs w:val="22"/>
        </w:rPr>
        <w:t xml:space="preserve"> </w:t>
      </w:r>
    </w:p>
    <w:p w:rsidR="00B06C03" w:rsidRPr="008345A2" w:rsidRDefault="00B06C03" w:rsidP="00C60143">
      <w:pPr>
        <w:spacing w:after="0" w:line="240" w:lineRule="auto"/>
        <w:jc w:val="both"/>
        <w:rPr>
          <w:rFonts w:asciiTheme="majorHAnsi" w:hAnsiTheme="majorHAnsi" w:cs="Tahoma"/>
          <w:color w:val="000000" w:themeColor="text1"/>
        </w:rPr>
      </w:pPr>
    </w:p>
    <w:p w:rsidR="00ED7FCF" w:rsidRPr="008345A2" w:rsidRDefault="00ED7FCF" w:rsidP="00ED7FCF">
      <w:pPr>
        <w:spacing w:after="0" w:line="240" w:lineRule="auto"/>
        <w:jc w:val="both"/>
        <w:rPr>
          <w:rFonts w:asciiTheme="majorHAnsi" w:hAnsiTheme="majorHAnsi" w:cs="Tahoma"/>
        </w:rPr>
      </w:pPr>
      <w:r w:rsidRPr="008345A2">
        <w:rPr>
          <w:rFonts w:asciiTheme="majorHAnsi" w:hAnsiTheme="majorHAnsi" w:cs="Tahoma"/>
        </w:rPr>
        <w:t>Não há informações adicionais</w:t>
      </w:r>
    </w:p>
    <w:p w:rsidR="00B06C03" w:rsidRPr="008345A2" w:rsidRDefault="00B06C03" w:rsidP="00C60143">
      <w:pPr>
        <w:spacing w:after="0" w:line="240" w:lineRule="auto"/>
        <w:jc w:val="both"/>
        <w:rPr>
          <w:rFonts w:asciiTheme="majorHAnsi" w:hAnsiTheme="majorHAnsi" w:cs="Tahoma"/>
          <w:color w:val="FF0000"/>
        </w:rPr>
      </w:pPr>
    </w:p>
    <w:p w:rsidR="00BB2812" w:rsidRPr="008345A2" w:rsidRDefault="00BB2812" w:rsidP="00C60143">
      <w:pPr>
        <w:spacing w:after="0" w:line="240" w:lineRule="auto"/>
        <w:jc w:val="both"/>
        <w:rPr>
          <w:rFonts w:asciiTheme="majorHAnsi" w:hAnsiTheme="majorHAnsi" w:cs="Tahoma"/>
          <w:color w:val="FF0000"/>
        </w:rPr>
      </w:pPr>
    </w:p>
    <w:p w:rsidR="00B06C03" w:rsidRPr="008345A2" w:rsidRDefault="00B06C03" w:rsidP="00C60143">
      <w:pPr>
        <w:pStyle w:val="sumarionv1"/>
        <w:rPr>
          <w:rFonts w:asciiTheme="majorHAnsi" w:hAnsiTheme="majorHAnsi"/>
          <w:sz w:val="22"/>
          <w:szCs w:val="22"/>
        </w:rPr>
      </w:pPr>
      <w:bookmarkStart w:id="12" w:name="_Toc165290739"/>
      <w:r w:rsidRPr="008345A2">
        <w:rPr>
          <w:rFonts w:asciiTheme="majorHAnsi" w:hAnsiTheme="majorHAnsi"/>
          <w:bCs w:val="0"/>
          <w:sz w:val="22"/>
          <w:szCs w:val="22"/>
        </w:rPr>
        <w:t>INDICAÇÃO RESPONSÁVEL NO ÓRGÃO PELOS ENCAMINHAMENTOS DE EVENTUAIS IMPUGNAÇÕES E/OU ESCLARECIMENTOS QUANTO A PRESENTE CONTRATRAÇÃO</w:t>
      </w:r>
      <w:bookmarkEnd w:id="12"/>
    </w:p>
    <w:p w:rsidR="00B06C03" w:rsidRPr="008345A2" w:rsidRDefault="00B06C03" w:rsidP="00C60143">
      <w:pPr>
        <w:spacing w:after="0" w:line="240" w:lineRule="auto"/>
        <w:jc w:val="both"/>
        <w:rPr>
          <w:rFonts w:asciiTheme="majorHAnsi" w:hAnsiTheme="majorHAnsi" w:cs="Tahoma"/>
          <w:color w:val="000000" w:themeColor="text1"/>
        </w:rPr>
      </w:pPr>
    </w:p>
    <w:p w:rsidR="00B06C03" w:rsidRPr="008345A2" w:rsidRDefault="00B06C03" w:rsidP="00C60143">
      <w:pPr>
        <w:spacing w:after="0" w:line="240" w:lineRule="auto"/>
        <w:jc w:val="both"/>
        <w:rPr>
          <w:rFonts w:asciiTheme="majorHAnsi" w:hAnsiTheme="majorHAnsi" w:cs="Tahoma"/>
          <w:color w:val="000000" w:themeColor="text1"/>
        </w:rPr>
      </w:pPr>
      <w:r w:rsidRPr="008345A2">
        <w:rPr>
          <w:rFonts w:asciiTheme="majorHAnsi" w:hAnsiTheme="majorHAnsi" w:cs="Tahoma"/>
          <w:color w:val="000000" w:themeColor="text1"/>
        </w:rPr>
        <w:t>Nome:</w:t>
      </w:r>
      <w:r w:rsidR="00B74199">
        <w:rPr>
          <w:rFonts w:asciiTheme="majorHAnsi" w:hAnsiTheme="majorHAnsi" w:cs="Tahoma"/>
          <w:color w:val="000000" w:themeColor="text1"/>
        </w:rPr>
        <w:t xml:space="preserve"> </w:t>
      </w:r>
      <w:r w:rsidR="003F1A2A">
        <w:rPr>
          <w:rFonts w:asciiTheme="majorHAnsi" w:hAnsiTheme="majorHAnsi" w:cs="Tahoma"/>
          <w:color w:val="000000" w:themeColor="text1"/>
        </w:rPr>
        <w:t xml:space="preserve">Lucas Ravel Ferreira dos Santos </w:t>
      </w:r>
    </w:p>
    <w:p w:rsidR="00B06C03" w:rsidRPr="008345A2" w:rsidRDefault="00B06C03" w:rsidP="00C60143">
      <w:pPr>
        <w:spacing w:after="0" w:line="240" w:lineRule="auto"/>
        <w:jc w:val="both"/>
        <w:rPr>
          <w:rFonts w:asciiTheme="majorHAnsi" w:hAnsiTheme="majorHAnsi" w:cs="Tahoma"/>
          <w:color w:val="000000" w:themeColor="text1"/>
        </w:rPr>
      </w:pPr>
      <w:proofErr w:type="spellStart"/>
      <w:r w:rsidRPr="008345A2">
        <w:rPr>
          <w:rFonts w:asciiTheme="majorHAnsi" w:hAnsiTheme="majorHAnsi" w:cs="Tahoma"/>
          <w:color w:val="000000" w:themeColor="text1"/>
        </w:rPr>
        <w:t>E-mail</w:t>
      </w:r>
      <w:proofErr w:type="spellEnd"/>
      <w:r w:rsidRPr="008345A2">
        <w:rPr>
          <w:rFonts w:asciiTheme="majorHAnsi" w:hAnsiTheme="majorHAnsi" w:cs="Tahoma"/>
          <w:color w:val="000000" w:themeColor="text1"/>
        </w:rPr>
        <w:t>:</w:t>
      </w:r>
      <w:r w:rsidR="00ED7FCF" w:rsidRPr="008345A2">
        <w:rPr>
          <w:rFonts w:asciiTheme="majorHAnsi" w:hAnsiTheme="majorHAnsi" w:cs="Tahoma"/>
          <w:color w:val="000000" w:themeColor="text1"/>
        </w:rPr>
        <w:t xml:space="preserve"> </w:t>
      </w:r>
      <w:hyperlink r:id="rId15" w:history="1">
        <w:r w:rsidR="003F1A2A" w:rsidRPr="00FB2E17">
          <w:rPr>
            <w:rStyle w:val="Hyperlink"/>
            <w:rFonts w:asciiTheme="majorHAnsi" w:hAnsiTheme="majorHAnsi" w:cs="Tahoma"/>
          </w:rPr>
          <w:t>licitacao@quitandinha.pr.gov.br</w:t>
        </w:r>
      </w:hyperlink>
      <w:r w:rsidR="00B74199">
        <w:rPr>
          <w:rFonts w:asciiTheme="majorHAnsi" w:hAnsiTheme="majorHAnsi" w:cs="Tahoma"/>
          <w:color w:val="000000" w:themeColor="text1"/>
        </w:rPr>
        <w:t xml:space="preserve"> </w:t>
      </w:r>
    </w:p>
    <w:p w:rsidR="00B06C03" w:rsidRDefault="003F1A2A" w:rsidP="00C60143">
      <w:pPr>
        <w:spacing w:after="0" w:line="240" w:lineRule="auto"/>
        <w:jc w:val="both"/>
        <w:rPr>
          <w:rFonts w:asciiTheme="majorHAnsi" w:hAnsiTheme="majorHAnsi" w:cs="Tahoma"/>
          <w:color w:val="000000" w:themeColor="text1"/>
        </w:rPr>
      </w:pPr>
      <w:proofErr w:type="spellStart"/>
      <w:r>
        <w:rPr>
          <w:rFonts w:asciiTheme="majorHAnsi" w:hAnsiTheme="majorHAnsi" w:cs="Tahoma"/>
          <w:color w:val="000000" w:themeColor="text1"/>
        </w:rPr>
        <w:t>Whatsapp</w:t>
      </w:r>
      <w:proofErr w:type="spellEnd"/>
      <w:r>
        <w:rPr>
          <w:rFonts w:asciiTheme="majorHAnsi" w:hAnsiTheme="majorHAnsi" w:cs="Tahoma"/>
          <w:color w:val="000000" w:themeColor="text1"/>
        </w:rPr>
        <w:t xml:space="preserve">: </w:t>
      </w:r>
      <w:r w:rsidR="00E56B2A">
        <w:rPr>
          <w:rFonts w:asciiTheme="majorHAnsi" w:hAnsiTheme="majorHAnsi" w:cs="Tahoma"/>
          <w:color w:val="000000" w:themeColor="text1"/>
        </w:rPr>
        <w:t>(41) 9 9</w:t>
      </w:r>
      <w:r>
        <w:rPr>
          <w:rFonts w:asciiTheme="majorHAnsi" w:hAnsiTheme="majorHAnsi" w:cs="Tahoma"/>
          <w:color w:val="000000" w:themeColor="text1"/>
        </w:rPr>
        <w:t>194</w:t>
      </w:r>
      <w:r w:rsidR="00E56B2A">
        <w:rPr>
          <w:rFonts w:asciiTheme="majorHAnsi" w:hAnsiTheme="majorHAnsi" w:cs="Tahoma"/>
          <w:color w:val="000000" w:themeColor="text1"/>
        </w:rPr>
        <w:t>-</w:t>
      </w:r>
      <w:r>
        <w:rPr>
          <w:rFonts w:asciiTheme="majorHAnsi" w:hAnsiTheme="majorHAnsi" w:cs="Tahoma"/>
          <w:color w:val="000000" w:themeColor="text1"/>
        </w:rPr>
        <w:t xml:space="preserve">1121 </w:t>
      </w:r>
    </w:p>
    <w:p w:rsidR="003F1A2A" w:rsidRDefault="003F1A2A" w:rsidP="00C60143">
      <w:pPr>
        <w:spacing w:after="0" w:line="240" w:lineRule="auto"/>
        <w:jc w:val="both"/>
        <w:rPr>
          <w:rFonts w:asciiTheme="majorHAnsi" w:hAnsiTheme="majorHAnsi" w:cs="Tahoma"/>
          <w:color w:val="000000" w:themeColor="text1"/>
        </w:rPr>
      </w:pPr>
    </w:p>
    <w:p w:rsidR="003F1A2A" w:rsidRPr="008345A2" w:rsidRDefault="003F1A2A" w:rsidP="00C60143">
      <w:pPr>
        <w:spacing w:after="0" w:line="240" w:lineRule="auto"/>
        <w:jc w:val="both"/>
        <w:rPr>
          <w:rFonts w:asciiTheme="majorHAnsi" w:hAnsiTheme="majorHAnsi" w:cs="Tahoma"/>
          <w:color w:val="000000" w:themeColor="text1"/>
        </w:rPr>
      </w:pPr>
    </w:p>
    <w:p w:rsidR="00B06C03" w:rsidRPr="008345A2" w:rsidRDefault="00B06C03" w:rsidP="00C60143">
      <w:pPr>
        <w:spacing w:after="0" w:line="240" w:lineRule="auto"/>
        <w:jc w:val="both"/>
        <w:rPr>
          <w:rFonts w:asciiTheme="majorHAnsi" w:hAnsiTheme="majorHAnsi" w:cs="Tahoma"/>
          <w:color w:val="000000" w:themeColor="text1"/>
        </w:rPr>
      </w:pPr>
    </w:p>
    <w:p w:rsidR="00B06C03" w:rsidRPr="008345A2" w:rsidRDefault="00B06C03" w:rsidP="00C60143">
      <w:pPr>
        <w:spacing w:after="0" w:line="240" w:lineRule="auto"/>
        <w:jc w:val="center"/>
        <w:rPr>
          <w:rFonts w:asciiTheme="majorHAnsi" w:hAnsiTheme="majorHAnsi" w:cs="Tahoma"/>
        </w:rPr>
      </w:pPr>
      <w:r w:rsidRPr="008345A2">
        <w:rPr>
          <w:rFonts w:asciiTheme="majorHAnsi" w:hAnsiTheme="majorHAnsi" w:cs="Tahoma"/>
        </w:rPr>
        <w:t>______________________________________</w:t>
      </w:r>
    </w:p>
    <w:p w:rsidR="00B06C03" w:rsidRPr="008345A2" w:rsidRDefault="00ED7FCF" w:rsidP="00C60143">
      <w:pPr>
        <w:spacing w:after="0" w:line="240" w:lineRule="auto"/>
        <w:jc w:val="center"/>
        <w:rPr>
          <w:rFonts w:asciiTheme="majorHAnsi" w:hAnsiTheme="majorHAnsi" w:cs="Tahoma"/>
        </w:rPr>
      </w:pPr>
      <w:r w:rsidRPr="008345A2">
        <w:rPr>
          <w:rFonts w:asciiTheme="majorHAnsi" w:hAnsiTheme="majorHAnsi" w:cs="Tahoma"/>
        </w:rPr>
        <w:t xml:space="preserve">Antonio </w:t>
      </w:r>
      <w:proofErr w:type="spellStart"/>
      <w:r w:rsidRPr="008345A2">
        <w:rPr>
          <w:rFonts w:asciiTheme="majorHAnsi" w:hAnsiTheme="majorHAnsi" w:cs="Tahoma"/>
        </w:rPr>
        <w:t>Iargas</w:t>
      </w:r>
      <w:proofErr w:type="spellEnd"/>
    </w:p>
    <w:p w:rsidR="00B06C03" w:rsidRPr="008345A2" w:rsidRDefault="00B06C03" w:rsidP="00C60143">
      <w:pPr>
        <w:spacing w:after="0" w:line="240" w:lineRule="auto"/>
        <w:jc w:val="center"/>
        <w:rPr>
          <w:rFonts w:asciiTheme="majorHAnsi" w:hAnsiTheme="majorHAnsi" w:cs="Tahoma"/>
        </w:rPr>
      </w:pPr>
      <w:proofErr w:type="gramStart"/>
      <w:r w:rsidRPr="008345A2">
        <w:rPr>
          <w:rFonts w:asciiTheme="majorHAnsi" w:hAnsiTheme="majorHAnsi" w:cs="Tahoma"/>
        </w:rPr>
        <w:t>Secretário(</w:t>
      </w:r>
      <w:proofErr w:type="gramEnd"/>
      <w:r w:rsidRPr="008345A2">
        <w:rPr>
          <w:rFonts w:asciiTheme="majorHAnsi" w:hAnsiTheme="majorHAnsi" w:cs="Tahoma"/>
        </w:rPr>
        <w:t xml:space="preserve">a) Municipal de </w:t>
      </w:r>
      <w:r w:rsidR="00ED7FCF" w:rsidRPr="008345A2">
        <w:rPr>
          <w:rFonts w:asciiTheme="majorHAnsi" w:hAnsiTheme="majorHAnsi" w:cs="Tahoma"/>
        </w:rPr>
        <w:t>Administração e Finanças</w:t>
      </w:r>
    </w:p>
    <w:p w:rsidR="00B06C03" w:rsidRPr="008345A2" w:rsidRDefault="00B06C03" w:rsidP="00206997">
      <w:pPr>
        <w:spacing w:after="0" w:line="240" w:lineRule="auto"/>
        <w:jc w:val="center"/>
        <w:rPr>
          <w:rFonts w:asciiTheme="majorHAnsi" w:hAnsiTheme="majorHAnsi" w:cs="Tahoma"/>
        </w:rPr>
      </w:pPr>
      <w:r w:rsidRPr="008345A2">
        <w:rPr>
          <w:rFonts w:asciiTheme="majorHAnsi" w:hAnsiTheme="majorHAnsi" w:cs="Tahoma"/>
        </w:rPr>
        <w:t xml:space="preserve">Portaria Nº </w:t>
      </w:r>
      <w:r w:rsidR="00ED7FCF" w:rsidRPr="008345A2">
        <w:rPr>
          <w:rFonts w:asciiTheme="majorHAnsi" w:hAnsiTheme="majorHAnsi" w:cs="Tahoma"/>
        </w:rPr>
        <w:t>02/2021</w:t>
      </w:r>
    </w:p>
    <w:sectPr w:rsidR="00B06C03" w:rsidRPr="008345A2" w:rsidSect="003816E2">
      <w:pgSz w:w="11906" w:h="16838"/>
      <w:pgMar w:top="2269" w:right="1247" w:bottom="1702" w:left="1701" w:header="709" w:footer="4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AC8" w:rsidRDefault="00113AC8" w:rsidP="00C643E6">
      <w:pPr>
        <w:spacing w:after="0" w:line="240" w:lineRule="auto"/>
      </w:pPr>
      <w:r>
        <w:separator/>
      </w:r>
    </w:p>
  </w:endnote>
  <w:endnote w:type="continuationSeparator" w:id="1">
    <w:p w:rsidR="00113AC8" w:rsidRDefault="00113AC8" w:rsidP="00C643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Geometr415 Lt BT">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AC8" w:rsidRPr="00CC19BF" w:rsidRDefault="002461EB" w:rsidP="003816E2">
    <w:pPr>
      <w:tabs>
        <w:tab w:val="left" w:pos="2411"/>
        <w:tab w:val="right" w:pos="8958"/>
      </w:tabs>
      <w:spacing w:after="0" w:line="240" w:lineRule="auto"/>
      <w:rPr>
        <w:rFonts w:ascii="Tahoma" w:hAnsi="Tahoma" w:cs="Tahoma"/>
        <w:b/>
        <w:sz w:val="16"/>
        <w:szCs w:val="20"/>
      </w:rPr>
    </w:pPr>
    <w:r w:rsidRPr="002461EB">
      <w:rPr>
        <w:rFonts w:ascii="Tahoma" w:hAnsi="Tahoma" w:cs="Tahoma"/>
        <w:noProof/>
        <w:sz w:val="16"/>
        <w:szCs w:val="20"/>
        <w:lang w:eastAsia="pt-BR"/>
      </w:rPr>
      <w:pict>
        <v:shapetype id="_x0000_t202" coordsize="21600,21600" o:spt="202" path="m,l,21600r21600,l21600,xe">
          <v:stroke joinstyle="miter"/>
          <v:path gradientshapeok="t" o:connecttype="rect"/>
        </v:shapetype>
        <v:shape id="_x0000_s16390" type="#_x0000_t202" style="position:absolute;margin-left:39.6pt;margin-top:-19.1pt;width:368.6pt;height:48.8pt;z-index:251659776;mso-position-horizontal-relative:margin" o:allowincell="f" filled="f" fillcolor="#ff9" stroked="f" strokecolor="white">
          <v:fill color2="red" focus="100%" type="gradient"/>
          <v:textbox style="mso-next-textbox:#_x0000_s16390">
            <w:txbxContent>
              <w:p w:rsidR="00113AC8" w:rsidRPr="00ED7FCF" w:rsidRDefault="00113AC8" w:rsidP="003816E2">
                <w:pPr>
                  <w:spacing w:after="0" w:line="240" w:lineRule="auto"/>
                  <w:jc w:val="center"/>
                  <w:rPr>
                    <w:rFonts w:ascii="Calibri" w:hAnsi="Calibri"/>
                    <w:b/>
                    <w:sz w:val="24"/>
                    <w:szCs w:val="24"/>
                  </w:rPr>
                </w:pPr>
                <w:r>
                  <w:rPr>
                    <w:rFonts w:ascii="Calibri" w:hAnsi="Calibri"/>
                    <w:b/>
                    <w:sz w:val="24"/>
                    <w:szCs w:val="24"/>
                  </w:rPr>
                  <w:t xml:space="preserve">Secretaria Municipal de </w:t>
                </w:r>
                <w:r w:rsidRPr="00ED7FCF">
                  <w:rPr>
                    <w:rFonts w:ascii="Calibri" w:hAnsi="Calibri"/>
                    <w:b/>
                    <w:sz w:val="24"/>
                    <w:szCs w:val="24"/>
                  </w:rPr>
                  <w:t>Administração e Finanças</w:t>
                </w:r>
              </w:p>
              <w:p w:rsidR="00113AC8" w:rsidRPr="00ED7FCF" w:rsidRDefault="00113AC8" w:rsidP="003816E2">
                <w:pPr>
                  <w:spacing w:after="0" w:line="240" w:lineRule="auto"/>
                  <w:jc w:val="center"/>
                  <w:rPr>
                    <w:rFonts w:ascii="Calibri" w:hAnsi="Calibri"/>
                    <w:sz w:val="20"/>
                  </w:rPr>
                </w:pPr>
                <w:r w:rsidRPr="00ED7FCF">
                  <w:rPr>
                    <w:rFonts w:ascii="Calibri" w:hAnsi="Calibri"/>
                    <w:sz w:val="20"/>
                  </w:rPr>
                  <w:t xml:space="preserve">Rua José de Sá Ribas, 238 </w:t>
                </w:r>
                <w:r w:rsidRPr="00ED7FCF">
                  <w:rPr>
                    <w:rFonts w:ascii="Calibri" w:hAnsi="Calibri"/>
                    <w:color w:val="FF0000"/>
                    <w:sz w:val="20"/>
                  </w:rPr>
                  <w:t>-</w:t>
                </w:r>
                <w:r w:rsidRPr="00ED7FCF">
                  <w:rPr>
                    <w:rFonts w:ascii="Calibri" w:hAnsi="Calibri"/>
                    <w:sz w:val="20"/>
                  </w:rPr>
                  <w:t xml:space="preserve"> Centro </w:t>
                </w:r>
                <w:r w:rsidRPr="00ED7FCF">
                  <w:rPr>
                    <w:rFonts w:ascii="Calibri" w:hAnsi="Calibri"/>
                    <w:color w:val="FF0000"/>
                    <w:sz w:val="20"/>
                  </w:rPr>
                  <w:t>-</w:t>
                </w:r>
                <w:r w:rsidRPr="00ED7FCF">
                  <w:rPr>
                    <w:rFonts w:ascii="Calibri" w:hAnsi="Calibri"/>
                    <w:sz w:val="20"/>
                  </w:rPr>
                  <w:t xml:space="preserve"> CEP: 83840-000</w:t>
                </w:r>
              </w:p>
              <w:p w:rsidR="00113AC8" w:rsidRPr="003816E2" w:rsidRDefault="00113AC8" w:rsidP="003816E2">
                <w:pPr>
                  <w:spacing w:after="0" w:line="240" w:lineRule="auto"/>
                  <w:jc w:val="center"/>
                  <w:rPr>
                    <w:rFonts w:ascii="Calibri" w:hAnsi="Calibri"/>
                    <w:sz w:val="20"/>
                  </w:rPr>
                </w:pPr>
                <w:r w:rsidRPr="00ED7FCF">
                  <w:rPr>
                    <w:rFonts w:ascii="Calibri" w:hAnsi="Calibri"/>
                    <w:sz w:val="20"/>
                  </w:rPr>
                  <w:t>FONE: (41) 3623-1231</w:t>
                </w:r>
                <w:r>
                  <w:rPr>
                    <w:rFonts w:ascii="Calibri" w:hAnsi="Calibri"/>
                    <w:sz w:val="20"/>
                  </w:rPr>
                  <w:t xml:space="preserve"> / </w:t>
                </w:r>
                <w:r w:rsidRPr="00200EF5">
                  <w:rPr>
                    <w:rFonts w:ascii="Calibri" w:hAnsi="Calibri"/>
                    <w:sz w:val="20"/>
                    <w:lang w:val="en-US"/>
                  </w:rPr>
                  <w:t>Email:</w:t>
                </w:r>
                <w:r w:rsidRPr="009C0CCB">
                  <w:rPr>
                    <w:rFonts w:ascii="Calibri" w:hAnsi="Calibri"/>
                    <w:lang w:val="en-US"/>
                  </w:rPr>
                  <w:t xml:space="preserve"> </w:t>
                </w:r>
                <w:hyperlink r:id="rId1" w:history="1">
                  <w:r w:rsidRPr="00971257">
                    <w:rPr>
                      <w:rStyle w:val="Hyperlink"/>
                      <w:rFonts w:ascii="Calibri" w:hAnsi="Calibri"/>
                      <w:sz w:val="20"/>
                      <w:lang w:val="en-US"/>
                    </w:rPr>
                    <w:t>prefeitura</w:t>
                  </w:r>
                  <w:r w:rsidRPr="003816E2">
                    <w:rPr>
                      <w:rStyle w:val="Hyperlink"/>
                      <w:rFonts w:ascii="Calibri" w:hAnsi="Calibri"/>
                      <w:sz w:val="20"/>
                      <w:lang w:val="en-US"/>
                    </w:rPr>
                    <w:t>@quitandinha.pr.gov.br</w:t>
                  </w:r>
                </w:hyperlink>
              </w:p>
            </w:txbxContent>
          </v:textbox>
          <w10:wrap anchorx="margin"/>
        </v:shape>
      </w:pict>
    </w:r>
    <w:r w:rsidR="00113AC8">
      <w:rPr>
        <w:rFonts w:ascii="Tahoma" w:hAnsi="Tahoma" w:cs="Tahoma"/>
        <w:sz w:val="16"/>
        <w:szCs w:val="20"/>
      </w:rPr>
      <w:tab/>
    </w:r>
    <w:r w:rsidR="00113AC8">
      <w:rPr>
        <w:rFonts w:ascii="Tahoma" w:hAnsi="Tahoma" w:cs="Tahoma"/>
        <w:sz w:val="16"/>
        <w:szCs w:val="20"/>
      </w:rPr>
      <w:tab/>
    </w:r>
    <w:r w:rsidR="00113AC8" w:rsidRPr="00CC19BF">
      <w:rPr>
        <w:rFonts w:ascii="Tahoma" w:hAnsi="Tahoma" w:cs="Tahoma"/>
        <w:sz w:val="16"/>
        <w:szCs w:val="20"/>
      </w:rPr>
      <w:t xml:space="preserve">Página </w:t>
    </w:r>
    <w:r w:rsidRPr="00CC19BF">
      <w:rPr>
        <w:rFonts w:ascii="Tahoma" w:hAnsi="Tahoma" w:cs="Tahoma"/>
        <w:b/>
        <w:sz w:val="16"/>
        <w:szCs w:val="20"/>
      </w:rPr>
      <w:fldChar w:fldCharType="begin"/>
    </w:r>
    <w:r w:rsidR="00113AC8" w:rsidRPr="00CC19BF">
      <w:rPr>
        <w:rFonts w:ascii="Tahoma" w:hAnsi="Tahoma" w:cs="Tahoma"/>
        <w:b/>
        <w:sz w:val="16"/>
        <w:szCs w:val="20"/>
      </w:rPr>
      <w:instrText xml:space="preserve"> PAGE </w:instrText>
    </w:r>
    <w:r w:rsidRPr="00CC19BF">
      <w:rPr>
        <w:rFonts w:ascii="Tahoma" w:hAnsi="Tahoma" w:cs="Tahoma"/>
        <w:b/>
        <w:sz w:val="16"/>
        <w:szCs w:val="20"/>
      </w:rPr>
      <w:fldChar w:fldCharType="separate"/>
    </w:r>
    <w:r w:rsidR="00142C0C">
      <w:rPr>
        <w:rFonts w:ascii="Tahoma" w:hAnsi="Tahoma" w:cs="Tahoma"/>
        <w:b/>
        <w:noProof/>
        <w:sz w:val="16"/>
        <w:szCs w:val="20"/>
      </w:rPr>
      <w:t>11</w:t>
    </w:r>
    <w:r w:rsidRPr="00CC19BF">
      <w:rPr>
        <w:rFonts w:ascii="Tahoma" w:hAnsi="Tahoma" w:cs="Tahoma"/>
        <w:b/>
        <w:sz w:val="16"/>
        <w:szCs w:val="20"/>
      </w:rPr>
      <w:fldChar w:fldCharType="end"/>
    </w:r>
    <w:r w:rsidR="00113AC8" w:rsidRPr="00CC19BF">
      <w:rPr>
        <w:rFonts w:ascii="Tahoma" w:hAnsi="Tahoma" w:cs="Tahoma"/>
        <w:sz w:val="16"/>
        <w:szCs w:val="20"/>
      </w:rPr>
      <w:t xml:space="preserve"> de </w:t>
    </w:r>
    <w:r w:rsidRPr="00CC19BF">
      <w:rPr>
        <w:rFonts w:ascii="Tahoma" w:hAnsi="Tahoma" w:cs="Tahoma"/>
        <w:b/>
        <w:sz w:val="16"/>
        <w:szCs w:val="20"/>
      </w:rPr>
      <w:fldChar w:fldCharType="begin"/>
    </w:r>
    <w:r w:rsidR="00113AC8" w:rsidRPr="00CC19BF">
      <w:rPr>
        <w:rFonts w:ascii="Tahoma" w:hAnsi="Tahoma" w:cs="Tahoma"/>
        <w:b/>
        <w:sz w:val="16"/>
        <w:szCs w:val="20"/>
      </w:rPr>
      <w:instrText xml:space="preserve"> NUMPAGES  </w:instrText>
    </w:r>
    <w:r w:rsidRPr="00CC19BF">
      <w:rPr>
        <w:rFonts w:ascii="Tahoma" w:hAnsi="Tahoma" w:cs="Tahoma"/>
        <w:b/>
        <w:sz w:val="16"/>
        <w:szCs w:val="20"/>
      </w:rPr>
      <w:fldChar w:fldCharType="separate"/>
    </w:r>
    <w:r w:rsidR="00142C0C">
      <w:rPr>
        <w:rFonts w:ascii="Tahoma" w:hAnsi="Tahoma" w:cs="Tahoma"/>
        <w:b/>
        <w:noProof/>
        <w:sz w:val="16"/>
        <w:szCs w:val="20"/>
      </w:rPr>
      <w:t>12</w:t>
    </w:r>
    <w:r w:rsidRPr="00CC19BF">
      <w:rPr>
        <w:rFonts w:ascii="Tahoma" w:hAnsi="Tahoma" w:cs="Tahoma"/>
        <w:b/>
        <w:sz w:val="16"/>
        <w:szCs w:val="20"/>
      </w:rPr>
      <w:fldChar w:fldCharType="end"/>
    </w:r>
  </w:p>
  <w:p w:rsidR="00113AC8" w:rsidRPr="00CC19BF" w:rsidRDefault="002461EB" w:rsidP="00CC19BF">
    <w:pPr>
      <w:spacing w:after="0" w:line="240" w:lineRule="auto"/>
      <w:jc w:val="right"/>
      <w:rPr>
        <w:rFonts w:ascii="Tahoma" w:hAnsi="Tahoma" w:cs="Tahoma"/>
        <w:sz w:val="16"/>
        <w:szCs w:val="20"/>
      </w:rPr>
    </w:pPr>
    <w:r>
      <w:rPr>
        <w:rFonts w:ascii="Tahoma" w:hAnsi="Tahoma" w:cs="Tahoma"/>
        <w:noProof/>
        <w:sz w:val="16"/>
        <w:szCs w:val="20"/>
        <w:lang w:eastAsia="pt-BR"/>
      </w:rPr>
      <w:pict>
        <v:line id="_x0000_s16391" style="position:absolute;left:0;text-align:left;z-index:251660800;mso-position-horizontal-relative:margin" from="-23.55pt,-32.95pt" to="471.45pt,-32.95pt" strokecolor="red" strokeweight="1pt">
          <w10:wrap anchorx="margin"/>
        </v:line>
      </w:pict>
    </w:r>
    <w:r w:rsidR="00113AC8">
      <w:rPr>
        <w:rFonts w:ascii="Tahoma" w:hAnsi="Tahoma" w:cs="Tahoma"/>
        <w:sz w:val="16"/>
        <w:szCs w:val="20"/>
      </w:rPr>
      <w:t>TR-</w:t>
    </w:r>
    <w:proofErr w:type="gramStart"/>
    <w:r w:rsidR="00113AC8" w:rsidRPr="00CC19BF">
      <w:rPr>
        <w:rFonts w:ascii="Tahoma" w:hAnsi="Tahoma" w:cs="Tahoma"/>
        <w:sz w:val="16"/>
        <w:szCs w:val="20"/>
      </w:rPr>
      <w:t>v3.</w:t>
    </w:r>
    <w:proofErr w:type="gramEnd"/>
    <w:r w:rsidR="00113AC8">
      <w:rPr>
        <w:rFonts w:ascii="Tahoma" w:hAnsi="Tahoma" w:cs="Tahoma"/>
        <w:sz w:val="16"/>
        <w:szCs w:val="20"/>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AC8" w:rsidRDefault="00113AC8" w:rsidP="00C643E6">
      <w:pPr>
        <w:spacing w:after="0" w:line="240" w:lineRule="auto"/>
      </w:pPr>
      <w:r>
        <w:separator/>
      </w:r>
    </w:p>
  </w:footnote>
  <w:footnote w:type="continuationSeparator" w:id="1">
    <w:p w:rsidR="00113AC8" w:rsidRDefault="00113AC8" w:rsidP="00C643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AC8" w:rsidRDefault="00113AC8" w:rsidP="00EA5BD9">
    <w:pPr>
      <w:pStyle w:val="Cabealho"/>
      <w:ind w:right="360"/>
    </w:pPr>
    <w:r>
      <w:rPr>
        <w:rFonts w:ascii="Arial" w:hAnsi="Arial" w:cs="Arial"/>
        <w:noProof/>
        <w:lang w:eastAsia="pt-BR"/>
      </w:rPr>
      <w:drawing>
        <wp:anchor distT="0" distB="0" distL="114300" distR="114300" simplePos="0" relativeHeight="251656704" behindDoc="0" locked="0" layoutInCell="1" allowOverlap="1">
          <wp:simplePos x="0" y="0"/>
          <wp:positionH relativeFrom="column">
            <wp:posOffset>-168275</wp:posOffset>
          </wp:positionH>
          <wp:positionV relativeFrom="paragraph">
            <wp:posOffset>-259080</wp:posOffset>
          </wp:positionV>
          <wp:extent cx="862965" cy="956310"/>
          <wp:effectExtent l="19050" t="0" r="0" b="0"/>
          <wp:wrapSquare wrapText="bothSides"/>
          <wp:docPr id="1" name="Imagem 1" descr="\\QUITANDINHA.pr.gov.br\dados$\PMQ\Licitação\BRASÃ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QUITANDINHA.pr.gov.br\dados$\PMQ\Licitação\BRASÃO NOVO.jpg"/>
                  <pic:cNvPicPr>
                    <a:picLocks noChangeAspect="1" noChangeArrowheads="1"/>
                  </pic:cNvPicPr>
                </pic:nvPicPr>
                <pic:blipFill>
                  <a:blip r:embed="rId1"/>
                  <a:srcRect/>
                  <a:stretch>
                    <a:fillRect/>
                  </a:stretch>
                </pic:blipFill>
                <pic:spPr bwMode="auto">
                  <a:xfrm>
                    <a:off x="0" y="0"/>
                    <a:ext cx="862965" cy="956310"/>
                  </a:xfrm>
                  <a:prstGeom prst="rect">
                    <a:avLst/>
                  </a:prstGeom>
                  <a:noFill/>
                  <a:ln w="9525">
                    <a:noFill/>
                    <a:miter lim="800000"/>
                    <a:headEnd/>
                    <a:tailEnd/>
                  </a:ln>
                </pic:spPr>
              </pic:pic>
            </a:graphicData>
          </a:graphic>
        </wp:anchor>
      </w:drawing>
    </w:r>
    <w:r w:rsidR="002461EB" w:rsidRPr="002461EB">
      <w:rPr>
        <w:rFonts w:ascii="Arial" w:hAnsi="Arial" w:cs="Arial"/>
        <w:noProof/>
      </w:rPr>
      <w:pict>
        <v:shapetype id="_x0000_t202" coordsize="21600,21600" o:spt="202" path="m,l,21600r21600,l21600,xe">
          <v:stroke joinstyle="miter"/>
          <v:path gradientshapeok="t" o:connecttype="rect"/>
        </v:shapetype>
        <v:shape id="_x0000_s16388" type="#_x0000_t202" style="position:absolute;margin-left:0;margin-top:-11.05pt;width:368.6pt;height:71pt;z-index:251657728;mso-position-horizontal:center;mso-position-horizontal-relative:margin;mso-position-vertical-relative:text" o:allowincell="f" filled="f" fillcolor="#ff9" stroked="f" strokecolor="white">
          <v:fill color2="red" focus="100%" type="gradient"/>
          <v:textbox style="mso-next-textbox:#_x0000_s16388">
            <w:txbxContent>
              <w:p w:rsidR="00113AC8" w:rsidRPr="009C0CCB" w:rsidRDefault="00113AC8" w:rsidP="00EA5BD9">
                <w:pPr>
                  <w:spacing w:after="0" w:line="240" w:lineRule="auto"/>
                  <w:jc w:val="center"/>
                  <w:rPr>
                    <w:rFonts w:ascii="Calibri" w:hAnsi="Calibri"/>
                    <w:b/>
                    <w:sz w:val="24"/>
                    <w:szCs w:val="24"/>
                  </w:rPr>
                </w:pPr>
                <w:r w:rsidRPr="009C0CCB">
                  <w:rPr>
                    <w:rFonts w:ascii="Calibri" w:hAnsi="Calibri"/>
                    <w:b/>
                    <w:sz w:val="24"/>
                    <w:szCs w:val="24"/>
                  </w:rPr>
                  <w:t>PREFEITURA MUNICIPAL DE QUITANDINHA</w:t>
                </w:r>
              </w:p>
              <w:p w:rsidR="00113AC8" w:rsidRPr="00200EF5" w:rsidRDefault="00113AC8" w:rsidP="00EA5BD9">
                <w:pPr>
                  <w:pStyle w:val="Cabealho"/>
                  <w:jc w:val="center"/>
                  <w:rPr>
                    <w:rFonts w:ascii="Calibri" w:hAnsi="Calibri"/>
                    <w:sz w:val="20"/>
                  </w:rPr>
                </w:pPr>
                <w:r w:rsidRPr="00200EF5">
                  <w:rPr>
                    <w:rFonts w:ascii="Calibri" w:hAnsi="Calibri"/>
                    <w:sz w:val="20"/>
                  </w:rPr>
                  <w:t>Estado do Paraná</w:t>
                </w:r>
              </w:p>
              <w:p w:rsidR="00113AC8" w:rsidRPr="00200EF5" w:rsidRDefault="00113AC8" w:rsidP="00EA5BD9">
                <w:pPr>
                  <w:spacing w:after="0" w:line="240" w:lineRule="auto"/>
                  <w:jc w:val="center"/>
                  <w:rPr>
                    <w:rFonts w:ascii="Calibri" w:hAnsi="Calibri"/>
                    <w:sz w:val="20"/>
                  </w:rPr>
                </w:pPr>
                <w:r w:rsidRPr="00200EF5">
                  <w:rPr>
                    <w:rFonts w:ascii="Calibri" w:hAnsi="Calibri"/>
                    <w:sz w:val="20"/>
                  </w:rPr>
                  <w:t xml:space="preserve">Rua José de Sá Ribas, 238 </w:t>
                </w:r>
                <w:r w:rsidRPr="00200EF5">
                  <w:rPr>
                    <w:rFonts w:ascii="Calibri" w:hAnsi="Calibri"/>
                    <w:color w:val="FF0000"/>
                    <w:sz w:val="20"/>
                  </w:rPr>
                  <w:t>-</w:t>
                </w:r>
                <w:r w:rsidRPr="00200EF5">
                  <w:rPr>
                    <w:rFonts w:ascii="Calibri" w:hAnsi="Calibri"/>
                    <w:sz w:val="20"/>
                  </w:rPr>
                  <w:t xml:space="preserve"> Centro </w:t>
                </w:r>
                <w:r w:rsidRPr="00200EF5">
                  <w:rPr>
                    <w:rFonts w:ascii="Calibri" w:hAnsi="Calibri"/>
                    <w:color w:val="FF0000"/>
                    <w:sz w:val="20"/>
                  </w:rPr>
                  <w:t>-</w:t>
                </w:r>
                <w:r w:rsidRPr="00200EF5">
                  <w:rPr>
                    <w:rFonts w:ascii="Calibri" w:hAnsi="Calibri"/>
                    <w:sz w:val="20"/>
                  </w:rPr>
                  <w:t xml:space="preserve"> CEP: 83840-000</w:t>
                </w:r>
              </w:p>
              <w:p w:rsidR="00113AC8" w:rsidRPr="00200EF5" w:rsidRDefault="00113AC8" w:rsidP="00EA5BD9">
                <w:pPr>
                  <w:spacing w:after="0" w:line="240" w:lineRule="auto"/>
                  <w:jc w:val="center"/>
                  <w:rPr>
                    <w:rFonts w:ascii="Calibri" w:hAnsi="Calibri"/>
                    <w:sz w:val="20"/>
                  </w:rPr>
                </w:pPr>
                <w:r w:rsidRPr="00200EF5">
                  <w:rPr>
                    <w:rFonts w:ascii="Calibri" w:hAnsi="Calibri"/>
                    <w:sz w:val="20"/>
                  </w:rPr>
                  <w:t xml:space="preserve">FONE: (41) 3623-1231 </w:t>
                </w:r>
              </w:p>
              <w:p w:rsidR="00113AC8" w:rsidRPr="00200EF5" w:rsidRDefault="00113AC8" w:rsidP="00EA5BD9">
                <w:pPr>
                  <w:spacing w:after="0" w:line="240" w:lineRule="auto"/>
                  <w:jc w:val="center"/>
                  <w:rPr>
                    <w:rFonts w:ascii="Calibri" w:hAnsi="Calibri"/>
                    <w:sz w:val="20"/>
                    <w:lang w:val="en-US"/>
                  </w:rPr>
                </w:pPr>
                <w:r w:rsidRPr="00200EF5">
                  <w:rPr>
                    <w:rFonts w:ascii="Calibri" w:hAnsi="Calibri"/>
                    <w:sz w:val="20"/>
                    <w:lang w:val="en-US"/>
                  </w:rPr>
                  <w:t xml:space="preserve">Site: </w:t>
                </w:r>
                <w:hyperlink r:id="rId2" w:history="1">
                  <w:r w:rsidRPr="00200EF5">
                    <w:rPr>
                      <w:rStyle w:val="Hyperlink"/>
                      <w:rFonts w:ascii="Calibri" w:hAnsi="Calibri"/>
                      <w:sz w:val="20"/>
                      <w:lang w:val="en-US"/>
                    </w:rPr>
                    <w:t>www.quitandinha.pr.gov.br</w:t>
                  </w:r>
                </w:hyperlink>
                <w:r w:rsidRPr="00200EF5">
                  <w:rPr>
                    <w:rFonts w:ascii="Calibri" w:hAnsi="Calibri"/>
                    <w:sz w:val="20"/>
                    <w:lang w:val="en-US"/>
                  </w:rPr>
                  <w:t xml:space="preserve"> / Email:</w:t>
                </w:r>
                <w:r w:rsidRPr="009C0CCB">
                  <w:rPr>
                    <w:rFonts w:ascii="Calibri" w:hAnsi="Calibri"/>
                    <w:lang w:val="en-US"/>
                  </w:rPr>
                  <w:t xml:space="preserve"> </w:t>
                </w:r>
                <w:hyperlink r:id="rId3" w:history="1">
                  <w:r w:rsidRPr="00200EF5">
                    <w:rPr>
                      <w:rStyle w:val="Hyperlink"/>
                      <w:rFonts w:ascii="Calibri" w:hAnsi="Calibri"/>
                      <w:sz w:val="20"/>
                      <w:lang w:val="en-US"/>
                    </w:rPr>
                    <w:t>prefeitura@quitandinha.pr.gov.br</w:t>
                  </w:r>
                </w:hyperlink>
              </w:p>
            </w:txbxContent>
          </v:textbox>
          <w10:wrap anchorx="margin"/>
        </v:shape>
      </w:pict>
    </w:r>
  </w:p>
  <w:p w:rsidR="00113AC8" w:rsidRPr="00200EF5" w:rsidRDefault="00113AC8" w:rsidP="00EA5BD9">
    <w:pPr>
      <w:pStyle w:val="Cabealho"/>
    </w:pPr>
  </w:p>
  <w:p w:rsidR="00113AC8" w:rsidRPr="006301F5" w:rsidRDefault="002461EB" w:rsidP="00EA5BD9">
    <w:pPr>
      <w:pStyle w:val="Cabealho"/>
    </w:pPr>
    <w:r w:rsidRPr="002461EB">
      <w:rPr>
        <w:rFonts w:ascii="Arial" w:hAnsi="Arial" w:cs="Arial"/>
        <w:noProof/>
      </w:rPr>
      <w:pict>
        <v:line id="_x0000_s16387" style="position:absolute;z-index:251658752;mso-position-horizontal:center;mso-position-horizontal-relative:margin" from="0,44.85pt" to="495pt,44.85pt" strokecolor="red" strokeweight="1pt">
          <w10:wrap anchorx="marg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44BE8"/>
    <w:multiLevelType w:val="hybridMultilevel"/>
    <w:tmpl w:val="C63222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6761288"/>
    <w:multiLevelType w:val="multilevel"/>
    <w:tmpl w:val="4A1462E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7D7F36"/>
    <w:multiLevelType w:val="hybridMultilevel"/>
    <w:tmpl w:val="8FAADD94"/>
    <w:lvl w:ilvl="0" w:tplc="3E1E761E">
      <w:start w:val="1"/>
      <w:numFmt w:val="decimal"/>
      <w:lvlText w:val="%1."/>
      <w:lvlJc w:val="left"/>
      <w:pPr>
        <w:ind w:left="720" w:hanging="360"/>
      </w:pPr>
      <w:rPr>
        <w:rFonts w:ascii="Tahoma" w:hAnsi="Tahoma" w:hint="default"/>
        <w:sz w:val="24"/>
      </w:rPr>
    </w:lvl>
    <w:lvl w:ilvl="1" w:tplc="0416000F">
      <w:start w:val="1"/>
      <w:numFmt w:val="decimal"/>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317B7F"/>
    <w:multiLevelType w:val="multilevel"/>
    <w:tmpl w:val="41141052"/>
    <w:lvl w:ilvl="0">
      <w:start w:val="1"/>
      <w:numFmt w:val="decimal"/>
      <w:pStyle w:val="sumarionv1"/>
      <w:lvlText w:val="%1."/>
      <w:lvlJc w:val="left"/>
      <w:pPr>
        <w:ind w:left="360" w:hanging="360"/>
      </w:pPr>
      <w:rPr>
        <w:rFonts w:hint="default"/>
        <w:sz w:val="24"/>
        <w:szCs w:val="24"/>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92579A8"/>
    <w:multiLevelType w:val="multilevel"/>
    <w:tmpl w:val="0416001D"/>
    <w:styleLink w:val="SUMRIOTRNV1"/>
    <w:lvl w:ilvl="0">
      <w:start w:val="1"/>
      <w:numFmt w:val="decimal"/>
      <w:lvlText w:val="%1)"/>
      <w:lvlJc w:val="left"/>
      <w:pPr>
        <w:ind w:left="360" w:hanging="360"/>
      </w:pPr>
      <w:rPr>
        <w:rFonts w:ascii="Tahoma" w:hAnsi="Tahoma"/>
        <w:b/>
        <w:color w:val="000000" w:themeColor="text1"/>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C9A28A6"/>
    <w:multiLevelType w:val="multilevel"/>
    <w:tmpl w:val="4024F176"/>
    <w:lvl w:ilvl="0">
      <w:start w:val="8"/>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0D7C7B81"/>
    <w:multiLevelType w:val="multilevel"/>
    <w:tmpl w:val="B36CE978"/>
    <w:lvl w:ilvl="0">
      <w:start w:val="6"/>
      <w:numFmt w:val="decimal"/>
      <w:lvlText w:val="%1."/>
      <w:lvlJc w:val="left"/>
      <w:pPr>
        <w:ind w:left="360" w:hanging="360"/>
      </w:pPr>
      <w:rPr>
        <w:rFonts w:hint="default"/>
      </w:rPr>
    </w:lvl>
    <w:lvl w:ilvl="1">
      <w:start w:val="4"/>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F355A0D"/>
    <w:multiLevelType w:val="hybridMultilevel"/>
    <w:tmpl w:val="0C1C0A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BF05A2B"/>
    <w:multiLevelType w:val="multilevel"/>
    <w:tmpl w:val="182A87B0"/>
    <w:lvl w:ilvl="0">
      <w:start w:val="1"/>
      <w:numFmt w:val="decimal"/>
      <w:lvlText w:val="%1."/>
      <w:lvlJc w:val="left"/>
      <w:pPr>
        <w:ind w:left="360" w:hanging="360"/>
      </w:pPr>
    </w:lvl>
    <w:lvl w:ilvl="1">
      <w:start w:val="1"/>
      <w:numFmt w:val="decimal"/>
      <w:lvlText w:val="%1.%2."/>
      <w:lvlJc w:val="left"/>
      <w:pPr>
        <w:ind w:left="792" w:hanging="432"/>
      </w:pPr>
      <w:rPr>
        <w:color w:val="FF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E9B7243"/>
    <w:multiLevelType w:val="multilevel"/>
    <w:tmpl w:val="6532A9C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nsid w:val="400F4FE6"/>
    <w:multiLevelType w:val="hybridMultilevel"/>
    <w:tmpl w:val="979A940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42D64093"/>
    <w:multiLevelType w:val="multilevel"/>
    <w:tmpl w:val="0416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2">
    <w:nsid w:val="4BC20679"/>
    <w:multiLevelType w:val="multilevel"/>
    <w:tmpl w:val="81EE0C2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60C64BAF"/>
    <w:multiLevelType w:val="multilevel"/>
    <w:tmpl w:val="42D419A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643C16E7"/>
    <w:multiLevelType w:val="hybridMultilevel"/>
    <w:tmpl w:val="14E02FD4"/>
    <w:lvl w:ilvl="0" w:tplc="5E461144">
      <w:start w:val="1"/>
      <w:numFmt w:val="bullet"/>
      <w:lvlText w:val=""/>
      <w:lvlJc w:val="left"/>
      <w:pPr>
        <w:ind w:left="720" w:hanging="360"/>
      </w:pPr>
      <w:rPr>
        <w:rFonts w:ascii="Symbol" w:hAnsi="Symbol" w:hint="default"/>
      </w:rPr>
    </w:lvl>
    <w:lvl w:ilvl="1" w:tplc="04160019">
      <w:start w:val="1"/>
      <w:numFmt w:val="bullet"/>
      <w:lvlText w:val="o"/>
      <w:lvlJc w:val="left"/>
      <w:pPr>
        <w:ind w:left="1440" w:hanging="360"/>
      </w:pPr>
      <w:rPr>
        <w:rFonts w:ascii="Courier New" w:hAnsi="Courier New" w:hint="default"/>
      </w:rPr>
    </w:lvl>
    <w:lvl w:ilvl="2" w:tplc="0416001B">
      <w:start w:val="1"/>
      <w:numFmt w:val="bullet"/>
      <w:lvlText w:val=""/>
      <w:lvlJc w:val="left"/>
      <w:pPr>
        <w:ind w:left="2160" w:hanging="360"/>
      </w:pPr>
      <w:rPr>
        <w:rFonts w:ascii="Wingdings" w:hAnsi="Wingdings" w:hint="default"/>
      </w:rPr>
    </w:lvl>
    <w:lvl w:ilvl="3" w:tplc="0416000F" w:tentative="1">
      <w:start w:val="1"/>
      <w:numFmt w:val="bullet"/>
      <w:lvlText w:val=""/>
      <w:lvlJc w:val="left"/>
      <w:pPr>
        <w:ind w:left="2880" w:hanging="360"/>
      </w:pPr>
      <w:rPr>
        <w:rFonts w:ascii="Symbol" w:hAnsi="Symbol" w:hint="default"/>
      </w:rPr>
    </w:lvl>
    <w:lvl w:ilvl="4" w:tplc="04160019" w:tentative="1">
      <w:start w:val="1"/>
      <w:numFmt w:val="bullet"/>
      <w:lvlText w:val="o"/>
      <w:lvlJc w:val="left"/>
      <w:pPr>
        <w:ind w:left="3600" w:hanging="360"/>
      </w:pPr>
      <w:rPr>
        <w:rFonts w:ascii="Courier New" w:hAnsi="Courier New" w:hint="default"/>
      </w:rPr>
    </w:lvl>
    <w:lvl w:ilvl="5" w:tplc="0416001B" w:tentative="1">
      <w:start w:val="1"/>
      <w:numFmt w:val="bullet"/>
      <w:lvlText w:val=""/>
      <w:lvlJc w:val="left"/>
      <w:pPr>
        <w:ind w:left="4320" w:hanging="360"/>
      </w:pPr>
      <w:rPr>
        <w:rFonts w:ascii="Wingdings" w:hAnsi="Wingdings" w:hint="default"/>
      </w:rPr>
    </w:lvl>
    <w:lvl w:ilvl="6" w:tplc="0416000F" w:tentative="1">
      <w:start w:val="1"/>
      <w:numFmt w:val="bullet"/>
      <w:lvlText w:val=""/>
      <w:lvlJc w:val="left"/>
      <w:pPr>
        <w:ind w:left="5040" w:hanging="360"/>
      </w:pPr>
      <w:rPr>
        <w:rFonts w:ascii="Symbol" w:hAnsi="Symbol" w:hint="default"/>
      </w:rPr>
    </w:lvl>
    <w:lvl w:ilvl="7" w:tplc="04160019" w:tentative="1">
      <w:start w:val="1"/>
      <w:numFmt w:val="bullet"/>
      <w:lvlText w:val="o"/>
      <w:lvlJc w:val="left"/>
      <w:pPr>
        <w:ind w:left="5760" w:hanging="360"/>
      </w:pPr>
      <w:rPr>
        <w:rFonts w:ascii="Courier New" w:hAnsi="Courier New" w:hint="default"/>
      </w:rPr>
    </w:lvl>
    <w:lvl w:ilvl="8" w:tplc="0416001B" w:tentative="1">
      <w:start w:val="1"/>
      <w:numFmt w:val="bullet"/>
      <w:lvlText w:val=""/>
      <w:lvlJc w:val="left"/>
      <w:pPr>
        <w:ind w:left="6480" w:hanging="360"/>
      </w:pPr>
      <w:rPr>
        <w:rFonts w:ascii="Wingdings" w:hAnsi="Wingdings" w:hint="default"/>
      </w:rPr>
    </w:lvl>
  </w:abstractNum>
  <w:abstractNum w:abstractNumId="15">
    <w:nsid w:val="64BF500B"/>
    <w:multiLevelType w:val="hybridMultilevel"/>
    <w:tmpl w:val="C75005A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73374BAF"/>
    <w:multiLevelType w:val="multilevel"/>
    <w:tmpl w:val="6FCC5D0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nsid w:val="74053381"/>
    <w:multiLevelType w:val="hybridMultilevel"/>
    <w:tmpl w:val="2FDECE3C"/>
    <w:lvl w:ilvl="0" w:tplc="52003054">
      <w:start w:val="1"/>
      <w:numFmt w:val="bullet"/>
      <w:lvlText w:val=""/>
      <w:lvlJc w:val="left"/>
      <w:pPr>
        <w:ind w:left="720" w:hanging="360"/>
      </w:pPr>
      <w:rPr>
        <w:rFonts w:ascii="Symbol" w:hAnsi="Symbol" w:hint="default"/>
      </w:rPr>
    </w:lvl>
    <w:lvl w:ilvl="1" w:tplc="66E4AF94">
      <w:start w:val="1"/>
      <w:numFmt w:val="bullet"/>
      <w:lvlText w:val="o"/>
      <w:lvlJc w:val="left"/>
      <w:pPr>
        <w:ind w:left="1440" w:hanging="360"/>
      </w:pPr>
      <w:rPr>
        <w:rFonts w:ascii="Courier New" w:hAnsi="Courier New" w:cs="Courier New" w:hint="default"/>
      </w:rPr>
    </w:lvl>
    <w:lvl w:ilvl="2" w:tplc="50D8C932" w:tentative="1">
      <w:start w:val="1"/>
      <w:numFmt w:val="bullet"/>
      <w:lvlText w:val=""/>
      <w:lvlJc w:val="left"/>
      <w:pPr>
        <w:ind w:left="2160" w:hanging="360"/>
      </w:pPr>
      <w:rPr>
        <w:rFonts w:ascii="Wingdings" w:hAnsi="Wingdings" w:hint="default"/>
      </w:rPr>
    </w:lvl>
    <w:lvl w:ilvl="3" w:tplc="35FEB4B6" w:tentative="1">
      <w:start w:val="1"/>
      <w:numFmt w:val="bullet"/>
      <w:lvlText w:val=""/>
      <w:lvlJc w:val="left"/>
      <w:pPr>
        <w:ind w:left="2880" w:hanging="360"/>
      </w:pPr>
      <w:rPr>
        <w:rFonts w:ascii="Symbol" w:hAnsi="Symbol" w:hint="default"/>
      </w:rPr>
    </w:lvl>
    <w:lvl w:ilvl="4" w:tplc="294E1986" w:tentative="1">
      <w:start w:val="1"/>
      <w:numFmt w:val="bullet"/>
      <w:lvlText w:val="o"/>
      <w:lvlJc w:val="left"/>
      <w:pPr>
        <w:ind w:left="3600" w:hanging="360"/>
      </w:pPr>
      <w:rPr>
        <w:rFonts w:ascii="Courier New" w:hAnsi="Courier New" w:cs="Courier New" w:hint="default"/>
      </w:rPr>
    </w:lvl>
    <w:lvl w:ilvl="5" w:tplc="9CC6C13E" w:tentative="1">
      <w:start w:val="1"/>
      <w:numFmt w:val="bullet"/>
      <w:lvlText w:val=""/>
      <w:lvlJc w:val="left"/>
      <w:pPr>
        <w:ind w:left="4320" w:hanging="360"/>
      </w:pPr>
      <w:rPr>
        <w:rFonts w:ascii="Wingdings" w:hAnsi="Wingdings" w:hint="default"/>
      </w:rPr>
    </w:lvl>
    <w:lvl w:ilvl="6" w:tplc="E99815BE" w:tentative="1">
      <w:start w:val="1"/>
      <w:numFmt w:val="bullet"/>
      <w:lvlText w:val=""/>
      <w:lvlJc w:val="left"/>
      <w:pPr>
        <w:ind w:left="5040" w:hanging="360"/>
      </w:pPr>
      <w:rPr>
        <w:rFonts w:ascii="Symbol" w:hAnsi="Symbol" w:hint="default"/>
      </w:rPr>
    </w:lvl>
    <w:lvl w:ilvl="7" w:tplc="7B4EE4FC" w:tentative="1">
      <w:start w:val="1"/>
      <w:numFmt w:val="bullet"/>
      <w:lvlText w:val="o"/>
      <w:lvlJc w:val="left"/>
      <w:pPr>
        <w:ind w:left="5760" w:hanging="360"/>
      </w:pPr>
      <w:rPr>
        <w:rFonts w:ascii="Courier New" w:hAnsi="Courier New" w:cs="Courier New" w:hint="default"/>
      </w:rPr>
    </w:lvl>
    <w:lvl w:ilvl="8" w:tplc="1A28B4A0" w:tentative="1">
      <w:start w:val="1"/>
      <w:numFmt w:val="bullet"/>
      <w:lvlText w:val=""/>
      <w:lvlJc w:val="left"/>
      <w:pPr>
        <w:ind w:left="6480" w:hanging="360"/>
      </w:pPr>
      <w:rPr>
        <w:rFonts w:ascii="Wingdings" w:hAnsi="Wingdings" w:hint="default"/>
      </w:rPr>
    </w:lvl>
  </w:abstractNum>
  <w:abstractNum w:abstractNumId="18">
    <w:nsid w:val="783A10FB"/>
    <w:multiLevelType w:val="multilevel"/>
    <w:tmpl w:val="3E60322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14"/>
  </w:num>
  <w:num w:numId="2">
    <w:abstractNumId w:val="2"/>
  </w:num>
  <w:num w:numId="3">
    <w:abstractNumId w:val="0"/>
  </w:num>
  <w:num w:numId="4">
    <w:abstractNumId w:val="3"/>
  </w:num>
  <w:num w:numId="5">
    <w:abstractNumId w:val="6"/>
  </w:num>
  <w:num w:numId="6">
    <w:abstractNumId w:val="12"/>
  </w:num>
  <w:num w:numId="7">
    <w:abstractNumId w:val="11"/>
  </w:num>
  <w:num w:numId="8">
    <w:abstractNumId w:val="4"/>
  </w:num>
  <w:num w:numId="9">
    <w:abstractNumId w:val="18"/>
  </w:num>
  <w:num w:numId="10">
    <w:abstractNumId w:val="9"/>
  </w:num>
  <w:num w:numId="11">
    <w:abstractNumId w:val="5"/>
  </w:num>
  <w:num w:numId="12">
    <w:abstractNumId w:val="16"/>
  </w:num>
  <w:num w:numId="13">
    <w:abstractNumId w:val="7"/>
  </w:num>
  <w:num w:numId="14">
    <w:abstractNumId w:val="10"/>
  </w:num>
  <w:num w:numId="15">
    <w:abstractNumId w:val="15"/>
  </w:num>
  <w:num w:numId="16">
    <w:abstractNumId w:val="17"/>
  </w:num>
  <w:num w:numId="17">
    <w:abstractNumId w:val="8"/>
  </w:num>
  <w:num w:numId="18">
    <w:abstractNumId w:val="1"/>
  </w:num>
  <w:num w:numId="19">
    <w:abstractNumId w:val="13"/>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16394">
      <o:colormenu v:ext="edit" strokecolor="none"/>
    </o:shapedefaults>
    <o:shapelayout v:ext="edit">
      <o:idmap v:ext="edit" data="16"/>
    </o:shapelayout>
  </w:hdrShapeDefaults>
  <w:footnotePr>
    <w:footnote w:id="0"/>
    <w:footnote w:id="1"/>
  </w:footnotePr>
  <w:endnotePr>
    <w:endnote w:id="0"/>
    <w:endnote w:id="1"/>
  </w:endnotePr>
  <w:compat/>
  <w:rsids>
    <w:rsidRoot w:val="00EC7649"/>
    <w:rsid w:val="00006A02"/>
    <w:rsid w:val="000108FD"/>
    <w:rsid w:val="00010F50"/>
    <w:rsid w:val="000135EE"/>
    <w:rsid w:val="00021C0B"/>
    <w:rsid w:val="00035C6F"/>
    <w:rsid w:val="0005183E"/>
    <w:rsid w:val="00070C1E"/>
    <w:rsid w:val="0009249F"/>
    <w:rsid w:val="000944C7"/>
    <w:rsid w:val="000A0AA9"/>
    <w:rsid w:val="000E1562"/>
    <w:rsid w:val="000E793D"/>
    <w:rsid w:val="000F558A"/>
    <w:rsid w:val="00100A48"/>
    <w:rsid w:val="001018CB"/>
    <w:rsid w:val="00112E0C"/>
    <w:rsid w:val="001139BE"/>
    <w:rsid w:val="00113AC8"/>
    <w:rsid w:val="00140527"/>
    <w:rsid w:val="001428E6"/>
    <w:rsid w:val="00142C0C"/>
    <w:rsid w:val="001673F3"/>
    <w:rsid w:val="00172AF1"/>
    <w:rsid w:val="001753E1"/>
    <w:rsid w:val="001A0667"/>
    <w:rsid w:val="001A1456"/>
    <w:rsid w:val="001A4DD8"/>
    <w:rsid w:val="001B10C5"/>
    <w:rsid w:val="001C4FA6"/>
    <w:rsid w:val="001D4C45"/>
    <w:rsid w:val="001D696A"/>
    <w:rsid w:val="001F2A07"/>
    <w:rsid w:val="00200240"/>
    <w:rsid w:val="00204B13"/>
    <w:rsid w:val="00206997"/>
    <w:rsid w:val="00216F62"/>
    <w:rsid w:val="00221999"/>
    <w:rsid w:val="00237688"/>
    <w:rsid w:val="002461EB"/>
    <w:rsid w:val="002522E0"/>
    <w:rsid w:val="00261C97"/>
    <w:rsid w:val="002B24A7"/>
    <w:rsid w:val="002F4843"/>
    <w:rsid w:val="00302EC3"/>
    <w:rsid w:val="0030321A"/>
    <w:rsid w:val="003205F9"/>
    <w:rsid w:val="003354EF"/>
    <w:rsid w:val="003507E9"/>
    <w:rsid w:val="00352B65"/>
    <w:rsid w:val="00355FE6"/>
    <w:rsid w:val="00361F51"/>
    <w:rsid w:val="00362CDE"/>
    <w:rsid w:val="003640CB"/>
    <w:rsid w:val="00366307"/>
    <w:rsid w:val="00367EB8"/>
    <w:rsid w:val="0037241D"/>
    <w:rsid w:val="00377AF6"/>
    <w:rsid w:val="003816E2"/>
    <w:rsid w:val="00382556"/>
    <w:rsid w:val="00385DF2"/>
    <w:rsid w:val="00387DFB"/>
    <w:rsid w:val="003A6476"/>
    <w:rsid w:val="003B6CAA"/>
    <w:rsid w:val="003C1E28"/>
    <w:rsid w:val="003D1E24"/>
    <w:rsid w:val="003D50A2"/>
    <w:rsid w:val="003F1A2A"/>
    <w:rsid w:val="00421CEB"/>
    <w:rsid w:val="00422776"/>
    <w:rsid w:val="00426A3E"/>
    <w:rsid w:val="0043036C"/>
    <w:rsid w:val="004345E2"/>
    <w:rsid w:val="00445384"/>
    <w:rsid w:val="004506CF"/>
    <w:rsid w:val="00484779"/>
    <w:rsid w:val="004A1770"/>
    <w:rsid w:val="004A2B48"/>
    <w:rsid w:val="004A75CE"/>
    <w:rsid w:val="004D67C6"/>
    <w:rsid w:val="004F6ED6"/>
    <w:rsid w:val="0050080A"/>
    <w:rsid w:val="00506CBE"/>
    <w:rsid w:val="0050740C"/>
    <w:rsid w:val="00512AD7"/>
    <w:rsid w:val="00517D88"/>
    <w:rsid w:val="00521C45"/>
    <w:rsid w:val="00531CAB"/>
    <w:rsid w:val="005423A4"/>
    <w:rsid w:val="00550239"/>
    <w:rsid w:val="00560D65"/>
    <w:rsid w:val="005657B2"/>
    <w:rsid w:val="00572EF3"/>
    <w:rsid w:val="00573D22"/>
    <w:rsid w:val="00586D15"/>
    <w:rsid w:val="00592887"/>
    <w:rsid w:val="005C2B9F"/>
    <w:rsid w:val="005E7C05"/>
    <w:rsid w:val="006054D8"/>
    <w:rsid w:val="0062221A"/>
    <w:rsid w:val="00622577"/>
    <w:rsid w:val="00623D27"/>
    <w:rsid w:val="00654156"/>
    <w:rsid w:val="006C5A1D"/>
    <w:rsid w:val="006D3C9E"/>
    <w:rsid w:val="006F3FE9"/>
    <w:rsid w:val="00703534"/>
    <w:rsid w:val="00734084"/>
    <w:rsid w:val="007509BB"/>
    <w:rsid w:val="00762CFB"/>
    <w:rsid w:val="00771CF1"/>
    <w:rsid w:val="007900A3"/>
    <w:rsid w:val="00793FDF"/>
    <w:rsid w:val="007D0E99"/>
    <w:rsid w:val="007F55E5"/>
    <w:rsid w:val="00804877"/>
    <w:rsid w:val="00813B44"/>
    <w:rsid w:val="008167A3"/>
    <w:rsid w:val="00826588"/>
    <w:rsid w:val="00832711"/>
    <w:rsid w:val="008345A2"/>
    <w:rsid w:val="008504AC"/>
    <w:rsid w:val="00863B26"/>
    <w:rsid w:val="0086490C"/>
    <w:rsid w:val="00882D13"/>
    <w:rsid w:val="008B147A"/>
    <w:rsid w:val="008B5331"/>
    <w:rsid w:val="008D42CD"/>
    <w:rsid w:val="00910AAB"/>
    <w:rsid w:val="00927864"/>
    <w:rsid w:val="00937E4C"/>
    <w:rsid w:val="00944D62"/>
    <w:rsid w:val="00971257"/>
    <w:rsid w:val="0098124C"/>
    <w:rsid w:val="0099290A"/>
    <w:rsid w:val="009A343C"/>
    <w:rsid w:val="009C2098"/>
    <w:rsid w:val="009D1A85"/>
    <w:rsid w:val="009D242F"/>
    <w:rsid w:val="009E35E5"/>
    <w:rsid w:val="009F097E"/>
    <w:rsid w:val="00A1448C"/>
    <w:rsid w:val="00A21609"/>
    <w:rsid w:val="00A24CA2"/>
    <w:rsid w:val="00A3114C"/>
    <w:rsid w:val="00A31D2E"/>
    <w:rsid w:val="00A33E8E"/>
    <w:rsid w:val="00A4374D"/>
    <w:rsid w:val="00A80D33"/>
    <w:rsid w:val="00A95827"/>
    <w:rsid w:val="00AC578E"/>
    <w:rsid w:val="00AD36EC"/>
    <w:rsid w:val="00AD667A"/>
    <w:rsid w:val="00AE4647"/>
    <w:rsid w:val="00AE5FE9"/>
    <w:rsid w:val="00AE7705"/>
    <w:rsid w:val="00B0051C"/>
    <w:rsid w:val="00B057DB"/>
    <w:rsid w:val="00B06C03"/>
    <w:rsid w:val="00B1092F"/>
    <w:rsid w:val="00B16459"/>
    <w:rsid w:val="00B2404D"/>
    <w:rsid w:val="00B27586"/>
    <w:rsid w:val="00B44760"/>
    <w:rsid w:val="00B456E7"/>
    <w:rsid w:val="00B4786E"/>
    <w:rsid w:val="00B5686F"/>
    <w:rsid w:val="00B56CA3"/>
    <w:rsid w:val="00B74199"/>
    <w:rsid w:val="00B93F98"/>
    <w:rsid w:val="00BA01A6"/>
    <w:rsid w:val="00BB2812"/>
    <w:rsid w:val="00BB7342"/>
    <w:rsid w:val="00BD66CB"/>
    <w:rsid w:val="00BF429A"/>
    <w:rsid w:val="00BF770A"/>
    <w:rsid w:val="00C00267"/>
    <w:rsid w:val="00C03700"/>
    <w:rsid w:val="00C11DEE"/>
    <w:rsid w:val="00C1378C"/>
    <w:rsid w:val="00C201E9"/>
    <w:rsid w:val="00C44A30"/>
    <w:rsid w:val="00C54459"/>
    <w:rsid w:val="00C60143"/>
    <w:rsid w:val="00C643E6"/>
    <w:rsid w:val="00C65143"/>
    <w:rsid w:val="00C81DDE"/>
    <w:rsid w:val="00C957CD"/>
    <w:rsid w:val="00CC19BF"/>
    <w:rsid w:val="00CC7E63"/>
    <w:rsid w:val="00CD5D08"/>
    <w:rsid w:val="00CE092A"/>
    <w:rsid w:val="00D04FA2"/>
    <w:rsid w:val="00D236FF"/>
    <w:rsid w:val="00D34700"/>
    <w:rsid w:val="00D354DF"/>
    <w:rsid w:val="00D432DB"/>
    <w:rsid w:val="00D569B7"/>
    <w:rsid w:val="00D70C63"/>
    <w:rsid w:val="00D91B9C"/>
    <w:rsid w:val="00DB23BA"/>
    <w:rsid w:val="00DD3750"/>
    <w:rsid w:val="00DE115D"/>
    <w:rsid w:val="00E066D4"/>
    <w:rsid w:val="00E12867"/>
    <w:rsid w:val="00E12E30"/>
    <w:rsid w:val="00E14C77"/>
    <w:rsid w:val="00E152B4"/>
    <w:rsid w:val="00E52275"/>
    <w:rsid w:val="00E553AC"/>
    <w:rsid w:val="00E56B2A"/>
    <w:rsid w:val="00E73759"/>
    <w:rsid w:val="00E74728"/>
    <w:rsid w:val="00EA5BD9"/>
    <w:rsid w:val="00EB4A32"/>
    <w:rsid w:val="00EC7649"/>
    <w:rsid w:val="00ED3330"/>
    <w:rsid w:val="00ED7FCF"/>
    <w:rsid w:val="00EF4E59"/>
    <w:rsid w:val="00EF56D7"/>
    <w:rsid w:val="00F022B7"/>
    <w:rsid w:val="00F42271"/>
    <w:rsid w:val="00F47DE4"/>
    <w:rsid w:val="00F60CF6"/>
    <w:rsid w:val="00F744EE"/>
    <w:rsid w:val="00F9369B"/>
    <w:rsid w:val="00F956F7"/>
    <w:rsid w:val="00FA1CE5"/>
    <w:rsid w:val="00FC2101"/>
    <w:rsid w:val="00FC3A6B"/>
    <w:rsid w:val="00FD12C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9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404D"/>
  </w:style>
  <w:style w:type="paragraph" w:styleId="Ttulo1">
    <w:name w:val="heading 1"/>
    <w:basedOn w:val="Normal"/>
    <w:next w:val="Normal"/>
    <w:link w:val="Ttulo1Char"/>
    <w:uiPriority w:val="9"/>
    <w:qFormat/>
    <w:rsid w:val="004F6E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4F6E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4F6ED6"/>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8B147A"/>
    <w:pPr>
      <w:keepNext/>
      <w:spacing w:after="0" w:line="240" w:lineRule="auto"/>
      <w:outlineLvl w:val="3"/>
    </w:pPr>
    <w:rPr>
      <w:rFonts w:ascii="Arial Narrow" w:eastAsia="Times New Roman" w:hAnsi="Arial Narrow" w:cs="Times New Roman"/>
      <w:b/>
      <w:sz w:val="24"/>
      <w:szCs w:val="20"/>
      <w:lang w:eastAsia="pt-BR"/>
    </w:rPr>
  </w:style>
  <w:style w:type="paragraph" w:styleId="Ttulo5">
    <w:name w:val="heading 5"/>
    <w:basedOn w:val="Normal"/>
    <w:next w:val="Normal"/>
    <w:link w:val="Ttulo5Char"/>
    <w:qFormat/>
    <w:rsid w:val="008B147A"/>
    <w:pPr>
      <w:keepNext/>
      <w:spacing w:after="0" w:line="240" w:lineRule="auto"/>
      <w:jc w:val="center"/>
      <w:outlineLvl w:val="4"/>
    </w:pPr>
    <w:rPr>
      <w:rFonts w:ascii="Arial Narrow" w:eastAsia="Times New Roman" w:hAnsi="Arial Narrow" w:cs="Times New Roman"/>
      <w:b/>
      <w:sz w:val="24"/>
      <w:szCs w:val="20"/>
      <w:lang w:eastAsia="pt-BR"/>
    </w:rPr>
  </w:style>
  <w:style w:type="paragraph" w:styleId="Ttulo6">
    <w:name w:val="heading 6"/>
    <w:basedOn w:val="Normal"/>
    <w:next w:val="Normal"/>
    <w:link w:val="Ttulo6Char"/>
    <w:qFormat/>
    <w:rsid w:val="008B147A"/>
    <w:pPr>
      <w:keepNext/>
      <w:spacing w:after="0" w:line="240" w:lineRule="auto"/>
      <w:jc w:val="center"/>
      <w:outlineLvl w:val="5"/>
    </w:pPr>
    <w:rPr>
      <w:rFonts w:ascii="Tahoma" w:eastAsia="Times New Roman" w:hAnsi="Tahoma" w:cs="Tahoma"/>
      <w:sz w:val="26"/>
      <w:szCs w:val="20"/>
      <w:lang w:eastAsia="pt-BR"/>
    </w:rPr>
  </w:style>
  <w:style w:type="paragraph" w:styleId="Ttulo7">
    <w:name w:val="heading 7"/>
    <w:basedOn w:val="Normal"/>
    <w:next w:val="Normal"/>
    <w:link w:val="Ttulo7Char"/>
    <w:qFormat/>
    <w:rsid w:val="008B147A"/>
    <w:pPr>
      <w:keepNext/>
      <w:spacing w:after="0" w:line="240" w:lineRule="auto"/>
      <w:jc w:val="center"/>
      <w:outlineLvl w:val="6"/>
    </w:pPr>
    <w:rPr>
      <w:rFonts w:ascii="Tahoma" w:eastAsia="Times New Roman" w:hAnsi="Tahoma" w:cs="Tahoma"/>
      <w:b/>
      <w:sz w:val="26"/>
      <w:szCs w:val="20"/>
      <w:lang w:eastAsia="pt-BR"/>
    </w:rPr>
  </w:style>
  <w:style w:type="paragraph" w:styleId="Ttulo8">
    <w:name w:val="heading 8"/>
    <w:basedOn w:val="Normal"/>
    <w:next w:val="Normal"/>
    <w:link w:val="Ttulo8Char"/>
    <w:qFormat/>
    <w:rsid w:val="008B147A"/>
    <w:pPr>
      <w:keepNext/>
      <w:spacing w:after="0" w:line="240" w:lineRule="auto"/>
      <w:jc w:val="both"/>
      <w:outlineLvl w:val="7"/>
    </w:pPr>
    <w:rPr>
      <w:rFonts w:ascii="Tahoma" w:eastAsia="Times New Roman" w:hAnsi="Tahoma" w:cs="Tahoma"/>
      <w:b/>
      <w:sz w:val="26"/>
      <w:szCs w:val="20"/>
      <w:lang w:eastAsia="pt-BR"/>
    </w:rPr>
  </w:style>
  <w:style w:type="paragraph" w:styleId="Ttulo9">
    <w:name w:val="heading 9"/>
    <w:basedOn w:val="Normal"/>
    <w:next w:val="Normal"/>
    <w:link w:val="Ttulo9Char"/>
    <w:qFormat/>
    <w:rsid w:val="008B147A"/>
    <w:pPr>
      <w:keepNext/>
      <w:spacing w:after="0" w:line="240" w:lineRule="auto"/>
      <w:jc w:val="both"/>
      <w:outlineLvl w:val="8"/>
    </w:pPr>
    <w:rPr>
      <w:rFonts w:ascii="Tahoma" w:eastAsia="Times New Roman" w:hAnsi="Tahoma" w:cs="Tahoma"/>
      <w:bCs/>
      <w:sz w:val="26"/>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100A48"/>
    <w:pPr>
      <w:ind w:left="720"/>
      <w:contextualSpacing/>
    </w:pPr>
  </w:style>
  <w:style w:type="table" w:customStyle="1" w:styleId="TableNormal">
    <w:name w:val="Table Normal"/>
    <w:uiPriority w:val="2"/>
    <w:semiHidden/>
    <w:unhideWhenUsed/>
    <w:qFormat/>
    <w:rsid w:val="0010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yperlink">
    <w:name w:val="Hyperlink"/>
    <w:unhideWhenUsed/>
    <w:rsid w:val="00100A48"/>
    <w:rPr>
      <w:color w:val="0563C1"/>
      <w:u w:val="single"/>
    </w:rPr>
  </w:style>
  <w:style w:type="paragraph" w:styleId="Textodebalo">
    <w:name w:val="Balloon Text"/>
    <w:basedOn w:val="Normal"/>
    <w:link w:val="TextodebaloChar"/>
    <w:uiPriority w:val="99"/>
    <w:semiHidden/>
    <w:unhideWhenUsed/>
    <w:rsid w:val="00100A4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00A48"/>
    <w:rPr>
      <w:rFonts w:ascii="Tahoma" w:hAnsi="Tahoma" w:cs="Tahoma"/>
      <w:sz w:val="16"/>
      <w:szCs w:val="16"/>
    </w:rPr>
  </w:style>
  <w:style w:type="character" w:styleId="TextodoEspaoReservado">
    <w:name w:val="Placeholder Text"/>
    <w:basedOn w:val="Fontepargpadro"/>
    <w:uiPriority w:val="99"/>
    <w:semiHidden/>
    <w:rsid w:val="00100A48"/>
    <w:rPr>
      <w:color w:val="808080"/>
    </w:rPr>
  </w:style>
  <w:style w:type="character" w:styleId="Refdecomentrio">
    <w:name w:val="annotation reference"/>
    <w:basedOn w:val="Fontepargpadro"/>
    <w:uiPriority w:val="99"/>
    <w:semiHidden/>
    <w:unhideWhenUsed/>
    <w:rsid w:val="00100A48"/>
    <w:rPr>
      <w:sz w:val="16"/>
      <w:szCs w:val="16"/>
    </w:rPr>
  </w:style>
  <w:style w:type="paragraph" w:styleId="Textodecomentrio">
    <w:name w:val="annotation text"/>
    <w:basedOn w:val="Normal"/>
    <w:link w:val="TextodecomentrioChar"/>
    <w:uiPriority w:val="99"/>
    <w:unhideWhenUsed/>
    <w:qFormat/>
    <w:rsid w:val="00100A48"/>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100A48"/>
    <w:rPr>
      <w:sz w:val="20"/>
      <w:szCs w:val="20"/>
    </w:rPr>
  </w:style>
  <w:style w:type="paragraph" w:styleId="Assuntodocomentrio">
    <w:name w:val="annotation subject"/>
    <w:basedOn w:val="Textodecomentrio"/>
    <w:next w:val="Textodecomentrio"/>
    <w:link w:val="AssuntodocomentrioChar"/>
    <w:uiPriority w:val="99"/>
    <w:semiHidden/>
    <w:unhideWhenUsed/>
    <w:rsid w:val="00100A48"/>
    <w:rPr>
      <w:b/>
      <w:bCs/>
    </w:rPr>
  </w:style>
  <w:style w:type="character" w:customStyle="1" w:styleId="AssuntodocomentrioChar">
    <w:name w:val="Assunto do comentário Char"/>
    <w:basedOn w:val="TextodecomentrioChar"/>
    <w:link w:val="Assuntodocomentrio"/>
    <w:uiPriority w:val="99"/>
    <w:semiHidden/>
    <w:rsid w:val="00100A48"/>
    <w:rPr>
      <w:b/>
      <w:bCs/>
    </w:rPr>
  </w:style>
  <w:style w:type="paragraph" w:styleId="Corpodetexto">
    <w:name w:val="Body Text"/>
    <w:basedOn w:val="Normal"/>
    <w:link w:val="CorpodetextoChar"/>
    <w:uiPriority w:val="1"/>
    <w:qFormat/>
    <w:rsid w:val="00863B26"/>
    <w:pPr>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863B26"/>
    <w:rPr>
      <w:rFonts w:ascii="Arial MT" w:eastAsia="Arial MT" w:hAnsi="Arial MT" w:cs="Arial MT"/>
      <w:lang w:val="pt-PT"/>
    </w:rPr>
  </w:style>
  <w:style w:type="paragraph" w:styleId="Cabealho">
    <w:name w:val="header"/>
    <w:basedOn w:val="Normal"/>
    <w:link w:val="CabealhoChar"/>
    <w:uiPriority w:val="99"/>
    <w:unhideWhenUsed/>
    <w:rsid w:val="00C643E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43E6"/>
  </w:style>
  <w:style w:type="paragraph" w:styleId="Rodap">
    <w:name w:val="footer"/>
    <w:basedOn w:val="Normal"/>
    <w:link w:val="RodapChar"/>
    <w:uiPriority w:val="99"/>
    <w:unhideWhenUsed/>
    <w:rsid w:val="00C643E6"/>
    <w:pPr>
      <w:tabs>
        <w:tab w:val="center" w:pos="4252"/>
        <w:tab w:val="right" w:pos="8504"/>
      </w:tabs>
      <w:spacing w:after="0" w:line="240" w:lineRule="auto"/>
    </w:pPr>
  </w:style>
  <w:style w:type="character" w:customStyle="1" w:styleId="RodapChar">
    <w:name w:val="Rodapé Char"/>
    <w:basedOn w:val="Fontepargpadro"/>
    <w:link w:val="Rodap"/>
    <w:uiPriority w:val="99"/>
    <w:rsid w:val="00C643E6"/>
  </w:style>
  <w:style w:type="character" w:customStyle="1" w:styleId="Ttulo1Char">
    <w:name w:val="Título 1 Char"/>
    <w:basedOn w:val="Fontepargpadro"/>
    <w:link w:val="Ttulo1"/>
    <w:uiPriority w:val="9"/>
    <w:rsid w:val="004F6ED6"/>
    <w:rPr>
      <w:rFonts w:asciiTheme="majorHAnsi" w:eastAsiaTheme="majorEastAsia" w:hAnsiTheme="majorHAnsi" w:cstheme="majorBidi"/>
      <w:b/>
      <w:bCs/>
      <w:color w:val="365F91" w:themeColor="accent1" w:themeShade="BF"/>
      <w:sz w:val="28"/>
      <w:szCs w:val="28"/>
    </w:rPr>
  </w:style>
  <w:style w:type="paragraph" w:styleId="CabealhodoSumrio">
    <w:name w:val="TOC Heading"/>
    <w:basedOn w:val="Ttulo1"/>
    <w:next w:val="Normal"/>
    <w:uiPriority w:val="39"/>
    <w:unhideWhenUsed/>
    <w:qFormat/>
    <w:rsid w:val="004F6ED6"/>
    <w:pPr>
      <w:outlineLvl w:val="9"/>
    </w:pPr>
  </w:style>
  <w:style w:type="numbering" w:customStyle="1" w:styleId="SUMRIOTRNV1">
    <w:name w:val="SUMÁRIO TR NV1"/>
    <w:basedOn w:val="Semlista"/>
    <w:uiPriority w:val="99"/>
    <w:rsid w:val="004F6ED6"/>
    <w:pPr>
      <w:numPr>
        <w:numId w:val="8"/>
      </w:numPr>
    </w:pPr>
  </w:style>
  <w:style w:type="paragraph" w:customStyle="1" w:styleId="sumarionv1">
    <w:name w:val="sumario nv1"/>
    <w:basedOn w:val="Ttulo1"/>
    <w:link w:val="sumarionv1Char"/>
    <w:qFormat/>
    <w:rsid w:val="00D354DF"/>
    <w:pPr>
      <w:numPr>
        <w:numId w:val="4"/>
      </w:numPr>
      <w:spacing w:before="0" w:line="240" w:lineRule="auto"/>
      <w:jc w:val="both"/>
    </w:pPr>
    <w:rPr>
      <w:rFonts w:ascii="Tahoma" w:hAnsi="Tahoma" w:cs="Tahoma"/>
      <w:color w:val="000000" w:themeColor="text1"/>
      <w:sz w:val="24"/>
      <w:szCs w:val="20"/>
    </w:rPr>
  </w:style>
  <w:style w:type="character" w:customStyle="1" w:styleId="Ttulo2Char">
    <w:name w:val="Título 2 Char"/>
    <w:basedOn w:val="Fontepargpadro"/>
    <w:link w:val="Ttulo2"/>
    <w:uiPriority w:val="9"/>
    <w:semiHidden/>
    <w:rsid w:val="004F6ED6"/>
    <w:rPr>
      <w:rFonts w:asciiTheme="majorHAnsi" w:eastAsiaTheme="majorEastAsia" w:hAnsiTheme="majorHAnsi" w:cstheme="majorBidi"/>
      <w:b/>
      <w:bCs/>
      <w:color w:val="4F81BD" w:themeColor="accent1"/>
      <w:sz w:val="26"/>
      <w:szCs w:val="26"/>
    </w:rPr>
  </w:style>
  <w:style w:type="character" w:customStyle="1" w:styleId="PargrafodaListaChar">
    <w:name w:val="Parágrafo da Lista Char"/>
    <w:basedOn w:val="Fontepargpadro"/>
    <w:link w:val="PargrafodaLista"/>
    <w:uiPriority w:val="34"/>
    <w:rsid w:val="004F6ED6"/>
  </w:style>
  <w:style w:type="character" w:customStyle="1" w:styleId="sumarionv1Char">
    <w:name w:val="sumario nv1 Char"/>
    <w:basedOn w:val="PargrafodaListaChar"/>
    <w:link w:val="sumarionv1"/>
    <w:rsid w:val="00D354DF"/>
    <w:rPr>
      <w:rFonts w:ascii="Tahoma" w:eastAsiaTheme="majorEastAsia" w:hAnsi="Tahoma" w:cs="Tahoma"/>
      <w:b/>
      <w:bCs/>
      <w:color w:val="000000" w:themeColor="text1"/>
      <w:sz w:val="24"/>
      <w:szCs w:val="20"/>
    </w:rPr>
  </w:style>
  <w:style w:type="character" w:customStyle="1" w:styleId="Ttulo3Char">
    <w:name w:val="Título 3 Char"/>
    <w:basedOn w:val="Fontepargpadro"/>
    <w:link w:val="Ttulo3"/>
    <w:uiPriority w:val="9"/>
    <w:semiHidden/>
    <w:rsid w:val="004F6ED6"/>
    <w:rPr>
      <w:rFonts w:asciiTheme="majorHAnsi" w:eastAsiaTheme="majorEastAsia" w:hAnsiTheme="majorHAnsi" w:cstheme="majorBidi"/>
      <w:b/>
      <w:bCs/>
      <w:color w:val="4F81BD" w:themeColor="accent1"/>
    </w:rPr>
  </w:style>
  <w:style w:type="paragraph" w:styleId="Sumrio1">
    <w:name w:val="toc 1"/>
    <w:basedOn w:val="Normal"/>
    <w:next w:val="Normal"/>
    <w:autoRedefine/>
    <w:uiPriority w:val="39"/>
    <w:unhideWhenUsed/>
    <w:rsid w:val="00D432DB"/>
    <w:pPr>
      <w:spacing w:after="100"/>
    </w:pPr>
  </w:style>
  <w:style w:type="character" w:styleId="HiperlinkVisitado">
    <w:name w:val="FollowedHyperlink"/>
    <w:basedOn w:val="Fontepargpadro"/>
    <w:uiPriority w:val="99"/>
    <w:semiHidden/>
    <w:unhideWhenUsed/>
    <w:rsid w:val="00B27586"/>
    <w:rPr>
      <w:color w:val="800080"/>
      <w:u w:val="single"/>
    </w:rPr>
  </w:style>
  <w:style w:type="paragraph" w:customStyle="1" w:styleId="xl63">
    <w:name w:val="xl63"/>
    <w:basedOn w:val="Normal"/>
    <w:rsid w:val="00B27586"/>
    <w:pPr>
      <w:spacing w:before="100" w:beforeAutospacing="1" w:after="100" w:afterAutospacing="1" w:line="240" w:lineRule="auto"/>
    </w:pPr>
    <w:rPr>
      <w:rFonts w:ascii="Cambria" w:eastAsia="Times New Roman" w:hAnsi="Cambria" w:cs="Times New Roman"/>
      <w:color w:val="000000"/>
      <w:sz w:val="20"/>
      <w:szCs w:val="20"/>
      <w:lang w:eastAsia="pt-BR"/>
    </w:rPr>
  </w:style>
  <w:style w:type="paragraph" w:customStyle="1" w:styleId="xl64">
    <w:name w:val="xl64"/>
    <w:basedOn w:val="Normal"/>
    <w:rsid w:val="00B27586"/>
    <w:pPr>
      <w:spacing w:before="100" w:beforeAutospacing="1" w:after="100" w:afterAutospacing="1" w:line="240" w:lineRule="auto"/>
    </w:pPr>
    <w:rPr>
      <w:rFonts w:ascii="Cambria" w:eastAsia="Times New Roman" w:hAnsi="Cambria" w:cs="Times New Roman"/>
      <w:sz w:val="20"/>
      <w:szCs w:val="20"/>
      <w:lang w:eastAsia="pt-BR"/>
    </w:rPr>
  </w:style>
  <w:style w:type="paragraph" w:customStyle="1" w:styleId="xl65">
    <w:name w:val="xl65"/>
    <w:basedOn w:val="Normal"/>
    <w:rsid w:val="00B27586"/>
    <w:pPr>
      <w:spacing w:before="100" w:beforeAutospacing="1" w:after="100" w:afterAutospacing="1" w:line="240" w:lineRule="auto"/>
      <w:jc w:val="center"/>
    </w:pPr>
    <w:rPr>
      <w:rFonts w:ascii="Cambria" w:eastAsia="Times New Roman" w:hAnsi="Cambria" w:cs="Times New Roman"/>
      <w:sz w:val="20"/>
      <w:szCs w:val="20"/>
      <w:lang w:eastAsia="pt-BR"/>
    </w:rPr>
  </w:style>
  <w:style w:type="paragraph" w:customStyle="1" w:styleId="xl66">
    <w:name w:val="xl66"/>
    <w:basedOn w:val="Normal"/>
    <w:rsid w:val="00B27586"/>
    <w:pPr>
      <w:spacing w:before="100" w:beforeAutospacing="1" w:after="100" w:afterAutospacing="1" w:line="240" w:lineRule="auto"/>
      <w:jc w:val="center"/>
    </w:pPr>
    <w:rPr>
      <w:rFonts w:ascii="Cambria" w:eastAsia="Times New Roman" w:hAnsi="Cambria" w:cs="Times New Roman"/>
      <w:color w:val="000000"/>
      <w:sz w:val="20"/>
      <w:szCs w:val="20"/>
      <w:lang w:eastAsia="pt-BR"/>
    </w:rPr>
  </w:style>
  <w:style w:type="paragraph" w:customStyle="1" w:styleId="xl67">
    <w:name w:val="xl67"/>
    <w:basedOn w:val="Normal"/>
    <w:rsid w:val="00B27586"/>
    <w:pPr>
      <w:spacing w:before="100" w:beforeAutospacing="1" w:after="100" w:afterAutospacing="1" w:line="240" w:lineRule="auto"/>
      <w:jc w:val="center"/>
    </w:pPr>
    <w:rPr>
      <w:rFonts w:ascii="Cambria" w:eastAsia="Times New Roman" w:hAnsi="Cambria" w:cs="Times New Roman"/>
      <w:color w:val="000000"/>
      <w:sz w:val="20"/>
      <w:szCs w:val="20"/>
      <w:lang w:eastAsia="pt-BR"/>
    </w:rPr>
  </w:style>
  <w:style w:type="paragraph" w:customStyle="1" w:styleId="xl68">
    <w:name w:val="xl68"/>
    <w:basedOn w:val="Normal"/>
    <w:rsid w:val="00B27586"/>
    <w:pPr>
      <w:spacing w:before="100" w:beforeAutospacing="1" w:after="100" w:afterAutospacing="1" w:line="240" w:lineRule="auto"/>
      <w:jc w:val="center"/>
    </w:pPr>
    <w:rPr>
      <w:rFonts w:ascii="Cambria" w:eastAsia="Times New Roman" w:hAnsi="Cambria" w:cs="Times New Roman"/>
      <w:sz w:val="20"/>
      <w:szCs w:val="20"/>
      <w:lang w:eastAsia="pt-BR"/>
    </w:rPr>
  </w:style>
  <w:style w:type="paragraph" w:customStyle="1" w:styleId="xl69">
    <w:name w:val="xl69"/>
    <w:basedOn w:val="Normal"/>
    <w:rsid w:val="00B27586"/>
    <w:pPr>
      <w:spacing w:before="100" w:beforeAutospacing="1" w:after="100" w:afterAutospacing="1" w:line="240" w:lineRule="auto"/>
      <w:jc w:val="center"/>
    </w:pPr>
    <w:rPr>
      <w:rFonts w:ascii="Cambria" w:eastAsia="Times New Roman" w:hAnsi="Cambria" w:cs="Times New Roman"/>
      <w:color w:val="000000"/>
      <w:sz w:val="20"/>
      <w:szCs w:val="20"/>
      <w:lang w:eastAsia="pt-BR"/>
    </w:rPr>
  </w:style>
  <w:style w:type="paragraph" w:customStyle="1" w:styleId="xl70">
    <w:name w:val="xl70"/>
    <w:basedOn w:val="Normal"/>
    <w:rsid w:val="00B27586"/>
    <w:pPr>
      <w:spacing w:before="100" w:beforeAutospacing="1" w:after="100" w:afterAutospacing="1" w:line="240" w:lineRule="auto"/>
      <w:jc w:val="center"/>
    </w:pPr>
    <w:rPr>
      <w:rFonts w:ascii="Cambria" w:eastAsia="Times New Roman" w:hAnsi="Cambria" w:cs="Times New Roman"/>
      <w:color w:val="000000"/>
      <w:sz w:val="20"/>
      <w:szCs w:val="20"/>
      <w:lang w:eastAsia="pt-BR"/>
    </w:rPr>
  </w:style>
  <w:style w:type="paragraph" w:customStyle="1" w:styleId="xl71">
    <w:name w:val="xl71"/>
    <w:basedOn w:val="Normal"/>
    <w:rsid w:val="00B27586"/>
    <w:pPr>
      <w:spacing w:before="100" w:beforeAutospacing="1" w:after="100" w:afterAutospacing="1" w:line="240" w:lineRule="auto"/>
      <w:jc w:val="center"/>
    </w:pPr>
    <w:rPr>
      <w:rFonts w:ascii="Cambria" w:eastAsia="Times New Roman" w:hAnsi="Cambria" w:cs="Times New Roman"/>
      <w:sz w:val="20"/>
      <w:szCs w:val="20"/>
      <w:lang w:eastAsia="pt-BR"/>
    </w:rPr>
  </w:style>
  <w:style w:type="paragraph" w:customStyle="1" w:styleId="xl72">
    <w:name w:val="xl72"/>
    <w:basedOn w:val="Normal"/>
    <w:rsid w:val="00B27586"/>
    <w:pPr>
      <w:spacing w:before="100" w:beforeAutospacing="1" w:after="100" w:afterAutospacing="1" w:line="240" w:lineRule="auto"/>
      <w:jc w:val="center"/>
    </w:pPr>
    <w:rPr>
      <w:rFonts w:ascii="Cambria" w:eastAsia="Times New Roman" w:hAnsi="Cambria" w:cs="Times New Roman"/>
      <w:sz w:val="20"/>
      <w:szCs w:val="20"/>
      <w:lang w:eastAsia="pt-BR"/>
    </w:rPr>
  </w:style>
  <w:style w:type="paragraph" w:customStyle="1" w:styleId="xl73">
    <w:name w:val="xl73"/>
    <w:basedOn w:val="Normal"/>
    <w:rsid w:val="00B27586"/>
    <w:pPr>
      <w:spacing w:before="100" w:beforeAutospacing="1" w:after="100" w:afterAutospacing="1" w:line="240" w:lineRule="auto"/>
      <w:jc w:val="center"/>
    </w:pPr>
    <w:rPr>
      <w:rFonts w:ascii="Cambria" w:eastAsia="Times New Roman" w:hAnsi="Cambria" w:cs="Times New Roman"/>
      <w:color w:val="000000"/>
      <w:sz w:val="20"/>
      <w:szCs w:val="20"/>
      <w:lang w:eastAsia="pt-BR"/>
    </w:rPr>
  </w:style>
  <w:style w:type="character" w:customStyle="1" w:styleId="Ttulo4Char">
    <w:name w:val="Título 4 Char"/>
    <w:basedOn w:val="Fontepargpadro"/>
    <w:link w:val="Ttulo4"/>
    <w:rsid w:val="008B147A"/>
    <w:rPr>
      <w:rFonts w:ascii="Arial Narrow" w:eastAsia="Times New Roman" w:hAnsi="Arial Narrow" w:cs="Times New Roman"/>
      <w:b/>
      <w:sz w:val="24"/>
      <w:szCs w:val="20"/>
      <w:lang w:eastAsia="pt-BR"/>
    </w:rPr>
  </w:style>
  <w:style w:type="character" w:customStyle="1" w:styleId="Ttulo5Char">
    <w:name w:val="Título 5 Char"/>
    <w:basedOn w:val="Fontepargpadro"/>
    <w:link w:val="Ttulo5"/>
    <w:rsid w:val="008B147A"/>
    <w:rPr>
      <w:rFonts w:ascii="Arial Narrow" w:eastAsia="Times New Roman" w:hAnsi="Arial Narrow" w:cs="Times New Roman"/>
      <w:b/>
      <w:sz w:val="24"/>
      <w:szCs w:val="20"/>
      <w:lang w:eastAsia="pt-BR"/>
    </w:rPr>
  </w:style>
  <w:style w:type="character" w:customStyle="1" w:styleId="Ttulo6Char">
    <w:name w:val="Título 6 Char"/>
    <w:basedOn w:val="Fontepargpadro"/>
    <w:link w:val="Ttulo6"/>
    <w:rsid w:val="008B147A"/>
    <w:rPr>
      <w:rFonts w:ascii="Tahoma" w:eastAsia="Times New Roman" w:hAnsi="Tahoma" w:cs="Tahoma"/>
      <w:sz w:val="26"/>
      <w:szCs w:val="20"/>
      <w:lang w:eastAsia="pt-BR"/>
    </w:rPr>
  </w:style>
  <w:style w:type="character" w:customStyle="1" w:styleId="Ttulo7Char">
    <w:name w:val="Título 7 Char"/>
    <w:basedOn w:val="Fontepargpadro"/>
    <w:link w:val="Ttulo7"/>
    <w:rsid w:val="008B147A"/>
    <w:rPr>
      <w:rFonts w:ascii="Tahoma" w:eastAsia="Times New Roman" w:hAnsi="Tahoma" w:cs="Tahoma"/>
      <w:b/>
      <w:sz w:val="26"/>
      <w:szCs w:val="20"/>
      <w:lang w:eastAsia="pt-BR"/>
    </w:rPr>
  </w:style>
  <w:style w:type="character" w:customStyle="1" w:styleId="Ttulo8Char">
    <w:name w:val="Título 8 Char"/>
    <w:basedOn w:val="Fontepargpadro"/>
    <w:link w:val="Ttulo8"/>
    <w:rsid w:val="008B147A"/>
    <w:rPr>
      <w:rFonts w:ascii="Tahoma" w:eastAsia="Times New Roman" w:hAnsi="Tahoma" w:cs="Tahoma"/>
      <w:b/>
      <w:sz w:val="26"/>
      <w:szCs w:val="20"/>
      <w:lang w:eastAsia="pt-BR"/>
    </w:rPr>
  </w:style>
  <w:style w:type="character" w:customStyle="1" w:styleId="Ttulo9Char">
    <w:name w:val="Título 9 Char"/>
    <w:basedOn w:val="Fontepargpadro"/>
    <w:link w:val="Ttulo9"/>
    <w:rsid w:val="008B147A"/>
    <w:rPr>
      <w:rFonts w:ascii="Tahoma" w:eastAsia="Times New Roman" w:hAnsi="Tahoma" w:cs="Tahoma"/>
      <w:bCs/>
      <w:sz w:val="26"/>
      <w:szCs w:val="20"/>
      <w:lang w:eastAsia="pt-BR"/>
    </w:rPr>
  </w:style>
  <w:style w:type="character" w:styleId="Nmerodepgina">
    <w:name w:val="page number"/>
    <w:basedOn w:val="Fontepargpadro"/>
    <w:semiHidden/>
    <w:rsid w:val="008B147A"/>
  </w:style>
  <w:style w:type="paragraph" w:styleId="Recuodecorpodetexto">
    <w:name w:val="Body Text Indent"/>
    <w:basedOn w:val="Normal"/>
    <w:link w:val="RecuodecorpodetextoChar"/>
    <w:semiHidden/>
    <w:rsid w:val="008B147A"/>
    <w:pPr>
      <w:spacing w:after="0" w:line="240" w:lineRule="auto"/>
      <w:ind w:firstLine="708"/>
      <w:jc w:val="both"/>
    </w:pPr>
    <w:rPr>
      <w:rFonts w:ascii="Tahoma" w:eastAsia="Times New Roman" w:hAnsi="Tahoma" w:cs="Tahoma"/>
      <w:bCs/>
      <w:sz w:val="24"/>
      <w:szCs w:val="20"/>
      <w:lang w:eastAsia="pt-BR"/>
    </w:rPr>
  </w:style>
  <w:style w:type="character" w:customStyle="1" w:styleId="RecuodecorpodetextoChar">
    <w:name w:val="Recuo de corpo de texto Char"/>
    <w:basedOn w:val="Fontepargpadro"/>
    <w:link w:val="Recuodecorpodetexto"/>
    <w:semiHidden/>
    <w:rsid w:val="008B147A"/>
    <w:rPr>
      <w:rFonts w:ascii="Tahoma" w:eastAsia="Times New Roman" w:hAnsi="Tahoma" w:cs="Tahoma"/>
      <w:bCs/>
      <w:sz w:val="24"/>
      <w:szCs w:val="20"/>
      <w:lang w:eastAsia="pt-BR"/>
    </w:rPr>
  </w:style>
  <w:style w:type="paragraph" w:styleId="Corpodetexto2">
    <w:name w:val="Body Text 2"/>
    <w:basedOn w:val="Normal"/>
    <w:link w:val="Corpodetexto2Char"/>
    <w:rsid w:val="008B147A"/>
    <w:pPr>
      <w:spacing w:after="0" w:line="240" w:lineRule="auto"/>
      <w:jc w:val="both"/>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8B147A"/>
    <w:rPr>
      <w:rFonts w:ascii="Times New Roman" w:eastAsia="Times New Roman" w:hAnsi="Times New Roman" w:cs="Times New Roman"/>
      <w:sz w:val="24"/>
      <w:szCs w:val="20"/>
      <w:lang w:eastAsia="pt-BR"/>
    </w:rPr>
  </w:style>
  <w:style w:type="paragraph" w:styleId="MapadoDocumento">
    <w:name w:val="Document Map"/>
    <w:basedOn w:val="Normal"/>
    <w:link w:val="MapadoDocumentoChar"/>
    <w:semiHidden/>
    <w:rsid w:val="008B147A"/>
    <w:pPr>
      <w:shd w:val="clear" w:color="auto" w:fill="000080"/>
      <w:spacing w:after="0" w:line="240" w:lineRule="auto"/>
    </w:pPr>
    <w:rPr>
      <w:rFonts w:ascii="Tahoma" w:eastAsia="Times New Roman" w:hAnsi="Tahoma" w:cs="Tahoma"/>
      <w:sz w:val="20"/>
      <w:szCs w:val="20"/>
      <w:lang w:eastAsia="pt-BR"/>
    </w:rPr>
  </w:style>
  <w:style w:type="character" w:customStyle="1" w:styleId="MapadoDocumentoChar">
    <w:name w:val="Mapa do Documento Char"/>
    <w:basedOn w:val="Fontepargpadro"/>
    <w:link w:val="MapadoDocumento"/>
    <w:semiHidden/>
    <w:rsid w:val="008B147A"/>
    <w:rPr>
      <w:rFonts w:ascii="Tahoma" w:eastAsia="Times New Roman" w:hAnsi="Tahoma" w:cs="Tahoma"/>
      <w:sz w:val="20"/>
      <w:szCs w:val="20"/>
      <w:shd w:val="clear" w:color="auto" w:fill="000080"/>
      <w:lang w:eastAsia="pt-BR"/>
    </w:rPr>
  </w:style>
  <w:style w:type="paragraph" w:styleId="Recuodecorpodetexto2">
    <w:name w:val="Body Text Indent 2"/>
    <w:basedOn w:val="Normal"/>
    <w:link w:val="Recuodecorpodetexto2Char"/>
    <w:semiHidden/>
    <w:rsid w:val="008B147A"/>
    <w:pPr>
      <w:spacing w:after="0" w:line="240" w:lineRule="auto"/>
      <w:ind w:firstLine="708"/>
      <w:jc w:val="both"/>
    </w:pPr>
    <w:rPr>
      <w:rFonts w:ascii="Arial" w:eastAsia="Times New Roman" w:hAnsi="Arial" w:cs="Arial"/>
      <w:sz w:val="20"/>
      <w:szCs w:val="20"/>
      <w:lang w:eastAsia="pt-BR"/>
    </w:rPr>
  </w:style>
  <w:style w:type="character" w:customStyle="1" w:styleId="Recuodecorpodetexto2Char">
    <w:name w:val="Recuo de corpo de texto 2 Char"/>
    <w:basedOn w:val="Fontepargpadro"/>
    <w:link w:val="Recuodecorpodetexto2"/>
    <w:semiHidden/>
    <w:rsid w:val="008B147A"/>
    <w:rPr>
      <w:rFonts w:ascii="Arial" w:eastAsia="Times New Roman" w:hAnsi="Arial" w:cs="Arial"/>
      <w:sz w:val="20"/>
      <w:szCs w:val="20"/>
      <w:lang w:eastAsia="pt-BR"/>
    </w:rPr>
  </w:style>
  <w:style w:type="paragraph" w:styleId="Recuodecorpodetexto3">
    <w:name w:val="Body Text Indent 3"/>
    <w:basedOn w:val="Normal"/>
    <w:link w:val="Recuodecorpodetexto3Char"/>
    <w:semiHidden/>
    <w:rsid w:val="008B147A"/>
    <w:pPr>
      <w:spacing w:after="0" w:line="240" w:lineRule="auto"/>
      <w:ind w:firstLine="708"/>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semiHidden/>
    <w:rsid w:val="008B147A"/>
    <w:rPr>
      <w:rFonts w:ascii="Arial" w:eastAsia="Times New Roman" w:hAnsi="Arial" w:cs="Arial"/>
      <w:szCs w:val="20"/>
      <w:lang w:eastAsia="pt-BR"/>
    </w:rPr>
  </w:style>
  <w:style w:type="paragraph" w:customStyle="1" w:styleId="ParagraphStyle">
    <w:name w:val="Paragraph Style"/>
    <w:rsid w:val="008B147A"/>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entered">
    <w:name w:val="Centered"/>
    <w:uiPriority w:val="99"/>
    <w:rsid w:val="008B147A"/>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styleId="Ttulo">
    <w:name w:val="Title"/>
    <w:basedOn w:val="Normal"/>
    <w:link w:val="TtuloChar"/>
    <w:qFormat/>
    <w:rsid w:val="008B147A"/>
    <w:pPr>
      <w:spacing w:after="0" w:line="240" w:lineRule="auto"/>
      <w:jc w:val="center"/>
    </w:pPr>
    <w:rPr>
      <w:rFonts w:ascii="Geometr415 Lt BT" w:eastAsia="Times New Roman" w:hAnsi="Geometr415 Lt BT" w:cs="Times New Roman"/>
      <w:sz w:val="40"/>
      <w:szCs w:val="20"/>
      <w:u w:val="single"/>
      <w:lang w:eastAsia="pt-BR"/>
    </w:rPr>
  </w:style>
  <w:style w:type="character" w:customStyle="1" w:styleId="TtuloChar">
    <w:name w:val="Título Char"/>
    <w:basedOn w:val="Fontepargpadro"/>
    <w:link w:val="Ttulo"/>
    <w:rsid w:val="008B147A"/>
    <w:rPr>
      <w:rFonts w:ascii="Geometr415 Lt BT" w:eastAsia="Times New Roman" w:hAnsi="Geometr415 Lt BT" w:cs="Times New Roman"/>
      <w:sz w:val="40"/>
      <w:szCs w:val="20"/>
      <w:u w:val="single"/>
      <w:lang w:eastAsia="pt-BR"/>
    </w:rPr>
  </w:style>
  <w:style w:type="table" w:styleId="Tabelacomgrade">
    <w:name w:val="Table Grid"/>
    <w:basedOn w:val="Tabelanormal"/>
    <w:uiPriority w:val="59"/>
    <w:rsid w:val="008B147A"/>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obrescrito">
    <w:name w:val="Sobrescrito"/>
    <w:uiPriority w:val="99"/>
    <w:rsid w:val="008B147A"/>
    <w:rPr>
      <w:position w:val="8"/>
      <w:sz w:val="16"/>
      <w:szCs w:val="16"/>
    </w:rPr>
  </w:style>
  <w:style w:type="character" w:customStyle="1" w:styleId="Subscrito">
    <w:name w:val="Subscrito"/>
    <w:uiPriority w:val="99"/>
    <w:rsid w:val="008B147A"/>
    <w:rPr>
      <w:position w:val="-8"/>
      <w:sz w:val="16"/>
      <w:szCs w:val="16"/>
    </w:rPr>
  </w:style>
  <w:style w:type="character" w:customStyle="1" w:styleId="Tag">
    <w:name w:val="Tag"/>
    <w:uiPriority w:val="99"/>
    <w:rsid w:val="008B147A"/>
    <w:rPr>
      <w:sz w:val="20"/>
      <w:szCs w:val="20"/>
      <w:shd w:val="clear" w:color="auto" w:fill="FFFFFF"/>
    </w:rPr>
  </w:style>
  <w:style w:type="paragraph" w:styleId="NormalWeb">
    <w:name w:val="Normal (Web)"/>
    <w:basedOn w:val="Normal"/>
    <w:uiPriority w:val="99"/>
    <w:unhideWhenUsed/>
    <w:rsid w:val="00B56CA3"/>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B56CA3"/>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C7E63"/>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s>
</file>

<file path=word/webSettings.xml><?xml version="1.0" encoding="utf-8"?>
<w:webSettings xmlns:r="http://schemas.openxmlformats.org/officeDocument/2006/relationships" xmlns:w="http://schemas.openxmlformats.org/wordprocessingml/2006/main">
  <w:divs>
    <w:div w:id="567149257">
      <w:bodyDiv w:val="1"/>
      <w:marLeft w:val="0"/>
      <w:marRight w:val="0"/>
      <w:marTop w:val="0"/>
      <w:marBottom w:val="0"/>
      <w:divBdr>
        <w:top w:val="none" w:sz="0" w:space="0" w:color="auto"/>
        <w:left w:val="none" w:sz="0" w:space="0" w:color="auto"/>
        <w:bottom w:val="none" w:sz="0" w:space="0" w:color="auto"/>
        <w:right w:val="none" w:sz="0" w:space="0" w:color="auto"/>
      </w:divBdr>
    </w:div>
    <w:div w:id="1081755537">
      <w:bodyDiv w:val="1"/>
      <w:marLeft w:val="0"/>
      <w:marRight w:val="0"/>
      <w:marTop w:val="0"/>
      <w:marBottom w:val="0"/>
      <w:divBdr>
        <w:top w:val="none" w:sz="0" w:space="0" w:color="auto"/>
        <w:left w:val="none" w:sz="0" w:space="0" w:color="auto"/>
        <w:bottom w:val="none" w:sz="0" w:space="0" w:color="auto"/>
        <w:right w:val="none" w:sz="0" w:space="0" w:color="auto"/>
      </w:divBdr>
    </w:div>
    <w:div w:id="151592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quitandinha.pr.gov.br" TargetMode="External"/><Relationship Id="rId13" Type="http://schemas.openxmlformats.org/officeDocument/2006/relationships/hyperlink" Target="mailto:michele.karpinski@quitandinha.p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inistra&#231;&#227;o@quitandinha.pr.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p.anp.gov.br/ords/r/cdp_apex/consulta-dados-publicos-cdp/consulta-de-revenda-glp-lista" TargetMode="External"/><Relationship Id="rId5" Type="http://schemas.openxmlformats.org/officeDocument/2006/relationships/webSettings" Target="webSettings.xml"/><Relationship Id="rId15" Type="http://schemas.openxmlformats.org/officeDocument/2006/relationships/hyperlink" Target="mailto:licitacao@quitandinha.pr.gov.br"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ta&#231;&#227;o%20Banco%20de%20Pre&#231;os.pdf"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efeitura@quitandinha.pr.gov.br" TargetMode="External"/><Relationship Id="rId2" Type="http://schemas.openxmlformats.org/officeDocument/2006/relationships/hyperlink" Target="http://www.quitandinh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97052-D1E3-459E-BC66-9BEA79649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4019</Words>
  <Characters>21704</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v3.6</vt:lpstr>
    </vt:vector>
  </TitlesOfParts>
  <Company/>
  <LinksUpToDate>false</LinksUpToDate>
  <CharactersWithSpaces>25672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v3.6</dc:title>
  <dc:creator>NUMERAÇÃO TR</dc:creator>
  <cp:lastModifiedBy>lucas.ravel</cp:lastModifiedBy>
  <cp:revision>5</cp:revision>
  <cp:lastPrinted>2025-02-05T17:08:00Z</cp:lastPrinted>
  <dcterms:created xsi:type="dcterms:W3CDTF">2025-02-26T14:10:00Z</dcterms:created>
  <dcterms:modified xsi:type="dcterms:W3CDTF">2025-02-26T14:33:00Z</dcterms:modified>
</cp:coreProperties>
</file>